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136CA1" w14:textId="569480EC" w:rsidR="00C0353B" w:rsidRPr="00C0353B" w:rsidRDefault="00707DB4" w:rsidP="00C0353B">
      <w:pPr>
        <w:pStyle w:val="Titleparagraph"/>
        <w:rPr>
          <w:rFonts w:ascii="Helvetica" w:hAnsi="Helvetica" w:cs="Helvetica"/>
        </w:rPr>
      </w:pPr>
      <w:bookmarkStart w:id="0" w:name="_GoBack"/>
      <w:r>
        <w:rPr>
          <w:rStyle w:val="Titlestyle"/>
          <w:rFonts w:ascii="Helvetica" w:eastAsia="Arial" w:hAnsi="Helvetica" w:cs="Helvetica"/>
        </w:rPr>
        <w:t>I</w:t>
      </w:r>
      <w:r w:rsidR="00C0353B" w:rsidRPr="00C0353B">
        <w:rPr>
          <w:rStyle w:val="Titlestyle"/>
          <w:rFonts w:ascii="Helvetica" w:eastAsia="Arial" w:hAnsi="Helvetica" w:cs="Helvetica"/>
        </w:rPr>
        <w:t>mmobiliz</w:t>
      </w:r>
      <w:r>
        <w:rPr>
          <w:rStyle w:val="Titlestyle"/>
          <w:rFonts w:ascii="Helvetica" w:eastAsia="Arial" w:hAnsi="Helvetica" w:cs="Helvetica"/>
        </w:rPr>
        <w:t>ation of</w:t>
      </w:r>
      <w:r w:rsidR="00C0353B" w:rsidRPr="00C0353B">
        <w:rPr>
          <w:rStyle w:val="Titlestyle"/>
          <w:rFonts w:ascii="Helvetica" w:eastAsia="Arial" w:hAnsi="Helvetica" w:cs="Helvetica"/>
        </w:rPr>
        <w:t xml:space="preserve"> Rubisco on polyethyleneimine/dopamine </w:t>
      </w:r>
      <w:proofErr w:type="spellStart"/>
      <w:r w:rsidR="00C0353B" w:rsidRPr="00C0353B">
        <w:rPr>
          <w:rStyle w:val="Titlestyle"/>
          <w:rFonts w:ascii="Helvetica" w:eastAsia="Arial" w:hAnsi="Helvetica" w:cs="Helvetica"/>
        </w:rPr>
        <w:t>codeposited</w:t>
      </w:r>
      <w:proofErr w:type="spellEnd"/>
      <w:r w:rsidR="00C0353B" w:rsidRPr="00C0353B">
        <w:rPr>
          <w:rStyle w:val="Titlestyle"/>
          <w:rFonts w:ascii="Helvetica" w:eastAsia="Arial" w:hAnsi="Helvetica" w:cs="Helvetica"/>
        </w:rPr>
        <w:t xml:space="preserve"> membranes for</w:t>
      </w:r>
      <w:r w:rsidR="00B75249">
        <w:rPr>
          <w:rStyle w:val="Titlestyle"/>
          <w:rFonts w:ascii="Helvetica" w:eastAsia="Arial" w:hAnsi="Helvetica" w:cs="Helvetica"/>
        </w:rPr>
        <w:t xml:space="preserve"> improved stability in</w:t>
      </w:r>
      <w:r w:rsidR="00C0353B" w:rsidRPr="00C0353B">
        <w:rPr>
          <w:rStyle w:val="Titlestyle"/>
          <w:rFonts w:ascii="Helvetica" w:eastAsia="Arial" w:hAnsi="Helvetica" w:cs="Helvetica"/>
        </w:rPr>
        <w:t xml:space="preserve"> CO2 capture and conversion</w:t>
      </w:r>
    </w:p>
    <w:bookmarkEnd w:id="0"/>
    <w:p w14:paraId="5E3B10DD" w14:textId="77777777" w:rsidR="00C0353B" w:rsidRDefault="00C0353B" w:rsidP="00C0353B">
      <w:pPr>
        <w:jc w:val="center"/>
        <w:rPr>
          <w:rFonts w:ascii="Helvetica" w:hAnsi="Helvetica" w:cs="Helvetica"/>
        </w:rPr>
      </w:pPr>
    </w:p>
    <w:p w14:paraId="1B02C6DA" w14:textId="77777777" w:rsidR="00886F62" w:rsidRPr="00C0353B" w:rsidRDefault="004118CE" w:rsidP="00C0353B">
      <w:pPr>
        <w:jc w:val="both"/>
        <w:rPr>
          <w:rFonts w:ascii="Helvetica" w:hAnsi="Helvetica" w:cs="Helvetica"/>
        </w:rPr>
      </w:pPr>
      <w:r w:rsidRPr="00C0353B">
        <w:rPr>
          <w:rFonts w:ascii="Helvetica" w:hAnsi="Helvetica" w:cs="Helvetica"/>
        </w:rPr>
        <w:t>I</w:t>
      </w:r>
      <w:r w:rsidR="00886F62" w:rsidRPr="00C0353B">
        <w:rPr>
          <w:rFonts w:ascii="Helvetica" w:hAnsi="Helvetica" w:cs="Helvetica"/>
        </w:rPr>
        <w:t>ncreas</w:t>
      </w:r>
      <w:r w:rsidR="00B22A15" w:rsidRPr="00C0353B">
        <w:rPr>
          <w:rFonts w:ascii="Helvetica" w:hAnsi="Helvetica" w:cs="Helvetica"/>
        </w:rPr>
        <w:t>ed</w:t>
      </w:r>
      <w:r w:rsidR="00886F62" w:rsidRPr="00C0353B">
        <w:rPr>
          <w:rFonts w:ascii="Helvetica" w:hAnsi="Helvetica" w:cs="Helvetica"/>
        </w:rPr>
        <w:t xml:space="preserve"> awareness of climate change has brought to light the urgency to </w:t>
      </w:r>
      <w:r w:rsidRPr="00C0353B">
        <w:rPr>
          <w:rFonts w:ascii="Helvetica" w:hAnsi="Helvetica" w:cs="Helvetica"/>
        </w:rPr>
        <w:t xml:space="preserve">develop effective </w:t>
      </w:r>
      <w:r w:rsidR="00886F62" w:rsidRPr="00C0353B">
        <w:rPr>
          <w:rFonts w:ascii="Helvetica" w:hAnsi="Helvetica" w:cs="Helvetica"/>
        </w:rPr>
        <w:t xml:space="preserve">technologies for CO2 capture and valorization. </w:t>
      </w:r>
      <w:r w:rsidR="00285904" w:rsidRPr="00C0353B">
        <w:rPr>
          <w:rFonts w:ascii="Helvetica" w:hAnsi="Helvetica" w:cs="Helvetica"/>
        </w:rPr>
        <w:t>G</w:t>
      </w:r>
      <w:r w:rsidR="00886F62" w:rsidRPr="00C0353B">
        <w:rPr>
          <w:rFonts w:ascii="Helvetica" w:hAnsi="Helvetica" w:cs="Helvetica"/>
        </w:rPr>
        <w:t xml:space="preserve">as-liquid membrane contactor </w:t>
      </w:r>
      <w:r w:rsidR="00285904" w:rsidRPr="00C0353B">
        <w:rPr>
          <w:rFonts w:ascii="Helvetica" w:hAnsi="Helvetica" w:cs="Helvetica"/>
        </w:rPr>
        <w:t>is</w:t>
      </w:r>
      <w:r w:rsidR="00886F62" w:rsidRPr="00C0353B">
        <w:rPr>
          <w:rFonts w:ascii="Helvetica" w:hAnsi="Helvetica" w:cs="Helvetica"/>
        </w:rPr>
        <w:t xml:space="preserve"> an attractive t</w:t>
      </w:r>
      <w:r w:rsidR="00285904" w:rsidRPr="00C0353B">
        <w:rPr>
          <w:rFonts w:ascii="Helvetica" w:hAnsi="Helvetica" w:cs="Helvetica"/>
        </w:rPr>
        <w:t xml:space="preserve">ool </w:t>
      </w:r>
      <w:r w:rsidR="00886F62" w:rsidRPr="00C0353B">
        <w:rPr>
          <w:rFonts w:ascii="Helvetica" w:hAnsi="Helvetica" w:cs="Helvetica"/>
        </w:rPr>
        <w:t xml:space="preserve">for post-combustion CO2 capture </w:t>
      </w:r>
      <w:r w:rsidRPr="00C0353B">
        <w:rPr>
          <w:rFonts w:ascii="Helvetica" w:hAnsi="Helvetica" w:cs="Helvetica"/>
        </w:rPr>
        <w:t>as it</w:t>
      </w:r>
      <w:r w:rsidR="00886F62" w:rsidRPr="00C0353B">
        <w:rPr>
          <w:rFonts w:ascii="Helvetica" w:hAnsi="Helvetica" w:cs="Helvetica"/>
        </w:rPr>
        <w:t xml:space="preserve"> </w:t>
      </w:r>
      <w:r w:rsidRPr="00C0353B">
        <w:rPr>
          <w:rFonts w:ascii="Helvetica" w:hAnsi="Helvetica" w:cs="Helvetica"/>
        </w:rPr>
        <w:t>combines</w:t>
      </w:r>
      <w:r w:rsidR="00886F62" w:rsidRPr="00C0353B">
        <w:rPr>
          <w:rFonts w:ascii="Helvetica" w:hAnsi="Helvetica" w:cs="Helvetica"/>
        </w:rPr>
        <w:t xml:space="preserve"> the unique advantages of both absorption process</w:t>
      </w:r>
      <w:r w:rsidRPr="00C0353B">
        <w:rPr>
          <w:rFonts w:ascii="Helvetica" w:hAnsi="Helvetica" w:cs="Helvetica"/>
        </w:rPr>
        <w:t xml:space="preserve"> and membrane technology.</w:t>
      </w:r>
      <w:r w:rsidR="00285904" w:rsidRPr="00C0353B">
        <w:rPr>
          <w:rFonts w:ascii="Helvetica" w:hAnsi="Helvetica" w:cs="Helvetica"/>
        </w:rPr>
        <w:t xml:space="preserve"> </w:t>
      </w:r>
      <w:r w:rsidR="00B22A15" w:rsidRPr="00C0353B">
        <w:rPr>
          <w:rFonts w:ascii="Helvetica" w:hAnsi="Helvetica" w:cs="Helvetica"/>
        </w:rPr>
        <w:t xml:space="preserve">In this technology, liquid absorbent is used to provide CO2 selectivity, while </w:t>
      </w:r>
      <w:r w:rsidR="00285904" w:rsidRPr="00C0353B">
        <w:rPr>
          <w:rFonts w:ascii="Helvetica" w:hAnsi="Helvetica" w:cs="Helvetica"/>
        </w:rPr>
        <w:t xml:space="preserve">the porous membrane provides high contact area between </w:t>
      </w:r>
      <w:r w:rsidR="00B22A15" w:rsidRPr="00C0353B">
        <w:rPr>
          <w:rFonts w:ascii="Helvetica" w:hAnsi="Helvetica" w:cs="Helvetica"/>
        </w:rPr>
        <w:t>the CO2 and absorbent</w:t>
      </w:r>
      <w:r w:rsidR="00285904" w:rsidRPr="00C0353B">
        <w:rPr>
          <w:rFonts w:ascii="Helvetica" w:hAnsi="Helvetica" w:cs="Helvetica"/>
        </w:rPr>
        <w:t xml:space="preserve">. </w:t>
      </w:r>
      <w:r w:rsidR="00886F62" w:rsidRPr="00C0353B">
        <w:rPr>
          <w:rFonts w:ascii="Helvetica" w:hAnsi="Helvetica" w:cs="Helvetica"/>
        </w:rPr>
        <w:t>Despite</w:t>
      </w:r>
      <w:r w:rsidR="00B22A15" w:rsidRPr="00C0353B">
        <w:rPr>
          <w:rFonts w:ascii="Helvetica" w:hAnsi="Helvetica" w:cs="Helvetica"/>
        </w:rPr>
        <w:t xml:space="preserve"> the</w:t>
      </w:r>
      <w:r w:rsidR="00886F62" w:rsidRPr="00C0353B">
        <w:rPr>
          <w:rFonts w:ascii="Helvetica" w:hAnsi="Helvetica" w:cs="Helvetica"/>
        </w:rPr>
        <w:t xml:space="preserve"> promising performance</w:t>
      </w:r>
      <w:r w:rsidR="00285904" w:rsidRPr="00C0353B">
        <w:rPr>
          <w:rFonts w:ascii="Helvetica" w:hAnsi="Helvetica" w:cs="Helvetica"/>
        </w:rPr>
        <w:t xml:space="preserve"> of amine-based solvents</w:t>
      </w:r>
      <w:r w:rsidR="00886F62" w:rsidRPr="00C0353B">
        <w:rPr>
          <w:rFonts w:ascii="Helvetica" w:hAnsi="Helvetica" w:cs="Helvetica"/>
        </w:rPr>
        <w:t xml:space="preserve">, </w:t>
      </w:r>
      <w:r w:rsidR="00285904" w:rsidRPr="00C0353B">
        <w:rPr>
          <w:rFonts w:ascii="Helvetica" w:hAnsi="Helvetica" w:cs="Helvetica"/>
        </w:rPr>
        <w:t>its</w:t>
      </w:r>
      <w:r w:rsidR="00886F62" w:rsidRPr="00C0353B">
        <w:rPr>
          <w:rFonts w:ascii="Helvetica" w:hAnsi="Helvetica" w:cs="Helvetica"/>
        </w:rPr>
        <w:t xml:space="preserve"> use leads to energy intensive process</w:t>
      </w:r>
      <w:r w:rsidRPr="00C0353B">
        <w:rPr>
          <w:rFonts w:ascii="Helvetica" w:hAnsi="Helvetica" w:cs="Helvetica"/>
        </w:rPr>
        <w:t>es</w:t>
      </w:r>
      <w:r w:rsidR="00886F62" w:rsidRPr="00C0353B">
        <w:rPr>
          <w:rFonts w:ascii="Helvetica" w:hAnsi="Helvetica" w:cs="Helvetica"/>
        </w:rPr>
        <w:t xml:space="preserve"> and use of toxic solvents. </w:t>
      </w:r>
      <w:r w:rsidR="009D3DDF" w:rsidRPr="00C0353B">
        <w:rPr>
          <w:rFonts w:ascii="Helvetica" w:hAnsi="Helvetica" w:cs="Helvetica"/>
        </w:rPr>
        <w:t xml:space="preserve">Aqueous-based solvents have been developed as an eco-friendly alternative but suffers from </w:t>
      </w:r>
      <w:r w:rsidR="00886F62" w:rsidRPr="00C0353B">
        <w:rPr>
          <w:rFonts w:ascii="Helvetica" w:hAnsi="Helvetica" w:cs="Helvetica"/>
        </w:rPr>
        <w:t xml:space="preserve">poorer </w:t>
      </w:r>
      <w:r w:rsidR="009D3DDF" w:rsidRPr="00C0353B">
        <w:rPr>
          <w:rFonts w:ascii="Helvetica" w:hAnsi="Helvetica" w:cs="Helvetica"/>
        </w:rPr>
        <w:t xml:space="preserve">performance </w:t>
      </w:r>
      <w:r w:rsidR="00285904" w:rsidRPr="00C0353B">
        <w:rPr>
          <w:rFonts w:ascii="Helvetica" w:hAnsi="Helvetica" w:cs="Helvetica"/>
        </w:rPr>
        <w:t>than the</w:t>
      </w:r>
      <w:r w:rsidR="00886F62" w:rsidRPr="00C0353B">
        <w:rPr>
          <w:rFonts w:ascii="Helvetica" w:hAnsi="Helvetica" w:cs="Helvetica"/>
        </w:rPr>
        <w:t xml:space="preserve"> </w:t>
      </w:r>
      <w:r w:rsidR="00285904" w:rsidRPr="00C0353B">
        <w:rPr>
          <w:rFonts w:ascii="Helvetica" w:hAnsi="Helvetica" w:cs="Helvetica"/>
        </w:rPr>
        <w:t>amine</w:t>
      </w:r>
      <w:r w:rsidR="00886F62" w:rsidRPr="00C0353B">
        <w:rPr>
          <w:rFonts w:ascii="Helvetica" w:hAnsi="Helvetica" w:cs="Helvetica"/>
        </w:rPr>
        <w:t>-b</w:t>
      </w:r>
      <w:r w:rsidR="009D3DDF" w:rsidRPr="00C0353B">
        <w:rPr>
          <w:rFonts w:ascii="Helvetica" w:hAnsi="Helvetica" w:cs="Helvetica"/>
        </w:rPr>
        <w:t>ased</w:t>
      </w:r>
      <w:r w:rsidR="00886F62" w:rsidRPr="00C0353B">
        <w:rPr>
          <w:rFonts w:ascii="Helvetica" w:hAnsi="Helvetica" w:cs="Helvetica"/>
        </w:rPr>
        <w:t xml:space="preserve"> solvents. </w:t>
      </w:r>
      <w:r w:rsidR="009D3DDF" w:rsidRPr="00C0353B">
        <w:rPr>
          <w:rFonts w:ascii="Helvetica" w:hAnsi="Helvetica" w:cs="Helvetica"/>
        </w:rPr>
        <w:t>Enzymes can</w:t>
      </w:r>
      <w:r w:rsidR="00886F62" w:rsidRPr="00C0353B">
        <w:rPr>
          <w:rFonts w:ascii="Helvetica" w:hAnsi="Helvetica" w:cs="Helvetica"/>
        </w:rPr>
        <w:t xml:space="preserve"> </w:t>
      </w:r>
      <w:r w:rsidR="009D3DDF" w:rsidRPr="00C0353B">
        <w:rPr>
          <w:rFonts w:ascii="Helvetica" w:hAnsi="Helvetica" w:cs="Helvetica"/>
        </w:rPr>
        <w:t xml:space="preserve">be </w:t>
      </w:r>
      <w:r w:rsidR="00886F62" w:rsidRPr="00C0353B">
        <w:rPr>
          <w:rFonts w:ascii="Helvetica" w:hAnsi="Helvetica" w:cs="Helvetica"/>
        </w:rPr>
        <w:t xml:space="preserve">incorporated to improve performance. </w:t>
      </w:r>
      <w:r w:rsidR="00886F62" w:rsidRPr="00C0353B">
        <w:rPr>
          <w:rStyle w:val="Abstractstyle"/>
          <w:rFonts w:ascii="Helvetica" w:eastAsia="Arial" w:hAnsi="Helvetica" w:cs="Helvetica"/>
          <w:sz w:val="22"/>
          <w:szCs w:val="22"/>
        </w:rPr>
        <w:t>In this work, the enzyme ribulose-1,5-biphosphate carboxylase/oxygenase or Rubisco is proposed as the biocatalyst to facilitate the capture and conversion of CO2 into high-value products</w:t>
      </w:r>
      <w:r w:rsidRPr="00C0353B">
        <w:rPr>
          <w:rStyle w:val="Abstractstyle"/>
          <w:rFonts w:ascii="Helvetica" w:eastAsia="Arial" w:hAnsi="Helvetica" w:cs="Helvetica"/>
          <w:sz w:val="22"/>
          <w:szCs w:val="22"/>
        </w:rPr>
        <w:t xml:space="preserve"> in aqueous-based solvents</w:t>
      </w:r>
      <w:r w:rsidR="00886F62" w:rsidRPr="00C0353B">
        <w:rPr>
          <w:rStyle w:val="Abstractstyle"/>
          <w:rFonts w:ascii="Helvetica" w:eastAsia="Arial" w:hAnsi="Helvetica" w:cs="Helvetica"/>
          <w:sz w:val="22"/>
          <w:szCs w:val="22"/>
        </w:rPr>
        <w:t>. RubisCO is</w:t>
      </w:r>
      <w:r w:rsidRPr="00C0353B">
        <w:rPr>
          <w:rStyle w:val="Abstractstyle"/>
          <w:rFonts w:ascii="Helvetica" w:eastAsia="Arial" w:hAnsi="Helvetica" w:cs="Helvetica"/>
          <w:sz w:val="22"/>
          <w:szCs w:val="22"/>
        </w:rPr>
        <w:t xml:space="preserve"> the most abundant enzyme in Nature and is</w:t>
      </w:r>
      <w:r w:rsidR="00886F62" w:rsidRPr="00C0353B">
        <w:rPr>
          <w:rStyle w:val="Abstractstyle"/>
          <w:rFonts w:ascii="Helvetica" w:eastAsia="Arial" w:hAnsi="Helvetica" w:cs="Helvetica"/>
          <w:sz w:val="22"/>
          <w:szCs w:val="22"/>
        </w:rPr>
        <w:t xml:space="preserve"> mainly responsible for the conversion of inorganic CO2 into organic acid during photosynthesis. However, its </w:t>
      </w:r>
      <w:r w:rsidRPr="00C0353B">
        <w:rPr>
          <w:rStyle w:val="Abstractstyle"/>
          <w:rFonts w:ascii="Helvetica" w:eastAsia="Arial" w:hAnsi="Helvetica" w:cs="Helvetica"/>
          <w:sz w:val="22"/>
          <w:szCs w:val="22"/>
        </w:rPr>
        <w:t>application</w:t>
      </w:r>
      <w:r w:rsidR="00886F62" w:rsidRPr="00C0353B">
        <w:rPr>
          <w:rStyle w:val="Abstractstyle"/>
          <w:rFonts w:ascii="Helvetica" w:eastAsia="Arial" w:hAnsi="Helvetica" w:cs="Helvetica"/>
          <w:sz w:val="22"/>
          <w:szCs w:val="22"/>
        </w:rPr>
        <w:t xml:space="preserve"> is</w:t>
      </w:r>
      <w:r w:rsidRPr="00C0353B">
        <w:rPr>
          <w:rStyle w:val="Abstractstyle"/>
          <w:rFonts w:ascii="Helvetica" w:eastAsia="Arial" w:hAnsi="Helvetica" w:cs="Helvetica"/>
          <w:sz w:val="22"/>
          <w:szCs w:val="22"/>
        </w:rPr>
        <w:t xml:space="preserve"> </w:t>
      </w:r>
      <w:r w:rsidR="00886F62" w:rsidRPr="00C0353B">
        <w:rPr>
          <w:rStyle w:val="Abstractstyle"/>
          <w:rFonts w:ascii="Helvetica" w:eastAsia="Arial" w:hAnsi="Helvetica" w:cs="Helvetica"/>
          <w:sz w:val="22"/>
          <w:szCs w:val="22"/>
        </w:rPr>
        <w:t>limited by its short service life</w:t>
      </w:r>
      <w:r w:rsidRPr="00C0353B">
        <w:rPr>
          <w:rStyle w:val="Abstractstyle"/>
          <w:rFonts w:ascii="Helvetica" w:eastAsia="Arial" w:hAnsi="Helvetica" w:cs="Helvetica"/>
          <w:sz w:val="22"/>
          <w:szCs w:val="22"/>
        </w:rPr>
        <w:t xml:space="preserve">. </w:t>
      </w:r>
      <w:r w:rsidR="00886F62" w:rsidRPr="00C0353B">
        <w:rPr>
          <w:rStyle w:val="Abstractstyle"/>
          <w:rFonts w:ascii="Helvetica" w:eastAsia="Arial" w:hAnsi="Helvetica" w:cs="Helvetica"/>
          <w:sz w:val="22"/>
          <w:szCs w:val="22"/>
        </w:rPr>
        <w:t xml:space="preserve">In this study, Rubisco is covalently immobilized on porous membranes to improve its stability. Dopamine (DA) and polyethyleneimine (PEI) were used for surface modification to improve enzyme compatibility, while glutaraldehyde was used for covalent immobilization on the coated membrane. The effect of coated membrane on retained enzyme activity, reusability, storage stability and CO2 conversion performance were investigated. Initial SEM results confirmed successful coating on the porous membranes using DA and PEI. On the other hand, the presence of new peaks at 1500-1800 cm-1 and 2800-3750 cm-1 in ATR-FTIR spectra confirm the presence of the DA/PEI coating and Rubisco immobilization, respectively. With this study, preliminary steps are taken in exploring the potential of biocatalytic membrane contactors for CO2 valorization into organic compounds. </w:t>
      </w:r>
    </w:p>
    <w:p w14:paraId="5493677F" w14:textId="77777777" w:rsidR="00886F62" w:rsidRPr="00C0353B" w:rsidRDefault="00886F62" w:rsidP="00C0353B">
      <w:pPr>
        <w:jc w:val="both"/>
        <w:rPr>
          <w:rFonts w:ascii="Helvetica" w:hAnsi="Helvetica" w:cs="Helvetica"/>
        </w:rPr>
      </w:pPr>
    </w:p>
    <w:sectPr w:rsidR="00886F62" w:rsidRPr="00C0353B">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F62"/>
    <w:rsid w:val="00285904"/>
    <w:rsid w:val="004118CE"/>
    <w:rsid w:val="004C57B0"/>
    <w:rsid w:val="00657D0C"/>
    <w:rsid w:val="00705570"/>
    <w:rsid w:val="00707DB4"/>
    <w:rsid w:val="00886F62"/>
    <w:rsid w:val="009D3DDF"/>
    <w:rsid w:val="00B22A15"/>
    <w:rsid w:val="00B75249"/>
    <w:rsid w:val="00C0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02EFB"/>
  <w15:chartTrackingRefBased/>
  <w15:docId w15:val="{65463E14-5836-40EF-9DF9-730594348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6F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tractstyle">
    <w:name w:val="Abstract_style"/>
    <w:rsid w:val="00886F62"/>
    <w:rPr>
      <w:rFonts w:ascii="Times New Roman" w:eastAsia="Times New Roman" w:hAnsi="Times New Roman" w:cs="Times New Roman"/>
      <w:sz w:val="24"/>
      <w:szCs w:val="24"/>
    </w:rPr>
  </w:style>
  <w:style w:type="paragraph" w:customStyle="1" w:styleId="Abstractparagraph">
    <w:name w:val="Abstract_paragraph"/>
    <w:basedOn w:val="Normal"/>
    <w:rsid w:val="00886F62"/>
    <w:pPr>
      <w:jc w:val="both"/>
    </w:pPr>
    <w:rPr>
      <w:rFonts w:ascii="Arial" w:eastAsia="Arial" w:hAnsi="Arial" w:cs="Arial"/>
      <w:sz w:val="20"/>
      <w:szCs w:val="20"/>
    </w:rPr>
  </w:style>
  <w:style w:type="character" w:customStyle="1" w:styleId="Titlestyle">
    <w:name w:val="Title_style"/>
    <w:rsid w:val="00C0353B"/>
    <w:rPr>
      <w:rFonts w:ascii="Times New Roman" w:eastAsia="Times New Roman" w:hAnsi="Times New Roman" w:cs="Times New Roman"/>
      <w:b/>
      <w:bCs/>
      <w:sz w:val="24"/>
      <w:szCs w:val="24"/>
    </w:rPr>
  </w:style>
  <w:style w:type="paragraph" w:customStyle="1" w:styleId="Titleparagraph">
    <w:name w:val="Title_paragraph"/>
    <w:basedOn w:val="Normal"/>
    <w:rsid w:val="00C0353B"/>
    <w:pPr>
      <w:jc w:val="center"/>
    </w:pPr>
    <w:rPr>
      <w:rFonts w:ascii="Arial" w:eastAsia="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55b9fb9-82e5-4d73-ae18-a6e07cb658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729ACF29F583544A594D72CB7F958B2" ma:contentTypeVersion="18" ma:contentTypeDescription="Crée un document." ma:contentTypeScope="" ma:versionID="8cbd9606c73bf214287cf7cdfe0dc345">
  <xsd:schema xmlns:xsd="http://www.w3.org/2001/XMLSchema" xmlns:xs="http://www.w3.org/2001/XMLSchema" xmlns:p="http://schemas.microsoft.com/office/2006/metadata/properties" xmlns:ns3="955b9fb9-82e5-4d73-ae18-a6e07cb65810" xmlns:ns4="f904dc16-2f6a-465a-9a5f-f9ae47b7011d" targetNamespace="http://schemas.microsoft.com/office/2006/metadata/properties" ma:root="true" ma:fieldsID="54cd7e64a8b6283efe87a1f71b46f1af" ns3:_="" ns4:_="">
    <xsd:import namespace="955b9fb9-82e5-4d73-ae18-a6e07cb65810"/>
    <xsd:import namespace="f904dc16-2f6a-465a-9a5f-f9ae47b7011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5b9fb9-82e5-4d73-ae18-a6e07cb658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04dc16-2f6a-465a-9a5f-f9ae47b7011d" elementFormDefault="qualified">
    <xsd:import namespace="http://schemas.microsoft.com/office/2006/documentManagement/types"/>
    <xsd:import namespace="http://schemas.microsoft.com/office/infopath/2007/PartnerControls"/>
    <xsd:element name="SharedWithUsers" ma:index="15"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Partagé avec détails" ma:internalName="SharedWithDetails" ma:readOnly="true">
      <xsd:simpleType>
        <xsd:restriction base="dms:Note">
          <xsd:maxLength value="255"/>
        </xsd:restriction>
      </xsd:simpleType>
    </xsd:element>
    <xsd:element name="SharingHintHash" ma:index="17"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1EA278-46E1-428C-9537-690AE18E36F5}">
  <ds:schemaRefs>
    <ds:schemaRef ds:uri="http://schemas.openxmlformats.org/package/2006/metadata/core-properties"/>
    <ds:schemaRef ds:uri="f904dc16-2f6a-465a-9a5f-f9ae47b7011d"/>
    <ds:schemaRef ds:uri="http://purl.org/dc/terms/"/>
    <ds:schemaRef ds:uri="955b9fb9-82e5-4d73-ae18-a6e07cb65810"/>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1567D685-1898-4540-A6F5-E4CE2B6DCF73}">
  <ds:schemaRefs>
    <ds:schemaRef ds:uri="http://schemas.microsoft.com/sharepoint/v3/contenttype/forms"/>
  </ds:schemaRefs>
</ds:datastoreItem>
</file>

<file path=customXml/itemProps3.xml><?xml version="1.0" encoding="utf-8"?>
<ds:datastoreItem xmlns:ds="http://schemas.openxmlformats.org/officeDocument/2006/customXml" ds:itemID="{7499C9B4-B5BD-4FF1-905D-7C4C5FDB7B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5b9fb9-82e5-4d73-ae18-a6e07cb65810"/>
    <ds:schemaRef ds:uri="f904dc16-2f6a-465a-9a5f-f9ae47b701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329</Words>
  <Characters>1881</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Kamyll Dawn Cocon</dc:creator>
  <cp:keywords/>
  <dc:description/>
  <cp:lastModifiedBy>Kamyll Dawn Cocon</cp:lastModifiedBy>
  <cp:revision>2</cp:revision>
  <dcterms:created xsi:type="dcterms:W3CDTF">2024-12-17T16:41:00Z</dcterms:created>
  <dcterms:modified xsi:type="dcterms:W3CDTF">2024-12-17T16:41:00Z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0x0101007729ACF29F583544A594D72CB7F958B2</vt:lpwstr>
  </property>
</Properties>
</file>