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38C90" w14:textId="39F5E28E" w:rsidR="00962771" w:rsidRPr="008A0162" w:rsidRDefault="008A0162">
      <w:pPr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 w:rsidRPr="008A0162">
        <w:rPr>
          <w:rFonts w:ascii="Arial" w:hAnsi="Arial" w:cs="Arial"/>
          <w:b/>
          <w:caps/>
          <w:sz w:val="28"/>
          <w:szCs w:val="28"/>
        </w:rPr>
        <w:t xml:space="preserve">Le discours </w:t>
      </w:r>
      <w:r w:rsidR="00962771" w:rsidRPr="008A0162">
        <w:rPr>
          <w:rFonts w:ascii="Arial" w:hAnsi="Arial" w:cs="Arial"/>
          <w:b/>
          <w:caps/>
          <w:sz w:val="28"/>
          <w:szCs w:val="28"/>
        </w:rPr>
        <w:t>nucl</w:t>
      </w:r>
      <w:r w:rsidR="009F448D" w:rsidRPr="00406E72">
        <w:rPr>
          <w:rFonts w:ascii="Arial" w:hAnsi="Arial" w:cs="Arial"/>
          <w:b/>
          <w:caps/>
          <w:sz w:val="28"/>
          <w:szCs w:val="20"/>
        </w:rPr>
        <w:t>É</w:t>
      </w:r>
      <w:r w:rsidR="00962771" w:rsidRPr="008A0162">
        <w:rPr>
          <w:rFonts w:ascii="Arial" w:hAnsi="Arial" w:cs="Arial"/>
          <w:b/>
          <w:caps/>
          <w:sz w:val="28"/>
          <w:szCs w:val="28"/>
        </w:rPr>
        <w:t>aire : approche s</w:t>
      </w:r>
      <w:r w:rsidR="009F448D" w:rsidRPr="00406E72">
        <w:rPr>
          <w:rFonts w:ascii="Arial" w:hAnsi="Arial" w:cs="Arial"/>
          <w:b/>
          <w:caps/>
          <w:sz w:val="28"/>
          <w:szCs w:val="20"/>
        </w:rPr>
        <w:t>É</w:t>
      </w:r>
      <w:r w:rsidR="00962771" w:rsidRPr="008A0162">
        <w:rPr>
          <w:rFonts w:ascii="Arial" w:hAnsi="Arial" w:cs="Arial"/>
          <w:b/>
          <w:caps/>
          <w:sz w:val="28"/>
          <w:szCs w:val="28"/>
        </w:rPr>
        <w:t>miotique et rh</w:t>
      </w:r>
      <w:r w:rsidR="009F448D" w:rsidRPr="00406E72">
        <w:rPr>
          <w:rFonts w:ascii="Arial" w:hAnsi="Arial" w:cs="Arial"/>
          <w:b/>
          <w:caps/>
          <w:sz w:val="28"/>
          <w:szCs w:val="20"/>
        </w:rPr>
        <w:t>É</w:t>
      </w:r>
      <w:r w:rsidR="00962771" w:rsidRPr="008A0162">
        <w:rPr>
          <w:rFonts w:ascii="Arial" w:hAnsi="Arial" w:cs="Arial"/>
          <w:b/>
          <w:caps/>
          <w:sz w:val="28"/>
          <w:szCs w:val="28"/>
        </w:rPr>
        <w:t>torique</w:t>
      </w:r>
    </w:p>
    <w:p w14:paraId="54345F0E" w14:textId="33FD9A11" w:rsidR="00962771" w:rsidRPr="008A0162" w:rsidRDefault="00962771">
      <w:pPr>
        <w:rPr>
          <w:rFonts w:ascii="Arial" w:hAnsi="Arial" w:cs="Arial"/>
        </w:rPr>
      </w:pPr>
      <w:r w:rsidRPr="008A0162">
        <w:rPr>
          <w:rFonts w:ascii="Arial" w:hAnsi="Arial" w:cs="Arial"/>
          <w:b/>
        </w:rPr>
        <w:t xml:space="preserve">Andrea </w:t>
      </w:r>
      <w:proofErr w:type="spellStart"/>
      <w:r w:rsidRPr="008A0162">
        <w:rPr>
          <w:rFonts w:ascii="Arial" w:hAnsi="Arial" w:cs="Arial"/>
          <w:b/>
        </w:rPr>
        <w:t>Catellani</w:t>
      </w:r>
      <w:proofErr w:type="spellEnd"/>
      <w:r w:rsidR="009F448D">
        <w:rPr>
          <w:rFonts w:ascii="Arial" w:hAnsi="Arial" w:cs="Arial"/>
          <w:b/>
        </w:rPr>
        <w:t>*</w:t>
      </w:r>
      <w:r w:rsidRPr="008A0162">
        <w:rPr>
          <w:rFonts w:ascii="Arial" w:hAnsi="Arial" w:cs="Arial"/>
          <w:b/>
        </w:rPr>
        <w:t>,</w:t>
      </w:r>
      <w:r w:rsidRPr="008A0162">
        <w:rPr>
          <w:rFonts w:ascii="Arial" w:hAnsi="Arial" w:cs="Arial"/>
        </w:rPr>
        <w:t xml:space="preserve"> LASCO, Université catholique de Louvain</w:t>
      </w:r>
    </w:p>
    <w:p w14:paraId="782F87C1" w14:textId="77777777" w:rsidR="00962771" w:rsidRDefault="00962771"/>
    <w:p w14:paraId="2BF8A6C0" w14:textId="368315E0" w:rsidR="001E4A2E" w:rsidRPr="00DA4383" w:rsidRDefault="001E4A2E" w:rsidP="001E4A2E">
      <w:pPr>
        <w:jc w:val="both"/>
        <w:rPr>
          <w:b/>
        </w:rPr>
      </w:pPr>
      <w:r w:rsidRPr="00DA4383">
        <w:rPr>
          <w:b/>
        </w:rPr>
        <w:t>Le discours sur</w:t>
      </w:r>
      <w:r w:rsidR="00B655DB" w:rsidRPr="00DA4383">
        <w:rPr>
          <w:b/>
        </w:rPr>
        <w:t xml:space="preserve"> la production</w:t>
      </w:r>
      <w:r w:rsidRPr="00DA4383">
        <w:rPr>
          <w:b/>
        </w:rPr>
        <w:t xml:space="preserve"> nucléaire</w:t>
      </w:r>
      <w:r w:rsidR="008A0162">
        <w:rPr>
          <w:b/>
        </w:rPr>
        <w:t xml:space="preserve"> </w:t>
      </w:r>
      <w:r w:rsidR="00B655DB" w:rsidRPr="00DA4383">
        <w:rPr>
          <w:b/>
        </w:rPr>
        <w:t xml:space="preserve">d’énergie </w:t>
      </w:r>
      <w:r w:rsidRPr="00DA4383">
        <w:rPr>
          <w:b/>
        </w:rPr>
        <w:t>mérite l’attention des</w:t>
      </w:r>
      <w:r w:rsidR="00DE1B24" w:rsidRPr="00DA4383">
        <w:rPr>
          <w:b/>
        </w:rPr>
        <w:t xml:space="preserve"> sciences de l’information et de la communication</w:t>
      </w:r>
      <w:r w:rsidRPr="00DA4383">
        <w:rPr>
          <w:b/>
        </w:rPr>
        <w:t xml:space="preserve"> comme d</w:t>
      </w:r>
      <w:r w:rsidR="00DE1B24" w:rsidRPr="00DA4383">
        <w:rPr>
          <w:b/>
        </w:rPr>
        <w:t>es scie</w:t>
      </w:r>
      <w:r w:rsidRPr="00DA4383">
        <w:rPr>
          <w:b/>
        </w:rPr>
        <w:t xml:space="preserve">nces du langage. Les dimensions symbolique et matérielle s’y combinent étroitement. </w:t>
      </w:r>
      <w:r w:rsidR="00DA4383" w:rsidRPr="00DA4383">
        <w:rPr>
          <w:b/>
        </w:rPr>
        <w:t xml:space="preserve">Discipline des signes et de leur utilisation dans la vie sociale, la sémiotique permet une </w:t>
      </w:r>
      <w:r w:rsidRPr="00DA4383">
        <w:rPr>
          <w:b/>
        </w:rPr>
        <w:t>approche scientifique</w:t>
      </w:r>
      <w:r w:rsidR="00DA4383" w:rsidRPr="00DA4383">
        <w:rPr>
          <w:b/>
        </w:rPr>
        <w:t xml:space="preserve"> d</w:t>
      </w:r>
      <w:r w:rsidRPr="00DA4383">
        <w:rPr>
          <w:b/>
        </w:rPr>
        <w:t xml:space="preserve">es discours et </w:t>
      </w:r>
      <w:r w:rsidR="00DA4383" w:rsidRPr="00DA4383">
        <w:rPr>
          <w:b/>
        </w:rPr>
        <w:t>d</w:t>
      </w:r>
      <w:r w:rsidRPr="00DA4383">
        <w:rPr>
          <w:b/>
        </w:rPr>
        <w:t>es moyens rhétoriques.</w:t>
      </w:r>
    </w:p>
    <w:p w14:paraId="7A7A3C41" w14:textId="77777777" w:rsidR="001E4A2E" w:rsidRDefault="001E4A2E" w:rsidP="00DE1B24">
      <w:pPr>
        <w:jc w:val="both"/>
      </w:pPr>
    </w:p>
    <w:p w14:paraId="3E668E63" w14:textId="5FC67601" w:rsidR="001E4A2E" w:rsidRDefault="001E4A2E" w:rsidP="00DE1B24">
      <w:pPr>
        <w:jc w:val="both"/>
      </w:pPr>
      <w:r>
        <w:t xml:space="preserve">Pour </w:t>
      </w:r>
      <w:r w:rsidR="00DE1B24" w:rsidRPr="00DE1B24">
        <w:t>William Kinsella</w:t>
      </w:r>
      <w:r w:rsidR="006E069E" w:rsidRPr="006E069E">
        <w:rPr>
          <w:vertAlign w:val="superscript"/>
        </w:rPr>
        <w:t>1</w:t>
      </w:r>
      <w:r w:rsidR="00DE1B24" w:rsidRPr="00DE1B24">
        <w:t xml:space="preserve">, </w:t>
      </w:r>
      <w:r w:rsidR="00DE1B24">
        <w:t xml:space="preserve">spécialiste </w:t>
      </w:r>
      <w:r w:rsidR="00DE1B24" w:rsidRPr="00DE1B24">
        <w:t>américain de la communication nucléaire</w:t>
      </w:r>
      <w:r w:rsidR="00051DBA">
        <w:t>,</w:t>
      </w:r>
      <w:r w:rsidR="00DE1B24" w:rsidRPr="00DE1B24">
        <w:t xml:space="preserve"> « l’énergie nucléaire est un terrain discursif complexe qu</w:t>
      </w:r>
      <w:r>
        <w:t xml:space="preserve">i inclut </w:t>
      </w:r>
      <w:r w:rsidR="00DE1B24" w:rsidRPr="00DE1B24">
        <w:t xml:space="preserve">des narrations promotionnelles et oppositionnelles en compétition </w:t>
      </w:r>
      <w:r w:rsidR="00DE1B24">
        <w:t>; des relations ambiguë</w:t>
      </w:r>
      <w:r w:rsidR="00DE1B24" w:rsidRPr="00DE1B24">
        <w:t>s avec les problèmes du changement climatique et de la sécurité́ énergétique ; des formes variées de négociation et de travail sur les frontières</w:t>
      </w:r>
      <w:r w:rsidRPr="001E4A2E">
        <w:t xml:space="preserve"> </w:t>
      </w:r>
      <w:r w:rsidRPr="00DE1B24">
        <w:t>rhétorique</w:t>
      </w:r>
      <w:r>
        <w:t>s</w:t>
      </w:r>
      <w:r w:rsidR="00DE1B24" w:rsidRPr="00DE1B24">
        <w:t xml:space="preserve"> ; des discours et des formes de savoir fragmentées et souvent incommensurables ; des défis organisationnels, institutionnels et politiques, liés à la gestion et au gouvernement d’u</w:t>
      </w:r>
      <w:r>
        <w:t>ne technologie à haut risque »</w:t>
      </w:r>
      <w:r w:rsidR="00FE0D6A">
        <w:t>.</w:t>
      </w:r>
    </w:p>
    <w:p w14:paraId="5277F7FD" w14:textId="7F7140B5" w:rsidR="00962771" w:rsidRDefault="00FE0D6A" w:rsidP="00DE1B24">
      <w:pPr>
        <w:jc w:val="both"/>
      </w:pPr>
      <w:r>
        <w:t xml:space="preserve"> </w:t>
      </w:r>
    </w:p>
    <w:p w14:paraId="3231A4A3" w14:textId="45D307F3" w:rsidR="00B65F38" w:rsidRDefault="00DE1B24" w:rsidP="00576011">
      <w:pPr>
        <w:jc w:val="both"/>
      </w:pPr>
      <w:r>
        <w:t xml:space="preserve">La sémiotique </w:t>
      </w:r>
      <w:r w:rsidR="00DA4383">
        <w:t>de l</w:t>
      </w:r>
      <w:r w:rsidR="009C3F4A">
        <w:t xml:space="preserve">’école de Paris, dirigée jusqu’aux années 1990 par </w:t>
      </w:r>
      <w:proofErr w:type="spellStart"/>
      <w:r w:rsidR="009C3F4A">
        <w:t>Algi</w:t>
      </w:r>
      <w:r w:rsidR="00051DBA">
        <w:t>r</w:t>
      </w:r>
      <w:r w:rsidR="009C3F4A">
        <w:t>das</w:t>
      </w:r>
      <w:proofErr w:type="spellEnd"/>
      <w:r w:rsidR="009C3F4A">
        <w:t xml:space="preserve"> J. Greimas, </w:t>
      </w:r>
      <w:r w:rsidR="00DA4383">
        <w:t>qui est ici notre</w:t>
      </w:r>
      <w:r w:rsidR="009C3F4A">
        <w:t xml:space="preserve"> référence</w:t>
      </w:r>
      <w:r w:rsidR="00DA4383">
        <w:t xml:space="preserve"> méthodologique</w:t>
      </w:r>
      <w:r w:rsidR="009C3F4A">
        <w:t xml:space="preserve"> principale</w:t>
      </w:r>
      <w:r w:rsidR="00DA4383">
        <w:t xml:space="preserve">, a construit </w:t>
      </w:r>
      <w:r w:rsidR="009C3F4A">
        <w:t>un répertoire</w:t>
      </w:r>
      <w:r w:rsidR="00DA4383">
        <w:t xml:space="preserve"> de moyens d</w:t>
      </w:r>
      <w:r w:rsidR="009C3F4A">
        <w:t>’analyse structurale des textes et de tout type d’objet et phénomène signifiant</w:t>
      </w:r>
      <w:r w:rsidR="00DA4383">
        <w:t xml:space="preserve"> : romans, </w:t>
      </w:r>
      <w:r w:rsidR="009C3F4A">
        <w:t>vidéos</w:t>
      </w:r>
      <w:r w:rsidR="00DA4383">
        <w:t>, pages web</w:t>
      </w:r>
      <w:r w:rsidR="009C3F4A">
        <w:t xml:space="preserve">, </w:t>
      </w:r>
      <w:r w:rsidR="00DA4383">
        <w:t>placement</w:t>
      </w:r>
      <w:r w:rsidR="009C3F4A">
        <w:t xml:space="preserve"> des marchandises dans les supermarchés</w:t>
      </w:r>
      <w:r w:rsidR="00DA4383">
        <w:t xml:space="preserve">, </w:t>
      </w:r>
      <w:r w:rsidR="00C322E1">
        <w:t>architecture</w:t>
      </w:r>
      <w:r w:rsidR="00DA4383">
        <w:t>…</w:t>
      </w:r>
      <w:r w:rsidR="009C3F4A">
        <w:t xml:space="preserve"> Ces outils peuvent nourrir une analyse qui </w:t>
      </w:r>
      <w:r w:rsidR="00BE128C">
        <w:t>permet d’</w:t>
      </w:r>
      <w:r w:rsidR="009C3F4A">
        <w:t>identifier</w:t>
      </w:r>
      <w:r w:rsidR="00BE128C">
        <w:t xml:space="preserve"> l</w:t>
      </w:r>
      <w:r w:rsidR="009C3F4A">
        <w:t>es significations probables</w:t>
      </w:r>
      <w:r w:rsidR="00BE128C">
        <w:t xml:space="preserve"> d’un objet</w:t>
      </w:r>
      <w:r w:rsidR="009C3F4A">
        <w:t xml:space="preserve">, liées à sa structure interne, </w:t>
      </w:r>
      <w:r w:rsidR="00BE128C">
        <w:t xml:space="preserve">significations </w:t>
      </w:r>
      <w:r w:rsidR="009C3F4A">
        <w:t>à comparer av</w:t>
      </w:r>
      <w:r w:rsidR="00BE128C">
        <w:t>ec d’autres données à interpréter (</w:t>
      </w:r>
      <w:r w:rsidR="009C3F4A">
        <w:t xml:space="preserve">autres </w:t>
      </w:r>
      <w:r w:rsidR="00D14166">
        <w:t>objets signifiants</w:t>
      </w:r>
      <w:r w:rsidR="009C3F4A">
        <w:t>, interviews des producteurs et des récepteurs</w:t>
      </w:r>
      <w:r w:rsidR="00C322E1">
        <w:t>/interprètes</w:t>
      </w:r>
      <w:r w:rsidR="00D14166">
        <w:t>, etc.)</w:t>
      </w:r>
      <w:r w:rsidR="00C11B1B">
        <w:t xml:space="preserve"> pour comprendre la production de sens</w:t>
      </w:r>
      <w:r w:rsidR="009C3F4A">
        <w:t>.</w:t>
      </w:r>
      <w:r w:rsidR="00B65F38">
        <w:t xml:space="preserve"> </w:t>
      </w:r>
      <w:r w:rsidR="00BE128C">
        <w:t xml:space="preserve">Cette </w:t>
      </w:r>
      <w:r w:rsidR="009C3F4A">
        <w:t>méthodologie peut être appliqué</w:t>
      </w:r>
      <w:r w:rsidR="00BE128C">
        <w:t>e</w:t>
      </w:r>
      <w:r w:rsidR="009C3F4A">
        <w:t xml:space="preserve"> au discours sur l’énergie nucléaire, not</w:t>
      </w:r>
      <w:r w:rsidR="00DD54B5">
        <w:t xml:space="preserve">amment </w:t>
      </w:r>
      <w:r w:rsidR="00BE128C">
        <w:t>aux</w:t>
      </w:r>
      <w:r w:rsidR="00DD54B5">
        <w:t xml:space="preserve"> textes n</w:t>
      </w:r>
      <w:r w:rsidR="00BE128C">
        <w:t>umériques visant à promouvoir</w:t>
      </w:r>
      <w:r w:rsidR="00DD54B5">
        <w:t xml:space="preserve"> les investissements dans </w:t>
      </w:r>
      <w:r w:rsidR="00BE128C">
        <w:t>un</w:t>
      </w:r>
      <w:r w:rsidR="00DD54B5">
        <w:t xml:space="preserve"> secteur frappé par le désastre de Fukushima </w:t>
      </w:r>
      <w:proofErr w:type="spellStart"/>
      <w:r w:rsidR="00DD54B5">
        <w:t>Daichi</w:t>
      </w:r>
      <w:proofErr w:type="spellEnd"/>
      <w:r w:rsidR="00DD54B5">
        <w:t xml:space="preserve"> en 2011 mais</w:t>
      </w:r>
      <w:r w:rsidR="00BE128C">
        <w:t xml:space="preserve"> dont l’évolution </w:t>
      </w:r>
      <w:r w:rsidR="00CE72D6">
        <w:t>est variable</w:t>
      </w:r>
      <w:r w:rsidR="00BE128C">
        <w:t xml:space="preserve"> selon les</w:t>
      </w:r>
      <w:r w:rsidR="00CE72D6">
        <w:t xml:space="preserve"> pays</w:t>
      </w:r>
      <w:r w:rsidR="00BE128C">
        <w:t xml:space="preserve"> : </w:t>
      </w:r>
      <w:r w:rsidR="00DD54B5">
        <w:t>développement en Chine, régression</w:t>
      </w:r>
      <w:r w:rsidR="00BE128C">
        <w:t xml:space="preserve"> dans</w:t>
      </w:r>
      <w:r w:rsidR="00DD54B5">
        <w:t xml:space="preserve"> </w:t>
      </w:r>
      <w:r w:rsidR="009713AE">
        <w:t>une partie de l’</w:t>
      </w:r>
      <w:r w:rsidR="00DD54B5">
        <w:t>Europe continentale</w:t>
      </w:r>
      <w:r w:rsidR="00BE128C">
        <w:t>…</w:t>
      </w:r>
      <w:r w:rsidR="00DD54B5">
        <w:t xml:space="preserve"> </w:t>
      </w:r>
    </w:p>
    <w:p w14:paraId="6796C345" w14:textId="77777777" w:rsidR="00B65F38" w:rsidRPr="008A0162" w:rsidRDefault="00B65F38" w:rsidP="00576011">
      <w:pPr>
        <w:jc w:val="both"/>
        <w:rPr>
          <w:rFonts w:ascii="Arial" w:hAnsi="Arial" w:cs="Arial"/>
          <w:b/>
        </w:rPr>
      </w:pPr>
    </w:p>
    <w:p w14:paraId="5DEAFB81" w14:textId="77777777" w:rsidR="008A0162" w:rsidRPr="008A0162" w:rsidRDefault="008A0162" w:rsidP="00576011">
      <w:pPr>
        <w:jc w:val="both"/>
        <w:rPr>
          <w:rFonts w:ascii="Arial" w:hAnsi="Arial" w:cs="Arial"/>
          <w:b/>
        </w:rPr>
      </w:pPr>
      <w:r w:rsidRPr="008A0162">
        <w:rPr>
          <w:rFonts w:ascii="Arial" w:hAnsi="Arial" w:cs="Arial"/>
          <w:b/>
        </w:rPr>
        <w:t>Organisations ventriloques</w:t>
      </w:r>
    </w:p>
    <w:p w14:paraId="116B1C2D" w14:textId="1ABF687F" w:rsidR="00FE0D6A" w:rsidRDefault="00DD54B5" w:rsidP="00576011">
      <w:pPr>
        <w:jc w:val="both"/>
      </w:pPr>
      <w:r>
        <w:t>La défense</w:t>
      </w:r>
      <w:r w:rsidR="00BE128C">
        <w:t xml:space="preserve"> du nucléaire</w:t>
      </w:r>
      <w:r>
        <w:t xml:space="preserve"> est</w:t>
      </w:r>
      <w:r w:rsidR="00BE128C">
        <w:t xml:space="preserve"> assurée pour</w:t>
      </w:r>
      <w:r>
        <w:t xml:space="preserve"> partie par des organisations « ventriloques », qui</w:t>
      </w:r>
      <w:r w:rsidR="00BE128C">
        <w:t xml:space="preserve"> s’adressent</w:t>
      </w:r>
      <w:r>
        <w:t xml:space="preserve"> au nom de la filière</w:t>
      </w:r>
      <w:r w:rsidR="00C11B1B">
        <w:t xml:space="preserve"> à des publics </w:t>
      </w:r>
      <w:r w:rsidR="00BE128C">
        <w:t>différents : citons l</w:t>
      </w:r>
      <w:r>
        <w:t>’</w:t>
      </w:r>
      <w:r w:rsidRPr="009C6373">
        <w:rPr>
          <w:i/>
        </w:rPr>
        <w:t>Association Nucléaire Canadienne</w:t>
      </w:r>
      <w:r>
        <w:t xml:space="preserve">, le </w:t>
      </w:r>
      <w:r w:rsidRPr="009C6373">
        <w:rPr>
          <w:i/>
        </w:rPr>
        <w:t>Forum Nucléaire Belge</w:t>
      </w:r>
      <w:r>
        <w:t xml:space="preserve"> </w:t>
      </w:r>
      <w:r w:rsidR="00BE128C">
        <w:t>ou</w:t>
      </w:r>
      <w:r>
        <w:t xml:space="preserve"> le </w:t>
      </w:r>
      <w:r w:rsidRPr="009C6373">
        <w:rPr>
          <w:i/>
        </w:rPr>
        <w:t xml:space="preserve">Forum on </w:t>
      </w:r>
      <w:proofErr w:type="spellStart"/>
      <w:r w:rsidRPr="009C6373">
        <w:rPr>
          <w:i/>
        </w:rPr>
        <w:t>Energy</w:t>
      </w:r>
      <w:proofErr w:type="spellEnd"/>
      <w:r>
        <w:t xml:space="preserve"> (USA et Japon). </w:t>
      </w:r>
      <w:r w:rsidR="00CE72D6">
        <w:t>Nous avons analysé en 2016 l</w:t>
      </w:r>
      <w:r w:rsidR="00FE0D6A">
        <w:t xml:space="preserve">es </w:t>
      </w:r>
      <w:r w:rsidR="00B75FD8">
        <w:t xml:space="preserve">sites </w:t>
      </w:r>
      <w:r w:rsidR="00FE0D6A">
        <w:t>web de ces organisations</w:t>
      </w:r>
      <w:r w:rsidR="00CE72D6">
        <w:t>.</w:t>
      </w:r>
      <w:r w:rsidR="00B75FD8">
        <w:t xml:space="preserve"> </w:t>
      </w:r>
    </w:p>
    <w:p w14:paraId="4F933A6B" w14:textId="77777777" w:rsidR="00BE128C" w:rsidRDefault="00BE128C" w:rsidP="00576011">
      <w:pPr>
        <w:jc w:val="both"/>
      </w:pPr>
    </w:p>
    <w:p w14:paraId="779A15C0" w14:textId="0A7F9A55" w:rsidR="00576011" w:rsidRDefault="00CE72D6" w:rsidP="00576011">
      <w:pPr>
        <w:jc w:val="both"/>
      </w:pPr>
      <w:r>
        <w:t>Malgré son nom, l</w:t>
      </w:r>
      <w:r w:rsidR="00EF3078">
        <w:t xml:space="preserve">e </w:t>
      </w:r>
      <w:r w:rsidR="00EF3078" w:rsidRPr="009C6373">
        <w:rPr>
          <w:i/>
        </w:rPr>
        <w:t>Forum Nucléaire Belge</w:t>
      </w:r>
      <w:r w:rsidR="00EF3078">
        <w:t xml:space="preserve"> </w:t>
      </w:r>
      <w:r>
        <w:t>n’e</w:t>
      </w:r>
      <w:r w:rsidR="00FE0D6A">
        <w:t>st</w:t>
      </w:r>
      <w:r>
        <w:t xml:space="preserve"> pas un lieu de débat mais l’</w:t>
      </w:r>
      <w:r w:rsidR="00EF3078">
        <w:t>expression de la filière nucléaire</w:t>
      </w:r>
      <w:r>
        <w:t> :</w:t>
      </w:r>
      <w:r w:rsidR="00FE0D6A">
        <w:t xml:space="preserve"> il </w:t>
      </w:r>
      <w:r w:rsidR="00576011">
        <w:t>milite pour empêcher</w:t>
      </w:r>
      <w:r>
        <w:t xml:space="preserve"> la Belgique de sortir </w:t>
      </w:r>
      <w:r w:rsidR="00576011">
        <w:t>du nucléaire</w:t>
      </w:r>
      <w:r w:rsidR="00FE0D6A">
        <w:t>.</w:t>
      </w:r>
      <w:r w:rsidR="00EF3078">
        <w:t xml:space="preserve"> </w:t>
      </w:r>
      <w:r w:rsidR="00051DBA">
        <w:t>Son site propose un monde narratif où le nucléaire apparaît comme acteur irremplaçable du « mix » énergétique, en réponse aux exigences de réduction des émissions de gaz à effet de serre, aux limites des énergies renouvelables et à l’augmentation de la demande d’énergie dans le futur</w:t>
      </w:r>
      <w:proofErr w:type="gramStart"/>
      <w:r w:rsidR="00051DBA">
        <w:t>.</w:t>
      </w:r>
      <w:r w:rsidR="001D6178">
        <w:t>.</w:t>
      </w:r>
      <w:proofErr w:type="gramEnd"/>
      <w:r w:rsidR="001D6178">
        <w:t xml:space="preserve"> Il passe ainsi </w:t>
      </w:r>
      <w:r w:rsidR="000E63FC">
        <w:t xml:space="preserve">de la position narrative de l’opposant </w:t>
      </w:r>
      <w:r w:rsidR="00C11B1B">
        <w:t xml:space="preserve">qui empêche l’épanouissement des énergies renouvelables </w:t>
      </w:r>
      <w:r w:rsidR="001D6178">
        <w:t xml:space="preserve">(selon </w:t>
      </w:r>
      <w:r w:rsidR="000E63FC">
        <w:t>le monde narratif des anti-nucléaristes) à celle d</w:t>
      </w:r>
      <w:r w:rsidR="00C11B1B">
        <w:t>e</w:t>
      </w:r>
      <w:r w:rsidR="001D6178">
        <w:t xml:space="preserve"> sujet, d</w:t>
      </w:r>
      <w:r w:rsidR="000E63FC">
        <w:t>e héro</w:t>
      </w:r>
      <w:r>
        <w:t>s</w:t>
      </w:r>
      <w:r w:rsidR="000E63FC">
        <w:t xml:space="preserve"> </w:t>
      </w:r>
      <w:r w:rsidR="003A5AD3">
        <w:t xml:space="preserve">ou </w:t>
      </w:r>
      <w:r w:rsidR="001D6178">
        <w:t xml:space="preserve">d’acteur essentiel </w:t>
      </w:r>
      <w:r w:rsidR="000E63FC">
        <w:t xml:space="preserve">de la quête d’énergie propre et abondante. </w:t>
      </w:r>
      <w:r w:rsidR="001D6178">
        <w:t>Pour reprendre</w:t>
      </w:r>
      <w:r w:rsidR="003A5AD3">
        <w:t xml:space="preserve"> </w:t>
      </w:r>
      <w:r w:rsidR="001D6178">
        <w:t>la catégorisation</w:t>
      </w:r>
      <w:r w:rsidR="003A5AD3">
        <w:t xml:space="preserve"> de Nicole D’Almeida</w:t>
      </w:r>
      <w:r w:rsidR="006E069E">
        <w:rPr>
          <w:vertAlign w:val="superscript"/>
        </w:rPr>
        <w:t>2</w:t>
      </w:r>
      <w:r w:rsidR="003A5AD3">
        <w:t>, il s’agit d’un récit de l’engagement, qui présente le héro</w:t>
      </w:r>
      <w:r>
        <w:t>s</w:t>
      </w:r>
      <w:r w:rsidR="003A5AD3">
        <w:t xml:space="preserve"> comme protagoniste d’une quête de valeurs partagées. </w:t>
      </w:r>
      <w:r w:rsidR="007E49DD">
        <w:t xml:space="preserve">Le nucléaire et son récit entrent dans le cadre du « grand récit » de l’environnement </w:t>
      </w:r>
      <w:r w:rsidR="001D6178">
        <w:t xml:space="preserve"> - les </w:t>
      </w:r>
      <w:r w:rsidR="007E49DD">
        <w:t>menaces</w:t>
      </w:r>
      <w:r w:rsidR="001D6178">
        <w:t xml:space="preserve"> qui pèsent</w:t>
      </w:r>
      <w:r w:rsidR="007E49DD">
        <w:t xml:space="preserve">, </w:t>
      </w:r>
      <w:r w:rsidR="00410B8C">
        <w:t xml:space="preserve">la lutte pour </w:t>
      </w:r>
      <w:r w:rsidR="008A0162">
        <w:t>sa</w:t>
      </w:r>
      <w:r w:rsidR="00410B8C">
        <w:t xml:space="preserve"> sauvegarde, l</w:t>
      </w:r>
      <w:r w:rsidR="001D6178">
        <w:t>es acteurs</w:t>
      </w:r>
      <w:r w:rsidR="008A0162">
        <w:t xml:space="preserve"> néfastes ou positifs - </w:t>
      </w:r>
      <w:r w:rsidR="00410B8C">
        <w:t xml:space="preserve"> décrit </w:t>
      </w:r>
      <w:r w:rsidR="00C11B1B">
        <w:t xml:space="preserve">notamment par </w:t>
      </w:r>
      <w:r w:rsidR="00410B8C">
        <w:t>Béatrice Jalenques-Vigouroux</w:t>
      </w:r>
      <w:r w:rsidR="006E069E">
        <w:rPr>
          <w:vertAlign w:val="superscript"/>
        </w:rPr>
        <w:t>3</w:t>
      </w:r>
      <w:r w:rsidR="00410B8C">
        <w:t>.</w:t>
      </w:r>
    </w:p>
    <w:p w14:paraId="5E3505B8" w14:textId="77777777" w:rsidR="00BE128C" w:rsidRDefault="00BE128C" w:rsidP="00576011">
      <w:pPr>
        <w:jc w:val="both"/>
      </w:pPr>
    </w:p>
    <w:p w14:paraId="04DCE90B" w14:textId="77777777" w:rsidR="008A0162" w:rsidRPr="008A0162" w:rsidRDefault="008A0162" w:rsidP="00576011">
      <w:pPr>
        <w:jc w:val="both"/>
        <w:rPr>
          <w:rFonts w:ascii="Arial" w:hAnsi="Arial" w:cs="Arial"/>
          <w:b/>
        </w:rPr>
      </w:pPr>
      <w:r w:rsidRPr="008A0162">
        <w:rPr>
          <w:rFonts w:ascii="Arial" w:hAnsi="Arial" w:cs="Arial"/>
          <w:b/>
        </w:rPr>
        <w:t xml:space="preserve">Les dispositifs rhétoriques </w:t>
      </w:r>
    </w:p>
    <w:p w14:paraId="616491FD" w14:textId="46CC62BA" w:rsidR="0021120E" w:rsidRDefault="008A0162" w:rsidP="00576011">
      <w:pPr>
        <w:jc w:val="both"/>
      </w:pPr>
      <w:r>
        <w:t>Sur le sites analysés, de multiples</w:t>
      </w:r>
      <w:r w:rsidR="000E63FC">
        <w:t xml:space="preserve"> dispositifs rhétoriques</w:t>
      </w:r>
      <w:r>
        <w:t xml:space="preserve"> sont</w:t>
      </w:r>
      <w:r w:rsidR="000E63FC">
        <w:t xml:space="preserve"> mobilisés pour accompagner ce </w:t>
      </w:r>
      <w:r w:rsidR="003A5AD3">
        <w:t>déploiement</w:t>
      </w:r>
      <w:r w:rsidR="000E63FC">
        <w:t xml:space="preserve"> d’un monde narratif favorable au nucléaire</w:t>
      </w:r>
      <w:r w:rsidR="00D04BF3">
        <w:t xml:space="preserve"> : </w:t>
      </w:r>
      <w:r>
        <w:t>abondance de</w:t>
      </w:r>
      <w:r w:rsidR="003A5AD3">
        <w:t xml:space="preserve"> chi</w:t>
      </w:r>
      <w:r>
        <w:t>ffres</w:t>
      </w:r>
      <w:r w:rsidR="00D04BF3">
        <w:t>,</w:t>
      </w:r>
      <w:r>
        <w:t xml:space="preserve"> </w:t>
      </w:r>
      <w:r w:rsidR="00634CCA">
        <w:t>pourcentages, quantités</w:t>
      </w:r>
      <w:r>
        <w:t> ;</w:t>
      </w:r>
      <w:r w:rsidR="003A5AD3">
        <w:t xml:space="preserve">  </w:t>
      </w:r>
      <w:r w:rsidR="0021120E">
        <w:t>« l</w:t>
      </w:r>
      <w:r w:rsidR="003A5AD3">
        <w:t>ieu commun</w:t>
      </w:r>
      <w:r w:rsidR="0021120E">
        <w:t> »</w:t>
      </w:r>
      <w:r w:rsidR="003A5AD3">
        <w:t xml:space="preserve"> rhétorique </w:t>
      </w:r>
      <w:r w:rsidR="0021120E">
        <w:t>de</w:t>
      </w:r>
      <w:r>
        <w:t xml:space="preserve"> l’</w:t>
      </w:r>
      <w:r w:rsidR="003A5AD3">
        <w:t>appel à une tendance inéluctable et au futu</w:t>
      </w:r>
      <w:r>
        <w:t xml:space="preserve">r, </w:t>
      </w:r>
      <w:r w:rsidR="00634CCA">
        <w:t>l’augmentation des besoins en énergie par exemple</w:t>
      </w:r>
      <w:r w:rsidR="0021120E">
        <w:t> ; c</w:t>
      </w:r>
      <w:r w:rsidR="00634CCA">
        <w:t>omparaison entre différents pays</w:t>
      </w:r>
      <w:r w:rsidR="007E49DD">
        <w:t xml:space="preserve">, notamment pour mettre en évidence l’excellence nationale dans le secteur de la sécurité nucléaire et les différences par rapport </w:t>
      </w:r>
      <w:r w:rsidR="00C11B1B">
        <w:t xml:space="preserve">au Japon de </w:t>
      </w:r>
      <w:r w:rsidR="007E49DD">
        <w:t>Fukushima</w:t>
      </w:r>
      <w:r w:rsidR="0021120E">
        <w:t xml:space="preserve"> ; appel aux autorités et  </w:t>
      </w:r>
      <w:r w:rsidR="00634CCA">
        <w:t>influenceurs, comme des scientifiques</w:t>
      </w:r>
      <w:r w:rsidR="0021120E">
        <w:t xml:space="preserve"> éminents</w:t>
      </w:r>
      <w:r w:rsidR="00051DBA">
        <w:t xml:space="preserve"> </w:t>
      </w:r>
      <w:r w:rsidR="0021120E">
        <w:t>favorables à</w:t>
      </w:r>
      <w:r w:rsidR="00634CCA">
        <w:t xml:space="preserve"> l’énergie nucléaire. </w:t>
      </w:r>
    </w:p>
    <w:p w14:paraId="6F5ADBB5" w14:textId="77777777" w:rsidR="0021120E" w:rsidRDefault="0021120E" w:rsidP="00576011">
      <w:pPr>
        <w:jc w:val="both"/>
      </w:pPr>
    </w:p>
    <w:p w14:paraId="1F69AE83" w14:textId="6BB413B1" w:rsidR="00576011" w:rsidRDefault="00634CCA" w:rsidP="00576011">
      <w:pPr>
        <w:jc w:val="both"/>
      </w:pPr>
      <w:r>
        <w:t>L’objectif est de com</w:t>
      </w:r>
      <w:r w:rsidR="00AB23D5">
        <w:t xml:space="preserve">biner information et persuasion, en présentant un cadre positif de la situation, en montrant la dimension </w:t>
      </w:r>
      <w:r w:rsidR="00AB23D5" w:rsidRPr="0021120E">
        <w:rPr>
          <w:i/>
        </w:rPr>
        <w:t>rationnelle</w:t>
      </w:r>
      <w:r w:rsidR="00AB23D5">
        <w:t xml:space="preserve"> du choix du nucléaire. </w:t>
      </w:r>
      <w:r w:rsidR="0021120E">
        <w:t>Sans oublier le</w:t>
      </w:r>
      <w:r w:rsidR="00576011">
        <w:t xml:space="preserve"> lieu commun</w:t>
      </w:r>
      <w:r w:rsidR="00C11B1B">
        <w:t xml:space="preserve"> de </w:t>
      </w:r>
      <w:r w:rsidR="00576011">
        <w:t xml:space="preserve">l’opposition entre le possible et l’impossible : </w:t>
      </w:r>
      <w:r w:rsidR="0021120E">
        <w:t>bien sûr,</w:t>
      </w:r>
      <w:r w:rsidR="00476B23">
        <w:t xml:space="preserve"> l’idéal serait</w:t>
      </w:r>
      <w:r w:rsidR="0021120E">
        <w:t xml:space="preserve"> un mix 100% renouvelable mais c’est</w:t>
      </w:r>
      <w:r w:rsidR="00D04BF3">
        <w:t xml:space="preserve"> concrètement impossible </w:t>
      </w:r>
      <w:r w:rsidR="00476B23">
        <w:t xml:space="preserve">en dépit des « idées reçues </w:t>
      </w:r>
      <w:r w:rsidR="00476B23" w:rsidRPr="0021120E">
        <w:rPr>
          <w:i/>
        </w:rPr>
        <w:t>émotionnelles</w:t>
      </w:r>
      <w:r w:rsidR="00476B23">
        <w:t> »</w:t>
      </w:r>
      <w:r w:rsidR="00D04BF3" w:rsidRPr="00D04BF3">
        <w:rPr>
          <w:vertAlign w:val="superscript"/>
        </w:rPr>
        <w:t>4</w:t>
      </w:r>
      <w:r w:rsidR="00476B23">
        <w:t>. L’objectif recherché est la conciliation et l’harmonie</w:t>
      </w:r>
      <w:r w:rsidR="00410B8C">
        <w:t xml:space="preserve"> dans une perspective rationnelle et scientifique</w:t>
      </w:r>
      <w:r w:rsidR="0021120E">
        <w:t>. Ce qui n’est pas sans rappeler</w:t>
      </w:r>
      <w:r w:rsidR="00476B23">
        <w:t xml:space="preserve"> l’effet rhétorique identifié</w:t>
      </w:r>
      <w:r w:rsidR="0021120E">
        <w:t xml:space="preserve"> par</w:t>
      </w:r>
      <w:r w:rsidR="00476B23">
        <w:t xml:space="preserve"> certains auteurs</w:t>
      </w:r>
      <w:r w:rsidR="00D04BF3">
        <w:rPr>
          <w:vertAlign w:val="superscript"/>
        </w:rPr>
        <w:t>5</w:t>
      </w:r>
      <w:r w:rsidR="00476B23">
        <w:t xml:space="preserve"> dans le cas de la formule « développement durable » : la conflictualité potentielle entre des dimensions diffé</w:t>
      </w:r>
      <w:r w:rsidR="007E49DD">
        <w:t>rentes est désamorcée.</w:t>
      </w:r>
    </w:p>
    <w:p w14:paraId="33293E6F" w14:textId="77777777" w:rsidR="00BE128C" w:rsidRDefault="00BE128C" w:rsidP="00742E9F">
      <w:pPr>
        <w:jc w:val="both"/>
      </w:pPr>
    </w:p>
    <w:p w14:paraId="75D234D8" w14:textId="7CE1D54F" w:rsidR="00E7191F" w:rsidRDefault="00E7191F" w:rsidP="00742E9F">
      <w:pPr>
        <w:jc w:val="both"/>
        <w:rPr>
          <w:rFonts w:ascii="Times" w:hAnsi="Times" w:cs="Times"/>
          <w:color w:val="000000"/>
          <w:lang w:eastAsia="ja-JP"/>
        </w:rPr>
      </w:pPr>
      <w:r>
        <w:t>Les images qui accompagnent le</w:t>
      </w:r>
      <w:r w:rsidR="00B501E0">
        <w:t>s textes</w:t>
      </w:r>
      <w:r>
        <w:t xml:space="preserve"> </w:t>
      </w:r>
      <w:r w:rsidR="0021120E">
        <w:t>sont</w:t>
      </w:r>
      <w:r>
        <w:t xml:space="preserve"> souvent en </w:t>
      </w:r>
      <w:r w:rsidR="0021120E">
        <w:t>harmonie avec cette orientation : par exemple, l</w:t>
      </w:r>
      <w:r>
        <w:t xml:space="preserve">e dossier du </w:t>
      </w:r>
      <w:r w:rsidRPr="009C6373">
        <w:rPr>
          <w:i/>
        </w:rPr>
        <w:t>Forum Nucléaire</w:t>
      </w:r>
      <w:r>
        <w:t xml:space="preserve"> Belge dédié </w:t>
      </w:r>
      <w:r w:rsidR="00B501E0">
        <w:t xml:space="preserve">en 2016 </w:t>
      </w:r>
      <w:r>
        <w:t>à l’anniversaire de Fukushima présente</w:t>
      </w:r>
      <w:r w:rsidR="0021120E">
        <w:t xml:space="preserve"> des schémas, des cartes, des graphiques et de</w:t>
      </w:r>
      <w:r>
        <w:t>s photos des forêts qui entourent la centrale</w:t>
      </w:r>
      <w:r w:rsidR="0021120E">
        <w:t xml:space="preserve"> </w:t>
      </w:r>
      <w:r>
        <w:t>mais</w:t>
      </w:r>
      <w:r w:rsidR="0021120E">
        <w:t xml:space="preserve"> aucune image</w:t>
      </w:r>
      <w:r w:rsidR="00742E9F">
        <w:t xml:space="preserve"> de </w:t>
      </w:r>
      <w:r>
        <w:t>l’implantation détruite</w:t>
      </w:r>
      <w:r w:rsidR="00742E9F">
        <w:t xml:space="preserve"> ou</w:t>
      </w:r>
      <w:r w:rsidR="0021120E">
        <w:t xml:space="preserve"> de l’accident.</w:t>
      </w:r>
      <w:r w:rsidR="009C6373">
        <w:t xml:space="preserve"> L</w:t>
      </w:r>
      <w:r w:rsidR="00742E9F">
        <w:t xml:space="preserve">a clarté et </w:t>
      </w:r>
      <w:r w:rsidR="009C6373">
        <w:t>l</w:t>
      </w:r>
      <w:r w:rsidR="00742E9F">
        <w:t>a « propreté »</w:t>
      </w:r>
      <w:r w:rsidR="00B501E0">
        <w:t xml:space="preserve"> visuelles sont flanquées</w:t>
      </w:r>
      <w:r w:rsidR="009C6373">
        <w:t xml:space="preserve"> d’</w:t>
      </w:r>
      <w:r w:rsidR="00742E9F">
        <w:t>un texte qui présente « les faits » pour construire une vision synthétique</w:t>
      </w:r>
      <w:r w:rsidR="009C6373">
        <w:t xml:space="preserve"> et rassurante de la réalité,</w:t>
      </w:r>
      <w:r w:rsidR="00742E9F">
        <w:t xml:space="preserve"> fondée sur des données quantitatives</w:t>
      </w:r>
      <w:r w:rsidR="009C6373">
        <w:t>. L</w:t>
      </w:r>
      <w:r w:rsidR="00742E9F">
        <w:t xml:space="preserve">e site du </w:t>
      </w:r>
      <w:r w:rsidR="00742E9F" w:rsidRPr="009C6373">
        <w:rPr>
          <w:i/>
        </w:rPr>
        <w:t xml:space="preserve">Forum on </w:t>
      </w:r>
      <w:proofErr w:type="spellStart"/>
      <w:r w:rsidR="00742E9F" w:rsidRPr="009C6373">
        <w:rPr>
          <w:i/>
        </w:rPr>
        <w:t>Energy</w:t>
      </w:r>
      <w:proofErr w:type="spellEnd"/>
      <w:r w:rsidR="009C6373">
        <w:t xml:space="preserve"> fait un choix différent : il </w:t>
      </w:r>
      <w:r w:rsidR="00742E9F">
        <w:t>présent</w:t>
      </w:r>
      <w:r w:rsidR="009C6373">
        <w:t>e</w:t>
      </w:r>
      <w:r w:rsidR="00742E9F">
        <w:t xml:space="preserve"> les équipes d’ouvriers au travail </w:t>
      </w:r>
      <w:r w:rsidR="00FE0D6A">
        <w:t>sur</w:t>
      </w:r>
      <w:r w:rsidR="009C6373">
        <w:t xml:space="preserve"> le</w:t>
      </w:r>
      <w:r w:rsidR="00B501E0">
        <w:t>s</w:t>
      </w:r>
      <w:r w:rsidR="009C6373">
        <w:t xml:space="preserve"> lieu</w:t>
      </w:r>
      <w:r w:rsidR="00B501E0">
        <w:t>x</w:t>
      </w:r>
      <w:r w:rsidR="009C6373">
        <w:t xml:space="preserve">, </w:t>
      </w:r>
      <w:r w:rsidR="00742E9F">
        <w:t>privilégiant l’action des spécialistes et le « récit du rebondissement »</w:t>
      </w:r>
      <w:r w:rsidR="00B501E0">
        <w:t>. L</w:t>
      </w:r>
      <w:r w:rsidR="00742E9F">
        <w:t>a catastrophe comme départ d’un effort inédit d’amélioration de la sécurité</w:t>
      </w:r>
      <w:r w:rsidR="009C6373">
        <w:t>..</w:t>
      </w:r>
      <w:r w:rsidR="00C11B1B">
        <w:t>.</w:t>
      </w:r>
    </w:p>
    <w:p w14:paraId="504CF2F4" w14:textId="77777777" w:rsidR="00BE128C" w:rsidRDefault="00BE128C" w:rsidP="00DE1B24">
      <w:pPr>
        <w:jc w:val="both"/>
      </w:pPr>
    </w:p>
    <w:p w14:paraId="26AC8C8F" w14:textId="77777777" w:rsidR="009C6373" w:rsidRPr="009C6373" w:rsidRDefault="009C6373" w:rsidP="00DE1B24">
      <w:pPr>
        <w:jc w:val="both"/>
        <w:rPr>
          <w:rFonts w:ascii="Arial" w:hAnsi="Arial" w:cs="Arial"/>
          <w:b/>
        </w:rPr>
      </w:pPr>
      <w:r w:rsidRPr="009C6373">
        <w:rPr>
          <w:rFonts w:ascii="Arial" w:hAnsi="Arial" w:cs="Arial"/>
          <w:b/>
        </w:rPr>
        <w:t xml:space="preserve">Rationalité progressiste </w:t>
      </w:r>
    </w:p>
    <w:p w14:paraId="347B9A69" w14:textId="1C5EDE42" w:rsidR="00E7191F" w:rsidRDefault="00742E9F" w:rsidP="00DE1B24">
      <w:pPr>
        <w:jc w:val="both"/>
      </w:pPr>
      <w:r>
        <w:t xml:space="preserve">La position axiologique de base de ces discours </w:t>
      </w:r>
      <w:r w:rsidR="009C6373">
        <w:t>est</w:t>
      </w:r>
      <w:r>
        <w:t xml:space="preserve"> celle </w:t>
      </w:r>
      <w:r w:rsidR="009C6373">
        <w:t xml:space="preserve">d’une rationalité progressiste </w:t>
      </w:r>
      <w:r>
        <w:t xml:space="preserve">qui voit dans le nucléaire une solution « logique », </w:t>
      </w:r>
      <w:r w:rsidR="009C6373">
        <w:t>« </w:t>
      </w:r>
      <w:r w:rsidR="00BE32E1">
        <w:t>réaliste</w:t>
      </w:r>
      <w:r w:rsidR="009C6373">
        <w:t> »</w:t>
      </w:r>
      <w:r w:rsidR="00BE32E1">
        <w:t xml:space="preserve">, </w:t>
      </w:r>
      <w:r>
        <w:t xml:space="preserve">scientifiquement valable, </w:t>
      </w:r>
      <w:r w:rsidR="009C6373">
        <w:t>apte à</w:t>
      </w:r>
      <w:r>
        <w:t xml:space="preserve"> c</w:t>
      </w:r>
      <w:r w:rsidR="009C6373">
        <w:t xml:space="preserve">oncilier impératifs </w:t>
      </w:r>
      <w:r>
        <w:t>économiques</w:t>
      </w:r>
      <w:r w:rsidR="009C6373">
        <w:t xml:space="preserve"> et</w:t>
      </w:r>
      <w:r>
        <w:t xml:space="preserve"> écologiques, et donc utile aussi du point de vue environnemental. </w:t>
      </w:r>
      <w:r w:rsidR="005852B2">
        <w:t>E</w:t>
      </w:r>
      <w:r w:rsidR="009C6373">
        <w:t>n opposition à des positions définies comme « ém</w:t>
      </w:r>
      <w:r w:rsidR="005852B2">
        <w:t>otionnelles » et mal justifiées,</w:t>
      </w:r>
      <w:r w:rsidR="009C6373">
        <w:t xml:space="preserve"> </w:t>
      </w:r>
      <w:r>
        <w:t>les textes cités sur les sites analysés</w:t>
      </w:r>
      <w:r w:rsidR="005852B2">
        <w:t xml:space="preserve"> défendent et illustrent une position « </w:t>
      </w:r>
      <w:r w:rsidR="009C6373">
        <w:t>éco</w:t>
      </w:r>
      <w:r w:rsidR="005852B2">
        <w:t>-</w:t>
      </w:r>
      <w:r w:rsidR="009C6373">
        <w:t>moderniste</w:t>
      </w:r>
      <w:r w:rsidR="005852B2">
        <w:t> »</w:t>
      </w:r>
      <w:r w:rsidR="009C6373">
        <w:t xml:space="preserve"> qui conjugue </w:t>
      </w:r>
      <w:r>
        <w:t xml:space="preserve">protection de la nature </w:t>
      </w:r>
      <w:r w:rsidR="009C6373">
        <w:t>et</w:t>
      </w:r>
      <w:r>
        <w:t xml:space="preserve"> tradition de confiance en un progrès scientifique-technique </w:t>
      </w:r>
      <w:r w:rsidR="005852B2">
        <w:t>dont</w:t>
      </w:r>
      <w:r>
        <w:t xml:space="preserve"> le nucléaire co</w:t>
      </w:r>
      <w:r w:rsidR="005852B2">
        <w:t>nstitue</w:t>
      </w:r>
      <w:r>
        <w:t xml:space="preserve"> un élément central</w:t>
      </w:r>
      <w:r w:rsidR="00051DBA">
        <w:t>.</w:t>
      </w:r>
      <w:r>
        <w:t xml:space="preserve"> </w:t>
      </w:r>
    </w:p>
    <w:p w14:paraId="3311512F" w14:textId="77777777" w:rsidR="00BE128C" w:rsidRDefault="00BE128C" w:rsidP="00DE1B24">
      <w:pPr>
        <w:jc w:val="both"/>
      </w:pPr>
    </w:p>
    <w:p w14:paraId="20C6986C" w14:textId="7E815D4B" w:rsidR="005852B2" w:rsidRDefault="005852B2" w:rsidP="00DE1B24">
      <w:pPr>
        <w:jc w:val="both"/>
      </w:pPr>
      <w:r>
        <w:t xml:space="preserve">Cette </w:t>
      </w:r>
      <w:r w:rsidR="000B7BAE">
        <w:t xml:space="preserve">exploration du monde du discours pro-nucléaire permet </w:t>
      </w:r>
      <w:r w:rsidR="00C11B1B">
        <w:t>de confirmer certains constats</w:t>
      </w:r>
      <w:r>
        <w:t xml:space="preserve"> de</w:t>
      </w:r>
      <w:r w:rsidR="00C11B1B">
        <w:t xml:space="preserve"> William </w:t>
      </w:r>
      <w:proofErr w:type="spellStart"/>
      <w:r w:rsidR="00C11B1B">
        <w:t>Kinsella</w:t>
      </w:r>
      <w:proofErr w:type="spellEnd"/>
      <w:r w:rsidR="00C11B1B">
        <w:t xml:space="preserve"> à propos des</w:t>
      </w:r>
      <w:r>
        <w:t xml:space="preserve"> </w:t>
      </w:r>
      <w:r w:rsidR="00051DBA">
        <w:t>États-Unis</w:t>
      </w:r>
      <w:r w:rsidR="00C11B1B">
        <w:t> : le nucléaire est souvent représenté comme une énergie puissante ; le grand public est invité à faire confiance aux spécialistes</w:t>
      </w:r>
      <w:r>
        <w:t xml:space="preserve"> - </w:t>
      </w:r>
      <w:r w:rsidR="00C11B1B">
        <w:t>notamment de son propre pays</w:t>
      </w:r>
      <w:r>
        <w:t xml:space="preserve"> -</w:t>
      </w:r>
      <w:r w:rsidR="00C11B1B">
        <w:t xml:space="preserve">, </w:t>
      </w:r>
      <w:r>
        <w:t xml:space="preserve">présentés comme </w:t>
      </w:r>
      <w:r w:rsidR="00C11B1B">
        <w:t>détenteurs d’un savoir scientifiquement fondé</w:t>
      </w:r>
      <w:r>
        <w:t>. E</w:t>
      </w:r>
      <w:r w:rsidR="00C11B1B">
        <w:t>nfin, le nucléaire est le héro</w:t>
      </w:r>
      <w:r>
        <w:t>s</w:t>
      </w:r>
      <w:r w:rsidR="00C11B1B">
        <w:t xml:space="preserve"> d’un réc</w:t>
      </w:r>
      <w:r>
        <w:t xml:space="preserve">it « moderniste », </w:t>
      </w:r>
      <w:r w:rsidR="00C11B1B">
        <w:t xml:space="preserve">fondé sur l’idée d’un progrès scientifique qui est </w:t>
      </w:r>
      <w:r>
        <w:t>en</w:t>
      </w:r>
      <w:r w:rsidR="00C11B1B">
        <w:t xml:space="preserve"> même temps une tendance et un devoir. Ce récit est devenu aujourd’</w:t>
      </w:r>
      <w:r>
        <w:t xml:space="preserve">hui souvent « éco-moderniste » </w:t>
      </w:r>
      <w:r w:rsidR="00C11B1B">
        <w:t xml:space="preserve">en incluant une forme d’écologisme qui permet </w:t>
      </w:r>
      <w:r>
        <w:t>de concilier</w:t>
      </w:r>
      <w:r w:rsidR="00BE32E1">
        <w:t xml:space="preserve"> la protection de la nature </w:t>
      </w:r>
      <w:r w:rsidR="00C11B1B">
        <w:t xml:space="preserve">avec le développement technologique et économique. </w:t>
      </w:r>
    </w:p>
    <w:p w14:paraId="0581CE4E" w14:textId="77777777" w:rsidR="005852B2" w:rsidRDefault="005852B2" w:rsidP="00DE1B24">
      <w:pPr>
        <w:jc w:val="both"/>
      </w:pPr>
    </w:p>
    <w:p w14:paraId="4977360F" w14:textId="3866D477" w:rsidR="00EF3078" w:rsidRDefault="005852B2" w:rsidP="00DE1B24">
      <w:pPr>
        <w:jc w:val="both"/>
      </w:pPr>
      <w:r>
        <w:t>Bien entendu, l</w:t>
      </w:r>
      <w:r w:rsidR="00C11B1B">
        <w:t>e type d’analyse</w:t>
      </w:r>
      <w:r>
        <w:t xml:space="preserve"> appliqué ici au discours pro-nucléaire</w:t>
      </w:r>
      <w:r w:rsidR="00C11B1B">
        <w:t xml:space="preserve"> p</w:t>
      </w:r>
      <w:r>
        <w:t>ourrait aussi</w:t>
      </w:r>
      <w:r w:rsidR="00C11B1B">
        <w:t xml:space="preserve"> porter sur le discours des acteurs anti-nucléaristes, pour </w:t>
      </w:r>
      <w:r w:rsidR="00AE14BF">
        <w:t xml:space="preserve">en </w:t>
      </w:r>
      <w:r w:rsidR="00C11B1B">
        <w:t xml:space="preserve">identifier d’un point de vue sémiotique les </w:t>
      </w:r>
      <w:r w:rsidR="00C11B1B">
        <w:lastRenderedPageBreak/>
        <w:t xml:space="preserve">dispositifs verbaux et visuels et décrire dans les détails </w:t>
      </w:r>
      <w:r w:rsidR="00AE14BF">
        <w:t>cet autre</w:t>
      </w:r>
      <w:r w:rsidR="00C11B1B">
        <w:t xml:space="preserve"> monde narratif construit</w:t>
      </w:r>
      <w:r w:rsidR="00B501E0">
        <w:t xml:space="preserve"> lui aussi</w:t>
      </w:r>
      <w:r w:rsidR="00C11B1B">
        <w:t xml:space="preserve"> pour orienter l’opinion publique.</w:t>
      </w:r>
    </w:p>
    <w:p w14:paraId="7D61A860" w14:textId="77777777" w:rsidR="00EF3078" w:rsidRDefault="00EF3078" w:rsidP="00DE1B24">
      <w:pPr>
        <w:jc w:val="both"/>
      </w:pPr>
    </w:p>
    <w:p w14:paraId="54DD768D" w14:textId="3C682B2C" w:rsidR="006E069E" w:rsidRPr="009F448D" w:rsidRDefault="009F448D" w:rsidP="00C11B1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ja-JP"/>
        </w:rPr>
      </w:pPr>
      <w:r>
        <w:t xml:space="preserve">* </w:t>
      </w:r>
      <w:r w:rsidRPr="009F448D">
        <w:rPr>
          <w:rFonts w:ascii="Arial" w:hAnsi="Arial" w:cs="Arial"/>
          <w:sz w:val="18"/>
          <w:szCs w:val="18"/>
        </w:rPr>
        <w:t xml:space="preserve">Ce texte propose une synthèse des résultats proposés par l’article « La défense de l’énergie nucléaire comme pratique discursive : analyse </w:t>
      </w:r>
      <w:proofErr w:type="spellStart"/>
      <w:r w:rsidRPr="009F448D">
        <w:rPr>
          <w:rFonts w:ascii="Arial" w:hAnsi="Arial" w:cs="Arial"/>
          <w:sz w:val="18"/>
          <w:szCs w:val="18"/>
        </w:rPr>
        <w:t>sémio-rhétorique</w:t>
      </w:r>
      <w:proofErr w:type="spellEnd"/>
      <w:r w:rsidRPr="009F448D">
        <w:rPr>
          <w:rFonts w:ascii="Arial" w:hAnsi="Arial" w:cs="Arial"/>
          <w:sz w:val="18"/>
          <w:szCs w:val="18"/>
        </w:rPr>
        <w:t xml:space="preserve"> », </w:t>
      </w:r>
      <w:r w:rsidRPr="009F448D">
        <w:rPr>
          <w:rFonts w:ascii="Arial" w:hAnsi="Arial" w:cs="Arial"/>
          <w:i/>
          <w:iCs/>
          <w:sz w:val="18"/>
          <w:szCs w:val="18"/>
        </w:rPr>
        <w:t>Revue française des sciences de l’information et de la communication</w:t>
      </w:r>
      <w:r w:rsidRPr="009F448D">
        <w:rPr>
          <w:rFonts w:ascii="Arial" w:hAnsi="Arial" w:cs="Arial"/>
          <w:sz w:val="18"/>
          <w:szCs w:val="18"/>
        </w:rPr>
        <w:t xml:space="preserve"> [En ligne], 9 | 2016, </w:t>
      </w:r>
      <w:hyperlink r:id="rId8" w:history="1">
        <w:r w:rsidRPr="009F448D">
          <w:rPr>
            <w:rStyle w:val="Lienhypertexte"/>
            <w:rFonts w:ascii="Arial" w:hAnsi="Arial" w:cs="Arial"/>
            <w:sz w:val="18"/>
            <w:szCs w:val="18"/>
          </w:rPr>
          <w:t>http://rfsic.revues.org/2036</w:t>
        </w:r>
      </w:hyperlink>
    </w:p>
    <w:p w14:paraId="4F19F42F" w14:textId="77777777" w:rsidR="006E069E" w:rsidRDefault="006E069E" w:rsidP="00C11B1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ja-JP"/>
        </w:rPr>
      </w:pPr>
    </w:p>
    <w:p w14:paraId="41A39960" w14:textId="2CF12B7C" w:rsidR="00C11B1B" w:rsidRPr="00BE128C" w:rsidRDefault="006E069E" w:rsidP="00C11B1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ja-JP"/>
        </w:rPr>
      </w:pPr>
      <w:r>
        <w:rPr>
          <w:rFonts w:ascii="Arial" w:hAnsi="Arial" w:cs="Arial"/>
          <w:color w:val="000000"/>
          <w:sz w:val="18"/>
          <w:szCs w:val="18"/>
          <w:lang w:eastAsia="ja-JP"/>
        </w:rPr>
        <w:t xml:space="preserve">1 </w:t>
      </w:r>
      <w:proofErr w:type="spellStart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>Kinsella</w:t>
      </w:r>
      <w:proofErr w:type="spellEnd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W. J. (2015), « </w:t>
      </w:r>
      <w:proofErr w:type="spellStart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>Rearticulating</w:t>
      </w:r>
      <w:proofErr w:type="spellEnd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</w:t>
      </w:r>
      <w:proofErr w:type="spellStart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>Nuclear</w:t>
      </w:r>
      <w:proofErr w:type="spellEnd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Power: </w:t>
      </w:r>
      <w:proofErr w:type="spellStart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>Energy</w:t>
      </w:r>
      <w:proofErr w:type="spellEnd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</w:t>
      </w:r>
      <w:proofErr w:type="spellStart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>Activism</w:t>
      </w:r>
      <w:proofErr w:type="spellEnd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and </w:t>
      </w:r>
      <w:proofErr w:type="spellStart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>Contested</w:t>
      </w:r>
      <w:proofErr w:type="spellEnd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Common </w:t>
      </w:r>
      <w:proofErr w:type="spellStart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>Sense</w:t>
      </w:r>
      <w:proofErr w:type="spellEnd"/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», in </w:t>
      </w:r>
      <w:proofErr w:type="spellStart"/>
      <w:r w:rsidR="00C11B1B" w:rsidRPr="00BE128C">
        <w:rPr>
          <w:rFonts w:ascii="Arial" w:hAnsi="Arial" w:cs="Arial"/>
          <w:i/>
          <w:color w:val="000000"/>
          <w:sz w:val="18"/>
          <w:szCs w:val="18"/>
          <w:lang w:eastAsia="ja-JP"/>
        </w:rPr>
        <w:t>Environmental</w:t>
      </w:r>
      <w:proofErr w:type="spellEnd"/>
      <w:r w:rsidR="00C11B1B" w:rsidRPr="00BE128C">
        <w:rPr>
          <w:rFonts w:ascii="Arial" w:hAnsi="Arial" w:cs="Arial"/>
          <w:i/>
          <w:color w:val="000000"/>
          <w:sz w:val="18"/>
          <w:szCs w:val="18"/>
          <w:lang w:eastAsia="ja-JP"/>
        </w:rPr>
        <w:t xml:space="preserve"> Communication</w:t>
      </w:r>
      <w:r>
        <w:rPr>
          <w:rFonts w:ascii="Arial" w:hAnsi="Arial" w:cs="Arial"/>
          <w:color w:val="000000"/>
          <w:sz w:val="18"/>
          <w:szCs w:val="18"/>
          <w:lang w:eastAsia="ja-JP"/>
        </w:rPr>
        <w:t>.</w:t>
      </w:r>
      <w:r w:rsidR="00C11B1B"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</w:t>
      </w:r>
    </w:p>
    <w:p w14:paraId="3D57B73D" w14:textId="77777777" w:rsidR="006E069E" w:rsidRPr="00BE128C" w:rsidRDefault="006E069E" w:rsidP="006E069E">
      <w:pPr>
        <w:jc w:val="both"/>
        <w:rPr>
          <w:rFonts w:ascii="Arial" w:hAnsi="Arial" w:cs="Arial"/>
          <w:color w:val="000000"/>
          <w:sz w:val="18"/>
          <w:szCs w:val="18"/>
          <w:lang w:eastAsia="ja-JP"/>
        </w:rPr>
      </w:pPr>
      <w:r>
        <w:rPr>
          <w:rFonts w:ascii="Arial" w:hAnsi="Arial" w:cs="Arial"/>
          <w:color w:val="000000"/>
          <w:sz w:val="18"/>
          <w:szCs w:val="18"/>
          <w:lang w:eastAsia="ja-JP"/>
        </w:rPr>
        <w:t>2 D</w:t>
      </w:r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’Almeida N. (2001), </w:t>
      </w:r>
      <w:r w:rsidRPr="00BE128C">
        <w:rPr>
          <w:rFonts w:ascii="Arial" w:hAnsi="Arial" w:cs="Arial"/>
          <w:i/>
          <w:color w:val="000000"/>
          <w:sz w:val="18"/>
          <w:szCs w:val="18"/>
          <w:lang w:eastAsia="ja-JP"/>
        </w:rPr>
        <w:t>Les promesses de la communication</w:t>
      </w:r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>, Paris, Presses Universitaires de France.</w:t>
      </w:r>
    </w:p>
    <w:p w14:paraId="70444F2A" w14:textId="77777777" w:rsidR="006E069E" w:rsidRPr="00BE128C" w:rsidRDefault="006E069E" w:rsidP="006E06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ja-JP"/>
        </w:rPr>
      </w:pPr>
      <w:r>
        <w:rPr>
          <w:rFonts w:ascii="Arial" w:hAnsi="Arial" w:cs="Arial"/>
          <w:color w:val="000000"/>
          <w:sz w:val="18"/>
          <w:szCs w:val="18"/>
          <w:lang w:eastAsia="ja-JP"/>
        </w:rPr>
        <w:t xml:space="preserve">3 </w:t>
      </w:r>
      <w:proofErr w:type="spellStart"/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>Jalenques</w:t>
      </w:r>
      <w:proofErr w:type="spellEnd"/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 B. (2006), </w:t>
      </w:r>
      <w:r w:rsidRPr="00BE128C">
        <w:rPr>
          <w:rFonts w:ascii="Arial" w:hAnsi="Arial" w:cs="Arial"/>
          <w:i/>
          <w:color w:val="000000"/>
          <w:sz w:val="18"/>
          <w:szCs w:val="18"/>
          <w:lang w:eastAsia="ja-JP"/>
        </w:rPr>
        <w:t>Dire l’environnement : le métarécit environnemental en question</w:t>
      </w:r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>. Thèse doctorale en information et communication, Paris IV Sorbonne.</w:t>
      </w:r>
    </w:p>
    <w:p w14:paraId="3C3FD264" w14:textId="2BE340AE" w:rsidR="00C11B1B" w:rsidRDefault="00D04BF3" w:rsidP="00C11B1B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D04BF3">
        <w:rPr>
          <w:rFonts w:ascii="Arial" w:hAnsi="Arial" w:cs="Arial"/>
          <w:sz w:val="18"/>
          <w:szCs w:val="18"/>
        </w:rPr>
        <w:t xml:space="preserve">4 https://www.forumnucleaire.be/content/des-choix-rationnels-et-des-idees-recues-emotionnelles-les- </w:t>
      </w:r>
      <w:proofErr w:type="spellStart"/>
      <w:r w:rsidRPr="00D04BF3">
        <w:rPr>
          <w:rFonts w:ascii="Arial" w:hAnsi="Arial" w:cs="Arial"/>
          <w:sz w:val="18"/>
          <w:szCs w:val="18"/>
        </w:rPr>
        <w:t>defis</w:t>
      </w:r>
      <w:proofErr w:type="spellEnd"/>
      <w:r w:rsidRPr="00D04BF3">
        <w:rPr>
          <w:rFonts w:ascii="Arial" w:hAnsi="Arial" w:cs="Arial"/>
          <w:sz w:val="18"/>
          <w:szCs w:val="18"/>
        </w:rPr>
        <w:t>-</w:t>
      </w:r>
      <w:proofErr w:type="spellStart"/>
      <w:r w:rsidRPr="00D04BF3">
        <w:rPr>
          <w:rFonts w:ascii="Arial" w:hAnsi="Arial" w:cs="Arial"/>
          <w:sz w:val="18"/>
          <w:szCs w:val="18"/>
        </w:rPr>
        <w:t>dun</w:t>
      </w:r>
      <w:proofErr w:type="spellEnd"/>
      <w:r w:rsidRPr="00D04BF3">
        <w:rPr>
          <w:rFonts w:ascii="Arial" w:hAnsi="Arial" w:cs="Arial"/>
          <w:sz w:val="18"/>
          <w:szCs w:val="18"/>
        </w:rPr>
        <w:t>-mix-</w:t>
      </w:r>
      <w:proofErr w:type="spellStart"/>
      <w:r w:rsidRPr="00D04BF3">
        <w:rPr>
          <w:rFonts w:ascii="Arial" w:hAnsi="Arial" w:cs="Arial"/>
          <w:sz w:val="18"/>
          <w:szCs w:val="18"/>
        </w:rPr>
        <w:t>energetique</w:t>
      </w:r>
      <w:proofErr w:type="spellEnd"/>
      <w:r w:rsidRPr="00D04BF3">
        <w:rPr>
          <w:rFonts w:ascii="Arial" w:hAnsi="Arial" w:cs="Arial"/>
          <w:sz w:val="18"/>
          <w:szCs w:val="18"/>
        </w:rPr>
        <w:t xml:space="preserve">-bas, </w:t>
      </w:r>
      <w:proofErr w:type="spellStart"/>
      <w:r w:rsidRPr="00D04BF3">
        <w:rPr>
          <w:rFonts w:ascii="Arial" w:hAnsi="Arial" w:cs="Arial"/>
          <w:sz w:val="18"/>
          <w:szCs w:val="18"/>
        </w:rPr>
        <w:t>accès</w:t>
      </w:r>
      <w:proofErr w:type="spellEnd"/>
      <w:r w:rsidRPr="00D04BF3">
        <w:rPr>
          <w:rFonts w:ascii="Arial" w:hAnsi="Arial" w:cs="Arial"/>
          <w:sz w:val="18"/>
          <w:szCs w:val="18"/>
        </w:rPr>
        <w:t xml:space="preserve"> 21 avril 2016.</w:t>
      </w:r>
    </w:p>
    <w:p w14:paraId="70AFAF72" w14:textId="77777777" w:rsidR="00D04BF3" w:rsidRPr="00BE128C" w:rsidRDefault="00D04BF3" w:rsidP="00D04B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ja-JP"/>
        </w:rPr>
      </w:pPr>
      <w:r>
        <w:rPr>
          <w:rFonts w:ascii="Arial" w:hAnsi="Arial" w:cs="Arial"/>
          <w:color w:val="000000"/>
          <w:sz w:val="18"/>
          <w:szCs w:val="18"/>
          <w:lang w:eastAsia="ja-JP"/>
        </w:rPr>
        <w:t xml:space="preserve">5 </w:t>
      </w:r>
      <w:proofErr w:type="spellStart"/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>Krieg</w:t>
      </w:r>
      <w:proofErr w:type="spellEnd"/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 xml:space="preserve">-Planque A. (2012), </w:t>
      </w:r>
      <w:r w:rsidRPr="00BE128C">
        <w:rPr>
          <w:rFonts w:ascii="Arial" w:hAnsi="Arial" w:cs="Arial"/>
          <w:i/>
          <w:color w:val="000000"/>
          <w:sz w:val="18"/>
          <w:szCs w:val="18"/>
          <w:lang w:eastAsia="ja-JP"/>
        </w:rPr>
        <w:t>Analyser les discours institutionnels</w:t>
      </w:r>
      <w:r w:rsidRPr="00BE128C">
        <w:rPr>
          <w:rFonts w:ascii="Arial" w:hAnsi="Arial" w:cs="Arial"/>
          <w:color w:val="000000"/>
          <w:sz w:val="18"/>
          <w:szCs w:val="18"/>
          <w:lang w:eastAsia="ja-JP"/>
        </w:rPr>
        <w:t>, Armand Colin.</w:t>
      </w:r>
      <w:r w:rsidRPr="00BE128C">
        <w:rPr>
          <w:rFonts w:ascii="MS Gothic" w:hAnsi="MS Gothic" w:cs="MS Gothic"/>
          <w:color w:val="000000"/>
          <w:sz w:val="18"/>
          <w:szCs w:val="18"/>
          <w:lang w:eastAsia="ja-JP"/>
        </w:rPr>
        <w:t> </w:t>
      </w:r>
    </w:p>
    <w:p w14:paraId="3066BEBA" w14:textId="77777777" w:rsidR="00D04BF3" w:rsidRPr="00D04BF3" w:rsidRDefault="00D04BF3" w:rsidP="00C11B1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ja-JP"/>
        </w:rPr>
      </w:pPr>
    </w:p>
    <w:p w14:paraId="1358B793" w14:textId="74BD9859" w:rsidR="00EF3078" w:rsidRDefault="00EF3078" w:rsidP="00DE1B24">
      <w:pPr>
        <w:jc w:val="both"/>
      </w:pPr>
    </w:p>
    <w:sectPr w:rsidR="00EF3078" w:rsidSect="00B86FDD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54C89" w14:textId="77777777" w:rsidR="00470E5D" w:rsidRDefault="00470E5D" w:rsidP="00B655DB">
      <w:r>
        <w:separator/>
      </w:r>
    </w:p>
  </w:endnote>
  <w:endnote w:type="continuationSeparator" w:id="0">
    <w:p w14:paraId="405FCDA3" w14:textId="77777777" w:rsidR="00470E5D" w:rsidRDefault="00470E5D" w:rsidP="00B6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6AE9C" w14:textId="77777777" w:rsidR="00470E5D" w:rsidRDefault="00470E5D" w:rsidP="00B655DB">
      <w:r>
        <w:separator/>
      </w:r>
    </w:p>
  </w:footnote>
  <w:footnote w:type="continuationSeparator" w:id="0">
    <w:p w14:paraId="24A39C6D" w14:textId="77777777" w:rsidR="00470E5D" w:rsidRDefault="00470E5D" w:rsidP="00B65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3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71"/>
    <w:rsid w:val="00051DBA"/>
    <w:rsid w:val="000737ED"/>
    <w:rsid w:val="000B7BAE"/>
    <w:rsid w:val="000E63FC"/>
    <w:rsid w:val="001D6178"/>
    <w:rsid w:val="001E4A2E"/>
    <w:rsid w:val="0021120E"/>
    <w:rsid w:val="002A6C38"/>
    <w:rsid w:val="003A5AD3"/>
    <w:rsid w:val="00410B8C"/>
    <w:rsid w:val="00470E5D"/>
    <w:rsid w:val="00476B23"/>
    <w:rsid w:val="00576011"/>
    <w:rsid w:val="005824E9"/>
    <w:rsid w:val="005852B2"/>
    <w:rsid w:val="00634CCA"/>
    <w:rsid w:val="006909CB"/>
    <w:rsid w:val="006E069E"/>
    <w:rsid w:val="00742E9F"/>
    <w:rsid w:val="007E49DD"/>
    <w:rsid w:val="008A0162"/>
    <w:rsid w:val="00962771"/>
    <w:rsid w:val="009713AE"/>
    <w:rsid w:val="009C3F4A"/>
    <w:rsid w:val="009C6373"/>
    <w:rsid w:val="009F448D"/>
    <w:rsid w:val="00AB23D5"/>
    <w:rsid w:val="00AC76A1"/>
    <w:rsid w:val="00AE14BF"/>
    <w:rsid w:val="00B501E0"/>
    <w:rsid w:val="00B655DB"/>
    <w:rsid w:val="00B65F38"/>
    <w:rsid w:val="00B75FD8"/>
    <w:rsid w:val="00B86FDD"/>
    <w:rsid w:val="00BE128C"/>
    <w:rsid w:val="00BE32E1"/>
    <w:rsid w:val="00C11B1B"/>
    <w:rsid w:val="00C322E1"/>
    <w:rsid w:val="00CE147B"/>
    <w:rsid w:val="00CE72D6"/>
    <w:rsid w:val="00D04BF3"/>
    <w:rsid w:val="00D14166"/>
    <w:rsid w:val="00DA4383"/>
    <w:rsid w:val="00DC556E"/>
    <w:rsid w:val="00DD54B5"/>
    <w:rsid w:val="00DE1B24"/>
    <w:rsid w:val="00DE3B96"/>
    <w:rsid w:val="00E11B41"/>
    <w:rsid w:val="00E7191F"/>
    <w:rsid w:val="00EF3078"/>
    <w:rsid w:val="00FE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8EC70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B655DB"/>
  </w:style>
  <w:style w:type="character" w:customStyle="1" w:styleId="NotedebasdepageCar">
    <w:name w:val="Note de bas de page Car"/>
    <w:basedOn w:val="Policepardfaut"/>
    <w:link w:val="Notedebasdepage"/>
    <w:uiPriority w:val="99"/>
    <w:rsid w:val="00B655DB"/>
    <w:rPr>
      <w:sz w:val="24"/>
      <w:szCs w:val="24"/>
      <w:lang w:eastAsia="fr-FR"/>
    </w:rPr>
  </w:style>
  <w:style w:type="character" w:styleId="Marquenotebasdepage">
    <w:name w:val="footnote reference"/>
    <w:basedOn w:val="Policepardfaut"/>
    <w:uiPriority w:val="99"/>
    <w:unhideWhenUsed/>
    <w:rsid w:val="00B655D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F307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F448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1DB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DBA"/>
    <w:rPr>
      <w:rFonts w:ascii="Lucida Grande" w:hAnsi="Lucida Grande" w:cs="Lucida Grande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B655DB"/>
  </w:style>
  <w:style w:type="character" w:customStyle="1" w:styleId="NotedebasdepageCar">
    <w:name w:val="Note de bas de page Car"/>
    <w:basedOn w:val="Policepardfaut"/>
    <w:link w:val="Notedebasdepage"/>
    <w:uiPriority w:val="99"/>
    <w:rsid w:val="00B655DB"/>
    <w:rPr>
      <w:sz w:val="24"/>
      <w:szCs w:val="24"/>
      <w:lang w:eastAsia="fr-FR"/>
    </w:rPr>
  </w:style>
  <w:style w:type="character" w:styleId="Marquenotebasdepage">
    <w:name w:val="footnote reference"/>
    <w:basedOn w:val="Policepardfaut"/>
    <w:uiPriority w:val="99"/>
    <w:unhideWhenUsed/>
    <w:rsid w:val="00B655D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F307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F448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1DB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DBA"/>
    <w:rPr>
      <w:rFonts w:ascii="Lucida Grande" w:hAnsi="Lucida Grande" w:cs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rfsic.revues.org/2036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1210</Words>
  <Characters>7181</Characters>
  <Application>Microsoft Macintosh Word</Application>
  <DocSecurity>0</DocSecurity>
  <Lines>105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 Anonyme</dc:creator>
  <cp:keywords/>
  <dc:description/>
  <cp:lastModifiedBy>Anonyme Anonyme</cp:lastModifiedBy>
  <cp:revision>27</cp:revision>
  <cp:lastPrinted>2017-08-29T15:32:00Z</cp:lastPrinted>
  <dcterms:created xsi:type="dcterms:W3CDTF">2017-03-31T07:30:00Z</dcterms:created>
  <dcterms:modified xsi:type="dcterms:W3CDTF">2017-08-29T15:33:00Z</dcterms:modified>
</cp:coreProperties>
</file>