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58A4" w:rsidRPr="00102E59" w:rsidRDefault="007D58A4" w:rsidP="00987D93">
      <w:pPr>
        <w:shd w:val="clear" w:color="auto" w:fill="FFFFFF"/>
        <w:spacing w:after="0" w:line="240" w:lineRule="auto"/>
        <w:jc w:val="center"/>
        <w:rPr>
          <w:rFonts w:eastAsia="Times New Roman" w:cs="Arial"/>
          <w:color w:val="222222"/>
          <w:sz w:val="24"/>
          <w:szCs w:val="24"/>
          <w:lang w:val="fr-FR" w:eastAsia="en-GB" w:bidi="ar-SA"/>
        </w:rPr>
      </w:pPr>
      <w:bookmarkStart w:id="0" w:name="_GoBack"/>
      <w:bookmarkEnd w:id="0"/>
    </w:p>
    <w:p w:rsidR="00BC6447" w:rsidRDefault="00987D93" w:rsidP="00B14805">
      <w:pPr>
        <w:shd w:val="clear" w:color="auto" w:fill="FFFFFF"/>
        <w:spacing w:after="0" w:line="240" w:lineRule="auto"/>
        <w:jc w:val="both"/>
        <w:rPr>
          <w:sz w:val="24"/>
          <w:szCs w:val="24"/>
        </w:rPr>
      </w:pPr>
      <w:r w:rsidRPr="00102E59">
        <w:rPr>
          <w:sz w:val="24"/>
          <w:szCs w:val="24"/>
          <w:lang w:val="fr-BE"/>
        </w:rPr>
        <w:t xml:space="preserve">Après les Colloques sur Luc-Actes (1998), sur la Source des Paroles (2000), sur la mort de Jésus dans l’évangile selon Jean (2005) et sur l’évangile de Matthieu (2009), le temps </w:t>
      </w:r>
      <w:r w:rsidR="002E1AF8" w:rsidRPr="00102E59">
        <w:rPr>
          <w:sz w:val="24"/>
          <w:szCs w:val="24"/>
          <w:lang w:val="fr-BE"/>
        </w:rPr>
        <w:t>était</w:t>
      </w:r>
      <w:r w:rsidRPr="00102E59">
        <w:rPr>
          <w:sz w:val="24"/>
          <w:szCs w:val="24"/>
          <w:lang w:val="fr-BE"/>
        </w:rPr>
        <w:t xml:space="preserve"> </w:t>
      </w:r>
      <w:r w:rsidR="00C2306D">
        <w:rPr>
          <w:sz w:val="24"/>
          <w:szCs w:val="24"/>
          <w:lang w:val="fr-BE"/>
        </w:rPr>
        <w:t>venu d’organiser à nouveau des J</w:t>
      </w:r>
      <w:r w:rsidRPr="00102E59">
        <w:rPr>
          <w:sz w:val="24"/>
          <w:szCs w:val="24"/>
          <w:lang w:val="fr-BE"/>
        </w:rPr>
        <w:t xml:space="preserve">ournées bibliques sur l’évangile de Marc. </w:t>
      </w:r>
      <w:r w:rsidR="004572E1" w:rsidRPr="00102E59">
        <w:rPr>
          <w:sz w:val="24"/>
          <w:szCs w:val="24"/>
          <w:lang w:val="fr-BE"/>
        </w:rPr>
        <w:t>En effet, l</w:t>
      </w:r>
      <w:r w:rsidR="002E1AF8" w:rsidRPr="00102E59">
        <w:rPr>
          <w:sz w:val="24"/>
          <w:szCs w:val="24"/>
          <w:lang w:val="fr-BE"/>
        </w:rPr>
        <w:t xml:space="preserve">e dernier Colloquium Biblicum Lovaniense sur </w:t>
      </w:r>
      <w:r w:rsidRPr="00102E59">
        <w:rPr>
          <w:sz w:val="24"/>
          <w:szCs w:val="24"/>
          <w:lang w:val="fr-BE"/>
        </w:rPr>
        <w:t xml:space="preserve">Marc </w:t>
      </w:r>
      <w:r w:rsidR="00102E59" w:rsidRPr="00102E59">
        <w:rPr>
          <w:sz w:val="24"/>
          <w:szCs w:val="24"/>
          <w:lang w:val="fr-BE"/>
        </w:rPr>
        <w:t>datait</w:t>
      </w:r>
      <w:r w:rsidR="002E1AF8" w:rsidRPr="00102E59">
        <w:rPr>
          <w:sz w:val="24"/>
          <w:szCs w:val="24"/>
          <w:lang w:val="fr-BE"/>
        </w:rPr>
        <w:t xml:space="preserve"> de 1971</w:t>
      </w:r>
      <w:r w:rsidR="00C2306D">
        <w:rPr>
          <w:sz w:val="24"/>
          <w:szCs w:val="24"/>
          <w:lang w:val="fr-BE"/>
        </w:rPr>
        <w:t xml:space="preserve"> et avait comme </w:t>
      </w:r>
      <w:r w:rsidR="005F346C">
        <w:rPr>
          <w:sz w:val="24"/>
          <w:szCs w:val="24"/>
          <w:lang w:val="fr-BE"/>
        </w:rPr>
        <w:t xml:space="preserve">thème </w:t>
      </w:r>
      <w:r w:rsidR="005F346C">
        <w:rPr>
          <w:i/>
          <w:sz w:val="24"/>
          <w:szCs w:val="24"/>
          <w:lang w:val="fr-BE"/>
        </w:rPr>
        <w:t>L’évangile selon Marc :</w:t>
      </w:r>
      <w:r w:rsidR="004572E1" w:rsidRPr="00102E59">
        <w:rPr>
          <w:sz w:val="24"/>
          <w:szCs w:val="24"/>
          <w:lang w:val="fr-BE"/>
        </w:rPr>
        <w:t xml:space="preserve"> </w:t>
      </w:r>
      <w:r w:rsidR="004572E1" w:rsidRPr="00102E59">
        <w:rPr>
          <w:i/>
          <w:sz w:val="24"/>
          <w:szCs w:val="24"/>
          <w:lang w:val="fr-BE"/>
        </w:rPr>
        <w:t>Tradition et rédaction</w:t>
      </w:r>
      <w:r w:rsidR="00C2306D">
        <w:rPr>
          <w:sz w:val="24"/>
          <w:szCs w:val="24"/>
          <w:lang w:val="fr-BE"/>
        </w:rPr>
        <w:t xml:space="preserve">. </w:t>
      </w:r>
      <w:r w:rsidR="005F346C">
        <w:rPr>
          <w:sz w:val="24"/>
          <w:szCs w:val="24"/>
          <w:lang w:val="fr-BE"/>
        </w:rPr>
        <w:t>Le sous-titre</w:t>
      </w:r>
      <w:r w:rsidR="004572E1" w:rsidRPr="00102E59">
        <w:rPr>
          <w:sz w:val="24"/>
          <w:szCs w:val="24"/>
        </w:rPr>
        <w:t xml:space="preserve"> est illustratif pour le contenu et la méthode de la plupart des vingt </w:t>
      </w:r>
      <w:r w:rsidR="00102E59" w:rsidRPr="00102E59">
        <w:rPr>
          <w:sz w:val="24"/>
          <w:szCs w:val="24"/>
        </w:rPr>
        <w:t>contributions</w:t>
      </w:r>
      <w:r w:rsidR="004572E1" w:rsidRPr="00102E59">
        <w:rPr>
          <w:sz w:val="24"/>
          <w:szCs w:val="24"/>
        </w:rPr>
        <w:t xml:space="preserve"> qui ont été repris</w:t>
      </w:r>
      <w:r w:rsidR="00102E59" w:rsidRPr="00102E59">
        <w:rPr>
          <w:sz w:val="24"/>
          <w:szCs w:val="24"/>
        </w:rPr>
        <w:t>es</w:t>
      </w:r>
      <w:r w:rsidR="004572E1" w:rsidRPr="00102E59">
        <w:rPr>
          <w:sz w:val="24"/>
          <w:szCs w:val="24"/>
        </w:rPr>
        <w:t xml:space="preserve"> dans le volume </w:t>
      </w:r>
      <w:r w:rsidR="00102E59" w:rsidRPr="00102E59">
        <w:rPr>
          <w:sz w:val="24"/>
          <w:szCs w:val="24"/>
        </w:rPr>
        <w:t xml:space="preserve">publié en </w:t>
      </w:r>
      <w:r w:rsidR="004572E1" w:rsidRPr="00102E59">
        <w:rPr>
          <w:sz w:val="24"/>
          <w:szCs w:val="24"/>
        </w:rPr>
        <w:t>1974</w:t>
      </w:r>
      <w:r w:rsidR="004572E1" w:rsidRPr="00102E59">
        <w:rPr>
          <w:rStyle w:val="Appelnotedebasdep"/>
          <w:sz w:val="24"/>
          <w:szCs w:val="24"/>
          <w:lang w:val="en-US"/>
        </w:rPr>
        <w:footnoteReference w:id="1"/>
      </w:r>
      <w:r w:rsidR="004572E1" w:rsidRPr="00102E59">
        <w:rPr>
          <w:sz w:val="24"/>
          <w:szCs w:val="24"/>
        </w:rPr>
        <w:t>. C’était la floraison de la critique de la rédaction. La question qui dominait l’exégèse à cette époque était: comment l’évangéliste Marc a-t-il utilisé la tradition et les sources afin de créer un nouveau genre littéraire avec une christologie qui lui était propre? Les mots-clefs étaient: histoire, tradition, rédaction, christologie. L’ouverture vers de nouvelles approches plus synchroniques était déjà présente, notamment dans la contribution de Norman Perrin, Britannique de naissance et l’un des trois conférenciers venant des États-Unis</w:t>
      </w:r>
      <w:r w:rsidR="004572E1" w:rsidRPr="00102E59">
        <w:rPr>
          <w:rStyle w:val="Appelnotedebasdep"/>
          <w:sz w:val="24"/>
          <w:szCs w:val="24"/>
        </w:rPr>
        <w:footnoteReference w:id="2"/>
      </w:r>
      <w:r w:rsidR="004572E1" w:rsidRPr="00102E59">
        <w:rPr>
          <w:sz w:val="24"/>
          <w:szCs w:val="24"/>
        </w:rPr>
        <w:t xml:space="preserve">. </w:t>
      </w:r>
      <w:r w:rsidR="004572E1" w:rsidRPr="00102E59">
        <w:rPr>
          <w:sz w:val="24"/>
          <w:szCs w:val="24"/>
          <w:lang w:val="en-US"/>
        </w:rPr>
        <w:t>Il écrit: “The problem in connection with Mark is one of method. Redaction criticism in this case is possible only to a limited extent, and it needs to be supplemented by other critical methods”</w:t>
      </w:r>
      <w:r w:rsidR="004572E1" w:rsidRPr="00102E59">
        <w:rPr>
          <w:rStyle w:val="Appelnotedebasdep"/>
          <w:sz w:val="24"/>
          <w:szCs w:val="24"/>
          <w:lang w:val="en-US"/>
        </w:rPr>
        <w:footnoteReference w:id="3"/>
      </w:r>
      <w:r w:rsidR="004572E1" w:rsidRPr="00102E59">
        <w:rPr>
          <w:sz w:val="24"/>
          <w:szCs w:val="24"/>
          <w:lang w:val="en-US"/>
        </w:rPr>
        <w:t xml:space="preserve">. </w:t>
      </w:r>
      <w:r w:rsidR="004572E1" w:rsidRPr="00102E59">
        <w:rPr>
          <w:sz w:val="24"/>
          <w:szCs w:val="24"/>
        </w:rPr>
        <w:t xml:space="preserve">Afin de mieux comprendre cette phrase, il suffit simplement de nous rappeler que le terme “narrative criticism”, utilisé pour la première fois par David Rhoads au début des années 1980, n’était pas encore utilisé dans l’exégèse. Quarante-six ans plus tard, une nouvelle génération d’éxégètes s’est retrouvé à Leuven </w:t>
      </w:r>
      <w:r w:rsidR="006A2345">
        <w:rPr>
          <w:sz w:val="24"/>
          <w:szCs w:val="24"/>
        </w:rPr>
        <w:t xml:space="preserve">(26-28 juillet 2017) </w:t>
      </w:r>
      <w:r w:rsidR="004572E1" w:rsidRPr="00102E59">
        <w:rPr>
          <w:sz w:val="24"/>
          <w:szCs w:val="24"/>
        </w:rPr>
        <w:t xml:space="preserve">pour un nouveau colloque sur Marc </w:t>
      </w:r>
      <w:r w:rsidR="00C2306D">
        <w:rPr>
          <w:sz w:val="24"/>
          <w:szCs w:val="24"/>
        </w:rPr>
        <w:t xml:space="preserve">– </w:t>
      </w:r>
      <w:r w:rsidR="00C2306D">
        <w:rPr>
          <w:i/>
          <w:sz w:val="24"/>
          <w:szCs w:val="24"/>
        </w:rPr>
        <w:t xml:space="preserve">The Gospel of Mark in the Twenty-First Century </w:t>
      </w:r>
      <w:r w:rsidR="00C2306D">
        <w:rPr>
          <w:sz w:val="24"/>
          <w:szCs w:val="24"/>
        </w:rPr>
        <w:t xml:space="preserve">-- </w:t>
      </w:r>
      <w:r w:rsidR="004572E1" w:rsidRPr="00102E59">
        <w:rPr>
          <w:sz w:val="24"/>
          <w:szCs w:val="24"/>
        </w:rPr>
        <w:t>avec un autre sous-titre: “méthode et sens” (</w:t>
      </w:r>
      <w:r w:rsidR="004572E1" w:rsidRPr="00102E59">
        <w:rPr>
          <w:i/>
          <w:sz w:val="24"/>
          <w:szCs w:val="24"/>
        </w:rPr>
        <w:t>Method and Meaning</w:t>
      </w:r>
      <w:r w:rsidR="004572E1" w:rsidRPr="00102E59">
        <w:rPr>
          <w:sz w:val="24"/>
          <w:szCs w:val="24"/>
        </w:rPr>
        <w:t xml:space="preserve">). Rien qu’en regardant les titres de presque toutes les contributions, il s’avère qu’après le colloque de 1971 une pléthore “d’autres méthodes critiques” a fait son entrée dans l’exégèse. </w:t>
      </w:r>
      <w:r w:rsidR="00102E59" w:rsidRPr="00102E59">
        <w:rPr>
          <w:sz w:val="24"/>
          <w:szCs w:val="24"/>
          <w:lang w:val="fr-BE"/>
        </w:rPr>
        <w:t xml:space="preserve">À côté des méthodes historico-critiques classiques, l’analyse narrative et d’autres se sont fait une place dans le concert des procédures exégétiques (e.a. lecture féministe, analyse de la réponse du lecteur, approche rhétorique, interprétation post-coloniale, critique de la ‘performance’, histoire de la réception, études socio-historiques, évangile et art). Cette large palette d’outils d’analyse impose d’établir un état de la question renouvelé sur le second évangile. Le Colloque a abordé la question de savoir comment ces différentes approches peuvent contribuer à la recherche en cours. De nouvelles questions apparaissent à l’horizon en même temps que des problèmes classiques se présentent sous une nouvelle forme. Comment articuler les approches diachroniques et synchroniques ? Quelle relation existe-t-il entre histoire et récit ? Quelles sont les lectures dominantes de l’évangile et comment peuvent-elles être connectées ? Le problème général du rapport entre signification et méthode soulève d'autres questions plus spécifiques. Nous pensons, par exemple, au rôle du lecteur réel dans l’interprétation, au choix d’un modèle herméneutique spécifique, à l’intégration de différentes disciplines ou au défi de savoir comment transmettre les résultats des recherches savantes. Ces questions théoriques ont été abordées aussi bien dans les grandes conférences que dans les séminaires ou les contributions offertes. </w:t>
      </w:r>
      <w:r w:rsidR="004572E1" w:rsidRPr="00102E59">
        <w:rPr>
          <w:sz w:val="24"/>
          <w:szCs w:val="24"/>
        </w:rPr>
        <w:t xml:space="preserve">On ne peut que se réjouir de la richesse de ces approches qui par leurs lectures variées et interdisciplinaires révèlent chacune des dimensions complémentaires du premier évangile canonique. C’est pourquoi </w:t>
      </w:r>
      <w:r w:rsidR="006A2345">
        <w:rPr>
          <w:sz w:val="24"/>
          <w:szCs w:val="24"/>
        </w:rPr>
        <w:t>pour</w:t>
      </w:r>
      <w:r w:rsidR="004572E1" w:rsidRPr="00102E59">
        <w:rPr>
          <w:sz w:val="24"/>
          <w:szCs w:val="24"/>
        </w:rPr>
        <w:t xml:space="preserve"> ce colloque le comité scientifique n’avait pas choisi de présenter une seule méthode de lecture, mais plutôt de réunir des spécialistes et jeunes chercheurs de partout dans le monde pour faire résonner plusieurs voix de cette symphonie. Il est évident que durant </w:t>
      </w:r>
      <w:r w:rsidR="006A2345">
        <w:rPr>
          <w:sz w:val="24"/>
          <w:szCs w:val="24"/>
        </w:rPr>
        <w:t>ces journées bibliques</w:t>
      </w:r>
      <w:r w:rsidR="004572E1" w:rsidRPr="00102E59">
        <w:rPr>
          <w:sz w:val="24"/>
          <w:szCs w:val="24"/>
        </w:rPr>
        <w:t xml:space="preserve"> nous avons découvert des </w:t>
      </w:r>
      <w:r w:rsidR="004572E1" w:rsidRPr="00102E59">
        <w:rPr>
          <w:sz w:val="24"/>
          <w:szCs w:val="24"/>
        </w:rPr>
        <w:lastRenderedPageBreak/>
        <w:t>harmonies et des dissonances. Mais n’est-ce pas la condition primordiale pour arriver à un vrai dialogue entre collègues dans un monde où le panorama d’approches de lectures des textes bibliques est devenu aussi large?</w:t>
      </w:r>
    </w:p>
    <w:p w:rsidR="002E1AF8" w:rsidRDefault="002E1AF8" w:rsidP="00B14805">
      <w:pPr>
        <w:shd w:val="clear" w:color="auto" w:fill="FFFFFF"/>
        <w:spacing w:after="0" w:line="240" w:lineRule="auto"/>
        <w:jc w:val="both"/>
        <w:rPr>
          <w:sz w:val="24"/>
          <w:szCs w:val="24"/>
          <w:lang w:val="fr-BE"/>
        </w:rPr>
      </w:pPr>
      <w:r w:rsidRPr="00102E59">
        <w:rPr>
          <w:sz w:val="24"/>
          <w:szCs w:val="24"/>
          <w:lang w:val="fr-BE"/>
        </w:rPr>
        <w:t xml:space="preserve">Parmi les 140 participants </w:t>
      </w:r>
      <w:r w:rsidR="005F346C">
        <w:rPr>
          <w:sz w:val="24"/>
          <w:szCs w:val="24"/>
          <w:lang w:val="fr-BE"/>
        </w:rPr>
        <w:t>quarante-cinq</w:t>
      </w:r>
      <w:r w:rsidRPr="00102E59">
        <w:rPr>
          <w:sz w:val="24"/>
          <w:szCs w:val="24"/>
          <w:lang w:val="fr-BE"/>
        </w:rPr>
        <w:t xml:space="preserve"> ont tenu une présentation</w:t>
      </w:r>
      <w:r w:rsidR="00BC6447">
        <w:rPr>
          <w:sz w:val="24"/>
          <w:szCs w:val="24"/>
          <w:lang w:val="fr-BE"/>
        </w:rPr>
        <w:t xml:space="preserve"> ou présidé un séminaire</w:t>
      </w:r>
      <w:r w:rsidRPr="00102E59">
        <w:rPr>
          <w:sz w:val="24"/>
          <w:szCs w:val="24"/>
          <w:lang w:val="fr-BE"/>
        </w:rPr>
        <w:t>. Nous étions particulièreme</w:t>
      </w:r>
      <w:r w:rsidR="004572E1" w:rsidRPr="00102E59">
        <w:rPr>
          <w:sz w:val="24"/>
          <w:szCs w:val="24"/>
          <w:lang w:val="fr-BE"/>
        </w:rPr>
        <w:t xml:space="preserve">nt fiers </w:t>
      </w:r>
      <w:r w:rsidR="00102E59" w:rsidRPr="00102E59">
        <w:rPr>
          <w:sz w:val="24"/>
          <w:szCs w:val="24"/>
          <w:lang w:val="fr-BE"/>
        </w:rPr>
        <w:t xml:space="preserve">et heureux </w:t>
      </w:r>
      <w:r w:rsidR="004572E1" w:rsidRPr="00102E59">
        <w:rPr>
          <w:sz w:val="24"/>
          <w:szCs w:val="24"/>
          <w:lang w:val="fr-BE"/>
        </w:rPr>
        <w:t xml:space="preserve">de pouvoir accueillir </w:t>
      </w:r>
      <w:r w:rsidR="00BC6447">
        <w:rPr>
          <w:sz w:val="24"/>
          <w:szCs w:val="24"/>
          <w:lang w:val="fr-BE"/>
        </w:rPr>
        <w:t xml:space="preserve">un grand nombre </w:t>
      </w:r>
      <w:r w:rsidR="004572E1" w:rsidRPr="00102E59">
        <w:rPr>
          <w:sz w:val="24"/>
          <w:szCs w:val="24"/>
          <w:lang w:val="fr-BE"/>
        </w:rPr>
        <w:t>de jeunes doctorants</w:t>
      </w:r>
      <w:r w:rsidR="00BC6447">
        <w:rPr>
          <w:sz w:val="24"/>
          <w:szCs w:val="24"/>
          <w:lang w:val="fr-BE"/>
        </w:rPr>
        <w:t xml:space="preserve"> </w:t>
      </w:r>
      <w:r w:rsidR="005E2E96">
        <w:rPr>
          <w:sz w:val="24"/>
          <w:szCs w:val="24"/>
          <w:lang w:val="fr-BE"/>
        </w:rPr>
        <w:t>(</w:t>
      </w:r>
      <w:r w:rsidR="00BC6447">
        <w:rPr>
          <w:sz w:val="24"/>
          <w:szCs w:val="24"/>
          <w:lang w:val="fr-BE"/>
        </w:rPr>
        <w:t>dont un groupe considérable venant d’Espagne</w:t>
      </w:r>
      <w:r w:rsidR="005E2E96">
        <w:rPr>
          <w:sz w:val="24"/>
          <w:szCs w:val="24"/>
          <w:lang w:val="fr-BE"/>
        </w:rPr>
        <w:t>)</w:t>
      </w:r>
      <w:r w:rsidR="00BC6447">
        <w:rPr>
          <w:sz w:val="24"/>
          <w:szCs w:val="24"/>
          <w:lang w:val="fr-BE"/>
        </w:rPr>
        <w:t>,</w:t>
      </w:r>
      <w:r w:rsidR="004572E1" w:rsidRPr="00102E59">
        <w:rPr>
          <w:sz w:val="24"/>
          <w:szCs w:val="24"/>
          <w:lang w:val="fr-BE"/>
        </w:rPr>
        <w:t xml:space="preserve"> qui pour la première fois aux journées bibliques se sont réunis entre eux dans une rencontre fortement appréciée pour échanger sur les thèmes de recherche. </w:t>
      </w:r>
      <w:r w:rsidR="00BC6447">
        <w:rPr>
          <w:sz w:val="24"/>
          <w:szCs w:val="24"/>
          <w:lang w:val="fr-BE"/>
        </w:rPr>
        <w:t>Ainsi le colloque a créé une opportunité pour établir un réseau informel entre les nouevaux chercheurs</w:t>
      </w:r>
      <w:r w:rsidR="005E2E96">
        <w:rPr>
          <w:sz w:val="24"/>
          <w:szCs w:val="24"/>
          <w:lang w:val="fr-BE"/>
        </w:rPr>
        <w:t xml:space="preserve"> sur Marc</w:t>
      </w:r>
      <w:r w:rsidR="00BC6447">
        <w:rPr>
          <w:sz w:val="24"/>
          <w:szCs w:val="24"/>
          <w:lang w:val="fr-BE"/>
        </w:rPr>
        <w:t xml:space="preserve">. </w:t>
      </w:r>
      <w:r w:rsidR="005F346C">
        <w:rPr>
          <w:sz w:val="24"/>
          <w:szCs w:val="24"/>
          <w:lang w:val="fr-BE"/>
        </w:rPr>
        <w:t>Une idée qui mérite à être retenue pour les éditions suivantes.</w:t>
      </w:r>
    </w:p>
    <w:p w:rsidR="00BC6447" w:rsidRDefault="00BC6447" w:rsidP="00B14805">
      <w:pPr>
        <w:shd w:val="clear" w:color="auto" w:fill="FFFFFF"/>
        <w:spacing w:after="0" w:line="240" w:lineRule="auto"/>
        <w:jc w:val="both"/>
        <w:rPr>
          <w:sz w:val="24"/>
          <w:szCs w:val="24"/>
          <w:lang w:val="fr-BE"/>
        </w:rPr>
      </w:pPr>
    </w:p>
    <w:p w:rsidR="00BC6447" w:rsidRPr="00102E59" w:rsidRDefault="00BC6447" w:rsidP="00B14805">
      <w:pPr>
        <w:shd w:val="clear" w:color="auto" w:fill="FFFFFF"/>
        <w:spacing w:after="0" w:line="240" w:lineRule="auto"/>
        <w:jc w:val="both"/>
        <w:rPr>
          <w:sz w:val="24"/>
          <w:szCs w:val="24"/>
          <w:lang w:val="fr-BE"/>
        </w:rPr>
      </w:pPr>
      <w:r>
        <w:rPr>
          <w:sz w:val="24"/>
          <w:szCs w:val="24"/>
          <w:lang w:val="fr-BE"/>
        </w:rPr>
        <w:t xml:space="preserve">Dans son discours d’ouverture </w:t>
      </w:r>
      <w:r w:rsidR="005E2E96">
        <w:rPr>
          <w:sz w:val="24"/>
          <w:szCs w:val="24"/>
          <w:lang w:val="fr-BE"/>
        </w:rPr>
        <w:t xml:space="preserve">bilingue </w:t>
      </w:r>
      <w:r>
        <w:rPr>
          <w:sz w:val="24"/>
          <w:szCs w:val="24"/>
          <w:lang w:val="fr-BE"/>
        </w:rPr>
        <w:t xml:space="preserve">le président du colloque, Geert Van Oyen, a présenté </w:t>
      </w:r>
      <w:r w:rsidR="00560123">
        <w:rPr>
          <w:sz w:val="24"/>
          <w:szCs w:val="24"/>
          <w:lang w:val="fr-BE"/>
        </w:rPr>
        <w:t xml:space="preserve">la caractérisation du </w:t>
      </w:r>
      <w:r>
        <w:rPr>
          <w:sz w:val="24"/>
          <w:szCs w:val="24"/>
          <w:lang w:val="fr-BE"/>
        </w:rPr>
        <w:t>personnage de Dieu</w:t>
      </w:r>
      <w:r w:rsidR="00560123">
        <w:rPr>
          <w:sz w:val="24"/>
          <w:szCs w:val="24"/>
          <w:lang w:val="fr-BE"/>
        </w:rPr>
        <w:t xml:space="preserve">. </w:t>
      </w:r>
      <w:r w:rsidR="005E2E96">
        <w:rPr>
          <w:sz w:val="24"/>
          <w:szCs w:val="24"/>
          <w:lang w:val="fr-BE"/>
        </w:rPr>
        <w:t xml:space="preserve">Le titre de la </w:t>
      </w:r>
      <w:r w:rsidR="004954C5">
        <w:rPr>
          <w:sz w:val="24"/>
          <w:szCs w:val="24"/>
          <w:lang w:val="fr-BE"/>
        </w:rPr>
        <w:t xml:space="preserve">présentation, </w:t>
      </w:r>
      <w:r w:rsidR="005E2E96" w:rsidRPr="00102E59">
        <w:rPr>
          <w:i/>
          <w:sz w:val="24"/>
          <w:szCs w:val="24"/>
          <w:lang w:val="fr-FR"/>
        </w:rPr>
        <w:t>Du secret messianique au mystère divin: Le sens de la narratologie</w:t>
      </w:r>
      <w:r w:rsidR="005E2E96">
        <w:rPr>
          <w:sz w:val="24"/>
          <w:szCs w:val="24"/>
          <w:lang w:val="fr-FR"/>
        </w:rPr>
        <w:t xml:space="preserve">, indique que </w:t>
      </w:r>
      <w:r w:rsidR="00643D79">
        <w:rPr>
          <w:sz w:val="24"/>
          <w:szCs w:val="24"/>
          <w:lang w:val="fr-FR"/>
        </w:rPr>
        <w:t xml:space="preserve">c’est grâce à </w:t>
      </w:r>
      <w:r w:rsidR="005E2E96">
        <w:rPr>
          <w:sz w:val="24"/>
          <w:szCs w:val="24"/>
          <w:lang w:val="fr-FR"/>
        </w:rPr>
        <w:t>l’approc</w:t>
      </w:r>
      <w:r w:rsidR="005F346C">
        <w:rPr>
          <w:sz w:val="24"/>
          <w:szCs w:val="24"/>
          <w:lang w:val="fr-FR"/>
        </w:rPr>
        <w:t xml:space="preserve">he narratologique </w:t>
      </w:r>
      <w:r w:rsidR="00643D79">
        <w:rPr>
          <w:sz w:val="24"/>
          <w:szCs w:val="24"/>
          <w:lang w:val="fr-FR"/>
        </w:rPr>
        <w:t xml:space="preserve">que Dieu n’est plus le « facteur négligé » </w:t>
      </w:r>
      <w:r w:rsidR="004954C5">
        <w:rPr>
          <w:sz w:val="24"/>
          <w:szCs w:val="24"/>
          <w:lang w:val="fr-FR"/>
        </w:rPr>
        <w:t xml:space="preserve">dans Marc, comme le disait </w:t>
      </w:r>
      <w:r w:rsidR="00643D79">
        <w:rPr>
          <w:sz w:val="24"/>
          <w:szCs w:val="24"/>
          <w:lang w:val="fr-FR"/>
        </w:rPr>
        <w:t>J. Donahue</w:t>
      </w:r>
      <w:r w:rsidR="004954C5">
        <w:rPr>
          <w:sz w:val="24"/>
          <w:szCs w:val="24"/>
          <w:lang w:val="fr-FR"/>
        </w:rPr>
        <w:t xml:space="preserve"> (</w:t>
      </w:r>
      <w:r w:rsidR="00643D79">
        <w:rPr>
          <w:sz w:val="24"/>
          <w:szCs w:val="24"/>
          <w:lang w:val="fr-FR"/>
        </w:rPr>
        <w:t>1982)</w:t>
      </w:r>
      <w:r w:rsidR="004954C5">
        <w:rPr>
          <w:sz w:val="24"/>
          <w:szCs w:val="24"/>
          <w:lang w:val="fr-FR"/>
        </w:rPr>
        <w:t xml:space="preserve">. </w:t>
      </w:r>
      <w:r w:rsidR="004954C5">
        <w:rPr>
          <w:sz w:val="24"/>
          <w:szCs w:val="24"/>
          <w:lang w:val="fr-BE"/>
        </w:rPr>
        <w:t xml:space="preserve">Après une brève revue </w:t>
      </w:r>
      <w:r w:rsidR="005F346C">
        <w:rPr>
          <w:sz w:val="24"/>
          <w:szCs w:val="24"/>
          <w:lang w:val="fr-BE"/>
        </w:rPr>
        <w:t xml:space="preserve">de la littérature et de la recherche récentes sur Dieu dans Marc, </w:t>
      </w:r>
      <w:r w:rsidR="00643D79">
        <w:rPr>
          <w:sz w:val="24"/>
          <w:szCs w:val="24"/>
          <w:lang w:val="fr-BE"/>
        </w:rPr>
        <w:t>Van Oyen</w:t>
      </w:r>
      <w:r w:rsidR="00560123">
        <w:rPr>
          <w:sz w:val="24"/>
          <w:szCs w:val="24"/>
          <w:lang w:val="fr-BE"/>
        </w:rPr>
        <w:t xml:space="preserve"> a montré comment la présence énigmatique de Dieu crée </w:t>
      </w:r>
      <w:r w:rsidR="00643D79">
        <w:rPr>
          <w:sz w:val="24"/>
          <w:szCs w:val="24"/>
          <w:lang w:val="fr-BE"/>
        </w:rPr>
        <w:t xml:space="preserve">à différents moments dans le récit </w:t>
      </w:r>
      <w:r w:rsidR="00560123">
        <w:rPr>
          <w:sz w:val="24"/>
          <w:szCs w:val="24"/>
          <w:lang w:val="fr-BE"/>
        </w:rPr>
        <w:t>la curiosité, la surprise et le suspense</w:t>
      </w:r>
      <w:r>
        <w:rPr>
          <w:sz w:val="24"/>
          <w:szCs w:val="24"/>
          <w:lang w:val="fr-BE"/>
        </w:rPr>
        <w:t xml:space="preserve"> </w:t>
      </w:r>
      <w:r w:rsidR="00560123">
        <w:rPr>
          <w:sz w:val="24"/>
          <w:szCs w:val="24"/>
          <w:lang w:val="fr-BE"/>
        </w:rPr>
        <w:t xml:space="preserve">pour le lecteur. </w:t>
      </w:r>
      <w:r w:rsidR="00643D79">
        <w:rPr>
          <w:sz w:val="24"/>
          <w:szCs w:val="24"/>
          <w:lang w:val="fr-BE"/>
        </w:rPr>
        <w:t xml:space="preserve">Le terme </w:t>
      </w:r>
      <w:r w:rsidR="00560123">
        <w:rPr>
          <w:sz w:val="24"/>
          <w:szCs w:val="24"/>
          <w:lang w:val="fr-BE"/>
        </w:rPr>
        <w:t>Dieu</w:t>
      </w:r>
      <w:r w:rsidR="00643D79">
        <w:rPr>
          <w:sz w:val="24"/>
          <w:szCs w:val="24"/>
          <w:lang w:val="fr-BE"/>
        </w:rPr>
        <w:t xml:space="preserve"> est rarement utilisé par le narrateur et le personnage n’intervient presque </w:t>
      </w:r>
      <w:r w:rsidR="00560123">
        <w:rPr>
          <w:sz w:val="24"/>
          <w:szCs w:val="24"/>
          <w:lang w:val="fr-BE"/>
        </w:rPr>
        <w:t>presque jamais directement dans le récit</w:t>
      </w:r>
      <w:r w:rsidR="00643D79">
        <w:rPr>
          <w:sz w:val="24"/>
          <w:szCs w:val="24"/>
          <w:lang w:val="fr-BE"/>
        </w:rPr>
        <w:t xml:space="preserve"> (exceptions : 1,9 ; 9,7). C’est surtout Jésus qui parle de Dieu. Les premiers ve</w:t>
      </w:r>
      <w:r w:rsidR="004954C5">
        <w:rPr>
          <w:sz w:val="24"/>
          <w:szCs w:val="24"/>
          <w:lang w:val="fr-BE"/>
        </w:rPr>
        <w:t>rsets du prologue (1,2-3) montrent</w:t>
      </w:r>
      <w:r w:rsidR="00643D79">
        <w:rPr>
          <w:sz w:val="24"/>
          <w:szCs w:val="24"/>
          <w:lang w:val="fr-BE"/>
        </w:rPr>
        <w:t xml:space="preserve"> que, malgré cette « absence » dans le récit, Dieu est celui qui est toujours « présent » sur l’arrière-fond de l’histoire.</w:t>
      </w:r>
      <w:r w:rsidR="004954C5">
        <w:rPr>
          <w:sz w:val="24"/>
          <w:szCs w:val="24"/>
          <w:lang w:val="fr-BE"/>
        </w:rPr>
        <w:t xml:space="preserve"> Il est le « Hermeneut » et « Initiator » du récit. Cela crée auprès du lecteur l’expérience de curiosité : comment Dieu sera-t-il présent dans le récit ? La réponse vient assez vite avec le baptême (1,9-11) et le premier sommaire (1,14-15) : c’</w:t>
      </w:r>
      <w:r w:rsidR="00387955">
        <w:rPr>
          <w:sz w:val="24"/>
          <w:szCs w:val="24"/>
          <w:lang w:val="fr-BE"/>
        </w:rPr>
        <w:t xml:space="preserve">est par Jésus, un homme appelé par Dieu son « fils bien-aimé » que Dieu pourra être reconnu. Cette surprise sera accentuée davantage au moment que le lecteur découvre que le message de Jésus (la présence actuelle du Royaume de </w:t>
      </w:r>
      <w:r w:rsidR="00387955">
        <w:rPr>
          <w:i/>
          <w:sz w:val="24"/>
          <w:szCs w:val="24"/>
          <w:lang w:val="fr-BE"/>
        </w:rPr>
        <w:t>Dieu</w:t>
      </w:r>
      <w:r w:rsidR="00387955">
        <w:rPr>
          <w:sz w:val="24"/>
          <w:szCs w:val="24"/>
          <w:lang w:val="fr-BE"/>
        </w:rPr>
        <w:t xml:space="preserve">) ne pourra se réaliser sans la collaboration de celui qui entend le message (les paraboles en Marc 4). </w:t>
      </w:r>
      <w:r w:rsidR="00DC3A03">
        <w:rPr>
          <w:sz w:val="24"/>
          <w:szCs w:val="24"/>
          <w:lang w:val="fr-BE"/>
        </w:rPr>
        <w:t>Dieu ne pourra être reconnu à travers l’accueil humain positif de ceux qui s’ouvrent pour le Royaume. Cette perspective sur Dieu est vécue par Jésus et résumée qui de cette manière s’oppose au portrait de Dieu</w:t>
      </w:r>
      <w:r w:rsidR="00643D79">
        <w:rPr>
          <w:sz w:val="24"/>
          <w:szCs w:val="24"/>
          <w:lang w:val="fr-BE"/>
        </w:rPr>
        <w:t xml:space="preserve"> </w:t>
      </w:r>
      <w:r w:rsidR="00DC3A03">
        <w:rPr>
          <w:sz w:val="24"/>
          <w:szCs w:val="24"/>
          <w:lang w:val="fr-BE"/>
        </w:rPr>
        <w:t xml:space="preserve">des responsables religieux et des opponents politiques. </w:t>
      </w:r>
      <w:r w:rsidR="00560123">
        <w:rPr>
          <w:sz w:val="24"/>
          <w:szCs w:val="24"/>
          <w:lang w:val="fr-BE"/>
        </w:rPr>
        <w:t xml:space="preserve">, mais sa présence indirecte (surtout par la perspective de Jésus) </w:t>
      </w:r>
    </w:p>
    <w:p w:rsidR="007D58A4" w:rsidRPr="00102E59" w:rsidRDefault="00987D93" w:rsidP="00B14805">
      <w:pPr>
        <w:shd w:val="clear" w:color="auto" w:fill="FFFFFF"/>
        <w:spacing w:after="0" w:line="240" w:lineRule="auto"/>
        <w:jc w:val="both"/>
        <w:rPr>
          <w:rFonts w:cs="Times New Roman"/>
          <w:sz w:val="24"/>
          <w:szCs w:val="24"/>
          <w:lang w:val="fr-FR"/>
        </w:rPr>
      </w:pPr>
      <w:r w:rsidRPr="00102E59">
        <w:rPr>
          <w:sz w:val="24"/>
          <w:szCs w:val="24"/>
          <w:lang w:val="fr-BE"/>
        </w:rPr>
        <w:t xml:space="preserve">– </w:t>
      </w:r>
    </w:p>
    <w:p w:rsidR="001A0620" w:rsidRPr="00102E59" w:rsidRDefault="001A0620" w:rsidP="00987D93">
      <w:pPr>
        <w:shd w:val="clear" w:color="auto" w:fill="FFFFFF"/>
        <w:spacing w:after="0" w:line="240" w:lineRule="auto"/>
        <w:jc w:val="center"/>
        <w:rPr>
          <w:rFonts w:eastAsia="Times New Roman" w:cs="Times New Roman"/>
          <w:color w:val="222222"/>
          <w:sz w:val="24"/>
          <w:szCs w:val="24"/>
          <w:lang w:val="fr-FR" w:eastAsia="en-GB" w:bidi="ar-SA"/>
        </w:rPr>
      </w:pPr>
    </w:p>
    <w:p w:rsidR="00EC32B9" w:rsidRPr="004954C5" w:rsidRDefault="00EC32B9" w:rsidP="00EC32B9">
      <w:pPr>
        <w:spacing w:line="240" w:lineRule="auto"/>
        <w:contextualSpacing/>
        <w:jc w:val="center"/>
        <w:rPr>
          <w:sz w:val="24"/>
          <w:szCs w:val="24"/>
          <w:lang w:val="fr-BE"/>
        </w:rPr>
      </w:pPr>
      <w:bookmarkStart w:id="1" w:name="_Toc299057372"/>
    </w:p>
    <w:p w:rsidR="00EC32B9" w:rsidRPr="004954C5" w:rsidRDefault="00EC32B9" w:rsidP="006E62E8">
      <w:pPr>
        <w:spacing w:line="240" w:lineRule="auto"/>
        <w:rPr>
          <w:b/>
          <w:bCs/>
          <w:sz w:val="24"/>
          <w:szCs w:val="24"/>
          <w:lang w:val="fr-BE"/>
        </w:rPr>
      </w:pPr>
      <w:r w:rsidRPr="004954C5">
        <w:rPr>
          <w:b/>
          <w:bCs/>
          <w:sz w:val="24"/>
          <w:szCs w:val="24"/>
          <w:lang w:val="fr-BE"/>
        </w:rPr>
        <w:t xml:space="preserve">Wednesday, </w:t>
      </w:r>
      <w:r w:rsidR="006E62E8" w:rsidRPr="004954C5">
        <w:rPr>
          <w:b/>
          <w:bCs/>
          <w:sz w:val="24"/>
          <w:szCs w:val="24"/>
          <w:lang w:val="fr-BE"/>
        </w:rPr>
        <w:t xml:space="preserve">26 </w:t>
      </w:r>
      <w:r w:rsidRPr="004954C5">
        <w:rPr>
          <w:b/>
          <w:bCs/>
          <w:sz w:val="24"/>
          <w:szCs w:val="24"/>
          <w:lang w:val="fr-BE"/>
        </w:rPr>
        <w:t>July 2017</w:t>
      </w:r>
    </w:p>
    <w:tbl>
      <w:tblPr>
        <w:tblW w:w="8856" w:type="dxa"/>
        <w:tblLook w:val="00A0" w:firstRow="1" w:lastRow="0" w:firstColumn="1" w:lastColumn="0" w:noHBand="0" w:noVBand="0"/>
      </w:tblPr>
      <w:tblGrid>
        <w:gridCol w:w="1548"/>
        <w:gridCol w:w="7308"/>
      </w:tblGrid>
      <w:tr w:rsidR="00EC32B9" w:rsidRPr="00102E59" w:rsidTr="00C26EC8">
        <w:tc>
          <w:tcPr>
            <w:tcW w:w="1548" w:type="dxa"/>
          </w:tcPr>
          <w:p w:rsidR="00EC32B9" w:rsidRPr="00102E59" w:rsidRDefault="00EC32B9" w:rsidP="00EC32B9">
            <w:pPr>
              <w:spacing w:line="240" w:lineRule="auto"/>
              <w:rPr>
                <w:sz w:val="24"/>
                <w:szCs w:val="24"/>
              </w:rPr>
            </w:pPr>
            <w:r w:rsidRPr="00102E59">
              <w:rPr>
                <w:sz w:val="24"/>
                <w:szCs w:val="24"/>
              </w:rPr>
              <w:t>9:00-10:00</w:t>
            </w:r>
          </w:p>
        </w:tc>
        <w:tc>
          <w:tcPr>
            <w:tcW w:w="7308" w:type="dxa"/>
          </w:tcPr>
          <w:p w:rsidR="00EC32B9" w:rsidRPr="004954C5" w:rsidRDefault="00EC32B9" w:rsidP="00EC32B9">
            <w:pPr>
              <w:spacing w:line="240" w:lineRule="auto"/>
              <w:rPr>
                <w:b/>
                <w:bCs/>
                <w:sz w:val="24"/>
                <w:szCs w:val="24"/>
                <w:lang w:val="fr-BE"/>
              </w:rPr>
            </w:pPr>
            <w:r w:rsidRPr="004954C5">
              <w:rPr>
                <w:b/>
                <w:bCs/>
                <w:sz w:val="24"/>
                <w:szCs w:val="24"/>
                <w:lang w:val="fr-BE"/>
              </w:rPr>
              <w:t>Kleine Aula – Aula Minor</w:t>
            </w:r>
          </w:p>
          <w:p w:rsidR="00EC32B9" w:rsidRPr="004954C5" w:rsidRDefault="00EC32B9" w:rsidP="00EC32B9">
            <w:pPr>
              <w:spacing w:line="240" w:lineRule="auto"/>
              <w:rPr>
                <w:sz w:val="24"/>
                <w:szCs w:val="24"/>
                <w:lang w:val="fr-BE"/>
              </w:rPr>
            </w:pPr>
            <w:r w:rsidRPr="004954C5">
              <w:rPr>
                <w:sz w:val="24"/>
                <w:szCs w:val="24"/>
                <w:lang w:val="fr-BE"/>
              </w:rPr>
              <w:t>Presidential Address:</w:t>
            </w:r>
          </w:p>
          <w:p w:rsidR="00EC32B9" w:rsidRPr="00102E59" w:rsidRDefault="00EC32B9" w:rsidP="00EC32B9">
            <w:pPr>
              <w:spacing w:line="240" w:lineRule="auto"/>
              <w:rPr>
                <w:sz w:val="24"/>
                <w:szCs w:val="24"/>
                <w:lang w:val="fr-FR"/>
              </w:rPr>
            </w:pPr>
            <w:r w:rsidRPr="00102E59">
              <w:rPr>
                <w:sz w:val="24"/>
                <w:szCs w:val="24"/>
                <w:lang w:val="fr-FR"/>
              </w:rPr>
              <w:t xml:space="preserve">Geert </w:t>
            </w:r>
            <w:r w:rsidRPr="00102E59">
              <w:rPr>
                <w:smallCaps/>
                <w:sz w:val="24"/>
                <w:szCs w:val="24"/>
                <w:lang w:val="fr-FR"/>
              </w:rPr>
              <w:t>Van Oyen</w:t>
            </w:r>
            <w:r w:rsidRPr="00102E59">
              <w:rPr>
                <w:sz w:val="24"/>
                <w:szCs w:val="24"/>
                <w:lang w:val="fr-FR"/>
              </w:rPr>
              <w:t xml:space="preserve"> (Université catholique de Louvain)</w:t>
            </w:r>
          </w:p>
          <w:p w:rsidR="00EC32B9" w:rsidRPr="00102E59" w:rsidRDefault="00EC32B9" w:rsidP="00EC32B9">
            <w:pPr>
              <w:spacing w:line="240" w:lineRule="auto"/>
              <w:rPr>
                <w:i/>
                <w:sz w:val="24"/>
                <w:szCs w:val="24"/>
                <w:lang w:val="fr-FR"/>
              </w:rPr>
            </w:pPr>
            <w:r w:rsidRPr="00102E59">
              <w:rPr>
                <w:i/>
                <w:sz w:val="24"/>
                <w:szCs w:val="24"/>
                <w:lang w:val="fr-FR"/>
              </w:rPr>
              <w:t>From Messianic Secret to Divine Mystery: How Narratology Makes Sense / Du secret messianique au mystère divin: Le sens de la narratologie</w:t>
            </w:r>
          </w:p>
        </w:tc>
      </w:tr>
      <w:tr w:rsidR="00EC32B9" w:rsidRPr="00102E59" w:rsidTr="00C26EC8">
        <w:tc>
          <w:tcPr>
            <w:tcW w:w="1548" w:type="dxa"/>
          </w:tcPr>
          <w:p w:rsidR="00EC32B9" w:rsidRPr="00102E59" w:rsidRDefault="00EC32B9" w:rsidP="00EC32B9">
            <w:pPr>
              <w:spacing w:line="240" w:lineRule="auto"/>
              <w:rPr>
                <w:sz w:val="24"/>
                <w:szCs w:val="24"/>
                <w:lang w:val="en-US"/>
              </w:rPr>
            </w:pPr>
            <w:r w:rsidRPr="00102E59">
              <w:rPr>
                <w:sz w:val="24"/>
                <w:szCs w:val="24"/>
                <w:lang w:val="en-US"/>
              </w:rPr>
              <w:t>10:00</w:t>
            </w:r>
          </w:p>
          <w:p w:rsidR="00EC32B9" w:rsidRPr="00102E59" w:rsidRDefault="00EC32B9" w:rsidP="00EC32B9">
            <w:pPr>
              <w:spacing w:line="240" w:lineRule="auto"/>
              <w:rPr>
                <w:sz w:val="24"/>
                <w:szCs w:val="24"/>
                <w:lang w:val="en-US"/>
              </w:rPr>
            </w:pPr>
            <w:r w:rsidRPr="00102E59">
              <w:rPr>
                <w:sz w:val="24"/>
                <w:szCs w:val="24"/>
                <w:lang w:val="en-US"/>
              </w:rPr>
              <w:t>10:00-10:30</w:t>
            </w:r>
          </w:p>
        </w:tc>
        <w:tc>
          <w:tcPr>
            <w:tcW w:w="7308" w:type="dxa"/>
          </w:tcPr>
          <w:p w:rsidR="00EC32B9" w:rsidRPr="00102E59" w:rsidRDefault="00EC32B9" w:rsidP="00EC32B9">
            <w:pPr>
              <w:spacing w:line="240" w:lineRule="auto"/>
              <w:rPr>
                <w:sz w:val="24"/>
                <w:szCs w:val="24"/>
                <w:lang w:val="en-US"/>
              </w:rPr>
            </w:pPr>
            <w:r w:rsidRPr="00102E59">
              <w:rPr>
                <w:sz w:val="24"/>
                <w:szCs w:val="24"/>
                <w:lang w:val="en-US"/>
              </w:rPr>
              <w:t>Group Picture (</w:t>
            </w:r>
            <w:r w:rsidRPr="00102E59">
              <w:rPr>
                <w:b/>
                <w:bCs/>
                <w:sz w:val="24"/>
                <w:szCs w:val="24"/>
                <w:lang w:val="en-US"/>
              </w:rPr>
              <w:t>Steps of Pope’s College</w:t>
            </w:r>
            <w:r w:rsidRPr="00102E59">
              <w:rPr>
                <w:sz w:val="24"/>
                <w:szCs w:val="24"/>
                <w:lang w:val="en-US"/>
              </w:rPr>
              <w:t>)</w:t>
            </w:r>
          </w:p>
          <w:p w:rsidR="00EC32B9" w:rsidRPr="00102E59" w:rsidRDefault="00EC32B9" w:rsidP="00EC32B9">
            <w:pPr>
              <w:spacing w:line="240" w:lineRule="auto"/>
              <w:rPr>
                <w:sz w:val="24"/>
                <w:szCs w:val="24"/>
                <w:lang w:val="en-US"/>
              </w:rPr>
            </w:pPr>
            <w:r w:rsidRPr="00102E59">
              <w:rPr>
                <w:sz w:val="24"/>
                <w:szCs w:val="24"/>
                <w:lang w:val="en-US"/>
              </w:rPr>
              <w:t>Coffee (</w:t>
            </w:r>
            <w:r w:rsidRPr="00102E59">
              <w:rPr>
                <w:b/>
                <w:bCs/>
                <w:sz w:val="24"/>
                <w:szCs w:val="24"/>
                <w:lang w:val="en-US"/>
              </w:rPr>
              <w:t>MTC 00.03</w:t>
            </w:r>
            <w:r w:rsidRPr="00102E59">
              <w:rPr>
                <w:sz w:val="24"/>
                <w:szCs w:val="24"/>
                <w:lang w:val="en-US"/>
              </w:rPr>
              <w:t>)</w:t>
            </w:r>
          </w:p>
        </w:tc>
      </w:tr>
      <w:tr w:rsidR="00EC32B9" w:rsidRPr="00102E59" w:rsidTr="00C26EC8">
        <w:tc>
          <w:tcPr>
            <w:tcW w:w="1548" w:type="dxa"/>
          </w:tcPr>
          <w:p w:rsidR="00EC32B9" w:rsidRPr="00102E59" w:rsidRDefault="00EC32B9" w:rsidP="00EC32B9">
            <w:pPr>
              <w:spacing w:line="240" w:lineRule="auto"/>
              <w:rPr>
                <w:sz w:val="24"/>
                <w:szCs w:val="24"/>
                <w:lang w:val="en-US"/>
              </w:rPr>
            </w:pPr>
            <w:r w:rsidRPr="00102E59">
              <w:rPr>
                <w:sz w:val="24"/>
                <w:szCs w:val="24"/>
                <w:lang w:val="en-US"/>
              </w:rPr>
              <w:t>10:30-11:30</w:t>
            </w:r>
          </w:p>
        </w:tc>
        <w:tc>
          <w:tcPr>
            <w:tcW w:w="7308" w:type="dxa"/>
          </w:tcPr>
          <w:p w:rsidR="00EC32B9" w:rsidRPr="00102E59" w:rsidRDefault="00EC32B9" w:rsidP="00EC32B9">
            <w:pPr>
              <w:spacing w:line="240" w:lineRule="auto"/>
              <w:rPr>
                <w:sz w:val="24"/>
                <w:szCs w:val="24"/>
                <w:lang w:val="en-US"/>
              </w:rPr>
            </w:pPr>
            <w:r w:rsidRPr="00102E59">
              <w:rPr>
                <w:b/>
                <w:bCs/>
                <w:sz w:val="24"/>
                <w:szCs w:val="24"/>
                <w:lang w:val="en-US"/>
              </w:rPr>
              <w:t>Kleine Aula – Aula Minor</w:t>
            </w:r>
          </w:p>
          <w:p w:rsidR="00EC32B9" w:rsidRPr="00102E59" w:rsidRDefault="00EC32B9" w:rsidP="00EC32B9">
            <w:pPr>
              <w:spacing w:line="240" w:lineRule="auto"/>
              <w:rPr>
                <w:color w:val="000000"/>
                <w:sz w:val="24"/>
                <w:szCs w:val="24"/>
                <w:lang w:val="en-US"/>
              </w:rPr>
            </w:pPr>
            <w:r w:rsidRPr="00102E59">
              <w:rPr>
                <w:color w:val="000000"/>
                <w:sz w:val="24"/>
                <w:szCs w:val="24"/>
                <w:lang w:val="en-US"/>
              </w:rPr>
              <w:t xml:space="preserve">Elizabeth </w:t>
            </w:r>
            <w:r w:rsidRPr="00102E59">
              <w:rPr>
                <w:smallCaps/>
                <w:color w:val="000000"/>
                <w:sz w:val="24"/>
                <w:szCs w:val="24"/>
                <w:lang w:val="en-US"/>
              </w:rPr>
              <w:t>Struthers Malbon</w:t>
            </w:r>
            <w:r w:rsidRPr="00102E59">
              <w:rPr>
                <w:color w:val="000000"/>
                <w:sz w:val="24"/>
                <w:szCs w:val="24"/>
                <w:lang w:val="en-US"/>
              </w:rPr>
              <w:t xml:space="preserve"> (Virginia Tech)</w:t>
            </w:r>
          </w:p>
          <w:p w:rsidR="00EC32B9" w:rsidRPr="00102E59" w:rsidRDefault="00DB07E1" w:rsidP="00DB07E1">
            <w:pPr>
              <w:pStyle w:val="NormalWeb"/>
              <w:spacing w:before="0" w:beforeAutospacing="0" w:after="0" w:afterAutospacing="0"/>
              <w:rPr>
                <w:rFonts w:asciiTheme="minorHAnsi" w:hAnsiTheme="minorHAnsi"/>
                <w:i/>
                <w:iCs/>
                <w:sz w:val="24"/>
                <w:szCs w:val="24"/>
                <w:lang w:val="en-US"/>
              </w:rPr>
            </w:pPr>
            <w:r w:rsidRPr="00102E59">
              <w:rPr>
                <w:rFonts w:asciiTheme="minorHAnsi" w:hAnsiTheme="minorHAnsi"/>
                <w:i/>
                <w:iCs/>
                <w:sz w:val="24"/>
                <w:szCs w:val="24"/>
                <w:lang w:val="en-US"/>
              </w:rPr>
              <w:lastRenderedPageBreak/>
              <w:t xml:space="preserve">Jonah, </w:t>
            </w:r>
            <w:r w:rsidR="00EC32B9" w:rsidRPr="00102E59">
              <w:rPr>
                <w:rFonts w:asciiTheme="minorHAnsi" w:hAnsiTheme="minorHAnsi"/>
                <w:i/>
                <w:iCs/>
                <w:sz w:val="24"/>
                <w:szCs w:val="24"/>
                <w:lang w:val="en-US"/>
              </w:rPr>
              <w:t>Jesus, and Gentiles Across the Sea: Markan Narrative Intersections</w:t>
            </w:r>
          </w:p>
          <w:p w:rsidR="00EC32B9" w:rsidRPr="00102E59" w:rsidRDefault="00EC32B9" w:rsidP="00EC32B9">
            <w:pPr>
              <w:spacing w:line="240" w:lineRule="auto"/>
              <w:rPr>
                <w:i/>
                <w:sz w:val="24"/>
                <w:szCs w:val="24"/>
                <w:lang w:val="en-US"/>
              </w:rPr>
            </w:pPr>
          </w:p>
        </w:tc>
      </w:tr>
      <w:tr w:rsidR="00EC32B9" w:rsidRPr="00102E59" w:rsidTr="00C26EC8">
        <w:tc>
          <w:tcPr>
            <w:tcW w:w="1548" w:type="dxa"/>
          </w:tcPr>
          <w:p w:rsidR="00EC32B9" w:rsidRPr="00102E59" w:rsidRDefault="00EC32B9" w:rsidP="00EC32B9">
            <w:pPr>
              <w:spacing w:line="240" w:lineRule="auto"/>
              <w:rPr>
                <w:sz w:val="24"/>
                <w:szCs w:val="24"/>
                <w:lang w:val="en-US"/>
              </w:rPr>
            </w:pPr>
            <w:r w:rsidRPr="00102E59">
              <w:rPr>
                <w:sz w:val="24"/>
                <w:szCs w:val="24"/>
                <w:lang w:val="en-US"/>
              </w:rPr>
              <w:lastRenderedPageBreak/>
              <w:t>11:30-12:50</w:t>
            </w:r>
          </w:p>
        </w:tc>
        <w:tc>
          <w:tcPr>
            <w:tcW w:w="7308" w:type="dxa"/>
          </w:tcPr>
          <w:p w:rsidR="00EC32B9" w:rsidRPr="00102E59" w:rsidRDefault="00EC32B9" w:rsidP="00EC32B9">
            <w:pPr>
              <w:spacing w:line="240" w:lineRule="auto"/>
              <w:rPr>
                <w:sz w:val="24"/>
                <w:szCs w:val="24"/>
                <w:lang w:val="en-US"/>
              </w:rPr>
            </w:pPr>
            <w:r w:rsidRPr="00102E59">
              <w:rPr>
                <w:sz w:val="24"/>
                <w:szCs w:val="24"/>
                <w:lang w:val="en-US"/>
              </w:rPr>
              <w:t>Seminars (Part 1)</w:t>
            </w:r>
          </w:p>
        </w:tc>
      </w:tr>
      <w:tr w:rsidR="00EC32B9" w:rsidRPr="00102E59" w:rsidTr="00C26EC8">
        <w:tc>
          <w:tcPr>
            <w:tcW w:w="1548" w:type="dxa"/>
          </w:tcPr>
          <w:p w:rsidR="00EC32B9" w:rsidRPr="00102E59" w:rsidRDefault="00EC32B9" w:rsidP="00EC32B9">
            <w:pPr>
              <w:spacing w:line="240" w:lineRule="auto"/>
              <w:rPr>
                <w:sz w:val="24"/>
                <w:szCs w:val="24"/>
                <w:lang w:val="en-US"/>
              </w:rPr>
            </w:pPr>
          </w:p>
        </w:tc>
        <w:tc>
          <w:tcPr>
            <w:tcW w:w="7308" w:type="dxa"/>
          </w:tcPr>
          <w:p w:rsidR="00EC32B9" w:rsidRPr="00102E59" w:rsidRDefault="00EC32B9" w:rsidP="00EC32B9">
            <w:pPr>
              <w:spacing w:line="240" w:lineRule="auto"/>
              <w:rPr>
                <w:sz w:val="24"/>
                <w:szCs w:val="24"/>
                <w:lang w:val="nl-BE"/>
              </w:rPr>
            </w:pPr>
            <w:r w:rsidRPr="00102E59">
              <w:rPr>
                <w:b/>
                <w:bCs/>
                <w:sz w:val="24"/>
                <w:szCs w:val="24"/>
                <w:lang w:val="nl-BE"/>
              </w:rPr>
              <w:t>Nederlands</w:t>
            </w:r>
            <w:r w:rsidRPr="00102E59">
              <w:rPr>
                <w:sz w:val="24"/>
                <w:szCs w:val="24"/>
                <w:lang w:val="nl-BE"/>
              </w:rPr>
              <w:t xml:space="preserve">: </w:t>
            </w:r>
            <w:r w:rsidRPr="00102E59">
              <w:rPr>
                <w:b/>
                <w:bCs/>
                <w:sz w:val="24"/>
                <w:szCs w:val="24"/>
                <w:lang w:val="nl-BE"/>
              </w:rPr>
              <w:t>room MTC 00.08</w:t>
            </w:r>
          </w:p>
          <w:p w:rsidR="00EC32B9" w:rsidRPr="00102E59" w:rsidRDefault="00EC32B9" w:rsidP="00EC32B9">
            <w:pPr>
              <w:spacing w:line="240" w:lineRule="auto"/>
              <w:rPr>
                <w:sz w:val="24"/>
                <w:szCs w:val="24"/>
                <w:lang w:val="nl-BE"/>
              </w:rPr>
            </w:pPr>
            <w:r w:rsidRPr="00102E59">
              <w:rPr>
                <w:sz w:val="24"/>
                <w:szCs w:val="24"/>
                <w:lang w:val="nl-BE"/>
              </w:rPr>
              <w:t xml:space="preserve">Joseph </w:t>
            </w:r>
            <w:r w:rsidRPr="00102E59">
              <w:rPr>
                <w:smallCaps/>
                <w:sz w:val="24"/>
                <w:szCs w:val="24"/>
                <w:lang w:val="nl-BE"/>
              </w:rPr>
              <w:t>Verheyden</w:t>
            </w:r>
            <w:r w:rsidRPr="00102E59">
              <w:rPr>
                <w:sz w:val="24"/>
                <w:szCs w:val="24"/>
                <w:lang w:val="nl-BE"/>
              </w:rPr>
              <w:t xml:space="preserve"> (Leuven)</w:t>
            </w:r>
          </w:p>
          <w:p w:rsidR="00EC32B9" w:rsidRPr="00102E59" w:rsidRDefault="00EC32B9" w:rsidP="00EC32B9">
            <w:pPr>
              <w:spacing w:line="240" w:lineRule="auto"/>
              <w:rPr>
                <w:i/>
                <w:iCs/>
                <w:sz w:val="24"/>
                <w:szCs w:val="24"/>
                <w:highlight w:val="yellow"/>
                <w:lang w:val="nl-BE"/>
              </w:rPr>
            </w:pPr>
            <w:r w:rsidRPr="00102E59">
              <w:rPr>
                <w:i/>
                <w:iCs/>
                <w:sz w:val="24"/>
                <w:szCs w:val="24"/>
                <w:lang w:val="nl-BE"/>
              </w:rPr>
              <w:t>De vroege receptiegeschiedenis van het Marcusevangelie</w:t>
            </w:r>
          </w:p>
        </w:tc>
      </w:tr>
      <w:tr w:rsidR="00EC32B9" w:rsidRPr="00102E59" w:rsidTr="00C26EC8">
        <w:tc>
          <w:tcPr>
            <w:tcW w:w="1548" w:type="dxa"/>
          </w:tcPr>
          <w:p w:rsidR="00EC32B9" w:rsidRPr="00102E59" w:rsidRDefault="00EC32B9" w:rsidP="00EC32B9">
            <w:pPr>
              <w:spacing w:line="240" w:lineRule="auto"/>
              <w:rPr>
                <w:sz w:val="24"/>
                <w:szCs w:val="24"/>
                <w:lang w:val="nl-BE"/>
              </w:rPr>
            </w:pPr>
          </w:p>
        </w:tc>
        <w:tc>
          <w:tcPr>
            <w:tcW w:w="7308" w:type="dxa"/>
          </w:tcPr>
          <w:p w:rsidR="00EC32B9" w:rsidRPr="00102E59" w:rsidRDefault="00EC32B9" w:rsidP="00EC32B9">
            <w:pPr>
              <w:spacing w:line="240" w:lineRule="auto"/>
              <w:rPr>
                <w:b/>
                <w:bCs/>
                <w:sz w:val="24"/>
                <w:szCs w:val="24"/>
                <w:lang w:val="en-US"/>
              </w:rPr>
            </w:pPr>
            <w:r w:rsidRPr="00102E59">
              <w:rPr>
                <w:b/>
                <w:bCs/>
                <w:sz w:val="24"/>
                <w:szCs w:val="24"/>
                <w:lang w:val="en-US"/>
              </w:rPr>
              <w:t>English</w:t>
            </w:r>
            <w:r w:rsidRPr="00102E59">
              <w:rPr>
                <w:sz w:val="24"/>
                <w:szCs w:val="24"/>
                <w:lang w:val="en-US"/>
              </w:rPr>
              <w:t xml:space="preserve">: </w:t>
            </w:r>
            <w:r w:rsidRPr="00102E59">
              <w:rPr>
                <w:b/>
                <w:bCs/>
                <w:sz w:val="24"/>
                <w:szCs w:val="24"/>
                <w:lang w:val="en-US"/>
              </w:rPr>
              <w:t>room MTC 02.13</w:t>
            </w:r>
          </w:p>
          <w:p w:rsidR="00EC32B9" w:rsidRPr="00102E59" w:rsidRDefault="00EC32B9" w:rsidP="00EC32B9">
            <w:pPr>
              <w:spacing w:line="240" w:lineRule="auto"/>
              <w:rPr>
                <w:sz w:val="24"/>
                <w:szCs w:val="24"/>
                <w:lang w:val="en-US"/>
              </w:rPr>
            </w:pPr>
            <w:r w:rsidRPr="00102E59">
              <w:rPr>
                <w:sz w:val="24"/>
                <w:szCs w:val="24"/>
                <w:lang w:val="en-US"/>
              </w:rPr>
              <w:t xml:space="preserve">Kelli </w:t>
            </w:r>
            <w:r w:rsidRPr="00102E59">
              <w:rPr>
                <w:smallCaps/>
                <w:sz w:val="24"/>
                <w:szCs w:val="24"/>
                <w:lang w:val="en-US"/>
              </w:rPr>
              <w:t>O’Brien (</w:t>
            </w:r>
            <w:r w:rsidR="006E62E8" w:rsidRPr="00102E59">
              <w:rPr>
                <w:sz w:val="24"/>
                <w:szCs w:val="24"/>
                <w:lang w:val="en-US"/>
              </w:rPr>
              <w:t>I</w:t>
            </w:r>
            <w:r w:rsidRPr="00102E59">
              <w:rPr>
                <w:sz w:val="24"/>
                <w:szCs w:val="24"/>
                <w:lang w:val="en-US"/>
              </w:rPr>
              <w:t>ndependent</w:t>
            </w:r>
            <w:r w:rsidRPr="00102E59">
              <w:rPr>
                <w:smallCaps/>
                <w:sz w:val="24"/>
                <w:szCs w:val="24"/>
                <w:lang w:val="en-US"/>
              </w:rPr>
              <w:t xml:space="preserve"> </w:t>
            </w:r>
            <w:r w:rsidR="006E62E8" w:rsidRPr="00102E59">
              <w:rPr>
                <w:sz w:val="24"/>
                <w:szCs w:val="24"/>
                <w:lang w:val="en-US"/>
              </w:rPr>
              <w:t>S</w:t>
            </w:r>
            <w:r w:rsidRPr="00102E59">
              <w:rPr>
                <w:sz w:val="24"/>
                <w:szCs w:val="24"/>
                <w:lang w:val="en-US"/>
              </w:rPr>
              <w:t>cholar</w:t>
            </w:r>
            <w:r w:rsidRPr="00102E59">
              <w:rPr>
                <w:smallCaps/>
                <w:sz w:val="24"/>
                <w:szCs w:val="24"/>
                <w:lang w:val="en-US"/>
              </w:rPr>
              <w:t>)</w:t>
            </w:r>
          </w:p>
          <w:p w:rsidR="00EC32B9" w:rsidRPr="00102E59" w:rsidRDefault="00EC32B9" w:rsidP="00EC32B9">
            <w:pPr>
              <w:spacing w:line="240" w:lineRule="auto"/>
              <w:rPr>
                <w:i/>
                <w:color w:val="000000"/>
                <w:sz w:val="24"/>
                <w:szCs w:val="24"/>
                <w:lang w:val="en-US"/>
              </w:rPr>
            </w:pPr>
            <w:r w:rsidRPr="00102E59">
              <w:rPr>
                <w:i/>
                <w:sz w:val="24"/>
                <w:szCs w:val="24"/>
                <w:lang w:val="en-US"/>
              </w:rPr>
              <w:t>Hints and Fragments: The Use of Scripture in Mark and the Dead Sea Scrolls</w:t>
            </w:r>
          </w:p>
        </w:tc>
      </w:tr>
      <w:tr w:rsidR="00EC32B9" w:rsidRPr="00102E59" w:rsidTr="00C26EC8">
        <w:tc>
          <w:tcPr>
            <w:tcW w:w="1548" w:type="dxa"/>
          </w:tcPr>
          <w:p w:rsidR="00EC32B9" w:rsidRPr="00102E59" w:rsidRDefault="00EC32B9" w:rsidP="00EC32B9">
            <w:pPr>
              <w:spacing w:line="240" w:lineRule="auto"/>
              <w:rPr>
                <w:sz w:val="24"/>
                <w:szCs w:val="24"/>
                <w:lang w:val="en-US"/>
              </w:rPr>
            </w:pPr>
          </w:p>
        </w:tc>
        <w:tc>
          <w:tcPr>
            <w:tcW w:w="7308" w:type="dxa"/>
          </w:tcPr>
          <w:p w:rsidR="00EC32B9" w:rsidRPr="00102E59" w:rsidRDefault="00EC32B9" w:rsidP="00EC32B9">
            <w:pPr>
              <w:spacing w:line="240" w:lineRule="auto"/>
              <w:rPr>
                <w:sz w:val="24"/>
                <w:szCs w:val="24"/>
                <w:lang w:val="fr-FR"/>
              </w:rPr>
            </w:pPr>
            <w:r w:rsidRPr="00102E59">
              <w:rPr>
                <w:b/>
                <w:bCs/>
                <w:sz w:val="24"/>
                <w:szCs w:val="24"/>
                <w:lang w:val="fr-FR"/>
              </w:rPr>
              <w:t>Français</w:t>
            </w:r>
            <w:r w:rsidRPr="00102E59">
              <w:rPr>
                <w:sz w:val="24"/>
                <w:szCs w:val="24"/>
                <w:lang w:val="fr-FR"/>
              </w:rPr>
              <w:t xml:space="preserve">: </w:t>
            </w:r>
            <w:r w:rsidRPr="00102E59">
              <w:rPr>
                <w:b/>
                <w:bCs/>
                <w:sz w:val="24"/>
                <w:szCs w:val="24"/>
                <w:lang w:val="fr-FR"/>
              </w:rPr>
              <w:t xml:space="preserve">room MTC 00.07 </w:t>
            </w:r>
          </w:p>
          <w:p w:rsidR="00EC32B9" w:rsidRPr="00102E59" w:rsidRDefault="00EC32B9" w:rsidP="00EC32B9">
            <w:pPr>
              <w:spacing w:line="240" w:lineRule="auto"/>
              <w:rPr>
                <w:sz w:val="24"/>
                <w:szCs w:val="24"/>
                <w:lang w:val="fr-FR"/>
              </w:rPr>
            </w:pPr>
            <w:r w:rsidRPr="00102E59">
              <w:rPr>
                <w:sz w:val="24"/>
                <w:szCs w:val="24"/>
                <w:lang w:val="fr-FR"/>
              </w:rPr>
              <w:t xml:space="preserve">Christian </w:t>
            </w:r>
            <w:r w:rsidRPr="00102E59">
              <w:rPr>
                <w:smallCaps/>
                <w:sz w:val="24"/>
                <w:szCs w:val="24"/>
                <w:lang w:val="fr-FR"/>
              </w:rPr>
              <w:t>Grappe</w:t>
            </w:r>
            <w:r w:rsidRPr="00102E59">
              <w:rPr>
                <w:sz w:val="24"/>
                <w:szCs w:val="24"/>
                <w:lang w:val="fr-FR"/>
              </w:rPr>
              <w:t xml:space="preserve"> (Université de Strasbourg)</w:t>
            </w:r>
          </w:p>
          <w:p w:rsidR="00EC32B9" w:rsidRPr="00102E59" w:rsidRDefault="00EC32B9" w:rsidP="00EC32B9">
            <w:pPr>
              <w:spacing w:line="240" w:lineRule="auto"/>
              <w:rPr>
                <w:i/>
                <w:iCs/>
                <w:sz w:val="24"/>
                <w:szCs w:val="24"/>
                <w:lang w:val="fr-FR"/>
              </w:rPr>
            </w:pPr>
            <w:r w:rsidRPr="00102E59">
              <w:rPr>
                <w:i/>
                <w:sz w:val="24"/>
                <w:szCs w:val="24"/>
                <w:lang w:val="fr-FR"/>
              </w:rPr>
              <w:t>Pureté et impureté dans l’Évangile de Marc</w:t>
            </w:r>
          </w:p>
        </w:tc>
      </w:tr>
      <w:tr w:rsidR="00EC32B9" w:rsidRPr="00102E59" w:rsidTr="00C26EC8">
        <w:tc>
          <w:tcPr>
            <w:tcW w:w="1548" w:type="dxa"/>
          </w:tcPr>
          <w:p w:rsidR="00EC32B9" w:rsidRPr="00102E59" w:rsidRDefault="00EC32B9" w:rsidP="00EC32B9">
            <w:pPr>
              <w:spacing w:line="240" w:lineRule="auto"/>
              <w:rPr>
                <w:sz w:val="24"/>
                <w:szCs w:val="24"/>
                <w:lang w:val="fr-FR"/>
              </w:rPr>
            </w:pPr>
          </w:p>
        </w:tc>
        <w:tc>
          <w:tcPr>
            <w:tcW w:w="7308" w:type="dxa"/>
          </w:tcPr>
          <w:p w:rsidR="00EC32B9" w:rsidRPr="00102E59" w:rsidRDefault="00EC32B9" w:rsidP="00EC32B9">
            <w:pPr>
              <w:spacing w:line="240" w:lineRule="auto"/>
              <w:rPr>
                <w:sz w:val="24"/>
                <w:szCs w:val="24"/>
                <w:lang w:val="de-DE"/>
              </w:rPr>
            </w:pPr>
            <w:r w:rsidRPr="00102E59">
              <w:rPr>
                <w:b/>
                <w:bCs/>
                <w:sz w:val="24"/>
                <w:szCs w:val="24"/>
                <w:lang w:val="de-DE"/>
              </w:rPr>
              <w:t>Deutsch</w:t>
            </w:r>
            <w:r w:rsidRPr="00102E59">
              <w:rPr>
                <w:sz w:val="24"/>
                <w:szCs w:val="24"/>
                <w:lang w:val="de-DE"/>
              </w:rPr>
              <w:t xml:space="preserve">: </w:t>
            </w:r>
            <w:r w:rsidRPr="00102E59">
              <w:rPr>
                <w:b/>
                <w:bCs/>
                <w:sz w:val="24"/>
                <w:szCs w:val="24"/>
                <w:lang w:val="de-DE"/>
              </w:rPr>
              <w:t>room MTC 00.12</w:t>
            </w:r>
          </w:p>
          <w:p w:rsidR="00EC32B9" w:rsidRPr="00102E59" w:rsidRDefault="00EC32B9" w:rsidP="00EC32B9">
            <w:pPr>
              <w:spacing w:line="240" w:lineRule="auto"/>
              <w:rPr>
                <w:sz w:val="24"/>
                <w:szCs w:val="24"/>
                <w:lang w:val="de-DE"/>
              </w:rPr>
            </w:pPr>
            <w:r w:rsidRPr="00102E59">
              <w:rPr>
                <w:sz w:val="24"/>
                <w:szCs w:val="24"/>
                <w:lang w:val="de-DE"/>
              </w:rPr>
              <w:t xml:space="preserve">Gudrun </w:t>
            </w:r>
            <w:r w:rsidRPr="00102E59">
              <w:rPr>
                <w:smallCaps/>
                <w:sz w:val="24"/>
                <w:szCs w:val="24"/>
                <w:lang w:val="de-DE"/>
              </w:rPr>
              <w:t>Guttenberger (P</w:t>
            </w:r>
            <w:r w:rsidRPr="00102E59">
              <w:rPr>
                <w:sz w:val="24"/>
                <w:szCs w:val="24"/>
                <w:lang w:val="de-DE"/>
              </w:rPr>
              <w:t>ädagogische Hochschule Ludwigsburg</w:t>
            </w:r>
            <w:r w:rsidRPr="00102E59">
              <w:rPr>
                <w:smallCaps/>
                <w:sz w:val="24"/>
                <w:szCs w:val="24"/>
                <w:lang w:val="de-DE"/>
              </w:rPr>
              <w:t>)</w:t>
            </w:r>
          </w:p>
          <w:p w:rsidR="00EC32B9" w:rsidRPr="00102E59" w:rsidRDefault="00EC32B9" w:rsidP="00EC3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i/>
                <w:sz w:val="24"/>
                <w:szCs w:val="24"/>
                <w:lang w:val="de-DE" w:eastAsia="fr-BE"/>
              </w:rPr>
            </w:pPr>
            <w:r w:rsidRPr="00102E59">
              <w:rPr>
                <w:i/>
                <w:sz w:val="24"/>
                <w:szCs w:val="24"/>
                <w:lang w:val="de-DE" w:eastAsia="fr-BE"/>
              </w:rPr>
              <w:t>Der Erzähler als Schriftgelehrter - Zur Schriftauslegung im Markusevangelium</w:t>
            </w:r>
          </w:p>
          <w:p w:rsidR="00EC32B9" w:rsidRPr="00102E59" w:rsidRDefault="00EC32B9" w:rsidP="00EC32B9">
            <w:pPr>
              <w:spacing w:line="240" w:lineRule="auto"/>
              <w:rPr>
                <w:i/>
                <w:iCs/>
                <w:sz w:val="24"/>
                <w:szCs w:val="24"/>
                <w:lang w:val="de-DE"/>
              </w:rPr>
            </w:pPr>
          </w:p>
        </w:tc>
      </w:tr>
      <w:tr w:rsidR="00EC32B9" w:rsidRPr="00102E59" w:rsidTr="00C26EC8">
        <w:tc>
          <w:tcPr>
            <w:tcW w:w="1548" w:type="dxa"/>
          </w:tcPr>
          <w:p w:rsidR="00EC32B9" w:rsidRPr="00102E59" w:rsidRDefault="00EC32B9" w:rsidP="00EC32B9">
            <w:pPr>
              <w:spacing w:line="240" w:lineRule="auto"/>
              <w:rPr>
                <w:sz w:val="24"/>
                <w:szCs w:val="24"/>
                <w:lang w:val="fr-FR"/>
              </w:rPr>
            </w:pPr>
            <w:r w:rsidRPr="00102E59">
              <w:rPr>
                <w:sz w:val="24"/>
                <w:szCs w:val="24"/>
                <w:lang w:val="fr-FR"/>
              </w:rPr>
              <w:t>13:00</w:t>
            </w:r>
          </w:p>
        </w:tc>
        <w:tc>
          <w:tcPr>
            <w:tcW w:w="7308" w:type="dxa"/>
          </w:tcPr>
          <w:p w:rsidR="00EC32B9" w:rsidRPr="00102E59" w:rsidRDefault="00EC32B9" w:rsidP="00EC32B9">
            <w:pPr>
              <w:spacing w:line="240" w:lineRule="auto"/>
              <w:rPr>
                <w:sz w:val="24"/>
                <w:szCs w:val="24"/>
                <w:lang w:val="en-US"/>
              </w:rPr>
            </w:pPr>
            <w:r w:rsidRPr="00102E59">
              <w:rPr>
                <w:sz w:val="24"/>
                <w:szCs w:val="24"/>
                <w:lang w:val="en-US"/>
              </w:rPr>
              <w:t>Lunch (</w:t>
            </w:r>
            <w:r w:rsidRPr="00102E59">
              <w:rPr>
                <w:b/>
                <w:bCs/>
                <w:sz w:val="24"/>
                <w:szCs w:val="24"/>
                <w:lang w:val="en-US"/>
              </w:rPr>
              <w:t>MTC 00.03</w:t>
            </w:r>
            <w:r w:rsidRPr="00102E59">
              <w:rPr>
                <w:sz w:val="24"/>
                <w:szCs w:val="24"/>
                <w:lang w:val="en-US"/>
              </w:rPr>
              <w:t>)</w:t>
            </w:r>
          </w:p>
        </w:tc>
      </w:tr>
      <w:tr w:rsidR="00EC32B9" w:rsidRPr="00102E59" w:rsidTr="00C26EC8">
        <w:tc>
          <w:tcPr>
            <w:tcW w:w="1548" w:type="dxa"/>
          </w:tcPr>
          <w:p w:rsidR="00EC32B9" w:rsidRPr="00102E59" w:rsidRDefault="00EC32B9" w:rsidP="006E62E8">
            <w:pPr>
              <w:spacing w:line="240" w:lineRule="auto"/>
              <w:rPr>
                <w:sz w:val="24"/>
                <w:szCs w:val="24"/>
                <w:lang w:val="fr-FR"/>
              </w:rPr>
            </w:pPr>
            <w:r w:rsidRPr="00102E59">
              <w:rPr>
                <w:sz w:val="24"/>
                <w:szCs w:val="24"/>
                <w:lang w:val="fr-FR"/>
              </w:rPr>
              <w:t>14:</w:t>
            </w:r>
            <w:r w:rsidR="006E62E8" w:rsidRPr="00102E59">
              <w:rPr>
                <w:sz w:val="24"/>
                <w:szCs w:val="24"/>
                <w:lang w:val="fr-FR"/>
              </w:rPr>
              <w:t>30</w:t>
            </w:r>
            <w:r w:rsidRPr="00102E59">
              <w:rPr>
                <w:sz w:val="24"/>
                <w:szCs w:val="24"/>
                <w:lang w:val="fr-FR"/>
              </w:rPr>
              <w:t>-16:00</w:t>
            </w:r>
          </w:p>
        </w:tc>
        <w:tc>
          <w:tcPr>
            <w:tcW w:w="7308" w:type="dxa"/>
          </w:tcPr>
          <w:p w:rsidR="00EC32B9" w:rsidRPr="00102E59" w:rsidRDefault="00EC32B9" w:rsidP="00EC32B9">
            <w:pPr>
              <w:spacing w:line="240" w:lineRule="auto"/>
              <w:rPr>
                <w:b/>
                <w:sz w:val="24"/>
                <w:szCs w:val="24"/>
                <w:lang w:val="en-US"/>
              </w:rPr>
            </w:pPr>
            <w:r w:rsidRPr="00102E59">
              <w:rPr>
                <w:b/>
                <w:sz w:val="24"/>
                <w:szCs w:val="24"/>
                <w:lang w:val="en-US"/>
              </w:rPr>
              <w:t>Offered Papers I</w:t>
            </w:r>
          </w:p>
          <w:p w:rsidR="00EC32B9" w:rsidRPr="00102E59" w:rsidRDefault="00EC32B9" w:rsidP="00EC32B9">
            <w:pPr>
              <w:spacing w:line="240" w:lineRule="auto"/>
              <w:rPr>
                <w:bCs/>
                <w:sz w:val="24"/>
                <w:szCs w:val="24"/>
                <w:lang w:val="en-US"/>
              </w:rPr>
            </w:pPr>
            <w:r w:rsidRPr="00102E59">
              <w:rPr>
                <w:sz w:val="24"/>
                <w:szCs w:val="24"/>
                <w:lang w:val="en-US"/>
              </w:rPr>
              <w:t>Parallel Session 1:</w:t>
            </w:r>
            <w:r w:rsidRPr="00102E59">
              <w:rPr>
                <w:bCs/>
                <w:sz w:val="24"/>
                <w:szCs w:val="24"/>
                <w:lang w:val="en-US"/>
              </w:rPr>
              <w:t xml:space="preserve"> room MTC 00.16</w:t>
            </w:r>
          </w:p>
          <w:p w:rsidR="00EC32B9" w:rsidRPr="00102E59" w:rsidRDefault="00EC32B9" w:rsidP="00EC32B9">
            <w:pPr>
              <w:spacing w:line="240" w:lineRule="auto"/>
              <w:rPr>
                <w:bCs/>
                <w:sz w:val="24"/>
                <w:szCs w:val="24"/>
                <w:lang w:val="en-US"/>
              </w:rPr>
            </w:pPr>
            <w:r w:rsidRPr="00102E59">
              <w:rPr>
                <w:sz w:val="24"/>
                <w:szCs w:val="24"/>
                <w:lang w:val="en-US"/>
              </w:rPr>
              <w:t>Parallel Session 2:</w:t>
            </w:r>
            <w:r w:rsidRPr="00102E59">
              <w:rPr>
                <w:bCs/>
                <w:sz w:val="24"/>
                <w:szCs w:val="24"/>
                <w:lang w:val="en-US"/>
              </w:rPr>
              <w:t xml:space="preserve"> room MTC 01.03</w:t>
            </w:r>
          </w:p>
          <w:p w:rsidR="00EC32B9" w:rsidRPr="00102E59" w:rsidRDefault="00EC32B9" w:rsidP="00EC32B9">
            <w:pPr>
              <w:spacing w:line="240" w:lineRule="auto"/>
              <w:rPr>
                <w:bCs/>
                <w:sz w:val="24"/>
                <w:szCs w:val="24"/>
                <w:lang w:val="en-US"/>
              </w:rPr>
            </w:pPr>
            <w:r w:rsidRPr="00102E59">
              <w:rPr>
                <w:sz w:val="24"/>
                <w:szCs w:val="24"/>
                <w:lang w:val="en-US"/>
              </w:rPr>
              <w:t>Parallel Session 3:</w:t>
            </w:r>
            <w:r w:rsidRPr="00102E59">
              <w:rPr>
                <w:bCs/>
                <w:sz w:val="24"/>
                <w:szCs w:val="24"/>
                <w:lang w:val="en-US"/>
              </w:rPr>
              <w:t xml:space="preserve"> room MTC 01.15 </w:t>
            </w:r>
          </w:p>
          <w:p w:rsidR="00EC32B9" w:rsidRPr="00102E59" w:rsidRDefault="00EC32B9" w:rsidP="00EC32B9">
            <w:pPr>
              <w:spacing w:line="240" w:lineRule="auto"/>
              <w:rPr>
                <w:bCs/>
                <w:sz w:val="24"/>
                <w:szCs w:val="24"/>
                <w:lang w:val="en-US"/>
              </w:rPr>
            </w:pPr>
            <w:r w:rsidRPr="00102E59">
              <w:rPr>
                <w:sz w:val="24"/>
                <w:szCs w:val="24"/>
                <w:lang w:val="en-US"/>
              </w:rPr>
              <w:t>Parallel Session 4:</w:t>
            </w:r>
            <w:r w:rsidRPr="00102E59">
              <w:rPr>
                <w:bCs/>
                <w:sz w:val="24"/>
                <w:szCs w:val="24"/>
                <w:lang w:val="en-US"/>
              </w:rPr>
              <w:t xml:space="preserve"> room COVE 02.10 </w:t>
            </w:r>
          </w:p>
          <w:p w:rsidR="00EC32B9" w:rsidRPr="00102E59" w:rsidRDefault="00EC32B9" w:rsidP="00EC32B9">
            <w:pPr>
              <w:spacing w:line="240" w:lineRule="auto"/>
              <w:rPr>
                <w:bCs/>
                <w:sz w:val="24"/>
                <w:szCs w:val="24"/>
                <w:lang w:val="en-US"/>
              </w:rPr>
            </w:pPr>
            <w:r w:rsidRPr="00102E59">
              <w:rPr>
                <w:sz w:val="24"/>
                <w:szCs w:val="24"/>
                <w:lang w:val="en-US"/>
              </w:rPr>
              <w:t>Parallel Session 5:</w:t>
            </w:r>
            <w:r w:rsidRPr="00102E59">
              <w:rPr>
                <w:bCs/>
                <w:sz w:val="24"/>
                <w:szCs w:val="24"/>
                <w:lang w:val="en-US"/>
              </w:rPr>
              <w:t xml:space="preserve"> room MTC 02.11</w:t>
            </w:r>
          </w:p>
          <w:p w:rsidR="00EC32B9" w:rsidRPr="00102E59" w:rsidRDefault="000E3419" w:rsidP="000E3419">
            <w:pPr>
              <w:spacing w:line="240" w:lineRule="auto"/>
              <w:rPr>
                <w:sz w:val="24"/>
                <w:szCs w:val="24"/>
                <w:lang w:val="en-US"/>
              </w:rPr>
            </w:pPr>
            <w:r w:rsidRPr="00102E59">
              <w:rPr>
                <w:sz w:val="24"/>
                <w:szCs w:val="24"/>
                <w:lang w:val="en-US"/>
              </w:rPr>
              <w:t>Parallel Session 6:</w:t>
            </w:r>
            <w:r w:rsidRPr="00102E59">
              <w:rPr>
                <w:bCs/>
                <w:sz w:val="24"/>
                <w:szCs w:val="24"/>
                <w:lang w:val="en-US"/>
              </w:rPr>
              <w:t xml:space="preserve"> room MTC 00.08</w:t>
            </w:r>
          </w:p>
        </w:tc>
      </w:tr>
      <w:tr w:rsidR="00EC32B9" w:rsidRPr="00102E59" w:rsidTr="00C26EC8">
        <w:trPr>
          <w:trHeight w:val="617"/>
        </w:trPr>
        <w:tc>
          <w:tcPr>
            <w:tcW w:w="1548" w:type="dxa"/>
          </w:tcPr>
          <w:p w:rsidR="00EC32B9" w:rsidRPr="00102E59" w:rsidRDefault="00EC32B9" w:rsidP="00EC32B9">
            <w:pPr>
              <w:spacing w:line="240" w:lineRule="auto"/>
              <w:rPr>
                <w:sz w:val="24"/>
                <w:szCs w:val="24"/>
                <w:lang w:val="en-US"/>
              </w:rPr>
            </w:pPr>
            <w:r w:rsidRPr="00102E59">
              <w:rPr>
                <w:sz w:val="24"/>
                <w:szCs w:val="24"/>
              </w:rPr>
              <w:t>16:00-16:30</w:t>
            </w:r>
          </w:p>
        </w:tc>
        <w:tc>
          <w:tcPr>
            <w:tcW w:w="7308" w:type="dxa"/>
          </w:tcPr>
          <w:p w:rsidR="00EC32B9" w:rsidRPr="00102E59" w:rsidRDefault="00EC32B9" w:rsidP="000E3419">
            <w:pPr>
              <w:spacing w:line="240" w:lineRule="auto"/>
              <w:rPr>
                <w:sz w:val="24"/>
                <w:szCs w:val="24"/>
                <w:lang w:val="en-US"/>
              </w:rPr>
            </w:pPr>
            <w:r w:rsidRPr="00102E59">
              <w:rPr>
                <w:sz w:val="24"/>
                <w:szCs w:val="24"/>
                <w:lang w:val="en-US"/>
              </w:rPr>
              <w:t>Coffee (</w:t>
            </w:r>
            <w:r w:rsidRPr="00102E59">
              <w:rPr>
                <w:b/>
                <w:bCs/>
                <w:sz w:val="24"/>
                <w:szCs w:val="24"/>
                <w:lang w:val="en-US"/>
              </w:rPr>
              <w:t>MTC 00.03</w:t>
            </w:r>
            <w:r w:rsidRPr="00102E59">
              <w:rPr>
                <w:sz w:val="24"/>
                <w:szCs w:val="24"/>
                <w:lang w:val="en-US"/>
              </w:rPr>
              <w:t>)</w:t>
            </w:r>
          </w:p>
        </w:tc>
      </w:tr>
      <w:tr w:rsidR="00EC32B9" w:rsidRPr="00102E59" w:rsidTr="00C26EC8">
        <w:tc>
          <w:tcPr>
            <w:tcW w:w="1548" w:type="dxa"/>
          </w:tcPr>
          <w:p w:rsidR="00EC32B9" w:rsidRPr="00102E59" w:rsidRDefault="00EC32B9" w:rsidP="00EC32B9">
            <w:pPr>
              <w:spacing w:line="240" w:lineRule="auto"/>
              <w:rPr>
                <w:sz w:val="24"/>
                <w:szCs w:val="24"/>
              </w:rPr>
            </w:pPr>
            <w:r w:rsidRPr="00102E59">
              <w:rPr>
                <w:sz w:val="24"/>
                <w:szCs w:val="24"/>
              </w:rPr>
              <w:t>16:30-17:30</w:t>
            </w:r>
          </w:p>
        </w:tc>
        <w:tc>
          <w:tcPr>
            <w:tcW w:w="7308" w:type="dxa"/>
          </w:tcPr>
          <w:p w:rsidR="00EC32B9" w:rsidRPr="00102E59" w:rsidRDefault="00EC32B9" w:rsidP="00EC32B9">
            <w:pPr>
              <w:spacing w:line="240" w:lineRule="auto"/>
              <w:rPr>
                <w:sz w:val="24"/>
                <w:szCs w:val="24"/>
                <w:lang w:val="de-DE"/>
              </w:rPr>
            </w:pPr>
            <w:r w:rsidRPr="00102E59">
              <w:rPr>
                <w:b/>
                <w:bCs/>
                <w:sz w:val="24"/>
                <w:szCs w:val="24"/>
                <w:lang w:val="de-DE"/>
              </w:rPr>
              <w:t>Kleine Aula – Aula Minor</w:t>
            </w:r>
          </w:p>
          <w:p w:rsidR="00EC32B9" w:rsidRPr="00102E59" w:rsidRDefault="00EC32B9" w:rsidP="00EC32B9">
            <w:pPr>
              <w:spacing w:line="240" w:lineRule="auto"/>
              <w:rPr>
                <w:sz w:val="24"/>
                <w:szCs w:val="24"/>
                <w:lang w:val="de-DE"/>
              </w:rPr>
            </w:pPr>
            <w:r w:rsidRPr="00102E59">
              <w:rPr>
                <w:color w:val="000000"/>
                <w:sz w:val="24"/>
                <w:szCs w:val="24"/>
                <w:lang w:val="de-DE"/>
              </w:rPr>
              <w:t xml:space="preserve">Cilliers </w:t>
            </w:r>
            <w:r w:rsidRPr="00102E59">
              <w:rPr>
                <w:smallCaps/>
                <w:color w:val="000000"/>
                <w:sz w:val="24"/>
                <w:szCs w:val="24"/>
                <w:lang w:val="de-DE"/>
              </w:rPr>
              <w:t>Breytenbach</w:t>
            </w:r>
            <w:r w:rsidRPr="00102E59">
              <w:rPr>
                <w:color w:val="000000"/>
                <w:sz w:val="24"/>
                <w:szCs w:val="24"/>
                <w:lang w:val="de-DE"/>
              </w:rPr>
              <w:t xml:space="preserve"> (Humboldt Universität zu Berlin)</w:t>
            </w:r>
          </w:p>
          <w:p w:rsidR="00EC32B9" w:rsidRPr="00102E59" w:rsidRDefault="00EC32B9" w:rsidP="000E34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i/>
                <w:sz w:val="24"/>
                <w:szCs w:val="24"/>
                <w:lang w:val="de-DE" w:eastAsia="fr-BE"/>
              </w:rPr>
            </w:pPr>
            <w:r w:rsidRPr="00102E59">
              <w:rPr>
                <w:i/>
                <w:sz w:val="24"/>
                <w:szCs w:val="24"/>
                <w:lang w:val="de-DE" w:eastAsia="fr-BE"/>
              </w:rPr>
              <w:t>Das Evangelium nach Markus: Verschlüsselte Performanz?</w:t>
            </w:r>
          </w:p>
        </w:tc>
      </w:tr>
      <w:tr w:rsidR="00EC32B9" w:rsidRPr="00102E59" w:rsidTr="00C26EC8">
        <w:tc>
          <w:tcPr>
            <w:tcW w:w="1548" w:type="dxa"/>
          </w:tcPr>
          <w:p w:rsidR="00EC32B9" w:rsidRPr="00102E59" w:rsidRDefault="00EC32B9" w:rsidP="00EC32B9">
            <w:pPr>
              <w:spacing w:line="240" w:lineRule="auto"/>
              <w:rPr>
                <w:sz w:val="24"/>
                <w:szCs w:val="24"/>
                <w:lang w:val="de-DE"/>
              </w:rPr>
            </w:pPr>
            <w:r w:rsidRPr="00102E59">
              <w:rPr>
                <w:sz w:val="24"/>
                <w:szCs w:val="24"/>
                <w:lang w:val="de-DE"/>
              </w:rPr>
              <w:t>17:30-18:30</w:t>
            </w:r>
          </w:p>
        </w:tc>
        <w:tc>
          <w:tcPr>
            <w:tcW w:w="7308" w:type="dxa"/>
          </w:tcPr>
          <w:p w:rsidR="00EC32B9" w:rsidRPr="00102E59" w:rsidRDefault="00EC32B9" w:rsidP="00EC32B9">
            <w:pPr>
              <w:spacing w:line="240" w:lineRule="auto"/>
              <w:rPr>
                <w:sz w:val="24"/>
                <w:szCs w:val="24"/>
                <w:lang w:val="en-US"/>
              </w:rPr>
            </w:pPr>
            <w:r w:rsidRPr="00102E59">
              <w:rPr>
                <w:sz w:val="24"/>
                <w:szCs w:val="24"/>
                <w:lang w:val="en-US"/>
              </w:rPr>
              <w:t xml:space="preserve">Santiago </w:t>
            </w:r>
            <w:r w:rsidRPr="00102E59">
              <w:rPr>
                <w:smallCaps/>
                <w:sz w:val="24"/>
                <w:szCs w:val="24"/>
                <w:lang w:val="en-US"/>
              </w:rPr>
              <w:t>Guijarro Oporto</w:t>
            </w:r>
            <w:r w:rsidRPr="00102E59">
              <w:rPr>
                <w:sz w:val="24"/>
                <w:szCs w:val="24"/>
                <w:lang w:val="en-US"/>
              </w:rPr>
              <w:t xml:space="preserve"> (Universidad Pontificia de Salamanca)</w:t>
            </w:r>
          </w:p>
          <w:p w:rsidR="00EC32B9" w:rsidRPr="00102E59" w:rsidRDefault="00EC32B9" w:rsidP="00EC32B9">
            <w:pPr>
              <w:spacing w:line="240" w:lineRule="auto"/>
              <w:rPr>
                <w:i/>
                <w:iCs/>
                <w:sz w:val="24"/>
                <w:szCs w:val="24"/>
                <w:lang w:val="en-US"/>
              </w:rPr>
            </w:pPr>
            <w:r w:rsidRPr="00102E59">
              <w:rPr>
                <w:i/>
                <w:color w:val="000000"/>
                <w:sz w:val="24"/>
                <w:szCs w:val="24"/>
                <w:lang w:val="en-US"/>
              </w:rPr>
              <w:t>Cultural Trauma, Collective Identity, and the Rhetoric of Mark</w:t>
            </w:r>
          </w:p>
        </w:tc>
      </w:tr>
      <w:tr w:rsidR="00EC32B9" w:rsidRPr="00102E59" w:rsidTr="00C26EC8">
        <w:tc>
          <w:tcPr>
            <w:tcW w:w="1548" w:type="dxa"/>
          </w:tcPr>
          <w:p w:rsidR="00EC32B9" w:rsidRPr="00102E59" w:rsidRDefault="00EC32B9" w:rsidP="00EC32B9">
            <w:pPr>
              <w:spacing w:line="240" w:lineRule="auto"/>
              <w:rPr>
                <w:sz w:val="24"/>
                <w:szCs w:val="24"/>
                <w:lang w:val="de-DE"/>
              </w:rPr>
            </w:pPr>
            <w:r w:rsidRPr="00102E59">
              <w:rPr>
                <w:sz w:val="24"/>
                <w:szCs w:val="24"/>
                <w:lang w:val="de-DE"/>
              </w:rPr>
              <w:t>18:30-19:00</w:t>
            </w:r>
          </w:p>
        </w:tc>
        <w:tc>
          <w:tcPr>
            <w:tcW w:w="7308" w:type="dxa"/>
          </w:tcPr>
          <w:p w:rsidR="00EC32B9" w:rsidRPr="00102E59" w:rsidRDefault="00EC32B9" w:rsidP="000E3419">
            <w:pPr>
              <w:spacing w:line="240" w:lineRule="auto"/>
              <w:rPr>
                <w:sz w:val="24"/>
                <w:szCs w:val="24"/>
              </w:rPr>
            </w:pPr>
            <w:r w:rsidRPr="00102E59">
              <w:rPr>
                <w:sz w:val="24"/>
                <w:szCs w:val="24"/>
                <w:lang w:val="de-DE"/>
              </w:rPr>
              <w:t>Pan</w:t>
            </w:r>
            <w:r w:rsidRPr="00102E59">
              <w:rPr>
                <w:sz w:val="24"/>
                <w:szCs w:val="24"/>
              </w:rPr>
              <w:t>el Discussion</w:t>
            </w:r>
          </w:p>
        </w:tc>
      </w:tr>
      <w:tr w:rsidR="00EC32B9" w:rsidRPr="00102E59" w:rsidTr="00C26EC8">
        <w:tc>
          <w:tcPr>
            <w:tcW w:w="1548" w:type="dxa"/>
          </w:tcPr>
          <w:p w:rsidR="00EC32B9" w:rsidRPr="00102E59" w:rsidRDefault="00EC32B9" w:rsidP="00EC32B9">
            <w:pPr>
              <w:spacing w:line="240" w:lineRule="auto"/>
              <w:rPr>
                <w:sz w:val="24"/>
                <w:szCs w:val="24"/>
              </w:rPr>
            </w:pPr>
            <w:r w:rsidRPr="00102E59">
              <w:rPr>
                <w:sz w:val="24"/>
                <w:szCs w:val="24"/>
              </w:rPr>
              <w:t>19:00</w:t>
            </w:r>
          </w:p>
        </w:tc>
        <w:tc>
          <w:tcPr>
            <w:tcW w:w="7308" w:type="dxa"/>
          </w:tcPr>
          <w:p w:rsidR="00EC32B9" w:rsidRPr="00102E59" w:rsidRDefault="00EC32B9" w:rsidP="00EC32B9">
            <w:pPr>
              <w:spacing w:line="240" w:lineRule="auto"/>
              <w:rPr>
                <w:sz w:val="24"/>
                <w:szCs w:val="24"/>
                <w:lang w:val="en-US"/>
              </w:rPr>
            </w:pPr>
            <w:r w:rsidRPr="00102E59">
              <w:rPr>
                <w:sz w:val="24"/>
                <w:szCs w:val="24"/>
                <w:lang w:val="en-US"/>
              </w:rPr>
              <w:t>Dinner (</w:t>
            </w:r>
            <w:r w:rsidRPr="00102E59">
              <w:rPr>
                <w:b/>
                <w:bCs/>
                <w:sz w:val="24"/>
                <w:szCs w:val="24"/>
                <w:lang w:val="en-US"/>
              </w:rPr>
              <w:t>MTC 00.03</w:t>
            </w:r>
            <w:r w:rsidRPr="00102E59">
              <w:rPr>
                <w:sz w:val="24"/>
                <w:szCs w:val="24"/>
                <w:lang w:val="en-US"/>
              </w:rPr>
              <w:t>)</w:t>
            </w:r>
          </w:p>
        </w:tc>
      </w:tr>
      <w:tr w:rsidR="00EC32B9" w:rsidRPr="00102E59" w:rsidTr="00C26EC8">
        <w:tc>
          <w:tcPr>
            <w:tcW w:w="1548" w:type="dxa"/>
          </w:tcPr>
          <w:p w:rsidR="00EC32B9" w:rsidRPr="00102E59" w:rsidRDefault="00EC32B9" w:rsidP="00EC32B9">
            <w:pPr>
              <w:spacing w:line="240" w:lineRule="auto"/>
              <w:rPr>
                <w:sz w:val="24"/>
                <w:szCs w:val="24"/>
                <w:lang w:val="en-US"/>
              </w:rPr>
            </w:pPr>
          </w:p>
        </w:tc>
        <w:tc>
          <w:tcPr>
            <w:tcW w:w="7308" w:type="dxa"/>
          </w:tcPr>
          <w:p w:rsidR="00EC32B9" w:rsidRPr="00102E59" w:rsidRDefault="00EC32B9" w:rsidP="00EC32B9">
            <w:pPr>
              <w:spacing w:line="240" w:lineRule="auto"/>
              <w:rPr>
                <w:sz w:val="24"/>
                <w:szCs w:val="24"/>
                <w:lang w:val="en-US"/>
              </w:rPr>
            </w:pPr>
          </w:p>
        </w:tc>
      </w:tr>
    </w:tbl>
    <w:p w:rsidR="00EC32B9" w:rsidRPr="00102E59" w:rsidRDefault="00EC32B9" w:rsidP="006E62E8">
      <w:pPr>
        <w:spacing w:line="240" w:lineRule="auto"/>
        <w:rPr>
          <w:b/>
          <w:bCs/>
          <w:sz w:val="24"/>
          <w:szCs w:val="24"/>
        </w:rPr>
      </w:pPr>
      <w:r w:rsidRPr="00102E59">
        <w:rPr>
          <w:b/>
          <w:bCs/>
          <w:sz w:val="24"/>
          <w:szCs w:val="24"/>
        </w:rPr>
        <w:t xml:space="preserve">Thursday, </w:t>
      </w:r>
      <w:r w:rsidR="006E62E8" w:rsidRPr="00102E59">
        <w:rPr>
          <w:b/>
          <w:bCs/>
          <w:sz w:val="24"/>
          <w:szCs w:val="24"/>
        </w:rPr>
        <w:t xml:space="preserve">27 </w:t>
      </w:r>
      <w:r w:rsidRPr="00102E59">
        <w:rPr>
          <w:b/>
          <w:bCs/>
          <w:sz w:val="24"/>
          <w:szCs w:val="24"/>
        </w:rPr>
        <w:t>July 2017</w:t>
      </w:r>
    </w:p>
    <w:tbl>
      <w:tblPr>
        <w:tblW w:w="0" w:type="auto"/>
        <w:tblLook w:val="00A0" w:firstRow="1" w:lastRow="0" w:firstColumn="1" w:lastColumn="0" w:noHBand="0" w:noVBand="0"/>
      </w:tblPr>
      <w:tblGrid>
        <w:gridCol w:w="1548"/>
        <w:gridCol w:w="7308"/>
      </w:tblGrid>
      <w:tr w:rsidR="00EC32B9" w:rsidRPr="00102E59" w:rsidTr="00C26EC8">
        <w:tc>
          <w:tcPr>
            <w:tcW w:w="1548" w:type="dxa"/>
          </w:tcPr>
          <w:p w:rsidR="00EC32B9" w:rsidRPr="00102E59" w:rsidRDefault="00EC32B9" w:rsidP="00EC32B9">
            <w:pPr>
              <w:spacing w:line="240" w:lineRule="auto"/>
              <w:rPr>
                <w:sz w:val="24"/>
                <w:szCs w:val="24"/>
              </w:rPr>
            </w:pPr>
            <w:r w:rsidRPr="00102E59">
              <w:rPr>
                <w:sz w:val="24"/>
                <w:szCs w:val="24"/>
              </w:rPr>
              <w:t>9:00-10:00</w:t>
            </w:r>
          </w:p>
        </w:tc>
        <w:tc>
          <w:tcPr>
            <w:tcW w:w="7308" w:type="dxa"/>
          </w:tcPr>
          <w:p w:rsidR="00EC32B9" w:rsidRPr="00102E59" w:rsidRDefault="00EC32B9" w:rsidP="00EC32B9">
            <w:pPr>
              <w:spacing w:line="240" w:lineRule="auto"/>
              <w:rPr>
                <w:sz w:val="24"/>
                <w:szCs w:val="24"/>
                <w:lang w:val="de-DE"/>
              </w:rPr>
            </w:pPr>
            <w:r w:rsidRPr="00102E59">
              <w:rPr>
                <w:b/>
                <w:bCs/>
                <w:sz w:val="24"/>
                <w:szCs w:val="24"/>
                <w:lang w:val="de-DE"/>
              </w:rPr>
              <w:t>Kleine Aula – Aula Minor</w:t>
            </w:r>
          </w:p>
          <w:p w:rsidR="00EC32B9" w:rsidRPr="00102E59" w:rsidRDefault="00EC32B9" w:rsidP="00EC32B9">
            <w:pPr>
              <w:spacing w:line="240" w:lineRule="auto"/>
              <w:rPr>
                <w:i/>
                <w:iCs/>
                <w:sz w:val="24"/>
                <w:szCs w:val="24"/>
                <w:lang w:val="de-DE"/>
              </w:rPr>
            </w:pPr>
            <w:r w:rsidRPr="00102E59">
              <w:rPr>
                <w:sz w:val="24"/>
                <w:szCs w:val="24"/>
                <w:lang w:val="de-DE"/>
              </w:rPr>
              <w:t xml:space="preserve">Sandra </w:t>
            </w:r>
            <w:r w:rsidRPr="00102E59">
              <w:rPr>
                <w:smallCaps/>
                <w:sz w:val="24"/>
                <w:szCs w:val="24"/>
                <w:lang w:val="de-DE"/>
              </w:rPr>
              <w:t>Huebenthal (U</w:t>
            </w:r>
            <w:r w:rsidRPr="00102E59">
              <w:rPr>
                <w:sz w:val="24"/>
                <w:szCs w:val="24"/>
                <w:lang w:val="de-DE"/>
              </w:rPr>
              <w:t>niversität Passau</w:t>
            </w:r>
            <w:r w:rsidRPr="00102E59">
              <w:rPr>
                <w:smallCaps/>
                <w:sz w:val="24"/>
                <w:szCs w:val="24"/>
                <w:lang w:val="de-DE"/>
              </w:rPr>
              <w:t>)</w:t>
            </w:r>
          </w:p>
        </w:tc>
      </w:tr>
      <w:tr w:rsidR="00EC32B9" w:rsidRPr="00102E59" w:rsidTr="00C26EC8">
        <w:tc>
          <w:tcPr>
            <w:tcW w:w="1548" w:type="dxa"/>
          </w:tcPr>
          <w:p w:rsidR="00EC32B9" w:rsidRPr="00102E59" w:rsidRDefault="00EC32B9" w:rsidP="00EC32B9">
            <w:pPr>
              <w:spacing w:line="240" w:lineRule="auto"/>
              <w:rPr>
                <w:sz w:val="24"/>
                <w:szCs w:val="24"/>
                <w:lang w:val="de-DE"/>
              </w:rPr>
            </w:pPr>
          </w:p>
          <w:p w:rsidR="00FF75D0" w:rsidRPr="00102E59" w:rsidRDefault="00FF75D0" w:rsidP="00EC32B9">
            <w:pPr>
              <w:spacing w:line="240" w:lineRule="auto"/>
              <w:rPr>
                <w:sz w:val="24"/>
                <w:szCs w:val="24"/>
              </w:rPr>
            </w:pPr>
          </w:p>
          <w:p w:rsidR="00EC32B9" w:rsidRPr="00102E59" w:rsidRDefault="00EC32B9" w:rsidP="00EC32B9">
            <w:pPr>
              <w:spacing w:line="240" w:lineRule="auto"/>
              <w:rPr>
                <w:sz w:val="24"/>
                <w:szCs w:val="24"/>
              </w:rPr>
            </w:pPr>
            <w:r w:rsidRPr="00102E59">
              <w:rPr>
                <w:sz w:val="24"/>
                <w:szCs w:val="24"/>
              </w:rPr>
              <w:t>10:00-11:00</w:t>
            </w:r>
          </w:p>
        </w:tc>
        <w:tc>
          <w:tcPr>
            <w:tcW w:w="7308" w:type="dxa"/>
          </w:tcPr>
          <w:p w:rsidR="00EC32B9" w:rsidRPr="00102E59" w:rsidRDefault="00EC32B9" w:rsidP="0044241D">
            <w:pPr>
              <w:spacing w:line="240" w:lineRule="auto"/>
              <w:rPr>
                <w:iCs/>
                <w:sz w:val="24"/>
                <w:szCs w:val="24"/>
                <w:lang w:val="de-DE"/>
              </w:rPr>
            </w:pPr>
            <w:r w:rsidRPr="00102E59">
              <w:rPr>
                <w:i/>
                <w:sz w:val="24"/>
                <w:szCs w:val="24"/>
                <w:lang w:val="de-DE"/>
              </w:rPr>
              <w:t xml:space="preserve">Kollektives Gedächtnis, Kulturelle </w:t>
            </w:r>
            <w:r w:rsidR="0044241D" w:rsidRPr="00102E59">
              <w:rPr>
                <w:i/>
                <w:sz w:val="24"/>
                <w:szCs w:val="24"/>
                <w:lang w:val="de-DE"/>
              </w:rPr>
              <w:t>Rahmen</w:t>
            </w:r>
            <w:r w:rsidRPr="00102E59">
              <w:rPr>
                <w:i/>
                <w:sz w:val="24"/>
                <w:szCs w:val="24"/>
                <w:lang w:val="de-DE"/>
              </w:rPr>
              <w:t xml:space="preserve"> und das Markusevangelium</w:t>
            </w:r>
          </w:p>
          <w:p w:rsidR="00FF75D0" w:rsidRPr="00102E59" w:rsidRDefault="00FF75D0" w:rsidP="00EC32B9">
            <w:pPr>
              <w:spacing w:line="240" w:lineRule="auto"/>
              <w:rPr>
                <w:sz w:val="24"/>
                <w:szCs w:val="24"/>
                <w:lang w:val="de-DE"/>
              </w:rPr>
            </w:pPr>
          </w:p>
          <w:p w:rsidR="00EC32B9" w:rsidRPr="00102E59" w:rsidRDefault="00EC32B9" w:rsidP="006E62E8">
            <w:pPr>
              <w:spacing w:line="240" w:lineRule="auto"/>
              <w:rPr>
                <w:i/>
                <w:sz w:val="24"/>
                <w:szCs w:val="24"/>
                <w:lang w:val="fr-FR"/>
              </w:rPr>
            </w:pPr>
            <w:r w:rsidRPr="00102E59">
              <w:rPr>
                <w:sz w:val="24"/>
                <w:szCs w:val="24"/>
                <w:lang w:val="fr-FR"/>
              </w:rPr>
              <w:t xml:space="preserve">Yvan </w:t>
            </w:r>
            <w:r w:rsidRPr="00102E59">
              <w:rPr>
                <w:smallCaps/>
                <w:sz w:val="24"/>
                <w:szCs w:val="24"/>
                <w:lang w:val="fr-FR"/>
              </w:rPr>
              <w:t>Bourquin (</w:t>
            </w:r>
            <w:r w:rsidR="006E62E8" w:rsidRPr="00102E59">
              <w:rPr>
                <w:sz w:val="24"/>
                <w:szCs w:val="24"/>
                <w:lang w:val="fr-FR"/>
              </w:rPr>
              <w:t>I</w:t>
            </w:r>
            <w:r w:rsidRPr="00102E59">
              <w:rPr>
                <w:sz w:val="24"/>
                <w:szCs w:val="24"/>
                <w:lang w:val="fr-FR"/>
              </w:rPr>
              <w:t xml:space="preserve">ndependent </w:t>
            </w:r>
            <w:r w:rsidR="006E62E8" w:rsidRPr="00102E59">
              <w:rPr>
                <w:sz w:val="24"/>
                <w:szCs w:val="24"/>
                <w:lang w:val="fr-FR"/>
              </w:rPr>
              <w:t>S</w:t>
            </w:r>
            <w:r w:rsidRPr="00102E59">
              <w:rPr>
                <w:sz w:val="24"/>
                <w:szCs w:val="24"/>
                <w:lang w:val="fr-FR"/>
              </w:rPr>
              <w:t>cholar</w:t>
            </w:r>
            <w:r w:rsidRPr="00102E59">
              <w:rPr>
                <w:smallCaps/>
                <w:sz w:val="24"/>
                <w:szCs w:val="24"/>
                <w:lang w:val="fr-FR"/>
              </w:rPr>
              <w:t xml:space="preserve">) </w:t>
            </w:r>
          </w:p>
          <w:p w:rsidR="00266448" w:rsidRPr="00102E59" w:rsidRDefault="00266448" w:rsidP="00266448">
            <w:pPr>
              <w:rPr>
                <w:rStyle w:val="lev"/>
                <w:i/>
                <w:sz w:val="24"/>
                <w:szCs w:val="24"/>
              </w:rPr>
            </w:pPr>
            <w:r w:rsidRPr="00102E59">
              <w:rPr>
                <w:rStyle w:val="lev"/>
                <w:rFonts w:cs="Times New Roman"/>
                <w:b w:val="0"/>
                <w:i/>
                <w:sz w:val="24"/>
                <w:szCs w:val="24"/>
              </w:rPr>
              <w:t>La Passion chez Marc: théologie de la fragilité - fragilité de la théologie?</w:t>
            </w:r>
            <w:r w:rsidRPr="00102E59">
              <w:rPr>
                <w:rFonts w:cs="Times New Roman"/>
                <w:b/>
                <w:i/>
                <w:sz w:val="24"/>
                <w:szCs w:val="24"/>
              </w:rPr>
              <w:t xml:space="preserve"> </w:t>
            </w:r>
            <w:r w:rsidRPr="00102E59">
              <w:rPr>
                <w:rFonts w:cs="Times New Roman"/>
                <w:i/>
                <w:sz w:val="24"/>
                <w:szCs w:val="24"/>
              </w:rPr>
              <w:t>Marc 14 - 16 : le silence du ciel et les silences du récit</w:t>
            </w:r>
          </w:p>
          <w:p w:rsidR="00EC32B9" w:rsidRPr="00102E59" w:rsidRDefault="00EC32B9" w:rsidP="00FF75D0">
            <w:pPr>
              <w:spacing w:line="240" w:lineRule="auto"/>
              <w:rPr>
                <w:i/>
                <w:iCs/>
                <w:color w:val="000000"/>
                <w:sz w:val="24"/>
                <w:szCs w:val="24"/>
              </w:rPr>
            </w:pPr>
          </w:p>
        </w:tc>
      </w:tr>
      <w:tr w:rsidR="00EC32B9" w:rsidRPr="00102E59" w:rsidTr="00C26EC8">
        <w:tc>
          <w:tcPr>
            <w:tcW w:w="1548" w:type="dxa"/>
          </w:tcPr>
          <w:p w:rsidR="00EC32B9" w:rsidRPr="00102E59" w:rsidRDefault="00EC32B9" w:rsidP="00EC32B9">
            <w:pPr>
              <w:spacing w:line="240" w:lineRule="auto"/>
              <w:rPr>
                <w:sz w:val="24"/>
                <w:szCs w:val="24"/>
              </w:rPr>
            </w:pPr>
            <w:r w:rsidRPr="00102E59">
              <w:rPr>
                <w:sz w:val="24"/>
                <w:szCs w:val="24"/>
              </w:rPr>
              <w:t>11:00-11:30</w:t>
            </w:r>
          </w:p>
        </w:tc>
        <w:tc>
          <w:tcPr>
            <w:tcW w:w="7308" w:type="dxa"/>
          </w:tcPr>
          <w:p w:rsidR="00EC32B9" w:rsidRPr="00102E59" w:rsidRDefault="00EC32B9" w:rsidP="00EC32B9">
            <w:pPr>
              <w:spacing w:line="240" w:lineRule="auto"/>
              <w:rPr>
                <w:sz w:val="24"/>
                <w:szCs w:val="24"/>
                <w:lang w:val="en-US"/>
              </w:rPr>
            </w:pPr>
            <w:r w:rsidRPr="00102E59">
              <w:rPr>
                <w:sz w:val="24"/>
                <w:szCs w:val="24"/>
                <w:lang w:val="en-US"/>
              </w:rPr>
              <w:t>Coffee (</w:t>
            </w:r>
            <w:r w:rsidRPr="00102E59">
              <w:rPr>
                <w:b/>
                <w:bCs/>
                <w:sz w:val="24"/>
                <w:szCs w:val="24"/>
                <w:lang w:val="en-US"/>
              </w:rPr>
              <w:t>MTC 00.03</w:t>
            </w:r>
            <w:r w:rsidRPr="00102E59">
              <w:rPr>
                <w:sz w:val="24"/>
                <w:szCs w:val="24"/>
                <w:lang w:val="en-US"/>
              </w:rPr>
              <w:t>)</w:t>
            </w:r>
          </w:p>
        </w:tc>
      </w:tr>
      <w:tr w:rsidR="00EC32B9" w:rsidRPr="00102E59" w:rsidTr="00C26EC8">
        <w:tc>
          <w:tcPr>
            <w:tcW w:w="1548" w:type="dxa"/>
          </w:tcPr>
          <w:p w:rsidR="00FF75D0" w:rsidRPr="00102E59" w:rsidRDefault="00FF75D0" w:rsidP="00EC32B9">
            <w:pPr>
              <w:spacing w:line="240" w:lineRule="auto"/>
              <w:rPr>
                <w:sz w:val="24"/>
                <w:szCs w:val="24"/>
              </w:rPr>
            </w:pPr>
          </w:p>
          <w:p w:rsidR="00FF75D0" w:rsidRPr="00102E59" w:rsidRDefault="00FF75D0" w:rsidP="00EC32B9">
            <w:pPr>
              <w:spacing w:line="240" w:lineRule="auto"/>
              <w:rPr>
                <w:sz w:val="24"/>
                <w:szCs w:val="24"/>
              </w:rPr>
            </w:pPr>
          </w:p>
          <w:p w:rsidR="00FF75D0" w:rsidRPr="00102E59" w:rsidRDefault="00FF75D0" w:rsidP="00EC32B9">
            <w:pPr>
              <w:spacing w:line="240" w:lineRule="auto"/>
              <w:rPr>
                <w:sz w:val="24"/>
                <w:szCs w:val="24"/>
              </w:rPr>
            </w:pPr>
          </w:p>
          <w:p w:rsidR="00EC32B9" w:rsidRPr="00102E59" w:rsidRDefault="00EC32B9" w:rsidP="00EC32B9">
            <w:pPr>
              <w:spacing w:line="240" w:lineRule="auto"/>
              <w:rPr>
                <w:sz w:val="24"/>
                <w:szCs w:val="24"/>
              </w:rPr>
            </w:pPr>
            <w:r w:rsidRPr="00102E59">
              <w:rPr>
                <w:sz w:val="24"/>
                <w:szCs w:val="24"/>
              </w:rPr>
              <w:t>11:30-12:50</w:t>
            </w:r>
          </w:p>
        </w:tc>
        <w:tc>
          <w:tcPr>
            <w:tcW w:w="7308" w:type="dxa"/>
          </w:tcPr>
          <w:p w:rsidR="00FF75D0" w:rsidRPr="00102E59" w:rsidRDefault="00FF75D0" w:rsidP="00EC32B9">
            <w:pPr>
              <w:spacing w:line="240" w:lineRule="auto"/>
              <w:rPr>
                <w:sz w:val="24"/>
                <w:szCs w:val="24"/>
                <w:lang w:val="en-US"/>
              </w:rPr>
            </w:pPr>
          </w:p>
          <w:p w:rsidR="00FF75D0" w:rsidRPr="00102E59" w:rsidRDefault="00FF75D0" w:rsidP="00EC32B9">
            <w:pPr>
              <w:spacing w:line="240" w:lineRule="auto"/>
              <w:rPr>
                <w:sz w:val="24"/>
                <w:szCs w:val="24"/>
                <w:lang w:val="en-US"/>
              </w:rPr>
            </w:pPr>
          </w:p>
          <w:p w:rsidR="00EC32B9" w:rsidRPr="00102E59" w:rsidRDefault="00EC32B9" w:rsidP="00EC32B9">
            <w:pPr>
              <w:spacing w:line="240" w:lineRule="auto"/>
              <w:rPr>
                <w:sz w:val="24"/>
                <w:szCs w:val="24"/>
                <w:lang w:val="en-US"/>
              </w:rPr>
            </w:pPr>
            <w:r w:rsidRPr="00102E59">
              <w:rPr>
                <w:sz w:val="24"/>
                <w:szCs w:val="24"/>
                <w:lang w:val="en-US"/>
              </w:rPr>
              <w:t>Seminars (Part 2)</w:t>
            </w:r>
          </w:p>
          <w:p w:rsidR="00EC32B9" w:rsidRPr="00102E59" w:rsidRDefault="00EC32B9" w:rsidP="00EC32B9">
            <w:pPr>
              <w:spacing w:line="240" w:lineRule="auto"/>
              <w:rPr>
                <w:b/>
                <w:bCs/>
                <w:sz w:val="24"/>
                <w:szCs w:val="24"/>
                <w:lang w:val="en-US"/>
              </w:rPr>
            </w:pPr>
            <w:r w:rsidRPr="00102E59">
              <w:rPr>
                <w:b/>
                <w:bCs/>
                <w:sz w:val="24"/>
                <w:szCs w:val="24"/>
                <w:lang w:val="en-US"/>
              </w:rPr>
              <w:t>Nederlands:</w:t>
            </w:r>
            <w:r w:rsidRPr="00102E59">
              <w:rPr>
                <w:sz w:val="24"/>
                <w:szCs w:val="24"/>
                <w:lang w:val="en-US"/>
              </w:rPr>
              <w:t xml:space="preserve"> </w:t>
            </w:r>
            <w:r w:rsidRPr="00102E59">
              <w:rPr>
                <w:bCs/>
                <w:sz w:val="24"/>
                <w:szCs w:val="24"/>
                <w:lang w:val="en-US"/>
              </w:rPr>
              <w:t>room MTC 00.08</w:t>
            </w:r>
          </w:p>
          <w:p w:rsidR="00EC32B9" w:rsidRPr="00102E59" w:rsidRDefault="00EC32B9" w:rsidP="00EC32B9">
            <w:pPr>
              <w:spacing w:line="240" w:lineRule="auto"/>
              <w:rPr>
                <w:bCs/>
                <w:sz w:val="24"/>
                <w:szCs w:val="24"/>
                <w:lang w:val="en-US"/>
              </w:rPr>
            </w:pPr>
            <w:r w:rsidRPr="00102E59">
              <w:rPr>
                <w:b/>
                <w:bCs/>
                <w:sz w:val="24"/>
                <w:szCs w:val="24"/>
                <w:lang w:val="en-US"/>
              </w:rPr>
              <w:t>English</w:t>
            </w:r>
            <w:r w:rsidRPr="00102E59">
              <w:rPr>
                <w:sz w:val="24"/>
                <w:szCs w:val="24"/>
                <w:lang w:val="en-US"/>
              </w:rPr>
              <w:t xml:space="preserve">: </w:t>
            </w:r>
            <w:r w:rsidRPr="00102E59">
              <w:rPr>
                <w:bCs/>
                <w:sz w:val="24"/>
                <w:szCs w:val="24"/>
                <w:lang w:val="en-US"/>
              </w:rPr>
              <w:t>room MTC 02.13</w:t>
            </w:r>
          </w:p>
          <w:p w:rsidR="00EC32B9" w:rsidRPr="00102E59" w:rsidRDefault="00EC32B9" w:rsidP="00EC32B9">
            <w:pPr>
              <w:spacing w:line="240" w:lineRule="auto"/>
              <w:rPr>
                <w:bCs/>
                <w:sz w:val="24"/>
                <w:szCs w:val="24"/>
                <w:lang w:val="en-US"/>
              </w:rPr>
            </w:pPr>
            <w:r w:rsidRPr="00102E59">
              <w:rPr>
                <w:b/>
                <w:bCs/>
                <w:sz w:val="24"/>
                <w:szCs w:val="24"/>
                <w:lang w:val="en-US"/>
              </w:rPr>
              <w:t>Français</w:t>
            </w:r>
            <w:r w:rsidRPr="00102E59">
              <w:rPr>
                <w:sz w:val="24"/>
                <w:szCs w:val="24"/>
                <w:lang w:val="en-US"/>
              </w:rPr>
              <w:t xml:space="preserve">: </w:t>
            </w:r>
            <w:r w:rsidRPr="00102E59">
              <w:rPr>
                <w:bCs/>
                <w:sz w:val="24"/>
                <w:szCs w:val="24"/>
                <w:lang w:val="en-US"/>
              </w:rPr>
              <w:t>room MTC 00.07</w:t>
            </w:r>
          </w:p>
          <w:p w:rsidR="00EC32B9" w:rsidRPr="00102E59" w:rsidRDefault="00EC32B9" w:rsidP="00FF75D0">
            <w:pPr>
              <w:spacing w:line="240" w:lineRule="auto"/>
              <w:rPr>
                <w:sz w:val="24"/>
                <w:szCs w:val="24"/>
                <w:lang w:val="de-DE"/>
              </w:rPr>
            </w:pPr>
            <w:r w:rsidRPr="00102E59">
              <w:rPr>
                <w:b/>
                <w:bCs/>
                <w:sz w:val="24"/>
                <w:szCs w:val="24"/>
                <w:lang w:val="de-DE"/>
              </w:rPr>
              <w:t>Deutsch</w:t>
            </w:r>
            <w:r w:rsidRPr="00102E59">
              <w:rPr>
                <w:sz w:val="24"/>
                <w:szCs w:val="24"/>
                <w:lang w:val="de-DE"/>
              </w:rPr>
              <w:t xml:space="preserve">: </w:t>
            </w:r>
            <w:r w:rsidRPr="00102E59">
              <w:rPr>
                <w:bCs/>
                <w:sz w:val="24"/>
                <w:szCs w:val="24"/>
                <w:lang w:val="de-DE"/>
              </w:rPr>
              <w:t>room MTC 00.12</w:t>
            </w:r>
          </w:p>
        </w:tc>
      </w:tr>
      <w:tr w:rsidR="00EC32B9" w:rsidRPr="00102E59" w:rsidTr="00C26EC8">
        <w:tc>
          <w:tcPr>
            <w:tcW w:w="1548" w:type="dxa"/>
          </w:tcPr>
          <w:p w:rsidR="00EC32B9" w:rsidRPr="00102E59" w:rsidRDefault="00EC32B9" w:rsidP="00EC32B9">
            <w:pPr>
              <w:spacing w:line="240" w:lineRule="auto"/>
              <w:rPr>
                <w:sz w:val="24"/>
                <w:szCs w:val="24"/>
              </w:rPr>
            </w:pPr>
            <w:r w:rsidRPr="00102E59">
              <w:rPr>
                <w:sz w:val="24"/>
                <w:szCs w:val="24"/>
              </w:rPr>
              <w:t>13:00</w:t>
            </w:r>
          </w:p>
        </w:tc>
        <w:tc>
          <w:tcPr>
            <w:tcW w:w="7308" w:type="dxa"/>
          </w:tcPr>
          <w:p w:rsidR="00EC32B9" w:rsidRPr="00102E59" w:rsidRDefault="00EC32B9" w:rsidP="00EC32B9">
            <w:pPr>
              <w:spacing w:line="240" w:lineRule="auto"/>
              <w:rPr>
                <w:sz w:val="24"/>
                <w:szCs w:val="24"/>
                <w:lang w:val="en-US"/>
              </w:rPr>
            </w:pPr>
            <w:r w:rsidRPr="00102E59">
              <w:rPr>
                <w:sz w:val="24"/>
                <w:szCs w:val="24"/>
                <w:lang w:val="en-US"/>
              </w:rPr>
              <w:t>Lunch (</w:t>
            </w:r>
            <w:r w:rsidRPr="00102E59">
              <w:rPr>
                <w:b/>
                <w:bCs/>
                <w:sz w:val="24"/>
                <w:szCs w:val="24"/>
                <w:lang w:val="en-US"/>
              </w:rPr>
              <w:t>MTC 00.03</w:t>
            </w:r>
            <w:r w:rsidRPr="00102E59">
              <w:rPr>
                <w:sz w:val="24"/>
                <w:szCs w:val="24"/>
                <w:lang w:val="en-US"/>
              </w:rPr>
              <w:t>)</w:t>
            </w:r>
          </w:p>
        </w:tc>
      </w:tr>
      <w:tr w:rsidR="00EC32B9" w:rsidRPr="00102E59" w:rsidTr="00C26EC8">
        <w:tc>
          <w:tcPr>
            <w:tcW w:w="1548" w:type="dxa"/>
          </w:tcPr>
          <w:p w:rsidR="00EC32B9" w:rsidRPr="00102E59" w:rsidRDefault="00EC32B9" w:rsidP="00EC32B9">
            <w:pPr>
              <w:spacing w:line="240" w:lineRule="auto"/>
              <w:rPr>
                <w:sz w:val="24"/>
                <w:szCs w:val="24"/>
              </w:rPr>
            </w:pPr>
            <w:r w:rsidRPr="00102E59">
              <w:rPr>
                <w:sz w:val="24"/>
                <w:szCs w:val="24"/>
              </w:rPr>
              <w:t>15:15-16:00</w:t>
            </w:r>
          </w:p>
        </w:tc>
        <w:tc>
          <w:tcPr>
            <w:tcW w:w="7308" w:type="dxa"/>
          </w:tcPr>
          <w:p w:rsidR="00EC32B9" w:rsidRPr="00102E59" w:rsidRDefault="00EC32B9" w:rsidP="00EC32B9">
            <w:pPr>
              <w:spacing w:line="240" w:lineRule="auto"/>
              <w:rPr>
                <w:sz w:val="24"/>
                <w:szCs w:val="24"/>
                <w:lang w:val="en-US"/>
              </w:rPr>
            </w:pPr>
            <w:r w:rsidRPr="00102E59">
              <w:rPr>
                <w:sz w:val="24"/>
                <w:szCs w:val="24"/>
                <w:lang w:val="en-US"/>
              </w:rPr>
              <w:t>Coffee (</w:t>
            </w:r>
            <w:r w:rsidRPr="00102E59">
              <w:rPr>
                <w:b/>
                <w:bCs/>
                <w:sz w:val="24"/>
                <w:szCs w:val="24"/>
                <w:lang w:val="en-US"/>
              </w:rPr>
              <w:t>MTC 00.03</w:t>
            </w:r>
            <w:r w:rsidRPr="00102E59">
              <w:rPr>
                <w:sz w:val="24"/>
                <w:szCs w:val="24"/>
                <w:lang w:val="en-US"/>
              </w:rPr>
              <w:t>)</w:t>
            </w:r>
          </w:p>
        </w:tc>
      </w:tr>
      <w:tr w:rsidR="00EC32B9" w:rsidRPr="00102E59" w:rsidTr="00C26EC8">
        <w:tc>
          <w:tcPr>
            <w:tcW w:w="1548" w:type="dxa"/>
          </w:tcPr>
          <w:p w:rsidR="00EC32B9" w:rsidRPr="00102E59" w:rsidRDefault="00EC32B9" w:rsidP="00EC32B9">
            <w:pPr>
              <w:spacing w:line="240" w:lineRule="auto"/>
              <w:rPr>
                <w:sz w:val="24"/>
                <w:szCs w:val="24"/>
              </w:rPr>
            </w:pPr>
            <w:r w:rsidRPr="00102E59">
              <w:rPr>
                <w:sz w:val="24"/>
                <w:szCs w:val="24"/>
              </w:rPr>
              <w:t>16:00-17:30</w:t>
            </w:r>
          </w:p>
        </w:tc>
        <w:tc>
          <w:tcPr>
            <w:tcW w:w="7308" w:type="dxa"/>
          </w:tcPr>
          <w:p w:rsidR="00EC32B9" w:rsidRPr="00102E59" w:rsidRDefault="00EC32B9" w:rsidP="00EC32B9">
            <w:pPr>
              <w:spacing w:line="240" w:lineRule="auto"/>
              <w:rPr>
                <w:sz w:val="24"/>
                <w:szCs w:val="24"/>
                <w:lang w:val="en-US"/>
              </w:rPr>
            </w:pPr>
            <w:r w:rsidRPr="00102E59">
              <w:rPr>
                <w:b/>
                <w:bCs/>
                <w:sz w:val="24"/>
                <w:szCs w:val="24"/>
                <w:lang w:val="en-US"/>
              </w:rPr>
              <w:t>Offered Papers II</w:t>
            </w:r>
          </w:p>
          <w:p w:rsidR="00EC32B9" w:rsidRPr="00102E59" w:rsidRDefault="00EC32B9" w:rsidP="00EC32B9">
            <w:pPr>
              <w:spacing w:line="240" w:lineRule="auto"/>
              <w:rPr>
                <w:bCs/>
                <w:sz w:val="24"/>
                <w:szCs w:val="24"/>
                <w:lang w:val="en-US"/>
              </w:rPr>
            </w:pPr>
            <w:r w:rsidRPr="00102E59">
              <w:rPr>
                <w:sz w:val="24"/>
                <w:szCs w:val="24"/>
                <w:lang w:val="en-US"/>
              </w:rPr>
              <w:t>Parallel Session 1:</w:t>
            </w:r>
            <w:r w:rsidRPr="00102E59">
              <w:rPr>
                <w:bCs/>
                <w:sz w:val="24"/>
                <w:szCs w:val="24"/>
                <w:lang w:val="en-US"/>
              </w:rPr>
              <w:t xml:space="preserve"> room MTC 00.16</w:t>
            </w:r>
          </w:p>
          <w:p w:rsidR="00EC32B9" w:rsidRPr="00102E59" w:rsidRDefault="00EC32B9" w:rsidP="00EC32B9">
            <w:pPr>
              <w:spacing w:line="240" w:lineRule="auto"/>
              <w:rPr>
                <w:bCs/>
                <w:sz w:val="24"/>
                <w:szCs w:val="24"/>
                <w:lang w:val="en-US"/>
              </w:rPr>
            </w:pPr>
            <w:r w:rsidRPr="00102E59">
              <w:rPr>
                <w:sz w:val="24"/>
                <w:szCs w:val="24"/>
                <w:lang w:val="en-US"/>
              </w:rPr>
              <w:t>Parallel Session 2:</w:t>
            </w:r>
            <w:r w:rsidRPr="00102E59">
              <w:rPr>
                <w:bCs/>
                <w:sz w:val="24"/>
                <w:szCs w:val="24"/>
                <w:lang w:val="en-US"/>
              </w:rPr>
              <w:t xml:space="preserve"> room MTC 01.03</w:t>
            </w:r>
          </w:p>
          <w:p w:rsidR="00EC32B9" w:rsidRPr="00102E59" w:rsidRDefault="00EC32B9" w:rsidP="00EC32B9">
            <w:pPr>
              <w:spacing w:line="240" w:lineRule="auto"/>
              <w:rPr>
                <w:bCs/>
                <w:sz w:val="24"/>
                <w:szCs w:val="24"/>
                <w:lang w:val="en-US"/>
              </w:rPr>
            </w:pPr>
            <w:r w:rsidRPr="00102E59">
              <w:rPr>
                <w:sz w:val="24"/>
                <w:szCs w:val="24"/>
                <w:lang w:val="en-US"/>
              </w:rPr>
              <w:t>Parallel Session 3:</w:t>
            </w:r>
            <w:r w:rsidRPr="00102E59">
              <w:rPr>
                <w:bCs/>
                <w:sz w:val="24"/>
                <w:szCs w:val="24"/>
                <w:lang w:val="en-US"/>
              </w:rPr>
              <w:t xml:space="preserve"> room MTC 01.15 </w:t>
            </w:r>
          </w:p>
          <w:p w:rsidR="00EC32B9" w:rsidRPr="00102E59" w:rsidRDefault="00EC32B9" w:rsidP="00EC32B9">
            <w:pPr>
              <w:spacing w:line="240" w:lineRule="auto"/>
              <w:rPr>
                <w:bCs/>
                <w:sz w:val="24"/>
                <w:szCs w:val="24"/>
                <w:lang w:val="en-US"/>
              </w:rPr>
            </w:pPr>
            <w:r w:rsidRPr="00102E59">
              <w:rPr>
                <w:sz w:val="24"/>
                <w:szCs w:val="24"/>
                <w:lang w:val="en-US"/>
              </w:rPr>
              <w:t>Parallel Session 4:</w:t>
            </w:r>
            <w:r w:rsidRPr="00102E59">
              <w:rPr>
                <w:bCs/>
                <w:sz w:val="24"/>
                <w:szCs w:val="24"/>
                <w:lang w:val="en-US"/>
              </w:rPr>
              <w:t xml:space="preserve"> room </w:t>
            </w:r>
            <w:r w:rsidR="00F51395" w:rsidRPr="00102E59">
              <w:rPr>
                <w:bCs/>
                <w:sz w:val="24"/>
                <w:szCs w:val="24"/>
                <w:lang w:val="en-US"/>
              </w:rPr>
              <w:t>MTC 02.11</w:t>
            </w:r>
          </w:p>
          <w:p w:rsidR="00EC32B9" w:rsidRPr="00102E59" w:rsidRDefault="00EC32B9" w:rsidP="00F51395">
            <w:pPr>
              <w:spacing w:line="240" w:lineRule="auto"/>
              <w:rPr>
                <w:bCs/>
                <w:sz w:val="24"/>
                <w:szCs w:val="24"/>
                <w:lang w:val="en-US"/>
              </w:rPr>
            </w:pPr>
            <w:r w:rsidRPr="00102E59">
              <w:rPr>
                <w:sz w:val="24"/>
                <w:szCs w:val="24"/>
                <w:lang w:val="en-US"/>
              </w:rPr>
              <w:t>Parallel Session 5:</w:t>
            </w:r>
            <w:r w:rsidRPr="00102E59">
              <w:rPr>
                <w:bCs/>
                <w:sz w:val="24"/>
                <w:szCs w:val="24"/>
                <w:lang w:val="en-US"/>
              </w:rPr>
              <w:t xml:space="preserve"> room </w:t>
            </w:r>
            <w:r w:rsidR="00F51395" w:rsidRPr="00102E59">
              <w:rPr>
                <w:bCs/>
                <w:sz w:val="24"/>
                <w:szCs w:val="24"/>
                <w:lang w:val="en-US"/>
              </w:rPr>
              <w:t>COVE 02.10</w:t>
            </w:r>
          </w:p>
        </w:tc>
      </w:tr>
      <w:tr w:rsidR="00EC32B9" w:rsidRPr="00102E59" w:rsidTr="00C26EC8">
        <w:tc>
          <w:tcPr>
            <w:tcW w:w="1548" w:type="dxa"/>
          </w:tcPr>
          <w:p w:rsidR="00EC32B9" w:rsidRPr="00102E59" w:rsidRDefault="00EC32B9" w:rsidP="00EC32B9">
            <w:pPr>
              <w:spacing w:line="240" w:lineRule="auto"/>
              <w:rPr>
                <w:sz w:val="24"/>
                <w:szCs w:val="24"/>
              </w:rPr>
            </w:pPr>
            <w:r w:rsidRPr="00102E59">
              <w:rPr>
                <w:sz w:val="24"/>
                <w:szCs w:val="24"/>
              </w:rPr>
              <w:t>17:30-18:30</w:t>
            </w:r>
          </w:p>
        </w:tc>
        <w:tc>
          <w:tcPr>
            <w:tcW w:w="7308" w:type="dxa"/>
          </w:tcPr>
          <w:p w:rsidR="00EC32B9" w:rsidRPr="00102E59" w:rsidRDefault="00EC32B9" w:rsidP="00EC32B9">
            <w:pPr>
              <w:spacing w:line="240" w:lineRule="auto"/>
              <w:rPr>
                <w:sz w:val="24"/>
                <w:szCs w:val="24"/>
                <w:lang w:val="en-US"/>
              </w:rPr>
            </w:pPr>
            <w:r w:rsidRPr="00102E59">
              <w:rPr>
                <w:sz w:val="24"/>
                <w:szCs w:val="24"/>
                <w:lang w:val="en-US"/>
              </w:rPr>
              <w:t xml:space="preserve">Mark </w:t>
            </w:r>
            <w:r w:rsidRPr="00102E59">
              <w:rPr>
                <w:smallCaps/>
                <w:sz w:val="24"/>
                <w:szCs w:val="24"/>
                <w:lang w:val="en-US"/>
              </w:rPr>
              <w:t>Goodacre (</w:t>
            </w:r>
            <w:r w:rsidRPr="00102E59">
              <w:rPr>
                <w:sz w:val="24"/>
                <w:szCs w:val="24"/>
                <w:lang w:val="en-US"/>
              </w:rPr>
              <w:t>Duke University)</w:t>
            </w:r>
          </w:p>
          <w:p w:rsidR="00EC32B9" w:rsidRPr="00102E59" w:rsidRDefault="00100E94" w:rsidP="00100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i/>
                <w:sz w:val="24"/>
                <w:szCs w:val="24"/>
                <w:lang w:val="en-US" w:eastAsia="fr-BE"/>
              </w:rPr>
            </w:pPr>
            <w:r w:rsidRPr="00102E59">
              <w:rPr>
                <w:i/>
                <w:sz w:val="24"/>
                <w:szCs w:val="24"/>
                <w:lang w:val="en-US" w:eastAsia="fr-BE"/>
              </w:rPr>
              <w:t>The</w:t>
            </w:r>
            <w:r w:rsidR="00EC32B9" w:rsidRPr="00102E59">
              <w:rPr>
                <w:i/>
                <w:sz w:val="24"/>
                <w:szCs w:val="24"/>
                <w:lang w:val="en-US" w:eastAsia="fr-BE"/>
              </w:rPr>
              <w:t xml:space="preserve"> Orthodox Redaction of Mark?</w:t>
            </w:r>
            <w:r w:rsidRPr="00102E59">
              <w:rPr>
                <w:i/>
                <w:sz w:val="24"/>
                <w:szCs w:val="24"/>
                <w:lang w:val="en-US" w:eastAsia="fr-BE"/>
              </w:rPr>
              <w:t>How Matthew Rescued</w:t>
            </w:r>
            <w:r w:rsidR="006E62E8" w:rsidRPr="00102E59">
              <w:rPr>
                <w:i/>
                <w:sz w:val="24"/>
                <w:szCs w:val="24"/>
                <w:lang w:val="en-US" w:eastAsia="fr-BE"/>
              </w:rPr>
              <w:t xml:space="preserve"> Mark’</w:t>
            </w:r>
            <w:r w:rsidR="00EC32B9" w:rsidRPr="00102E59">
              <w:rPr>
                <w:i/>
                <w:sz w:val="24"/>
                <w:szCs w:val="24"/>
                <w:lang w:val="en-US" w:eastAsia="fr-BE"/>
              </w:rPr>
              <w:t>s</w:t>
            </w:r>
            <w:r w:rsidRPr="00102E59">
              <w:rPr>
                <w:i/>
                <w:sz w:val="24"/>
                <w:szCs w:val="24"/>
                <w:lang w:val="en-US" w:eastAsia="fr-BE"/>
              </w:rPr>
              <w:t xml:space="preserve"> Reputation</w:t>
            </w:r>
          </w:p>
        </w:tc>
      </w:tr>
      <w:tr w:rsidR="00EC32B9" w:rsidRPr="00102E59" w:rsidTr="00C26EC8">
        <w:tc>
          <w:tcPr>
            <w:tcW w:w="1548" w:type="dxa"/>
          </w:tcPr>
          <w:p w:rsidR="00EC32B9" w:rsidRPr="00102E59" w:rsidRDefault="00EC32B9" w:rsidP="00EC32B9">
            <w:pPr>
              <w:spacing w:line="240" w:lineRule="auto"/>
              <w:rPr>
                <w:sz w:val="24"/>
                <w:szCs w:val="24"/>
              </w:rPr>
            </w:pPr>
            <w:r w:rsidRPr="00102E59">
              <w:rPr>
                <w:sz w:val="24"/>
                <w:szCs w:val="24"/>
              </w:rPr>
              <w:t>18:30-19:00</w:t>
            </w:r>
          </w:p>
        </w:tc>
        <w:tc>
          <w:tcPr>
            <w:tcW w:w="7308" w:type="dxa"/>
          </w:tcPr>
          <w:p w:rsidR="00EC32B9" w:rsidRPr="00102E59" w:rsidRDefault="00EC32B9" w:rsidP="00EC32B9">
            <w:pPr>
              <w:spacing w:line="240" w:lineRule="auto"/>
              <w:rPr>
                <w:sz w:val="24"/>
                <w:szCs w:val="24"/>
                <w:lang w:val="de-DE"/>
              </w:rPr>
            </w:pPr>
            <w:r w:rsidRPr="00102E59">
              <w:rPr>
                <w:sz w:val="24"/>
                <w:szCs w:val="24"/>
                <w:lang w:val="de-DE"/>
              </w:rPr>
              <w:t>Panel Discussion</w:t>
            </w:r>
          </w:p>
        </w:tc>
      </w:tr>
      <w:tr w:rsidR="00EC32B9" w:rsidRPr="00102E59" w:rsidTr="00C26EC8">
        <w:tc>
          <w:tcPr>
            <w:tcW w:w="1548" w:type="dxa"/>
          </w:tcPr>
          <w:p w:rsidR="00EC32B9" w:rsidRPr="00102E59" w:rsidRDefault="00EC32B9" w:rsidP="00EC32B9">
            <w:pPr>
              <w:spacing w:line="240" w:lineRule="auto"/>
              <w:rPr>
                <w:sz w:val="24"/>
                <w:szCs w:val="24"/>
              </w:rPr>
            </w:pPr>
            <w:r w:rsidRPr="00102E59">
              <w:rPr>
                <w:sz w:val="24"/>
                <w:szCs w:val="24"/>
              </w:rPr>
              <w:t>19:15</w:t>
            </w:r>
          </w:p>
        </w:tc>
        <w:tc>
          <w:tcPr>
            <w:tcW w:w="7308" w:type="dxa"/>
          </w:tcPr>
          <w:p w:rsidR="00EC32B9" w:rsidRPr="00102E59" w:rsidRDefault="00EC32B9" w:rsidP="00EC32B9">
            <w:pPr>
              <w:spacing w:line="240" w:lineRule="auto"/>
              <w:rPr>
                <w:sz w:val="24"/>
                <w:szCs w:val="24"/>
                <w:lang w:val="en-US"/>
              </w:rPr>
            </w:pPr>
            <w:r w:rsidRPr="00102E59">
              <w:rPr>
                <w:sz w:val="24"/>
                <w:szCs w:val="24"/>
                <w:lang w:val="en-US"/>
              </w:rPr>
              <w:t>Banquet (</w:t>
            </w:r>
            <w:r w:rsidRPr="00102E59">
              <w:rPr>
                <w:b/>
                <w:bCs/>
                <w:sz w:val="24"/>
                <w:szCs w:val="24"/>
                <w:lang w:val="en-US"/>
              </w:rPr>
              <w:t>MTC 00.03</w:t>
            </w:r>
            <w:r w:rsidRPr="00102E59">
              <w:rPr>
                <w:sz w:val="24"/>
                <w:szCs w:val="24"/>
                <w:lang w:val="en-US"/>
              </w:rPr>
              <w:t>)</w:t>
            </w:r>
          </w:p>
        </w:tc>
      </w:tr>
    </w:tbl>
    <w:p w:rsidR="00EC32B9" w:rsidRPr="00102E59" w:rsidRDefault="00EC32B9" w:rsidP="00EC32B9">
      <w:pPr>
        <w:spacing w:line="240" w:lineRule="auto"/>
        <w:rPr>
          <w:sz w:val="24"/>
          <w:szCs w:val="24"/>
          <w:lang w:val="en-US"/>
        </w:rPr>
      </w:pPr>
    </w:p>
    <w:p w:rsidR="00EC32B9" w:rsidRPr="00102E59" w:rsidRDefault="00EC32B9" w:rsidP="006E62E8">
      <w:pPr>
        <w:spacing w:line="240" w:lineRule="auto"/>
        <w:rPr>
          <w:b/>
          <w:bCs/>
          <w:sz w:val="24"/>
          <w:szCs w:val="24"/>
        </w:rPr>
      </w:pPr>
      <w:r w:rsidRPr="00102E59">
        <w:rPr>
          <w:b/>
          <w:bCs/>
          <w:sz w:val="24"/>
          <w:szCs w:val="24"/>
        </w:rPr>
        <w:t xml:space="preserve">Friday, </w:t>
      </w:r>
      <w:r w:rsidR="006E62E8" w:rsidRPr="00102E59">
        <w:rPr>
          <w:b/>
          <w:bCs/>
          <w:sz w:val="24"/>
          <w:szCs w:val="24"/>
        </w:rPr>
        <w:t xml:space="preserve">28 </w:t>
      </w:r>
      <w:r w:rsidRPr="00102E59">
        <w:rPr>
          <w:b/>
          <w:bCs/>
          <w:sz w:val="24"/>
          <w:szCs w:val="24"/>
        </w:rPr>
        <w:t>July 2017</w:t>
      </w:r>
    </w:p>
    <w:tbl>
      <w:tblPr>
        <w:tblW w:w="0" w:type="auto"/>
        <w:tblLook w:val="00A0" w:firstRow="1" w:lastRow="0" w:firstColumn="1" w:lastColumn="0" w:noHBand="0" w:noVBand="0"/>
      </w:tblPr>
      <w:tblGrid>
        <w:gridCol w:w="1548"/>
        <w:gridCol w:w="7308"/>
      </w:tblGrid>
      <w:tr w:rsidR="00EC32B9" w:rsidRPr="00102E59" w:rsidTr="00C26EC8">
        <w:tc>
          <w:tcPr>
            <w:tcW w:w="1548" w:type="dxa"/>
          </w:tcPr>
          <w:p w:rsidR="00EC32B9" w:rsidRPr="00102E59" w:rsidRDefault="00EC32B9" w:rsidP="00EC32B9">
            <w:pPr>
              <w:spacing w:line="240" w:lineRule="auto"/>
              <w:rPr>
                <w:sz w:val="24"/>
                <w:szCs w:val="24"/>
              </w:rPr>
            </w:pPr>
          </w:p>
        </w:tc>
        <w:tc>
          <w:tcPr>
            <w:tcW w:w="7308" w:type="dxa"/>
          </w:tcPr>
          <w:p w:rsidR="00EC32B9" w:rsidRPr="00102E59" w:rsidRDefault="00EC32B9" w:rsidP="00EC32B9">
            <w:pPr>
              <w:spacing w:line="240" w:lineRule="auto"/>
              <w:rPr>
                <w:b/>
                <w:bCs/>
                <w:sz w:val="24"/>
                <w:szCs w:val="24"/>
                <w:lang w:val="en-US"/>
              </w:rPr>
            </w:pPr>
            <w:r w:rsidRPr="00102E59">
              <w:rPr>
                <w:b/>
                <w:bCs/>
                <w:sz w:val="24"/>
                <w:szCs w:val="24"/>
                <w:lang w:val="en-US"/>
              </w:rPr>
              <w:t>Kleine Aula – Aula Minor</w:t>
            </w:r>
          </w:p>
        </w:tc>
      </w:tr>
      <w:tr w:rsidR="00EC32B9" w:rsidRPr="00102E59" w:rsidTr="00C26EC8">
        <w:tc>
          <w:tcPr>
            <w:tcW w:w="1548" w:type="dxa"/>
          </w:tcPr>
          <w:p w:rsidR="00EC32B9" w:rsidRPr="00102E59" w:rsidRDefault="00EC32B9" w:rsidP="00EC32B9">
            <w:pPr>
              <w:spacing w:line="240" w:lineRule="auto"/>
              <w:rPr>
                <w:sz w:val="24"/>
                <w:szCs w:val="24"/>
              </w:rPr>
            </w:pPr>
            <w:r w:rsidRPr="00102E59">
              <w:rPr>
                <w:sz w:val="24"/>
                <w:szCs w:val="24"/>
              </w:rPr>
              <w:t xml:space="preserve">8:30-9:30 </w:t>
            </w:r>
          </w:p>
          <w:p w:rsidR="00EC32B9" w:rsidRPr="00102E59" w:rsidRDefault="00EC32B9" w:rsidP="00EC32B9">
            <w:pPr>
              <w:spacing w:line="240" w:lineRule="auto"/>
              <w:rPr>
                <w:sz w:val="24"/>
                <w:szCs w:val="24"/>
              </w:rPr>
            </w:pPr>
          </w:p>
          <w:p w:rsidR="00EC32B9" w:rsidRPr="00102E59" w:rsidRDefault="00EC32B9" w:rsidP="00EC32B9">
            <w:pPr>
              <w:spacing w:line="240" w:lineRule="auto"/>
              <w:rPr>
                <w:sz w:val="24"/>
                <w:szCs w:val="24"/>
              </w:rPr>
            </w:pPr>
          </w:p>
          <w:p w:rsidR="00EA01F7" w:rsidRPr="00102E59" w:rsidRDefault="00EA01F7" w:rsidP="00EC32B9">
            <w:pPr>
              <w:spacing w:line="240" w:lineRule="auto"/>
              <w:rPr>
                <w:sz w:val="24"/>
                <w:szCs w:val="24"/>
              </w:rPr>
            </w:pPr>
          </w:p>
          <w:p w:rsidR="00EC32B9" w:rsidRPr="00102E59" w:rsidRDefault="00EC32B9" w:rsidP="00EC32B9">
            <w:pPr>
              <w:spacing w:line="240" w:lineRule="auto"/>
              <w:rPr>
                <w:sz w:val="24"/>
                <w:szCs w:val="24"/>
              </w:rPr>
            </w:pPr>
            <w:r w:rsidRPr="00102E59">
              <w:rPr>
                <w:sz w:val="24"/>
                <w:szCs w:val="24"/>
              </w:rPr>
              <w:t xml:space="preserve">9:30-10:30 </w:t>
            </w:r>
          </w:p>
          <w:p w:rsidR="00EC32B9" w:rsidRPr="00102E59" w:rsidRDefault="00EC32B9" w:rsidP="00EC32B9">
            <w:pPr>
              <w:spacing w:line="240" w:lineRule="auto"/>
              <w:rPr>
                <w:sz w:val="24"/>
                <w:szCs w:val="24"/>
              </w:rPr>
            </w:pPr>
          </w:p>
          <w:p w:rsidR="00EC32B9" w:rsidRPr="00102E59" w:rsidRDefault="00EC32B9" w:rsidP="00EC32B9">
            <w:pPr>
              <w:spacing w:line="240" w:lineRule="auto"/>
              <w:rPr>
                <w:sz w:val="24"/>
                <w:szCs w:val="24"/>
              </w:rPr>
            </w:pPr>
          </w:p>
          <w:p w:rsidR="00EC32B9" w:rsidRPr="00102E59" w:rsidRDefault="00EC32B9" w:rsidP="00EC32B9">
            <w:pPr>
              <w:spacing w:line="240" w:lineRule="auto"/>
              <w:rPr>
                <w:sz w:val="24"/>
                <w:szCs w:val="24"/>
              </w:rPr>
            </w:pPr>
            <w:r w:rsidRPr="00102E59">
              <w:rPr>
                <w:sz w:val="24"/>
                <w:szCs w:val="24"/>
              </w:rPr>
              <w:t>10:30-11:00</w:t>
            </w:r>
          </w:p>
        </w:tc>
        <w:tc>
          <w:tcPr>
            <w:tcW w:w="7308" w:type="dxa"/>
          </w:tcPr>
          <w:p w:rsidR="00EC32B9" w:rsidRPr="00102E59" w:rsidRDefault="00C2488D" w:rsidP="00EC32B9">
            <w:pPr>
              <w:spacing w:line="240" w:lineRule="auto"/>
              <w:rPr>
                <w:sz w:val="24"/>
                <w:szCs w:val="24"/>
                <w:lang w:val="de-DE"/>
              </w:rPr>
            </w:pPr>
            <w:r w:rsidRPr="00102E59">
              <w:rPr>
                <w:iCs/>
                <w:sz w:val="24"/>
                <w:szCs w:val="24"/>
                <w:lang w:val="de-DE"/>
              </w:rPr>
              <w:t xml:space="preserve">Reinhard </w:t>
            </w:r>
            <w:r w:rsidRPr="00102E59">
              <w:rPr>
                <w:iCs/>
                <w:smallCaps/>
                <w:sz w:val="24"/>
                <w:szCs w:val="24"/>
                <w:lang w:val="de-DE"/>
              </w:rPr>
              <w:t>von</w:t>
            </w:r>
            <w:r w:rsidRPr="00102E59">
              <w:rPr>
                <w:iCs/>
                <w:sz w:val="24"/>
                <w:szCs w:val="24"/>
                <w:lang w:val="de-DE"/>
              </w:rPr>
              <w:t xml:space="preserve"> </w:t>
            </w:r>
            <w:r w:rsidRPr="00102E59">
              <w:rPr>
                <w:iCs/>
                <w:smallCaps/>
                <w:sz w:val="24"/>
                <w:szCs w:val="24"/>
                <w:lang w:val="de-DE"/>
              </w:rPr>
              <w:t>Bendemann (</w:t>
            </w:r>
            <w:r w:rsidRPr="00102E59">
              <w:rPr>
                <w:iCs/>
                <w:sz w:val="24"/>
                <w:szCs w:val="24"/>
                <w:lang w:val="de-DE"/>
              </w:rPr>
              <w:t>Universität Bochum</w:t>
            </w:r>
            <w:r w:rsidRPr="00102E59">
              <w:rPr>
                <w:iCs/>
                <w:smallCaps/>
                <w:sz w:val="24"/>
                <w:szCs w:val="24"/>
                <w:lang w:val="de-DE"/>
              </w:rPr>
              <w:t>)</w:t>
            </w:r>
          </w:p>
          <w:p w:rsidR="00EC32B9" w:rsidRPr="00102E59" w:rsidRDefault="00C2488D" w:rsidP="00EC32B9">
            <w:pPr>
              <w:spacing w:line="240" w:lineRule="auto"/>
              <w:rPr>
                <w:i/>
                <w:iCs/>
                <w:sz w:val="24"/>
                <w:szCs w:val="24"/>
                <w:lang w:val="de-DE"/>
              </w:rPr>
            </w:pPr>
            <w:r w:rsidRPr="00102E59">
              <w:rPr>
                <w:i/>
                <w:sz w:val="24"/>
                <w:szCs w:val="24"/>
                <w:lang w:val="de-DE"/>
              </w:rPr>
              <w:t>„Er ist nicht hier… er geht euch voraus nach Galiläa“ (Mk 16,6f.) – Die Bedeutung des Erzählschlusses für die narrative Topographie des zweiten Evangeliums</w:t>
            </w:r>
          </w:p>
          <w:p w:rsidR="00EC32B9" w:rsidRPr="00102E59" w:rsidRDefault="00EC32B9" w:rsidP="00EC32B9">
            <w:pPr>
              <w:spacing w:line="240" w:lineRule="auto"/>
              <w:rPr>
                <w:sz w:val="24"/>
                <w:szCs w:val="24"/>
                <w:lang w:val="fr-FR"/>
              </w:rPr>
            </w:pPr>
            <w:r w:rsidRPr="00102E59">
              <w:rPr>
                <w:sz w:val="24"/>
                <w:szCs w:val="24"/>
                <w:lang w:val="fr-FR"/>
              </w:rPr>
              <w:t xml:space="preserve">Armand </w:t>
            </w:r>
            <w:r w:rsidRPr="00102E59">
              <w:rPr>
                <w:smallCaps/>
                <w:sz w:val="24"/>
                <w:szCs w:val="24"/>
                <w:lang w:val="fr-FR"/>
              </w:rPr>
              <w:t>Puig i Tàrrech (</w:t>
            </w:r>
            <w:r w:rsidRPr="00102E59">
              <w:rPr>
                <w:sz w:val="24"/>
                <w:szCs w:val="24"/>
                <w:lang w:val="fr-FR"/>
              </w:rPr>
              <w:t>Facultat de Teologia de Barcelona</w:t>
            </w:r>
            <w:r w:rsidRPr="00102E59">
              <w:rPr>
                <w:smallCaps/>
                <w:sz w:val="24"/>
                <w:szCs w:val="24"/>
                <w:lang w:val="fr-FR"/>
              </w:rPr>
              <w:t>)</w:t>
            </w:r>
          </w:p>
          <w:p w:rsidR="00EC32B9" w:rsidRPr="00102E59" w:rsidRDefault="00EC32B9" w:rsidP="00271597">
            <w:pPr>
              <w:spacing w:line="240" w:lineRule="auto"/>
              <w:rPr>
                <w:i/>
                <w:iCs/>
                <w:sz w:val="24"/>
                <w:szCs w:val="24"/>
                <w:lang w:val="fr-FR"/>
              </w:rPr>
            </w:pPr>
            <w:r w:rsidRPr="00102E59">
              <w:rPr>
                <w:i/>
                <w:sz w:val="24"/>
                <w:szCs w:val="24"/>
                <w:lang w:val="fr-FR"/>
              </w:rPr>
              <w:t xml:space="preserve">Sens, limites et </w:t>
            </w:r>
            <w:r w:rsidR="00271597" w:rsidRPr="00102E59">
              <w:rPr>
                <w:i/>
                <w:sz w:val="24"/>
                <w:szCs w:val="24"/>
                <w:lang w:val="fr-FR"/>
              </w:rPr>
              <w:t>perspectives</w:t>
            </w:r>
            <w:r w:rsidRPr="00102E59">
              <w:rPr>
                <w:i/>
                <w:sz w:val="24"/>
                <w:szCs w:val="24"/>
                <w:lang w:val="fr-FR"/>
              </w:rPr>
              <w:t xml:space="preserve"> de la recherche sur le Jésus historique à la lumière de l’Évangile de Marc</w:t>
            </w:r>
          </w:p>
          <w:p w:rsidR="00EC32B9" w:rsidRPr="00102E59" w:rsidRDefault="00EC32B9" w:rsidP="00FF75D0">
            <w:pPr>
              <w:spacing w:line="240" w:lineRule="auto"/>
              <w:rPr>
                <w:sz w:val="24"/>
                <w:szCs w:val="24"/>
                <w:lang w:val="en-US"/>
              </w:rPr>
            </w:pPr>
            <w:r w:rsidRPr="00102E59">
              <w:rPr>
                <w:sz w:val="24"/>
                <w:szCs w:val="24"/>
                <w:lang w:val="en-US"/>
              </w:rPr>
              <w:t>Coffee (</w:t>
            </w:r>
            <w:r w:rsidRPr="00102E59">
              <w:rPr>
                <w:b/>
                <w:bCs/>
                <w:sz w:val="24"/>
                <w:szCs w:val="24"/>
                <w:lang w:val="en-US"/>
              </w:rPr>
              <w:t>MTC 00.03</w:t>
            </w:r>
            <w:r w:rsidRPr="00102E59">
              <w:rPr>
                <w:sz w:val="24"/>
                <w:szCs w:val="24"/>
                <w:lang w:val="en-US"/>
              </w:rPr>
              <w:t>)</w:t>
            </w:r>
          </w:p>
        </w:tc>
      </w:tr>
      <w:tr w:rsidR="00EC32B9" w:rsidRPr="00102E59" w:rsidTr="00C26EC8">
        <w:tc>
          <w:tcPr>
            <w:tcW w:w="1548" w:type="dxa"/>
          </w:tcPr>
          <w:p w:rsidR="00EC32B9" w:rsidRPr="00102E59" w:rsidRDefault="00EC32B9" w:rsidP="00EC32B9">
            <w:pPr>
              <w:spacing w:line="240" w:lineRule="auto"/>
              <w:rPr>
                <w:sz w:val="24"/>
                <w:szCs w:val="24"/>
                <w:lang w:val="en-US"/>
              </w:rPr>
            </w:pPr>
          </w:p>
          <w:p w:rsidR="00FF75D0" w:rsidRPr="00102E59" w:rsidRDefault="00FF75D0" w:rsidP="00EC32B9">
            <w:pPr>
              <w:spacing w:line="240" w:lineRule="auto"/>
              <w:rPr>
                <w:sz w:val="24"/>
                <w:szCs w:val="24"/>
              </w:rPr>
            </w:pPr>
          </w:p>
          <w:p w:rsidR="00EC32B9" w:rsidRPr="00102E59" w:rsidRDefault="00EC32B9" w:rsidP="00EC32B9">
            <w:pPr>
              <w:spacing w:line="240" w:lineRule="auto"/>
              <w:rPr>
                <w:sz w:val="24"/>
                <w:szCs w:val="24"/>
              </w:rPr>
            </w:pPr>
            <w:r w:rsidRPr="00102E59">
              <w:rPr>
                <w:sz w:val="24"/>
                <w:szCs w:val="24"/>
              </w:rPr>
              <w:t>11:00-12:00</w:t>
            </w:r>
          </w:p>
        </w:tc>
        <w:tc>
          <w:tcPr>
            <w:tcW w:w="7308" w:type="dxa"/>
          </w:tcPr>
          <w:p w:rsidR="00EC32B9" w:rsidRPr="00102E59" w:rsidRDefault="00EC32B9" w:rsidP="00EC32B9">
            <w:pPr>
              <w:spacing w:line="240" w:lineRule="auto"/>
              <w:rPr>
                <w:sz w:val="24"/>
                <w:szCs w:val="24"/>
                <w:lang w:val="de-DE"/>
              </w:rPr>
            </w:pPr>
            <w:r w:rsidRPr="00102E59">
              <w:rPr>
                <w:b/>
                <w:bCs/>
                <w:sz w:val="24"/>
                <w:szCs w:val="24"/>
                <w:lang w:val="de-DE"/>
              </w:rPr>
              <w:t>Kleine Aula – Aula Minor</w:t>
            </w:r>
          </w:p>
          <w:p w:rsidR="00EC32B9" w:rsidRPr="00102E59" w:rsidRDefault="00EC32B9" w:rsidP="00EC32B9">
            <w:pPr>
              <w:spacing w:line="240" w:lineRule="auto"/>
              <w:rPr>
                <w:iCs/>
                <w:sz w:val="24"/>
                <w:szCs w:val="24"/>
                <w:lang w:val="de-DE"/>
              </w:rPr>
            </w:pPr>
          </w:p>
          <w:p w:rsidR="00EC32B9" w:rsidRPr="00102E59" w:rsidRDefault="00EA01F7" w:rsidP="00FF75D0">
            <w:pPr>
              <w:spacing w:line="240" w:lineRule="auto"/>
              <w:rPr>
                <w:sz w:val="24"/>
                <w:szCs w:val="24"/>
                <w:lang w:val="en-US"/>
              </w:rPr>
            </w:pPr>
            <w:r w:rsidRPr="00102E59">
              <w:rPr>
                <w:sz w:val="24"/>
                <w:szCs w:val="24"/>
                <w:lang w:val="en-US"/>
              </w:rPr>
              <w:t xml:space="preserve">Elizabeth </w:t>
            </w:r>
            <w:r w:rsidRPr="00102E59">
              <w:rPr>
                <w:smallCaps/>
                <w:sz w:val="24"/>
                <w:szCs w:val="24"/>
                <w:lang w:val="en-US"/>
              </w:rPr>
              <w:t>Shively (</w:t>
            </w:r>
            <w:r w:rsidRPr="00102E59">
              <w:rPr>
                <w:sz w:val="24"/>
                <w:szCs w:val="24"/>
                <w:lang w:val="en-US"/>
              </w:rPr>
              <w:t>University of St Andrews)</w:t>
            </w:r>
          </w:p>
          <w:p w:rsidR="00EA01F7" w:rsidRPr="00102E59" w:rsidRDefault="00EA01F7" w:rsidP="00FF75D0">
            <w:pPr>
              <w:spacing w:line="240" w:lineRule="auto"/>
              <w:rPr>
                <w:sz w:val="24"/>
                <w:szCs w:val="24"/>
                <w:lang w:val="en-US"/>
              </w:rPr>
            </w:pPr>
            <w:r w:rsidRPr="00102E59">
              <w:rPr>
                <w:i/>
                <w:iCs/>
                <w:sz w:val="24"/>
                <w:szCs w:val="24"/>
                <w:lang w:val="en-US"/>
              </w:rPr>
              <w:t>Intentionality and Mark’s Narrative Worldmaking: Rethinking the Narrative Communication Paradigm</w:t>
            </w:r>
          </w:p>
        </w:tc>
      </w:tr>
      <w:tr w:rsidR="00EC32B9" w:rsidRPr="00102E59" w:rsidTr="00C26EC8">
        <w:tc>
          <w:tcPr>
            <w:tcW w:w="1548" w:type="dxa"/>
          </w:tcPr>
          <w:p w:rsidR="00EC32B9" w:rsidRPr="00102E59" w:rsidRDefault="00EC32B9" w:rsidP="00EC32B9">
            <w:pPr>
              <w:spacing w:line="240" w:lineRule="auto"/>
              <w:rPr>
                <w:sz w:val="24"/>
                <w:szCs w:val="24"/>
              </w:rPr>
            </w:pPr>
            <w:r w:rsidRPr="00102E59">
              <w:rPr>
                <w:sz w:val="24"/>
                <w:szCs w:val="24"/>
              </w:rPr>
              <w:t>12:00-12:30</w:t>
            </w:r>
          </w:p>
        </w:tc>
        <w:tc>
          <w:tcPr>
            <w:tcW w:w="7308" w:type="dxa"/>
          </w:tcPr>
          <w:p w:rsidR="00EC32B9" w:rsidRPr="00102E59" w:rsidRDefault="00EC32B9" w:rsidP="00EC32B9">
            <w:pPr>
              <w:spacing w:line="240" w:lineRule="auto"/>
              <w:rPr>
                <w:sz w:val="24"/>
                <w:szCs w:val="24"/>
              </w:rPr>
            </w:pPr>
            <w:r w:rsidRPr="00102E59">
              <w:rPr>
                <w:sz w:val="24"/>
                <w:szCs w:val="24"/>
              </w:rPr>
              <w:t>Panel Discussion</w:t>
            </w:r>
          </w:p>
        </w:tc>
      </w:tr>
      <w:tr w:rsidR="00EC32B9" w:rsidRPr="00102E59" w:rsidTr="00C26EC8">
        <w:tc>
          <w:tcPr>
            <w:tcW w:w="1548" w:type="dxa"/>
          </w:tcPr>
          <w:p w:rsidR="00EC32B9" w:rsidRPr="00102E59" w:rsidRDefault="00EC32B9" w:rsidP="00EC32B9">
            <w:pPr>
              <w:spacing w:line="240" w:lineRule="auto"/>
              <w:rPr>
                <w:sz w:val="24"/>
                <w:szCs w:val="24"/>
              </w:rPr>
            </w:pPr>
            <w:r w:rsidRPr="00102E59">
              <w:rPr>
                <w:sz w:val="24"/>
                <w:szCs w:val="24"/>
              </w:rPr>
              <w:t>12:30-13:00</w:t>
            </w:r>
          </w:p>
        </w:tc>
        <w:tc>
          <w:tcPr>
            <w:tcW w:w="7308" w:type="dxa"/>
          </w:tcPr>
          <w:p w:rsidR="00EC32B9" w:rsidRPr="00102E59" w:rsidRDefault="00EC32B9" w:rsidP="00EC32B9">
            <w:pPr>
              <w:spacing w:line="240" w:lineRule="auto"/>
              <w:rPr>
                <w:sz w:val="24"/>
                <w:szCs w:val="24"/>
                <w:lang w:val="en-US"/>
              </w:rPr>
            </w:pPr>
            <w:r w:rsidRPr="00102E59">
              <w:rPr>
                <w:sz w:val="24"/>
                <w:szCs w:val="24"/>
                <w:lang w:val="en-US"/>
              </w:rPr>
              <w:t>Closing Session (including the short reports of the seminars)</w:t>
            </w:r>
          </w:p>
        </w:tc>
      </w:tr>
      <w:tr w:rsidR="00EC32B9" w:rsidRPr="00102E59" w:rsidTr="00C26EC8">
        <w:tc>
          <w:tcPr>
            <w:tcW w:w="1548" w:type="dxa"/>
          </w:tcPr>
          <w:p w:rsidR="00EC32B9" w:rsidRPr="00102E59" w:rsidRDefault="00EC32B9" w:rsidP="00EC32B9">
            <w:pPr>
              <w:spacing w:line="240" w:lineRule="auto"/>
              <w:rPr>
                <w:sz w:val="24"/>
                <w:szCs w:val="24"/>
              </w:rPr>
            </w:pPr>
            <w:r w:rsidRPr="00102E59">
              <w:rPr>
                <w:sz w:val="24"/>
                <w:szCs w:val="24"/>
              </w:rPr>
              <w:t>13:00</w:t>
            </w:r>
          </w:p>
        </w:tc>
        <w:tc>
          <w:tcPr>
            <w:tcW w:w="7308" w:type="dxa"/>
          </w:tcPr>
          <w:p w:rsidR="00EC32B9" w:rsidRPr="00102E59" w:rsidRDefault="00EC32B9" w:rsidP="00EC32B9">
            <w:pPr>
              <w:spacing w:line="240" w:lineRule="auto"/>
              <w:rPr>
                <w:sz w:val="24"/>
                <w:szCs w:val="24"/>
                <w:lang w:val="en-US"/>
              </w:rPr>
            </w:pPr>
            <w:r w:rsidRPr="00102E59">
              <w:rPr>
                <w:sz w:val="24"/>
                <w:szCs w:val="24"/>
                <w:lang w:val="en-US"/>
              </w:rPr>
              <w:t>Lunch (</w:t>
            </w:r>
            <w:r w:rsidRPr="00102E59">
              <w:rPr>
                <w:b/>
                <w:bCs/>
                <w:sz w:val="24"/>
                <w:szCs w:val="24"/>
                <w:lang w:val="en-US"/>
              </w:rPr>
              <w:t>MTC 00.03</w:t>
            </w:r>
            <w:r w:rsidRPr="00102E59">
              <w:rPr>
                <w:sz w:val="24"/>
                <w:szCs w:val="24"/>
                <w:lang w:val="en-US"/>
              </w:rPr>
              <w:t>)</w:t>
            </w:r>
          </w:p>
        </w:tc>
      </w:tr>
    </w:tbl>
    <w:p w:rsidR="00860F1B" w:rsidRPr="00102E59" w:rsidRDefault="00860F1B" w:rsidP="00987D93">
      <w:pPr>
        <w:pStyle w:val="Titre1"/>
        <w:spacing w:before="0" w:line="240" w:lineRule="auto"/>
        <w:jc w:val="center"/>
        <w:rPr>
          <w:rFonts w:asciiTheme="minorHAnsi" w:hAnsiTheme="minorHAnsi"/>
          <w:sz w:val="24"/>
          <w:szCs w:val="24"/>
        </w:rPr>
      </w:pPr>
    </w:p>
    <w:p w:rsidR="00860F1B" w:rsidRPr="00102E59" w:rsidRDefault="00860F1B" w:rsidP="00987D93">
      <w:pPr>
        <w:jc w:val="center"/>
        <w:rPr>
          <w:rFonts w:eastAsiaTheme="majorEastAsia" w:cstheme="majorBidi"/>
          <w:color w:val="2C6EAB" w:themeColor="accent1" w:themeShade="B5"/>
          <w:sz w:val="24"/>
          <w:szCs w:val="24"/>
          <w:lang w:val="en-US" w:eastAsia="pl-PL"/>
        </w:rPr>
      </w:pPr>
      <w:r w:rsidRPr="00102E59">
        <w:rPr>
          <w:sz w:val="24"/>
          <w:szCs w:val="24"/>
        </w:rPr>
        <w:br w:type="page"/>
      </w:r>
    </w:p>
    <w:p w:rsidR="0074199A" w:rsidRPr="00102E59" w:rsidRDefault="001243E2" w:rsidP="00987D93">
      <w:pPr>
        <w:pStyle w:val="Titre1"/>
        <w:spacing w:before="0" w:line="240" w:lineRule="auto"/>
        <w:jc w:val="center"/>
        <w:rPr>
          <w:rFonts w:asciiTheme="minorHAnsi" w:hAnsiTheme="minorHAnsi"/>
          <w:sz w:val="24"/>
          <w:szCs w:val="24"/>
        </w:rPr>
      </w:pPr>
      <w:bookmarkStart w:id="2" w:name="_Toc488671376"/>
      <w:r w:rsidRPr="00102E59">
        <w:rPr>
          <w:rFonts w:asciiTheme="minorHAnsi" w:hAnsiTheme="minorHAnsi"/>
          <w:sz w:val="24"/>
          <w:szCs w:val="24"/>
        </w:rPr>
        <w:t>Parallel</w:t>
      </w:r>
      <w:r w:rsidR="00C05130" w:rsidRPr="00102E59">
        <w:rPr>
          <w:rFonts w:asciiTheme="minorHAnsi" w:hAnsiTheme="minorHAnsi"/>
          <w:sz w:val="24"/>
          <w:szCs w:val="24"/>
        </w:rPr>
        <w:t xml:space="preserve"> </w:t>
      </w:r>
      <w:r w:rsidRPr="00102E59">
        <w:rPr>
          <w:rFonts w:asciiTheme="minorHAnsi" w:hAnsiTheme="minorHAnsi"/>
          <w:sz w:val="24"/>
          <w:szCs w:val="24"/>
        </w:rPr>
        <w:t>Sessions</w:t>
      </w:r>
      <w:bookmarkEnd w:id="1"/>
      <w:bookmarkEnd w:id="2"/>
    </w:p>
    <w:p w:rsidR="00C86B95" w:rsidRPr="00102E59" w:rsidRDefault="005E422F" w:rsidP="00FF75D0">
      <w:pPr>
        <w:pStyle w:val="Titre2"/>
        <w:spacing w:before="0" w:line="240" w:lineRule="auto"/>
        <w:jc w:val="center"/>
        <w:rPr>
          <w:rFonts w:asciiTheme="minorHAnsi" w:hAnsiTheme="minorHAnsi"/>
          <w:sz w:val="24"/>
          <w:szCs w:val="24"/>
        </w:rPr>
      </w:pPr>
      <w:bookmarkStart w:id="3" w:name="_Toc299057373"/>
      <w:bookmarkStart w:id="4" w:name="_Toc488671377"/>
      <w:r w:rsidRPr="00102E59">
        <w:rPr>
          <w:rFonts w:asciiTheme="minorHAnsi" w:hAnsiTheme="minorHAnsi"/>
          <w:sz w:val="24"/>
          <w:szCs w:val="24"/>
        </w:rPr>
        <w:t>Wedne</w:t>
      </w:r>
      <w:r w:rsidR="00C86B95" w:rsidRPr="00102E59">
        <w:rPr>
          <w:rFonts w:asciiTheme="minorHAnsi" w:hAnsiTheme="minorHAnsi"/>
          <w:sz w:val="24"/>
          <w:szCs w:val="24"/>
        </w:rPr>
        <w:t>sday</w:t>
      </w:r>
      <w:r w:rsidR="00007E68" w:rsidRPr="00102E59">
        <w:rPr>
          <w:rFonts w:asciiTheme="minorHAnsi" w:hAnsiTheme="minorHAnsi"/>
          <w:sz w:val="24"/>
          <w:szCs w:val="24"/>
        </w:rPr>
        <w:t>, 2</w:t>
      </w:r>
      <w:r w:rsidR="00FF75D0" w:rsidRPr="00102E59">
        <w:rPr>
          <w:rFonts w:asciiTheme="minorHAnsi" w:hAnsiTheme="minorHAnsi"/>
          <w:sz w:val="24"/>
          <w:szCs w:val="24"/>
        </w:rPr>
        <w:t>6</w:t>
      </w:r>
      <w:r w:rsidR="00C86B95" w:rsidRPr="00102E59">
        <w:rPr>
          <w:rFonts w:asciiTheme="minorHAnsi" w:hAnsiTheme="minorHAnsi"/>
          <w:sz w:val="24"/>
          <w:szCs w:val="24"/>
        </w:rPr>
        <w:t xml:space="preserve"> July 201</w:t>
      </w:r>
      <w:r w:rsidR="00FF75D0" w:rsidRPr="00102E59">
        <w:rPr>
          <w:rFonts w:asciiTheme="minorHAnsi" w:hAnsiTheme="minorHAnsi"/>
          <w:sz w:val="24"/>
          <w:szCs w:val="24"/>
        </w:rPr>
        <w:t>7</w:t>
      </w:r>
      <w:r w:rsidR="00C86B95" w:rsidRPr="00102E59">
        <w:rPr>
          <w:rFonts w:asciiTheme="minorHAnsi" w:hAnsiTheme="minorHAnsi"/>
          <w:sz w:val="24"/>
          <w:szCs w:val="24"/>
        </w:rPr>
        <w:t>, 14:30-16:00</w:t>
      </w:r>
      <w:bookmarkEnd w:id="3"/>
      <w:bookmarkEnd w:id="4"/>
    </w:p>
    <w:p w:rsidR="00A35A28" w:rsidRPr="00102E59" w:rsidRDefault="00A35A28" w:rsidP="00987D93">
      <w:pPr>
        <w:spacing w:after="0" w:line="240" w:lineRule="auto"/>
        <w:jc w:val="center"/>
        <w:rPr>
          <w:rFonts w:eastAsia="Times New Roman" w:cs="Times New Roman"/>
          <w:b/>
          <w:bCs/>
          <w:sz w:val="24"/>
          <w:szCs w:val="24"/>
          <w:lang w:val="en-US" w:eastAsia="pl-PL"/>
        </w:rPr>
      </w:pPr>
    </w:p>
    <w:p w:rsidR="005E422F" w:rsidRPr="00102E59" w:rsidRDefault="005E422F" w:rsidP="00DA3BC0">
      <w:pPr>
        <w:spacing w:after="0" w:line="240" w:lineRule="auto"/>
        <w:jc w:val="center"/>
        <w:rPr>
          <w:rFonts w:eastAsia="Times New Roman" w:cstheme="majorBidi"/>
          <w:b/>
          <w:bCs/>
          <w:sz w:val="24"/>
          <w:szCs w:val="24"/>
          <w:lang w:val="en-US" w:eastAsia="pl-PL"/>
        </w:rPr>
      </w:pPr>
      <w:r w:rsidRPr="00102E59">
        <w:rPr>
          <w:rFonts w:eastAsia="Times New Roman" w:cstheme="majorBidi"/>
          <w:b/>
          <w:bCs/>
          <w:sz w:val="24"/>
          <w:szCs w:val="24"/>
          <w:lang w:val="en-US" w:eastAsia="pl-PL"/>
        </w:rPr>
        <w:t>Parallel Session 1: room MTC 00.</w:t>
      </w:r>
      <w:r w:rsidR="00DA3BC0" w:rsidRPr="00102E59">
        <w:rPr>
          <w:rFonts w:eastAsia="Times New Roman" w:cstheme="majorBidi"/>
          <w:b/>
          <w:bCs/>
          <w:sz w:val="24"/>
          <w:szCs w:val="24"/>
          <w:lang w:val="en-US" w:eastAsia="pl-PL"/>
        </w:rPr>
        <w:t>16</w:t>
      </w:r>
    </w:p>
    <w:p w:rsidR="005E422F" w:rsidRPr="00102E59" w:rsidRDefault="003C5AB6" w:rsidP="00987D93">
      <w:pPr>
        <w:spacing w:after="0" w:line="240" w:lineRule="auto"/>
        <w:jc w:val="center"/>
        <w:rPr>
          <w:rFonts w:eastAsia="Times New Roman" w:cstheme="majorBidi"/>
          <w:sz w:val="24"/>
          <w:szCs w:val="24"/>
          <w:lang w:val="en-US" w:eastAsia="pl-PL"/>
        </w:rPr>
      </w:pPr>
      <w:r w:rsidRPr="00102E59">
        <w:rPr>
          <w:rFonts w:eastAsia="Times New Roman" w:cstheme="majorBidi"/>
          <w:sz w:val="24"/>
          <w:szCs w:val="24"/>
          <w:lang w:val="en-US" w:eastAsia="pl-PL"/>
        </w:rPr>
        <w:t xml:space="preserve">Mark and </w:t>
      </w:r>
      <w:r w:rsidR="00DA3BC0" w:rsidRPr="00102E59">
        <w:rPr>
          <w:rFonts w:eastAsia="Times New Roman" w:cstheme="majorBidi"/>
          <w:sz w:val="24"/>
          <w:szCs w:val="24"/>
          <w:lang w:val="en-US" w:eastAsia="pl-PL"/>
        </w:rPr>
        <w:t>Narrativity</w:t>
      </w:r>
    </w:p>
    <w:p w:rsidR="005E422F" w:rsidRPr="00102E59" w:rsidRDefault="00236F1C" w:rsidP="00236F1C">
      <w:pPr>
        <w:spacing w:after="0" w:line="240" w:lineRule="auto"/>
        <w:jc w:val="center"/>
        <w:rPr>
          <w:rFonts w:eastAsia="Times New Roman" w:cstheme="majorBidi"/>
          <w:sz w:val="24"/>
          <w:szCs w:val="24"/>
          <w:lang w:val="fr-FR" w:eastAsia="pl-PL"/>
        </w:rPr>
      </w:pPr>
      <w:r w:rsidRPr="00102E59">
        <w:rPr>
          <w:rFonts w:eastAsia="Times New Roman" w:cstheme="majorBidi"/>
          <w:sz w:val="24"/>
          <w:szCs w:val="24"/>
          <w:lang w:val="fr-FR" w:eastAsia="pl-PL"/>
        </w:rPr>
        <w:t xml:space="preserve">Chair: Jacques </w:t>
      </w:r>
      <w:r w:rsidRPr="00102E59">
        <w:rPr>
          <w:rFonts w:eastAsia="Times New Roman" w:cstheme="majorBidi"/>
          <w:smallCaps/>
          <w:sz w:val="24"/>
          <w:szCs w:val="24"/>
          <w:lang w:val="fr-FR" w:eastAsia="pl-PL"/>
        </w:rPr>
        <w:t>Descreux</w:t>
      </w:r>
      <w:r w:rsidRPr="00102E59">
        <w:rPr>
          <w:rFonts w:eastAsia="Times New Roman" w:cstheme="majorBidi"/>
          <w:sz w:val="24"/>
          <w:szCs w:val="24"/>
          <w:lang w:val="fr-FR" w:eastAsia="pl-PL"/>
        </w:rPr>
        <w:t>, Université catholique de Lyon</w:t>
      </w:r>
    </w:p>
    <w:tbl>
      <w:tblPr>
        <w:tblStyle w:val="Zwykatabela51"/>
        <w:tblW w:w="0" w:type="auto"/>
        <w:tblLook w:val="04A0" w:firstRow="1" w:lastRow="0" w:firstColumn="1" w:lastColumn="0" w:noHBand="0" w:noVBand="1"/>
      </w:tblPr>
      <w:tblGrid>
        <w:gridCol w:w="1951"/>
        <w:gridCol w:w="7796"/>
      </w:tblGrid>
      <w:tr w:rsidR="005E422F" w:rsidRPr="00102E59" w:rsidTr="00A35A2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951" w:type="dxa"/>
          </w:tcPr>
          <w:p w:rsidR="005E422F" w:rsidRPr="00102E59" w:rsidRDefault="005E422F" w:rsidP="00987D93">
            <w:pPr>
              <w:spacing w:before="100" w:beforeAutospacing="1" w:after="100" w:afterAutospacing="1"/>
              <w:jc w:val="center"/>
              <w:rPr>
                <w:rFonts w:asciiTheme="minorHAnsi" w:eastAsia="Times New Roman" w:hAnsiTheme="minorHAnsi"/>
                <w:sz w:val="24"/>
                <w:szCs w:val="24"/>
                <w:lang w:val="fr-FR" w:eastAsia="pl-PL"/>
              </w:rPr>
            </w:pPr>
          </w:p>
        </w:tc>
        <w:tc>
          <w:tcPr>
            <w:tcW w:w="7796" w:type="dxa"/>
          </w:tcPr>
          <w:p w:rsidR="005E422F" w:rsidRPr="00102E59" w:rsidRDefault="005E422F" w:rsidP="00987D93">
            <w:pPr>
              <w:pStyle w:val="Default"/>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ajorBidi"/>
                <w:color w:val="auto"/>
                <w:lang w:val="fr-FR"/>
              </w:rPr>
            </w:pPr>
          </w:p>
        </w:tc>
      </w:tr>
      <w:tr w:rsidR="005E422F" w:rsidRPr="00102E59" w:rsidTr="00A35A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1" w:type="dxa"/>
            <w:shd w:val="clear" w:color="auto" w:fill="E7E6E6" w:themeFill="background2"/>
          </w:tcPr>
          <w:p w:rsidR="005E422F" w:rsidRPr="00102E59" w:rsidRDefault="005E422F" w:rsidP="00987D93">
            <w:pPr>
              <w:spacing w:before="100" w:beforeAutospacing="1" w:after="100" w:afterAutospacing="1"/>
              <w:jc w:val="center"/>
              <w:rPr>
                <w:rFonts w:asciiTheme="minorHAnsi" w:eastAsia="Times New Roman" w:hAnsiTheme="minorHAnsi"/>
                <w:i w:val="0"/>
                <w:iCs w:val="0"/>
                <w:sz w:val="24"/>
                <w:szCs w:val="24"/>
                <w:lang w:val="en-US" w:eastAsia="pl-PL"/>
              </w:rPr>
            </w:pPr>
            <w:r w:rsidRPr="00102E59">
              <w:rPr>
                <w:rFonts w:asciiTheme="minorHAnsi" w:eastAsia="Times New Roman" w:hAnsiTheme="minorHAnsi"/>
                <w:i w:val="0"/>
                <w:iCs w:val="0"/>
                <w:sz w:val="24"/>
                <w:szCs w:val="24"/>
                <w:lang w:val="en-US" w:eastAsia="pl-PL"/>
              </w:rPr>
              <w:t>14:30-14:50</w:t>
            </w:r>
          </w:p>
        </w:tc>
        <w:tc>
          <w:tcPr>
            <w:tcW w:w="7796" w:type="dxa"/>
            <w:shd w:val="clear" w:color="auto" w:fill="E7E6E6" w:themeFill="background2"/>
          </w:tcPr>
          <w:p w:rsidR="00257574" w:rsidRPr="00102E59" w:rsidRDefault="00DA3BC0" w:rsidP="00DA3BC0">
            <w:pPr>
              <w:jc w:val="center"/>
              <w:cnfStyle w:val="000000100000" w:firstRow="0" w:lastRow="0" w:firstColumn="0" w:lastColumn="0" w:oddVBand="0" w:evenVBand="0" w:oddHBand="1" w:evenHBand="0" w:firstRowFirstColumn="0" w:firstRowLastColumn="0" w:lastRowFirstColumn="0" w:lastRowLastColumn="0"/>
              <w:rPr>
                <w:rFonts w:cstheme="majorBidi"/>
                <w:color w:val="000000"/>
                <w:sz w:val="24"/>
                <w:szCs w:val="24"/>
                <w:lang w:val="en-US"/>
              </w:rPr>
            </w:pPr>
            <w:r w:rsidRPr="00102E59">
              <w:rPr>
                <w:rFonts w:cstheme="majorBidi"/>
                <w:b/>
                <w:bCs/>
                <w:color w:val="000000"/>
                <w:sz w:val="24"/>
                <w:szCs w:val="24"/>
                <w:lang w:val="en-US"/>
              </w:rPr>
              <w:t>Edwin</w:t>
            </w:r>
            <w:r w:rsidR="00257574" w:rsidRPr="00102E59">
              <w:rPr>
                <w:rFonts w:cstheme="majorBidi"/>
                <w:b/>
                <w:bCs/>
                <w:color w:val="000000"/>
                <w:sz w:val="24"/>
                <w:szCs w:val="24"/>
                <w:lang w:val="en-US"/>
              </w:rPr>
              <w:t xml:space="preserve"> </w:t>
            </w:r>
            <w:r w:rsidRPr="00102E59">
              <w:rPr>
                <w:rFonts w:cstheme="majorBidi"/>
                <w:b/>
                <w:bCs/>
                <w:smallCaps/>
                <w:color w:val="000000"/>
                <w:sz w:val="24"/>
                <w:szCs w:val="24"/>
                <w:lang w:val="en-US"/>
              </w:rPr>
              <w:t>Broadhead</w:t>
            </w:r>
            <w:r w:rsidR="00257574" w:rsidRPr="00102E59">
              <w:rPr>
                <w:rFonts w:cstheme="majorBidi"/>
                <w:b/>
                <w:bCs/>
                <w:color w:val="000000"/>
                <w:sz w:val="24"/>
                <w:szCs w:val="24"/>
                <w:lang w:val="en-US"/>
              </w:rPr>
              <w:t xml:space="preserve"> (</w:t>
            </w:r>
            <w:r w:rsidRPr="00102E59">
              <w:rPr>
                <w:rFonts w:cstheme="majorBidi"/>
                <w:b/>
                <w:bCs/>
                <w:color w:val="000000"/>
                <w:sz w:val="24"/>
                <w:szCs w:val="24"/>
                <w:lang w:val="en-US"/>
              </w:rPr>
              <w:t>Berea College, Berea, KY</w:t>
            </w:r>
            <w:r w:rsidR="00257574" w:rsidRPr="00102E59">
              <w:rPr>
                <w:rFonts w:cstheme="majorBidi"/>
                <w:b/>
                <w:bCs/>
                <w:color w:val="000000"/>
                <w:sz w:val="24"/>
                <w:szCs w:val="24"/>
                <w:lang w:val="en-US"/>
              </w:rPr>
              <w:t>)</w:t>
            </w:r>
            <w:r w:rsidR="00257574" w:rsidRPr="00102E59">
              <w:rPr>
                <w:rFonts w:cstheme="majorBidi"/>
                <w:color w:val="000000"/>
                <w:sz w:val="24"/>
                <w:szCs w:val="24"/>
                <w:lang w:val="en-US"/>
              </w:rPr>
              <w:t>:</w:t>
            </w:r>
          </w:p>
          <w:p w:rsidR="005E422F" w:rsidRPr="00102E59" w:rsidRDefault="00DA3BC0" w:rsidP="00987D93">
            <w:pPr>
              <w:pStyle w:val="Default"/>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ajorBidi"/>
                <w:i/>
                <w:iCs/>
                <w:color w:val="auto"/>
                <w:lang w:val="en-US"/>
              </w:rPr>
            </w:pPr>
            <w:r w:rsidRPr="00102E59">
              <w:rPr>
                <w:rFonts w:asciiTheme="minorHAnsi" w:hAnsiTheme="minorHAnsi" w:cstheme="majorBidi"/>
                <w:bCs/>
                <w:i/>
                <w:color w:val="auto"/>
                <w:lang w:val="en-US"/>
              </w:rPr>
              <w:t>Beyond</w:t>
            </w:r>
            <w:r w:rsidRPr="00102E59">
              <w:rPr>
                <w:rFonts w:asciiTheme="minorHAnsi" w:hAnsiTheme="minorHAnsi" w:cstheme="majorBidi"/>
                <w:bCs/>
                <w:i/>
                <w:iCs/>
                <w:color w:val="auto"/>
                <w:lang w:val="en-US"/>
              </w:rPr>
              <w:t xml:space="preserve"> the Author: The Gospel of Mark as Living Tradition</w:t>
            </w:r>
          </w:p>
        </w:tc>
      </w:tr>
      <w:tr w:rsidR="005E422F" w:rsidRPr="00102E59" w:rsidTr="00A35A28">
        <w:tc>
          <w:tcPr>
            <w:cnfStyle w:val="001000000000" w:firstRow="0" w:lastRow="0" w:firstColumn="1" w:lastColumn="0" w:oddVBand="0" w:evenVBand="0" w:oddHBand="0" w:evenHBand="0" w:firstRowFirstColumn="0" w:firstRowLastColumn="0" w:lastRowFirstColumn="0" w:lastRowLastColumn="0"/>
            <w:tcW w:w="1951" w:type="dxa"/>
          </w:tcPr>
          <w:p w:rsidR="005E422F" w:rsidRPr="00102E59" w:rsidRDefault="005E422F" w:rsidP="00987D93">
            <w:pPr>
              <w:spacing w:before="100" w:beforeAutospacing="1" w:after="100" w:afterAutospacing="1"/>
              <w:jc w:val="center"/>
              <w:rPr>
                <w:rFonts w:asciiTheme="minorHAnsi" w:eastAsia="Times New Roman" w:hAnsiTheme="minorHAnsi"/>
                <w:i w:val="0"/>
                <w:iCs w:val="0"/>
                <w:sz w:val="24"/>
                <w:szCs w:val="24"/>
                <w:lang w:val="en-US" w:eastAsia="pl-PL"/>
              </w:rPr>
            </w:pPr>
            <w:r w:rsidRPr="00102E59">
              <w:rPr>
                <w:rFonts w:asciiTheme="minorHAnsi" w:eastAsia="Times New Roman" w:hAnsiTheme="minorHAnsi"/>
                <w:i w:val="0"/>
                <w:iCs w:val="0"/>
                <w:sz w:val="24"/>
                <w:szCs w:val="24"/>
                <w:lang w:val="en-US" w:eastAsia="pl-PL"/>
              </w:rPr>
              <w:t>14:50-15:00</w:t>
            </w:r>
          </w:p>
        </w:tc>
        <w:tc>
          <w:tcPr>
            <w:tcW w:w="7796" w:type="dxa"/>
          </w:tcPr>
          <w:p w:rsidR="005E422F" w:rsidRPr="00102E59" w:rsidRDefault="005E422F" w:rsidP="00987D93">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eastAsia="Times New Roman" w:cstheme="majorBidi"/>
                <w:sz w:val="24"/>
                <w:szCs w:val="24"/>
                <w:lang w:val="en-US" w:eastAsia="pl-PL"/>
              </w:rPr>
            </w:pPr>
            <w:r w:rsidRPr="00102E59">
              <w:rPr>
                <w:rFonts w:eastAsia="Times New Roman" w:cstheme="majorBidi"/>
                <w:sz w:val="24"/>
                <w:szCs w:val="24"/>
                <w:lang w:val="en-US" w:eastAsia="pl-PL"/>
              </w:rPr>
              <w:t>Discussion</w:t>
            </w:r>
          </w:p>
        </w:tc>
      </w:tr>
      <w:tr w:rsidR="005E422F" w:rsidRPr="00102E59" w:rsidTr="00A35A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1" w:type="dxa"/>
            <w:shd w:val="clear" w:color="auto" w:fill="E7E6E6" w:themeFill="background2"/>
          </w:tcPr>
          <w:p w:rsidR="005E422F" w:rsidRPr="00102E59" w:rsidRDefault="005E422F" w:rsidP="00987D93">
            <w:pPr>
              <w:spacing w:before="100" w:beforeAutospacing="1" w:after="100" w:afterAutospacing="1"/>
              <w:jc w:val="center"/>
              <w:rPr>
                <w:rFonts w:asciiTheme="minorHAnsi" w:eastAsia="Times New Roman" w:hAnsiTheme="minorHAnsi"/>
                <w:i w:val="0"/>
                <w:iCs w:val="0"/>
                <w:sz w:val="24"/>
                <w:szCs w:val="24"/>
                <w:lang w:val="en-US" w:eastAsia="pl-PL"/>
              </w:rPr>
            </w:pPr>
            <w:r w:rsidRPr="00102E59">
              <w:rPr>
                <w:rFonts w:asciiTheme="minorHAnsi" w:eastAsia="Times New Roman" w:hAnsiTheme="minorHAnsi"/>
                <w:i w:val="0"/>
                <w:iCs w:val="0"/>
                <w:sz w:val="24"/>
                <w:szCs w:val="24"/>
                <w:lang w:val="en-US" w:eastAsia="pl-PL"/>
              </w:rPr>
              <w:t>15:00-15:20</w:t>
            </w:r>
          </w:p>
        </w:tc>
        <w:tc>
          <w:tcPr>
            <w:tcW w:w="7796" w:type="dxa"/>
            <w:shd w:val="clear" w:color="auto" w:fill="E7E6E6" w:themeFill="background2"/>
          </w:tcPr>
          <w:p w:rsidR="00B006CF" w:rsidRPr="00102E59" w:rsidRDefault="00DA3BC0" w:rsidP="00DA3BC0">
            <w:pPr>
              <w:jc w:val="center"/>
              <w:cnfStyle w:val="000000100000" w:firstRow="0" w:lastRow="0" w:firstColumn="0" w:lastColumn="0" w:oddVBand="0" w:evenVBand="0" w:oddHBand="1" w:evenHBand="0" w:firstRowFirstColumn="0" w:firstRowLastColumn="0" w:lastRowFirstColumn="0" w:lastRowLastColumn="0"/>
              <w:rPr>
                <w:rFonts w:cstheme="majorBidi"/>
                <w:sz w:val="24"/>
                <w:szCs w:val="24"/>
                <w:lang w:val="en-US"/>
              </w:rPr>
            </w:pPr>
            <w:r w:rsidRPr="00102E59">
              <w:rPr>
                <w:rFonts w:cstheme="majorBidi"/>
                <w:b/>
                <w:bCs/>
                <w:sz w:val="24"/>
                <w:szCs w:val="24"/>
                <w:lang w:val="en-US"/>
              </w:rPr>
              <w:t>Ian H.</w:t>
            </w:r>
            <w:r w:rsidR="00B006CF" w:rsidRPr="00102E59">
              <w:rPr>
                <w:rFonts w:cstheme="majorBidi"/>
                <w:b/>
                <w:bCs/>
                <w:sz w:val="24"/>
                <w:szCs w:val="24"/>
                <w:lang w:val="en-US"/>
              </w:rPr>
              <w:t xml:space="preserve"> </w:t>
            </w:r>
            <w:r w:rsidRPr="00102E59">
              <w:rPr>
                <w:rFonts w:cstheme="majorBidi"/>
                <w:b/>
                <w:bCs/>
                <w:smallCaps/>
                <w:sz w:val="24"/>
                <w:szCs w:val="24"/>
                <w:lang w:val="en-US"/>
              </w:rPr>
              <w:t>Henderson</w:t>
            </w:r>
            <w:r w:rsidR="00B006CF" w:rsidRPr="00102E59">
              <w:rPr>
                <w:rFonts w:cstheme="majorBidi"/>
                <w:b/>
                <w:bCs/>
                <w:sz w:val="24"/>
                <w:szCs w:val="24"/>
                <w:lang w:val="en-US"/>
              </w:rPr>
              <w:t xml:space="preserve"> (</w:t>
            </w:r>
            <w:r w:rsidRPr="00102E59">
              <w:rPr>
                <w:rFonts w:cstheme="majorBidi"/>
                <w:b/>
                <w:bCs/>
                <w:sz w:val="24"/>
                <w:szCs w:val="24"/>
                <w:lang w:val="en-US"/>
              </w:rPr>
              <w:t>McGill University</w:t>
            </w:r>
            <w:r w:rsidR="00B006CF" w:rsidRPr="00102E59">
              <w:rPr>
                <w:rFonts w:cstheme="majorBidi"/>
                <w:b/>
                <w:bCs/>
                <w:sz w:val="24"/>
                <w:szCs w:val="24"/>
                <w:lang w:val="en-US"/>
              </w:rPr>
              <w:t>)</w:t>
            </w:r>
            <w:r w:rsidR="00B006CF" w:rsidRPr="00102E59">
              <w:rPr>
                <w:rFonts w:cstheme="majorBidi"/>
                <w:sz w:val="24"/>
                <w:szCs w:val="24"/>
                <w:lang w:val="en-US"/>
              </w:rPr>
              <w:t>:</w:t>
            </w:r>
          </w:p>
          <w:p w:rsidR="007001B8" w:rsidRPr="00102E59" w:rsidRDefault="00C2048A" w:rsidP="00987D93">
            <w:pPr>
              <w:pStyle w:val="Default"/>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ajorBidi"/>
                <w:i/>
                <w:iCs/>
                <w:lang w:val="en-US"/>
              </w:rPr>
            </w:pPr>
            <w:r w:rsidRPr="00102E59">
              <w:rPr>
                <w:rFonts w:asciiTheme="minorHAnsi" w:hAnsiTheme="minorHAnsi" w:cstheme="majorBidi"/>
                <w:i/>
                <w:iCs/>
                <w:lang w:val="en-US"/>
              </w:rPr>
              <w:t xml:space="preserve">Thinking about Complexity in the Gospel of Mark’s </w:t>
            </w:r>
          </w:p>
          <w:p w:rsidR="005E422F" w:rsidRPr="00102E59" w:rsidRDefault="00C2048A" w:rsidP="00987D93">
            <w:pPr>
              <w:pStyle w:val="Default"/>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ajorBidi"/>
                <w:i/>
                <w:iCs/>
                <w:color w:val="auto"/>
                <w:lang w:val="en-US"/>
              </w:rPr>
            </w:pPr>
            <w:r w:rsidRPr="00102E59">
              <w:rPr>
                <w:rFonts w:asciiTheme="minorHAnsi" w:hAnsiTheme="minorHAnsi" w:cstheme="majorBidi"/>
                <w:i/>
                <w:iCs/>
                <w:lang w:val="en-US"/>
              </w:rPr>
              <w:t>Designed Audience(s)</w:t>
            </w:r>
          </w:p>
        </w:tc>
      </w:tr>
      <w:tr w:rsidR="005E422F" w:rsidRPr="00102E59" w:rsidTr="00A35A28">
        <w:tc>
          <w:tcPr>
            <w:cnfStyle w:val="001000000000" w:firstRow="0" w:lastRow="0" w:firstColumn="1" w:lastColumn="0" w:oddVBand="0" w:evenVBand="0" w:oddHBand="0" w:evenHBand="0" w:firstRowFirstColumn="0" w:firstRowLastColumn="0" w:lastRowFirstColumn="0" w:lastRowLastColumn="0"/>
            <w:tcW w:w="1951" w:type="dxa"/>
          </w:tcPr>
          <w:p w:rsidR="005E422F" w:rsidRPr="00102E59" w:rsidRDefault="005E422F" w:rsidP="00987D93">
            <w:pPr>
              <w:spacing w:before="100" w:beforeAutospacing="1" w:after="100" w:afterAutospacing="1"/>
              <w:jc w:val="center"/>
              <w:rPr>
                <w:rFonts w:asciiTheme="minorHAnsi" w:eastAsia="Times New Roman" w:hAnsiTheme="minorHAnsi"/>
                <w:i w:val="0"/>
                <w:iCs w:val="0"/>
                <w:sz w:val="24"/>
                <w:szCs w:val="24"/>
                <w:lang w:val="en-US" w:eastAsia="pl-PL"/>
              </w:rPr>
            </w:pPr>
            <w:r w:rsidRPr="00102E59">
              <w:rPr>
                <w:rFonts w:asciiTheme="minorHAnsi" w:eastAsia="Times New Roman" w:hAnsiTheme="minorHAnsi"/>
                <w:i w:val="0"/>
                <w:iCs w:val="0"/>
                <w:sz w:val="24"/>
                <w:szCs w:val="24"/>
                <w:lang w:val="en-US" w:eastAsia="pl-PL"/>
              </w:rPr>
              <w:t>15:20-15:30</w:t>
            </w:r>
          </w:p>
        </w:tc>
        <w:tc>
          <w:tcPr>
            <w:tcW w:w="7796" w:type="dxa"/>
          </w:tcPr>
          <w:p w:rsidR="005E422F" w:rsidRPr="00102E59" w:rsidRDefault="005E422F" w:rsidP="00987D93">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eastAsia="Times New Roman" w:cstheme="majorBidi"/>
                <w:sz w:val="24"/>
                <w:szCs w:val="24"/>
                <w:lang w:val="en-US" w:eastAsia="pl-PL"/>
              </w:rPr>
            </w:pPr>
            <w:r w:rsidRPr="00102E59">
              <w:rPr>
                <w:rFonts w:eastAsia="Times New Roman" w:cstheme="majorBidi"/>
                <w:sz w:val="24"/>
                <w:szCs w:val="24"/>
                <w:lang w:val="en-US" w:eastAsia="pl-PL"/>
              </w:rPr>
              <w:t>Discussion</w:t>
            </w:r>
          </w:p>
        </w:tc>
      </w:tr>
      <w:tr w:rsidR="00C2048A" w:rsidRPr="00102E59" w:rsidTr="00C26E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1" w:type="dxa"/>
            <w:shd w:val="clear" w:color="auto" w:fill="E7E6E6" w:themeFill="background2"/>
          </w:tcPr>
          <w:p w:rsidR="00C2048A" w:rsidRPr="00102E59" w:rsidRDefault="00C2048A" w:rsidP="00C26EC8">
            <w:pPr>
              <w:spacing w:before="100" w:beforeAutospacing="1" w:after="100" w:afterAutospacing="1"/>
              <w:jc w:val="center"/>
              <w:rPr>
                <w:rFonts w:asciiTheme="minorHAnsi" w:eastAsia="Times New Roman" w:hAnsiTheme="minorHAnsi"/>
                <w:i w:val="0"/>
                <w:iCs w:val="0"/>
                <w:sz w:val="24"/>
                <w:szCs w:val="24"/>
                <w:lang w:val="en-US" w:eastAsia="pl-PL"/>
              </w:rPr>
            </w:pPr>
            <w:r w:rsidRPr="00102E59">
              <w:rPr>
                <w:rFonts w:asciiTheme="minorHAnsi" w:eastAsia="Times New Roman" w:hAnsiTheme="minorHAnsi"/>
                <w:i w:val="0"/>
                <w:iCs w:val="0"/>
                <w:sz w:val="24"/>
                <w:szCs w:val="24"/>
                <w:lang w:val="en-US" w:eastAsia="pl-PL"/>
              </w:rPr>
              <w:t>15:30-15:50</w:t>
            </w:r>
          </w:p>
        </w:tc>
        <w:tc>
          <w:tcPr>
            <w:tcW w:w="7796" w:type="dxa"/>
            <w:shd w:val="clear" w:color="auto" w:fill="E7E6E6" w:themeFill="background2"/>
          </w:tcPr>
          <w:p w:rsidR="00C2048A" w:rsidRPr="00102E59" w:rsidRDefault="00C2048A" w:rsidP="009A26F5">
            <w:pPr>
              <w:jc w:val="center"/>
              <w:cnfStyle w:val="000000100000" w:firstRow="0" w:lastRow="0" w:firstColumn="0" w:lastColumn="0" w:oddVBand="0" w:evenVBand="0" w:oddHBand="1" w:evenHBand="0" w:firstRowFirstColumn="0" w:firstRowLastColumn="0" w:lastRowFirstColumn="0" w:lastRowLastColumn="0"/>
              <w:rPr>
                <w:rFonts w:cstheme="majorBidi"/>
                <w:sz w:val="24"/>
                <w:szCs w:val="24"/>
                <w:lang w:val="de-DE"/>
              </w:rPr>
            </w:pPr>
            <w:r w:rsidRPr="00102E59">
              <w:rPr>
                <w:rFonts w:cstheme="majorBidi"/>
                <w:b/>
                <w:bCs/>
                <w:sz w:val="24"/>
                <w:szCs w:val="24"/>
                <w:lang w:val="de-DE"/>
              </w:rPr>
              <w:t xml:space="preserve">Jan </w:t>
            </w:r>
            <w:r w:rsidRPr="00102E59">
              <w:rPr>
                <w:rFonts w:cstheme="majorBidi"/>
                <w:b/>
                <w:bCs/>
                <w:smallCaps/>
                <w:sz w:val="24"/>
                <w:szCs w:val="24"/>
                <w:lang w:val="de-DE"/>
              </w:rPr>
              <w:t xml:space="preserve">Rüggemeier </w:t>
            </w:r>
            <w:r w:rsidR="003C5AB6" w:rsidRPr="00102E59">
              <w:rPr>
                <w:rFonts w:cstheme="majorBidi"/>
                <w:b/>
                <w:bCs/>
                <w:sz w:val="24"/>
                <w:szCs w:val="24"/>
                <w:lang w:val="de-DE"/>
              </w:rPr>
              <w:t xml:space="preserve">(Universität </w:t>
            </w:r>
            <w:r w:rsidRPr="00102E59">
              <w:rPr>
                <w:rFonts w:cstheme="majorBidi"/>
                <w:b/>
                <w:bCs/>
                <w:sz w:val="24"/>
                <w:szCs w:val="24"/>
                <w:lang w:val="de-DE"/>
              </w:rPr>
              <w:t>B</w:t>
            </w:r>
            <w:r w:rsidR="009A26F5" w:rsidRPr="00102E59">
              <w:rPr>
                <w:rFonts w:cstheme="majorBidi"/>
                <w:b/>
                <w:bCs/>
                <w:sz w:val="24"/>
                <w:szCs w:val="24"/>
                <w:lang w:val="de-DE"/>
              </w:rPr>
              <w:t>er</w:t>
            </w:r>
            <w:r w:rsidRPr="00102E59">
              <w:rPr>
                <w:rFonts w:cstheme="majorBidi"/>
                <w:b/>
                <w:bCs/>
                <w:sz w:val="24"/>
                <w:szCs w:val="24"/>
                <w:lang w:val="de-DE"/>
              </w:rPr>
              <w:t>n)</w:t>
            </w:r>
            <w:r w:rsidRPr="00102E59">
              <w:rPr>
                <w:rFonts w:cstheme="majorBidi"/>
                <w:sz w:val="24"/>
                <w:szCs w:val="24"/>
                <w:lang w:val="de-DE"/>
              </w:rPr>
              <w:t>:</w:t>
            </w:r>
          </w:p>
          <w:p w:rsidR="009A26F5" w:rsidRPr="00102E59" w:rsidRDefault="009A26F5" w:rsidP="009A26F5">
            <w:pPr>
              <w:jc w:val="center"/>
              <w:cnfStyle w:val="000000100000" w:firstRow="0" w:lastRow="0" w:firstColumn="0" w:lastColumn="0" w:oddVBand="0" w:evenVBand="0" w:oddHBand="1" w:evenHBand="0" w:firstRowFirstColumn="0" w:firstRowLastColumn="0" w:lastRowFirstColumn="0" w:lastRowLastColumn="0"/>
              <w:rPr>
                <w:rFonts w:cstheme="majorBidi"/>
                <w:bCs/>
                <w:i/>
                <w:sz w:val="24"/>
                <w:szCs w:val="24"/>
                <w:lang w:val="de-DE"/>
              </w:rPr>
            </w:pPr>
            <w:r w:rsidRPr="00102E59">
              <w:rPr>
                <w:rFonts w:cstheme="majorBidi"/>
                <w:bCs/>
                <w:i/>
                <w:sz w:val="24"/>
                <w:szCs w:val="24"/>
                <w:lang w:val="de-DE"/>
              </w:rPr>
              <w:t xml:space="preserve">Christologie als Perspektivische Interaktion: </w:t>
            </w:r>
          </w:p>
          <w:p w:rsidR="00C2048A" w:rsidRPr="00102E59" w:rsidRDefault="009A26F5" w:rsidP="009A26F5">
            <w:pPr>
              <w:jc w:val="center"/>
              <w:cnfStyle w:val="000000100000" w:firstRow="0" w:lastRow="0" w:firstColumn="0" w:lastColumn="0" w:oddVBand="0" w:evenVBand="0" w:oddHBand="1" w:evenHBand="0" w:firstRowFirstColumn="0" w:firstRowLastColumn="0" w:lastRowFirstColumn="0" w:lastRowLastColumn="0"/>
              <w:rPr>
                <w:rFonts w:cstheme="majorBidi"/>
                <w:i/>
                <w:iCs/>
                <w:sz w:val="24"/>
                <w:szCs w:val="24"/>
                <w:lang w:val="de-DE"/>
              </w:rPr>
            </w:pPr>
            <w:r w:rsidRPr="00102E59">
              <w:rPr>
                <w:rFonts w:cstheme="majorBidi"/>
                <w:bCs/>
                <w:i/>
                <w:sz w:val="24"/>
                <w:szCs w:val="24"/>
                <w:lang w:val="de-DE"/>
              </w:rPr>
              <w:t>Eine kognitiv-narratologische Exegese</w:t>
            </w:r>
            <w:r w:rsidRPr="00102E59">
              <w:rPr>
                <w:rFonts w:cstheme="majorBidi"/>
                <w:bCs/>
                <w:sz w:val="24"/>
                <w:szCs w:val="24"/>
                <w:lang w:val="de-DE"/>
              </w:rPr>
              <w:t xml:space="preserve"> </w:t>
            </w:r>
          </w:p>
        </w:tc>
      </w:tr>
      <w:tr w:rsidR="00C2048A" w:rsidRPr="00102E59" w:rsidTr="008D1C88">
        <w:trPr>
          <w:trHeight w:val="297"/>
        </w:trPr>
        <w:tc>
          <w:tcPr>
            <w:cnfStyle w:val="001000000000" w:firstRow="0" w:lastRow="0" w:firstColumn="1" w:lastColumn="0" w:oddVBand="0" w:evenVBand="0" w:oddHBand="0" w:evenHBand="0" w:firstRowFirstColumn="0" w:firstRowLastColumn="0" w:lastRowFirstColumn="0" w:lastRowLastColumn="0"/>
            <w:tcW w:w="1951" w:type="dxa"/>
          </w:tcPr>
          <w:p w:rsidR="00C2048A" w:rsidRPr="00102E59" w:rsidRDefault="00C2048A" w:rsidP="00C26EC8">
            <w:pPr>
              <w:spacing w:before="100" w:beforeAutospacing="1" w:after="100" w:afterAutospacing="1"/>
              <w:jc w:val="center"/>
              <w:rPr>
                <w:rFonts w:asciiTheme="minorHAnsi" w:eastAsia="Times New Roman" w:hAnsiTheme="minorHAnsi"/>
                <w:i w:val="0"/>
                <w:iCs w:val="0"/>
                <w:sz w:val="24"/>
                <w:szCs w:val="24"/>
                <w:lang w:val="en-US" w:eastAsia="pl-PL"/>
              </w:rPr>
            </w:pPr>
            <w:r w:rsidRPr="00102E59">
              <w:rPr>
                <w:rFonts w:asciiTheme="minorHAnsi" w:eastAsia="Times New Roman" w:hAnsiTheme="minorHAnsi"/>
                <w:i w:val="0"/>
                <w:iCs w:val="0"/>
                <w:sz w:val="24"/>
                <w:szCs w:val="24"/>
                <w:lang w:val="en-US" w:eastAsia="pl-PL"/>
              </w:rPr>
              <w:t>15:50-16:00</w:t>
            </w:r>
          </w:p>
        </w:tc>
        <w:tc>
          <w:tcPr>
            <w:tcW w:w="7796" w:type="dxa"/>
          </w:tcPr>
          <w:p w:rsidR="00C2048A" w:rsidRPr="00102E59" w:rsidRDefault="00C2048A" w:rsidP="00C26EC8">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eastAsia="Times New Roman" w:cstheme="majorBidi"/>
                <w:sz w:val="24"/>
                <w:szCs w:val="24"/>
                <w:lang w:val="en-US" w:eastAsia="pl-PL"/>
              </w:rPr>
            </w:pPr>
            <w:r w:rsidRPr="00102E59">
              <w:rPr>
                <w:rFonts w:eastAsia="Times New Roman" w:cstheme="majorBidi"/>
                <w:sz w:val="24"/>
                <w:szCs w:val="24"/>
                <w:lang w:val="en-US" w:eastAsia="pl-PL"/>
              </w:rPr>
              <w:t>Discussion</w:t>
            </w:r>
          </w:p>
        </w:tc>
      </w:tr>
    </w:tbl>
    <w:p w:rsidR="005E422F" w:rsidRPr="00102E59" w:rsidRDefault="005E422F" w:rsidP="006E62E8">
      <w:pPr>
        <w:spacing w:before="100" w:beforeAutospacing="1" w:after="100" w:afterAutospacing="1" w:line="240" w:lineRule="auto"/>
        <w:jc w:val="center"/>
        <w:rPr>
          <w:rFonts w:eastAsia="Times New Roman" w:cstheme="majorBidi"/>
          <w:sz w:val="24"/>
          <w:szCs w:val="24"/>
          <w:lang w:val="en-US" w:eastAsia="pl-PL"/>
        </w:rPr>
      </w:pPr>
      <w:r w:rsidRPr="00102E59">
        <w:rPr>
          <w:rFonts w:eastAsia="Times New Roman" w:cstheme="majorBidi"/>
          <w:sz w:val="24"/>
          <w:szCs w:val="24"/>
          <w:lang w:val="en-US" w:eastAsia="pl-PL"/>
        </w:rPr>
        <w:t xml:space="preserve">16:00-16:30 Coffee Break </w:t>
      </w:r>
      <w:r w:rsidR="006E62E8" w:rsidRPr="00102E59">
        <w:rPr>
          <w:rFonts w:cstheme="majorBidi"/>
          <w:sz w:val="24"/>
          <w:szCs w:val="24"/>
          <w:lang w:val="en-US"/>
        </w:rPr>
        <w:t>(</w:t>
      </w:r>
      <w:r w:rsidR="008D1C88" w:rsidRPr="00102E59">
        <w:rPr>
          <w:rFonts w:cstheme="majorBidi"/>
          <w:b/>
          <w:bCs/>
          <w:sz w:val="24"/>
          <w:szCs w:val="24"/>
          <w:lang w:val="en-US"/>
        </w:rPr>
        <w:t>MTC 00.03</w:t>
      </w:r>
      <w:r w:rsidR="006E62E8" w:rsidRPr="00102E59">
        <w:rPr>
          <w:rFonts w:cstheme="majorBidi"/>
          <w:b/>
          <w:bCs/>
          <w:sz w:val="24"/>
          <w:szCs w:val="24"/>
          <w:lang w:val="en-US"/>
        </w:rPr>
        <w:t>)</w:t>
      </w:r>
    </w:p>
    <w:p w:rsidR="00C2048A" w:rsidRPr="00102E59" w:rsidRDefault="00C2048A" w:rsidP="00987D93">
      <w:pPr>
        <w:spacing w:before="100" w:beforeAutospacing="1" w:after="0" w:line="240" w:lineRule="auto"/>
        <w:jc w:val="center"/>
        <w:rPr>
          <w:rFonts w:eastAsia="Times New Roman" w:cstheme="majorBidi"/>
          <w:bCs/>
          <w:i/>
          <w:sz w:val="24"/>
          <w:szCs w:val="24"/>
          <w:shd w:val="clear" w:color="auto" w:fill="FFFFFF"/>
          <w:lang w:val="en-US" w:eastAsia="en-CA"/>
        </w:rPr>
      </w:pPr>
    </w:p>
    <w:p w:rsidR="005E422F" w:rsidRPr="00102E59" w:rsidRDefault="005E422F" w:rsidP="008B3595">
      <w:pPr>
        <w:spacing w:after="0" w:line="276" w:lineRule="auto"/>
        <w:jc w:val="center"/>
        <w:rPr>
          <w:rFonts w:eastAsia="Times New Roman" w:cstheme="majorBidi"/>
          <w:b/>
          <w:bCs/>
          <w:sz w:val="24"/>
          <w:szCs w:val="24"/>
          <w:lang w:val="en-US" w:eastAsia="pl-PL"/>
        </w:rPr>
      </w:pPr>
      <w:r w:rsidRPr="00102E59">
        <w:rPr>
          <w:rFonts w:eastAsia="Times New Roman" w:cstheme="majorBidi"/>
          <w:b/>
          <w:bCs/>
          <w:sz w:val="24"/>
          <w:szCs w:val="24"/>
          <w:lang w:val="en-US" w:eastAsia="pl-PL"/>
        </w:rPr>
        <w:t>Parallel Session 2: room MTC 0</w:t>
      </w:r>
      <w:r w:rsidR="008B3595" w:rsidRPr="00102E59">
        <w:rPr>
          <w:rFonts w:eastAsia="Times New Roman" w:cstheme="majorBidi"/>
          <w:b/>
          <w:bCs/>
          <w:sz w:val="24"/>
          <w:szCs w:val="24"/>
          <w:lang w:val="en-US" w:eastAsia="pl-PL"/>
        </w:rPr>
        <w:t>1</w:t>
      </w:r>
      <w:r w:rsidRPr="00102E59">
        <w:rPr>
          <w:rFonts w:eastAsia="Times New Roman" w:cstheme="majorBidi"/>
          <w:b/>
          <w:bCs/>
          <w:sz w:val="24"/>
          <w:szCs w:val="24"/>
          <w:lang w:val="en-US" w:eastAsia="pl-PL"/>
        </w:rPr>
        <w:t>.</w:t>
      </w:r>
      <w:r w:rsidR="008B3595" w:rsidRPr="00102E59">
        <w:rPr>
          <w:rFonts w:eastAsia="Times New Roman" w:cstheme="majorBidi"/>
          <w:b/>
          <w:bCs/>
          <w:sz w:val="24"/>
          <w:szCs w:val="24"/>
          <w:lang w:val="en-US" w:eastAsia="pl-PL"/>
        </w:rPr>
        <w:t>03</w:t>
      </w:r>
    </w:p>
    <w:p w:rsidR="005E422F" w:rsidRPr="00102E59" w:rsidRDefault="00257574" w:rsidP="008B3595">
      <w:pPr>
        <w:spacing w:after="0" w:line="276" w:lineRule="auto"/>
        <w:jc w:val="center"/>
        <w:rPr>
          <w:rFonts w:eastAsia="Times New Roman" w:cstheme="majorBidi"/>
          <w:sz w:val="24"/>
          <w:szCs w:val="24"/>
          <w:lang w:val="en-US" w:eastAsia="pl-PL"/>
        </w:rPr>
      </w:pPr>
      <w:r w:rsidRPr="00102E59">
        <w:rPr>
          <w:rFonts w:eastAsia="Times New Roman" w:cstheme="majorBidi"/>
          <w:sz w:val="24"/>
          <w:szCs w:val="24"/>
          <w:lang w:val="en-US" w:eastAsia="pl-PL"/>
        </w:rPr>
        <w:t>M</w:t>
      </w:r>
      <w:r w:rsidR="008B3595" w:rsidRPr="00102E59">
        <w:rPr>
          <w:rFonts w:eastAsia="Times New Roman" w:cstheme="majorBidi"/>
          <w:sz w:val="24"/>
          <w:szCs w:val="24"/>
          <w:lang w:val="en-US" w:eastAsia="pl-PL"/>
        </w:rPr>
        <w:t>ark 4</w:t>
      </w:r>
    </w:p>
    <w:p w:rsidR="005E422F" w:rsidRPr="00102E59" w:rsidRDefault="003C5AB6" w:rsidP="003C5AB6">
      <w:pPr>
        <w:spacing w:after="0" w:line="276" w:lineRule="auto"/>
        <w:jc w:val="center"/>
        <w:rPr>
          <w:rFonts w:eastAsia="Times New Roman" w:cstheme="majorBidi"/>
          <w:sz w:val="24"/>
          <w:szCs w:val="24"/>
          <w:lang w:val="en-US" w:eastAsia="pl-PL"/>
        </w:rPr>
      </w:pPr>
      <w:r w:rsidRPr="00102E59">
        <w:rPr>
          <w:rFonts w:eastAsia="Times New Roman" w:cstheme="majorBidi"/>
          <w:sz w:val="24"/>
          <w:szCs w:val="24"/>
          <w:lang w:val="en-US" w:eastAsia="pl-PL"/>
        </w:rPr>
        <w:t xml:space="preserve">Chair: Paul </w:t>
      </w:r>
      <w:r w:rsidRPr="00102E59">
        <w:rPr>
          <w:rFonts w:eastAsia="Times New Roman" w:cstheme="majorBidi"/>
          <w:smallCaps/>
          <w:sz w:val="24"/>
          <w:szCs w:val="24"/>
          <w:lang w:val="en-US" w:eastAsia="pl-PL"/>
        </w:rPr>
        <w:t>Decock</w:t>
      </w:r>
      <w:r w:rsidRPr="00102E59">
        <w:rPr>
          <w:rFonts w:eastAsia="Times New Roman" w:cstheme="majorBidi"/>
          <w:sz w:val="24"/>
          <w:szCs w:val="24"/>
          <w:lang w:val="en-US" w:eastAsia="pl-PL"/>
        </w:rPr>
        <w:t xml:space="preserve">, </w:t>
      </w:r>
      <w:r w:rsidRPr="00102E59">
        <w:rPr>
          <w:rFonts w:cstheme="majorBidi"/>
          <w:sz w:val="24"/>
          <w:szCs w:val="24"/>
          <w:lang w:val="en-US"/>
        </w:rPr>
        <w:t>University of KwaZulu-Natal</w:t>
      </w:r>
    </w:p>
    <w:tbl>
      <w:tblPr>
        <w:tblStyle w:val="Zwykatabela51"/>
        <w:tblW w:w="0" w:type="auto"/>
        <w:tblLook w:val="04A0" w:firstRow="1" w:lastRow="0" w:firstColumn="1" w:lastColumn="0" w:noHBand="0" w:noVBand="1"/>
      </w:tblPr>
      <w:tblGrid>
        <w:gridCol w:w="1951"/>
        <w:gridCol w:w="7796"/>
      </w:tblGrid>
      <w:tr w:rsidR="005E422F" w:rsidRPr="00102E59" w:rsidTr="00A35A2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951" w:type="dxa"/>
          </w:tcPr>
          <w:p w:rsidR="005E422F" w:rsidRPr="00102E59" w:rsidRDefault="005E422F" w:rsidP="00987D93">
            <w:pPr>
              <w:spacing w:before="100" w:beforeAutospacing="1" w:after="100" w:afterAutospacing="1"/>
              <w:jc w:val="center"/>
              <w:rPr>
                <w:rFonts w:asciiTheme="minorHAnsi" w:eastAsia="Times New Roman" w:hAnsiTheme="minorHAnsi"/>
                <w:sz w:val="24"/>
                <w:szCs w:val="24"/>
                <w:lang w:val="en-US" w:eastAsia="pl-PL"/>
              </w:rPr>
            </w:pPr>
          </w:p>
        </w:tc>
        <w:tc>
          <w:tcPr>
            <w:tcW w:w="7796" w:type="dxa"/>
          </w:tcPr>
          <w:p w:rsidR="005E422F" w:rsidRPr="00102E59" w:rsidRDefault="005E422F" w:rsidP="00987D93">
            <w:pPr>
              <w:pStyle w:val="Default"/>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ajorBidi"/>
                <w:color w:val="auto"/>
                <w:lang w:val="en-US"/>
              </w:rPr>
            </w:pPr>
          </w:p>
        </w:tc>
      </w:tr>
      <w:tr w:rsidR="005E422F" w:rsidRPr="00102E59" w:rsidTr="00A35A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1" w:type="dxa"/>
            <w:shd w:val="clear" w:color="auto" w:fill="E7E6E6" w:themeFill="background2"/>
          </w:tcPr>
          <w:p w:rsidR="005E422F" w:rsidRPr="00102E59" w:rsidRDefault="005E422F" w:rsidP="00987D93">
            <w:pPr>
              <w:spacing w:before="100" w:beforeAutospacing="1" w:after="100" w:afterAutospacing="1"/>
              <w:jc w:val="center"/>
              <w:rPr>
                <w:rFonts w:asciiTheme="minorHAnsi" w:eastAsia="Times New Roman" w:hAnsiTheme="minorHAnsi"/>
                <w:i w:val="0"/>
                <w:iCs w:val="0"/>
                <w:sz w:val="24"/>
                <w:szCs w:val="24"/>
                <w:lang w:val="en-US" w:eastAsia="pl-PL"/>
              </w:rPr>
            </w:pPr>
            <w:r w:rsidRPr="00102E59">
              <w:rPr>
                <w:rFonts w:asciiTheme="minorHAnsi" w:eastAsia="Times New Roman" w:hAnsiTheme="minorHAnsi"/>
                <w:i w:val="0"/>
                <w:iCs w:val="0"/>
                <w:sz w:val="24"/>
                <w:szCs w:val="24"/>
                <w:lang w:val="en-US" w:eastAsia="pl-PL"/>
              </w:rPr>
              <w:t>14:30-14:50</w:t>
            </w:r>
          </w:p>
        </w:tc>
        <w:tc>
          <w:tcPr>
            <w:tcW w:w="7796" w:type="dxa"/>
            <w:shd w:val="clear" w:color="auto" w:fill="E7E6E6" w:themeFill="background2"/>
          </w:tcPr>
          <w:p w:rsidR="00A5018A" w:rsidRPr="00102E59" w:rsidRDefault="00A5018A" w:rsidP="00A5018A">
            <w:pPr>
              <w:jc w:val="center"/>
              <w:cnfStyle w:val="000000100000" w:firstRow="0" w:lastRow="0" w:firstColumn="0" w:lastColumn="0" w:oddVBand="0" w:evenVBand="0" w:oddHBand="1" w:evenHBand="0" w:firstRowFirstColumn="0" w:firstRowLastColumn="0" w:lastRowFirstColumn="0" w:lastRowLastColumn="0"/>
              <w:rPr>
                <w:rFonts w:cstheme="majorBidi"/>
                <w:sz w:val="24"/>
                <w:szCs w:val="24"/>
                <w:lang w:val="en-US"/>
              </w:rPr>
            </w:pPr>
            <w:r w:rsidRPr="00102E59">
              <w:rPr>
                <w:rFonts w:cstheme="majorBidi"/>
                <w:b/>
                <w:bCs/>
                <w:sz w:val="24"/>
                <w:szCs w:val="24"/>
                <w:lang w:val="en-US"/>
              </w:rPr>
              <w:t xml:space="preserve">Ma. Marilou S. </w:t>
            </w:r>
            <w:r w:rsidRPr="00102E59">
              <w:rPr>
                <w:rFonts w:cstheme="majorBidi"/>
                <w:b/>
                <w:bCs/>
                <w:smallCaps/>
                <w:sz w:val="24"/>
                <w:szCs w:val="24"/>
                <w:lang w:val="en-US"/>
              </w:rPr>
              <w:t xml:space="preserve">Ibita </w:t>
            </w:r>
            <w:r w:rsidRPr="00102E59">
              <w:rPr>
                <w:rFonts w:cstheme="majorBidi"/>
                <w:b/>
                <w:bCs/>
                <w:sz w:val="24"/>
                <w:szCs w:val="24"/>
                <w:lang w:val="en-US"/>
              </w:rPr>
              <w:t>(Katholieke Universiteit Leuven)</w:t>
            </w:r>
            <w:r w:rsidRPr="00102E59">
              <w:rPr>
                <w:rFonts w:cstheme="majorBidi"/>
                <w:sz w:val="24"/>
                <w:szCs w:val="24"/>
                <w:lang w:val="en-US"/>
              </w:rPr>
              <w:t>:</w:t>
            </w:r>
          </w:p>
          <w:p w:rsidR="00A5018A" w:rsidRPr="00102E59" w:rsidRDefault="00A5018A" w:rsidP="00A5018A">
            <w:pPr>
              <w:pStyle w:val="Default"/>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ajorBidi"/>
                <w:bCs/>
                <w:i/>
                <w:lang w:val="en-US"/>
              </w:rPr>
            </w:pPr>
            <w:r w:rsidRPr="00102E59">
              <w:rPr>
                <w:rFonts w:asciiTheme="minorHAnsi" w:hAnsiTheme="minorHAnsi" w:cstheme="majorBidi"/>
                <w:bCs/>
                <w:i/>
                <w:lang w:val="en-US"/>
              </w:rPr>
              <w:t xml:space="preserve">The Agricultural Parables in Mark 4: </w:t>
            </w:r>
          </w:p>
          <w:p w:rsidR="005E422F" w:rsidRPr="00102E59" w:rsidRDefault="00A5018A" w:rsidP="00A5018A">
            <w:pPr>
              <w:pStyle w:val="Default"/>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ajorBidi"/>
                <w:bCs/>
                <w:i/>
                <w:lang w:val="en-US"/>
              </w:rPr>
            </w:pPr>
            <w:r w:rsidRPr="00102E59">
              <w:rPr>
                <w:rFonts w:asciiTheme="minorHAnsi" w:hAnsiTheme="minorHAnsi" w:cstheme="majorBidi"/>
                <w:bCs/>
                <w:i/>
                <w:lang w:val="en-US"/>
              </w:rPr>
              <w:t>An Ecological-Economic Reading</w:t>
            </w:r>
          </w:p>
        </w:tc>
      </w:tr>
      <w:tr w:rsidR="005E422F" w:rsidRPr="00102E59" w:rsidTr="00A35A28">
        <w:tc>
          <w:tcPr>
            <w:cnfStyle w:val="001000000000" w:firstRow="0" w:lastRow="0" w:firstColumn="1" w:lastColumn="0" w:oddVBand="0" w:evenVBand="0" w:oddHBand="0" w:evenHBand="0" w:firstRowFirstColumn="0" w:firstRowLastColumn="0" w:lastRowFirstColumn="0" w:lastRowLastColumn="0"/>
            <w:tcW w:w="1951" w:type="dxa"/>
          </w:tcPr>
          <w:p w:rsidR="005E422F" w:rsidRPr="00102E59" w:rsidRDefault="005E422F" w:rsidP="00987D93">
            <w:pPr>
              <w:spacing w:before="100" w:beforeAutospacing="1" w:after="100" w:afterAutospacing="1"/>
              <w:jc w:val="center"/>
              <w:rPr>
                <w:rFonts w:asciiTheme="minorHAnsi" w:eastAsia="Times New Roman" w:hAnsiTheme="minorHAnsi"/>
                <w:i w:val="0"/>
                <w:iCs w:val="0"/>
                <w:sz w:val="24"/>
                <w:szCs w:val="24"/>
                <w:lang w:val="en-US" w:eastAsia="pl-PL"/>
              </w:rPr>
            </w:pPr>
            <w:r w:rsidRPr="00102E59">
              <w:rPr>
                <w:rFonts w:asciiTheme="minorHAnsi" w:eastAsia="Times New Roman" w:hAnsiTheme="minorHAnsi"/>
                <w:i w:val="0"/>
                <w:iCs w:val="0"/>
                <w:sz w:val="24"/>
                <w:szCs w:val="24"/>
                <w:lang w:val="en-US" w:eastAsia="pl-PL"/>
              </w:rPr>
              <w:t>14:50-15:00</w:t>
            </w:r>
          </w:p>
        </w:tc>
        <w:tc>
          <w:tcPr>
            <w:tcW w:w="7796" w:type="dxa"/>
          </w:tcPr>
          <w:p w:rsidR="005E422F" w:rsidRPr="00102E59" w:rsidRDefault="005E422F" w:rsidP="00987D93">
            <w:pPr>
              <w:spacing w:before="100" w:beforeAutospacing="1" w:after="120"/>
              <w:jc w:val="center"/>
              <w:cnfStyle w:val="000000000000" w:firstRow="0" w:lastRow="0" w:firstColumn="0" w:lastColumn="0" w:oddVBand="0" w:evenVBand="0" w:oddHBand="0" w:evenHBand="0" w:firstRowFirstColumn="0" w:firstRowLastColumn="0" w:lastRowFirstColumn="0" w:lastRowLastColumn="0"/>
              <w:rPr>
                <w:rFonts w:eastAsia="Times New Roman" w:cstheme="majorBidi"/>
                <w:sz w:val="24"/>
                <w:szCs w:val="24"/>
                <w:lang w:val="en-US" w:eastAsia="pl-PL"/>
              </w:rPr>
            </w:pPr>
            <w:r w:rsidRPr="00102E59">
              <w:rPr>
                <w:rFonts w:eastAsia="Times New Roman" w:cstheme="majorBidi"/>
                <w:sz w:val="24"/>
                <w:szCs w:val="24"/>
                <w:lang w:val="en-US" w:eastAsia="pl-PL"/>
              </w:rPr>
              <w:t>Discussion</w:t>
            </w:r>
          </w:p>
        </w:tc>
      </w:tr>
      <w:tr w:rsidR="005E422F" w:rsidRPr="00102E59" w:rsidTr="00A35A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1" w:type="dxa"/>
            <w:shd w:val="clear" w:color="auto" w:fill="E7E6E6" w:themeFill="background2"/>
          </w:tcPr>
          <w:p w:rsidR="005E422F" w:rsidRPr="00102E59" w:rsidRDefault="005E422F" w:rsidP="00987D93">
            <w:pPr>
              <w:spacing w:before="100" w:beforeAutospacing="1" w:after="100" w:afterAutospacing="1"/>
              <w:jc w:val="center"/>
              <w:rPr>
                <w:rFonts w:asciiTheme="minorHAnsi" w:eastAsia="Times New Roman" w:hAnsiTheme="minorHAnsi"/>
                <w:i w:val="0"/>
                <w:iCs w:val="0"/>
                <w:sz w:val="24"/>
                <w:szCs w:val="24"/>
                <w:lang w:val="en-US" w:eastAsia="pl-PL"/>
              </w:rPr>
            </w:pPr>
            <w:r w:rsidRPr="00102E59">
              <w:rPr>
                <w:rFonts w:asciiTheme="minorHAnsi" w:eastAsia="Times New Roman" w:hAnsiTheme="minorHAnsi"/>
                <w:i w:val="0"/>
                <w:iCs w:val="0"/>
                <w:sz w:val="24"/>
                <w:szCs w:val="24"/>
                <w:lang w:val="en-US" w:eastAsia="pl-PL"/>
              </w:rPr>
              <w:t>15:00-15:20</w:t>
            </w:r>
          </w:p>
        </w:tc>
        <w:tc>
          <w:tcPr>
            <w:tcW w:w="7796" w:type="dxa"/>
            <w:shd w:val="clear" w:color="auto" w:fill="E7E6E6" w:themeFill="background2"/>
          </w:tcPr>
          <w:p w:rsidR="00A5018A" w:rsidRPr="00102E59" w:rsidRDefault="00A5018A" w:rsidP="00A5018A">
            <w:pPr>
              <w:jc w:val="center"/>
              <w:cnfStyle w:val="000000100000" w:firstRow="0" w:lastRow="0" w:firstColumn="0" w:lastColumn="0" w:oddVBand="0" w:evenVBand="0" w:oddHBand="1" w:evenHBand="0" w:firstRowFirstColumn="0" w:firstRowLastColumn="0" w:lastRowFirstColumn="0" w:lastRowLastColumn="0"/>
              <w:rPr>
                <w:rFonts w:cstheme="majorBidi"/>
                <w:sz w:val="24"/>
                <w:szCs w:val="24"/>
                <w:lang w:val="en-US"/>
              </w:rPr>
            </w:pPr>
            <w:r w:rsidRPr="00102E59">
              <w:rPr>
                <w:rFonts w:cstheme="majorBidi"/>
                <w:b/>
                <w:bCs/>
                <w:sz w:val="24"/>
                <w:szCs w:val="24"/>
                <w:lang w:val="en-US"/>
              </w:rPr>
              <w:t xml:space="preserve">Esther </w:t>
            </w:r>
            <w:r w:rsidRPr="00102E59">
              <w:rPr>
                <w:rFonts w:cstheme="majorBidi"/>
                <w:b/>
                <w:bCs/>
                <w:smallCaps/>
                <w:sz w:val="24"/>
                <w:szCs w:val="24"/>
                <w:lang w:val="en-US"/>
              </w:rPr>
              <w:t>Miquel</w:t>
            </w:r>
            <w:r w:rsidRPr="00102E59">
              <w:rPr>
                <w:rFonts w:cstheme="majorBidi"/>
                <w:b/>
                <w:bCs/>
                <w:sz w:val="24"/>
                <w:szCs w:val="24"/>
                <w:lang w:val="en-US"/>
              </w:rPr>
              <w:t xml:space="preserve"> (Independent Scholar)</w:t>
            </w:r>
            <w:r w:rsidRPr="00102E59">
              <w:rPr>
                <w:rFonts w:cstheme="majorBidi"/>
                <w:sz w:val="24"/>
                <w:szCs w:val="24"/>
                <w:lang w:val="en-US"/>
              </w:rPr>
              <w:t>:</w:t>
            </w:r>
          </w:p>
          <w:p w:rsidR="00A5018A" w:rsidRPr="00102E59" w:rsidRDefault="00A5018A" w:rsidP="00A5018A">
            <w:pPr>
              <w:pStyle w:val="Default"/>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ajorBidi"/>
                <w:bCs/>
                <w:i/>
                <w:color w:val="auto"/>
                <w:lang w:val="en-GB"/>
              </w:rPr>
            </w:pPr>
            <w:r w:rsidRPr="00102E59">
              <w:rPr>
                <w:rFonts w:asciiTheme="minorHAnsi" w:hAnsiTheme="minorHAnsi" w:cstheme="majorBidi"/>
                <w:bCs/>
                <w:i/>
                <w:color w:val="auto"/>
                <w:lang w:val="en-GB"/>
              </w:rPr>
              <w:t xml:space="preserve">“So that they may hear but not understand” (Mark 4:12): </w:t>
            </w:r>
          </w:p>
          <w:p w:rsidR="00A5018A" w:rsidRPr="00102E59" w:rsidRDefault="00A5018A" w:rsidP="00A5018A">
            <w:pPr>
              <w:pStyle w:val="Default"/>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ajorBidi"/>
                <w:i/>
                <w:iCs/>
                <w:color w:val="auto"/>
                <w:lang w:val="en-US"/>
              </w:rPr>
            </w:pPr>
            <w:r w:rsidRPr="00102E59">
              <w:rPr>
                <w:rFonts w:asciiTheme="minorHAnsi" w:hAnsiTheme="minorHAnsi" w:cstheme="majorBidi"/>
                <w:bCs/>
                <w:i/>
                <w:color w:val="auto"/>
                <w:lang w:val="en-GB"/>
              </w:rPr>
              <w:t>Marcan parabolic discourse as an instance of resistance language</w:t>
            </w:r>
          </w:p>
        </w:tc>
      </w:tr>
      <w:tr w:rsidR="005E422F" w:rsidRPr="00102E59" w:rsidTr="00A35A28">
        <w:tc>
          <w:tcPr>
            <w:cnfStyle w:val="001000000000" w:firstRow="0" w:lastRow="0" w:firstColumn="1" w:lastColumn="0" w:oddVBand="0" w:evenVBand="0" w:oddHBand="0" w:evenHBand="0" w:firstRowFirstColumn="0" w:firstRowLastColumn="0" w:lastRowFirstColumn="0" w:lastRowLastColumn="0"/>
            <w:tcW w:w="1951" w:type="dxa"/>
          </w:tcPr>
          <w:p w:rsidR="005E422F" w:rsidRPr="00102E59" w:rsidRDefault="005E422F" w:rsidP="00987D93">
            <w:pPr>
              <w:spacing w:before="100" w:beforeAutospacing="1" w:after="100" w:afterAutospacing="1"/>
              <w:jc w:val="center"/>
              <w:rPr>
                <w:rFonts w:asciiTheme="minorHAnsi" w:eastAsia="Times New Roman" w:hAnsiTheme="minorHAnsi"/>
                <w:i w:val="0"/>
                <w:iCs w:val="0"/>
                <w:sz w:val="24"/>
                <w:szCs w:val="24"/>
                <w:lang w:val="en-US" w:eastAsia="pl-PL"/>
              </w:rPr>
            </w:pPr>
            <w:r w:rsidRPr="00102E59">
              <w:rPr>
                <w:rFonts w:asciiTheme="minorHAnsi" w:eastAsia="Times New Roman" w:hAnsiTheme="minorHAnsi"/>
                <w:i w:val="0"/>
                <w:iCs w:val="0"/>
                <w:sz w:val="24"/>
                <w:szCs w:val="24"/>
                <w:lang w:val="en-US" w:eastAsia="pl-PL"/>
              </w:rPr>
              <w:t>15:20-15:30</w:t>
            </w:r>
          </w:p>
        </w:tc>
        <w:tc>
          <w:tcPr>
            <w:tcW w:w="7796" w:type="dxa"/>
          </w:tcPr>
          <w:p w:rsidR="005E422F" w:rsidRPr="00102E59" w:rsidRDefault="005E422F" w:rsidP="00987D93">
            <w:pPr>
              <w:spacing w:before="100" w:beforeAutospacing="1" w:after="120"/>
              <w:jc w:val="center"/>
              <w:cnfStyle w:val="000000000000" w:firstRow="0" w:lastRow="0" w:firstColumn="0" w:lastColumn="0" w:oddVBand="0" w:evenVBand="0" w:oddHBand="0" w:evenHBand="0" w:firstRowFirstColumn="0" w:firstRowLastColumn="0" w:lastRowFirstColumn="0" w:lastRowLastColumn="0"/>
              <w:rPr>
                <w:rFonts w:eastAsia="Times New Roman" w:cstheme="majorBidi"/>
                <w:sz w:val="24"/>
                <w:szCs w:val="24"/>
                <w:lang w:val="en-US" w:eastAsia="pl-PL"/>
              </w:rPr>
            </w:pPr>
            <w:r w:rsidRPr="00102E59">
              <w:rPr>
                <w:rFonts w:eastAsia="Times New Roman" w:cstheme="majorBidi"/>
                <w:sz w:val="24"/>
                <w:szCs w:val="24"/>
                <w:lang w:val="en-US" w:eastAsia="pl-PL"/>
              </w:rPr>
              <w:t>Discussion</w:t>
            </w:r>
          </w:p>
        </w:tc>
      </w:tr>
      <w:tr w:rsidR="005E422F" w:rsidRPr="00102E59" w:rsidTr="00A35A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1" w:type="dxa"/>
            <w:shd w:val="clear" w:color="auto" w:fill="E7E6E6" w:themeFill="background2"/>
          </w:tcPr>
          <w:p w:rsidR="005E422F" w:rsidRPr="00102E59" w:rsidRDefault="005E422F" w:rsidP="00987D93">
            <w:pPr>
              <w:spacing w:before="100" w:beforeAutospacing="1" w:after="100" w:afterAutospacing="1"/>
              <w:jc w:val="center"/>
              <w:rPr>
                <w:rFonts w:asciiTheme="minorHAnsi" w:eastAsia="Times New Roman" w:hAnsiTheme="minorHAnsi"/>
                <w:i w:val="0"/>
                <w:iCs w:val="0"/>
                <w:sz w:val="24"/>
                <w:szCs w:val="24"/>
                <w:lang w:val="en-US" w:eastAsia="pl-PL"/>
              </w:rPr>
            </w:pPr>
            <w:r w:rsidRPr="00102E59">
              <w:rPr>
                <w:rFonts w:asciiTheme="minorHAnsi" w:eastAsia="Times New Roman" w:hAnsiTheme="minorHAnsi"/>
                <w:i w:val="0"/>
                <w:iCs w:val="0"/>
                <w:sz w:val="24"/>
                <w:szCs w:val="24"/>
                <w:lang w:val="en-US" w:eastAsia="pl-PL"/>
              </w:rPr>
              <w:t>15:30-15:50</w:t>
            </w:r>
          </w:p>
        </w:tc>
        <w:tc>
          <w:tcPr>
            <w:tcW w:w="7796" w:type="dxa"/>
            <w:shd w:val="clear" w:color="auto" w:fill="E7E6E6" w:themeFill="background2"/>
          </w:tcPr>
          <w:p w:rsidR="00257574" w:rsidRPr="00102E59" w:rsidRDefault="00F64980" w:rsidP="00F64980">
            <w:pPr>
              <w:jc w:val="center"/>
              <w:cnfStyle w:val="000000100000" w:firstRow="0" w:lastRow="0" w:firstColumn="0" w:lastColumn="0" w:oddVBand="0" w:evenVBand="0" w:oddHBand="1" w:evenHBand="0" w:firstRowFirstColumn="0" w:firstRowLastColumn="0" w:lastRowFirstColumn="0" w:lastRowLastColumn="0"/>
              <w:rPr>
                <w:rFonts w:cstheme="majorBidi"/>
                <w:sz w:val="24"/>
                <w:szCs w:val="24"/>
                <w:lang w:val="en-US"/>
              </w:rPr>
            </w:pPr>
            <w:r w:rsidRPr="00102E59">
              <w:rPr>
                <w:rFonts w:cstheme="majorBidi"/>
                <w:b/>
                <w:bCs/>
                <w:sz w:val="24"/>
                <w:szCs w:val="24"/>
                <w:lang w:val="en-US"/>
              </w:rPr>
              <w:t>Hans</w:t>
            </w:r>
            <w:r w:rsidR="00257574" w:rsidRPr="00102E59">
              <w:rPr>
                <w:rFonts w:cstheme="majorBidi"/>
                <w:b/>
                <w:bCs/>
                <w:sz w:val="24"/>
                <w:szCs w:val="24"/>
                <w:lang w:val="en-US"/>
              </w:rPr>
              <w:t xml:space="preserve"> </w:t>
            </w:r>
            <w:r w:rsidRPr="00102E59">
              <w:rPr>
                <w:rFonts w:cstheme="majorBidi"/>
                <w:b/>
                <w:bCs/>
                <w:smallCaps/>
                <w:sz w:val="24"/>
                <w:szCs w:val="24"/>
                <w:lang w:val="en-US"/>
              </w:rPr>
              <w:t>Lammer</w:t>
            </w:r>
            <w:r w:rsidR="00257574" w:rsidRPr="00102E59">
              <w:rPr>
                <w:rFonts w:cstheme="majorBidi"/>
                <w:b/>
                <w:bCs/>
                <w:smallCaps/>
                <w:sz w:val="24"/>
                <w:szCs w:val="24"/>
                <w:lang w:val="en-US"/>
              </w:rPr>
              <w:t xml:space="preserve">s </w:t>
            </w:r>
            <w:r w:rsidR="00257574" w:rsidRPr="00102E59">
              <w:rPr>
                <w:rFonts w:cstheme="majorBidi"/>
                <w:b/>
                <w:bCs/>
                <w:sz w:val="24"/>
                <w:szCs w:val="24"/>
                <w:lang w:val="en-US"/>
              </w:rPr>
              <w:t>(</w:t>
            </w:r>
            <w:r w:rsidRPr="00102E59">
              <w:rPr>
                <w:rFonts w:cstheme="majorBidi"/>
                <w:b/>
                <w:bCs/>
                <w:sz w:val="24"/>
                <w:szCs w:val="24"/>
                <w:lang w:val="en-US"/>
              </w:rPr>
              <w:t>Tilburg University</w:t>
            </w:r>
            <w:r w:rsidR="00257574" w:rsidRPr="00102E59">
              <w:rPr>
                <w:rFonts w:cstheme="majorBidi"/>
                <w:b/>
                <w:bCs/>
                <w:sz w:val="24"/>
                <w:szCs w:val="24"/>
                <w:lang w:val="en-US"/>
              </w:rPr>
              <w:t>)</w:t>
            </w:r>
            <w:r w:rsidR="00257574" w:rsidRPr="00102E59">
              <w:rPr>
                <w:rFonts w:cstheme="majorBidi"/>
                <w:sz w:val="24"/>
                <w:szCs w:val="24"/>
                <w:lang w:val="en-US"/>
              </w:rPr>
              <w:t>:</w:t>
            </w:r>
          </w:p>
          <w:p w:rsidR="00392F49" w:rsidRPr="00102E59" w:rsidRDefault="00CE3D3D" w:rsidP="00987D93">
            <w:pPr>
              <w:jc w:val="center"/>
              <w:cnfStyle w:val="000000100000" w:firstRow="0" w:lastRow="0" w:firstColumn="0" w:lastColumn="0" w:oddVBand="0" w:evenVBand="0" w:oddHBand="1" w:evenHBand="0" w:firstRowFirstColumn="0" w:firstRowLastColumn="0" w:lastRowFirstColumn="0" w:lastRowLastColumn="0"/>
              <w:rPr>
                <w:rFonts w:cstheme="majorBidi"/>
                <w:bCs/>
                <w:i/>
                <w:sz w:val="24"/>
                <w:szCs w:val="24"/>
                <w:lang w:val="en-US"/>
              </w:rPr>
            </w:pPr>
            <w:r w:rsidRPr="00102E59">
              <w:rPr>
                <w:rFonts w:cstheme="majorBidi"/>
                <w:bCs/>
                <w:i/>
                <w:sz w:val="24"/>
                <w:szCs w:val="24"/>
                <w:lang w:val="en-GB"/>
              </w:rPr>
              <w:t xml:space="preserve">The Textual Form of the Quotation from Isaiah 6,10 in Mark 4,12. </w:t>
            </w:r>
            <w:r w:rsidRPr="00102E59">
              <w:rPr>
                <w:rFonts w:cstheme="majorBidi"/>
                <w:bCs/>
                <w:i/>
                <w:sz w:val="24"/>
                <w:szCs w:val="24"/>
                <w:lang w:val="en-US"/>
              </w:rPr>
              <w:t xml:space="preserve">Influence from a Targumic Tradition or </w:t>
            </w:r>
          </w:p>
          <w:p w:rsidR="005E422F" w:rsidRPr="00102E59" w:rsidRDefault="00B203AB" w:rsidP="00987D93">
            <w:pPr>
              <w:jc w:val="center"/>
              <w:cnfStyle w:val="000000100000" w:firstRow="0" w:lastRow="0" w:firstColumn="0" w:lastColumn="0" w:oddVBand="0" w:evenVBand="0" w:oddHBand="1" w:evenHBand="0" w:firstRowFirstColumn="0" w:firstRowLastColumn="0" w:lastRowFirstColumn="0" w:lastRowLastColumn="0"/>
              <w:rPr>
                <w:rFonts w:cstheme="majorBidi"/>
                <w:i/>
                <w:iCs/>
                <w:sz w:val="24"/>
                <w:szCs w:val="24"/>
                <w:lang w:val="en-US"/>
              </w:rPr>
            </w:pPr>
            <w:r w:rsidRPr="00102E59">
              <w:rPr>
                <w:rFonts w:cstheme="majorBidi"/>
                <w:bCs/>
                <w:i/>
                <w:sz w:val="24"/>
                <w:szCs w:val="24"/>
                <w:lang w:val="en-US"/>
              </w:rPr>
              <w:t>an Example of ‘Inner-Gospel Exegesis’</w:t>
            </w:r>
            <w:r w:rsidR="00CE3D3D" w:rsidRPr="00102E59">
              <w:rPr>
                <w:rFonts w:cstheme="majorBidi"/>
                <w:bCs/>
                <w:i/>
                <w:sz w:val="24"/>
                <w:szCs w:val="24"/>
                <w:lang w:val="en-US"/>
              </w:rPr>
              <w:t>?</w:t>
            </w:r>
          </w:p>
        </w:tc>
      </w:tr>
      <w:tr w:rsidR="005E422F" w:rsidRPr="00102E59" w:rsidTr="00A35A28">
        <w:tc>
          <w:tcPr>
            <w:cnfStyle w:val="001000000000" w:firstRow="0" w:lastRow="0" w:firstColumn="1" w:lastColumn="0" w:oddVBand="0" w:evenVBand="0" w:oddHBand="0" w:evenHBand="0" w:firstRowFirstColumn="0" w:firstRowLastColumn="0" w:lastRowFirstColumn="0" w:lastRowLastColumn="0"/>
            <w:tcW w:w="1951" w:type="dxa"/>
          </w:tcPr>
          <w:p w:rsidR="005E422F" w:rsidRPr="00102E59" w:rsidRDefault="005E422F" w:rsidP="00987D93">
            <w:pPr>
              <w:spacing w:before="100" w:beforeAutospacing="1" w:after="100" w:afterAutospacing="1"/>
              <w:jc w:val="center"/>
              <w:rPr>
                <w:rFonts w:asciiTheme="minorHAnsi" w:eastAsia="Times New Roman" w:hAnsiTheme="minorHAnsi"/>
                <w:i w:val="0"/>
                <w:iCs w:val="0"/>
                <w:sz w:val="24"/>
                <w:szCs w:val="24"/>
                <w:lang w:val="en-US" w:eastAsia="pl-PL"/>
              </w:rPr>
            </w:pPr>
            <w:r w:rsidRPr="00102E59">
              <w:rPr>
                <w:rFonts w:asciiTheme="minorHAnsi" w:eastAsia="Times New Roman" w:hAnsiTheme="minorHAnsi"/>
                <w:i w:val="0"/>
                <w:iCs w:val="0"/>
                <w:sz w:val="24"/>
                <w:szCs w:val="24"/>
                <w:lang w:val="en-US" w:eastAsia="pl-PL"/>
              </w:rPr>
              <w:t>15:50-16:00</w:t>
            </w:r>
          </w:p>
        </w:tc>
        <w:tc>
          <w:tcPr>
            <w:tcW w:w="7796" w:type="dxa"/>
          </w:tcPr>
          <w:p w:rsidR="005E422F" w:rsidRPr="00102E59" w:rsidRDefault="005E422F" w:rsidP="00987D93">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eastAsia="Times New Roman" w:cstheme="majorBidi"/>
                <w:sz w:val="24"/>
                <w:szCs w:val="24"/>
                <w:lang w:val="en-US" w:eastAsia="pl-PL"/>
              </w:rPr>
            </w:pPr>
            <w:r w:rsidRPr="00102E59">
              <w:rPr>
                <w:rFonts w:eastAsia="Times New Roman" w:cstheme="majorBidi"/>
                <w:sz w:val="24"/>
                <w:szCs w:val="24"/>
                <w:lang w:val="en-US" w:eastAsia="pl-PL"/>
              </w:rPr>
              <w:t>Discussion</w:t>
            </w:r>
          </w:p>
        </w:tc>
      </w:tr>
    </w:tbl>
    <w:p w:rsidR="003043EF" w:rsidRPr="00102E59" w:rsidRDefault="005E422F" w:rsidP="00F06FC6">
      <w:pPr>
        <w:spacing w:before="100" w:beforeAutospacing="1" w:after="100" w:afterAutospacing="1" w:line="240" w:lineRule="auto"/>
        <w:jc w:val="center"/>
        <w:rPr>
          <w:rFonts w:cstheme="majorBidi"/>
          <w:b/>
          <w:bCs/>
          <w:sz w:val="24"/>
          <w:szCs w:val="24"/>
          <w:lang w:val="en-US"/>
        </w:rPr>
      </w:pPr>
      <w:r w:rsidRPr="00102E59">
        <w:rPr>
          <w:rFonts w:eastAsia="Times New Roman" w:cstheme="majorBidi"/>
          <w:sz w:val="24"/>
          <w:szCs w:val="24"/>
          <w:lang w:val="en-US" w:eastAsia="pl-PL"/>
        </w:rPr>
        <w:t xml:space="preserve">16:00-16:30 Coffee Break </w:t>
      </w:r>
      <w:r w:rsidR="00F06FC6" w:rsidRPr="00102E59">
        <w:rPr>
          <w:rFonts w:cstheme="majorBidi"/>
          <w:sz w:val="24"/>
          <w:szCs w:val="24"/>
          <w:lang w:val="en-US"/>
        </w:rPr>
        <w:t>(</w:t>
      </w:r>
      <w:r w:rsidR="00F06FC6" w:rsidRPr="00102E59">
        <w:rPr>
          <w:rFonts w:cstheme="majorBidi"/>
          <w:b/>
          <w:bCs/>
          <w:sz w:val="24"/>
          <w:szCs w:val="24"/>
          <w:lang w:val="en-US"/>
        </w:rPr>
        <w:t>MTC 00.03)</w:t>
      </w:r>
    </w:p>
    <w:p w:rsidR="0069624D" w:rsidRPr="00102E59" w:rsidRDefault="0069624D" w:rsidP="0008310A">
      <w:pPr>
        <w:spacing w:after="0" w:line="276" w:lineRule="auto"/>
        <w:jc w:val="center"/>
        <w:rPr>
          <w:rFonts w:eastAsia="Times New Roman" w:cstheme="majorBidi"/>
          <w:b/>
          <w:bCs/>
          <w:sz w:val="24"/>
          <w:szCs w:val="24"/>
          <w:lang w:val="en-US" w:eastAsia="pl-PL"/>
        </w:rPr>
      </w:pPr>
    </w:p>
    <w:p w:rsidR="005E422F" w:rsidRPr="00102E59" w:rsidRDefault="005E422F" w:rsidP="0008310A">
      <w:pPr>
        <w:spacing w:after="0" w:line="276" w:lineRule="auto"/>
        <w:jc w:val="center"/>
        <w:rPr>
          <w:rFonts w:eastAsia="Times New Roman" w:cstheme="majorBidi"/>
          <w:b/>
          <w:bCs/>
          <w:sz w:val="24"/>
          <w:szCs w:val="24"/>
          <w:lang w:val="en-US" w:eastAsia="pl-PL"/>
        </w:rPr>
      </w:pPr>
      <w:r w:rsidRPr="00102E59">
        <w:rPr>
          <w:rFonts w:eastAsia="Times New Roman" w:cstheme="majorBidi"/>
          <w:b/>
          <w:bCs/>
          <w:sz w:val="24"/>
          <w:szCs w:val="24"/>
          <w:lang w:val="en-US" w:eastAsia="pl-PL"/>
        </w:rPr>
        <w:t>Parallel Session 3: room MTC 0</w:t>
      </w:r>
      <w:r w:rsidR="0008310A" w:rsidRPr="00102E59">
        <w:rPr>
          <w:rFonts w:eastAsia="Times New Roman" w:cstheme="majorBidi"/>
          <w:b/>
          <w:bCs/>
          <w:sz w:val="24"/>
          <w:szCs w:val="24"/>
          <w:lang w:val="en-US" w:eastAsia="pl-PL"/>
        </w:rPr>
        <w:t>1</w:t>
      </w:r>
      <w:r w:rsidRPr="00102E59">
        <w:rPr>
          <w:rFonts w:eastAsia="Times New Roman" w:cstheme="majorBidi"/>
          <w:b/>
          <w:bCs/>
          <w:sz w:val="24"/>
          <w:szCs w:val="24"/>
          <w:lang w:val="en-US" w:eastAsia="pl-PL"/>
        </w:rPr>
        <w:t>.1</w:t>
      </w:r>
      <w:r w:rsidR="0008310A" w:rsidRPr="00102E59">
        <w:rPr>
          <w:rFonts w:eastAsia="Times New Roman" w:cstheme="majorBidi"/>
          <w:b/>
          <w:bCs/>
          <w:sz w:val="24"/>
          <w:szCs w:val="24"/>
          <w:lang w:val="en-US" w:eastAsia="pl-PL"/>
        </w:rPr>
        <w:t>5</w:t>
      </w:r>
    </w:p>
    <w:p w:rsidR="005E422F" w:rsidRPr="00102E59" w:rsidRDefault="0008310A" w:rsidP="00987D93">
      <w:pPr>
        <w:spacing w:after="0" w:line="276" w:lineRule="auto"/>
        <w:jc w:val="center"/>
        <w:rPr>
          <w:rFonts w:eastAsia="Times New Roman" w:cstheme="majorBidi"/>
          <w:sz w:val="24"/>
          <w:szCs w:val="24"/>
          <w:lang w:val="en-US" w:eastAsia="pl-PL"/>
        </w:rPr>
      </w:pPr>
      <w:r w:rsidRPr="00102E59">
        <w:rPr>
          <w:rFonts w:eastAsia="Times New Roman" w:cstheme="majorBidi"/>
          <w:sz w:val="24"/>
          <w:szCs w:val="24"/>
          <w:lang w:val="en-US" w:eastAsia="pl-PL"/>
        </w:rPr>
        <w:t>Mark and Politics</w:t>
      </w:r>
    </w:p>
    <w:p w:rsidR="005E422F" w:rsidRPr="00102E59" w:rsidRDefault="005E422F" w:rsidP="0008310A">
      <w:pPr>
        <w:spacing w:after="0" w:line="276" w:lineRule="auto"/>
        <w:jc w:val="center"/>
        <w:rPr>
          <w:rFonts w:eastAsia="Times New Roman" w:cstheme="majorBidi"/>
          <w:sz w:val="24"/>
          <w:szCs w:val="24"/>
          <w:lang w:val="en-US" w:eastAsia="pl-PL"/>
        </w:rPr>
      </w:pPr>
      <w:r w:rsidRPr="00102E59">
        <w:rPr>
          <w:rFonts w:eastAsia="Times New Roman" w:cstheme="majorBidi"/>
          <w:sz w:val="24"/>
          <w:szCs w:val="24"/>
          <w:lang w:val="en-US" w:eastAsia="pl-PL"/>
        </w:rPr>
        <w:t xml:space="preserve">Chair: </w:t>
      </w:r>
      <w:r w:rsidR="0008310A" w:rsidRPr="00102E59">
        <w:rPr>
          <w:rFonts w:eastAsia="Times New Roman" w:cstheme="majorBidi"/>
          <w:sz w:val="24"/>
          <w:szCs w:val="24"/>
          <w:lang w:val="en-US" w:eastAsia="pl-PL"/>
        </w:rPr>
        <w:t xml:space="preserve">Donald </w:t>
      </w:r>
      <w:r w:rsidR="0008310A" w:rsidRPr="00102E59">
        <w:rPr>
          <w:rFonts w:eastAsia="Times New Roman" w:cstheme="majorBidi"/>
          <w:smallCaps/>
          <w:sz w:val="24"/>
          <w:szCs w:val="24"/>
          <w:lang w:val="en-US" w:eastAsia="pl-PL"/>
        </w:rPr>
        <w:t>Senior</w:t>
      </w:r>
      <w:r w:rsidR="00A965A6" w:rsidRPr="00102E59">
        <w:rPr>
          <w:rFonts w:eastAsia="Times New Roman" w:cstheme="majorBidi"/>
          <w:sz w:val="24"/>
          <w:szCs w:val="24"/>
          <w:lang w:val="en-US" w:eastAsia="pl-PL"/>
        </w:rPr>
        <w:t xml:space="preserve">, </w:t>
      </w:r>
      <w:r w:rsidR="0008310A" w:rsidRPr="00102E59">
        <w:rPr>
          <w:rFonts w:eastAsia="Times New Roman" w:cstheme="majorBidi"/>
          <w:sz w:val="24"/>
          <w:szCs w:val="24"/>
          <w:lang w:val="en-US" w:eastAsia="pl-PL"/>
        </w:rPr>
        <w:t>Catholic Theological Union, Chicago IL</w:t>
      </w:r>
    </w:p>
    <w:tbl>
      <w:tblPr>
        <w:tblStyle w:val="Zwykatabela51"/>
        <w:tblW w:w="9889" w:type="dxa"/>
        <w:tblLook w:val="04A0" w:firstRow="1" w:lastRow="0" w:firstColumn="1" w:lastColumn="0" w:noHBand="0" w:noVBand="1"/>
      </w:tblPr>
      <w:tblGrid>
        <w:gridCol w:w="2093"/>
        <w:gridCol w:w="7796"/>
      </w:tblGrid>
      <w:tr w:rsidR="005E422F" w:rsidRPr="00102E59" w:rsidTr="00A35A2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093" w:type="dxa"/>
          </w:tcPr>
          <w:p w:rsidR="005E422F" w:rsidRPr="00102E59" w:rsidRDefault="005E422F" w:rsidP="00987D93">
            <w:pPr>
              <w:spacing w:before="100" w:beforeAutospacing="1" w:after="100" w:afterAutospacing="1"/>
              <w:jc w:val="center"/>
              <w:rPr>
                <w:rFonts w:asciiTheme="minorHAnsi" w:eastAsia="Times New Roman" w:hAnsiTheme="minorHAnsi"/>
                <w:sz w:val="24"/>
                <w:szCs w:val="24"/>
                <w:lang w:val="en-US" w:eastAsia="pl-PL"/>
              </w:rPr>
            </w:pPr>
          </w:p>
        </w:tc>
        <w:tc>
          <w:tcPr>
            <w:tcW w:w="7796" w:type="dxa"/>
          </w:tcPr>
          <w:p w:rsidR="005E422F" w:rsidRPr="00102E59" w:rsidRDefault="005E422F" w:rsidP="00987D93">
            <w:pPr>
              <w:pStyle w:val="Default"/>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ajorBidi"/>
                <w:color w:val="auto"/>
                <w:lang w:val="en-US"/>
              </w:rPr>
            </w:pPr>
          </w:p>
        </w:tc>
      </w:tr>
      <w:tr w:rsidR="005E422F" w:rsidRPr="00102E59" w:rsidTr="00A35A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3" w:type="dxa"/>
            <w:shd w:val="clear" w:color="auto" w:fill="E7E6E6" w:themeFill="background2"/>
          </w:tcPr>
          <w:p w:rsidR="005E422F" w:rsidRPr="00102E59" w:rsidRDefault="005E422F" w:rsidP="00987D93">
            <w:pPr>
              <w:spacing w:before="100" w:beforeAutospacing="1" w:after="100" w:afterAutospacing="1"/>
              <w:jc w:val="center"/>
              <w:rPr>
                <w:rFonts w:asciiTheme="minorHAnsi" w:eastAsia="Times New Roman" w:hAnsiTheme="minorHAnsi"/>
                <w:i w:val="0"/>
                <w:iCs w:val="0"/>
                <w:sz w:val="24"/>
                <w:szCs w:val="24"/>
                <w:lang w:val="en-US" w:eastAsia="pl-PL"/>
              </w:rPr>
            </w:pPr>
            <w:r w:rsidRPr="00102E59">
              <w:rPr>
                <w:rFonts w:asciiTheme="minorHAnsi" w:eastAsia="Times New Roman" w:hAnsiTheme="minorHAnsi"/>
                <w:i w:val="0"/>
                <w:iCs w:val="0"/>
                <w:sz w:val="24"/>
                <w:szCs w:val="24"/>
                <w:lang w:val="en-US" w:eastAsia="pl-PL"/>
              </w:rPr>
              <w:t>14:30-14:50</w:t>
            </w:r>
          </w:p>
        </w:tc>
        <w:tc>
          <w:tcPr>
            <w:tcW w:w="7796" w:type="dxa"/>
            <w:shd w:val="clear" w:color="auto" w:fill="E7E6E6" w:themeFill="background2"/>
          </w:tcPr>
          <w:p w:rsidR="00B15861" w:rsidRPr="00102E59" w:rsidRDefault="00B15861" w:rsidP="00B15861">
            <w:pPr>
              <w:jc w:val="center"/>
              <w:cnfStyle w:val="000000100000" w:firstRow="0" w:lastRow="0" w:firstColumn="0" w:lastColumn="0" w:oddVBand="0" w:evenVBand="0" w:oddHBand="1" w:evenHBand="0" w:firstRowFirstColumn="0" w:firstRowLastColumn="0" w:lastRowFirstColumn="0" w:lastRowLastColumn="0"/>
              <w:rPr>
                <w:rFonts w:cstheme="majorBidi"/>
                <w:sz w:val="24"/>
                <w:szCs w:val="24"/>
                <w:lang w:val="de-DE"/>
              </w:rPr>
            </w:pPr>
            <w:r w:rsidRPr="00102E59">
              <w:rPr>
                <w:rFonts w:cstheme="majorBidi"/>
                <w:b/>
                <w:bCs/>
                <w:sz w:val="24"/>
                <w:szCs w:val="24"/>
                <w:lang w:val="de-DE"/>
              </w:rPr>
              <w:t xml:space="preserve">Bärbel </w:t>
            </w:r>
            <w:r w:rsidRPr="00102E59">
              <w:rPr>
                <w:rFonts w:cstheme="majorBidi"/>
                <w:b/>
                <w:bCs/>
                <w:smallCaps/>
                <w:sz w:val="24"/>
                <w:szCs w:val="24"/>
                <w:lang w:val="de-DE"/>
              </w:rPr>
              <w:t>Bosenius</w:t>
            </w:r>
            <w:r w:rsidRPr="00102E59">
              <w:rPr>
                <w:rFonts w:cstheme="majorBidi"/>
                <w:b/>
                <w:bCs/>
                <w:sz w:val="24"/>
                <w:szCs w:val="24"/>
                <w:lang w:val="de-DE"/>
              </w:rPr>
              <w:t xml:space="preserve"> (Humboldt-Universität zu Berlin)</w:t>
            </w:r>
            <w:r w:rsidRPr="00102E59">
              <w:rPr>
                <w:rFonts w:cstheme="majorBidi"/>
                <w:sz w:val="24"/>
                <w:szCs w:val="24"/>
                <w:lang w:val="de-DE"/>
              </w:rPr>
              <w:t>:</w:t>
            </w:r>
          </w:p>
          <w:p w:rsidR="00B15861" w:rsidRPr="00102E59" w:rsidRDefault="00B15861" w:rsidP="00B15861">
            <w:pPr>
              <w:pStyle w:val="Default"/>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ajorBidi"/>
                <w:bCs/>
                <w:i/>
                <w:iCs/>
                <w:lang w:val="de-DE"/>
              </w:rPr>
            </w:pPr>
            <w:r w:rsidRPr="00102E59">
              <w:rPr>
                <w:rFonts w:asciiTheme="minorHAnsi" w:hAnsiTheme="minorHAnsi" w:cstheme="majorBidi"/>
                <w:bCs/>
                <w:i/>
                <w:lang w:val="de-DE"/>
              </w:rPr>
              <w:t xml:space="preserve">Satan oder Jesus - </w:t>
            </w:r>
            <w:r w:rsidRPr="00102E59">
              <w:rPr>
                <w:rFonts w:asciiTheme="minorHAnsi" w:hAnsiTheme="minorHAnsi" w:cstheme="majorBidi"/>
                <w:bCs/>
                <w:i/>
                <w:iCs/>
                <w:lang w:val="de-DE"/>
              </w:rPr>
              <w:t xml:space="preserve">wer wohnt im Haus des Starken? </w:t>
            </w:r>
          </w:p>
          <w:p w:rsidR="00B15861" w:rsidRPr="00102E59" w:rsidRDefault="00B15861" w:rsidP="00B15861">
            <w:pPr>
              <w:pStyle w:val="Default"/>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ajorBidi"/>
                <w:bCs/>
                <w:i/>
                <w:iCs/>
                <w:lang w:val="de-DE"/>
              </w:rPr>
            </w:pPr>
            <w:r w:rsidRPr="00102E59">
              <w:rPr>
                <w:rFonts w:asciiTheme="minorHAnsi" w:hAnsiTheme="minorHAnsi" w:cstheme="majorBidi"/>
                <w:bCs/>
                <w:i/>
                <w:iCs/>
                <w:lang w:val="de-DE"/>
              </w:rPr>
              <w:t xml:space="preserve">Eine Annäherung an Mk 3,20-35 unter Berücksichtigung metaphorologischer, archäologischer und </w:t>
            </w:r>
          </w:p>
          <w:p w:rsidR="005E422F" w:rsidRPr="00102E59" w:rsidRDefault="00B15861" w:rsidP="00B15861">
            <w:pPr>
              <w:pStyle w:val="Default"/>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ajorBidi"/>
                <w:bCs/>
                <w:i/>
                <w:iCs/>
                <w:lang w:val="de-DE"/>
              </w:rPr>
            </w:pPr>
            <w:r w:rsidRPr="00102E59">
              <w:rPr>
                <w:rFonts w:asciiTheme="minorHAnsi" w:hAnsiTheme="minorHAnsi" w:cstheme="majorBidi"/>
                <w:bCs/>
                <w:i/>
                <w:iCs/>
                <w:lang w:val="de-DE"/>
              </w:rPr>
              <w:t>raumsemantischer Erkenntnisse</w:t>
            </w:r>
          </w:p>
        </w:tc>
      </w:tr>
      <w:tr w:rsidR="005E422F" w:rsidRPr="00102E59" w:rsidTr="00A35A28">
        <w:tc>
          <w:tcPr>
            <w:cnfStyle w:val="001000000000" w:firstRow="0" w:lastRow="0" w:firstColumn="1" w:lastColumn="0" w:oddVBand="0" w:evenVBand="0" w:oddHBand="0" w:evenHBand="0" w:firstRowFirstColumn="0" w:firstRowLastColumn="0" w:lastRowFirstColumn="0" w:lastRowLastColumn="0"/>
            <w:tcW w:w="2093" w:type="dxa"/>
          </w:tcPr>
          <w:p w:rsidR="005E422F" w:rsidRPr="00102E59" w:rsidRDefault="005E422F" w:rsidP="00987D93">
            <w:pPr>
              <w:spacing w:before="100" w:beforeAutospacing="1" w:after="100" w:afterAutospacing="1"/>
              <w:jc w:val="center"/>
              <w:rPr>
                <w:rFonts w:asciiTheme="minorHAnsi" w:eastAsia="Times New Roman" w:hAnsiTheme="minorHAnsi"/>
                <w:i w:val="0"/>
                <w:iCs w:val="0"/>
                <w:sz w:val="24"/>
                <w:szCs w:val="24"/>
                <w:lang w:val="en-US" w:eastAsia="pl-PL"/>
              </w:rPr>
            </w:pPr>
            <w:r w:rsidRPr="00102E59">
              <w:rPr>
                <w:rFonts w:asciiTheme="minorHAnsi" w:eastAsia="Times New Roman" w:hAnsiTheme="minorHAnsi"/>
                <w:i w:val="0"/>
                <w:iCs w:val="0"/>
                <w:sz w:val="24"/>
                <w:szCs w:val="24"/>
                <w:lang w:val="en-US" w:eastAsia="pl-PL"/>
              </w:rPr>
              <w:t>14:50-15:00</w:t>
            </w:r>
          </w:p>
        </w:tc>
        <w:tc>
          <w:tcPr>
            <w:tcW w:w="7796" w:type="dxa"/>
          </w:tcPr>
          <w:p w:rsidR="005E422F" w:rsidRPr="00102E59" w:rsidRDefault="005E422F" w:rsidP="00987D93">
            <w:pPr>
              <w:spacing w:before="100" w:beforeAutospacing="1" w:after="120"/>
              <w:jc w:val="center"/>
              <w:cnfStyle w:val="000000000000" w:firstRow="0" w:lastRow="0" w:firstColumn="0" w:lastColumn="0" w:oddVBand="0" w:evenVBand="0" w:oddHBand="0" w:evenHBand="0" w:firstRowFirstColumn="0" w:firstRowLastColumn="0" w:lastRowFirstColumn="0" w:lastRowLastColumn="0"/>
              <w:rPr>
                <w:rFonts w:eastAsia="Times New Roman" w:cstheme="majorBidi"/>
                <w:sz w:val="24"/>
                <w:szCs w:val="24"/>
                <w:lang w:val="en-US" w:eastAsia="pl-PL"/>
              </w:rPr>
            </w:pPr>
            <w:r w:rsidRPr="00102E59">
              <w:rPr>
                <w:rFonts w:eastAsia="Times New Roman" w:cstheme="majorBidi"/>
                <w:sz w:val="24"/>
                <w:szCs w:val="24"/>
                <w:lang w:val="en-US" w:eastAsia="pl-PL"/>
              </w:rPr>
              <w:t>Discussion</w:t>
            </w:r>
          </w:p>
        </w:tc>
      </w:tr>
      <w:tr w:rsidR="005E422F" w:rsidRPr="00102E59" w:rsidTr="00A35A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3" w:type="dxa"/>
            <w:shd w:val="clear" w:color="auto" w:fill="E7E6E6" w:themeFill="background2"/>
          </w:tcPr>
          <w:p w:rsidR="005E422F" w:rsidRPr="00102E59" w:rsidRDefault="005E422F" w:rsidP="00987D93">
            <w:pPr>
              <w:spacing w:before="100" w:beforeAutospacing="1" w:after="100" w:afterAutospacing="1"/>
              <w:jc w:val="center"/>
              <w:rPr>
                <w:rFonts w:asciiTheme="minorHAnsi" w:eastAsia="Times New Roman" w:hAnsiTheme="minorHAnsi"/>
                <w:i w:val="0"/>
                <w:iCs w:val="0"/>
                <w:sz w:val="24"/>
                <w:szCs w:val="24"/>
                <w:lang w:val="en-US" w:eastAsia="pl-PL"/>
              </w:rPr>
            </w:pPr>
            <w:r w:rsidRPr="00102E59">
              <w:rPr>
                <w:rFonts w:asciiTheme="minorHAnsi" w:eastAsia="Times New Roman" w:hAnsiTheme="minorHAnsi"/>
                <w:i w:val="0"/>
                <w:iCs w:val="0"/>
                <w:sz w:val="24"/>
                <w:szCs w:val="24"/>
                <w:lang w:val="en-US" w:eastAsia="pl-PL"/>
              </w:rPr>
              <w:t>15:00-15:20</w:t>
            </w:r>
          </w:p>
        </w:tc>
        <w:tc>
          <w:tcPr>
            <w:tcW w:w="7796" w:type="dxa"/>
            <w:shd w:val="clear" w:color="auto" w:fill="E7E6E6" w:themeFill="background2"/>
          </w:tcPr>
          <w:p w:rsidR="00B15861" w:rsidRPr="00102E59" w:rsidRDefault="00B15861" w:rsidP="00B15861">
            <w:pPr>
              <w:jc w:val="center"/>
              <w:cnfStyle w:val="000000100000" w:firstRow="0" w:lastRow="0" w:firstColumn="0" w:lastColumn="0" w:oddVBand="0" w:evenVBand="0" w:oddHBand="1" w:evenHBand="0" w:firstRowFirstColumn="0" w:firstRowLastColumn="0" w:lastRowFirstColumn="0" w:lastRowLastColumn="0"/>
              <w:rPr>
                <w:rFonts w:cstheme="majorBidi"/>
                <w:color w:val="000000"/>
                <w:sz w:val="24"/>
                <w:szCs w:val="24"/>
                <w:lang w:val="en-US"/>
              </w:rPr>
            </w:pPr>
            <w:r w:rsidRPr="00102E59">
              <w:rPr>
                <w:rFonts w:cstheme="majorBidi"/>
                <w:b/>
                <w:bCs/>
                <w:color w:val="000000"/>
                <w:sz w:val="24"/>
                <w:szCs w:val="24"/>
                <w:lang w:val="en-US"/>
              </w:rPr>
              <w:t xml:space="preserve">Markus </w:t>
            </w:r>
            <w:r w:rsidRPr="00102E59">
              <w:rPr>
                <w:rFonts w:cstheme="majorBidi"/>
                <w:b/>
                <w:bCs/>
                <w:smallCaps/>
                <w:color w:val="000000"/>
                <w:sz w:val="24"/>
                <w:szCs w:val="24"/>
                <w:lang w:val="en-US"/>
              </w:rPr>
              <w:t xml:space="preserve">Lau </w:t>
            </w:r>
            <w:r w:rsidRPr="00102E59">
              <w:rPr>
                <w:rFonts w:cstheme="majorBidi"/>
                <w:b/>
                <w:bCs/>
                <w:color w:val="000000"/>
                <w:sz w:val="24"/>
                <w:szCs w:val="24"/>
                <w:lang w:val="en-US"/>
              </w:rPr>
              <w:t>(</w:t>
            </w:r>
            <w:r w:rsidRPr="00102E59">
              <w:rPr>
                <w:rFonts w:cstheme="majorBidi"/>
                <w:b/>
                <w:bCs/>
                <w:sz w:val="24"/>
                <w:szCs w:val="24"/>
              </w:rPr>
              <w:t>University of Fribourg)</w:t>
            </w:r>
            <w:r w:rsidRPr="00102E59">
              <w:rPr>
                <w:rFonts w:cstheme="majorBidi"/>
                <w:color w:val="000000"/>
                <w:sz w:val="24"/>
                <w:szCs w:val="24"/>
                <w:lang w:val="en-US"/>
              </w:rPr>
              <w:t>:</w:t>
            </w:r>
          </w:p>
          <w:p w:rsidR="00B15861" w:rsidRPr="00102E59" w:rsidRDefault="00B15861" w:rsidP="00B15861">
            <w:pPr>
              <w:pStyle w:val="Default"/>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ajorBidi"/>
                <w:i/>
                <w:iCs/>
                <w:color w:val="auto"/>
                <w:lang w:val="de-DE"/>
              </w:rPr>
            </w:pPr>
            <w:r w:rsidRPr="00102E59">
              <w:rPr>
                <w:rFonts w:asciiTheme="minorHAnsi" w:hAnsiTheme="minorHAnsi" w:cstheme="majorBidi"/>
                <w:bCs/>
              </w:rPr>
              <w:t xml:space="preserve">Capta et devicta? </w:t>
            </w:r>
            <w:r w:rsidRPr="00102E59">
              <w:rPr>
                <w:rFonts w:asciiTheme="minorHAnsi" w:hAnsiTheme="minorHAnsi" w:cstheme="majorBidi"/>
                <w:bCs/>
                <w:i/>
                <w:lang w:val="de-DE"/>
              </w:rPr>
              <w:t>Eine mk Gegenerzählung zur römischen Judaea-Capta-Münzprägung – Anmerkungen zur literarischen Technik einer narrativen Münzüberprägung in Mk 5,1–20</w:t>
            </w:r>
          </w:p>
        </w:tc>
      </w:tr>
      <w:tr w:rsidR="005E422F" w:rsidRPr="00102E59" w:rsidTr="00A35A28">
        <w:tc>
          <w:tcPr>
            <w:cnfStyle w:val="001000000000" w:firstRow="0" w:lastRow="0" w:firstColumn="1" w:lastColumn="0" w:oddVBand="0" w:evenVBand="0" w:oddHBand="0" w:evenHBand="0" w:firstRowFirstColumn="0" w:firstRowLastColumn="0" w:lastRowFirstColumn="0" w:lastRowLastColumn="0"/>
            <w:tcW w:w="2093" w:type="dxa"/>
          </w:tcPr>
          <w:p w:rsidR="005E422F" w:rsidRPr="00102E59" w:rsidRDefault="005E422F" w:rsidP="00987D93">
            <w:pPr>
              <w:spacing w:before="100" w:beforeAutospacing="1" w:after="100" w:afterAutospacing="1"/>
              <w:jc w:val="center"/>
              <w:rPr>
                <w:rFonts w:asciiTheme="minorHAnsi" w:eastAsia="Times New Roman" w:hAnsiTheme="minorHAnsi"/>
                <w:i w:val="0"/>
                <w:iCs w:val="0"/>
                <w:sz w:val="24"/>
                <w:szCs w:val="24"/>
                <w:lang w:val="en-US" w:eastAsia="pl-PL"/>
              </w:rPr>
            </w:pPr>
            <w:r w:rsidRPr="00102E59">
              <w:rPr>
                <w:rFonts w:asciiTheme="minorHAnsi" w:eastAsia="Times New Roman" w:hAnsiTheme="minorHAnsi"/>
                <w:i w:val="0"/>
                <w:iCs w:val="0"/>
                <w:sz w:val="24"/>
                <w:szCs w:val="24"/>
                <w:lang w:val="en-US" w:eastAsia="pl-PL"/>
              </w:rPr>
              <w:t>15:20-15:30</w:t>
            </w:r>
          </w:p>
        </w:tc>
        <w:tc>
          <w:tcPr>
            <w:tcW w:w="7796" w:type="dxa"/>
          </w:tcPr>
          <w:p w:rsidR="005E422F" w:rsidRPr="00102E59" w:rsidRDefault="005E422F" w:rsidP="00987D93">
            <w:pPr>
              <w:spacing w:before="100" w:beforeAutospacing="1" w:after="120"/>
              <w:jc w:val="center"/>
              <w:cnfStyle w:val="000000000000" w:firstRow="0" w:lastRow="0" w:firstColumn="0" w:lastColumn="0" w:oddVBand="0" w:evenVBand="0" w:oddHBand="0" w:evenHBand="0" w:firstRowFirstColumn="0" w:firstRowLastColumn="0" w:lastRowFirstColumn="0" w:lastRowLastColumn="0"/>
              <w:rPr>
                <w:rFonts w:eastAsia="Times New Roman" w:cstheme="majorBidi"/>
                <w:sz w:val="24"/>
                <w:szCs w:val="24"/>
                <w:lang w:val="en-US" w:eastAsia="pl-PL"/>
              </w:rPr>
            </w:pPr>
            <w:r w:rsidRPr="00102E59">
              <w:rPr>
                <w:rFonts w:eastAsia="Times New Roman" w:cstheme="majorBidi"/>
                <w:sz w:val="24"/>
                <w:szCs w:val="24"/>
                <w:lang w:val="en-US" w:eastAsia="pl-PL"/>
              </w:rPr>
              <w:t>Discussion</w:t>
            </w:r>
          </w:p>
        </w:tc>
      </w:tr>
      <w:tr w:rsidR="005E422F" w:rsidRPr="00102E59" w:rsidTr="00A35A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3" w:type="dxa"/>
            <w:shd w:val="clear" w:color="auto" w:fill="E7E6E6" w:themeFill="background2"/>
          </w:tcPr>
          <w:p w:rsidR="005E422F" w:rsidRPr="00102E59" w:rsidRDefault="005E422F" w:rsidP="00987D93">
            <w:pPr>
              <w:spacing w:before="100" w:beforeAutospacing="1" w:after="100" w:afterAutospacing="1"/>
              <w:jc w:val="center"/>
              <w:rPr>
                <w:rFonts w:asciiTheme="minorHAnsi" w:eastAsia="Times New Roman" w:hAnsiTheme="minorHAnsi"/>
                <w:i w:val="0"/>
                <w:iCs w:val="0"/>
                <w:sz w:val="24"/>
                <w:szCs w:val="24"/>
                <w:lang w:val="en-US" w:eastAsia="pl-PL"/>
              </w:rPr>
            </w:pPr>
            <w:r w:rsidRPr="00102E59">
              <w:rPr>
                <w:rFonts w:asciiTheme="minorHAnsi" w:eastAsia="Times New Roman" w:hAnsiTheme="minorHAnsi"/>
                <w:i w:val="0"/>
                <w:iCs w:val="0"/>
                <w:sz w:val="24"/>
                <w:szCs w:val="24"/>
                <w:lang w:val="en-US" w:eastAsia="pl-PL"/>
              </w:rPr>
              <w:t>15:30-15:50</w:t>
            </w:r>
          </w:p>
        </w:tc>
        <w:tc>
          <w:tcPr>
            <w:tcW w:w="7796" w:type="dxa"/>
            <w:shd w:val="clear" w:color="auto" w:fill="E7E6E6" w:themeFill="background2"/>
          </w:tcPr>
          <w:p w:rsidR="00A965A6" w:rsidRPr="00102E59" w:rsidRDefault="00957629" w:rsidP="00957629">
            <w:pPr>
              <w:jc w:val="center"/>
              <w:cnfStyle w:val="000000100000" w:firstRow="0" w:lastRow="0" w:firstColumn="0" w:lastColumn="0" w:oddVBand="0" w:evenVBand="0" w:oddHBand="1" w:evenHBand="0" w:firstRowFirstColumn="0" w:firstRowLastColumn="0" w:lastRowFirstColumn="0" w:lastRowLastColumn="0"/>
              <w:rPr>
                <w:rFonts w:cstheme="majorBidi"/>
                <w:color w:val="000000"/>
                <w:sz w:val="24"/>
                <w:szCs w:val="24"/>
                <w:lang w:val="en-US" w:eastAsia="de-DE"/>
              </w:rPr>
            </w:pPr>
            <w:r w:rsidRPr="00102E59">
              <w:rPr>
                <w:rFonts w:cstheme="majorBidi"/>
                <w:b/>
                <w:bCs/>
                <w:color w:val="000000"/>
                <w:sz w:val="24"/>
                <w:szCs w:val="24"/>
                <w:lang w:val="en-US" w:eastAsia="de-DE"/>
              </w:rPr>
              <w:t>Alexander</w:t>
            </w:r>
            <w:r w:rsidR="00A965A6" w:rsidRPr="00102E59">
              <w:rPr>
                <w:rFonts w:cstheme="majorBidi"/>
                <w:b/>
                <w:bCs/>
                <w:color w:val="000000"/>
                <w:sz w:val="24"/>
                <w:szCs w:val="24"/>
                <w:lang w:val="en-US" w:eastAsia="de-DE"/>
              </w:rPr>
              <w:t xml:space="preserve"> </w:t>
            </w:r>
            <w:r w:rsidRPr="00102E59">
              <w:rPr>
                <w:rFonts w:cstheme="majorBidi"/>
                <w:b/>
                <w:bCs/>
                <w:smallCaps/>
                <w:color w:val="000000"/>
                <w:sz w:val="24"/>
                <w:szCs w:val="24"/>
                <w:lang w:val="en-US" w:eastAsia="de-DE"/>
              </w:rPr>
              <w:t>Damm</w:t>
            </w:r>
            <w:r w:rsidR="00A965A6" w:rsidRPr="00102E59">
              <w:rPr>
                <w:rFonts w:cstheme="majorBidi"/>
                <w:b/>
                <w:bCs/>
                <w:color w:val="000000"/>
                <w:sz w:val="24"/>
                <w:szCs w:val="24"/>
                <w:lang w:val="en-US" w:eastAsia="de-DE"/>
              </w:rPr>
              <w:t xml:space="preserve"> (</w:t>
            </w:r>
            <w:r w:rsidRPr="00102E59">
              <w:rPr>
                <w:rFonts w:cstheme="majorBidi"/>
                <w:b/>
                <w:bCs/>
                <w:color w:val="000000"/>
                <w:sz w:val="24"/>
                <w:szCs w:val="24"/>
                <w:lang w:val="en-US" w:eastAsia="de-DE"/>
              </w:rPr>
              <w:t>Wilfrid Laurier University</w:t>
            </w:r>
            <w:r w:rsidR="00A965A6" w:rsidRPr="00102E59">
              <w:rPr>
                <w:rFonts w:cstheme="majorBidi"/>
                <w:b/>
                <w:bCs/>
                <w:color w:val="000000"/>
                <w:sz w:val="24"/>
                <w:szCs w:val="24"/>
                <w:lang w:val="en-US" w:eastAsia="de-DE"/>
              </w:rPr>
              <w:t>)</w:t>
            </w:r>
            <w:r w:rsidR="00A965A6" w:rsidRPr="00102E59">
              <w:rPr>
                <w:rFonts w:cstheme="majorBidi"/>
                <w:color w:val="000000"/>
                <w:sz w:val="24"/>
                <w:szCs w:val="24"/>
                <w:lang w:val="en-US" w:eastAsia="de-DE"/>
              </w:rPr>
              <w:t>:</w:t>
            </w:r>
          </w:p>
          <w:p w:rsidR="00957629" w:rsidRPr="00102E59" w:rsidRDefault="00957629" w:rsidP="00987D93">
            <w:pPr>
              <w:pStyle w:val="Default"/>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ajorBidi"/>
                <w:bCs/>
                <w:i/>
                <w:iCs/>
                <w:lang w:val="en-US" w:eastAsia="fr-BE"/>
              </w:rPr>
            </w:pPr>
            <w:r w:rsidRPr="00102E59">
              <w:rPr>
                <w:rFonts w:asciiTheme="minorHAnsi" w:eastAsia="Times New Roman" w:hAnsiTheme="minorHAnsi" w:cstheme="majorBidi"/>
                <w:bCs/>
                <w:i/>
                <w:iCs/>
                <w:lang w:val="en-US" w:eastAsia="fr-BE"/>
              </w:rPr>
              <w:t xml:space="preserve">Reading Gandhi Reading Mark: </w:t>
            </w:r>
          </w:p>
          <w:p w:rsidR="005E422F" w:rsidRPr="00102E59" w:rsidRDefault="00957629" w:rsidP="00987D93">
            <w:pPr>
              <w:pStyle w:val="Default"/>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ajorBidi"/>
                <w:i/>
                <w:iCs/>
                <w:color w:val="auto"/>
                <w:lang w:val="en-US"/>
              </w:rPr>
            </w:pPr>
            <w:r w:rsidRPr="00102E59">
              <w:rPr>
                <w:rFonts w:asciiTheme="minorHAnsi" w:eastAsia="Times New Roman" w:hAnsiTheme="minorHAnsi" w:cstheme="majorBidi"/>
                <w:bCs/>
                <w:i/>
                <w:iCs/>
                <w:lang w:val="en-US" w:eastAsia="fr-BE"/>
              </w:rPr>
              <w:t>Reflections on an Indian Interpretation of the Second Gospel</w:t>
            </w:r>
          </w:p>
        </w:tc>
      </w:tr>
      <w:tr w:rsidR="005E422F" w:rsidRPr="00102E59" w:rsidTr="00A35A28">
        <w:tc>
          <w:tcPr>
            <w:cnfStyle w:val="001000000000" w:firstRow="0" w:lastRow="0" w:firstColumn="1" w:lastColumn="0" w:oddVBand="0" w:evenVBand="0" w:oddHBand="0" w:evenHBand="0" w:firstRowFirstColumn="0" w:firstRowLastColumn="0" w:lastRowFirstColumn="0" w:lastRowLastColumn="0"/>
            <w:tcW w:w="2093" w:type="dxa"/>
          </w:tcPr>
          <w:p w:rsidR="005E422F" w:rsidRPr="00102E59" w:rsidRDefault="005E422F" w:rsidP="00987D93">
            <w:pPr>
              <w:spacing w:before="100" w:beforeAutospacing="1" w:after="100" w:afterAutospacing="1"/>
              <w:jc w:val="center"/>
              <w:rPr>
                <w:rFonts w:asciiTheme="minorHAnsi" w:eastAsia="Times New Roman" w:hAnsiTheme="minorHAnsi"/>
                <w:i w:val="0"/>
                <w:iCs w:val="0"/>
                <w:sz w:val="24"/>
                <w:szCs w:val="24"/>
                <w:lang w:val="en-US" w:eastAsia="pl-PL"/>
              </w:rPr>
            </w:pPr>
            <w:r w:rsidRPr="00102E59">
              <w:rPr>
                <w:rFonts w:asciiTheme="minorHAnsi" w:eastAsia="Times New Roman" w:hAnsiTheme="minorHAnsi"/>
                <w:i w:val="0"/>
                <w:iCs w:val="0"/>
                <w:sz w:val="24"/>
                <w:szCs w:val="24"/>
                <w:lang w:val="en-US" w:eastAsia="pl-PL"/>
              </w:rPr>
              <w:t>15:50-16:00</w:t>
            </w:r>
          </w:p>
        </w:tc>
        <w:tc>
          <w:tcPr>
            <w:tcW w:w="7796" w:type="dxa"/>
          </w:tcPr>
          <w:p w:rsidR="005E422F" w:rsidRPr="00102E59" w:rsidRDefault="005E422F" w:rsidP="00987D93">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eastAsia="Times New Roman" w:cstheme="majorBidi"/>
                <w:sz w:val="24"/>
                <w:szCs w:val="24"/>
                <w:lang w:val="en-US" w:eastAsia="pl-PL"/>
              </w:rPr>
            </w:pPr>
            <w:r w:rsidRPr="00102E59">
              <w:rPr>
                <w:rFonts w:eastAsia="Times New Roman" w:cstheme="majorBidi"/>
                <w:sz w:val="24"/>
                <w:szCs w:val="24"/>
                <w:lang w:val="en-US" w:eastAsia="pl-PL"/>
              </w:rPr>
              <w:t>Discussion</w:t>
            </w:r>
          </w:p>
        </w:tc>
      </w:tr>
    </w:tbl>
    <w:p w:rsidR="00A35A28" w:rsidRPr="00102E59" w:rsidRDefault="005E422F" w:rsidP="00B15861">
      <w:pPr>
        <w:spacing w:before="100" w:beforeAutospacing="1" w:after="100" w:afterAutospacing="1" w:line="240" w:lineRule="auto"/>
        <w:jc w:val="center"/>
        <w:rPr>
          <w:rFonts w:eastAsia="Times New Roman" w:cstheme="majorBidi"/>
          <w:sz w:val="24"/>
          <w:szCs w:val="24"/>
          <w:lang w:val="en-US" w:eastAsia="pl-PL"/>
        </w:rPr>
      </w:pPr>
      <w:r w:rsidRPr="00102E59">
        <w:rPr>
          <w:rFonts w:eastAsia="Times New Roman" w:cstheme="majorBidi"/>
          <w:sz w:val="24"/>
          <w:szCs w:val="24"/>
          <w:lang w:val="en-US" w:eastAsia="pl-PL"/>
        </w:rPr>
        <w:t>16:00-16:30 Coffee Break (</w:t>
      </w:r>
      <w:r w:rsidR="008D1C88" w:rsidRPr="00102E59">
        <w:rPr>
          <w:rFonts w:cstheme="majorBidi"/>
          <w:b/>
          <w:bCs/>
          <w:sz w:val="24"/>
          <w:szCs w:val="24"/>
          <w:lang w:val="en-US"/>
        </w:rPr>
        <w:t>MTC 00.03</w:t>
      </w:r>
      <w:r w:rsidRPr="00102E59">
        <w:rPr>
          <w:rFonts w:eastAsia="Times New Roman" w:cstheme="majorBidi"/>
          <w:sz w:val="24"/>
          <w:szCs w:val="24"/>
          <w:lang w:val="en-US" w:eastAsia="pl-PL"/>
        </w:rPr>
        <w:t>)</w:t>
      </w:r>
    </w:p>
    <w:p w:rsidR="005E422F" w:rsidRPr="00102E59" w:rsidRDefault="005E422F" w:rsidP="00BA023C">
      <w:pPr>
        <w:spacing w:after="0" w:line="276" w:lineRule="auto"/>
        <w:jc w:val="center"/>
        <w:rPr>
          <w:rFonts w:eastAsia="Times New Roman" w:cstheme="majorBidi"/>
          <w:b/>
          <w:bCs/>
          <w:sz w:val="24"/>
          <w:szCs w:val="24"/>
          <w:lang w:val="en-US" w:eastAsia="pl-PL"/>
        </w:rPr>
      </w:pPr>
      <w:r w:rsidRPr="00102E59">
        <w:rPr>
          <w:rFonts w:eastAsia="Times New Roman" w:cstheme="majorBidi"/>
          <w:b/>
          <w:bCs/>
          <w:sz w:val="24"/>
          <w:szCs w:val="24"/>
          <w:lang w:val="en-US" w:eastAsia="pl-PL"/>
        </w:rPr>
        <w:t xml:space="preserve">Parallel Session 4: room </w:t>
      </w:r>
      <w:r w:rsidR="00BA023C" w:rsidRPr="00102E59">
        <w:rPr>
          <w:rFonts w:eastAsia="Times New Roman" w:cstheme="majorBidi"/>
          <w:b/>
          <w:bCs/>
          <w:sz w:val="24"/>
          <w:szCs w:val="24"/>
          <w:lang w:val="en-US" w:eastAsia="pl-PL"/>
        </w:rPr>
        <w:t>COVE</w:t>
      </w:r>
      <w:r w:rsidRPr="00102E59">
        <w:rPr>
          <w:rFonts w:eastAsia="Times New Roman" w:cstheme="majorBidi"/>
          <w:b/>
          <w:bCs/>
          <w:sz w:val="24"/>
          <w:szCs w:val="24"/>
          <w:lang w:val="en-US" w:eastAsia="pl-PL"/>
        </w:rPr>
        <w:t xml:space="preserve"> 0</w:t>
      </w:r>
      <w:r w:rsidR="00BA023C" w:rsidRPr="00102E59">
        <w:rPr>
          <w:rFonts w:eastAsia="Times New Roman" w:cstheme="majorBidi"/>
          <w:b/>
          <w:bCs/>
          <w:sz w:val="24"/>
          <w:szCs w:val="24"/>
          <w:lang w:val="en-US" w:eastAsia="pl-PL"/>
        </w:rPr>
        <w:t>2</w:t>
      </w:r>
      <w:r w:rsidRPr="00102E59">
        <w:rPr>
          <w:rFonts w:eastAsia="Times New Roman" w:cstheme="majorBidi"/>
          <w:b/>
          <w:bCs/>
          <w:sz w:val="24"/>
          <w:szCs w:val="24"/>
          <w:lang w:val="en-US" w:eastAsia="pl-PL"/>
        </w:rPr>
        <w:t>.1</w:t>
      </w:r>
      <w:r w:rsidR="00BA023C" w:rsidRPr="00102E59">
        <w:rPr>
          <w:rFonts w:eastAsia="Times New Roman" w:cstheme="majorBidi"/>
          <w:b/>
          <w:bCs/>
          <w:sz w:val="24"/>
          <w:szCs w:val="24"/>
          <w:lang w:val="en-US" w:eastAsia="pl-PL"/>
        </w:rPr>
        <w:t>0</w:t>
      </w:r>
    </w:p>
    <w:p w:rsidR="005E422F" w:rsidRPr="00102E59" w:rsidRDefault="00BA023C" w:rsidP="00987D93">
      <w:pPr>
        <w:spacing w:after="0" w:line="276" w:lineRule="auto"/>
        <w:jc w:val="center"/>
        <w:rPr>
          <w:rFonts w:eastAsia="Times New Roman" w:cstheme="majorBidi"/>
          <w:sz w:val="24"/>
          <w:szCs w:val="24"/>
          <w:lang w:val="en-US" w:eastAsia="pl-PL"/>
        </w:rPr>
      </w:pPr>
      <w:r w:rsidRPr="00102E59">
        <w:rPr>
          <w:rFonts w:eastAsia="Times New Roman" w:cstheme="majorBidi"/>
          <w:sz w:val="24"/>
          <w:szCs w:val="24"/>
          <w:lang w:val="en-US" w:eastAsia="pl-PL"/>
        </w:rPr>
        <w:t>Mark and Purity</w:t>
      </w:r>
    </w:p>
    <w:p w:rsidR="005E422F" w:rsidRPr="00102E59" w:rsidRDefault="005E422F" w:rsidP="00E753C7">
      <w:pPr>
        <w:spacing w:after="0" w:line="276" w:lineRule="auto"/>
        <w:jc w:val="center"/>
        <w:rPr>
          <w:rFonts w:eastAsia="Times New Roman" w:cstheme="majorBidi"/>
          <w:sz w:val="24"/>
          <w:szCs w:val="24"/>
          <w:lang w:val="de-DE" w:eastAsia="pl-PL"/>
        </w:rPr>
      </w:pPr>
      <w:r w:rsidRPr="00102E59">
        <w:rPr>
          <w:rFonts w:eastAsia="Times New Roman" w:cstheme="majorBidi"/>
          <w:sz w:val="24"/>
          <w:szCs w:val="24"/>
          <w:lang w:val="de-DE" w:eastAsia="pl-PL"/>
        </w:rPr>
        <w:t xml:space="preserve">Chair: </w:t>
      </w:r>
      <w:r w:rsidR="00E753C7" w:rsidRPr="00102E59">
        <w:rPr>
          <w:rFonts w:eastAsia="Times New Roman" w:cstheme="majorBidi"/>
          <w:sz w:val="24"/>
          <w:szCs w:val="24"/>
          <w:lang w:val="de-DE" w:eastAsia="pl-PL"/>
        </w:rPr>
        <w:t xml:space="preserve">Dietrich-Alex </w:t>
      </w:r>
      <w:r w:rsidR="00E753C7" w:rsidRPr="00102E59">
        <w:rPr>
          <w:rFonts w:eastAsia="Times New Roman" w:cstheme="majorBidi"/>
          <w:smallCaps/>
          <w:sz w:val="24"/>
          <w:szCs w:val="24"/>
          <w:lang w:val="de-DE" w:eastAsia="pl-PL"/>
        </w:rPr>
        <w:t>Koch</w:t>
      </w:r>
      <w:r w:rsidR="00A965A6" w:rsidRPr="00102E59">
        <w:rPr>
          <w:rFonts w:eastAsia="Times New Roman" w:cstheme="majorBidi"/>
          <w:sz w:val="24"/>
          <w:szCs w:val="24"/>
          <w:lang w:val="de-DE" w:eastAsia="pl-PL"/>
        </w:rPr>
        <w:t xml:space="preserve">, </w:t>
      </w:r>
      <w:r w:rsidR="00E753C7" w:rsidRPr="00102E59">
        <w:rPr>
          <w:rFonts w:eastAsia="Times New Roman" w:cstheme="majorBidi"/>
          <w:sz w:val="24"/>
          <w:szCs w:val="24"/>
          <w:lang w:val="de-DE" w:eastAsia="pl-PL"/>
        </w:rPr>
        <w:t>Westfälische-Wilhelms-Universität Münster</w:t>
      </w:r>
    </w:p>
    <w:tbl>
      <w:tblPr>
        <w:tblStyle w:val="Zwykatabela51"/>
        <w:tblW w:w="0" w:type="auto"/>
        <w:tblLook w:val="04A0" w:firstRow="1" w:lastRow="0" w:firstColumn="1" w:lastColumn="0" w:noHBand="0" w:noVBand="1"/>
      </w:tblPr>
      <w:tblGrid>
        <w:gridCol w:w="2070"/>
        <w:gridCol w:w="7682"/>
      </w:tblGrid>
      <w:tr w:rsidR="005E422F" w:rsidRPr="00102E59" w:rsidTr="00A35A2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093" w:type="dxa"/>
          </w:tcPr>
          <w:p w:rsidR="005E422F" w:rsidRPr="00102E59" w:rsidRDefault="005E422F" w:rsidP="00987D93">
            <w:pPr>
              <w:spacing w:before="100" w:beforeAutospacing="1" w:after="100" w:afterAutospacing="1"/>
              <w:jc w:val="center"/>
              <w:rPr>
                <w:rFonts w:asciiTheme="minorHAnsi" w:eastAsia="Times New Roman" w:hAnsiTheme="minorHAnsi"/>
                <w:sz w:val="24"/>
                <w:szCs w:val="24"/>
                <w:lang w:val="de-DE" w:eastAsia="pl-PL"/>
              </w:rPr>
            </w:pPr>
          </w:p>
        </w:tc>
        <w:tc>
          <w:tcPr>
            <w:tcW w:w="7796" w:type="dxa"/>
          </w:tcPr>
          <w:p w:rsidR="005E422F" w:rsidRPr="00102E59" w:rsidRDefault="005E422F" w:rsidP="00987D93">
            <w:pPr>
              <w:pStyle w:val="Default"/>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ajorBidi"/>
                <w:color w:val="auto"/>
                <w:lang w:val="de-DE"/>
              </w:rPr>
            </w:pPr>
          </w:p>
        </w:tc>
      </w:tr>
      <w:tr w:rsidR="005E422F" w:rsidRPr="00102E59" w:rsidTr="00A35A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3" w:type="dxa"/>
            <w:shd w:val="clear" w:color="auto" w:fill="E7E6E6" w:themeFill="background2"/>
          </w:tcPr>
          <w:p w:rsidR="005E422F" w:rsidRPr="00102E59" w:rsidRDefault="005E422F" w:rsidP="00987D93">
            <w:pPr>
              <w:spacing w:before="100" w:beforeAutospacing="1" w:after="100" w:afterAutospacing="1"/>
              <w:jc w:val="center"/>
              <w:rPr>
                <w:rFonts w:asciiTheme="minorHAnsi" w:eastAsia="Times New Roman" w:hAnsiTheme="minorHAnsi"/>
                <w:i w:val="0"/>
                <w:iCs w:val="0"/>
                <w:sz w:val="24"/>
                <w:szCs w:val="24"/>
                <w:lang w:val="en-US" w:eastAsia="pl-PL"/>
              </w:rPr>
            </w:pPr>
            <w:r w:rsidRPr="00102E59">
              <w:rPr>
                <w:rFonts w:asciiTheme="minorHAnsi" w:eastAsia="Times New Roman" w:hAnsiTheme="minorHAnsi"/>
                <w:i w:val="0"/>
                <w:iCs w:val="0"/>
                <w:sz w:val="24"/>
                <w:szCs w:val="24"/>
                <w:lang w:val="en-US" w:eastAsia="pl-PL"/>
              </w:rPr>
              <w:t>14:30-14:50</w:t>
            </w:r>
          </w:p>
        </w:tc>
        <w:tc>
          <w:tcPr>
            <w:tcW w:w="7796" w:type="dxa"/>
            <w:shd w:val="clear" w:color="auto" w:fill="E7E6E6" w:themeFill="background2"/>
          </w:tcPr>
          <w:p w:rsidR="00B15861" w:rsidRPr="00102E59" w:rsidRDefault="00B15861" w:rsidP="00B15861">
            <w:pPr>
              <w:pStyle w:val="Default"/>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ajorBidi"/>
                <w:b/>
                <w:bCs/>
                <w:lang w:val="de-DE" w:eastAsia="de-DE"/>
              </w:rPr>
            </w:pPr>
            <w:r w:rsidRPr="00102E59">
              <w:rPr>
                <w:rFonts w:asciiTheme="minorHAnsi" w:hAnsiTheme="minorHAnsi" w:cstheme="majorBidi"/>
                <w:b/>
                <w:bCs/>
                <w:lang w:val="de-DE" w:eastAsia="de-DE"/>
              </w:rPr>
              <w:t xml:space="preserve">Christina </w:t>
            </w:r>
            <w:r w:rsidRPr="00102E59">
              <w:rPr>
                <w:rFonts w:asciiTheme="minorHAnsi" w:hAnsiTheme="minorHAnsi" w:cstheme="majorBidi"/>
                <w:b/>
                <w:bCs/>
                <w:smallCaps/>
                <w:lang w:val="de-DE" w:eastAsia="de-DE"/>
              </w:rPr>
              <w:t>Eschner</w:t>
            </w:r>
            <w:r w:rsidRPr="00102E59">
              <w:rPr>
                <w:rFonts w:asciiTheme="minorHAnsi" w:hAnsiTheme="minorHAnsi" w:cstheme="majorBidi"/>
                <w:b/>
                <w:bCs/>
                <w:lang w:val="de-DE" w:eastAsia="de-DE"/>
              </w:rPr>
              <w:t xml:space="preserve"> (Humboldt-University zu Berlin)</w:t>
            </w:r>
            <w:r w:rsidRPr="00102E59">
              <w:rPr>
                <w:rFonts w:asciiTheme="minorHAnsi" w:hAnsiTheme="minorHAnsi" w:cstheme="majorBidi"/>
                <w:lang w:val="de-DE" w:eastAsia="de-DE"/>
              </w:rPr>
              <w:t>:</w:t>
            </w:r>
          </w:p>
          <w:p w:rsidR="00B15861" w:rsidRPr="00102E59" w:rsidRDefault="00B15861" w:rsidP="00B15861">
            <w:pPr>
              <w:pStyle w:val="Default"/>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ajorBidi"/>
                <w:bCs/>
                <w:i/>
                <w:lang w:val="de-DE" w:eastAsia="fr-BE"/>
              </w:rPr>
            </w:pPr>
            <w:r w:rsidRPr="00102E59">
              <w:rPr>
                <w:rFonts w:asciiTheme="minorHAnsi" w:eastAsia="Times New Roman" w:hAnsiTheme="minorHAnsi" w:cstheme="majorBidi"/>
                <w:bCs/>
                <w:i/>
                <w:lang w:val="de-DE" w:eastAsia="fr-BE"/>
              </w:rPr>
              <w:t xml:space="preserve">Das Mahl Jesu mit Zöllnern und Sündern als Therapie. </w:t>
            </w:r>
          </w:p>
          <w:p w:rsidR="005E422F" w:rsidRPr="00102E59" w:rsidRDefault="00B15861" w:rsidP="00B15861">
            <w:pPr>
              <w:jc w:val="center"/>
              <w:cnfStyle w:val="000000100000" w:firstRow="0" w:lastRow="0" w:firstColumn="0" w:lastColumn="0" w:oddVBand="0" w:evenVBand="0" w:oddHBand="1" w:evenHBand="0" w:firstRowFirstColumn="0" w:firstRowLastColumn="0" w:lastRowFirstColumn="0" w:lastRowLastColumn="0"/>
              <w:rPr>
                <w:rFonts w:eastAsia="Times New Roman" w:cstheme="majorBidi"/>
                <w:bCs/>
                <w:i/>
                <w:sz w:val="24"/>
                <w:szCs w:val="24"/>
                <w:lang w:val="de-DE" w:eastAsia="fr-BE"/>
              </w:rPr>
            </w:pPr>
            <w:r w:rsidRPr="00102E59">
              <w:rPr>
                <w:rFonts w:eastAsia="Times New Roman" w:cstheme="majorBidi"/>
                <w:bCs/>
                <w:i/>
                <w:sz w:val="24"/>
                <w:szCs w:val="24"/>
                <w:lang w:val="de-DE" w:eastAsia="fr-BE"/>
              </w:rPr>
              <w:t>Die Tradition vom Symposium als Hintergrund von Mk 2,15-17</w:t>
            </w:r>
          </w:p>
        </w:tc>
      </w:tr>
      <w:tr w:rsidR="005E422F" w:rsidRPr="00102E59" w:rsidTr="00A35A28">
        <w:tc>
          <w:tcPr>
            <w:cnfStyle w:val="001000000000" w:firstRow="0" w:lastRow="0" w:firstColumn="1" w:lastColumn="0" w:oddVBand="0" w:evenVBand="0" w:oddHBand="0" w:evenHBand="0" w:firstRowFirstColumn="0" w:firstRowLastColumn="0" w:lastRowFirstColumn="0" w:lastRowLastColumn="0"/>
            <w:tcW w:w="2093" w:type="dxa"/>
          </w:tcPr>
          <w:p w:rsidR="005E422F" w:rsidRPr="00102E59" w:rsidRDefault="005E422F" w:rsidP="00987D93">
            <w:pPr>
              <w:spacing w:before="100" w:beforeAutospacing="1" w:after="100" w:afterAutospacing="1"/>
              <w:jc w:val="center"/>
              <w:rPr>
                <w:rFonts w:asciiTheme="minorHAnsi" w:eastAsia="Times New Roman" w:hAnsiTheme="minorHAnsi"/>
                <w:i w:val="0"/>
                <w:iCs w:val="0"/>
                <w:sz w:val="24"/>
                <w:szCs w:val="24"/>
                <w:lang w:val="en-US" w:eastAsia="pl-PL"/>
              </w:rPr>
            </w:pPr>
            <w:r w:rsidRPr="00102E59">
              <w:rPr>
                <w:rFonts w:asciiTheme="minorHAnsi" w:eastAsia="Times New Roman" w:hAnsiTheme="minorHAnsi"/>
                <w:i w:val="0"/>
                <w:iCs w:val="0"/>
                <w:sz w:val="24"/>
                <w:szCs w:val="24"/>
                <w:lang w:val="en-US" w:eastAsia="pl-PL"/>
              </w:rPr>
              <w:t>14:50-15:00</w:t>
            </w:r>
          </w:p>
        </w:tc>
        <w:tc>
          <w:tcPr>
            <w:tcW w:w="7796" w:type="dxa"/>
          </w:tcPr>
          <w:p w:rsidR="005E422F" w:rsidRPr="00102E59" w:rsidRDefault="005E422F" w:rsidP="00987D93">
            <w:pPr>
              <w:spacing w:before="100" w:beforeAutospacing="1" w:after="120"/>
              <w:jc w:val="center"/>
              <w:cnfStyle w:val="000000000000" w:firstRow="0" w:lastRow="0" w:firstColumn="0" w:lastColumn="0" w:oddVBand="0" w:evenVBand="0" w:oddHBand="0" w:evenHBand="0" w:firstRowFirstColumn="0" w:firstRowLastColumn="0" w:lastRowFirstColumn="0" w:lastRowLastColumn="0"/>
              <w:rPr>
                <w:rFonts w:eastAsia="Times New Roman" w:cstheme="majorBidi"/>
                <w:sz w:val="24"/>
                <w:szCs w:val="24"/>
                <w:lang w:val="en-US" w:eastAsia="pl-PL"/>
              </w:rPr>
            </w:pPr>
            <w:r w:rsidRPr="00102E59">
              <w:rPr>
                <w:rFonts w:eastAsia="Times New Roman" w:cstheme="majorBidi"/>
                <w:sz w:val="24"/>
                <w:szCs w:val="24"/>
                <w:lang w:val="en-US" w:eastAsia="pl-PL"/>
              </w:rPr>
              <w:t>Discussion</w:t>
            </w:r>
          </w:p>
        </w:tc>
      </w:tr>
      <w:tr w:rsidR="005E422F" w:rsidRPr="00102E59" w:rsidTr="00A35A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3" w:type="dxa"/>
            <w:shd w:val="clear" w:color="auto" w:fill="E7E6E6" w:themeFill="background2"/>
          </w:tcPr>
          <w:p w:rsidR="005E422F" w:rsidRPr="00102E59" w:rsidRDefault="005E422F" w:rsidP="00987D93">
            <w:pPr>
              <w:spacing w:before="100" w:beforeAutospacing="1" w:after="100" w:afterAutospacing="1"/>
              <w:jc w:val="center"/>
              <w:rPr>
                <w:rFonts w:asciiTheme="minorHAnsi" w:eastAsia="Times New Roman" w:hAnsiTheme="minorHAnsi"/>
                <w:i w:val="0"/>
                <w:iCs w:val="0"/>
                <w:sz w:val="24"/>
                <w:szCs w:val="24"/>
                <w:lang w:val="en-US" w:eastAsia="pl-PL"/>
              </w:rPr>
            </w:pPr>
            <w:r w:rsidRPr="00102E59">
              <w:rPr>
                <w:rFonts w:asciiTheme="minorHAnsi" w:eastAsia="Times New Roman" w:hAnsiTheme="minorHAnsi"/>
                <w:i w:val="0"/>
                <w:iCs w:val="0"/>
                <w:sz w:val="24"/>
                <w:szCs w:val="24"/>
                <w:lang w:val="en-US" w:eastAsia="pl-PL"/>
              </w:rPr>
              <w:t>15:00-15:20</w:t>
            </w:r>
          </w:p>
        </w:tc>
        <w:tc>
          <w:tcPr>
            <w:tcW w:w="7796" w:type="dxa"/>
            <w:shd w:val="clear" w:color="auto" w:fill="E7E6E6" w:themeFill="background2"/>
          </w:tcPr>
          <w:p w:rsidR="00B15861" w:rsidRPr="00102E59" w:rsidRDefault="00B15861" w:rsidP="00B15861">
            <w:pPr>
              <w:jc w:val="center"/>
              <w:cnfStyle w:val="000000100000" w:firstRow="0" w:lastRow="0" w:firstColumn="0" w:lastColumn="0" w:oddVBand="0" w:evenVBand="0" w:oddHBand="1" w:evenHBand="0" w:firstRowFirstColumn="0" w:firstRowLastColumn="0" w:lastRowFirstColumn="0" w:lastRowLastColumn="0"/>
              <w:rPr>
                <w:rFonts w:cstheme="majorBidi"/>
                <w:color w:val="000000"/>
                <w:sz w:val="24"/>
                <w:szCs w:val="24"/>
                <w:lang w:val="en-US"/>
              </w:rPr>
            </w:pPr>
            <w:r w:rsidRPr="00102E59">
              <w:rPr>
                <w:rFonts w:cstheme="majorBidi"/>
                <w:b/>
                <w:bCs/>
                <w:color w:val="000000"/>
                <w:sz w:val="24"/>
                <w:szCs w:val="24"/>
                <w:lang w:val="en-US"/>
              </w:rPr>
              <w:t xml:space="preserve">Janine </w:t>
            </w:r>
            <w:r w:rsidRPr="00102E59">
              <w:rPr>
                <w:rFonts w:cstheme="majorBidi"/>
                <w:b/>
                <w:bCs/>
                <w:smallCaps/>
                <w:color w:val="000000"/>
                <w:sz w:val="24"/>
                <w:szCs w:val="24"/>
                <w:lang w:val="en-US"/>
              </w:rPr>
              <w:t>Luttick</w:t>
            </w:r>
            <w:r w:rsidRPr="00102E59">
              <w:rPr>
                <w:rFonts w:cstheme="majorBidi"/>
                <w:b/>
                <w:bCs/>
                <w:color w:val="000000"/>
                <w:sz w:val="24"/>
                <w:szCs w:val="24"/>
                <w:lang w:val="en-US"/>
              </w:rPr>
              <w:t xml:space="preserve"> (Australian Catholic University)</w:t>
            </w:r>
            <w:r w:rsidRPr="00102E59">
              <w:rPr>
                <w:rFonts w:cstheme="majorBidi"/>
                <w:color w:val="000000"/>
                <w:sz w:val="24"/>
                <w:szCs w:val="24"/>
                <w:lang w:val="en-US"/>
              </w:rPr>
              <w:t xml:space="preserve">: </w:t>
            </w:r>
          </w:p>
          <w:p w:rsidR="00B15861" w:rsidRPr="00102E59" w:rsidRDefault="00B15861" w:rsidP="00B15861">
            <w:pPr>
              <w:jc w:val="center"/>
              <w:cnfStyle w:val="000000100000" w:firstRow="0" w:lastRow="0" w:firstColumn="0" w:lastColumn="0" w:oddVBand="0" w:evenVBand="0" w:oddHBand="1" w:evenHBand="0" w:firstRowFirstColumn="0" w:firstRowLastColumn="0" w:lastRowFirstColumn="0" w:lastRowLastColumn="0"/>
              <w:rPr>
                <w:rFonts w:cstheme="majorBidi"/>
                <w:bCs/>
                <w:i/>
                <w:sz w:val="24"/>
                <w:szCs w:val="24"/>
                <w:lang w:val="en-US"/>
              </w:rPr>
            </w:pPr>
            <w:r w:rsidRPr="00102E59">
              <w:rPr>
                <w:rFonts w:cstheme="majorBidi"/>
                <w:bCs/>
                <w:i/>
                <w:sz w:val="24"/>
                <w:szCs w:val="24"/>
                <w:lang w:val="en-US"/>
              </w:rPr>
              <w:t xml:space="preserve">“Little girl, get up!” (and stand on your own two feet!) — </w:t>
            </w:r>
          </w:p>
          <w:p w:rsidR="00D72292" w:rsidRPr="00102E59" w:rsidRDefault="00B15861" w:rsidP="00B15861">
            <w:pPr>
              <w:jc w:val="center"/>
              <w:cnfStyle w:val="000000100000" w:firstRow="0" w:lastRow="0" w:firstColumn="0" w:lastColumn="0" w:oddVBand="0" w:evenVBand="0" w:oddHBand="1" w:evenHBand="0" w:firstRowFirstColumn="0" w:firstRowLastColumn="0" w:lastRowFirstColumn="0" w:lastRowLastColumn="0"/>
              <w:rPr>
                <w:rFonts w:cstheme="majorBidi"/>
                <w:bCs/>
                <w:i/>
                <w:sz w:val="24"/>
                <w:szCs w:val="24"/>
                <w:lang w:val="en-US"/>
              </w:rPr>
            </w:pPr>
            <w:r w:rsidRPr="00102E59">
              <w:rPr>
                <w:rFonts w:cstheme="majorBidi"/>
                <w:bCs/>
                <w:i/>
                <w:sz w:val="24"/>
                <w:szCs w:val="24"/>
                <w:lang w:val="en-US"/>
              </w:rPr>
              <w:t>Re-Thinking Mark 5.21-24, 35-43</w:t>
            </w:r>
          </w:p>
        </w:tc>
      </w:tr>
      <w:tr w:rsidR="005E422F" w:rsidRPr="00102E59" w:rsidTr="00A35A28">
        <w:tc>
          <w:tcPr>
            <w:cnfStyle w:val="001000000000" w:firstRow="0" w:lastRow="0" w:firstColumn="1" w:lastColumn="0" w:oddVBand="0" w:evenVBand="0" w:oddHBand="0" w:evenHBand="0" w:firstRowFirstColumn="0" w:firstRowLastColumn="0" w:lastRowFirstColumn="0" w:lastRowLastColumn="0"/>
            <w:tcW w:w="2093" w:type="dxa"/>
          </w:tcPr>
          <w:p w:rsidR="005E422F" w:rsidRPr="00102E59" w:rsidRDefault="005E422F" w:rsidP="00987D93">
            <w:pPr>
              <w:spacing w:before="100" w:beforeAutospacing="1" w:after="100" w:afterAutospacing="1"/>
              <w:jc w:val="center"/>
              <w:rPr>
                <w:rFonts w:asciiTheme="minorHAnsi" w:eastAsia="Times New Roman" w:hAnsiTheme="minorHAnsi"/>
                <w:i w:val="0"/>
                <w:iCs w:val="0"/>
                <w:sz w:val="24"/>
                <w:szCs w:val="24"/>
                <w:lang w:val="en-US" w:eastAsia="pl-PL"/>
              </w:rPr>
            </w:pPr>
            <w:r w:rsidRPr="00102E59">
              <w:rPr>
                <w:rFonts w:asciiTheme="minorHAnsi" w:eastAsia="Times New Roman" w:hAnsiTheme="minorHAnsi"/>
                <w:i w:val="0"/>
                <w:iCs w:val="0"/>
                <w:sz w:val="24"/>
                <w:szCs w:val="24"/>
                <w:lang w:val="en-US" w:eastAsia="pl-PL"/>
              </w:rPr>
              <w:t>15:20-15:30</w:t>
            </w:r>
          </w:p>
        </w:tc>
        <w:tc>
          <w:tcPr>
            <w:tcW w:w="7796" w:type="dxa"/>
          </w:tcPr>
          <w:p w:rsidR="005E422F" w:rsidRPr="00102E59" w:rsidRDefault="005E422F" w:rsidP="00987D93">
            <w:pPr>
              <w:spacing w:before="100" w:beforeAutospacing="1" w:after="120"/>
              <w:jc w:val="center"/>
              <w:cnfStyle w:val="000000000000" w:firstRow="0" w:lastRow="0" w:firstColumn="0" w:lastColumn="0" w:oddVBand="0" w:evenVBand="0" w:oddHBand="0" w:evenHBand="0" w:firstRowFirstColumn="0" w:firstRowLastColumn="0" w:lastRowFirstColumn="0" w:lastRowLastColumn="0"/>
              <w:rPr>
                <w:rFonts w:eastAsia="Times New Roman" w:cstheme="majorBidi"/>
                <w:sz w:val="24"/>
                <w:szCs w:val="24"/>
                <w:lang w:val="en-US" w:eastAsia="pl-PL"/>
              </w:rPr>
            </w:pPr>
            <w:r w:rsidRPr="00102E59">
              <w:rPr>
                <w:rFonts w:eastAsia="Times New Roman" w:cstheme="majorBidi"/>
                <w:sz w:val="24"/>
                <w:szCs w:val="24"/>
                <w:lang w:val="en-US" w:eastAsia="pl-PL"/>
              </w:rPr>
              <w:t>Discussion</w:t>
            </w:r>
          </w:p>
        </w:tc>
      </w:tr>
      <w:tr w:rsidR="005E422F" w:rsidRPr="00102E59" w:rsidTr="00A35A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3" w:type="dxa"/>
            <w:shd w:val="clear" w:color="auto" w:fill="E7E6E6" w:themeFill="background2"/>
          </w:tcPr>
          <w:p w:rsidR="005E422F" w:rsidRPr="00102E59" w:rsidRDefault="005E422F" w:rsidP="00987D93">
            <w:pPr>
              <w:spacing w:before="100" w:beforeAutospacing="1" w:after="100" w:afterAutospacing="1"/>
              <w:jc w:val="center"/>
              <w:rPr>
                <w:rFonts w:asciiTheme="minorHAnsi" w:eastAsia="Times New Roman" w:hAnsiTheme="minorHAnsi"/>
                <w:i w:val="0"/>
                <w:iCs w:val="0"/>
                <w:sz w:val="24"/>
                <w:szCs w:val="24"/>
                <w:lang w:val="en-US" w:eastAsia="pl-PL"/>
              </w:rPr>
            </w:pPr>
            <w:r w:rsidRPr="00102E59">
              <w:rPr>
                <w:rFonts w:asciiTheme="minorHAnsi" w:eastAsia="Times New Roman" w:hAnsiTheme="minorHAnsi"/>
                <w:i w:val="0"/>
                <w:iCs w:val="0"/>
                <w:sz w:val="24"/>
                <w:szCs w:val="24"/>
                <w:lang w:val="en-US" w:eastAsia="pl-PL"/>
              </w:rPr>
              <w:t>15:30-15:50</w:t>
            </w:r>
          </w:p>
        </w:tc>
        <w:tc>
          <w:tcPr>
            <w:tcW w:w="7796" w:type="dxa"/>
            <w:shd w:val="clear" w:color="auto" w:fill="E7E6E6" w:themeFill="background2"/>
          </w:tcPr>
          <w:p w:rsidR="00B15861" w:rsidRPr="00102E59" w:rsidRDefault="00B15861" w:rsidP="00B15861">
            <w:pPr>
              <w:jc w:val="center"/>
              <w:cnfStyle w:val="000000100000" w:firstRow="0" w:lastRow="0" w:firstColumn="0" w:lastColumn="0" w:oddVBand="0" w:evenVBand="0" w:oddHBand="1" w:evenHBand="0" w:firstRowFirstColumn="0" w:firstRowLastColumn="0" w:lastRowFirstColumn="0" w:lastRowLastColumn="0"/>
              <w:rPr>
                <w:rFonts w:cstheme="majorBidi"/>
                <w:b/>
                <w:bCs/>
                <w:sz w:val="24"/>
                <w:szCs w:val="24"/>
                <w:lang w:val="en-US"/>
              </w:rPr>
            </w:pPr>
            <w:r w:rsidRPr="00102E59">
              <w:rPr>
                <w:rFonts w:cstheme="majorBidi"/>
                <w:b/>
                <w:bCs/>
                <w:sz w:val="24"/>
                <w:szCs w:val="24"/>
                <w:lang w:val="en-US"/>
              </w:rPr>
              <w:t xml:space="preserve">Luiz Felipe </w:t>
            </w:r>
            <w:r w:rsidRPr="00102E59">
              <w:rPr>
                <w:rFonts w:cstheme="majorBidi"/>
                <w:b/>
                <w:bCs/>
                <w:smallCaps/>
                <w:sz w:val="24"/>
                <w:szCs w:val="24"/>
                <w:lang w:val="en-US"/>
              </w:rPr>
              <w:t>Ribeiro</w:t>
            </w:r>
            <w:r w:rsidRPr="00102E59">
              <w:rPr>
                <w:rFonts w:cstheme="majorBidi"/>
                <w:b/>
                <w:bCs/>
                <w:sz w:val="24"/>
                <w:szCs w:val="24"/>
                <w:lang w:val="en-US"/>
              </w:rPr>
              <w:t xml:space="preserve"> (University of Toronto):</w:t>
            </w:r>
          </w:p>
          <w:p w:rsidR="00B15861" w:rsidRPr="00102E59" w:rsidRDefault="00B15861" w:rsidP="00B15861">
            <w:pPr>
              <w:jc w:val="center"/>
              <w:cnfStyle w:val="000000100000" w:firstRow="0" w:lastRow="0" w:firstColumn="0" w:lastColumn="0" w:oddVBand="0" w:evenVBand="0" w:oddHBand="1" w:evenHBand="0" w:firstRowFirstColumn="0" w:firstRowLastColumn="0" w:lastRowFirstColumn="0" w:lastRowLastColumn="0"/>
              <w:rPr>
                <w:rFonts w:cstheme="majorBidi"/>
                <w:bCs/>
                <w:i/>
                <w:sz w:val="24"/>
                <w:szCs w:val="24"/>
                <w:lang w:val="en-US"/>
              </w:rPr>
            </w:pPr>
            <w:r w:rsidRPr="00102E59">
              <w:rPr>
                <w:rFonts w:cstheme="majorBidi"/>
                <w:bCs/>
                <w:i/>
                <w:sz w:val="24"/>
                <w:szCs w:val="24"/>
                <w:lang w:val="en-US"/>
              </w:rPr>
              <w:t xml:space="preserve">“What comes out of a person is what contaminates them”: </w:t>
            </w:r>
          </w:p>
          <w:p w:rsidR="00B15861" w:rsidRPr="00102E59" w:rsidRDefault="00B15861" w:rsidP="00B15861">
            <w:pPr>
              <w:jc w:val="center"/>
              <w:cnfStyle w:val="000000100000" w:firstRow="0" w:lastRow="0" w:firstColumn="0" w:lastColumn="0" w:oddVBand="0" w:evenVBand="0" w:oddHBand="1" w:evenHBand="0" w:firstRowFirstColumn="0" w:firstRowLastColumn="0" w:lastRowFirstColumn="0" w:lastRowLastColumn="0"/>
              <w:rPr>
                <w:rFonts w:cstheme="majorBidi"/>
                <w:bCs/>
                <w:i/>
                <w:sz w:val="24"/>
                <w:szCs w:val="24"/>
                <w:lang w:val="en-US"/>
              </w:rPr>
            </w:pPr>
            <w:r w:rsidRPr="00102E59">
              <w:rPr>
                <w:rFonts w:cstheme="majorBidi"/>
                <w:bCs/>
                <w:i/>
                <w:sz w:val="24"/>
                <w:szCs w:val="24"/>
                <w:lang w:val="en-US"/>
              </w:rPr>
              <w:t xml:space="preserve">A Silvan Tomkin’s reading of Mark 7:1-22 and </w:t>
            </w:r>
          </w:p>
          <w:p w:rsidR="00B15861" w:rsidRPr="00102E59" w:rsidRDefault="00B15861" w:rsidP="00B15861">
            <w:pPr>
              <w:jc w:val="center"/>
              <w:cnfStyle w:val="000000100000" w:firstRow="0" w:lastRow="0" w:firstColumn="0" w:lastColumn="0" w:oddVBand="0" w:evenVBand="0" w:oddHBand="1" w:evenHBand="0" w:firstRowFirstColumn="0" w:firstRowLastColumn="0" w:lastRowFirstColumn="0" w:lastRowLastColumn="0"/>
              <w:rPr>
                <w:rFonts w:cstheme="majorBidi"/>
                <w:bCs/>
                <w:i/>
                <w:sz w:val="24"/>
                <w:szCs w:val="24"/>
                <w:lang w:val="en-US"/>
              </w:rPr>
            </w:pPr>
            <w:r w:rsidRPr="00102E59">
              <w:rPr>
                <w:rFonts w:cstheme="majorBidi"/>
                <w:bCs/>
                <w:i/>
                <w:sz w:val="24"/>
                <w:szCs w:val="24"/>
                <w:lang w:val="en-US"/>
              </w:rPr>
              <w:t>its halakhah as interaffective contagion anxiety</w:t>
            </w:r>
          </w:p>
        </w:tc>
      </w:tr>
      <w:tr w:rsidR="005E422F" w:rsidRPr="00102E59" w:rsidTr="00A35A28">
        <w:tc>
          <w:tcPr>
            <w:cnfStyle w:val="001000000000" w:firstRow="0" w:lastRow="0" w:firstColumn="1" w:lastColumn="0" w:oddVBand="0" w:evenVBand="0" w:oddHBand="0" w:evenHBand="0" w:firstRowFirstColumn="0" w:firstRowLastColumn="0" w:lastRowFirstColumn="0" w:lastRowLastColumn="0"/>
            <w:tcW w:w="2093" w:type="dxa"/>
          </w:tcPr>
          <w:p w:rsidR="005E422F" w:rsidRPr="00102E59" w:rsidRDefault="005E422F" w:rsidP="00987D93">
            <w:pPr>
              <w:spacing w:before="100" w:beforeAutospacing="1" w:after="100" w:afterAutospacing="1"/>
              <w:jc w:val="center"/>
              <w:rPr>
                <w:rFonts w:asciiTheme="minorHAnsi" w:eastAsia="Times New Roman" w:hAnsiTheme="minorHAnsi"/>
                <w:i w:val="0"/>
                <w:iCs w:val="0"/>
                <w:sz w:val="24"/>
                <w:szCs w:val="24"/>
                <w:lang w:val="en-US" w:eastAsia="pl-PL"/>
              </w:rPr>
            </w:pPr>
            <w:r w:rsidRPr="00102E59">
              <w:rPr>
                <w:rFonts w:asciiTheme="minorHAnsi" w:eastAsia="Times New Roman" w:hAnsiTheme="minorHAnsi"/>
                <w:i w:val="0"/>
                <w:iCs w:val="0"/>
                <w:sz w:val="24"/>
                <w:szCs w:val="24"/>
                <w:lang w:val="en-US" w:eastAsia="pl-PL"/>
              </w:rPr>
              <w:t>15:50-16:00</w:t>
            </w:r>
          </w:p>
        </w:tc>
        <w:tc>
          <w:tcPr>
            <w:tcW w:w="7796" w:type="dxa"/>
          </w:tcPr>
          <w:p w:rsidR="005E422F" w:rsidRPr="00102E59" w:rsidRDefault="005E422F" w:rsidP="00987D93">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eastAsia="Times New Roman" w:cstheme="majorBidi"/>
                <w:sz w:val="24"/>
                <w:szCs w:val="24"/>
                <w:lang w:val="en-US" w:eastAsia="pl-PL"/>
              </w:rPr>
            </w:pPr>
            <w:r w:rsidRPr="00102E59">
              <w:rPr>
                <w:rFonts w:eastAsia="Times New Roman" w:cstheme="majorBidi"/>
                <w:sz w:val="24"/>
                <w:szCs w:val="24"/>
                <w:lang w:val="en-US" w:eastAsia="pl-PL"/>
              </w:rPr>
              <w:t>Discussion</w:t>
            </w:r>
          </w:p>
        </w:tc>
      </w:tr>
    </w:tbl>
    <w:p w:rsidR="003043EF" w:rsidRPr="00102E59" w:rsidRDefault="005E422F" w:rsidP="004202AC">
      <w:pPr>
        <w:spacing w:before="100" w:beforeAutospacing="1" w:after="240" w:line="240" w:lineRule="auto"/>
        <w:jc w:val="center"/>
        <w:rPr>
          <w:rFonts w:cstheme="majorBidi"/>
          <w:b/>
          <w:bCs/>
          <w:sz w:val="24"/>
          <w:szCs w:val="24"/>
          <w:lang w:val="en-US"/>
        </w:rPr>
      </w:pPr>
      <w:r w:rsidRPr="00102E59">
        <w:rPr>
          <w:rFonts w:eastAsia="Times New Roman" w:cstheme="majorBidi"/>
          <w:sz w:val="24"/>
          <w:szCs w:val="24"/>
          <w:lang w:val="en-US" w:eastAsia="pl-PL"/>
        </w:rPr>
        <w:t xml:space="preserve">16:00-16:30 Coffee Break </w:t>
      </w:r>
      <w:r w:rsidR="004202AC" w:rsidRPr="00102E59">
        <w:rPr>
          <w:rFonts w:cstheme="majorBidi"/>
          <w:sz w:val="24"/>
          <w:szCs w:val="24"/>
          <w:lang w:val="en-US"/>
        </w:rPr>
        <w:t>(</w:t>
      </w:r>
      <w:r w:rsidR="004202AC" w:rsidRPr="00102E59">
        <w:rPr>
          <w:rFonts w:cstheme="majorBidi"/>
          <w:b/>
          <w:bCs/>
          <w:sz w:val="24"/>
          <w:szCs w:val="24"/>
          <w:lang w:val="en-US"/>
        </w:rPr>
        <w:t>MTC 00.03)</w:t>
      </w:r>
    </w:p>
    <w:p w:rsidR="003043EF" w:rsidRPr="00102E59" w:rsidRDefault="003043EF">
      <w:pPr>
        <w:rPr>
          <w:rFonts w:cstheme="majorBidi"/>
          <w:b/>
          <w:bCs/>
          <w:sz w:val="24"/>
          <w:szCs w:val="24"/>
          <w:lang w:val="en-US"/>
        </w:rPr>
      </w:pPr>
      <w:r w:rsidRPr="00102E59">
        <w:rPr>
          <w:rFonts w:cstheme="majorBidi"/>
          <w:b/>
          <w:bCs/>
          <w:sz w:val="24"/>
          <w:szCs w:val="24"/>
          <w:lang w:val="en-US"/>
        </w:rPr>
        <w:br w:type="page"/>
      </w:r>
    </w:p>
    <w:p w:rsidR="005E422F" w:rsidRPr="00102E59" w:rsidRDefault="005E422F" w:rsidP="00987D93">
      <w:pPr>
        <w:spacing w:after="0" w:line="276" w:lineRule="auto"/>
        <w:jc w:val="center"/>
        <w:rPr>
          <w:rFonts w:eastAsia="Times New Roman" w:cstheme="majorBidi"/>
          <w:b/>
          <w:bCs/>
          <w:sz w:val="24"/>
          <w:szCs w:val="24"/>
          <w:lang w:val="en-US" w:eastAsia="pl-PL"/>
        </w:rPr>
      </w:pPr>
      <w:r w:rsidRPr="00102E59">
        <w:rPr>
          <w:rFonts w:eastAsia="Times New Roman" w:cstheme="majorBidi"/>
          <w:b/>
          <w:bCs/>
          <w:sz w:val="24"/>
          <w:szCs w:val="24"/>
          <w:lang w:val="en-US" w:eastAsia="pl-PL"/>
        </w:rPr>
        <w:t>Parallel Session 5: room MTC 02.1</w:t>
      </w:r>
      <w:r w:rsidR="005B37B6" w:rsidRPr="00102E59">
        <w:rPr>
          <w:rFonts w:eastAsia="Times New Roman" w:cstheme="majorBidi"/>
          <w:b/>
          <w:bCs/>
          <w:sz w:val="24"/>
          <w:szCs w:val="24"/>
          <w:lang w:val="en-US" w:eastAsia="pl-PL"/>
        </w:rPr>
        <w:t>1</w:t>
      </w:r>
    </w:p>
    <w:p w:rsidR="005E422F" w:rsidRPr="00102E59" w:rsidRDefault="004F319B" w:rsidP="00987D93">
      <w:pPr>
        <w:spacing w:after="0" w:line="276" w:lineRule="auto"/>
        <w:jc w:val="center"/>
        <w:rPr>
          <w:rFonts w:eastAsia="Times New Roman" w:cstheme="majorBidi"/>
          <w:sz w:val="24"/>
          <w:szCs w:val="24"/>
          <w:lang w:val="en-US" w:eastAsia="pl-PL"/>
        </w:rPr>
      </w:pPr>
      <w:r w:rsidRPr="00102E59">
        <w:rPr>
          <w:rFonts w:eastAsia="Times New Roman" w:cstheme="majorBidi"/>
          <w:sz w:val="24"/>
          <w:szCs w:val="24"/>
          <w:lang w:val="en-US" w:eastAsia="pl-PL"/>
        </w:rPr>
        <w:t>The Text of Mark</w:t>
      </w:r>
    </w:p>
    <w:p w:rsidR="005E422F" w:rsidRPr="00102E59" w:rsidRDefault="005E422F" w:rsidP="004F319B">
      <w:pPr>
        <w:spacing w:after="0" w:line="276" w:lineRule="auto"/>
        <w:jc w:val="center"/>
        <w:rPr>
          <w:rFonts w:eastAsia="Times New Roman" w:cstheme="majorBidi"/>
          <w:sz w:val="24"/>
          <w:szCs w:val="24"/>
          <w:lang w:val="nl-BE" w:eastAsia="pl-PL"/>
        </w:rPr>
      </w:pPr>
      <w:r w:rsidRPr="00102E59">
        <w:rPr>
          <w:rFonts w:eastAsia="Times New Roman" w:cstheme="majorBidi"/>
          <w:sz w:val="24"/>
          <w:szCs w:val="24"/>
          <w:lang w:val="nl-BE" w:eastAsia="pl-PL"/>
        </w:rPr>
        <w:t xml:space="preserve">Chair: </w:t>
      </w:r>
      <w:r w:rsidR="004F319B" w:rsidRPr="00102E59">
        <w:rPr>
          <w:rFonts w:eastAsia="Times New Roman" w:cstheme="majorBidi"/>
          <w:sz w:val="24"/>
          <w:szCs w:val="24"/>
          <w:lang w:val="nl-BE" w:eastAsia="pl-PL"/>
        </w:rPr>
        <w:t xml:space="preserve">Henk Jan </w:t>
      </w:r>
      <w:r w:rsidR="004F319B" w:rsidRPr="00102E59">
        <w:rPr>
          <w:rFonts w:eastAsia="Times New Roman" w:cstheme="majorBidi"/>
          <w:smallCaps/>
          <w:sz w:val="24"/>
          <w:szCs w:val="24"/>
          <w:lang w:val="nl-BE" w:eastAsia="pl-PL"/>
        </w:rPr>
        <w:t>de Jonge</w:t>
      </w:r>
      <w:r w:rsidR="009E4C19" w:rsidRPr="00102E59">
        <w:rPr>
          <w:rFonts w:eastAsia="Times New Roman" w:cstheme="majorBidi"/>
          <w:sz w:val="24"/>
          <w:szCs w:val="24"/>
          <w:lang w:val="nl-BE" w:eastAsia="pl-PL"/>
        </w:rPr>
        <w:t xml:space="preserve">, </w:t>
      </w:r>
      <w:r w:rsidR="004F319B" w:rsidRPr="00102E59">
        <w:rPr>
          <w:rFonts w:eastAsia="Times New Roman" w:cstheme="majorBidi"/>
          <w:sz w:val="24"/>
          <w:szCs w:val="24"/>
          <w:lang w:val="nl-BE" w:eastAsia="pl-PL"/>
        </w:rPr>
        <w:t>Leiden University</w:t>
      </w:r>
    </w:p>
    <w:tbl>
      <w:tblPr>
        <w:tblStyle w:val="Zwykatabela51"/>
        <w:tblW w:w="9889" w:type="dxa"/>
        <w:tblLook w:val="04A0" w:firstRow="1" w:lastRow="0" w:firstColumn="1" w:lastColumn="0" w:noHBand="0" w:noVBand="1"/>
      </w:tblPr>
      <w:tblGrid>
        <w:gridCol w:w="2093"/>
        <w:gridCol w:w="7796"/>
      </w:tblGrid>
      <w:tr w:rsidR="00A35A28" w:rsidRPr="00102E59" w:rsidTr="00A35A2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093" w:type="dxa"/>
          </w:tcPr>
          <w:p w:rsidR="005E422F" w:rsidRPr="00102E59" w:rsidRDefault="005E422F" w:rsidP="00987D93">
            <w:pPr>
              <w:spacing w:before="100" w:beforeAutospacing="1" w:after="100" w:afterAutospacing="1"/>
              <w:jc w:val="center"/>
              <w:rPr>
                <w:rFonts w:asciiTheme="minorHAnsi" w:eastAsia="Times New Roman" w:hAnsiTheme="minorHAnsi"/>
                <w:sz w:val="24"/>
                <w:szCs w:val="24"/>
                <w:lang w:val="nl-BE" w:eastAsia="pl-PL"/>
              </w:rPr>
            </w:pPr>
          </w:p>
        </w:tc>
        <w:tc>
          <w:tcPr>
            <w:tcW w:w="7796" w:type="dxa"/>
          </w:tcPr>
          <w:p w:rsidR="005E422F" w:rsidRPr="00102E59" w:rsidRDefault="005E422F" w:rsidP="00987D93">
            <w:pPr>
              <w:pStyle w:val="Default"/>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ajorBidi"/>
                <w:color w:val="auto"/>
                <w:lang w:val="nl-BE"/>
              </w:rPr>
            </w:pPr>
          </w:p>
        </w:tc>
      </w:tr>
      <w:tr w:rsidR="00A35A28" w:rsidRPr="00102E59" w:rsidTr="00A35A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3" w:type="dxa"/>
            <w:shd w:val="clear" w:color="auto" w:fill="E7E6E6" w:themeFill="background2"/>
          </w:tcPr>
          <w:p w:rsidR="005E422F" w:rsidRPr="00102E59" w:rsidRDefault="005E422F" w:rsidP="00987D93">
            <w:pPr>
              <w:spacing w:before="100" w:beforeAutospacing="1" w:after="100" w:afterAutospacing="1"/>
              <w:jc w:val="center"/>
              <w:rPr>
                <w:rFonts w:asciiTheme="minorHAnsi" w:eastAsia="Times New Roman" w:hAnsiTheme="minorHAnsi"/>
                <w:i w:val="0"/>
                <w:iCs w:val="0"/>
                <w:sz w:val="24"/>
                <w:szCs w:val="24"/>
                <w:lang w:val="en-US" w:eastAsia="pl-PL"/>
              </w:rPr>
            </w:pPr>
            <w:r w:rsidRPr="00102E59">
              <w:rPr>
                <w:rFonts w:asciiTheme="minorHAnsi" w:eastAsia="Times New Roman" w:hAnsiTheme="minorHAnsi"/>
                <w:i w:val="0"/>
                <w:iCs w:val="0"/>
                <w:sz w:val="24"/>
                <w:szCs w:val="24"/>
                <w:lang w:val="en-US" w:eastAsia="pl-PL"/>
              </w:rPr>
              <w:t>14:30-14:50</w:t>
            </w:r>
          </w:p>
        </w:tc>
        <w:tc>
          <w:tcPr>
            <w:tcW w:w="7796" w:type="dxa"/>
            <w:shd w:val="clear" w:color="auto" w:fill="E7E6E6" w:themeFill="background2"/>
          </w:tcPr>
          <w:p w:rsidR="009E4C19" w:rsidRPr="00102E59" w:rsidRDefault="00C7277E" w:rsidP="00A211F4">
            <w:pPr>
              <w:jc w:val="center"/>
              <w:cnfStyle w:val="000000100000" w:firstRow="0" w:lastRow="0" w:firstColumn="0" w:lastColumn="0" w:oddVBand="0" w:evenVBand="0" w:oddHBand="1" w:evenHBand="0" w:firstRowFirstColumn="0" w:firstRowLastColumn="0" w:lastRowFirstColumn="0" w:lastRowLastColumn="0"/>
              <w:rPr>
                <w:rFonts w:cstheme="majorBidi"/>
                <w:color w:val="000000"/>
                <w:sz w:val="24"/>
                <w:szCs w:val="24"/>
                <w:lang w:val="nl-BE" w:eastAsia="de-DE"/>
              </w:rPr>
            </w:pPr>
            <w:r w:rsidRPr="00102E59">
              <w:rPr>
                <w:rFonts w:cstheme="majorBidi"/>
                <w:b/>
                <w:bCs/>
                <w:color w:val="000000"/>
                <w:sz w:val="24"/>
                <w:szCs w:val="24"/>
                <w:lang w:val="nl-BE" w:eastAsia="de-DE"/>
              </w:rPr>
              <w:t>Dries</w:t>
            </w:r>
            <w:r w:rsidR="009E4C19" w:rsidRPr="00102E59">
              <w:rPr>
                <w:rFonts w:cstheme="majorBidi"/>
                <w:b/>
                <w:bCs/>
                <w:color w:val="000000"/>
                <w:sz w:val="24"/>
                <w:szCs w:val="24"/>
                <w:lang w:val="nl-BE" w:eastAsia="de-DE"/>
              </w:rPr>
              <w:t xml:space="preserve"> </w:t>
            </w:r>
            <w:r w:rsidRPr="00102E59">
              <w:rPr>
                <w:rFonts w:cstheme="majorBidi"/>
                <w:b/>
                <w:bCs/>
                <w:smallCaps/>
                <w:color w:val="000000"/>
                <w:sz w:val="24"/>
                <w:szCs w:val="24"/>
                <w:lang w:val="nl-BE" w:eastAsia="de-DE"/>
              </w:rPr>
              <w:t>De Crom</w:t>
            </w:r>
            <w:r w:rsidR="009E4C19" w:rsidRPr="00102E59">
              <w:rPr>
                <w:rFonts w:cstheme="majorBidi"/>
                <w:b/>
                <w:bCs/>
                <w:color w:val="000000"/>
                <w:sz w:val="24"/>
                <w:szCs w:val="24"/>
                <w:lang w:val="nl-BE" w:eastAsia="de-DE"/>
              </w:rPr>
              <w:t xml:space="preserve"> (</w:t>
            </w:r>
            <w:r w:rsidR="00A211F4" w:rsidRPr="00102E59">
              <w:rPr>
                <w:rFonts w:cstheme="majorBidi"/>
                <w:b/>
                <w:bCs/>
                <w:color w:val="000000"/>
                <w:sz w:val="24"/>
                <w:szCs w:val="24"/>
                <w:lang w:val="nl-BE" w:eastAsia="de-DE"/>
              </w:rPr>
              <w:t>Tilburg University</w:t>
            </w:r>
            <w:r w:rsidR="009E4C19" w:rsidRPr="00102E59">
              <w:rPr>
                <w:rFonts w:cstheme="majorBidi"/>
                <w:b/>
                <w:bCs/>
                <w:color w:val="000000"/>
                <w:sz w:val="24"/>
                <w:szCs w:val="24"/>
                <w:lang w:val="nl-BE" w:eastAsia="de-DE"/>
              </w:rPr>
              <w:t>)</w:t>
            </w:r>
            <w:r w:rsidR="009E4C19" w:rsidRPr="00102E59">
              <w:rPr>
                <w:rFonts w:cstheme="majorBidi"/>
                <w:color w:val="000000"/>
                <w:sz w:val="24"/>
                <w:szCs w:val="24"/>
                <w:lang w:val="nl-BE" w:eastAsia="de-DE"/>
              </w:rPr>
              <w:t>:</w:t>
            </w:r>
          </w:p>
          <w:p w:rsidR="005E422F" w:rsidRPr="00102E59" w:rsidRDefault="00A211F4" w:rsidP="00987D93">
            <w:pPr>
              <w:pStyle w:val="Default"/>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ajorBidi"/>
                <w:i/>
                <w:iCs/>
                <w:color w:val="auto"/>
                <w:lang w:val="en-US"/>
              </w:rPr>
            </w:pPr>
            <w:r w:rsidRPr="00102E59">
              <w:rPr>
                <w:rFonts w:asciiTheme="minorHAnsi" w:hAnsiTheme="minorHAnsi" w:cstheme="majorBidi"/>
                <w:bCs/>
                <w:i/>
                <w:lang w:val="en-US"/>
              </w:rPr>
              <w:t>Latinizing Word Order in Mark</w:t>
            </w:r>
          </w:p>
        </w:tc>
      </w:tr>
      <w:tr w:rsidR="00A35A28" w:rsidRPr="00102E59" w:rsidTr="00A35A28">
        <w:tc>
          <w:tcPr>
            <w:cnfStyle w:val="001000000000" w:firstRow="0" w:lastRow="0" w:firstColumn="1" w:lastColumn="0" w:oddVBand="0" w:evenVBand="0" w:oddHBand="0" w:evenHBand="0" w:firstRowFirstColumn="0" w:firstRowLastColumn="0" w:lastRowFirstColumn="0" w:lastRowLastColumn="0"/>
            <w:tcW w:w="2093" w:type="dxa"/>
          </w:tcPr>
          <w:p w:rsidR="005E422F" w:rsidRPr="00102E59" w:rsidRDefault="005E422F" w:rsidP="00987D93">
            <w:pPr>
              <w:spacing w:before="100" w:beforeAutospacing="1" w:after="100" w:afterAutospacing="1"/>
              <w:jc w:val="center"/>
              <w:rPr>
                <w:rFonts w:asciiTheme="minorHAnsi" w:eastAsia="Times New Roman" w:hAnsiTheme="minorHAnsi"/>
                <w:i w:val="0"/>
                <w:iCs w:val="0"/>
                <w:sz w:val="24"/>
                <w:szCs w:val="24"/>
                <w:lang w:val="en-US" w:eastAsia="pl-PL"/>
              </w:rPr>
            </w:pPr>
            <w:r w:rsidRPr="00102E59">
              <w:rPr>
                <w:rFonts w:asciiTheme="minorHAnsi" w:eastAsia="Times New Roman" w:hAnsiTheme="minorHAnsi"/>
                <w:i w:val="0"/>
                <w:iCs w:val="0"/>
                <w:sz w:val="24"/>
                <w:szCs w:val="24"/>
                <w:lang w:val="en-US" w:eastAsia="pl-PL"/>
              </w:rPr>
              <w:t>14:50-15:00</w:t>
            </w:r>
          </w:p>
        </w:tc>
        <w:tc>
          <w:tcPr>
            <w:tcW w:w="7796" w:type="dxa"/>
          </w:tcPr>
          <w:p w:rsidR="005E422F" w:rsidRPr="00102E59" w:rsidRDefault="005E422F" w:rsidP="00987D93">
            <w:pPr>
              <w:spacing w:before="100" w:beforeAutospacing="1" w:after="120"/>
              <w:jc w:val="center"/>
              <w:cnfStyle w:val="000000000000" w:firstRow="0" w:lastRow="0" w:firstColumn="0" w:lastColumn="0" w:oddVBand="0" w:evenVBand="0" w:oddHBand="0" w:evenHBand="0" w:firstRowFirstColumn="0" w:firstRowLastColumn="0" w:lastRowFirstColumn="0" w:lastRowLastColumn="0"/>
              <w:rPr>
                <w:rFonts w:eastAsia="Times New Roman" w:cstheme="majorBidi"/>
                <w:sz w:val="24"/>
                <w:szCs w:val="24"/>
                <w:lang w:val="en-US" w:eastAsia="pl-PL"/>
              </w:rPr>
            </w:pPr>
            <w:r w:rsidRPr="00102E59">
              <w:rPr>
                <w:rFonts w:eastAsia="Times New Roman" w:cstheme="majorBidi"/>
                <w:sz w:val="24"/>
                <w:szCs w:val="24"/>
                <w:lang w:val="en-US" w:eastAsia="pl-PL"/>
              </w:rPr>
              <w:t>Discussion</w:t>
            </w:r>
          </w:p>
        </w:tc>
      </w:tr>
      <w:tr w:rsidR="00A35A28" w:rsidRPr="00102E59" w:rsidTr="00A35A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3" w:type="dxa"/>
            <w:shd w:val="clear" w:color="auto" w:fill="E7E6E6" w:themeFill="background2"/>
          </w:tcPr>
          <w:p w:rsidR="005E422F" w:rsidRPr="00102E59" w:rsidRDefault="005E422F" w:rsidP="00987D93">
            <w:pPr>
              <w:spacing w:before="100" w:beforeAutospacing="1" w:after="100" w:afterAutospacing="1"/>
              <w:jc w:val="center"/>
              <w:rPr>
                <w:rFonts w:asciiTheme="minorHAnsi" w:eastAsia="Times New Roman" w:hAnsiTheme="minorHAnsi"/>
                <w:i w:val="0"/>
                <w:iCs w:val="0"/>
                <w:sz w:val="24"/>
                <w:szCs w:val="24"/>
                <w:lang w:val="en-US" w:eastAsia="pl-PL"/>
              </w:rPr>
            </w:pPr>
            <w:r w:rsidRPr="00102E59">
              <w:rPr>
                <w:rFonts w:asciiTheme="minorHAnsi" w:eastAsia="Times New Roman" w:hAnsiTheme="minorHAnsi"/>
                <w:i w:val="0"/>
                <w:iCs w:val="0"/>
                <w:sz w:val="24"/>
                <w:szCs w:val="24"/>
                <w:lang w:val="en-US" w:eastAsia="pl-PL"/>
              </w:rPr>
              <w:t>15:00-15:20</w:t>
            </w:r>
          </w:p>
        </w:tc>
        <w:tc>
          <w:tcPr>
            <w:tcW w:w="7796" w:type="dxa"/>
            <w:shd w:val="clear" w:color="auto" w:fill="E7E6E6" w:themeFill="background2"/>
          </w:tcPr>
          <w:p w:rsidR="009E4C19" w:rsidRPr="00102E59" w:rsidRDefault="000A4C74" w:rsidP="000A4C74">
            <w:pPr>
              <w:pStyle w:val="Default"/>
              <w:jc w:val="center"/>
              <w:cnfStyle w:val="000000100000" w:firstRow="0" w:lastRow="0" w:firstColumn="0" w:lastColumn="0" w:oddVBand="0" w:evenVBand="0" w:oddHBand="1" w:evenHBand="0" w:firstRowFirstColumn="0" w:firstRowLastColumn="0" w:lastRowFirstColumn="0" w:lastRowLastColumn="0"/>
              <w:rPr>
                <w:rStyle w:val="lev"/>
                <w:rFonts w:asciiTheme="minorHAnsi" w:hAnsiTheme="minorHAnsi" w:cstheme="majorBidi"/>
                <w:lang w:val="de-DE"/>
              </w:rPr>
            </w:pPr>
            <w:r w:rsidRPr="00102E59">
              <w:rPr>
                <w:rStyle w:val="lev"/>
                <w:rFonts w:asciiTheme="minorHAnsi" w:hAnsiTheme="minorHAnsi" w:cstheme="majorBidi"/>
                <w:lang w:val="de-DE"/>
              </w:rPr>
              <w:t>Martin</w:t>
            </w:r>
            <w:r w:rsidR="009E4C19" w:rsidRPr="00102E59">
              <w:rPr>
                <w:rStyle w:val="lev"/>
                <w:rFonts w:asciiTheme="minorHAnsi" w:hAnsiTheme="minorHAnsi" w:cstheme="majorBidi"/>
                <w:lang w:val="de-DE"/>
              </w:rPr>
              <w:t xml:space="preserve"> </w:t>
            </w:r>
            <w:r w:rsidRPr="00102E59">
              <w:rPr>
                <w:rStyle w:val="lev"/>
                <w:rFonts w:asciiTheme="minorHAnsi" w:hAnsiTheme="minorHAnsi" w:cstheme="majorBidi"/>
                <w:smallCaps/>
                <w:lang w:val="de-DE"/>
              </w:rPr>
              <w:t>Meiser</w:t>
            </w:r>
            <w:r w:rsidR="009E4C19" w:rsidRPr="00102E59">
              <w:rPr>
                <w:rStyle w:val="lev"/>
                <w:rFonts w:asciiTheme="minorHAnsi" w:hAnsiTheme="minorHAnsi" w:cstheme="majorBidi"/>
                <w:lang w:val="de-DE"/>
              </w:rPr>
              <w:t xml:space="preserve"> (Universit</w:t>
            </w:r>
            <w:r w:rsidRPr="00102E59">
              <w:rPr>
                <w:rStyle w:val="lev"/>
                <w:rFonts w:asciiTheme="minorHAnsi" w:hAnsiTheme="minorHAnsi" w:cstheme="majorBidi"/>
                <w:lang w:val="de-DE"/>
              </w:rPr>
              <w:t>ät des Saarlandes</w:t>
            </w:r>
            <w:r w:rsidR="009E4C19" w:rsidRPr="00102E59">
              <w:rPr>
                <w:rStyle w:val="lev"/>
                <w:rFonts w:asciiTheme="minorHAnsi" w:hAnsiTheme="minorHAnsi" w:cstheme="majorBidi"/>
                <w:lang w:val="de-DE"/>
              </w:rPr>
              <w:t>):</w:t>
            </w:r>
          </w:p>
          <w:p w:rsidR="005E422F" w:rsidRPr="00102E59" w:rsidRDefault="00071F26" w:rsidP="00987D93">
            <w:pPr>
              <w:pStyle w:val="Default"/>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ajorBidi"/>
                <w:i/>
                <w:iCs/>
                <w:color w:val="auto"/>
                <w:lang w:val="de-DE"/>
              </w:rPr>
            </w:pPr>
            <w:r w:rsidRPr="00102E59">
              <w:rPr>
                <w:rFonts w:asciiTheme="minorHAnsi" w:hAnsiTheme="minorHAnsi" w:cstheme="majorBidi"/>
                <w:bCs/>
                <w:i/>
                <w:color w:val="auto"/>
                <w:lang w:val="de-DE"/>
              </w:rPr>
              <w:t>Das Markusevangelium und antike jüdische Literatur</w:t>
            </w:r>
          </w:p>
        </w:tc>
      </w:tr>
      <w:tr w:rsidR="00A35A28" w:rsidRPr="00102E59" w:rsidTr="00A35A28">
        <w:tc>
          <w:tcPr>
            <w:cnfStyle w:val="001000000000" w:firstRow="0" w:lastRow="0" w:firstColumn="1" w:lastColumn="0" w:oddVBand="0" w:evenVBand="0" w:oddHBand="0" w:evenHBand="0" w:firstRowFirstColumn="0" w:firstRowLastColumn="0" w:lastRowFirstColumn="0" w:lastRowLastColumn="0"/>
            <w:tcW w:w="2093" w:type="dxa"/>
          </w:tcPr>
          <w:p w:rsidR="005E422F" w:rsidRPr="00102E59" w:rsidRDefault="005E422F" w:rsidP="00987D93">
            <w:pPr>
              <w:spacing w:before="100" w:beforeAutospacing="1" w:after="100" w:afterAutospacing="1"/>
              <w:jc w:val="center"/>
              <w:rPr>
                <w:rFonts w:asciiTheme="minorHAnsi" w:eastAsia="Times New Roman" w:hAnsiTheme="minorHAnsi"/>
                <w:i w:val="0"/>
                <w:iCs w:val="0"/>
                <w:sz w:val="24"/>
                <w:szCs w:val="24"/>
                <w:lang w:val="en-US" w:eastAsia="pl-PL"/>
              </w:rPr>
            </w:pPr>
            <w:r w:rsidRPr="00102E59">
              <w:rPr>
                <w:rFonts w:asciiTheme="minorHAnsi" w:eastAsia="Times New Roman" w:hAnsiTheme="minorHAnsi"/>
                <w:i w:val="0"/>
                <w:iCs w:val="0"/>
                <w:sz w:val="24"/>
                <w:szCs w:val="24"/>
                <w:lang w:val="en-US" w:eastAsia="pl-PL"/>
              </w:rPr>
              <w:t>15:20-15:30</w:t>
            </w:r>
          </w:p>
        </w:tc>
        <w:tc>
          <w:tcPr>
            <w:tcW w:w="7796" w:type="dxa"/>
          </w:tcPr>
          <w:p w:rsidR="005E422F" w:rsidRPr="00102E59" w:rsidRDefault="005E422F" w:rsidP="00987D93">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eastAsia="Times New Roman" w:cstheme="majorBidi"/>
                <w:sz w:val="24"/>
                <w:szCs w:val="24"/>
                <w:lang w:val="en-US" w:eastAsia="pl-PL"/>
              </w:rPr>
            </w:pPr>
            <w:r w:rsidRPr="00102E59">
              <w:rPr>
                <w:rFonts w:eastAsia="Times New Roman" w:cstheme="majorBidi"/>
                <w:sz w:val="24"/>
                <w:szCs w:val="24"/>
                <w:lang w:val="en-US" w:eastAsia="pl-PL"/>
              </w:rPr>
              <w:t>Discussion</w:t>
            </w:r>
          </w:p>
        </w:tc>
      </w:tr>
      <w:tr w:rsidR="00A35A28" w:rsidRPr="00102E59" w:rsidTr="00A35A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3" w:type="dxa"/>
            <w:shd w:val="clear" w:color="auto" w:fill="E7E6E6" w:themeFill="background2"/>
          </w:tcPr>
          <w:p w:rsidR="005E422F" w:rsidRPr="00102E59" w:rsidRDefault="005E422F" w:rsidP="00987D93">
            <w:pPr>
              <w:spacing w:before="100" w:beforeAutospacing="1" w:after="100" w:afterAutospacing="1"/>
              <w:jc w:val="center"/>
              <w:rPr>
                <w:rFonts w:asciiTheme="minorHAnsi" w:eastAsia="Times New Roman" w:hAnsiTheme="minorHAnsi"/>
                <w:i w:val="0"/>
                <w:iCs w:val="0"/>
                <w:sz w:val="24"/>
                <w:szCs w:val="24"/>
                <w:lang w:val="en-US" w:eastAsia="pl-PL"/>
              </w:rPr>
            </w:pPr>
            <w:r w:rsidRPr="00102E59">
              <w:rPr>
                <w:rFonts w:asciiTheme="minorHAnsi" w:eastAsia="Times New Roman" w:hAnsiTheme="minorHAnsi"/>
                <w:i w:val="0"/>
                <w:iCs w:val="0"/>
                <w:sz w:val="24"/>
                <w:szCs w:val="24"/>
                <w:lang w:val="en-US" w:eastAsia="pl-PL"/>
              </w:rPr>
              <w:t>15:30-15:50</w:t>
            </w:r>
          </w:p>
        </w:tc>
        <w:tc>
          <w:tcPr>
            <w:tcW w:w="7796" w:type="dxa"/>
            <w:shd w:val="clear" w:color="auto" w:fill="E7E6E6" w:themeFill="background2"/>
          </w:tcPr>
          <w:p w:rsidR="00155FE0" w:rsidRPr="00102E59" w:rsidRDefault="00071F26" w:rsidP="00071F26">
            <w:pPr>
              <w:jc w:val="center"/>
              <w:cnfStyle w:val="000000100000" w:firstRow="0" w:lastRow="0" w:firstColumn="0" w:lastColumn="0" w:oddVBand="0" w:evenVBand="0" w:oddHBand="1" w:evenHBand="0" w:firstRowFirstColumn="0" w:firstRowLastColumn="0" w:lastRowFirstColumn="0" w:lastRowLastColumn="0"/>
              <w:rPr>
                <w:rFonts w:cstheme="majorBidi"/>
                <w:sz w:val="24"/>
                <w:szCs w:val="24"/>
              </w:rPr>
            </w:pPr>
            <w:r w:rsidRPr="00102E59">
              <w:rPr>
                <w:rFonts w:cstheme="majorBidi"/>
                <w:b/>
                <w:bCs/>
                <w:sz w:val="24"/>
                <w:szCs w:val="24"/>
              </w:rPr>
              <w:t>Jean</w:t>
            </w:r>
            <w:r w:rsidR="00155FE0" w:rsidRPr="00102E59">
              <w:rPr>
                <w:rFonts w:cstheme="majorBidi"/>
                <w:b/>
                <w:bCs/>
                <w:sz w:val="24"/>
                <w:szCs w:val="24"/>
              </w:rPr>
              <w:t xml:space="preserve"> </w:t>
            </w:r>
            <w:r w:rsidRPr="00102E59">
              <w:rPr>
                <w:rFonts w:cstheme="majorBidi"/>
                <w:b/>
                <w:bCs/>
                <w:smallCaps/>
                <w:sz w:val="24"/>
                <w:szCs w:val="24"/>
              </w:rPr>
              <w:t>Valentin</w:t>
            </w:r>
            <w:r w:rsidR="00155FE0" w:rsidRPr="00102E59">
              <w:rPr>
                <w:rFonts w:cstheme="majorBidi"/>
                <w:b/>
                <w:bCs/>
                <w:sz w:val="24"/>
                <w:szCs w:val="24"/>
              </w:rPr>
              <w:t xml:space="preserve"> (Katholieke Universiteit Leuven)</w:t>
            </w:r>
            <w:r w:rsidR="00155FE0" w:rsidRPr="00102E59">
              <w:rPr>
                <w:rFonts w:cstheme="majorBidi"/>
                <w:sz w:val="24"/>
                <w:szCs w:val="24"/>
              </w:rPr>
              <w:t>:</w:t>
            </w:r>
          </w:p>
          <w:p w:rsidR="00B15861" w:rsidRPr="00102E59" w:rsidRDefault="00071F26" w:rsidP="00987D93">
            <w:pPr>
              <w:pStyle w:val="Default"/>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ajorBidi"/>
                <w:bCs/>
                <w:i/>
              </w:rPr>
            </w:pPr>
            <w:r w:rsidRPr="00102E59">
              <w:rPr>
                <w:rFonts w:asciiTheme="minorHAnsi" w:hAnsiTheme="minorHAnsi" w:cstheme="majorBidi"/>
                <w:bCs/>
                <w:i/>
              </w:rPr>
              <w:t xml:space="preserve">Des traces de la vetus syra des évangiles en traduction arabe? Etude critique des variantes significatives en Mc 5,1-20 </w:t>
            </w:r>
          </w:p>
          <w:p w:rsidR="005E422F" w:rsidRPr="00102E59" w:rsidRDefault="00071F26" w:rsidP="00987D93">
            <w:pPr>
              <w:pStyle w:val="Default"/>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ajorBidi"/>
                <w:i/>
                <w:iCs/>
                <w:color w:val="auto"/>
                <w:lang w:val="fr-FR"/>
              </w:rPr>
            </w:pPr>
            <w:r w:rsidRPr="00102E59">
              <w:rPr>
                <w:rFonts w:asciiTheme="minorHAnsi" w:hAnsiTheme="minorHAnsi" w:cstheme="majorBidi"/>
                <w:bCs/>
                <w:i/>
              </w:rPr>
              <w:t xml:space="preserve">dans le </w:t>
            </w:r>
            <w:r w:rsidRPr="00102E59">
              <w:rPr>
                <w:rFonts w:asciiTheme="minorHAnsi" w:hAnsiTheme="minorHAnsi" w:cstheme="majorBidi"/>
                <w:bCs/>
                <w:i/>
                <w:iCs/>
              </w:rPr>
              <w:t>Sinaï arabe 80</w:t>
            </w:r>
          </w:p>
        </w:tc>
      </w:tr>
      <w:tr w:rsidR="00A35A28" w:rsidRPr="00102E59" w:rsidTr="00A35A28">
        <w:tc>
          <w:tcPr>
            <w:cnfStyle w:val="001000000000" w:firstRow="0" w:lastRow="0" w:firstColumn="1" w:lastColumn="0" w:oddVBand="0" w:evenVBand="0" w:oddHBand="0" w:evenHBand="0" w:firstRowFirstColumn="0" w:firstRowLastColumn="0" w:lastRowFirstColumn="0" w:lastRowLastColumn="0"/>
            <w:tcW w:w="2093" w:type="dxa"/>
          </w:tcPr>
          <w:p w:rsidR="005E422F" w:rsidRPr="00102E59" w:rsidRDefault="005E422F" w:rsidP="00987D93">
            <w:pPr>
              <w:spacing w:before="100" w:beforeAutospacing="1" w:after="100" w:afterAutospacing="1"/>
              <w:jc w:val="center"/>
              <w:rPr>
                <w:rFonts w:asciiTheme="minorHAnsi" w:eastAsia="Times New Roman" w:hAnsiTheme="minorHAnsi"/>
                <w:i w:val="0"/>
                <w:iCs w:val="0"/>
                <w:sz w:val="24"/>
                <w:szCs w:val="24"/>
                <w:lang w:val="en-US" w:eastAsia="pl-PL"/>
              </w:rPr>
            </w:pPr>
            <w:r w:rsidRPr="00102E59">
              <w:rPr>
                <w:rFonts w:asciiTheme="minorHAnsi" w:eastAsia="Times New Roman" w:hAnsiTheme="minorHAnsi"/>
                <w:i w:val="0"/>
                <w:iCs w:val="0"/>
                <w:sz w:val="24"/>
                <w:szCs w:val="24"/>
                <w:lang w:val="en-US" w:eastAsia="pl-PL"/>
              </w:rPr>
              <w:t>15:50-16:00</w:t>
            </w:r>
          </w:p>
        </w:tc>
        <w:tc>
          <w:tcPr>
            <w:tcW w:w="7796" w:type="dxa"/>
          </w:tcPr>
          <w:p w:rsidR="005E422F" w:rsidRPr="00102E59" w:rsidRDefault="005E422F" w:rsidP="00987D93">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eastAsia="Times New Roman" w:cstheme="majorBidi"/>
                <w:sz w:val="24"/>
                <w:szCs w:val="24"/>
                <w:lang w:val="en-US" w:eastAsia="pl-PL"/>
              </w:rPr>
            </w:pPr>
            <w:r w:rsidRPr="00102E59">
              <w:rPr>
                <w:rFonts w:eastAsia="Times New Roman" w:cstheme="majorBidi"/>
                <w:sz w:val="24"/>
                <w:szCs w:val="24"/>
                <w:lang w:val="en-US" w:eastAsia="pl-PL"/>
              </w:rPr>
              <w:t>Discussion</w:t>
            </w:r>
          </w:p>
        </w:tc>
      </w:tr>
    </w:tbl>
    <w:p w:rsidR="00155FE0" w:rsidRPr="00102E59" w:rsidRDefault="00155FE0" w:rsidP="00987D93">
      <w:pPr>
        <w:spacing w:after="0" w:line="240" w:lineRule="auto"/>
        <w:jc w:val="center"/>
        <w:rPr>
          <w:rFonts w:eastAsia="Times New Roman" w:cstheme="majorBidi"/>
          <w:sz w:val="24"/>
          <w:szCs w:val="24"/>
          <w:lang w:val="en-US" w:eastAsia="pl-PL"/>
        </w:rPr>
      </w:pPr>
    </w:p>
    <w:p w:rsidR="00905289" w:rsidRPr="00102E59" w:rsidRDefault="005E422F" w:rsidP="004202AC">
      <w:pPr>
        <w:spacing w:after="0" w:line="240" w:lineRule="auto"/>
        <w:jc w:val="center"/>
        <w:rPr>
          <w:rFonts w:cstheme="majorBidi"/>
          <w:sz w:val="24"/>
          <w:szCs w:val="24"/>
        </w:rPr>
      </w:pPr>
      <w:r w:rsidRPr="00102E59">
        <w:rPr>
          <w:rFonts w:eastAsia="Times New Roman" w:cstheme="majorBidi"/>
          <w:sz w:val="24"/>
          <w:szCs w:val="24"/>
          <w:lang w:val="en-US" w:eastAsia="pl-PL"/>
        </w:rPr>
        <w:t xml:space="preserve">16:00-16:30 Coffee Break </w:t>
      </w:r>
      <w:r w:rsidR="004202AC" w:rsidRPr="00102E59">
        <w:rPr>
          <w:rFonts w:cstheme="majorBidi"/>
          <w:sz w:val="24"/>
          <w:szCs w:val="24"/>
          <w:lang w:val="en-US"/>
        </w:rPr>
        <w:t>(</w:t>
      </w:r>
      <w:r w:rsidR="004202AC" w:rsidRPr="00102E59">
        <w:rPr>
          <w:rFonts w:cstheme="majorBidi"/>
          <w:b/>
          <w:bCs/>
          <w:sz w:val="24"/>
          <w:szCs w:val="24"/>
          <w:lang w:val="en-US"/>
        </w:rPr>
        <w:t>MTC 00.03)</w:t>
      </w:r>
    </w:p>
    <w:p w:rsidR="000C424C" w:rsidRPr="00102E59" w:rsidRDefault="000C424C" w:rsidP="00987D93">
      <w:pPr>
        <w:pStyle w:val="Sansinterligne"/>
        <w:jc w:val="center"/>
        <w:rPr>
          <w:rFonts w:cstheme="majorBidi"/>
          <w:b/>
          <w:bCs/>
          <w:smallCaps/>
          <w:sz w:val="24"/>
          <w:szCs w:val="24"/>
        </w:rPr>
      </w:pPr>
    </w:p>
    <w:p w:rsidR="005B37B6" w:rsidRPr="00102E59" w:rsidRDefault="005B37B6" w:rsidP="00662B5D">
      <w:pPr>
        <w:spacing w:after="0" w:line="276" w:lineRule="auto"/>
        <w:jc w:val="center"/>
        <w:rPr>
          <w:rFonts w:eastAsia="Times New Roman" w:cstheme="majorBidi"/>
          <w:b/>
          <w:bCs/>
          <w:sz w:val="24"/>
          <w:szCs w:val="24"/>
          <w:lang w:val="en-US" w:eastAsia="pl-PL"/>
        </w:rPr>
      </w:pPr>
      <w:r w:rsidRPr="00102E59">
        <w:rPr>
          <w:rFonts w:eastAsia="Times New Roman" w:cstheme="majorBidi"/>
          <w:b/>
          <w:bCs/>
          <w:sz w:val="24"/>
          <w:szCs w:val="24"/>
          <w:lang w:val="en-US" w:eastAsia="pl-PL"/>
        </w:rPr>
        <w:t>Parallel Session 6: room MTC 0</w:t>
      </w:r>
      <w:r w:rsidR="00662B5D" w:rsidRPr="00102E59">
        <w:rPr>
          <w:rFonts w:eastAsia="Times New Roman" w:cstheme="majorBidi"/>
          <w:b/>
          <w:bCs/>
          <w:sz w:val="24"/>
          <w:szCs w:val="24"/>
          <w:lang w:val="en-US" w:eastAsia="pl-PL"/>
        </w:rPr>
        <w:t>0</w:t>
      </w:r>
      <w:r w:rsidRPr="00102E59">
        <w:rPr>
          <w:rFonts w:eastAsia="Times New Roman" w:cstheme="majorBidi"/>
          <w:b/>
          <w:bCs/>
          <w:sz w:val="24"/>
          <w:szCs w:val="24"/>
          <w:lang w:val="en-US" w:eastAsia="pl-PL"/>
        </w:rPr>
        <w:t>.</w:t>
      </w:r>
      <w:r w:rsidR="00662B5D" w:rsidRPr="00102E59">
        <w:rPr>
          <w:rFonts w:eastAsia="Times New Roman" w:cstheme="majorBidi"/>
          <w:b/>
          <w:bCs/>
          <w:sz w:val="24"/>
          <w:szCs w:val="24"/>
          <w:lang w:val="en-US" w:eastAsia="pl-PL"/>
        </w:rPr>
        <w:t>08</w:t>
      </w:r>
    </w:p>
    <w:p w:rsidR="00176151" w:rsidRPr="00102E59" w:rsidRDefault="00662B5D" w:rsidP="00987D93">
      <w:pPr>
        <w:spacing w:after="0" w:line="276" w:lineRule="auto"/>
        <w:jc w:val="center"/>
        <w:rPr>
          <w:rFonts w:eastAsia="Times New Roman" w:cstheme="majorBidi"/>
          <w:sz w:val="24"/>
          <w:szCs w:val="24"/>
          <w:lang w:val="en-US" w:eastAsia="pl-PL"/>
        </w:rPr>
      </w:pPr>
      <w:r w:rsidRPr="00102E59">
        <w:rPr>
          <w:rFonts w:eastAsia="Times New Roman" w:cstheme="majorBidi"/>
          <w:sz w:val="24"/>
          <w:szCs w:val="24"/>
          <w:lang w:val="en-US" w:eastAsia="pl-PL"/>
        </w:rPr>
        <w:t>Mark and Art</w:t>
      </w:r>
    </w:p>
    <w:p w:rsidR="005B37B6" w:rsidRPr="00102E59" w:rsidRDefault="003C5AB6" w:rsidP="00662B5D">
      <w:pPr>
        <w:spacing w:after="0" w:line="276" w:lineRule="auto"/>
        <w:jc w:val="center"/>
        <w:rPr>
          <w:rFonts w:eastAsia="Times New Roman" w:cstheme="majorBidi"/>
          <w:sz w:val="24"/>
          <w:szCs w:val="24"/>
          <w:lang w:val="nl-BE" w:eastAsia="pl-PL"/>
        </w:rPr>
      </w:pPr>
      <w:r w:rsidRPr="00102E59">
        <w:rPr>
          <w:rFonts w:eastAsia="Times New Roman" w:cstheme="majorBidi"/>
          <w:sz w:val="24"/>
          <w:szCs w:val="24"/>
          <w:lang w:val="nl-BE" w:eastAsia="pl-PL"/>
        </w:rPr>
        <w:t xml:space="preserve">Chair: Adelbert </w:t>
      </w:r>
      <w:r w:rsidRPr="00102E59">
        <w:rPr>
          <w:rFonts w:eastAsia="Times New Roman" w:cstheme="majorBidi"/>
          <w:smallCaps/>
          <w:sz w:val="24"/>
          <w:szCs w:val="24"/>
          <w:lang w:val="nl-BE" w:eastAsia="pl-PL"/>
        </w:rPr>
        <w:t>Denaux</w:t>
      </w:r>
      <w:r w:rsidRPr="00102E59">
        <w:rPr>
          <w:rFonts w:eastAsia="Times New Roman" w:cstheme="majorBidi"/>
          <w:sz w:val="24"/>
          <w:szCs w:val="24"/>
          <w:lang w:val="nl-BE" w:eastAsia="pl-PL"/>
        </w:rPr>
        <w:t>, Katholieke Universiteit Leuven</w:t>
      </w:r>
    </w:p>
    <w:tbl>
      <w:tblPr>
        <w:tblStyle w:val="Zwykatabela51"/>
        <w:tblW w:w="9889" w:type="dxa"/>
        <w:tblLook w:val="04A0" w:firstRow="1" w:lastRow="0" w:firstColumn="1" w:lastColumn="0" w:noHBand="0" w:noVBand="1"/>
      </w:tblPr>
      <w:tblGrid>
        <w:gridCol w:w="2093"/>
        <w:gridCol w:w="7796"/>
      </w:tblGrid>
      <w:tr w:rsidR="005B37B6" w:rsidRPr="00102E59" w:rsidTr="00A35A2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093" w:type="dxa"/>
          </w:tcPr>
          <w:p w:rsidR="005B37B6" w:rsidRPr="00102E59" w:rsidRDefault="005B37B6" w:rsidP="00987D93">
            <w:pPr>
              <w:spacing w:before="100" w:beforeAutospacing="1" w:after="100" w:afterAutospacing="1"/>
              <w:jc w:val="center"/>
              <w:rPr>
                <w:rFonts w:asciiTheme="minorHAnsi" w:eastAsia="Times New Roman" w:hAnsiTheme="minorHAnsi"/>
                <w:sz w:val="24"/>
                <w:szCs w:val="24"/>
                <w:lang w:val="nl-BE" w:eastAsia="pl-PL"/>
              </w:rPr>
            </w:pPr>
          </w:p>
        </w:tc>
        <w:tc>
          <w:tcPr>
            <w:tcW w:w="7796" w:type="dxa"/>
          </w:tcPr>
          <w:p w:rsidR="005B37B6" w:rsidRPr="00102E59" w:rsidRDefault="005B37B6" w:rsidP="00987D93">
            <w:pPr>
              <w:pStyle w:val="Default"/>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ajorBidi"/>
                <w:color w:val="auto"/>
                <w:lang w:val="nl-BE"/>
              </w:rPr>
            </w:pPr>
          </w:p>
        </w:tc>
      </w:tr>
      <w:tr w:rsidR="005B37B6" w:rsidRPr="00102E59" w:rsidTr="00A35A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3" w:type="dxa"/>
            <w:shd w:val="clear" w:color="auto" w:fill="E7E6E6" w:themeFill="background2"/>
          </w:tcPr>
          <w:p w:rsidR="005B37B6" w:rsidRPr="00102E59" w:rsidRDefault="005B37B6" w:rsidP="00987D93">
            <w:pPr>
              <w:spacing w:before="100" w:beforeAutospacing="1" w:after="100" w:afterAutospacing="1"/>
              <w:jc w:val="center"/>
              <w:rPr>
                <w:rFonts w:asciiTheme="minorHAnsi" w:eastAsia="Times New Roman" w:hAnsiTheme="minorHAnsi"/>
                <w:i w:val="0"/>
                <w:iCs w:val="0"/>
                <w:sz w:val="24"/>
                <w:szCs w:val="24"/>
                <w:lang w:val="en-US" w:eastAsia="pl-PL"/>
              </w:rPr>
            </w:pPr>
            <w:r w:rsidRPr="00102E59">
              <w:rPr>
                <w:rFonts w:asciiTheme="minorHAnsi" w:eastAsia="Times New Roman" w:hAnsiTheme="minorHAnsi"/>
                <w:i w:val="0"/>
                <w:iCs w:val="0"/>
                <w:sz w:val="24"/>
                <w:szCs w:val="24"/>
                <w:lang w:val="en-US" w:eastAsia="pl-PL"/>
              </w:rPr>
              <w:t>14:30-14:50</w:t>
            </w:r>
          </w:p>
        </w:tc>
        <w:tc>
          <w:tcPr>
            <w:tcW w:w="7796" w:type="dxa"/>
            <w:shd w:val="clear" w:color="auto" w:fill="E7E6E6" w:themeFill="background2"/>
          </w:tcPr>
          <w:p w:rsidR="00155FE0" w:rsidRPr="00102E59" w:rsidRDefault="009C5BE3" w:rsidP="005A79EB">
            <w:pPr>
              <w:jc w:val="center"/>
              <w:cnfStyle w:val="000000100000" w:firstRow="0" w:lastRow="0" w:firstColumn="0" w:lastColumn="0" w:oddVBand="0" w:evenVBand="0" w:oddHBand="1" w:evenHBand="0" w:firstRowFirstColumn="0" w:firstRowLastColumn="0" w:lastRowFirstColumn="0" w:lastRowLastColumn="0"/>
              <w:rPr>
                <w:rFonts w:cstheme="majorBidi"/>
                <w:sz w:val="24"/>
                <w:szCs w:val="24"/>
                <w:lang w:val="en-US"/>
              </w:rPr>
            </w:pPr>
            <w:r w:rsidRPr="00102E59">
              <w:rPr>
                <w:rFonts w:cstheme="majorBidi"/>
                <w:b/>
                <w:bCs/>
                <w:sz w:val="24"/>
                <w:szCs w:val="24"/>
                <w:lang w:val="en-US"/>
              </w:rPr>
              <w:t>Christine Oefele</w:t>
            </w:r>
            <w:r w:rsidR="00155FE0" w:rsidRPr="00102E59">
              <w:rPr>
                <w:rFonts w:cstheme="majorBidi"/>
                <w:b/>
                <w:bCs/>
                <w:sz w:val="24"/>
                <w:szCs w:val="24"/>
                <w:lang w:val="en-US"/>
              </w:rPr>
              <w:t xml:space="preserve"> (</w:t>
            </w:r>
            <w:r w:rsidR="005A79EB" w:rsidRPr="00102E59">
              <w:rPr>
                <w:rFonts w:cstheme="majorBidi"/>
                <w:b/>
                <w:bCs/>
                <w:sz w:val="24"/>
                <w:szCs w:val="24"/>
              </w:rPr>
              <w:t>Universität Basel</w:t>
            </w:r>
            <w:r w:rsidR="00155FE0" w:rsidRPr="00102E59">
              <w:rPr>
                <w:rFonts w:cstheme="majorBidi"/>
                <w:b/>
                <w:bCs/>
                <w:sz w:val="24"/>
                <w:szCs w:val="24"/>
                <w:lang w:val="en-US"/>
              </w:rPr>
              <w:t>)</w:t>
            </w:r>
            <w:r w:rsidR="00155FE0" w:rsidRPr="00102E59">
              <w:rPr>
                <w:rFonts w:cstheme="majorBidi"/>
                <w:sz w:val="24"/>
                <w:szCs w:val="24"/>
                <w:lang w:val="en-US"/>
              </w:rPr>
              <w:t>:</w:t>
            </w:r>
          </w:p>
          <w:p w:rsidR="008D1C88" w:rsidRPr="00102E59" w:rsidRDefault="00203D5D" w:rsidP="00987D93">
            <w:pPr>
              <w:pStyle w:val="Default"/>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ajorBidi"/>
                <w:bCs/>
                <w:i/>
                <w:iCs/>
                <w:lang w:val="en-GB"/>
              </w:rPr>
            </w:pPr>
            <w:r w:rsidRPr="00102E59">
              <w:rPr>
                <w:rFonts w:asciiTheme="minorHAnsi" w:hAnsiTheme="minorHAnsi" w:cstheme="majorBidi"/>
                <w:bCs/>
                <w:i/>
                <w:iCs/>
                <w:lang w:val="en-GB"/>
              </w:rPr>
              <w:t xml:space="preserve">“To Have or Not to Have” and its Polyphonic Meaning </w:t>
            </w:r>
          </w:p>
          <w:p w:rsidR="005B37B6" w:rsidRPr="00102E59" w:rsidRDefault="00203D5D" w:rsidP="00987D93">
            <w:pPr>
              <w:pStyle w:val="Default"/>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ajorBidi"/>
                <w:i/>
                <w:iCs/>
                <w:color w:val="auto"/>
                <w:lang w:val="en-US"/>
              </w:rPr>
            </w:pPr>
            <w:r w:rsidRPr="00102E59">
              <w:rPr>
                <w:rFonts w:asciiTheme="minorHAnsi" w:hAnsiTheme="minorHAnsi" w:cstheme="majorBidi"/>
                <w:bCs/>
                <w:i/>
                <w:iCs/>
                <w:lang w:val="en-GB"/>
              </w:rPr>
              <w:t>in Mk 8,1-22a. Interpreting the Audible Composition of Mark</w:t>
            </w:r>
          </w:p>
        </w:tc>
      </w:tr>
      <w:tr w:rsidR="005B37B6" w:rsidRPr="00102E59" w:rsidTr="00A35A28">
        <w:tc>
          <w:tcPr>
            <w:cnfStyle w:val="001000000000" w:firstRow="0" w:lastRow="0" w:firstColumn="1" w:lastColumn="0" w:oddVBand="0" w:evenVBand="0" w:oddHBand="0" w:evenHBand="0" w:firstRowFirstColumn="0" w:firstRowLastColumn="0" w:lastRowFirstColumn="0" w:lastRowLastColumn="0"/>
            <w:tcW w:w="2093" w:type="dxa"/>
          </w:tcPr>
          <w:p w:rsidR="005B37B6" w:rsidRPr="00102E59" w:rsidRDefault="005B37B6" w:rsidP="00987D93">
            <w:pPr>
              <w:spacing w:before="100" w:beforeAutospacing="1" w:after="100" w:afterAutospacing="1"/>
              <w:jc w:val="center"/>
              <w:rPr>
                <w:rFonts w:asciiTheme="minorHAnsi" w:eastAsia="Times New Roman" w:hAnsiTheme="minorHAnsi"/>
                <w:i w:val="0"/>
                <w:iCs w:val="0"/>
                <w:sz w:val="24"/>
                <w:szCs w:val="24"/>
                <w:lang w:val="en-US" w:eastAsia="pl-PL"/>
              </w:rPr>
            </w:pPr>
            <w:r w:rsidRPr="00102E59">
              <w:rPr>
                <w:rFonts w:asciiTheme="minorHAnsi" w:eastAsia="Times New Roman" w:hAnsiTheme="minorHAnsi"/>
                <w:i w:val="0"/>
                <w:iCs w:val="0"/>
                <w:sz w:val="24"/>
                <w:szCs w:val="24"/>
                <w:lang w:val="en-US" w:eastAsia="pl-PL"/>
              </w:rPr>
              <w:t>14:50-15:00</w:t>
            </w:r>
          </w:p>
        </w:tc>
        <w:tc>
          <w:tcPr>
            <w:tcW w:w="7796" w:type="dxa"/>
          </w:tcPr>
          <w:p w:rsidR="005B37B6" w:rsidRPr="00102E59" w:rsidRDefault="005B37B6" w:rsidP="00987D93">
            <w:pPr>
              <w:spacing w:before="100" w:beforeAutospacing="1" w:after="120"/>
              <w:jc w:val="center"/>
              <w:cnfStyle w:val="000000000000" w:firstRow="0" w:lastRow="0" w:firstColumn="0" w:lastColumn="0" w:oddVBand="0" w:evenVBand="0" w:oddHBand="0" w:evenHBand="0" w:firstRowFirstColumn="0" w:firstRowLastColumn="0" w:lastRowFirstColumn="0" w:lastRowLastColumn="0"/>
              <w:rPr>
                <w:rFonts w:eastAsia="Times New Roman" w:cstheme="majorBidi"/>
                <w:sz w:val="24"/>
                <w:szCs w:val="24"/>
                <w:lang w:val="en-US" w:eastAsia="pl-PL"/>
              </w:rPr>
            </w:pPr>
            <w:r w:rsidRPr="00102E59">
              <w:rPr>
                <w:rFonts w:eastAsia="Times New Roman" w:cstheme="majorBidi"/>
                <w:sz w:val="24"/>
                <w:szCs w:val="24"/>
                <w:lang w:val="en-US" w:eastAsia="pl-PL"/>
              </w:rPr>
              <w:t>Discussion</w:t>
            </w:r>
          </w:p>
        </w:tc>
      </w:tr>
      <w:tr w:rsidR="005B37B6" w:rsidRPr="00102E59" w:rsidTr="00A35A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3" w:type="dxa"/>
            <w:shd w:val="clear" w:color="auto" w:fill="E7E6E6" w:themeFill="background2"/>
          </w:tcPr>
          <w:p w:rsidR="005B37B6" w:rsidRPr="00102E59" w:rsidRDefault="005B37B6" w:rsidP="00987D93">
            <w:pPr>
              <w:spacing w:before="100" w:beforeAutospacing="1" w:after="100" w:afterAutospacing="1"/>
              <w:jc w:val="center"/>
              <w:rPr>
                <w:rFonts w:asciiTheme="minorHAnsi" w:eastAsia="Times New Roman" w:hAnsiTheme="minorHAnsi"/>
                <w:i w:val="0"/>
                <w:iCs w:val="0"/>
                <w:sz w:val="24"/>
                <w:szCs w:val="24"/>
                <w:lang w:val="en-US" w:eastAsia="pl-PL"/>
              </w:rPr>
            </w:pPr>
            <w:r w:rsidRPr="00102E59">
              <w:rPr>
                <w:rFonts w:asciiTheme="minorHAnsi" w:eastAsia="Times New Roman" w:hAnsiTheme="minorHAnsi"/>
                <w:i w:val="0"/>
                <w:iCs w:val="0"/>
                <w:sz w:val="24"/>
                <w:szCs w:val="24"/>
                <w:lang w:val="en-US" w:eastAsia="pl-PL"/>
              </w:rPr>
              <w:t>15:00-15:20</w:t>
            </w:r>
          </w:p>
        </w:tc>
        <w:tc>
          <w:tcPr>
            <w:tcW w:w="7796" w:type="dxa"/>
            <w:shd w:val="clear" w:color="auto" w:fill="E7E6E6" w:themeFill="background2"/>
          </w:tcPr>
          <w:p w:rsidR="00524CC7" w:rsidRPr="00102E59" w:rsidRDefault="00524CC7" w:rsidP="00524CC7">
            <w:pPr>
              <w:jc w:val="center"/>
              <w:cnfStyle w:val="000000100000" w:firstRow="0" w:lastRow="0" w:firstColumn="0" w:lastColumn="0" w:oddVBand="0" w:evenVBand="0" w:oddHBand="1" w:evenHBand="0" w:firstRowFirstColumn="0" w:firstRowLastColumn="0" w:lastRowFirstColumn="0" w:lastRowLastColumn="0"/>
              <w:rPr>
                <w:rFonts w:cstheme="majorBidi"/>
                <w:sz w:val="24"/>
                <w:szCs w:val="24"/>
                <w:lang w:val="en-US"/>
              </w:rPr>
            </w:pPr>
            <w:r w:rsidRPr="00102E59">
              <w:rPr>
                <w:rFonts w:cstheme="majorBidi"/>
                <w:b/>
                <w:bCs/>
                <w:sz w:val="24"/>
                <w:szCs w:val="24"/>
                <w:lang w:val="en-US"/>
              </w:rPr>
              <w:t xml:space="preserve">Mary Phil </w:t>
            </w:r>
            <w:r w:rsidRPr="00102E59">
              <w:rPr>
                <w:rFonts w:cstheme="majorBidi"/>
                <w:b/>
                <w:bCs/>
                <w:smallCaps/>
                <w:sz w:val="24"/>
                <w:szCs w:val="24"/>
                <w:lang w:val="en-US"/>
              </w:rPr>
              <w:t>Korsak</w:t>
            </w:r>
            <w:r w:rsidRPr="00102E59">
              <w:rPr>
                <w:rFonts w:cstheme="majorBidi"/>
                <w:b/>
                <w:bCs/>
                <w:sz w:val="24"/>
                <w:szCs w:val="24"/>
                <w:lang w:val="en-US"/>
              </w:rPr>
              <w:t xml:space="preserve"> (Authors/Translators Association, UK)</w:t>
            </w:r>
            <w:r w:rsidRPr="00102E59">
              <w:rPr>
                <w:rFonts w:cstheme="majorBidi"/>
                <w:sz w:val="24"/>
                <w:szCs w:val="24"/>
                <w:lang w:val="en-US"/>
              </w:rPr>
              <w:t>:</w:t>
            </w:r>
          </w:p>
          <w:p w:rsidR="005B37B6" w:rsidRPr="00102E59" w:rsidRDefault="003C5AB6" w:rsidP="00524CC7">
            <w:pPr>
              <w:pStyle w:val="Default"/>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ajorBidi"/>
                <w:i/>
                <w:iCs/>
                <w:color w:val="auto"/>
                <w:lang w:val="en-US"/>
              </w:rPr>
            </w:pPr>
            <w:r w:rsidRPr="00102E59">
              <w:rPr>
                <w:rFonts w:asciiTheme="minorHAnsi" w:hAnsiTheme="minorHAnsi" w:cstheme="majorBidi"/>
                <w:i/>
                <w:iCs/>
                <w:lang w:val="en-US"/>
              </w:rPr>
              <w:t>Translating</w:t>
            </w:r>
            <w:r w:rsidR="00524CC7" w:rsidRPr="00102E59">
              <w:rPr>
                <w:rFonts w:asciiTheme="minorHAnsi" w:hAnsiTheme="minorHAnsi" w:cstheme="majorBidi"/>
                <w:i/>
                <w:iCs/>
                <w:lang w:val="en-US"/>
              </w:rPr>
              <w:t xml:space="preserve"> the Poetry of Mark</w:t>
            </w:r>
          </w:p>
        </w:tc>
      </w:tr>
      <w:tr w:rsidR="005B37B6" w:rsidRPr="00102E59" w:rsidTr="00A35A28">
        <w:tc>
          <w:tcPr>
            <w:cnfStyle w:val="001000000000" w:firstRow="0" w:lastRow="0" w:firstColumn="1" w:lastColumn="0" w:oddVBand="0" w:evenVBand="0" w:oddHBand="0" w:evenHBand="0" w:firstRowFirstColumn="0" w:firstRowLastColumn="0" w:lastRowFirstColumn="0" w:lastRowLastColumn="0"/>
            <w:tcW w:w="2093" w:type="dxa"/>
          </w:tcPr>
          <w:p w:rsidR="005B37B6" w:rsidRPr="00102E59" w:rsidRDefault="005B37B6" w:rsidP="00987D93">
            <w:pPr>
              <w:spacing w:before="100" w:beforeAutospacing="1" w:after="100" w:afterAutospacing="1"/>
              <w:jc w:val="center"/>
              <w:rPr>
                <w:rFonts w:asciiTheme="minorHAnsi" w:eastAsia="Times New Roman" w:hAnsiTheme="minorHAnsi"/>
                <w:i w:val="0"/>
                <w:iCs w:val="0"/>
                <w:sz w:val="24"/>
                <w:szCs w:val="24"/>
                <w:lang w:val="en-US" w:eastAsia="pl-PL"/>
              </w:rPr>
            </w:pPr>
            <w:r w:rsidRPr="00102E59">
              <w:rPr>
                <w:rFonts w:asciiTheme="minorHAnsi" w:eastAsia="Times New Roman" w:hAnsiTheme="minorHAnsi"/>
                <w:i w:val="0"/>
                <w:iCs w:val="0"/>
                <w:sz w:val="24"/>
                <w:szCs w:val="24"/>
                <w:lang w:val="en-US" w:eastAsia="pl-PL"/>
              </w:rPr>
              <w:t>15:20-15:30</w:t>
            </w:r>
          </w:p>
        </w:tc>
        <w:tc>
          <w:tcPr>
            <w:tcW w:w="7796" w:type="dxa"/>
          </w:tcPr>
          <w:p w:rsidR="005B37B6" w:rsidRPr="00102E59" w:rsidRDefault="005B37B6" w:rsidP="00987D93">
            <w:pPr>
              <w:spacing w:before="100" w:beforeAutospacing="1" w:after="120"/>
              <w:jc w:val="center"/>
              <w:cnfStyle w:val="000000000000" w:firstRow="0" w:lastRow="0" w:firstColumn="0" w:lastColumn="0" w:oddVBand="0" w:evenVBand="0" w:oddHBand="0" w:evenHBand="0" w:firstRowFirstColumn="0" w:firstRowLastColumn="0" w:lastRowFirstColumn="0" w:lastRowLastColumn="0"/>
              <w:rPr>
                <w:rFonts w:eastAsia="Times New Roman" w:cstheme="majorBidi"/>
                <w:sz w:val="24"/>
                <w:szCs w:val="24"/>
                <w:lang w:val="en-US" w:eastAsia="pl-PL"/>
              </w:rPr>
            </w:pPr>
            <w:r w:rsidRPr="00102E59">
              <w:rPr>
                <w:rFonts w:eastAsia="Times New Roman" w:cstheme="majorBidi"/>
                <w:sz w:val="24"/>
                <w:szCs w:val="24"/>
                <w:lang w:val="en-US" w:eastAsia="pl-PL"/>
              </w:rPr>
              <w:t>Discussion</w:t>
            </w:r>
          </w:p>
        </w:tc>
      </w:tr>
    </w:tbl>
    <w:p w:rsidR="00176151" w:rsidRPr="00102E59" w:rsidRDefault="00176151" w:rsidP="00987D93">
      <w:pPr>
        <w:spacing w:after="0" w:line="240" w:lineRule="auto"/>
        <w:jc w:val="center"/>
        <w:rPr>
          <w:rFonts w:eastAsia="Times New Roman" w:cstheme="majorBidi"/>
          <w:sz w:val="24"/>
          <w:szCs w:val="24"/>
          <w:lang w:val="en-US" w:eastAsia="pl-PL"/>
        </w:rPr>
      </w:pPr>
    </w:p>
    <w:p w:rsidR="005B37B6" w:rsidRPr="00102E59" w:rsidRDefault="005B37B6" w:rsidP="004202AC">
      <w:pPr>
        <w:spacing w:after="0" w:line="240" w:lineRule="auto"/>
        <w:jc w:val="center"/>
        <w:rPr>
          <w:rFonts w:cstheme="majorBidi"/>
          <w:sz w:val="24"/>
          <w:szCs w:val="24"/>
        </w:rPr>
      </w:pPr>
      <w:r w:rsidRPr="00102E59">
        <w:rPr>
          <w:rFonts w:eastAsia="Times New Roman" w:cstheme="majorBidi"/>
          <w:sz w:val="24"/>
          <w:szCs w:val="24"/>
          <w:lang w:val="en-US" w:eastAsia="pl-PL"/>
        </w:rPr>
        <w:t xml:space="preserve">16:00-16:30 Coffee Break </w:t>
      </w:r>
      <w:r w:rsidR="004202AC" w:rsidRPr="00102E59">
        <w:rPr>
          <w:rFonts w:cstheme="majorBidi"/>
          <w:sz w:val="24"/>
          <w:szCs w:val="24"/>
          <w:lang w:val="en-US"/>
        </w:rPr>
        <w:t>(</w:t>
      </w:r>
      <w:r w:rsidR="004202AC" w:rsidRPr="00102E59">
        <w:rPr>
          <w:rFonts w:cstheme="majorBidi"/>
          <w:b/>
          <w:bCs/>
          <w:sz w:val="24"/>
          <w:szCs w:val="24"/>
          <w:lang w:val="en-US"/>
        </w:rPr>
        <w:t>MTC 00.03)</w:t>
      </w:r>
    </w:p>
    <w:p w:rsidR="003043EF" w:rsidRPr="00102E59" w:rsidRDefault="003043EF">
      <w:pPr>
        <w:rPr>
          <w:rFonts w:cstheme="majorBidi"/>
          <w:b/>
          <w:bCs/>
          <w:smallCaps/>
          <w:sz w:val="24"/>
          <w:szCs w:val="24"/>
        </w:rPr>
      </w:pPr>
      <w:r w:rsidRPr="00102E59">
        <w:rPr>
          <w:rFonts w:cstheme="majorBidi"/>
          <w:b/>
          <w:bCs/>
          <w:smallCaps/>
          <w:sz w:val="24"/>
          <w:szCs w:val="24"/>
        </w:rPr>
        <w:br w:type="page"/>
      </w:r>
    </w:p>
    <w:p w:rsidR="005B37B6" w:rsidRPr="00102E59" w:rsidRDefault="005B37B6" w:rsidP="00987D93">
      <w:pPr>
        <w:pStyle w:val="Sansinterligne"/>
        <w:jc w:val="center"/>
        <w:rPr>
          <w:rFonts w:cstheme="majorBidi"/>
          <w:b/>
          <w:bCs/>
          <w:smallCaps/>
          <w:sz w:val="24"/>
          <w:szCs w:val="24"/>
        </w:rPr>
      </w:pPr>
    </w:p>
    <w:p w:rsidR="00962EE8" w:rsidRPr="00102E59" w:rsidRDefault="00962EE8" w:rsidP="00987D93">
      <w:pPr>
        <w:pStyle w:val="Sansinterligne"/>
        <w:jc w:val="center"/>
        <w:rPr>
          <w:rFonts w:cstheme="majorBidi"/>
          <w:b/>
          <w:bCs/>
          <w:smallCaps/>
          <w:sz w:val="24"/>
          <w:szCs w:val="24"/>
        </w:rPr>
      </w:pPr>
    </w:p>
    <w:p w:rsidR="00962EE8" w:rsidRPr="00102E59" w:rsidRDefault="00962EE8" w:rsidP="00962EE8">
      <w:pPr>
        <w:pStyle w:val="Titre1"/>
        <w:spacing w:before="0" w:line="240" w:lineRule="auto"/>
        <w:jc w:val="center"/>
        <w:rPr>
          <w:rFonts w:asciiTheme="minorHAnsi" w:hAnsiTheme="minorHAnsi"/>
          <w:sz w:val="24"/>
          <w:szCs w:val="24"/>
        </w:rPr>
      </w:pPr>
      <w:bookmarkStart w:id="5" w:name="_Toc488671378"/>
      <w:r w:rsidRPr="00102E59">
        <w:rPr>
          <w:rFonts w:asciiTheme="minorHAnsi" w:hAnsiTheme="minorHAnsi"/>
          <w:sz w:val="24"/>
          <w:szCs w:val="24"/>
        </w:rPr>
        <w:t>Parallel Sessions</w:t>
      </w:r>
      <w:bookmarkEnd w:id="5"/>
    </w:p>
    <w:p w:rsidR="00962EE8" w:rsidRPr="00102E59" w:rsidRDefault="00962EE8" w:rsidP="00962EE8">
      <w:pPr>
        <w:pStyle w:val="Titre2"/>
        <w:spacing w:before="0" w:line="240" w:lineRule="auto"/>
        <w:jc w:val="center"/>
        <w:rPr>
          <w:rFonts w:asciiTheme="minorHAnsi" w:hAnsiTheme="minorHAnsi"/>
          <w:sz w:val="24"/>
          <w:szCs w:val="24"/>
        </w:rPr>
      </w:pPr>
      <w:bookmarkStart w:id="6" w:name="_Toc488671379"/>
      <w:r w:rsidRPr="00102E59">
        <w:rPr>
          <w:rFonts w:asciiTheme="minorHAnsi" w:hAnsiTheme="minorHAnsi"/>
          <w:sz w:val="24"/>
          <w:szCs w:val="24"/>
        </w:rPr>
        <w:t>Thursday, 27 July 2017, 16:00-17:30</w:t>
      </w:r>
      <w:bookmarkEnd w:id="6"/>
    </w:p>
    <w:p w:rsidR="00962EE8" w:rsidRPr="00102E59" w:rsidRDefault="00962EE8" w:rsidP="00962EE8">
      <w:pPr>
        <w:spacing w:after="0" w:line="240" w:lineRule="auto"/>
        <w:jc w:val="center"/>
        <w:rPr>
          <w:rFonts w:eastAsia="Times New Roman" w:cs="Times New Roman"/>
          <w:b/>
          <w:bCs/>
          <w:sz w:val="24"/>
          <w:szCs w:val="24"/>
          <w:lang w:val="en-US" w:eastAsia="pl-PL"/>
        </w:rPr>
      </w:pPr>
    </w:p>
    <w:p w:rsidR="00962EE8" w:rsidRPr="00102E59" w:rsidRDefault="00962EE8" w:rsidP="00962EE8">
      <w:pPr>
        <w:spacing w:after="0" w:line="240" w:lineRule="auto"/>
        <w:jc w:val="center"/>
        <w:rPr>
          <w:rFonts w:eastAsia="Times New Roman" w:cstheme="majorBidi"/>
          <w:b/>
          <w:bCs/>
          <w:sz w:val="24"/>
          <w:szCs w:val="24"/>
          <w:lang w:val="fr-FR" w:eastAsia="pl-PL"/>
        </w:rPr>
      </w:pPr>
      <w:r w:rsidRPr="00102E59">
        <w:rPr>
          <w:rFonts w:eastAsia="Times New Roman" w:cstheme="majorBidi"/>
          <w:b/>
          <w:bCs/>
          <w:sz w:val="24"/>
          <w:szCs w:val="24"/>
          <w:lang w:val="fr-FR" w:eastAsia="pl-PL"/>
        </w:rPr>
        <w:t>Parallel Session 1: room MTC 00.16</w:t>
      </w:r>
    </w:p>
    <w:p w:rsidR="00962EE8" w:rsidRPr="00102E59" w:rsidRDefault="00962EE8" w:rsidP="00962EE8">
      <w:pPr>
        <w:spacing w:after="0" w:line="240" w:lineRule="auto"/>
        <w:jc w:val="center"/>
        <w:rPr>
          <w:rFonts w:eastAsia="Times New Roman" w:cstheme="majorBidi"/>
          <w:sz w:val="24"/>
          <w:szCs w:val="24"/>
          <w:lang w:val="fr-FR" w:eastAsia="pl-PL"/>
        </w:rPr>
      </w:pPr>
    </w:p>
    <w:p w:rsidR="00236F1C" w:rsidRPr="00102E59" w:rsidRDefault="00236F1C" w:rsidP="00236F1C">
      <w:pPr>
        <w:spacing w:after="0" w:line="240" w:lineRule="auto"/>
        <w:jc w:val="center"/>
        <w:rPr>
          <w:rFonts w:eastAsia="Times New Roman" w:cstheme="majorBidi"/>
          <w:sz w:val="24"/>
          <w:szCs w:val="24"/>
          <w:lang w:val="fr-FR" w:eastAsia="pl-PL"/>
        </w:rPr>
      </w:pPr>
      <w:r w:rsidRPr="00102E59">
        <w:rPr>
          <w:rFonts w:eastAsia="Times New Roman" w:cstheme="majorBidi"/>
          <w:sz w:val="24"/>
          <w:szCs w:val="24"/>
          <w:lang w:val="fr-FR" w:eastAsia="pl-PL"/>
        </w:rPr>
        <w:t xml:space="preserve">Chair: Jean-Marie </w:t>
      </w:r>
      <w:r w:rsidRPr="00102E59">
        <w:rPr>
          <w:rFonts w:eastAsia="Times New Roman" w:cstheme="majorBidi"/>
          <w:smallCaps/>
          <w:sz w:val="24"/>
          <w:szCs w:val="24"/>
          <w:lang w:val="fr-FR" w:eastAsia="pl-PL"/>
        </w:rPr>
        <w:t>Auwers</w:t>
      </w:r>
      <w:r w:rsidRPr="00102E59">
        <w:rPr>
          <w:rFonts w:eastAsia="Times New Roman" w:cstheme="majorBidi"/>
          <w:sz w:val="24"/>
          <w:szCs w:val="24"/>
          <w:lang w:val="fr-FR" w:eastAsia="pl-PL"/>
        </w:rPr>
        <w:t>, Université catholique de Louvain</w:t>
      </w:r>
    </w:p>
    <w:tbl>
      <w:tblPr>
        <w:tblStyle w:val="Zwykatabela51"/>
        <w:tblW w:w="0" w:type="auto"/>
        <w:tblLook w:val="04A0" w:firstRow="1" w:lastRow="0" w:firstColumn="1" w:lastColumn="0" w:noHBand="0" w:noVBand="1"/>
      </w:tblPr>
      <w:tblGrid>
        <w:gridCol w:w="1951"/>
        <w:gridCol w:w="7796"/>
      </w:tblGrid>
      <w:tr w:rsidR="00962EE8" w:rsidRPr="00102E59" w:rsidTr="00246E65">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951" w:type="dxa"/>
          </w:tcPr>
          <w:p w:rsidR="00962EE8" w:rsidRPr="00102E59" w:rsidRDefault="00962EE8" w:rsidP="00246E65">
            <w:pPr>
              <w:spacing w:before="100" w:beforeAutospacing="1" w:after="100" w:afterAutospacing="1"/>
              <w:jc w:val="center"/>
              <w:rPr>
                <w:rFonts w:asciiTheme="minorHAnsi" w:eastAsia="Times New Roman" w:hAnsiTheme="minorHAnsi"/>
                <w:sz w:val="24"/>
                <w:szCs w:val="24"/>
                <w:lang w:val="fr-FR" w:eastAsia="pl-PL"/>
              </w:rPr>
            </w:pPr>
          </w:p>
        </w:tc>
        <w:tc>
          <w:tcPr>
            <w:tcW w:w="7796" w:type="dxa"/>
          </w:tcPr>
          <w:p w:rsidR="00962EE8" w:rsidRPr="00102E59" w:rsidRDefault="00962EE8" w:rsidP="00246E65">
            <w:pPr>
              <w:pStyle w:val="Default"/>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ajorBidi"/>
                <w:color w:val="auto"/>
                <w:lang w:val="fr-FR"/>
              </w:rPr>
            </w:pPr>
          </w:p>
        </w:tc>
      </w:tr>
      <w:tr w:rsidR="00962EE8" w:rsidRPr="00102E59" w:rsidTr="00246E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1" w:type="dxa"/>
            <w:shd w:val="clear" w:color="auto" w:fill="E7E6E6" w:themeFill="background2"/>
          </w:tcPr>
          <w:p w:rsidR="00962EE8" w:rsidRPr="00102E59" w:rsidRDefault="00962EE8" w:rsidP="00337783">
            <w:pPr>
              <w:spacing w:before="100" w:beforeAutospacing="1" w:after="100" w:afterAutospacing="1"/>
              <w:jc w:val="center"/>
              <w:rPr>
                <w:rFonts w:asciiTheme="minorHAnsi" w:eastAsia="Times New Roman" w:hAnsiTheme="minorHAnsi"/>
                <w:i w:val="0"/>
                <w:iCs w:val="0"/>
                <w:sz w:val="24"/>
                <w:szCs w:val="24"/>
                <w:lang w:val="en-US" w:eastAsia="pl-PL"/>
              </w:rPr>
            </w:pPr>
            <w:r w:rsidRPr="00102E59">
              <w:rPr>
                <w:rFonts w:asciiTheme="minorHAnsi" w:eastAsia="Times New Roman" w:hAnsiTheme="minorHAnsi"/>
                <w:i w:val="0"/>
                <w:iCs w:val="0"/>
                <w:sz w:val="24"/>
                <w:szCs w:val="24"/>
                <w:lang w:val="en-US" w:eastAsia="pl-PL"/>
              </w:rPr>
              <w:t>1</w:t>
            </w:r>
            <w:r w:rsidR="00337783" w:rsidRPr="00102E59">
              <w:rPr>
                <w:rFonts w:asciiTheme="minorHAnsi" w:eastAsia="Times New Roman" w:hAnsiTheme="minorHAnsi"/>
                <w:i w:val="0"/>
                <w:iCs w:val="0"/>
                <w:sz w:val="24"/>
                <w:szCs w:val="24"/>
                <w:lang w:val="en-US" w:eastAsia="pl-PL"/>
              </w:rPr>
              <w:t>6</w:t>
            </w:r>
            <w:r w:rsidRPr="00102E59">
              <w:rPr>
                <w:rFonts w:asciiTheme="minorHAnsi" w:eastAsia="Times New Roman" w:hAnsiTheme="minorHAnsi"/>
                <w:i w:val="0"/>
                <w:iCs w:val="0"/>
                <w:sz w:val="24"/>
                <w:szCs w:val="24"/>
                <w:lang w:val="en-US" w:eastAsia="pl-PL"/>
              </w:rPr>
              <w:t>:</w:t>
            </w:r>
            <w:r w:rsidR="00337783" w:rsidRPr="00102E59">
              <w:rPr>
                <w:rFonts w:asciiTheme="minorHAnsi" w:eastAsia="Times New Roman" w:hAnsiTheme="minorHAnsi"/>
                <w:i w:val="0"/>
                <w:iCs w:val="0"/>
                <w:sz w:val="24"/>
                <w:szCs w:val="24"/>
                <w:lang w:val="en-US" w:eastAsia="pl-PL"/>
              </w:rPr>
              <w:t>0</w:t>
            </w:r>
            <w:r w:rsidRPr="00102E59">
              <w:rPr>
                <w:rFonts w:asciiTheme="minorHAnsi" w:eastAsia="Times New Roman" w:hAnsiTheme="minorHAnsi"/>
                <w:i w:val="0"/>
                <w:iCs w:val="0"/>
                <w:sz w:val="24"/>
                <w:szCs w:val="24"/>
                <w:lang w:val="en-US" w:eastAsia="pl-PL"/>
              </w:rPr>
              <w:t>0-1</w:t>
            </w:r>
            <w:r w:rsidR="00337783" w:rsidRPr="00102E59">
              <w:rPr>
                <w:rFonts w:asciiTheme="minorHAnsi" w:eastAsia="Times New Roman" w:hAnsiTheme="minorHAnsi"/>
                <w:i w:val="0"/>
                <w:iCs w:val="0"/>
                <w:sz w:val="24"/>
                <w:szCs w:val="24"/>
                <w:lang w:val="en-US" w:eastAsia="pl-PL"/>
              </w:rPr>
              <w:t>6</w:t>
            </w:r>
            <w:r w:rsidRPr="00102E59">
              <w:rPr>
                <w:rFonts w:asciiTheme="minorHAnsi" w:eastAsia="Times New Roman" w:hAnsiTheme="minorHAnsi"/>
                <w:i w:val="0"/>
                <w:iCs w:val="0"/>
                <w:sz w:val="24"/>
                <w:szCs w:val="24"/>
                <w:lang w:val="en-US" w:eastAsia="pl-PL"/>
              </w:rPr>
              <w:t>:</w:t>
            </w:r>
            <w:r w:rsidR="00337783" w:rsidRPr="00102E59">
              <w:rPr>
                <w:rFonts w:asciiTheme="minorHAnsi" w:eastAsia="Times New Roman" w:hAnsiTheme="minorHAnsi"/>
                <w:i w:val="0"/>
                <w:iCs w:val="0"/>
                <w:sz w:val="24"/>
                <w:szCs w:val="24"/>
                <w:lang w:val="en-US" w:eastAsia="pl-PL"/>
              </w:rPr>
              <w:t>2</w:t>
            </w:r>
            <w:r w:rsidRPr="00102E59">
              <w:rPr>
                <w:rFonts w:asciiTheme="minorHAnsi" w:eastAsia="Times New Roman" w:hAnsiTheme="minorHAnsi"/>
                <w:i w:val="0"/>
                <w:iCs w:val="0"/>
                <w:sz w:val="24"/>
                <w:szCs w:val="24"/>
                <w:lang w:val="en-US" w:eastAsia="pl-PL"/>
              </w:rPr>
              <w:t>0</w:t>
            </w:r>
          </w:p>
        </w:tc>
        <w:tc>
          <w:tcPr>
            <w:tcW w:w="7796" w:type="dxa"/>
            <w:shd w:val="clear" w:color="auto" w:fill="E7E6E6" w:themeFill="background2"/>
          </w:tcPr>
          <w:p w:rsidR="00962EE8" w:rsidRPr="00102E59" w:rsidRDefault="004A40B3" w:rsidP="004A40B3">
            <w:pPr>
              <w:jc w:val="center"/>
              <w:cnfStyle w:val="000000100000" w:firstRow="0" w:lastRow="0" w:firstColumn="0" w:lastColumn="0" w:oddVBand="0" w:evenVBand="0" w:oddHBand="1" w:evenHBand="0" w:firstRowFirstColumn="0" w:firstRowLastColumn="0" w:lastRowFirstColumn="0" w:lastRowLastColumn="0"/>
              <w:rPr>
                <w:rFonts w:cstheme="majorBidi"/>
                <w:color w:val="000000"/>
                <w:sz w:val="24"/>
                <w:szCs w:val="24"/>
                <w:lang w:val="de-DE"/>
              </w:rPr>
            </w:pPr>
            <w:r w:rsidRPr="00102E59">
              <w:rPr>
                <w:rFonts w:cstheme="majorBidi"/>
                <w:b/>
                <w:bCs/>
                <w:color w:val="000000"/>
                <w:sz w:val="24"/>
                <w:szCs w:val="24"/>
                <w:lang w:val="de-DE"/>
              </w:rPr>
              <w:t>Jan</w:t>
            </w:r>
            <w:r w:rsidR="00962EE8" w:rsidRPr="00102E59">
              <w:rPr>
                <w:rFonts w:cstheme="majorBidi"/>
                <w:b/>
                <w:bCs/>
                <w:color w:val="000000"/>
                <w:sz w:val="24"/>
                <w:szCs w:val="24"/>
                <w:lang w:val="de-DE"/>
              </w:rPr>
              <w:t xml:space="preserve"> </w:t>
            </w:r>
            <w:r w:rsidRPr="00102E59">
              <w:rPr>
                <w:rFonts w:cstheme="majorBidi"/>
                <w:b/>
                <w:bCs/>
                <w:smallCaps/>
                <w:color w:val="000000"/>
                <w:sz w:val="24"/>
                <w:szCs w:val="24"/>
                <w:lang w:val="de-DE"/>
              </w:rPr>
              <w:t>Dochhorn</w:t>
            </w:r>
            <w:r w:rsidR="00962EE8" w:rsidRPr="00102E59">
              <w:rPr>
                <w:rFonts w:cstheme="majorBidi"/>
                <w:b/>
                <w:bCs/>
                <w:color w:val="000000"/>
                <w:sz w:val="24"/>
                <w:szCs w:val="24"/>
                <w:lang w:val="de-DE"/>
              </w:rPr>
              <w:t xml:space="preserve"> (</w:t>
            </w:r>
            <w:r w:rsidRPr="00102E59">
              <w:rPr>
                <w:rFonts w:cstheme="majorBidi"/>
                <w:b/>
                <w:bCs/>
                <w:color w:val="000000"/>
                <w:sz w:val="24"/>
                <w:szCs w:val="24"/>
                <w:lang w:val="de-DE"/>
              </w:rPr>
              <w:t>Durham University</w:t>
            </w:r>
            <w:r w:rsidR="00962EE8" w:rsidRPr="00102E59">
              <w:rPr>
                <w:rFonts w:cstheme="majorBidi"/>
                <w:b/>
                <w:bCs/>
                <w:color w:val="000000"/>
                <w:sz w:val="24"/>
                <w:szCs w:val="24"/>
                <w:lang w:val="de-DE"/>
              </w:rPr>
              <w:t>)</w:t>
            </w:r>
            <w:r w:rsidR="00962EE8" w:rsidRPr="00102E59">
              <w:rPr>
                <w:rFonts w:cstheme="majorBidi"/>
                <w:color w:val="000000"/>
                <w:sz w:val="24"/>
                <w:szCs w:val="24"/>
                <w:lang w:val="de-DE"/>
              </w:rPr>
              <w:t>:</w:t>
            </w:r>
          </w:p>
          <w:p w:rsidR="00914DAC" w:rsidRPr="00102E59" w:rsidRDefault="00914DAC" w:rsidP="00246E65">
            <w:pPr>
              <w:pStyle w:val="Default"/>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ajorBidi"/>
                <w:bCs/>
                <w:i/>
                <w:color w:val="auto"/>
                <w:lang w:val="de-DE"/>
              </w:rPr>
            </w:pPr>
            <w:r w:rsidRPr="00102E59">
              <w:rPr>
                <w:rFonts w:asciiTheme="minorHAnsi" w:hAnsiTheme="minorHAnsi" w:cstheme="majorBidi"/>
                <w:bCs/>
                <w:i/>
                <w:color w:val="auto"/>
                <w:lang w:val="de-DE"/>
              </w:rPr>
              <w:t xml:space="preserve">Mk 8,14–21: Eine markinische Komposition? </w:t>
            </w:r>
          </w:p>
          <w:p w:rsidR="00962EE8" w:rsidRPr="00102E59" w:rsidRDefault="00914DAC" w:rsidP="00246E65">
            <w:pPr>
              <w:pStyle w:val="Default"/>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ajorBidi"/>
                <w:i/>
                <w:iCs/>
                <w:color w:val="auto"/>
                <w:lang w:val="de-DE"/>
              </w:rPr>
            </w:pPr>
            <w:r w:rsidRPr="00102E59">
              <w:rPr>
                <w:rFonts w:asciiTheme="minorHAnsi" w:hAnsiTheme="minorHAnsi" w:cstheme="majorBidi"/>
                <w:bCs/>
                <w:i/>
                <w:color w:val="auto"/>
                <w:lang w:val="de-DE"/>
              </w:rPr>
              <w:t>Und was soll dieser Abschnitt bedeuten?</w:t>
            </w:r>
          </w:p>
        </w:tc>
      </w:tr>
      <w:tr w:rsidR="00962EE8" w:rsidRPr="00102E59" w:rsidTr="00246E65">
        <w:tc>
          <w:tcPr>
            <w:cnfStyle w:val="001000000000" w:firstRow="0" w:lastRow="0" w:firstColumn="1" w:lastColumn="0" w:oddVBand="0" w:evenVBand="0" w:oddHBand="0" w:evenHBand="0" w:firstRowFirstColumn="0" w:firstRowLastColumn="0" w:lastRowFirstColumn="0" w:lastRowLastColumn="0"/>
            <w:tcW w:w="1951" w:type="dxa"/>
          </w:tcPr>
          <w:p w:rsidR="00962EE8" w:rsidRPr="00102E59" w:rsidRDefault="00962EE8" w:rsidP="00337783">
            <w:pPr>
              <w:spacing w:before="100" w:beforeAutospacing="1" w:after="100" w:afterAutospacing="1"/>
              <w:jc w:val="center"/>
              <w:rPr>
                <w:rFonts w:asciiTheme="minorHAnsi" w:eastAsia="Times New Roman" w:hAnsiTheme="minorHAnsi"/>
                <w:i w:val="0"/>
                <w:iCs w:val="0"/>
                <w:sz w:val="24"/>
                <w:szCs w:val="24"/>
                <w:lang w:val="en-US" w:eastAsia="pl-PL"/>
              </w:rPr>
            </w:pPr>
            <w:r w:rsidRPr="00102E59">
              <w:rPr>
                <w:rFonts w:asciiTheme="minorHAnsi" w:eastAsia="Times New Roman" w:hAnsiTheme="minorHAnsi"/>
                <w:i w:val="0"/>
                <w:iCs w:val="0"/>
                <w:sz w:val="24"/>
                <w:szCs w:val="24"/>
                <w:lang w:val="en-US" w:eastAsia="pl-PL"/>
              </w:rPr>
              <w:t>1</w:t>
            </w:r>
            <w:r w:rsidR="00337783" w:rsidRPr="00102E59">
              <w:rPr>
                <w:rFonts w:asciiTheme="minorHAnsi" w:eastAsia="Times New Roman" w:hAnsiTheme="minorHAnsi"/>
                <w:i w:val="0"/>
                <w:iCs w:val="0"/>
                <w:sz w:val="24"/>
                <w:szCs w:val="24"/>
                <w:lang w:val="en-US" w:eastAsia="pl-PL"/>
              </w:rPr>
              <w:t>6</w:t>
            </w:r>
            <w:r w:rsidRPr="00102E59">
              <w:rPr>
                <w:rFonts w:asciiTheme="minorHAnsi" w:eastAsia="Times New Roman" w:hAnsiTheme="minorHAnsi"/>
                <w:i w:val="0"/>
                <w:iCs w:val="0"/>
                <w:sz w:val="24"/>
                <w:szCs w:val="24"/>
                <w:lang w:val="en-US" w:eastAsia="pl-PL"/>
              </w:rPr>
              <w:t>:</w:t>
            </w:r>
            <w:r w:rsidR="00337783" w:rsidRPr="00102E59">
              <w:rPr>
                <w:rFonts w:asciiTheme="minorHAnsi" w:eastAsia="Times New Roman" w:hAnsiTheme="minorHAnsi"/>
                <w:i w:val="0"/>
                <w:iCs w:val="0"/>
                <w:sz w:val="24"/>
                <w:szCs w:val="24"/>
                <w:lang w:val="en-US" w:eastAsia="pl-PL"/>
              </w:rPr>
              <w:t>2</w:t>
            </w:r>
            <w:r w:rsidRPr="00102E59">
              <w:rPr>
                <w:rFonts w:asciiTheme="minorHAnsi" w:eastAsia="Times New Roman" w:hAnsiTheme="minorHAnsi"/>
                <w:i w:val="0"/>
                <w:iCs w:val="0"/>
                <w:sz w:val="24"/>
                <w:szCs w:val="24"/>
                <w:lang w:val="en-US" w:eastAsia="pl-PL"/>
              </w:rPr>
              <w:t>0-1</w:t>
            </w:r>
            <w:r w:rsidR="00337783" w:rsidRPr="00102E59">
              <w:rPr>
                <w:rFonts w:asciiTheme="minorHAnsi" w:eastAsia="Times New Roman" w:hAnsiTheme="minorHAnsi"/>
                <w:i w:val="0"/>
                <w:iCs w:val="0"/>
                <w:sz w:val="24"/>
                <w:szCs w:val="24"/>
                <w:lang w:val="en-US" w:eastAsia="pl-PL"/>
              </w:rPr>
              <w:t>6</w:t>
            </w:r>
            <w:r w:rsidRPr="00102E59">
              <w:rPr>
                <w:rFonts w:asciiTheme="minorHAnsi" w:eastAsia="Times New Roman" w:hAnsiTheme="minorHAnsi"/>
                <w:i w:val="0"/>
                <w:iCs w:val="0"/>
                <w:sz w:val="24"/>
                <w:szCs w:val="24"/>
                <w:lang w:val="en-US" w:eastAsia="pl-PL"/>
              </w:rPr>
              <w:t>:</w:t>
            </w:r>
            <w:r w:rsidR="00337783" w:rsidRPr="00102E59">
              <w:rPr>
                <w:rFonts w:asciiTheme="minorHAnsi" w:eastAsia="Times New Roman" w:hAnsiTheme="minorHAnsi"/>
                <w:i w:val="0"/>
                <w:iCs w:val="0"/>
                <w:sz w:val="24"/>
                <w:szCs w:val="24"/>
                <w:lang w:val="en-US" w:eastAsia="pl-PL"/>
              </w:rPr>
              <w:t>3</w:t>
            </w:r>
            <w:r w:rsidRPr="00102E59">
              <w:rPr>
                <w:rFonts w:asciiTheme="minorHAnsi" w:eastAsia="Times New Roman" w:hAnsiTheme="minorHAnsi"/>
                <w:i w:val="0"/>
                <w:iCs w:val="0"/>
                <w:sz w:val="24"/>
                <w:szCs w:val="24"/>
                <w:lang w:val="en-US" w:eastAsia="pl-PL"/>
              </w:rPr>
              <w:t>0</w:t>
            </w:r>
          </w:p>
        </w:tc>
        <w:tc>
          <w:tcPr>
            <w:tcW w:w="7796" w:type="dxa"/>
          </w:tcPr>
          <w:p w:rsidR="00962EE8" w:rsidRPr="00102E59" w:rsidRDefault="00962EE8" w:rsidP="00246E65">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eastAsia="Times New Roman" w:cstheme="majorBidi"/>
                <w:sz w:val="24"/>
                <w:szCs w:val="24"/>
                <w:lang w:val="en-US" w:eastAsia="pl-PL"/>
              </w:rPr>
            </w:pPr>
            <w:r w:rsidRPr="00102E59">
              <w:rPr>
                <w:rFonts w:eastAsia="Times New Roman" w:cstheme="majorBidi"/>
                <w:sz w:val="24"/>
                <w:szCs w:val="24"/>
                <w:lang w:val="en-US" w:eastAsia="pl-PL"/>
              </w:rPr>
              <w:t>Discussion</w:t>
            </w:r>
          </w:p>
        </w:tc>
      </w:tr>
      <w:tr w:rsidR="00962EE8" w:rsidRPr="00102E59" w:rsidTr="00246E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1" w:type="dxa"/>
            <w:shd w:val="clear" w:color="auto" w:fill="E7E6E6" w:themeFill="background2"/>
          </w:tcPr>
          <w:p w:rsidR="00962EE8" w:rsidRPr="00102E59" w:rsidRDefault="00962EE8" w:rsidP="00337783">
            <w:pPr>
              <w:spacing w:before="100" w:beforeAutospacing="1" w:after="100" w:afterAutospacing="1"/>
              <w:jc w:val="center"/>
              <w:rPr>
                <w:rFonts w:asciiTheme="minorHAnsi" w:eastAsia="Times New Roman" w:hAnsiTheme="minorHAnsi"/>
                <w:i w:val="0"/>
                <w:iCs w:val="0"/>
                <w:sz w:val="24"/>
                <w:szCs w:val="24"/>
                <w:lang w:val="en-US" w:eastAsia="pl-PL"/>
              </w:rPr>
            </w:pPr>
            <w:r w:rsidRPr="00102E59">
              <w:rPr>
                <w:rFonts w:asciiTheme="minorHAnsi" w:eastAsia="Times New Roman" w:hAnsiTheme="minorHAnsi"/>
                <w:i w:val="0"/>
                <w:iCs w:val="0"/>
                <w:sz w:val="24"/>
                <w:szCs w:val="24"/>
                <w:lang w:val="en-US" w:eastAsia="pl-PL"/>
              </w:rPr>
              <w:t>1</w:t>
            </w:r>
            <w:r w:rsidR="00337783" w:rsidRPr="00102E59">
              <w:rPr>
                <w:rFonts w:asciiTheme="minorHAnsi" w:eastAsia="Times New Roman" w:hAnsiTheme="minorHAnsi"/>
                <w:i w:val="0"/>
                <w:iCs w:val="0"/>
                <w:sz w:val="24"/>
                <w:szCs w:val="24"/>
                <w:lang w:val="en-US" w:eastAsia="pl-PL"/>
              </w:rPr>
              <w:t>6</w:t>
            </w:r>
            <w:r w:rsidRPr="00102E59">
              <w:rPr>
                <w:rFonts w:asciiTheme="minorHAnsi" w:eastAsia="Times New Roman" w:hAnsiTheme="minorHAnsi"/>
                <w:i w:val="0"/>
                <w:iCs w:val="0"/>
                <w:sz w:val="24"/>
                <w:szCs w:val="24"/>
                <w:lang w:val="en-US" w:eastAsia="pl-PL"/>
              </w:rPr>
              <w:t>:</w:t>
            </w:r>
            <w:r w:rsidR="00337783" w:rsidRPr="00102E59">
              <w:rPr>
                <w:rFonts w:asciiTheme="minorHAnsi" w:eastAsia="Times New Roman" w:hAnsiTheme="minorHAnsi"/>
                <w:i w:val="0"/>
                <w:iCs w:val="0"/>
                <w:sz w:val="24"/>
                <w:szCs w:val="24"/>
                <w:lang w:val="en-US" w:eastAsia="pl-PL"/>
              </w:rPr>
              <w:t>3</w:t>
            </w:r>
            <w:r w:rsidRPr="00102E59">
              <w:rPr>
                <w:rFonts w:asciiTheme="minorHAnsi" w:eastAsia="Times New Roman" w:hAnsiTheme="minorHAnsi"/>
                <w:i w:val="0"/>
                <w:iCs w:val="0"/>
                <w:sz w:val="24"/>
                <w:szCs w:val="24"/>
                <w:lang w:val="en-US" w:eastAsia="pl-PL"/>
              </w:rPr>
              <w:t>0-1</w:t>
            </w:r>
            <w:r w:rsidR="00337783" w:rsidRPr="00102E59">
              <w:rPr>
                <w:rFonts w:asciiTheme="minorHAnsi" w:eastAsia="Times New Roman" w:hAnsiTheme="minorHAnsi"/>
                <w:i w:val="0"/>
                <w:iCs w:val="0"/>
                <w:sz w:val="24"/>
                <w:szCs w:val="24"/>
                <w:lang w:val="en-US" w:eastAsia="pl-PL"/>
              </w:rPr>
              <w:t>6</w:t>
            </w:r>
            <w:r w:rsidRPr="00102E59">
              <w:rPr>
                <w:rFonts w:asciiTheme="minorHAnsi" w:eastAsia="Times New Roman" w:hAnsiTheme="minorHAnsi"/>
                <w:i w:val="0"/>
                <w:iCs w:val="0"/>
                <w:sz w:val="24"/>
                <w:szCs w:val="24"/>
                <w:lang w:val="en-US" w:eastAsia="pl-PL"/>
              </w:rPr>
              <w:t>:</w:t>
            </w:r>
            <w:r w:rsidR="00337783" w:rsidRPr="00102E59">
              <w:rPr>
                <w:rFonts w:asciiTheme="minorHAnsi" w:eastAsia="Times New Roman" w:hAnsiTheme="minorHAnsi"/>
                <w:i w:val="0"/>
                <w:iCs w:val="0"/>
                <w:sz w:val="24"/>
                <w:szCs w:val="24"/>
                <w:lang w:val="en-US" w:eastAsia="pl-PL"/>
              </w:rPr>
              <w:t>5</w:t>
            </w:r>
            <w:r w:rsidRPr="00102E59">
              <w:rPr>
                <w:rFonts w:asciiTheme="minorHAnsi" w:eastAsia="Times New Roman" w:hAnsiTheme="minorHAnsi"/>
                <w:i w:val="0"/>
                <w:iCs w:val="0"/>
                <w:sz w:val="24"/>
                <w:szCs w:val="24"/>
                <w:lang w:val="en-US" w:eastAsia="pl-PL"/>
              </w:rPr>
              <w:t>0</w:t>
            </w:r>
          </w:p>
        </w:tc>
        <w:tc>
          <w:tcPr>
            <w:tcW w:w="7796" w:type="dxa"/>
            <w:shd w:val="clear" w:color="auto" w:fill="E7E6E6" w:themeFill="background2"/>
          </w:tcPr>
          <w:p w:rsidR="00524CC7" w:rsidRPr="00102E59" w:rsidRDefault="00524CC7" w:rsidP="00524CC7">
            <w:pPr>
              <w:jc w:val="center"/>
              <w:cnfStyle w:val="000000100000" w:firstRow="0" w:lastRow="0" w:firstColumn="0" w:lastColumn="0" w:oddVBand="0" w:evenVBand="0" w:oddHBand="1" w:evenHBand="0" w:firstRowFirstColumn="0" w:firstRowLastColumn="0" w:lastRowFirstColumn="0" w:lastRowLastColumn="0"/>
              <w:rPr>
                <w:rFonts w:cstheme="majorBidi"/>
                <w:sz w:val="24"/>
                <w:szCs w:val="24"/>
                <w:lang w:val="de-DE"/>
              </w:rPr>
            </w:pPr>
            <w:r w:rsidRPr="00102E59">
              <w:rPr>
                <w:rFonts w:cstheme="majorBidi"/>
                <w:b/>
                <w:bCs/>
                <w:sz w:val="24"/>
                <w:szCs w:val="24"/>
                <w:lang w:val="de-DE"/>
              </w:rPr>
              <w:t xml:space="preserve">Henning </w:t>
            </w:r>
            <w:r w:rsidRPr="00102E59">
              <w:rPr>
                <w:rFonts w:cstheme="majorBidi"/>
                <w:b/>
                <w:bCs/>
                <w:smallCaps/>
                <w:sz w:val="24"/>
                <w:szCs w:val="24"/>
                <w:lang w:val="de-DE"/>
              </w:rPr>
              <w:t xml:space="preserve">Hupe </w:t>
            </w:r>
            <w:r w:rsidRPr="00102E59">
              <w:rPr>
                <w:rFonts w:cstheme="majorBidi"/>
                <w:b/>
                <w:bCs/>
                <w:sz w:val="24"/>
                <w:szCs w:val="24"/>
                <w:lang w:val="de-DE"/>
              </w:rPr>
              <w:t>(Universität Heidelberg)</w:t>
            </w:r>
            <w:r w:rsidRPr="00102E59">
              <w:rPr>
                <w:rFonts w:cstheme="majorBidi"/>
                <w:sz w:val="24"/>
                <w:szCs w:val="24"/>
                <w:lang w:val="de-DE"/>
              </w:rPr>
              <w:t>:</w:t>
            </w:r>
          </w:p>
          <w:p w:rsidR="00962EE8" w:rsidRPr="00102E59" w:rsidRDefault="00524CC7" w:rsidP="00524CC7">
            <w:pPr>
              <w:pStyle w:val="Default"/>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ajorBidi"/>
                <w:i/>
                <w:iCs/>
                <w:color w:val="auto"/>
                <w:lang w:val="de-DE"/>
              </w:rPr>
            </w:pPr>
            <w:r w:rsidRPr="00102E59">
              <w:rPr>
                <w:rFonts w:asciiTheme="minorHAnsi" w:hAnsiTheme="minorHAnsi" w:cstheme="majorBidi"/>
                <w:i/>
                <w:iCs/>
                <w:color w:val="auto"/>
                <w:lang w:val="de-DE"/>
              </w:rPr>
              <w:t>Markus: Eine Choreographie des Entzugs</w:t>
            </w:r>
          </w:p>
        </w:tc>
      </w:tr>
      <w:tr w:rsidR="00962EE8" w:rsidRPr="00102E59" w:rsidTr="00246E65">
        <w:tc>
          <w:tcPr>
            <w:cnfStyle w:val="001000000000" w:firstRow="0" w:lastRow="0" w:firstColumn="1" w:lastColumn="0" w:oddVBand="0" w:evenVBand="0" w:oddHBand="0" w:evenHBand="0" w:firstRowFirstColumn="0" w:firstRowLastColumn="0" w:lastRowFirstColumn="0" w:lastRowLastColumn="0"/>
            <w:tcW w:w="1951" w:type="dxa"/>
          </w:tcPr>
          <w:p w:rsidR="00962EE8" w:rsidRPr="00102E59" w:rsidRDefault="00962EE8" w:rsidP="00337783">
            <w:pPr>
              <w:spacing w:before="100" w:beforeAutospacing="1" w:after="100" w:afterAutospacing="1"/>
              <w:jc w:val="center"/>
              <w:rPr>
                <w:rFonts w:asciiTheme="minorHAnsi" w:eastAsia="Times New Roman" w:hAnsiTheme="minorHAnsi"/>
                <w:i w:val="0"/>
                <w:iCs w:val="0"/>
                <w:sz w:val="24"/>
                <w:szCs w:val="24"/>
                <w:lang w:val="en-US" w:eastAsia="pl-PL"/>
              </w:rPr>
            </w:pPr>
            <w:r w:rsidRPr="00102E59">
              <w:rPr>
                <w:rFonts w:asciiTheme="minorHAnsi" w:eastAsia="Times New Roman" w:hAnsiTheme="minorHAnsi"/>
                <w:i w:val="0"/>
                <w:iCs w:val="0"/>
                <w:sz w:val="24"/>
                <w:szCs w:val="24"/>
                <w:lang w:val="en-US" w:eastAsia="pl-PL"/>
              </w:rPr>
              <w:t>1</w:t>
            </w:r>
            <w:r w:rsidR="00337783" w:rsidRPr="00102E59">
              <w:rPr>
                <w:rFonts w:asciiTheme="minorHAnsi" w:eastAsia="Times New Roman" w:hAnsiTheme="minorHAnsi"/>
                <w:i w:val="0"/>
                <w:iCs w:val="0"/>
                <w:sz w:val="24"/>
                <w:szCs w:val="24"/>
                <w:lang w:val="en-US" w:eastAsia="pl-PL"/>
              </w:rPr>
              <w:t>6</w:t>
            </w:r>
            <w:r w:rsidRPr="00102E59">
              <w:rPr>
                <w:rFonts w:asciiTheme="minorHAnsi" w:eastAsia="Times New Roman" w:hAnsiTheme="minorHAnsi"/>
                <w:i w:val="0"/>
                <w:iCs w:val="0"/>
                <w:sz w:val="24"/>
                <w:szCs w:val="24"/>
                <w:lang w:val="en-US" w:eastAsia="pl-PL"/>
              </w:rPr>
              <w:t>:</w:t>
            </w:r>
            <w:r w:rsidR="00337783" w:rsidRPr="00102E59">
              <w:rPr>
                <w:rFonts w:asciiTheme="minorHAnsi" w:eastAsia="Times New Roman" w:hAnsiTheme="minorHAnsi"/>
                <w:i w:val="0"/>
                <w:iCs w:val="0"/>
                <w:sz w:val="24"/>
                <w:szCs w:val="24"/>
                <w:lang w:val="en-US" w:eastAsia="pl-PL"/>
              </w:rPr>
              <w:t>5</w:t>
            </w:r>
            <w:r w:rsidRPr="00102E59">
              <w:rPr>
                <w:rFonts w:asciiTheme="minorHAnsi" w:eastAsia="Times New Roman" w:hAnsiTheme="minorHAnsi"/>
                <w:i w:val="0"/>
                <w:iCs w:val="0"/>
                <w:sz w:val="24"/>
                <w:szCs w:val="24"/>
                <w:lang w:val="en-US" w:eastAsia="pl-PL"/>
              </w:rPr>
              <w:t>0-1</w:t>
            </w:r>
            <w:r w:rsidR="00337783" w:rsidRPr="00102E59">
              <w:rPr>
                <w:rFonts w:asciiTheme="minorHAnsi" w:eastAsia="Times New Roman" w:hAnsiTheme="minorHAnsi"/>
                <w:i w:val="0"/>
                <w:iCs w:val="0"/>
                <w:sz w:val="24"/>
                <w:szCs w:val="24"/>
                <w:lang w:val="en-US" w:eastAsia="pl-PL"/>
              </w:rPr>
              <w:t>7</w:t>
            </w:r>
            <w:r w:rsidRPr="00102E59">
              <w:rPr>
                <w:rFonts w:asciiTheme="minorHAnsi" w:eastAsia="Times New Roman" w:hAnsiTheme="minorHAnsi"/>
                <w:i w:val="0"/>
                <w:iCs w:val="0"/>
                <w:sz w:val="24"/>
                <w:szCs w:val="24"/>
                <w:lang w:val="en-US" w:eastAsia="pl-PL"/>
              </w:rPr>
              <w:t>:</w:t>
            </w:r>
            <w:r w:rsidR="00337783" w:rsidRPr="00102E59">
              <w:rPr>
                <w:rFonts w:asciiTheme="minorHAnsi" w:eastAsia="Times New Roman" w:hAnsiTheme="minorHAnsi"/>
                <w:i w:val="0"/>
                <w:iCs w:val="0"/>
                <w:sz w:val="24"/>
                <w:szCs w:val="24"/>
                <w:lang w:val="en-US" w:eastAsia="pl-PL"/>
              </w:rPr>
              <w:t>0</w:t>
            </w:r>
            <w:r w:rsidRPr="00102E59">
              <w:rPr>
                <w:rFonts w:asciiTheme="minorHAnsi" w:eastAsia="Times New Roman" w:hAnsiTheme="minorHAnsi"/>
                <w:i w:val="0"/>
                <w:iCs w:val="0"/>
                <w:sz w:val="24"/>
                <w:szCs w:val="24"/>
                <w:lang w:val="en-US" w:eastAsia="pl-PL"/>
              </w:rPr>
              <w:t>0</w:t>
            </w:r>
          </w:p>
        </w:tc>
        <w:tc>
          <w:tcPr>
            <w:tcW w:w="7796" w:type="dxa"/>
          </w:tcPr>
          <w:p w:rsidR="00962EE8" w:rsidRPr="00102E59" w:rsidRDefault="00962EE8" w:rsidP="00246E65">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eastAsia="Times New Roman" w:cstheme="majorBidi"/>
                <w:sz w:val="24"/>
                <w:szCs w:val="24"/>
                <w:lang w:val="en-US" w:eastAsia="pl-PL"/>
              </w:rPr>
            </w:pPr>
            <w:r w:rsidRPr="00102E59">
              <w:rPr>
                <w:rFonts w:eastAsia="Times New Roman" w:cstheme="majorBidi"/>
                <w:sz w:val="24"/>
                <w:szCs w:val="24"/>
                <w:lang w:val="en-US" w:eastAsia="pl-PL"/>
              </w:rPr>
              <w:t>Discussion</w:t>
            </w:r>
          </w:p>
        </w:tc>
      </w:tr>
      <w:tr w:rsidR="00962EE8" w:rsidRPr="00102E59" w:rsidTr="00246E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1" w:type="dxa"/>
            <w:shd w:val="clear" w:color="auto" w:fill="E7E6E6" w:themeFill="background2"/>
          </w:tcPr>
          <w:p w:rsidR="00962EE8" w:rsidRPr="00102E59" w:rsidRDefault="00962EE8" w:rsidP="00337783">
            <w:pPr>
              <w:spacing w:before="100" w:beforeAutospacing="1" w:after="100" w:afterAutospacing="1"/>
              <w:jc w:val="center"/>
              <w:rPr>
                <w:rFonts w:asciiTheme="minorHAnsi" w:eastAsia="Times New Roman" w:hAnsiTheme="minorHAnsi"/>
                <w:i w:val="0"/>
                <w:iCs w:val="0"/>
                <w:sz w:val="24"/>
                <w:szCs w:val="24"/>
                <w:lang w:val="en-US" w:eastAsia="pl-PL"/>
              </w:rPr>
            </w:pPr>
            <w:r w:rsidRPr="00102E59">
              <w:rPr>
                <w:rFonts w:asciiTheme="minorHAnsi" w:eastAsia="Times New Roman" w:hAnsiTheme="minorHAnsi"/>
                <w:i w:val="0"/>
                <w:iCs w:val="0"/>
                <w:sz w:val="24"/>
                <w:szCs w:val="24"/>
                <w:lang w:val="en-US" w:eastAsia="pl-PL"/>
              </w:rPr>
              <w:t>1</w:t>
            </w:r>
            <w:r w:rsidR="00337783" w:rsidRPr="00102E59">
              <w:rPr>
                <w:rFonts w:asciiTheme="minorHAnsi" w:eastAsia="Times New Roman" w:hAnsiTheme="minorHAnsi"/>
                <w:i w:val="0"/>
                <w:iCs w:val="0"/>
                <w:sz w:val="24"/>
                <w:szCs w:val="24"/>
                <w:lang w:val="en-US" w:eastAsia="pl-PL"/>
              </w:rPr>
              <w:t>7</w:t>
            </w:r>
            <w:r w:rsidRPr="00102E59">
              <w:rPr>
                <w:rFonts w:asciiTheme="minorHAnsi" w:eastAsia="Times New Roman" w:hAnsiTheme="minorHAnsi"/>
                <w:i w:val="0"/>
                <w:iCs w:val="0"/>
                <w:sz w:val="24"/>
                <w:szCs w:val="24"/>
                <w:lang w:val="en-US" w:eastAsia="pl-PL"/>
              </w:rPr>
              <w:t>:</w:t>
            </w:r>
            <w:r w:rsidR="00337783" w:rsidRPr="00102E59">
              <w:rPr>
                <w:rFonts w:asciiTheme="minorHAnsi" w:eastAsia="Times New Roman" w:hAnsiTheme="minorHAnsi"/>
                <w:i w:val="0"/>
                <w:iCs w:val="0"/>
                <w:sz w:val="24"/>
                <w:szCs w:val="24"/>
                <w:lang w:val="en-US" w:eastAsia="pl-PL"/>
              </w:rPr>
              <w:t>0</w:t>
            </w:r>
            <w:r w:rsidRPr="00102E59">
              <w:rPr>
                <w:rFonts w:asciiTheme="minorHAnsi" w:eastAsia="Times New Roman" w:hAnsiTheme="minorHAnsi"/>
                <w:i w:val="0"/>
                <w:iCs w:val="0"/>
                <w:sz w:val="24"/>
                <w:szCs w:val="24"/>
                <w:lang w:val="en-US" w:eastAsia="pl-PL"/>
              </w:rPr>
              <w:t>0-1</w:t>
            </w:r>
            <w:r w:rsidR="00337783" w:rsidRPr="00102E59">
              <w:rPr>
                <w:rFonts w:asciiTheme="minorHAnsi" w:eastAsia="Times New Roman" w:hAnsiTheme="minorHAnsi"/>
                <w:i w:val="0"/>
                <w:iCs w:val="0"/>
                <w:sz w:val="24"/>
                <w:szCs w:val="24"/>
                <w:lang w:val="en-US" w:eastAsia="pl-PL"/>
              </w:rPr>
              <w:t>7</w:t>
            </w:r>
            <w:r w:rsidRPr="00102E59">
              <w:rPr>
                <w:rFonts w:asciiTheme="minorHAnsi" w:eastAsia="Times New Roman" w:hAnsiTheme="minorHAnsi"/>
                <w:i w:val="0"/>
                <w:iCs w:val="0"/>
                <w:sz w:val="24"/>
                <w:szCs w:val="24"/>
                <w:lang w:val="en-US" w:eastAsia="pl-PL"/>
              </w:rPr>
              <w:t>:</w:t>
            </w:r>
            <w:r w:rsidR="00337783" w:rsidRPr="00102E59">
              <w:rPr>
                <w:rFonts w:asciiTheme="minorHAnsi" w:eastAsia="Times New Roman" w:hAnsiTheme="minorHAnsi"/>
                <w:i w:val="0"/>
                <w:iCs w:val="0"/>
                <w:sz w:val="24"/>
                <w:szCs w:val="24"/>
                <w:lang w:val="en-US" w:eastAsia="pl-PL"/>
              </w:rPr>
              <w:t>2</w:t>
            </w:r>
            <w:r w:rsidRPr="00102E59">
              <w:rPr>
                <w:rFonts w:asciiTheme="minorHAnsi" w:eastAsia="Times New Roman" w:hAnsiTheme="minorHAnsi"/>
                <w:i w:val="0"/>
                <w:iCs w:val="0"/>
                <w:sz w:val="24"/>
                <w:szCs w:val="24"/>
                <w:lang w:val="en-US" w:eastAsia="pl-PL"/>
              </w:rPr>
              <w:t>0</w:t>
            </w:r>
          </w:p>
        </w:tc>
        <w:tc>
          <w:tcPr>
            <w:tcW w:w="7796" w:type="dxa"/>
            <w:shd w:val="clear" w:color="auto" w:fill="E7E6E6" w:themeFill="background2"/>
          </w:tcPr>
          <w:p w:rsidR="00524CC7" w:rsidRPr="00102E59" w:rsidRDefault="00962EE8" w:rsidP="00524CC7">
            <w:pPr>
              <w:jc w:val="center"/>
              <w:cnfStyle w:val="000000100000" w:firstRow="0" w:lastRow="0" w:firstColumn="0" w:lastColumn="0" w:oddVBand="0" w:evenVBand="0" w:oddHBand="1" w:evenHBand="0" w:firstRowFirstColumn="0" w:firstRowLastColumn="0" w:lastRowFirstColumn="0" w:lastRowLastColumn="0"/>
              <w:rPr>
                <w:rFonts w:cstheme="majorBidi"/>
                <w:sz w:val="24"/>
                <w:szCs w:val="24"/>
                <w:lang w:val="fr-FR"/>
              </w:rPr>
            </w:pPr>
            <w:r w:rsidRPr="00102E59">
              <w:rPr>
                <w:rFonts w:cstheme="majorBidi"/>
                <w:bCs/>
                <w:sz w:val="24"/>
                <w:szCs w:val="24"/>
                <w:lang w:val="fr-FR"/>
              </w:rPr>
              <w:t xml:space="preserve"> </w:t>
            </w:r>
            <w:r w:rsidR="00524CC7" w:rsidRPr="00102E59">
              <w:rPr>
                <w:rFonts w:cstheme="majorBidi"/>
                <w:b/>
                <w:bCs/>
                <w:sz w:val="24"/>
                <w:szCs w:val="24"/>
                <w:lang w:val="fr-FR"/>
              </w:rPr>
              <w:t xml:space="preserve">Audrey </w:t>
            </w:r>
            <w:r w:rsidR="00524CC7" w:rsidRPr="00102E59">
              <w:rPr>
                <w:rFonts w:cstheme="majorBidi"/>
                <w:b/>
                <w:bCs/>
                <w:smallCaps/>
                <w:sz w:val="24"/>
                <w:szCs w:val="24"/>
                <w:lang w:val="fr-FR"/>
              </w:rPr>
              <w:t xml:space="preserve">Wauters </w:t>
            </w:r>
            <w:r w:rsidR="00524CC7" w:rsidRPr="00102E59">
              <w:rPr>
                <w:rFonts w:cstheme="majorBidi"/>
                <w:b/>
                <w:bCs/>
                <w:sz w:val="24"/>
                <w:szCs w:val="24"/>
                <w:lang w:val="fr-FR"/>
              </w:rPr>
              <w:t>(Université catholique de Louvain)</w:t>
            </w:r>
            <w:r w:rsidR="00524CC7" w:rsidRPr="00102E59">
              <w:rPr>
                <w:rFonts w:cstheme="majorBidi"/>
                <w:sz w:val="24"/>
                <w:szCs w:val="24"/>
                <w:lang w:val="fr-FR"/>
              </w:rPr>
              <w:t>:</w:t>
            </w:r>
          </w:p>
          <w:p w:rsidR="00524CC7" w:rsidRPr="00102E59" w:rsidRDefault="00524CC7" w:rsidP="00524CC7">
            <w:pPr>
              <w:pStyle w:val="Default"/>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ajorBidi"/>
                <w:bCs/>
                <w:i/>
                <w:iCs/>
              </w:rPr>
            </w:pPr>
            <w:r w:rsidRPr="00102E59">
              <w:rPr>
                <w:rFonts w:asciiTheme="minorHAnsi" w:hAnsiTheme="minorHAnsi" w:cstheme="majorBidi"/>
                <w:bCs/>
                <w:i/>
                <w:iCs/>
              </w:rPr>
              <w:t xml:space="preserve">Ironie dramatique et constructions par enchâssement : </w:t>
            </w:r>
          </w:p>
          <w:p w:rsidR="00962EE8" w:rsidRPr="00102E59" w:rsidRDefault="00524CC7" w:rsidP="00524CC7">
            <w:pPr>
              <w:jc w:val="center"/>
              <w:cnfStyle w:val="000000100000" w:firstRow="0" w:lastRow="0" w:firstColumn="0" w:lastColumn="0" w:oddVBand="0" w:evenVBand="0" w:oddHBand="1" w:evenHBand="0" w:firstRowFirstColumn="0" w:firstRowLastColumn="0" w:lastRowFirstColumn="0" w:lastRowLastColumn="0"/>
              <w:rPr>
                <w:rFonts w:cstheme="majorBidi"/>
                <w:i/>
                <w:iCs/>
                <w:sz w:val="24"/>
                <w:szCs w:val="24"/>
                <w:lang w:val="de-DE"/>
              </w:rPr>
            </w:pPr>
            <w:r w:rsidRPr="00102E59">
              <w:rPr>
                <w:rFonts w:cstheme="majorBidi"/>
                <w:bCs/>
                <w:i/>
                <w:iCs/>
                <w:sz w:val="24"/>
                <w:szCs w:val="24"/>
              </w:rPr>
              <w:t>le cas de Marc 14,53-72</w:t>
            </w:r>
          </w:p>
        </w:tc>
      </w:tr>
      <w:tr w:rsidR="00962EE8" w:rsidRPr="00102E59" w:rsidTr="00246E65">
        <w:tc>
          <w:tcPr>
            <w:cnfStyle w:val="001000000000" w:firstRow="0" w:lastRow="0" w:firstColumn="1" w:lastColumn="0" w:oddVBand="0" w:evenVBand="0" w:oddHBand="0" w:evenHBand="0" w:firstRowFirstColumn="0" w:firstRowLastColumn="0" w:lastRowFirstColumn="0" w:lastRowLastColumn="0"/>
            <w:tcW w:w="1951" w:type="dxa"/>
          </w:tcPr>
          <w:p w:rsidR="00962EE8" w:rsidRPr="00102E59" w:rsidRDefault="00962EE8" w:rsidP="00337783">
            <w:pPr>
              <w:spacing w:before="100" w:beforeAutospacing="1" w:after="100" w:afterAutospacing="1"/>
              <w:jc w:val="center"/>
              <w:rPr>
                <w:rFonts w:asciiTheme="minorHAnsi" w:eastAsia="Times New Roman" w:hAnsiTheme="minorHAnsi"/>
                <w:i w:val="0"/>
                <w:iCs w:val="0"/>
                <w:sz w:val="24"/>
                <w:szCs w:val="24"/>
                <w:lang w:val="en-US" w:eastAsia="pl-PL"/>
              </w:rPr>
            </w:pPr>
            <w:r w:rsidRPr="00102E59">
              <w:rPr>
                <w:rFonts w:asciiTheme="minorHAnsi" w:eastAsia="Times New Roman" w:hAnsiTheme="minorHAnsi"/>
                <w:i w:val="0"/>
                <w:iCs w:val="0"/>
                <w:sz w:val="24"/>
                <w:szCs w:val="24"/>
                <w:lang w:val="en-US" w:eastAsia="pl-PL"/>
              </w:rPr>
              <w:t>1</w:t>
            </w:r>
            <w:r w:rsidR="00337783" w:rsidRPr="00102E59">
              <w:rPr>
                <w:rFonts w:asciiTheme="minorHAnsi" w:eastAsia="Times New Roman" w:hAnsiTheme="minorHAnsi"/>
                <w:i w:val="0"/>
                <w:iCs w:val="0"/>
                <w:sz w:val="24"/>
                <w:szCs w:val="24"/>
                <w:lang w:val="en-US" w:eastAsia="pl-PL"/>
              </w:rPr>
              <w:t>7</w:t>
            </w:r>
            <w:r w:rsidRPr="00102E59">
              <w:rPr>
                <w:rFonts w:asciiTheme="minorHAnsi" w:eastAsia="Times New Roman" w:hAnsiTheme="minorHAnsi"/>
                <w:i w:val="0"/>
                <w:iCs w:val="0"/>
                <w:sz w:val="24"/>
                <w:szCs w:val="24"/>
                <w:lang w:val="en-US" w:eastAsia="pl-PL"/>
              </w:rPr>
              <w:t>:</w:t>
            </w:r>
            <w:r w:rsidR="00337783" w:rsidRPr="00102E59">
              <w:rPr>
                <w:rFonts w:asciiTheme="minorHAnsi" w:eastAsia="Times New Roman" w:hAnsiTheme="minorHAnsi"/>
                <w:i w:val="0"/>
                <w:iCs w:val="0"/>
                <w:sz w:val="24"/>
                <w:szCs w:val="24"/>
                <w:lang w:val="en-US" w:eastAsia="pl-PL"/>
              </w:rPr>
              <w:t>2</w:t>
            </w:r>
            <w:r w:rsidRPr="00102E59">
              <w:rPr>
                <w:rFonts w:asciiTheme="minorHAnsi" w:eastAsia="Times New Roman" w:hAnsiTheme="minorHAnsi"/>
                <w:i w:val="0"/>
                <w:iCs w:val="0"/>
                <w:sz w:val="24"/>
                <w:szCs w:val="24"/>
                <w:lang w:val="en-US" w:eastAsia="pl-PL"/>
              </w:rPr>
              <w:t>0-1</w:t>
            </w:r>
            <w:r w:rsidR="00337783" w:rsidRPr="00102E59">
              <w:rPr>
                <w:rFonts w:asciiTheme="minorHAnsi" w:eastAsia="Times New Roman" w:hAnsiTheme="minorHAnsi"/>
                <w:i w:val="0"/>
                <w:iCs w:val="0"/>
                <w:sz w:val="24"/>
                <w:szCs w:val="24"/>
                <w:lang w:val="en-US" w:eastAsia="pl-PL"/>
              </w:rPr>
              <w:t>7</w:t>
            </w:r>
            <w:r w:rsidRPr="00102E59">
              <w:rPr>
                <w:rFonts w:asciiTheme="minorHAnsi" w:eastAsia="Times New Roman" w:hAnsiTheme="minorHAnsi"/>
                <w:i w:val="0"/>
                <w:iCs w:val="0"/>
                <w:sz w:val="24"/>
                <w:szCs w:val="24"/>
                <w:lang w:val="en-US" w:eastAsia="pl-PL"/>
              </w:rPr>
              <w:t>:</w:t>
            </w:r>
            <w:r w:rsidR="00337783" w:rsidRPr="00102E59">
              <w:rPr>
                <w:rFonts w:asciiTheme="minorHAnsi" w:eastAsia="Times New Roman" w:hAnsiTheme="minorHAnsi"/>
                <w:i w:val="0"/>
                <w:iCs w:val="0"/>
                <w:sz w:val="24"/>
                <w:szCs w:val="24"/>
                <w:lang w:val="en-US" w:eastAsia="pl-PL"/>
              </w:rPr>
              <w:t>3</w:t>
            </w:r>
            <w:r w:rsidRPr="00102E59">
              <w:rPr>
                <w:rFonts w:asciiTheme="minorHAnsi" w:eastAsia="Times New Roman" w:hAnsiTheme="minorHAnsi"/>
                <w:i w:val="0"/>
                <w:iCs w:val="0"/>
                <w:sz w:val="24"/>
                <w:szCs w:val="24"/>
                <w:lang w:val="en-US" w:eastAsia="pl-PL"/>
              </w:rPr>
              <w:t>0</w:t>
            </w:r>
          </w:p>
        </w:tc>
        <w:tc>
          <w:tcPr>
            <w:tcW w:w="7796" w:type="dxa"/>
          </w:tcPr>
          <w:p w:rsidR="00962EE8" w:rsidRPr="00102E59" w:rsidRDefault="00962EE8" w:rsidP="00246E65">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eastAsia="Times New Roman" w:cstheme="majorBidi"/>
                <w:sz w:val="24"/>
                <w:szCs w:val="24"/>
                <w:lang w:val="en-US" w:eastAsia="pl-PL"/>
              </w:rPr>
            </w:pPr>
            <w:r w:rsidRPr="00102E59">
              <w:rPr>
                <w:rFonts w:eastAsia="Times New Roman" w:cstheme="majorBidi"/>
                <w:sz w:val="24"/>
                <w:szCs w:val="24"/>
                <w:lang w:val="en-US" w:eastAsia="pl-PL"/>
              </w:rPr>
              <w:t>Discussion</w:t>
            </w:r>
          </w:p>
        </w:tc>
      </w:tr>
    </w:tbl>
    <w:p w:rsidR="00962EE8" w:rsidRPr="00102E59" w:rsidRDefault="00962EE8" w:rsidP="00337783">
      <w:pPr>
        <w:spacing w:before="100" w:beforeAutospacing="1" w:after="100" w:afterAutospacing="1" w:line="240" w:lineRule="auto"/>
        <w:jc w:val="center"/>
        <w:rPr>
          <w:rFonts w:eastAsia="Times New Roman" w:cstheme="majorBidi"/>
          <w:sz w:val="24"/>
          <w:szCs w:val="24"/>
          <w:lang w:val="fr-BE" w:eastAsia="pl-PL"/>
        </w:rPr>
      </w:pPr>
      <w:r w:rsidRPr="00102E59">
        <w:rPr>
          <w:rFonts w:eastAsia="Times New Roman" w:cstheme="majorBidi"/>
          <w:sz w:val="24"/>
          <w:szCs w:val="24"/>
          <w:lang w:val="fr-BE" w:eastAsia="pl-PL"/>
        </w:rPr>
        <w:t>1</w:t>
      </w:r>
      <w:r w:rsidR="00337783" w:rsidRPr="00102E59">
        <w:rPr>
          <w:rFonts w:eastAsia="Times New Roman" w:cstheme="majorBidi"/>
          <w:sz w:val="24"/>
          <w:szCs w:val="24"/>
          <w:lang w:val="fr-BE" w:eastAsia="pl-PL"/>
        </w:rPr>
        <w:t>7</w:t>
      </w:r>
      <w:r w:rsidRPr="00102E59">
        <w:rPr>
          <w:rFonts w:eastAsia="Times New Roman" w:cstheme="majorBidi"/>
          <w:sz w:val="24"/>
          <w:szCs w:val="24"/>
          <w:lang w:val="fr-BE" w:eastAsia="pl-PL"/>
        </w:rPr>
        <w:t>:</w:t>
      </w:r>
      <w:r w:rsidR="00337783" w:rsidRPr="00102E59">
        <w:rPr>
          <w:rFonts w:eastAsia="Times New Roman" w:cstheme="majorBidi"/>
          <w:sz w:val="24"/>
          <w:szCs w:val="24"/>
          <w:lang w:val="fr-BE" w:eastAsia="pl-PL"/>
        </w:rPr>
        <w:t>3</w:t>
      </w:r>
      <w:r w:rsidRPr="00102E59">
        <w:rPr>
          <w:rFonts w:eastAsia="Times New Roman" w:cstheme="majorBidi"/>
          <w:sz w:val="24"/>
          <w:szCs w:val="24"/>
          <w:lang w:val="fr-BE" w:eastAsia="pl-PL"/>
        </w:rPr>
        <w:t>0-1</w:t>
      </w:r>
      <w:r w:rsidR="00337783" w:rsidRPr="00102E59">
        <w:rPr>
          <w:rFonts w:eastAsia="Times New Roman" w:cstheme="majorBidi"/>
          <w:sz w:val="24"/>
          <w:szCs w:val="24"/>
          <w:lang w:val="fr-BE" w:eastAsia="pl-PL"/>
        </w:rPr>
        <w:t>8</w:t>
      </w:r>
      <w:r w:rsidRPr="00102E59">
        <w:rPr>
          <w:rFonts w:eastAsia="Times New Roman" w:cstheme="majorBidi"/>
          <w:sz w:val="24"/>
          <w:szCs w:val="24"/>
          <w:lang w:val="fr-BE" w:eastAsia="pl-PL"/>
        </w:rPr>
        <w:t xml:space="preserve">:30 </w:t>
      </w:r>
      <w:r w:rsidR="00337783" w:rsidRPr="00102E59">
        <w:rPr>
          <w:rFonts w:eastAsia="Times New Roman" w:cstheme="majorBidi"/>
          <w:sz w:val="24"/>
          <w:szCs w:val="24"/>
          <w:lang w:val="fr-BE" w:eastAsia="pl-PL"/>
        </w:rPr>
        <w:t>main paper</w:t>
      </w:r>
      <w:r w:rsidR="006A51B4" w:rsidRPr="00102E59">
        <w:rPr>
          <w:rFonts w:eastAsia="Times New Roman" w:cstheme="majorBidi"/>
          <w:sz w:val="24"/>
          <w:szCs w:val="24"/>
          <w:lang w:val="fr-BE" w:eastAsia="pl-PL"/>
        </w:rPr>
        <w:t xml:space="preserve"> </w:t>
      </w:r>
      <w:r w:rsidR="006A51B4" w:rsidRPr="00102E59">
        <w:rPr>
          <w:rFonts w:cstheme="majorBidi"/>
          <w:b/>
          <w:bCs/>
          <w:sz w:val="24"/>
          <w:szCs w:val="24"/>
          <w:lang w:val="fr-FR"/>
        </w:rPr>
        <w:t>(</w:t>
      </w:r>
      <w:r w:rsidR="00337783" w:rsidRPr="00102E59">
        <w:rPr>
          <w:rFonts w:cstheme="majorBidi"/>
          <w:b/>
          <w:bCs/>
          <w:sz w:val="24"/>
          <w:szCs w:val="24"/>
          <w:lang w:val="fr-BE"/>
        </w:rPr>
        <w:t>Kleine Aula – Aula Minor</w:t>
      </w:r>
      <w:r w:rsidR="006A51B4" w:rsidRPr="00102E59">
        <w:rPr>
          <w:rFonts w:cstheme="majorBidi"/>
          <w:b/>
          <w:bCs/>
          <w:sz w:val="24"/>
          <w:szCs w:val="24"/>
          <w:lang w:val="fr-BE"/>
        </w:rPr>
        <w:t>)</w:t>
      </w:r>
    </w:p>
    <w:p w:rsidR="00962EE8" w:rsidRPr="00102E59" w:rsidRDefault="00962EE8" w:rsidP="00962EE8">
      <w:pPr>
        <w:spacing w:before="100" w:beforeAutospacing="1" w:after="0" w:line="240" w:lineRule="auto"/>
        <w:jc w:val="center"/>
        <w:rPr>
          <w:rFonts w:eastAsia="Times New Roman" w:cstheme="majorBidi"/>
          <w:bCs/>
          <w:i/>
          <w:sz w:val="24"/>
          <w:szCs w:val="24"/>
          <w:shd w:val="clear" w:color="auto" w:fill="FFFFFF"/>
          <w:lang w:val="fr-BE" w:eastAsia="en-CA"/>
        </w:rPr>
      </w:pPr>
    </w:p>
    <w:p w:rsidR="00962EE8" w:rsidRPr="00102E59" w:rsidRDefault="00962EE8" w:rsidP="00962EE8">
      <w:pPr>
        <w:spacing w:after="0" w:line="276" w:lineRule="auto"/>
        <w:jc w:val="center"/>
        <w:rPr>
          <w:rFonts w:eastAsia="Times New Roman" w:cstheme="majorBidi"/>
          <w:b/>
          <w:bCs/>
          <w:sz w:val="24"/>
          <w:szCs w:val="24"/>
          <w:lang w:val="en-US" w:eastAsia="pl-PL"/>
        </w:rPr>
      </w:pPr>
      <w:r w:rsidRPr="00102E59">
        <w:rPr>
          <w:rFonts w:eastAsia="Times New Roman" w:cstheme="majorBidi"/>
          <w:b/>
          <w:bCs/>
          <w:sz w:val="24"/>
          <w:szCs w:val="24"/>
          <w:lang w:val="en-US" w:eastAsia="pl-PL"/>
        </w:rPr>
        <w:t>Parallel Session 2: room MTC 01.03</w:t>
      </w:r>
    </w:p>
    <w:p w:rsidR="00962EE8" w:rsidRPr="00102E59" w:rsidRDefault="0012491C" w:rsidP="00962EE8">
      <w:pPr>
        <w:spacing w:after="0" w:line="276" w:lineRule="auto"/>
        <w:jc w:val="center"/>
        <w:rPr>
          <w:rFonts w:eastAsia="Times New Roman" w:cstheme="majorBidi"/>
          <w:sz w:val="24"/>
          <w:szCs w:val="24"/>
          <w:lang w:val="en-US" w:eastAsia="pl-PL"/>
        </w:rPr>
      </w:pPr>
      <w:r w:rsidRPr="00102E59">
        <w:rPr>
          <w:rFonts w:eastAsia="Times New Roman" w:cstheme="majorBidi"/>
          <w:sz w:val="24"/>
          <w:szCs w:val="24"/>
          <w:lang w:val="en-US" w:eastAsia="pl-PL"/>
        </w:rPr>
        <w:t>The Messianic Secret</w:t>
      </w:r>
    </w:p>
    <w:p w:rsidR="00962EE8" w:rsidRPr="00102E59" w:rsidRDefault="003C5AB6" w:rsidP="003C5AB6">
      <w:pPr>
        <w:spacing w:after="0" w:line="276" w:lineRule="auto"/>
        <w:jc w:val="center"/>
        <w:rPr>
          <w:rFonts w:eastAsia="Times New Roman" w:cstheme="majorBidi"/>
          <w:sz w:val="24"/>
          <w:szCs w:val="24"/>
          <w:lang w:val="de-DE" w:eastAsia="pl-PL"/>
        </w:rPr>
      </w:pPr>
      <w:r w:rsidRPr="00102E59">
        <w:rPr>
          <w:rFonts w:eastAsia="Times New Roman" w:cstheme="majorBidi"/>
          <w:sz w:val="24"/>
          <w:szCs w:val="24"/>
          <w:lang w:val="de-DE" w:eastAsia="pl-PL"/>
        </w:rPr>
        <w:t xml:space="preserve">Chair: Andreas </w:t>
      </w:r>
      <w:r w:rsidRPr="00102E59">
        <w:rPr>
          <w:rFonts w:eastAsia="Times New Roman" w:cstheme="majorBidi"/>
          <w:smallCaps/>
          <w:sz w:val="24"/>
          <w:szCs w:val="24"/>
          <w:lang w:val="de-DE" w:eastAsia="pl-PL"/>
        </w:rPr>
        <w:t>Lindemann</w:t>
      </w:r>
      <w:r w:rsidRPr="00102E59">
        <w:rPr>
          <w:rFonts w:eastAsia="Times New Roman" w:cstheme="majorBidi"/>
          <w:sz w:val="24"/>
          <w:szCs w:val="24"/>
          <w:lang w:val="de-DE" w:eastAsia="pl-PL"/>
        </w:rPr>
        <w:t xml:space="preserve">, Kirchliche Hochschule Bethel </w:t>
      </w:r>
    </w:p>
    <w:tbl>
      <w:tblPr>
        <w:tblStyle w:val="Zwykatabela51"/>
        <w:tblW w:w="0" w:type="auto"/>
        <w:tblLook w:val="04A0" w:firstRow="1" w:lastRow="0" w:firstColumn="1" w:lastColumn="0" w:noHBand="0" w:noVBand="1"/>
      </w:tblPr>
      <w:tblGrid>
        <w:gridCol w:w="1951"/>
        <w:gridCol w:w="7796"/>
      </w:tblGrid>
      <w:tr w:rsidR="00962EE8" w:rsidRPr="00102E59" w:rsidTr="00246E65">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951" w:type="dxa"/>
          </w:tcPr>
          <w:p w:rsidR="00962EE8" w:rsidRPr="00102E59" w:rsidRDefault="00962EE8" w:rsidP="00246E65">
            <w:pPr>
              <w:spacing w:before="100" w:beforeAutospacing="1" w:after="100" w:afterAutospacing="1"/>
              <w:jc w:val="center"/>
              <w:rPr>
                <w:rFonts w:asciiTheme="minorHAnsi" w:eastAsia="Times New Roman" w:hAnsiTheme="minorHAnsi"/>
                <w:sz w:val="24"/>
                <w:szCs w:val="24"/>
                <w:lang w:val="de-DE" w:eastAsia="pl-PL"/>
              </w:rPr>
            </w:pPr>
          </w:p>
        </w:tc>
        <w:tc>
          <w:tcPr>
            <w:tcW w:w="7796" w:type="dxa"/>
          </w:tcPr>
          <w:p w:rsidR="00962EE8" w:rsidRPr="00102E59" w:rsidRDefault="00962EE8" w:rsidP="00246E65">
            <w:pPr>
              <w:pStyle w:val="Default"/>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ajorBidi"/>
                <w:color w:val="auto"/>
                <w:lang w:val="de-DE"/>
              </w:rPr>
            </w:pPr>
          </w:p>
        </w:tc>
      </w:tr>
      <w:tr w:rsidR="00962EE8" w:rsidRPr="00102E59" w:rsidTr="00246E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1" w:type="dxa"/>
            <w:shd w:val="clear" w:color="auto" w:fill="E7E6E6" w:themeFill="background2"/>
          </w:tcPr>
          <w:p w:rsidR="00962EE8" w:rsidRPr="00102E59" w:rsidRDefault="00E633AE" w:rsidP="00246E65">
            <w:pPr>
              <w:spacing w:before="100" w:beforeAutospacing="1" w:after="100" w:afterAutospacing="1"/>
              <w:jc w:val="center"/>
              <w:rPr>
                <w:rFonts w:asciiTheme="minorHAnsi" w:eastAsia="Times New Roman" w:hAnsiTheme="minorHAnsi"/>
                <w:i w:val="0"/>
                <w:iCs w:val="0"/>
                <w:sz w:val="24"/>
                <w:szCs w:val="24"/>
                <w:lang w:val="en-US" w:eastAsia="pl-PL"/>
              </w:rPr>
            </w:pPr>
            <w:r w:rsidRPr="00102E59">
              <w:rPr>
                <w:rFonts w:asciiTheme="minorHAnsi" w:eastAsia="Times New Roman" w:hAnsiTheme="minorHAnsi"/>
                <w:i w:val="0"/>
                <w:iCs w:val="0"/>
                <w:sz w:val="24"/>
                <w:szCs w:val="24"/>
                <w:lang w:val="en-US" w:eastAsia="pl-PL"/>
              </w:rPr>
              <w:t>16:00-16:20</w:t>
            </w:r>
          </w:p>
        </w:tc>
        <w:tc>
          <w:tcPr>
            <w:tcW w:w="7796" w:type="dxa"/>
            <w:shd w:val="clear" w:color="auto" w:fill="E7E6E6" w:themeFill="background2"/>
          </w:tcPr>
          <w:p w:rsidR="00962EE8" w:rsidRPr="00102E59" w:rsidRDefault="0012491C" w:rsidP="0012491C">
            <w:pPr>
              <w:jc w:val="center"/>
              <w:cnfStyle w:val="000000100000" w:firstRow="0" w:lastRow="0" w:firstColumn="0" w:lastColumn="0" w:oddVBand="0" w:evenVBand="0" w:oddHBand="1" w:evenHBand="0" w:firstRowFirstColumn="0" w:firstRowLastColumn="0" w:lastRowFirstColumn="0" w:lastRowLastColumn="0"/>
              <w:rPr>
                <w:rFonts w:cstheme="majorBidi"/>
                <w:sz w:val="24"/>
                <w:szCs w:val="24"/>
                <w:lang w:val="en-US"/>
              </w:rPr>
            </w:pPr>
            <w:r w:rsidRPr="00102E59">
              <w:rPr>
                <w:rFonts w:cstheme="majorBidi"/>
                <w:b/>
                <w:bCs/>
                <w:sz w:val="24"/>
                <w:szCs w:val="24"/>
                <w:lang w:val="en-US"/>
              </w:rPr>
              <w:t>Gearard</w:t>
            </w:r>
            <w:r w:rsidR="00962EE8" w:rsidRPr="00102E59">
              <w:rPr>
                <w:rFonts w:cstheme="majorBidi"/>
                <w:b/>
                <w:bCs/>
                <w:sz w:val="24"/>
                <w:szCs w:val="24"/>
                <w:lang w:val="en-US"/>
              </w:rPr>
              <w:t xml:space="preserve"> </w:t>
            </w:r>
            <w:r w:rsidRPr="00102E59">
              <w:rPr>
                <w:rFonts w:cstheme="majorBidi"/>
                <w:b/>
                <w:bCs/>
                <w:smallCaps/>
                <w:sz w:val="24"/>
                <w:szCs w:val="24"/>
                <w:lang w:val="en-US"/>
              </w:rPr>
              <w:t>Ó Floinn</w:t>
            </w:r>
            <w:r w:rsidR="00962EE8" w:rsidRPr="00102E59">
              <w:rPr>
                <w:rFonts w:cstheme="majorBidi"/>
                <w:b/>
                <w:bCs/>
                <w:sz w:val="24"/>
                <w:szCs w:val="24"/>
                <w:lang w:val="en-US"/>
              </w:rPr>
              <w:t xml:space="preserve"> (</w:t>
            </w:r>
            <w:r w:rsidRPr="00102E59">
              <w:rPr>
                <w:rFonts w:cstheme="majorBidi"/>
                <w:b/>
                <w:bCs/>
                <w:sz w:val="24"/>
                <w:szCs w:val="24"/>
                <w:lang w:val="en-US"/>
              </w:rPr>
              <w:t>Maynooth University</w:t>
            </w:r>
            <w:r w:rsidR="00962EE8" w:rsidRPr="00102E59">
              <w:rPr>
                <w:rFonts w:cstheme="majorBidi"/>
                <w:b/>
                <w:bCs/>
                <w:sz w:val="24"/>
                <w:szCs w:val="24"/>
                <w:lang w:val="en-US"/>
              </w:rPr>
              <w:t>)</w:t>
            </w:r>
            <w:r w:rsidR="00962EE8" w:rsidRPr="00102E59">
              <w:rPr>
                <w:rFonts w:cstheme="majorBidi"/>
                <w:sz w:val="24"/>
                <w:szCs w:val="24"/>
                <w:lang w:val="en-US"/>
              </w:rPr>
              <w:t>:</w:t>
            </w:r>
          </w:p>
          <w:p w:rsidR="00962EE8" w:rsidRPr="00102E59" w:rsidRDefault="006B2130" w:rsidP="00246E65">
            <w:pPr>
              <w:pStyle w:val="Default"/>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ajorBidi"/>
                <w:i/>
                <w:iCs/>
                <w:color w:val="auto"/>
                <w:lang w:val="en-US"/>
              </w:rPr>
            </w:pPr>
            <w:r w:rsidRPr="00102E59">
              <w:rPr>
                <w:rFonts w:asciiTheme="minorHAnsi" w:eastAsia="Times New Roman" w:hAnsiTheme="minorHAnsi" w:cstheme="majorBidi"/>
                <w:bCs/>
                <w:i/>
                <w:color w:val="auto"/>
                <w:lang w:val="en-US"/>
              </w:rPr>
              <w:t xml:space="preserve">The </w:t>
            </w:r>
            <w:r w:rsidRPr="00102E59">
              <w:rPr>
                <w:rFonts w:asciiTheme="minorHAnsi" w:eastAsia="Times New Roman" w:hAnsiTheme="minorHAnsi" w:cstheme="majorBidi"/>
                <w:bCs/>
                <w:i/>
                <w:color w:val="auto"/>
                <w:lang w:val="en-US" w:eastAsia="fr-BE"/>
              </w:rPr>
              <w:t>motif</w:t>
            </w:r>
            <w:r w:rsidRPr="00102E59">
              <w:rPr>
                <w:rFonts w:asciiTheme="minorHAnsi" w:eastAsia="Times New Roman" w:hAnsiTheme="minorHAnsi" w:cstheme="majorBidi"/>
                <w:bCs/>
                <w:i/>
                <w:color w:val="auto"/>
                <w:lang w:val="en-US"/>
              </w:rPr>
              <w:t xml:space="preserve"> of containment: Wrede’s</w:t>
            </w:r>
            <w:r w:rsidRPr="00102E59">
              <w:rPr>
                <w:rFonts w:asciiTheme="minorHAnsi" w:eastAsia="Times New Roman" w:hAnsiTheme="minorHAnsi" w:cstheme="majorBidi"/>
                <w:bCs/>
                <w:color w:val="auto"/>
                <w:lang w:val="en-US"/>
              </w:rPr>
              <w:t xml:space="preserve"> Messianic Secret </w:t>
            </w:r>
            <w:r w:rsidRPr="00102E59">
              <w:rPr>
                <w:rFonts w:asciiTheme="minorHAnsi" w:eastAsia="Times New Roman" w:hAnsiTheme="minorHAnsi" w:cstheme="majorBidi"/>
                <w:bCs/>
                <w:i/>
                <w:color w:val="auto"/>
                <w:lang w:val="en-US"/>
              </w:rPr>
              <w:t>revisited</w:t>
            </w:r>
          </w:p>
        </w:tc>
      </w:tr>
      <w:tr w:rsidR="00962EE8" w:rsidRPr="00102E59" w:rsidTr="00246E65">
        <w:tc>
          <w:tcPr>
            <w:cnfStyle w:val="001000000000" w:firstRow="0" w:lastRow="0" w:firstColumn="1" w:lastColumn="0" w:oddVBand="0" w:evenVBand="0" w:oddHBand="0" w:evenHBand="0" w:firstRowFirstColumn="0" w:firstRowLastColumn="0" w:lastRowFirstColumn="0" w:lastRowLastColumn="0"/>
            <w:tcW w:w="1951" w:type="dxa"/>
          </w:tcPr>
          <w:p w:rsidR="00962EE8" w:rsidRPr="00102E59" w:rsidRDefault="00E633AE" w:rsidP="00246E65">
            <w:pPr>
              <w:spacing w:before="100" w:beforeAutospacing="1" w:after="100" w:afterAutospacing="1"/>
              <w:jc w:val="center"/>
              <w:rPr>
                <w:rFonts w:asciiTheme="minorHAnsi" w:eastAsia="Times New Roman" w:hAnsiTheme="minorHAnsi"/>
                <w:i w:val="0"/>
                <w:iCs w:val="0"/>
                <w:sz w:val="24"/>
                <w:szCs w:val="24"/>
                <w:lang w:val="en-US" w:eastAsia="pl-PL"/>
              </w:rPr>
            </w:pPr>
            <w:r w:rsidRPr="00102E59">
              <w:rPr>
                <w:rFonts w:asciiTheme="minorHAnsi" w:eastAsia="Times New Roman" w:hAnsiTheme="minorHAnsi"/>
                <w:i w:val="0"/>
                <w:iCs w:val="0"/>
                <w:sz w:val="24"/>
                <w:szCs w:val="24"/>
                <w:lang w:val="en-US" w:eastAsia="pl-PL"/>
              </w:rPr>
              <w:t>16:20-16:30</w:t>
            </w:r>
          </w:p>
        </w:tc>
        <w:tc>
          <w:tcPr>
            <w:tcW w:w="7796" w:type="dxa"/>
          </w:tcPr>
          <w:p w:rsidR="00962EE8" w:rsidRPr="00102E59" w:rsidRDefault="00962EE8" w:rsidP="00246E65">
            <w:pPr>
              <w:spacing w:before="100" w:beforeAutospacing="1" w:after="120"/>
              <w:jc w:val="center"/>
              <w:cnfStyle w:val="000000000000" w:firstRow="0" w:lastRow="0" w:firstColumn="0" w:lastColumn="0" w:oddVBand="0" w:evenVBand="0" w:oddHBand="0" w:evenHBand="0" w:firstRowFirstColumn="0" w:firstRowLastColumn="0" w:lastRowFirstColumn="0" w:lastRowLastColumn="0"/>
              <w:rPr>
                <w:rFonts w:eastAsia="Times New Roman" w:cstheme="majorBidi"/>
                <w:sz w:val="24"/>
                <w:szCs w:val="24"/>
                <w:lang w:val="en-US" w:eastAsia="pl-PL"/>
              </w:rPr>
            </w:pPr>
            <w:r w:rsidRPr="00102E59">
              <w:rPr>
                <w:rFonts w:eastAsia="Times New Roman" w:cstheme="majorBidi"/>
                <w:sz w:val="24"/>
                <w:szCs w:val="24"/>
                <w:lang w:val="en-US" w:eastAsia="pl-PL"/>
              </w:rPr>
              <w:t>Discussion</w:t>
            </w:r>
          </w:p>
        </w:tc>
      </w:tr>
      <w:tr w:rsidR="00962EE8" w:rsidRPr="00102E59" w:rsidTr="00246E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1" w:type="dxa"/>
            <w:shd w:val="clear" w:color="auto" w:fill="E7E6E6" w:themeFill="background2"/>
          </w:tcPr>
          <w:p w:rsidR="00962EE8" w:rsidRPr="00102E59" w:rsidRDefault="00E633AE" w:rsidP="00246E65">
            <w:pPr>
              <w:spacing w:before="100" w:beforeAutospacing="1" w:after="100" w:afterAutospacing="1"/>
              <w:jc w:val="center"/>
              <w:rPr>
                <w:rFonts w:asciiTheme="minorHAnsi" w:eastAsia="Times New Roman" w:hAnsiTheme="minorHAnsi"/>
                <w:i w:val="0"/>
                <w:iCs w:val="0"/>
                <w:sz w:val="24"/>
                <w:szCs w:val="24"/>
                <w:lang w:val="en-US" w:eastAsia="pl-PL"/>
              </w:rPr>
            </w:pPr>
            <w:r w:rsidRPr="00102E59">
              <w:rPr>
                <w:rFonts w:asciiTheme="minorHAnsi" w:eastAsia="Times New Roman" w:hAnsiTheme="minorHAnsi"/>
                <w:i w:val="0"/>
                <w:iCs w:val="0"/>
                <w:sz w:val="24"/>
                <w:szCs w:val="24"/>
                <w:lang w:val="en-US" w:eastAsia="pl-PL"/>
              </w:rPr>
              <w:t>16:30-16:50</w:t>
            </w:r>
          </w:p>
        </w:tc>
        <w:tc>
          <w:tcPr>
            <w:tcW w:w="7796" w:type="dxa"/>
            <w:shd w:val="clear" w:color="auto" w:fill="E7E6E6" w:themeFill="background2"/>
          </w:tcPr>
          <w:p w:rsidR="00962EE8" w:rsidRPr="00102E59" w:rsidRDefault="0012491C" w:rsidP="00246E65">
            <w:pPr>
              <w:jc w:val="center"/>
              <w:cnfStyle w:val="000000100000" w:firstRow="0" w:lastRow="0" w:firstColumn="0" w:lastColumn="0" w:oddVBand="0" w:evenVBand="0" w:oddHBand="1" w:evenHBand="0" w:firstRowFirstColumn="0" w:firstRowLastColumn="0" w:lastRowFirstColumn="0" w:lastRowLastColumn="0"/>
              <w:rPr>
                <w:rFonts w:cstheme="majorBidi"/>
                <w:sz w:val="24"/>
                <w:szCs w:val="24"/>
                <w:lang w:val="de-DE"/>
              </w:rPr>
            </w:pPr>
            <w:r w:rsidRPr="00102E59">
              <w:rPr>
                <w:rFonts w:cstheme="majorBidi"/>
                <w:b/>
                <w:bCs/>
                <w:sz w:val="24"/>
                <w:szCs w:val="24"/>
                <w:lang w:val="de-DE"/>
              </w:rPr>
              <w:t xml:space="preserve">Stefan </w:t>
            </w:r>
            <w:r w:rsidRPr="00102E59">
              <w:rPr>
                <w:rFonts w:cstheme="majorBidi"/>
                <w:b/>
                <w:bCs/>
                <w:smallCaps/>
                <w:sz w:val="24"/>
                <w:szCs w:val="24"/>
                <w:lang w:val="de-DE"/>
              </w:rPr>
              <w:t>Koch</w:t>
            </w:r>
            <w:r w:rsidR="00962EE8" w:rsidRPr="00102E59">
              <w:rPr>
                <w:rFonts w:cstheme="majorBidi"/>
                <w:b/>
                <w:bCs/>
                <w:smallCaps/>
                <w:sz w:val="24"/>
                <w:szCs w:val="24"/>
                <w:lang w:val="de-DE"/>
              </w:rPr>
              <w:t xml:space="preserve"> </w:t>
            </w:r>
            <w:r w:rsidR="00962EE8" w:rsidRPr="00102E59">
              <w:rPr>
                <w:rFonts w:cstheme="majorBidi"/>
                <w:b/>
                <w:bCs/>
                <w:sz w:val="24"/>
                <w:szCs w:val="24"/>
                <w:lang w:val="de-DE"/>
              </w:rPr>
              <w:t>(</w:t>
            </w:r>
            <w:r w:rsidRPr="00102E59">
              <w:rPr>
                <w:rFonts w:cstheme="majorBidi"/>
                <w:b/>
                <w:bCs/>
                <w:color w:val="000000"/>
                <w:sz w:val="24"/>
                <w:szCs w:val="24"/>
                <w:lang w:val="de-DE"/>
              </w:rPr>
              <w:t>Evangelische Landeskirche Bayern</w:t>
            </w:r>
            <w:r w:rsidR="00962EE8" w:rsidRPr="00102E59">
              <w:rPr>
                <w:rFonts w:cstheme="majorBidi"/>
                <w:b/>
                <w:bCs/>
                <w:sz w:val="24"/>
                <w:szCs w:val="24"/>
                <w:lang w:val="de-DE"/>
              </w:rPr>
              <w:t>)</w:t>
            </w:r>
            <w:r w:rsidR="00962EE8" w:rsidRPr="00102E59">
              <w:rPr>
                <w:rFonts w:cstheme="majorBidi"/>
                <w:sz w:val="24"/>
                <w:szCs w:val="24"/>
                <w:lang w:val="de-DE"/>
              </w:rPr>
              <w:t>:</w:t>
            </w:r>
          </w:p>
          <w:p w:rsidR="008D1C88" w:rsidRPr="00102E59" w:rsidRDefault="006B2130" w:rsidP="00246E65">
            <w:pPr>
              <w:pStyle w:val="Default"/>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ajorBidi"/>
                <w:bCs/>
                <w:i/>
                <w:color w:val="auto"/>
                <w:lang w:val="de-DE"/>
              </w:rPr>
            </w:pPr>
            <w:r w:rsidRPr="00102E59">
              <w:rPr>
                <w:rFonts w:asciiTheme="minorHAnsi" w:hAnsiTheme="minorHAnsi" w:cstheme="majorBidi"/>
                <w:bCs/>
                <w:i/>
                <w:color w:val="auto"/>
                <w:lang w:val="de-DE"/>
              </w:rPr>
              <w:t xml:space="preserve">Der allwissende Erzähler und die Schweigegebote </w:t>
            </w:r>
          </w:p>
          <w:p w:rsidR="00962EE8" w:rsidRPr="00102E59" w:rsidRDefault="006B2130" w:rsidP="00246E65">
            <w:pPr>
              <w:pStyle w:val="Default"/>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ajorBidi"/>
                <w:i/>
                <w:iCs/>
                <w:color w:val="auto"/>
                <w:lang w:val="de-DE"/>
              </w:rPr>
            </w:pPr>
            <w:r w:rsidRPr="00102E59">
              <w:rPr>
                <w:rFonts w:asciiTheme="minorHAnsi" w:hAnsiTheme="minorHAnsi" w:cstheme="majorBidi"/>
                <w:bCs/>
                <w:i/>
                <w:color w:val="auto"/>
                <w:lang w:val="de-DE"/>
              </w:rPr>
              <w:t>im Markusevangelium</w:t>
            </w:r>
          </w:p>
        </w:tc>
      </w:tr>
      <w:tr w:rsidR="00962EE8" w:rsidRPr="00102E59" w:rsidTr="00246E65">
        <w:tc>
          <w:tcPr>
            <w:cnfStyle w:val="001000000000" w:firstRow="0" w:lastRow="0" w:firstColumn="1" w:lastColumn="0" w:oddVBand="0" w:evenVBand="0" w:oddHBand="0" w:evenHBand="0" w:firstRowFirstColumn="0" w:firstRowLastColumn="0" w:lastRowFirstColumn="0" w:lastRowLastColumn="0"/>
            <w:tcW w:w="1951" w:type="dxa"/>
          </w:tcPr>
          <w:p w:rsidR="00962EE8" w:rsidRPr="00102E59" w:rsidRDefault="00E633AE" w:rsidP="00246E65">
            <w:pPr>
              <w:spacing w:before="100" w:beforeAutospacing="1" w:after="100" w:afterAutospacing="1"/>
              <w:jc w:val="center"/>
              <w:rPr>
                <w:rFonts w:asciiTheme="minorHAnsi" w:eastAsia="Times New Roman" w:hAnsiTheme="minorHAnsi"/>
                <w:i w:val="0"/>
                <w:iCs w:val="0"/>
                <w:sz w:val="24"/>
                <w:szCs w:val="24"/>
                <w:lang w:val="en-US" w:eastAsia="pl-PL"/>
              </w:rPr>
            </w:pPr>
            <w:r w:rsidRPr="00102E59">
              <w:rPr>
                <w:rFonts w:asciiTheme="minorHAnsi" w:eastAsia="Times New Roman" w:hAnsiTheme="minorHAnsi"/>
                <w:i w:val="0"/>
                <w:iCs w:val="0"/>
                <w:sz w:val="24"/>
                <w:szCs w:val="24"/>
                <w:lang w:val="en-US" w:eastAsia="pl-PL"/>
              </w:rPr>
              <w:t>16:50-17:00</w:t>
            </w:r>
          </w:p>
        </w:tc>
        <w:tc>
          <w:tcPr>
            <w:tcW w:w="7796" w:type="dxa"/>
          </w:tcPr>
          <w:p w:rsidR="00962EE8" w:rsidRPr="00102E59" w:rsidRDefault="00962EE8" w:rsidP="00246E65">
            <w:pPr>
              <w:spacing w:before="100" w:beforeAutospacing="1" w:after="120"/>
              <w:jc w:val="center"/>
              <w:cnfStyle w:val="000000000000" w:firstRow="0" w:lastRow="0" w:firstColumn="0" w:lastColumn="0" w:oddVBand="0" w:evenVBand="0" w:oddHBand="0" w:evenHBand="0" w:firstRowFirstColumn="0" w:firstRowLastColumn="0" w:lastRowFirstColumn="0" w:lastRowLastColumn="0"/>
              <w:rPr>
                <w:rFonts w:eastAsia="Times New Roman" w:cstheme="majorBidi"/>
                <w:sz w:val="24"/>
                <w:szCs w:val="24"/>
                <w:lang w:val="en-US" w:eastAsia="pl-PL"/>
              </w:rPr>
            </w:pPr>
            <w:r w:rsidRPr="00102E59">
              <w:rPr>
                <w:rFonts w:eastAsia="Times New Roman" w:cstheme="majorBidi"/>
                <w:sz w:val="24"/>
                <w:szCs w:val="24"/>
                <w:lang w:val="en-US" w:eastAsia="pl-PL"/>
              </w:rPr>
              <w:t>Discussion</w:t>
            </w:r>
          </w:p>
        </w:tc>
      </w:tr>
      <w:tr w:rsidR="00962EE8" w:rsidRPr="00102E59" w:rsidTr="00246E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1" w:type="dxa"/>
            <w:shd w:val="clear" w:color="auto" w:fill="E7E6E6" w:themeFill="background2"/>
          </w:tcPr>
          <w:p w:rsidR="00962EE8" w:rsidRPr="00102E59" w:rsidRDefault="00E633AE" w:rsidP="00246E65">
            <w:pPr>
              <w:spacing w:before="100" w:beforeAutospacing="1" w:after="100" w:afterAutospacing="1"/>
              <w:jc w:val="center"/>
              <w:rPr>
                <w:rFonts w:asciiTheme="minorHAnsi" w:eastAsia="Times New Roman" w:hAnsiTheme="minorHAnsi"/>
                <w:i w:val="0"/>
                <w:iCs w:val="0"/>
                <w:sz w:val="24"/>
                <w:szCs w:val="24"/>
                <w:lang w:val="en-US" w:eastAsia="pl-PL"/>
              </w:rPr>
            </w:pPr>
            <w:r w:rsidRPr="00102E59">
              <w:rPr>
                <w:rFonts w:asciiTheme="minorHAnsi" w:eastAsia="Times New Roman" w:hAnsiTheme="minorHAnsi"/>
                <w:i w:val="0"/>
                <w:iCs w:val="0"/>
                <w:sz w:val="24"/>
                <w:szCs w:val="24"/>
                <w:lang w:val="en-US" w:eastAsia="pl-PL"/>
              </w:rPr>
              <w:t>17:00-17:20</w:t>
            </w:r>
          </w:p>
        </w:tc>
        <w:tc>
          <w:tcPr>
            <w:tcW w:w="7796" w:type="dxa"/>
            <w:shd w:val="clear" w:color="auto" w:fill="E7E6E6" w:themeFill="background2"/>
          </w:tcPr>
          <w:p w:rsidR="00962EE8" w:rsidRPr="00102E59" w:rsidRDefault="0012491C" w:rsidP="0012491C">
            <w:pPr>
              <w:jc w:val="center"/>
              <w:cnfStyle w:val="000000100000" w:firstRow="0" w:lastRow="0" w:firstColumn="0" w:lastColumn="0" w:oddVBand="0" w:evenVBand="0" w:oddHBand="1" w:evenHBand="0" w:firstRowFirstColumn="0" w:firstRowLastColumn="0" w:lastRowFirstColumn="0" w:lastRowLastColumn="0"/>
              <w:rPr>
                <w:rFonts w:cstheme="majorBidi"/>
                <w:sz w:val="24"/>
                <w:szCs w:val="24"/>
                <w:lang w:val="en-US"/>
              </w:rPr>
            </w:pPr>
            <w:r w:rsidRPr="00102E59">
              <w:rPr>
                <w:rFonts w:cstheme="majorBidi"/>
                <w:b/>
                <w:bCs/>
                <w:sz w:val="24"/>
                <w:szCs w:val="24"/>
                <w:lang w:val="en-US"/>
              </w:rPr>
              <w:t>Ekaterini</w:t>
            </w:r>
            <w:r w:rsidR="00962EE8" w:rsidRPr="00102E59">
              <w:rPr>
                <w:rFonts w:cstheme="majorBidi"/>
                <w:b/>
                <w:bCs/>
                <w:sz w:val="24"/>
                <w:szCs w:val="24"/>
                <w:lang w:val="en-US"/>
              </w:rPr>
              <w:t xml:space="preserve"> </w:t>
            </w:r>
            <w:r w:rsidRPr="00102E59">
              <w:rPr>
                <w:rFonts w:cstheme="majorBidi"/>
                <w:b/>
                <w:bCs/>
                <w:smallCaps/>
                <w:sz w:val="24"/>
                <w:szCs w:val="24"/>
                <w:lang w:val="en-US"/>
              </w:rPr>
              <w:t>Tsalampouni</w:t>
            </w:r>
            <w:r w:rsidR="00962EE8" w:rsidRPr="00102E59">
              <w:rPr>
                <w:rFonts w:cstheme="majorBidi"/>
                <w:b/>
                <w:bCs/>
                <w:smallCaps/>
                <w:sz w:val="24"/>
                <w:szCs w:val="24"/>
                <w:lang w:val="en-US"/>
              </w:rPr>
              <w:t xml:space="preserve"> </w:t>
            </w:r>
            <w:r w:rsidR="00962EE8" w:rsidRPr="00102E59">
              <w:rPr>
                <w:rFonts w:cstheme="majorBidi"/>
                <w:b/>
                <w:bCs/>
                <w:sz w:val="24"/>
                <w:szCs w:val="24"/>
                <w:lang w:val="en-US"/>
              </w:rPr>
              <w:t>(</w:t>
            </w:r>
            <w:r w:rsidRPr="00102E59">
              <w:rPr>
                <w:rFonts w:cstheme="majorBidi"/>
                <w:b/>
                <w:bCs/>
                <w:sz w:val="24"/>
                <w:szCs w:val="24"/>
                <w:lang w:val="en-US"/>
              </w:rPr>
              <w:t>Aristotle</w:t>
            </w:r>
            <w:r w:rsidR="00962EE8" w:rsidRPr="00102E59">
              <w:rPr>
                <w:rFonts w:cstheme="majorBidi"/>
                <w:b/>
                <w:bCs/>
                <w:sz w:val="24"/>
                <w:szCs w:val="24"/>
                <w:lang w:val="en-US"/>
              </w:rPr>
              <w:t xml:space="preserve"> University</w:t>
            </w:r>
            <w:r w:rsidRPr="00102E59">
              <w:rPr>
                <w:rFonts w:cstheme="majorBidi"/>
                <w:b/>
                <w:bCs/>
                <w:sz w:val="24"/>
                <w:szCs w:val="24"/>
                <w:lang w:val="en-US"/>
              </w:rPr>
              <w:t xml:space="preserve"> Thessaloniki</w:t>
            </w:r>
            <w:r w:rsidR="00962EE8" w:rsidRPr="00102E59">
              <w:rPr>
                <w:rFonts w:cstheme="majorBidi"/>
                <w:b/>
                <w:bCs/>
                <w:sz w:val="24"/>
                <w:szCs w:val="24"/>
                <w:lang w:val="en-US"/>
              </w:rPr>
              <w:t>)</w:t>
            </w:r>
            <w:r w:rsidR="00962EE8" w:rsidRPr="00102E59">
              <w:rPr>
                <w:rFonts w:cstheme="majorBidi"/>
                <w:sz w:val="24"/>
                <w:szCs w:val="24"/>
                <w:lang w:val="en-US"/>
              </w:rPr>
              <w:t>:</w:t>
            </w:r>
          </w:p>
          <w:p w:rsidR="006B2130" w:rsidRPr="00102E59" w:rsidRDefault="006B2130" w:rsidP="00246E65">
            <w:pPr>
              <w:jc w:val="center"/>
              <w:cnfStyle w:val="000000100000" w:firstRow="0" w:lastRow="0" w:firstColumn="0" w:lastColumn="0" w:oddVBand="0" w:evenVBand="0" w:oddHBand="1" w:evenHBand="0" w:firstRowFirstColumn="0" w:firstRowLastColumn="0" w:lastRowFirstColumn="0" w:lastRowLastColumn="0"/>
              <w:rPr>
                <w:rFonts w:cstheme="majorBidi"/>
                <w:bCs/>
                <w:i/>
                <w:sz w:val="24"/>
                <w:szCs w:val="24"/>
                <w:lang w:val="en-US"/>
              </w:rPr>
            </w:pPr>
            <w:r w:rsidRPr="00102E59">
              <w:rPr>
                <w:rFonts w:cstheme="majorBidi"/>
                <w:bCs/>
                <w:i/>
                <w:sz w:val="24"/>
                <w:szCs w:val="24"/>
                <w:lang w:val="en-US"/>
              </w:rPr>
              <w:t>“</w:t>
            </w:r>
            <w:r w:rsidRPr="00102E59">
              <w:rPr>
                <w:rFonts w:cstheme="majorBidi"/>
                <w:bCs/>
                <w:i/>
                <w:sz w:val="24"/>
                <w:szCs w:val="24"/>
              </w:rPr>
              <w:t>Τί</w:t>
            </w:r>
            <w:r w:rsidRPr="00102E59">
              <w:rPr>
                <w:rFonts w:cstheme="majorBidi"/>
                <w:bCs/>
                <w:i/>
                <w:sz w:val="24"/>
                <w:szCs w:val="24"/>
                <w:lang w:val="en-US"/>
              </w:rPr>
              <w:t xml:space="preserve"> </w:t>
            </w:r>
            <w:r w:rsidRPr="00102E59">
              <w:rPr>
                <w:rFonts w:cstheme="majorBidi"/>
                <w:bCs/>
                <w:i/>
                <w:sz w:val="24"/>
                <w:szCs w:val="24"/>
              </w:rPr>
              <w:t>ἐστιν</w:t>
            </w:r>
            <w:r w:rsidRPr="00102E59">
              <w:rPr>
                <w:rFonts w:cstheme="majorBidi"/>
                <w:bCs/>
                <w:i/>
                <w:sz w:val="24"/>
                <w:szCs w:val="24"/>
                <w:lang w:val="en-US"/>
              </w:rPr>
              <w:t xml:space="preserve"> </w:t>
            </w:r>
            <w:r w:rsidRPr="00102E59">
              <w:rPr>
                <w:rFonts w:cstheme="majorBidi"/>
                <w:bCs/>
                <w:i/>
                <w:sz w:val="24"/>
                <w:szCs w:val="24"/>
              </w:rPr>
              <w:t>τὸ</w:t>
            </w:r>
            <w:r w:rsidRPr="00102E59">
              <w:rPr>
                <w:rFonts w:cstheme="majorBidi"/>
                <w:bCs/>
                <w:i/>
                <w:sz w:val="24"/>
                <w:szCs w:val="24"/>
                <w:lang w:val="en-US"/>
              </w:rPr>
              <w:t xml:space="preserve"> </w:t>
            </w:r>
            <w:r w:rsidRPr="00102E59">
              <w:rPr>
                <w:rFonts w:cstheme="majorBidi"/>
                <w:bCs/>
                <w:i/>
                <w:sz w:val="24"/>
                <w:szCs w:val="24"/>
              </w:rPr>
              <w:t>ἐκ</w:t>
            </w:r>
            <w:r w:rsidRPr="00102E59">
              <w:rPr>
                <w:rFonts w:cstheme="majorBidi"/>
                <w:bCs/>
                <w:i/>
                <w:sz w:val="24"/>
                <w:szCs w:val="24"/>
                <w:lang w:val="en-US"/>
              </w:rPr>
              <w:t xml:space="preserve"> </w:t>
            </w:r>
            <w:r w:rsidRPr="00102E59">
              <w:rPr>
                <w:rFonts w:cstheme="majorBidi"/>
                <w:bCs/>
                <w:i/>
                <w:sz w:val="24"/>
                <w:szCs w:val="24"/>
              </w:rPr>
              <w:t>νεκρῶν</w:t>
            </w:r>
            <w:r w:rsidRPr="00102E59">
              <w:rPr>
                <w:rFonts w:cstheme="majorBidi"/>
                <w:bCs/>
                <w:i/>
                <w:sz w:val="24"/>
                <w:szCs w:val="24"/>
                <w:lang w:val="en-US"/>
              </w:rPr>
              <w:t xml:space="preserve"> </w:t>
            </w:r>
            <w:r w:rsidRPr="00102E59">
              <w:rPr>
                <w:rFonts w:cstheme="majorBidi"/>
                <w:bCs/>
                <w:i/>
                <w:sz w:val="24"/>
                <w:szCs w:val="24"/>
              </w:rPr>
              <w:t>ἀναστῆναι</w:t>
            </w:r>
            <w:r w:rsidRPr="00102E59">
              <w:rPr>
                <w:rFonts w:cstheme="majorBidi"/>
                <w:bCs/>
                <w:i/>
                <w:sz w:val="24"/>
                <w:szCs w:val="24"/>
                <w:lang w:val="en-US"/>
              </w:rPr>
              <w:t xml:space="preserve">” (Mark 9,10): </w:t>
            </w:r>
          </w:p>
          <w:p w:rsidR="00962EE8" w:rsidRPr="00102E59" w:rsidRDefault="006B2130" w:rsidP="00246E65">
            <w:pPr>
              <w:jc w:val="center"/>
              <w:cnfStyle w:val="000000100000" w:firstRow="0" w:lastRow="0" w:firstColumn="0" w:lastColumn="0" w:oddVBand="0" w:evenVBand="0" w:oddHBand="1" w:evenHBand="0" w:firstRowFirstColumn="0" w:firstRowLastColumn="0" w:lastRowFirstColumn="0" w:lastRowLastColumn="0"/>
              <w:rPr>
                <w:rFonts w:cstheme="majorBidi"/>
                <w:i/>
                <w:iCs/>
                <w:sz w:val="24"/>
                <w:szCs w:val="24"/>
                <w:lang w:val="en-US"/>
              </w:rPr>
            </w:pPr>
            <w:r w:rsidRPr="00102E59">
              <w:rPr>
                <w:rFonts w:cstheme="majorBidi"/>
                <w:bCs/>
                <w:i/>
                <w:sz w:val="24"/>
                <w:szCs w:val="24"/>
                <w:lang w:val="en-US"/>
              </w:rPr>
              <w:t>Answering Mark’s Open Questions Regarding Resurrection</w:t>
            </w:r>
          </w:p>
        </w:tc>
      </w:tr>
      <w:tr w:rsidR="00962EE8" w:rsidRPr="00102E59" w:rsidTr="00246E65">
        <w:tc>
          <w:tcPr>
            <w:cnfStyle w:val="001000000000" w:firstRow="0" w:lastRow="0" w:firstColumn="1" w:lastColumn="0" w:oddVBand="0" w:evenVBand="0" w:oddHBand="0" w:evenHBand="0" w:firstRowFirstColumn="0" w:firstRowLastColumn="0" w:lastRowFirstColumn="0" w:lastRowLastColumn="0"/>
            <w:tcW w:w="1951" w:type="dxa"/>
          </w:tcPr>
          <w:p w:rsidR="00962EE8" w:rsidRPr="00102E59" w:rsidRDefault="00E633AE" w:rsidP="00246E65">
            <w:pPr>
              <w:spacing w:before="100" w:beforeAutospacing="1" w:after="100" w:afterAutospacing="1"/>
              <w:jc w:val="center"/>
              <w:rPr>
                <w:rFonts w:asciiTheme="minorHAnsi" w:eastAsia="Times New Roman" w:hAnsiTheme="minorHAnsi"/>
                <w:i w:val="0"/>
                <w:iCs w:val="0"/>
                <w:sz w:val="24"/>
                <w:szCs w:val="24"/>
                <w:lang w:val="en-US" w:eastAsia="pl-PL"/>
              </w:rPr>
            </w:pPr>
            <w:r w:rsidRPr="00102E59">
              <w:rPr>
                <w:rFonts w:asciiTheme="minorHAnsi" w:eastAsia="Times New Roman" w:hAnsiTheme="minorHAnsi"/>
                <w:i w:val="0"/>
                <w:iCs w:val="0"/>
                <w:sz w:val="24"/>
                <w:szCs w:val="24"/>
                <w:lang w:val="en-US" w:eastAsia="pl-PL"/>
              </w:rPr>
              <w:t>17:20-17:30</w:t>
            </w:r>
          </w:p>
        </w:tc>
        <w:tc>
          <w:tcPr>
            <w:tcW w:w="7796" w:type="dxa"/>
          </w:tcPr>
          <w:p w:rsidR="00962EE8" w:rsidRPr="00102E59" w:rsidRDefault="00962EE8" w:rsidP="00246E65">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eastAsia="Times New Roman" w:cstheme="majorBidi"/>
                <w:sz w:val="24"/>
                <w:szCs w:val="24"/>
                <w:lang w:val="en-US" w:eastAsia="pl-PL"/>
              </w:rPr>
            </w:pPr>
            <w:r w:rsidRPr="00102E59">
              <w:rPr>
                <w:rFonts w:eastAsia="Times New Roman" w:cstheme="majorBidi"/>
                <w:sz w:val="24"/>
                <w:szCs w:val="24"/>
                <w:lang w:val="en-US" w:eastAsia="pl-PL"/>
              </w:rPr>
              <w:t>Discussion</w:t>
            </w:r>
          </w:p>
        </w:tc>
      </w:tr>
    </w:tbl>
    <w:p w:rsidR="00962EE8" w:rsidRPr="00102E59" w:rsidRDefault="00337783" w:rsidP="00962EE8">
      <w:pPr>
        <w:spacing w:before="100" w:beforeAutospacing="1" w:after="100" w:afterAutospacing="1" w:line="240" w:lineRule="auto"/>
        <w:jc w:val="center"/>
        <w:rPr>
          <w:rFonts w:eastAsia="Times New Roman" w:cstheme="majorBidi"/>
          <w:sz w:val="24"/>
          <w:szCs w:val="24"/>
          <w:lang w:val="fr-BE" w:eastAsia="pl-PL"/>
        </w:rPr>
      </w:pPr>
      <w:r w:rsidRPr="00102E59">
        <w:rPr>
          <w:rFonts w:eastAsia="Times New Roman" w:cstheme="majorBidi"/>
          <w:sz w:val="24"/>
          <w:szCs w:val="24"/>
          <w:lang w:val="fr-BE" w:eastAsia="pl-PL"/>
        </w:rPr>
        <w:t xml:space="preserve">17:30-18:30 main paper </w:t>
      </w:r>
      <w:r w:rsidRPr="00102E59">
        <w:rPr>
          <w:rFonts w:cstheme="majorBidi"/>
          <w:b/>
          <w:bCs/>
          <w:sz w:val="24"/>
          <w:szCs w:val="24"/>
          <w:lang w:val="fr-FR"/>
        </w:rPr>
        <w:t>(</w:t>
      </w:r>
      <w:r w:rsidRPr="00102E59">
        <w:rPr>
          <w:rFonts w:cstheme="majorBidi"/>
          <w:b/>
          <w:bCs/>
          <w:sz w:val="24"/>
          <w:szCs w:val="24"/>
          <w:lang w:val="fr-BE"/>
        </w:rPr>
        <w:t>Kleine Aula – Aula Minor)</w:t>
      </w:r>
    </w:p>
    <w:p w:rsidR="00962EE8" w:rsidRPr="00102E59" w:rsidRDefault="00962EE8" w:rsidP="00962EE8">
      <w:pPr>
        <w:spacing w:after="0" w:line="276" w:lineRule="auto"/>
        <w:jc w:val="center"/>
        <w:rPr>
          <w:rFonts w:eastAsia="Times New Roman" w:cstheme="majorBidi"/>
          <w:b/>
          <w:bCs/>
          <w:sz w:val="24"/>
          <w:szCs w:val="24"/>
          <w:lang w:val="en-US" w:eastAsia="pl-PL"/>
        </w:rPr>
      </w:pPr>
      <w:r w:rsidRPr="00102E59">
        <w:rPr>
          <w:rFonts w:eastAsia="Times New Roman" w:cstheme="majorBidi"/>
          <w:b/>
          <w:bCs/>
          <w:sz w:val="24"/>
          <w:szCs w:val="24"/>
          <w:lang w:val="en-US" w:eastAsia="pl-PL"/>
        </w:rPr>
        <w:t>Parallel Session 3: room MTC 01.15</w:t>
      </w:r>
    </w:p>
    <w:p w:rsidR="00962EE8" w:rsidRPr="00102E59" w:rsidRDefault="00962EE8" w:rsidP="0012491C">
      <w:pPr>
        <w:spacing w:after="0" w:line="276" w:lineRule="auto"/>
        <w:jc w:val="center"/>
        <w:rPr>
          <w:rFonts w:eastAsia="Times New Roman" w:cstheme="majorBidi"/>
          <w:sz w:val="24"/>
          <w:szCs w:val="24"/>
          <w:lang w:val="en-US" w:eastAsia="pl-PL"/>
        </w:rPr>
      </w:pPr>
      <w:r w:rsidRPr="00102E59">
        <w:rPr>
          <w:rFonts w:eastAsia="Times New Roman" w:cstheme="majorBidi"/>
          <w:sz w:val="24"/>
          <w:szCs w:val="24"/>
          <w:lang w:val="en-US" w:eastAsia="pl-PL"/>
        </w:rPr>
        <w:t xml:space="preserve">Mark and </w:t>
      </w:r>
      <w:r w:rsidR="0012491C" w:rsidRPr="00102E59">
        <w:rPr>
          <w:rFonts w:eastAsia="Times New Roman" w:cstheme="majorBidi"/>
          <w:sz w:val="24"/>
          <w:szCs w:val="24"/>
          <w:lang w:val="en-US" w:eastAsia="pl-PL"/>
        </w:rPr>
        <w:t>Discipleship</w:t>
      </w:r>
    </w:p>
    <w:p w:rsidR="00962EE8" w:rsidRPr="00102E59" w:rsidRDefault="00962EE8" w:rsidP="0012491C">
      <w:pPr>
        <w:spacing w:after="0" w:line="276" w:lineRule="auto"/>
        <w:jc w:val="center"/>
        <w:rPr>
          <w:rFonts w:eastAsia="Times New Roman" w:cstheme="majorBidi"/>
          <w:sz w:val="24"/>
          <w:szCs w:val="24"/>
          <w:lang w:val="en-US" w:eastAsia="pl-PL"/>
        </w:rPr>
      </w:pPr>
      <w:r w:rsidRPr="00102E59">
        <w:rPr>
          <w:rFonts w:eastAsia="Times New Roman" w:cstheme="majorBidi"/>
          <w:sz w:val="24"/>
          <w:szCs w:val="24"/>
          <w:lang w:val="en-US" w:eastAsia="pl-PL"/>
        </w:rPr>
        <w:t xml:space="preserve">Chair: </w:t>
      </w:r>
      <w:r w:rsidR="0012491C" w:rsidRPr="00102E59">
        <w:rPr>
          <w:rFonts w:eastAsia="Times New Roman" w:cstheme="majorBidi"/>
          <w:sz w:val="24"/>
          <w:szCs w:val="24"/>
          <w:lang w:val="en-US" w:eastAsia="pl-PL"/>
        </w:rPr>
        <w:t xml:space="preserve">Rudolf </w:t>
      </w:r>
      <w:r w:rsidR="0012491C" w:rsidRPr="00102E59">
        <w:rPr>
          <w:rFonts w:eastAsia="Times New Roman" w:cstheme="majorBidi"/>
          <w:smallCaps/>
          <w:sz w:val="24"/>
          <w:szCs w:val="24"/>
          <w:lang w:val="en-US" w:eastAsia="pl-PL"/>
        </w:rPr>
        <w:t>Hoppe</w:t>
      </w:r>
      <w:r w:rsidR="0012491C" w:rsidRPr="00102E59">
        <w:rPr>
          <w:rFonts w:eastAsia="Times New Roman" w:cstheme="majorBidi"/>
          <w:sz w:val="24"/>
          <w:szCs w:val="24"/>
          <w:lang w:val="en-US" w:eastAsia="pl-PL"/>
        </w:rPr>
        <w:t>, Universität Bonn</w:t>
      </w:r>
    </w:p>
    <w:tbl>
      <w:tblPr>
        <w:tblStyle w:val="Zwykatabela51"/>
        <w:tblW w:w="9889" w:type="dxa"/>
        <w:tblLook w:val="04A0" w:firstRow="1" w:lastRow="0" w:firstColumn="1" w:lastColumn="0" w:noHBand="0" w:noVBand="1"/>
      </w:tblPr>
      <w:tblGrid>
        <w:gridCol w:w="2093"/>
        <w:gridCol w:w="7796"/>
      </w:tblGrid>
      <w:tr w:rsidR="00962EE8" w:rsidRPr="00102E59" w:rsidTr="00246E65">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093" w:type="dxa"/>
          </w:tcPr>
          <w:p w:rsidR="00962EE8" w:rsidRPr="00102E59" w:rsidRDefault="00962EE8" w:rsidP="00246E65">
            <w:pPr>
              <w:spacing w:before="100" w:beforeAutospacing="1" w:after="100" w:afterAutospacing="1"/>
              <w:jc w:val="center"/>
              <w:rPr>
                <w:rFonts w:asciiTheme="minorHAnsi" w:eastAsia="Times New Roman" w:hAnsiTheme="minorHAnsi"/>
                <w:sz w:val="24"/>
                <w:szCs w:val="24"/>
                <w:lang w:val="en-US" w:eastAsia="pl-PL"/>
              </w:rPr>
            </w:pPr>
          </w:p>
        </w:tc>
        <w:tc>
          <w:tcPr>
            <w:tcW w:w="7796" w:type="dxa"/>
          </w:tcPr>
          <w:p w:rsidR="00962EE8" w:rsidRPr="00102E59" w:rsidRDefault="00962EE8" w:rsidP="00246E65">
            <w:pPr>
              <w:pStyle w:val="Default"/>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ajorBidi"/>
                <w:color w:val="auto"/>
                <w:lang w:val="en-US"/>
              </w:rPr>
            </w:pPr>
          </w:p>
        </w:tc>
      </w:tr>
      <w:tr w:rsidR="00962EE8" w:rsidRPr="00102E59" w:rsidTr="00246E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3" w:type="dxa"/>
            <w:shd w:val="clear" w:color="auto" w:fill="E7E6E6" w:themeFill="background2"/>
          </w:tcPr>
          <w:p w:rsidR="00962EE8" w:rsidRPr="00102E59" w:rsidRDefault="00E633AE" w:rsidP="00246E65">
            <w:pPr>
              <w:spacing w:before="100" w:beforeAutospacing="1" w:after="100" w:afterAutospacing="1"/>
              <w:jc w:val="center"/>
              <w:rPr>
                <w:rFonts w:asciiTheme="minorHAnsi" w:eastAsia="Times New Roman" w:hAnsiTheme="minorHAnsi"/>
                <w:i w:val="0"/>
                <w:iCs w:val="0"/>
                <w:sz w:val="24"/>
                <w:szCs w:val="24"/>
                <w:lang w:val="en-US" w:eastAsia="pl-PL"/>
              </w:rPr>
            </w:pPr>
            <w:r w:rsidRPr="00102E59">
              <w:rPr>
                <w:rFonts w:asciiTheme="minorHAnsi" w:eastAsia="Times New Roman" w:hAnsiTheme="minorHAnsi"/>
                <w:i w:val="0"/>
                <w:iCs w:val="0"/>
                <w:sz w:val="24"/>
                <w:szCs w:val="24"/>
                <w:lang w:val="en-US" w:eastAsia="pl-PL"/>
              </w:rPr>
              <w:t>16:00-16:20</w:t>
            </w:r>
          </w:p>
        </w:tc>
        <w:tc>
          <w:tcPr>
            <w:tcW w:w="7796" w:type="dxa"/>
            <w:shd w:val="clear" w:color="auto" w:fill="E7E6E6" w:themeFill="background2"/>
          </w:tcPr>
          <w:p w:rsidR="00962EE8" w:rsidRPr="00102E59" w:rsidRDefault="00CC733F" w:rsidP="00CC733F">
            <w:pPr>
              <w:jc w:val="center"/>
              <w:cnfStyle w:val="000000100000" w:firstRow="0" w:lastRow="0" w:firstColumn="0" w:lastColumn="0" w:oddVBand="0" w:evenVBand="0" w:oddHBand="1" w:evenHBand="0" w:firstRowFirstColumn="0" w:firstRowLastColumn="0" w:lastRowFirstColumn="0" w:lastRowLastColumn="0"/>
              <w:rPr>
                <w:rFonts w:cstheme="majorBidi"/>
                <w:color w:val="000000"/>
                <w:sz w:val="24"/>
                <w:szCs w:val="24"/>
                <w:lang w:val="en-US"/>
              </w:rPr>
            </w:pPr>
            <w:r w:rsidRPr="00102E59">
              <w:rPr>
                <w:rFonts w:cstheme="majorBidi"/>
                <w:b/>
                <w:bCs/>
                <w:color w:val="000000"/>
                <w:sz w:val="24"/>
                <w:szCs w:val="24"/>
                <w:lang w:val="en-US"/>
              </w:rPr>
              <w:t>Beate</w:t>
            </w:r>
            <w:r w:rsidR="00962EE8" w:rsidRPr="00102E59">
              <w:rPr>
                <w:rFonts w:cstheme="majorBidi"/>
                <w:b/>
                <w:bCs/>
                <w:color w:val="000000"/>
                <w:sz w:val="24"/>
                <w:szCs w:val="24"/>
                <w:lang w:val="en-US"/>
              </w:rPr>
              <w:t xml:space="preserve"> </w:t>
            </w:r>
            <w:r w:rsidRPr="00102E59">
              <w:rPr>
                <w:rFonts w:cstheme="majorBidi"/>
                <w:b/>
                <w:bCs/>
                <w:smallCaps/>
                <w:color w:val="000000"/>
                <w:sz w:val="24"/>
                <w:szCs w:val="24"/>
                <w:lang w:val="en-US"/>
              </w:rPr>
              <w:t>Kowalski</w:t>
            </w:r>
            <w:r w:rsidR="00962EE8" w:rsidRPr="00102E59">
              <w:rPr>
                <w:rFonts w:cstheme="majorBidi"/>
                <w:b/>
                <w:bCs/>
                <w:smallCaps/>
                <w:color w:val="000000"/>
                <w:sz w:val="24"/>
                <w:szCs w:val="24"/>
                <w:lang w:val="en-US"/>
              </w:rPr>
              <w:t xml:space="preserve"> </w:t>
            </w:r>
            <w:r w:rsidR="00962EE8" w:rsidRPr="00102E59">
              <w:rPr>
                <w:rFonts w:cstheme="majorBidi"/>
                <w:b/>
                <w:bCs/>
                <w:color w:val="000000"/>
                <w:sz w:val="24"/>
                <w:szCs w:val="24"/>
                <w:lang w:val="en-US"/>
              </w:rPr>
              <w:t>(</w:t>
            </w:r>
            <w:r w:rsidRPr="00102E59">
              <w:rPr>
                <w:rFonts w:cstheme="majorBidi"/>
                <w:b/>
                <w:bCs/>
                <w:sz w:val="24"/>
                <w:szCs w:val="24"/>
              </w:rPr>
              <w:t>TU Dortmund</w:t>
            </w:r>
            <w:r w:rsidR="00962EE8" w:rsidRPr="00102E59">
              <w:rPr>
                <w:rFonts w:cstheme="majorBidi"/>
                <w:b/>
                <w:bCs/>
                <w:sz w:val="24"/>
                <w:szCs w:val="24"/>
              </w:rPr>
              <w:t>)</w:t>
            </w:r>
            <w:r w:rsidR="00962EE8" w:rsidRPr="00102E59">
              <w:rPr>
                <w:rFonts w:cstheme="majorBidi"/>
                <w:color w:val="000000"/>
                <w:sz w:val="24"/>
                <w:szCs w:val="24"/>
                <w:lang w:val="en-US"/>
              </w:rPr>
              <w:t>:</w:t>
            </w:r>
          </w:p>
          <w:p w:rsidR="00CC733F" w:rsidRPr="00102E59" w:rsidRDefault="00CC733F" w:rsidP="00246E65">
            <w:pPr>
              <w:jc w:val="center"/>
              <w:cnfStyle w:val="000000100000" w:firstRow="0" w:lastRow="0" w:firstColumn="0" w:lastColumn="0" w:oddVBand="0" w:evenVBand="0" w:oddHBand="1" w:evenHBand="0" w:firstRowFirstColumn="0" w:firstRowLastColumn="0" w:lastRowFirstColumn="0" w:lastRowLastColumn="0"/>
              <w:rPr>
                <w:rFonts w:cstheme="majorBidi"/>
                <w:bCs/>
                <w:i/>
                <w:sz w:val="24"/>
                <w:szCs w:val="24"/>
                <w:lang w:val="en-IE"/>
              </w:rPr>
            </w:pPr>
            <w:r w:rsidRPr="00102E59">
              <w:rPr>
                <w:rFonts w:cstheme="majorBidi"/>
                <w:bCs/>
                <w:i/>
                <w:sz w:val="24"/>
                <w:szCs w:val="24"/>
                <w:lang w:val="en-IE"/>
              </w:rPr>
              <w:t xml:space="preserve">Generosity, courage and faith of women following Jesus </w:t>
            </w:r>
          </w:p>
          <w:p w:rsidR="00962EE8" w:rsidRPr="00102E59" w:rsidRDefault="00CC733F" w:rsidP="00246E65">
            <w:pPr>
              <w:jc w:val="center"/>
              <w:cnfStyle w:val="000000100000" w:firstRow="0" w:lastRow="0" w:firstColumn="0" w:lastColumn="0" w:oddVBand="0" w:evenVBand="0" w:oddHBand="1" w:evenHBand="0" w:firstRowFirstColumn="0" w:firstRowLastColumn="0" w:lastRowFirstColumn="0" w:lastRowLastColumn="0"/>
              <w:rPr>
                <w:rFonts w:cstheme="majorBidi"/>
                <w:i/>
                <w:iCs/>
                <w:sz w:val="24"/>
                <w:szCs w:val="24"/>
                <w:lang w:val="en-US"/>
              </w:rPr>
            </w:pPr>
            <w:r w:rsidRPr="00102E59">
              <w:rPr>
                <w:rFonts w:cstheme="majorBidi"/>
                <w:bCs/>
                <w:i/>
                <w:sz w:val="24"/>
                <w:szCs w:val="24"/>
                <w:lang w:val="en-IE"/>
              </w:rPr>
              <w:t>in the Gospel of Mark</w:t>
            </w:r>
          </w:p>
        </w:tc>
      </w:tr>
      <w:tr w:rsidR="00962EE8" w:rsidRPr="00102E59" w:rsidTr="00246E65">
        <w:tc>
          <w:tcPr>
            <w:cnfStyle w:val="001000000000" w:firstRow="0" w:lastRow="0" w:firstColumn="1" w:lastColumn="0" w:oddVBand="0" w:evenVBand="0" w:oddHBand="0" w:evenHBand="0" w:firstRowFirstColumn="0" w:firstRowLastColumn="0" w:lastRowFirstColumn="0" w:lastRowLastColumn="0"/>
            <w:tcW w:w="2093" w:type="dxa"/>
          </w:tcPr>
          <w:p w:rsidR="00962EE8" w:rsidRPr="00102E59" w:rsidRDefault="00E633AE" w:rsidP="00246E65">
            <w:pPr>
              <w:spacing w:before="100" w:beforeAutospacing="1" w:after="100" w:afterAutospacing="1"/>
              <w:jc w:val="center"/>
              <w:rPr>
                <w:rFonts w:asciiTheme="minorHAnsi" w:eastAsia="Times New Roman" w:hAnsiTheme="minorHAnsi"/>
                <w:i w:val="0"/>
                <w:iCs w:val="0"/>
                <w:sz w:val="24"/>
                <w:szCs w:val="24"/>
                <w:lang w:val="en-US" w:eastAsia="pl-PL"/>
              </w:rPr>
            </w:pPr>
            <w:r w:rsidRPr="00102E59">
              <w:rPr>
                <w:rFonts w:asciiTheme="minorHAnsi" w:eastAsia="Times New Roman" w:hAnsiTheme="minorHAnsi"/>
                <w:i w:val="0"/>
                <w:iCs w:val="0"/>
                <w:sz w:val="24"/>
                <w:szCs w:val="24"/>
                <w:lang w:val="en-US" w:eastAsia="pl-PL"/>
              </w:rPr>
              <w:t>16:20-16:30</w:t>
            </w:r>
          </w:p>
        </w:tc>
        <w:tc>
          <w:tcPr>
            <w:tcW w:w="7796" w:type="dxa"/>
          </w:tcPr>
          <w:p w:rsidR="00962EE8" w:rsidRPr="00102E59" w:rsidRDefault="00962EE8" w:rsidP="00246E65">
            <w:pPr>
              <w:spacing w:before="100" w:beforeAutospacing="1" w:after="120"/>
              <w:jc w:val="center"/>
              <w:cnfStyle w:val="000000000000" w:firstRow="0" w:lastRow="0" w:firstColumn="0" w:lastColumn="0" w:oddVBand="0" w:evenVBand="0" w:oddHBand="0" w:evenHBand="0" w:firstRowFirstColumn="0" w:firstRowLastColumn="0" w:lastRowFirstColumn="0" w:lastRowLastColumn="0"/>
              <w:rPr>
                <w:rFonts w:eastAsia="Times New Roman" w:cstheme="majorBidi"/>
                <w:sz w:val="24"/>
                <w:szCs w:val="24"/>
                <w:lang w:val="en-US" w:eastAsia="pl-PL"/>
              </w:rPr>
            </w:pPr>
            <w:r w:rsidRPr="00102E59">
              <w:rPr>
                <w:rFonts w:eastAsia="Times New Roman" w:cstheme="majorBidi"/>
                <w:sz w:val="24"/>
                <w:szCs w:val="24"/>
                <w:lang w:val="en-US" w:eastAsia="pl-PL"/>
              </w:rPr>
              <w:t>Discussion</w:t>
            </w:r>
          </w:p>
        </w:tc>
      </w:tr>
      <w:tr w:rsidR="00962EE8" w:rsidRPr="00102E59" w:rsidTr="00246E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3" w:type="dxa"/>
            <w:shd w:val="clear" w:color="auto" w:fill="E7E6E6" w:themeFill="background2"/>
          </w:tcPr>
          <w:p w:rsidR="00962EE8" w:rsidRPr="00102E59" w:rsidRDefault="00E633AE" w:rsidP="00246E65">
            <w:pPr>
              <w:spacing w:before="100" w:beforeAutospacing="1" w:after="100" w:afterAutospacing="1"/>
              <w:jc w:val="center"/>
              <w:rPr>
                <w:rFonts w:asciiTheme="minorHAnsi" w:eastAsia="Times New Roman" w:hAnsiTheme="minorHAnsi"/>
                <w:i w:val="0"/>
                <w:iCs w:val="0"/>
                <w:sz w:val="24"/>
                <w:szCs w:val="24"/>
                <w:lang w:val="en-US" w:eastAsia="pl-PL"/>
              </w:rPr>
            </w:pPr>
            <w:r w:rsidRPr="00102E59">
              <w:rPr>
                <w:rFonts w:asciiTheme="minorHAnsi" w:eastAsia="Times New Roman" w:hAnsiTheme="minorHAnsi"/>
                <w:i w:val="0"/>
                <w:iCs w:val="0"/>
                <w:sz w:val="24"/>
                <w:szCs w:val="24"/>
                <w:lang w:val="en-US" w:eastAsia="pl-PL"/>
              </w:rPr>
              <w:t>16:30-16:50</w:t>
            </w:r>
          </w:p>
        </w:tc>
        <w:tc>
          <w:tcPr>
            <w:tcW w:w="7796" w:type="dxa"/>
            <w:shd w:val="clear" w:color="auto" w:fill="E7E6E6" w:themeFill="background2"/>
          </w:tcPr>
          <w:p w:rsidR="00962EE8" w:rsidRPr="00102E59" w:rsidRDefault="00CC733F" w:rsidP="00CC733F">
            <w:pPr>
              <w:jc w:val="center"/>
              <w:cnfStyle w:val="000000100000" w:firstRow="0" w:lastRow="0" w:firstColumn="0" w:lastColumn="0" w:oddVBand="0" w:evenVBand="0" w:oddHBand="1" w:evenHBand="0" w:firstRowFirstColumn="0" w:firstRowLastColumn="0" w:lastRowFirstColumn="0" w:lastRowLastColumn="0"/>
              <w:rPr>
                <w:rFonts w:cstheme="majorBidi"/>
                <w:sz w:val="24"/>
                <w:szCs w:val="24"/>
                <w:lang w:val="de-DE"/>
              </w:rPr>
            </w:pPr>
            <w:r w:rsidRPr="00102E59">
              <w:rPr>
                <w:rFonts w:cstheme="majorBidi"/>
                <w:b/>
                <w:bCs/>
                <w:sz w:val="24"/>
                <w:szCs w:val="24"/>
                <w:lang w:val="de-DE"/>
              </w:rPr>
              <w:t>Hi-Cheong</w:t>
            </w:r>
            <w:r w:rsidR="00962EE8" w:rsidRPr="00102E59">
              <w:rPr>
                <w:rFonts w:cstheme="majorBidi"/>
                <w:b/>
                <w:bCs/>
                <w:sz w:val="24"/>
                <w:szCs w:val="24"/>
                <w:lang w:val="de-DE"/>
              </w:rPr>
              <w:t xml:space="preserve"> </w:t>
            </w:r>
            <w:r w:rsidRPr="00102E59">
              <w:rPr>
                <w:rFonts w:cstheme="majorBidi"/>
                <w:b/>
                <w:bCs/>
                <w:smallCaps/>
                <w:sz w:val="24"/>
                <w:szCs w:val="24"/>
                <w:lang w:val="de-DE"/>
              </w:rPr>
              <w:t>Lee</w:t>
            </w:r>
            <w:r w:rsidR="00962EE8" w:rsidRPr="00102E59">
              <w:rPr>
                <w:rFonts w:cstheme="majorBidi"/>
                <w:b/>
                <w:bCs/>
                <w:sz w:val="24"/>
                <w:szCs w:val="24"/>
                <w:lang w:val="de-DE"/>
              </w:rPr>
              <w:t xml:space="preserve"> (</w:t>
            </w:r>
            <w:r w:rsidRPr="00102E59">
              <w:rPr>
                <w:rFonts w:cstheme="majorBidi"/>
                <w:sz w:val="24"/>
                <w:szCs w:val="24"/>
                <w:lang w:val="de-DE"/>
              </w:rPr>
              <w:t>Christian-Albrechts-Universität zu Kiel</w:t>
            </w:r>
            <w:r w:rsidR="00962EE8" w:rsidRPr="00102E59">
              <w:rPr>
                <w:rFonts w:cstheme="majorBidi"/>
                <w:b/>
                <w:bCs/>
                <w:sz w:val="24"/>
                <w:szCs w:val="24"/>
                <w:lang w:val="de-DE"/>
              </w:rPr>
              <w:t>)</w:t>
            </w:r>
            <w:r w:rsidR="00962EE8" w:rsidRPr="00102E59">
              <w:rPr>
                <w:rFonts w:cstheme="majorBidi"/>
                <w:sz w:val="24"/>
                <w:szCs w:val="24"/>
                <w:lang w:val="de-DE"/>
              </w:rPr>
              <w:t>:</w:t>
            </w:r>
          </w:p>
          <w:p w:rsidR="00CC733F" w:rsidRPr="00102E59" w:rsidRDefault="00CC733F" w:rsidP="00246E65">
            <w:pPr>
              <w:pStyle w:val="Default"/>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ajorBidi"/>
                <w:bCs/>
                <w:i/>
                <w:color w:val="auto"/>
                <w:lang w:val="de-DE"/>
              </w:rPr>
            </w:pPr>
            <w:r w:rsidRPr="00102E59">
              <w:rPr>
                <w:rFonts w:asciiTheme="minorHAnsi" w:hAnsiTheme="minorHAnsi" w:cstheme="majorBidi"/>
                <w:bCs/>
                <w:i/>
                <w:color w:val="auto"/>
                <w:lang w:val="de-DE"/>
              </w:rPr>
              <w:t xml:space="preserve">Vergleich des markinischen Weg- und Nachfolgekonzepts </w:t>
            </w:r>
          </w:p>
          <w:p w:rsidR="00962EE8" w:rsidRPr="00102E59" w:rsidRDefault="00CC733F" w:rsidP="00246E65">
            <w:pPr>
              <w:pStyle w:val="Default"/>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ajorBidi"/>
                <w:color w:val="auto"/>
                <w:lang w:val="de-DE"/>
              </w:rPr>
            </w:pPr>
            <w:r w:rsidRPr="00102E59">
              <w:rPr>
                <w:rFonts w:asciiTheme="minorHAnsi" w:hAnsiTheme="minorHAnsi" w:cstheme="majorBidi"/>
                <w:bCs/>
                <w:i/>
                <w:color w:val="auto"/>
                <w:lang w:val="de-DE"/>
              </w:rPr>
              <w:t>mit der Zwei-Wege-Metaphorik</w:t>
            </w:r>
          </w:p>
        </w:tc>
      </w:tr>
      <w:tr w:rsidR="00962EE8" w:rsidRPr="00102E59" w:rsidTr="00246E65">
        <w:tc>
          <w:tcPr>
            <w:cnfStyle w:val="001000000000" w:firstRow="0" w:lastRow="0" w:firstColumn="1" w:lastColumn="0" w:oddVBand="0" w:evenVBand="0" w:oddHBand="0" w:evenHBand="0" w:firstRowFirstColumn="0" w:firstRowLastColumn="0" w:lastRowFirstColumn="0" w:lastRowLastColumn="0"/>
            <w:tcW w:w="2093" w:type="dxa"/>
          </w:tcPr>
          <w:p w:rsidR="00962EE8" w:rsidRPr="00102E59" w:rsidRDefault="00E633AE" w:rsidP="00246E65">
            <w:pPr>
              <w:spacing w:before="100" w:beforeAutospacing="1" w:after="100" w:afterAutospacing="1"/>
              <w:jc w:val="center"/>
              <w:rPr>
                <w:rFonts w:asciiTheme="minorHAnsi" w:eastAsia="Times New Roman" w:hAnsiTheme="minorHAnsi"/>
                <w:i w:val="0"/>
                <w:iCs w:val="0"/>
                <w:sz w:val="24"/>
                <w:szCs w:val="24"/>
                <w:lang w:val="en-US" w:eastAsia="pl-PL"/>
              </w:rPr>
            </w:pPr>
            <w:r w:rsidRPr="00102E59">
              <w:rPr>
                <w:rFonts w:asciiTheme="minorHAnsi" w:eastAsia="Times New Roman" w:hAnsiTheme="minorHAnsi"/>
                <w:i w:val="0"/>
                <w:iCs w:val="0"/>
                <w:sz w:val="24"/>
                <w:szCs w:val="24"/>
                <w:lang w:val="en-US" w:eastAsia="pl-PL"/>
              </w:rPr>
              <w:t>16:50-17:00</w:t>
            </w:r>
          </w:p>
        </w:tc>
        <w:tc>
          <w:tcPr>
            <w:tcW w:w="7796" w:type="dxa"/>
          </w:tcPr>
          <w:p w:rsidR="00962EE8" w:rsidRPr="00102E59" w:rsidRDefault="00962EE8" w:rsidP="00246E65">
            <w:pPr>
              <w:spacing w:before="100" w:beforeAutospacing="1" w:after="120"/>
              <w:jc w:val="center"/>
              <w:cnfStyle w:val="000000000000" w:firstRow="0" w:lastRow="0" w:firstColumn="0" w:lastColumn="0" w:oddVBand="0" w:evenVBand="0" w:oddHBand="0" w:evenHBand="0" w:firstRowFirstColumn="0" w:firstRowLastColumn="0" w:lastRowFirstColumn="0" w:lastRowLastColumn="0"/>
              <w:rPr>
                <w:rFonts w:eastAsia="Times New Roman" w:cstheme="majorBidi"/>
                <w:sz w:val="24"/>
                <w:szCs w:val="24"/>
                <w:lang w:val="en-US" w:eastAsia="pl-PL"/>
              </w:rPr>
            </w:pPr>
            <w:r w:rsidRPr="00102E59">
              <w:rPr>
                <w:rFonts w:eastAsia="Times New Roman" w:cstheme="majorBidi"/>
                <w:sz w:val="24"/>
                <w:szCs w:val="24"/>
                <w:lang w:val="en-US" w:eastAsia="pl-PL"/>
              </w:rPr>
              <w:t>Discussion</w:t>
            </w:r>
          </w:p>
        </w:tc>
      </w:tr>
      <w:tr w:rsidR="00962EE8" w:rsidRPr="00102E59" w:rsidTr="00246E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3" w:type="dxa"/>
            <w:shd w:val="clear" w:color="auto" w:fill="E7E6E6" w:themeFill="background2"/>
          </w:tcPr>
          <w:p w:rsidR="00962EE8" w:rsidRPr="00102E59" w:rsidRDefault="00E633AE" w:rsidP="00246E65">
            <w:pPr>
              <w:spacing w:before="100" w:beforeAutospacing="1" w:after="100" w:afterAutospacing="1"/>
              <w:jc w:val="center"/>
              <w:rPr>
                <w:rFonts w:asciiTheme="minorHAnsi" w:eastAsia="Times New Roman" w:hAnsiTheme="minorHAnsi"/>
                <w:i w:val="0"/>
                <w:iCs w:val="0"/>
                <w:sz w:val="24"/>
                <w:szCs w:val="24"/>
                <w:lang w:val="en-US" w:eastAsia="pl-PL"/>
              </w:rPr>
            </w:pPr>
            <w:r w:rsidRPr="00102E59">
              <w:rPr>
                <w:rFonts w:asciiTheme="minorHAnsi" w:eastAsia="Times New Roman" w:hAnsiTheme="minorHAnsi"/>
                <w:i w:val="0"/>
                <w:iCs w:val="0"/>
                <w:sz w:val="24"/>
                <w:szCs w:val="24"/>
                <w:lang w:val="en-US" w:eastAsia="pl-PL"/>
              </w:rPr>
              <w:t>17:00-17:20</w:t>
            </w:r>
          </w:p>
        </w:tc>
        <w:tc>
          <w:tcPr>
            <w:tcW w:w="7796" w:type="dxa"/>
            <w:shd w:val="clear" w:color="auto" w:fill="E7E6E6" w:themeFill="background2"/>
          </w:tcPr>
          <w:p w:rsidR="00246E65" w:rsidRPr="00102E59" w:rsidRDefault="00CC733F" w:rsidP="00246E65">
            <w:pPr>
              <w:ind w:left="708" w:hanging="708"/>
              <w:jc w:val="center"/>
              <w:cnfStyle w:val="000000100000" w:firstRow="0" w:lastRow="0" w:firstColumn="0" w:lastColumn="0" w:oddVBand="0" w:evenVBand="0" w:oddHBand="1" w:evenHBand="0" w:firstRowFirstColumn="0" w:firstRowLastColumn="0" w:lastRowFirstColumn="0" w:lastRowLastColumn="0"/>
              <w:rPr>
                <w:rFonts w:cstheme="majorBidi"/>
                <w:b/>
                <w:bCs/>
                <w:color w:val="000000"/>
                <w:sz w:val="24"/>
                <w:szCs w:val="24"/>
                <w:lang w:val="de-DE" w:eastAsia="de-DE"/>
              </w:rPr>
            </w:pPr>
            <w:r w:rsidRPr="00102E59">
              <w:rPr>
                <w:rFonts w:cstheme="majorBidi"/>
                <w:b/>
                <w:bCs/>
                <w:color w:val="000000"/>
                <w:sz w:val="24"/>
                <w:szCs w:val="24"/>
                <w:lang w:val="de-DE" w:eastAsia="de-DE"/>
              </w:rPr>
              <w:t xml:space="preserve">Stefan </w:t>
            </w:r>
            <w:r w:rsidRPr="00102E59">
              <w:rPr>
                <w:rFonts w:cstheme="majorBidi"/>
                <w:b/>
                <w:bCs/>
                <w:smallCaps/>
                <w:color w:val="000000"/>
                <w:sz w:val="24"/>
                <w:szCs w:val="24"/>
                <w:lang w:val="de-DE" w:eastAsia="de-DE"/>
              </w:rPr>
              <w:t>Witetschek</w:t>
            </w:r>
            <w:r w:rsidR="00962EE8" w:rsidRPr="00102E59">
              <w:rPr>
                <w:rFonts w:cstheme="majorBidi"/>
                <w:b/>
                <w:bCs/>
                <w:color w:val="000000"/>
                <w:sz w:val="24"/>
                <w:szCs w:val="24"/>
                <w:lang w:val="de-DE" w:eastAsia="de-DE"/>
              </w:rPr>
              <w:t xml:space="preserve"> </w:t>
            </w:r>
          </w:p>
          <w:p w:rsidR="00962EE8" w:rsidRPr="00102E59" w:rsidRDefault="00962EE8" w:rsidP="00246E65">
            <w:pPr>
              <w:ind w:left="708" w:hanging="708"/>
              <w:jc w:val="center"/>
              <w:cnfStyle w:val="000000100000" w:firstRow="0" w:lastRow="0" w:firstColumn="0" w:lastColumn="0" w:oddVBand="0" w:evenVBand="0" w:oddHBand="1" w:evenHBand="0" w:firstRowFirstColumn="0" w:firstRowLastColumn="0" w:lastRowFirstColumn="0" w:lastRowLastColumn="0"/>
              <w:rPr>
                <w:rFonts w:cstheme="majorBidi"/>
                <w:color w:val="000000"/>
                <w:sz w:val="24"/>
                <w:szCs w:val="24"/>
                <w:lang w:val="de-DE" w:eastAsia="de-DE"/>
              </w:rPr>
            </w:pPr>
            <w:r w:rsidRPr="00102E59">
              <w:rPr>
                <w:rFonts w:cstheme="majorBidi"/>
                <w:b/>
                <w:bCs/>
                <w:color w:val="000000"/>
                <w:sz w:val="24"/>
                <w:szCs w:val="24"/>
                <w:lang w:val="de-DE" w:eastAsia="de-DE"/>
              </w:rPr>
              <w:t>(</w:t>
            </w:r>
            <w:r w:rsidR="00246E65" w:rsidRPr="00102E59">
              <w:rPr>
                <w:rFonts w:cstheme="majorBidi"/>
                <w:sz w:val="24"/>
                <w:szCs w:val="24"/>
                <w:lang w:val="de-DE"/>
              </w:rPr>
              <w:t>Ludwig-Maximilians-Universität München</w:t>
            </w:r>
            <w:r w:rsidRPr="00102E59">
              <w:rPr>
                <w:rFonts w:cstheme="majorBidi"/>
                <w:b/>
                <w:bCs/>
                <w:color w:val="000000"/>
                <w:sz w:val="24"/>
                <w:szCs w:val="24"/>
                <w:lang w:val="de-DE" w:eastAsia="de-DE"/>
              </w:rPr>
              <w:t>)</w:t>
            </w:r>
            <w:r w:rsidRPr="00102E59">
              <w:rPr>
                <w:rFonts w:cstheme="majorBidi"/>
                <w:color w:val="000000"/>
                <w:sz w:val="24"/>
                <w:szCs w:val="24"/>
                <w:lang w:val="de-DE" w:eastAsia="de-DE"/>
              </w:rPr>
              <w:t>:</w:t>
            </w:r>
          </w:p>
          <w:p w:rsidR="00962EE8" w:rsidRPr="00102E59" w:rsidRDefault="00246E65" w:rsidP="00246E65">
            <w:pPr>
              <w:pStyle w:val="Default"/>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ajorBidi"/>
                <w:i/>
                <w:iCs/>
                <w:color w:val="auto"/>
                <w:lang w:val="de-DE"/>
              </w:rPr>
            </w:pPr>
            <w:r w:rsidRPr="00102E59">
              <w:rPr>
                <w:rFonts w:asciiTheme="minorHAnsi" w:hAnsiTheme="minorHAnsi" w:cstheme="majorBidi"/>
                <w:bCs/>
                <w:i/>
              </w:rPr>
              <w:t>Nebenrollen in der Passionserzählung des Markusevangeliums</w:t>
            </w:r>
          </w:p>
        </w:tc>
      </w:tr>
      <w:tr w:rsidR="00962EE8" w:rsidRPr="00102E59" w:rsidTr="00246E65">
        <w:tc>
          <w:tcPr>
            <w:cnfStyle w:val="001000000000" w:firstRow="0" w:lastRow="0" w:firstColumn="1" w:lastColumn="0" w:oddVBand="0" w:evenVBand="0" w:oddHBand="0" w:evenHBand="0" w:firstRowFirstColumn="0" w:firstRowLastColumn="0" w:lastRowFirstColumn="0" w:lastRowLastColumn="0"/>
            <w:tcW w:w="2093" w:type="dxa"/>
          </w:tcPr>
          <w:p w:rsidR="00962EE8" w:rsidRPr="00102E59" w:rsidRDefault="00E633AE" w:rsidP="00246E65">
            <w:pPr>
              <w:spacing w:before="100" w:beforeAutospacing="1" w:after="100" w:afterAutospacing="1"/>
              <w:jc w:val="center"/>
              <w:rPr>
                <w:rFonts w:asciiTheme="minorHAnsi" w:eastAsia="Times New Roman" w:hAnsiTheme="minorHAnsi"/>
                <w:i w:val="0"/>
                <w:iCs w:val="0"/>
                <w:sz w:val="24"/>
                <w:szCs w:val="24"/>
                <w:lang w:val="en-US" w:eastAsia="pl-PL"/>
              </w:rPr>
            </w:pPr>
            <w:r w:rsidRPr="00102E59">
              <w:rPr>
                <w:rFonts w:asciiTheme="minorHAnsi" w:eastAsia="Times New Roman" w:hAnsiTheme="minorHAnsi"/>
                <w:i w:val="0"/>
                <w:iCs w:val="0"/>
                <w:sz w:val="24"/>
                <w:szCs w:val="24"/>
                <w:lang w:val="en-US" w:eastAsia="pl-PL"/>
              </w:rPr>
              <w:t>17:20-17:30</w:t>
            </w:r>
          </w:p>
        </w:tc>
        <w:tc>
          <w:tcPr>
            <w:tcW w:w="7796" w:type="dxa"/>
          </w:tcPr>
          <w:p w:rsidR="00962EE8" w:rsidRPr="00102E59" w:rsidRDefault="00962EE8" w:rsidP="00246E65">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eastAsia="Times New Roman" w:cstheme="majorBidi"/>
                <w:sz w:val="24"/>
                <w:szCs w:val="24"/>
                <w:lang w:val="en-US" w:eastAsia="pl-PL"/>
              </w:rPr>
            </w:pPr>
            <w:r w:rsidRPr="00102E59">
              <w:rPr>
                <w:rFonts w:eastAsia="Times New Roman" w:cstheme="majorBidi"/>
                <w:sz w:val="24"/>
                <w:szCs w:val="24"/>
                <w:lang w:val="en-US" w:eastAsia="pl-PL"/>
              </w:rPr>
              <w:t>Discussion</w:t>
            </w:r>
          </w:p>
        </w:tc>
      </w:tr>
    </w:tbl>
    <w:p w:rsidR="00962EE8" w:rsidRPr="00102E59" w:rsidRDefault="00337783" w:rsidP="00962EE8">
      <w:pPr>
        <w:spacing w:before="100" w:beforeAutospacing="1" w:after="100" w:afterAutospacing="1" w:line="240" w:lineRule="auto"/>
        <w:jc w:val="center"/>
        <w:rPr>
          <w:rFonts w:eastAsia="Times New Roman" w:cstheme="majorBidi"/>
          <w:sz w:val="24"/>
          <w:szCs w:val="24"/>
          <w:lang w:val="fr-BE" w:eastAsia="pl-PL"/>
        </w:rPr>
      </w:pPr>
      <w:r w:rsidRPr="00102E59">
        <w:rPr>
          <w:rFonts w:eastAsia="Times New Roman" w:cstheme="majorBidi"/>
          <w:sz w:val="24"/>
          <w:szCs w:val="24"/>
          <w:lang w:val="fr-BE" w:eastAsia="pl-PL"/>
        </w:rPr>
        <w:t xml:space="preserve">17:30-18:30 main paper </w:t>
      </w:r>
      <w:r w:rsidRPr="00102E59">
        <w:rPr>
          <w:rFonts w:cstheme="majorBidi"/>
          <w:b/>
          <w:bCs/>
          <w:sz w:val="24"/>
          <w:szCs w:val="24"/>
          <w:lang w:val="fr-FR"/>
        </w:rPr>
        <w:t>(</w:t>
      </w:r>
      <w:r w:rsidRPr="00102E59">
        <w:rPr>
          <w:rFonts w:cstheme="majorBidi"/>
          <w:b/>
          <w:bCs/>
          <w:sz w:val="24"/>
          <w:szCs w:val="24"/>
          <w:lang w:val="fr-BE"/>
        </w:rPr>
        <w:t>Kleine Aula – Aula Minor)</w:t>
      </w:r>
    </w:p>
    <w:p w:rsidR="00962EE8" w:rsidRPr="00102E59" w:rsidRDefault="00962EE8" w:rsidP="00962EE8">
      <w:pPr>
        <w:spacing w:after="0" w:line="276" w:lineRule="auto"/>
        <w:jc w:val="center"/>
        <w:rPr>
          <w:rFonts w:eastAsia="Times New Roman" w:cstheme="majorBidi"/>
          <w:b/>
          <w:bCs/>
          <w:sz w:val="24"/>
          <w:szCs w:val="24"/>
          <w:lang w:val="fr-BE" w:eastAsia="pl-PL"/>
        </w:rPr>
      </w:pPr>
    </w:p>
    <w:p w:rsidR="00962EE8" w:rsidRPr="00102E59" w:rsidRDefault="00962EE8" w:rsidP="00962EE8">
      <w:pPr>
        <w:spacing w:after="0" w:line="276" w:lineRule="auto"/>
        <w:jc w:val="center"/>
        <w:rPr>
          <w:rFonts w:eastAsia="Times New Roman" w:cstheme="majorBidi"/>
          <w:b/>
          <w:bCs/>
          <w:sz w:val="24"/>
          <w:szCs w:val="24"/>
          <w:lang w:val="en-US" w:eastAsia="pl-PL"/>
        </w:rPr>
      </w:pPr>
      <w:r w:rsidRPr="00102E59">
        <w:rPr>
          <w:rFonts w:eastAsia="Times New Roman" w:cstheme="majorBidi"/>
          <w:b/>
          <w:bCs/>
          <w:sz w:val="24"/>
          <w:szCs w:val="24"/>
          <w:lang w:val="en-US" w:eastAsia="pl-PL"/>
        </w:rPr>
        <w:t xml:space="preserve">Parallel Session 4: room </w:t>
      </w:r>
      <w:r w:rsidR="00F51395" w:rsidRPr="00102E59">
        <w:rPr>
          <w:rFonts w:eastAsia="Times New Roman" w:cstheme="majorBidi"/>
          <w:b/>
          <w:bCs/>
          <w:sz w:val="24"/>
          <w:szCs w:val="24"/>
          <w:lang w:val="en-US" w:eastAsia="pl-PL"/>
        </w:rPr>
        <w:t>MTC</w:t>
      </w:r>
      <w:r w:rsidRPr="00102E59">
        <w:rPr>
          <w:rFonts w:eastAsia="Times New Roman" w:cstheme="majorBidi"/>
          <w:b/>
          <w:bCs/>
          <w:sz w:val="24"/>
          <w:szCs w:val="24"/>
          <w:lang w:val="en-US" w:eastAsia="pl-PL"/>
        </w:rPr>
        <w:t xml:space="preserve"> 02.1</w:t>
      </w:r>
      <w:r w:rsidR="00F51395" w:rsidRPr="00102E59">
        <w:rPr>
          <w:rFonts w:eastAsia="Times New Roman" w:cstheme="majorBidi"/>
          <w:b/>
          <w:bCs/>
          <w:sz w:val="24"/>
          <w:szCs w:val="24"/>
          <w:lang w:val="en-US" w:eastAsia="pl-PL"/>
        </w:rPr>
        <w:t>1</w:t>
      </w:r>
    </w:p>
    <w:p w:rsidR="00962EE8" w:rsidRPr="00102E59" w:rsidRDefault="00962EE8" w:rsidP="00246E65">
      <w:pPr>
        <w:spacing w:after="0" w:line="276" w:lineRule="auto"/>
        <w:jc w:val="center"/>
        <w:rPr>
          <w:rFonts w:eastAsia="Times New Roman" w:cstheme="majorBidi"/>
          <w:sz w:val="24"/>
          <w:szCs w:val="24"/>
          <w:lang w:val="de-DE" w:eastAsia="pl-PL"/>
        </w:rPr>
      </w:pPr>
      <w:r w:rsidRPr="00102E59">
        <w:rPr>
          <w:rFonts w:eastAsia="Times New Roman" w:cstheme="majorBidi"/>
          <w:sz w:val="24"/>
          <w:szCs w:val="24"/>
          <w:lang w:val="de-DE" w:eastAsia="pl-PL"/>
        </w:rPr>
        <w:t xml:space="preserve">Chair: </w:t>
      </w:r>
      <w:r w:rsidR="00246E65" w:rsidRPr="00102E59">
        <w:rPr>
          <w:rFonts w:eastAsia="Times New Roman" w:cstheme="majorBidi"/>
          <w:sz w:val="24"/>
          <w:szCs w:val="24"/>
          <w:lang w:val="de-DE" w:eastAsia="pl-PL"/>
        </w:rPr>
        <w:t>Udo</w:t>
      </w:r>
      <w:r w:rsidRPr="00102E59">
        <w:rPr>
          <w:rFonts w:eastAsia="Times New Roman" w:cstheme="majorBidi"/>
          <w:sz w:val="24"/>
          <w:szCs w:val="24"/>
          <w:lang w:val="de-DE" w:eastAsia="pl-PL"/>
        </w:rPr>
        <w:t xml:space="preserve"> </w:t>
      </w:r>
      <w:r w:rsidR="00246E65" w:rsidRPr="00102E59">
        <w:rPr>
          <w:rFonts w:eastAsia="Times New Roman" w:cstheme="majorBidi"/>
          <w:smallCaps/>
          <w:sz w:val="24"/>
          <w:szCs w:val="24"/>
          <w:lang w:val="de-DE" w:eastAsia="pl-PL"/>
        </w:rPr>
        <w:t>Schnelle</w:t>
      </w:r>
      <w:r w:rsidRPr="00102E59">
        <w:rPr>
          <w:rFonts w:eastAsia="Times New Roman" w:cstheme="majorBidi"/>
          <w:sz w:val="24"/>
          <w:szCs w:val="24"/>
          <w:lang w:val="de-DE" w:eastAsia="pl-PL"/>
        </w:rPr>
        <w:t xml:space="preserve">, </w:t>
      </w:r>
      <w:r w:rsidR="00246E65" w:rsidRPr="00102E59">
        <w:rPr>
          <w:rFonts w:cstheme="majorBidi"/>
          <w:sz w:val="24"/>
          <w:szCs w:val="24"/>
          <w:lang w:val="de-DE"/>
        </w:rPr>
        <w:t>Universität Halle-Wittenberg</w:t>
      </w:r>
    </w:p>
    <w:tbl>
      <w:tblPr>
        <w:tblStyle w:val="Zwykatabela51"/>
        <w:tblW w:w="0" w:type="auto"/>
        <w:tblLook w:val="04A0" w:firstRow="1" w:lastRow="0" w:firstColumn="1" w:lastColumn="0" w:noHBand="0" w:noVBand="1"/>
      </w:tblPr>
      <w:tblGrid>
        <w:gridCol w:w="2069"/>
        <w:gridCol w:w="7683"/>
      </w:tblGrid>
      <w:tr w:rsidR="00962EE8" w:rsidRPr="00102E59" w:rsidTr="00246E65">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093" w:type="dxa"/>
          </w:tcPr>
          <w:p w:rsidR="00962EE8" w:rsidRPr="00102E59" w:rsidRDefault="00962EE8" w:rsidP="00246E65">
            <w:pPr>
              <w:spacing w:before="100" w:beforeAutospacing="1" w:after="100" w:afterAutospacing="1"/>
              <w:jc w:val="center"/>
              <w:rPr>
                <w:rFonts w:asciiTheme="minorHAnsi" w:eastAsia="Times New Roman" w:hAnsiTheme="minorHAnsi"/>
                <w:sz w:val="24"/>
                <w:szCs w:val="24"/>
                <w:lang w:val="de-DE" w:eastAsia="pl-PL"/>
              </w:rPr>
            </w:pPr>
          </w:p>
        </w:tc>
        <w:tc>
          <w:tcPr>
            <w:tcW w:w="7796" w:type="dxa"/>
          </w:tcPr>
          <w:p w:rsidR="00962EE8" w:rsidRPr="00102E59" w:rsidRDefault="00962EE8" w:rsidP="00246E65">
            <w:pPr>
              <w:pStyle w:val="Default"/>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ajorBidi"/>
                <w:color w:val="auto"/>
                <w:lang w:val="de-DE"/>
              </w:rPr>
            </w:pPr>
          </w:p>
        </w:tc>
      </w:tr>
      <w:tr w:rsidR="00962EE8" w:rsidRPr="00102E59" w:rsidTr="00246E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3" w:type="dxa"/>
            <w:shd w:val="clear" w:color="auto" w:fill="E7E6E6" w:themeFill="background2"/>
          </w:tcPr>
          <w:p w:rsidR="00962EE8" w:rsidRPr="00102E59" w:rsidRDefault="00E633AE" w:rsidP="00246E65">
            <w:pPr>
              <w:spacing w:before="100" w:beforeAutospacing="1" w:after="100" w:afterAutospacing="1"/>
              <w:jc w:val="center"/>
              <w:rPr>
                <w:rFonts w:asciiTheme="minorHAnsi" w:eastAsia="Times New Roman" w:hAnsiTheme="minorHAnsi"/>
                <w:i w:val="0"/>
                <w:iCs w:val="0"/>
                <w:sz w:val="24"/>
                <w:szCs w:val="24"/>
                <w:lang w:val="en-US" w:eastAsia="pl-PL"/>
              </w:rPr>
            </w:pPr>
            <w:r w:rsidRPr="00102E59">
              <w:rPr>
                <w:rFonts w:asciiTheme="minorHAnsi" w:eastAsia="Times New Roman" w:hAnsiTheme="minorHAnsi"/>
                <w:i w:val="0"/>
                <w:iCs w:val="0"/>
                <w:sz w:val="24"/>
                <w:szCs w:val="24"/>
                <w:lang w:val="en-US" w:eastAsia="pl-PL"/>
              </w:rPr>
              <w:t>16:00-16:20</w:t>
            </w:r>
          </w:p>
        </w:tc>
        <w:tc>
          <w:tcPr>
            <w:tcW w:w="7796" w:type="dxa"/>
            <w:shd w:val="clear" w:color="auto" w:fill="E7E6E6" w:themeFill="background2"/>
          </w:tcPr>
          <w:p w:rsidR="00962EE8" w:rsidRPr="00102E59" w:rsidRDefault="00246E65" w:rsidP="00246E65">
            <w:pPr>
              <w:jc w:val="center"/>
              <w:cnfStyle w:val="000000100000" w:firstRow="0" w:lastRow="0" w:firstColumn="0" w:lastColumn="0" w:oddVBand="0" w:evenVBand="0" w:oddHBand="1" w:evenHBand="0" w:firstRowFirstColumn="0" w:firstRowLastColumn="0" w:lastRowFirstColumn="0" w:lastRowLastColumn="0"/>
              <w:rPr>
                <w:rFonts w:cstheme="majorBidi"/>
                <w:b/>
                <w:bCs/>
                <w:sz w:val="24"/>
                <w:szCs w:val="24"/>
                <w:lang w:val="de-DE"/>
              </w:rPr>
            </w:pPr>
            <w:r w:rsidRPr="00102E59">
              <w:rPr>
                <w:rFonts w:cstheme="majorBidi"/>
                <w:b/>
                <w:bCs/>
                <w:sz w:val="24"/>
                <w:szCs w:val="24"/>
                <w:lang w:val="de-DE"/>
              </w:rPr>
              <w:t>Vadim</w:t>
            </w:r>
            <w:r w:rsidR="00962EE8" w:rsidRPr="00102E59">
              <w:rPr>
                <w:rFonts w:cstheme="majorBidi"/>
                <w:b/>
                <w:bCs/>
                <w:sz w:val="24"/>
                <w:szCs w:val="24"/>
                <w:lang w:val="de-DE"/>
              </w:rPr>
              <w:t xml:space="preserve"> </w:t>
            </w:r>
            <w:r w:rsidRPr="00102E59">
              <w:rPr>
                <w:rFonts w:cstheme="majorBidi"/>
                <w:b/>
                <w:bCs/>
                <w:smallCaps/>
                <w:sz w:val="24"/>
                <w:szCs w:val="24"/>
                <w:lang w:val="de-DE"/>
              </w:rPr>
              <w:t>Wittkowsky</w:t>
            </w:r>
            <w:r w:rsidR="00962EE8" w:rsidRPr="00102E59">
              <w:rPr>
                <w:rFonts w:cstheme="majorBidi"/>
                <w:b/>
                <w:bCs/>
                <w:sz w:val="24"/>
                <w:szCs w:val="24"/>
                <w:lang w:val="de-DE"/>
              </w:rPr>
              <w:t xml:space="preserve"> (</w:t>
            </w:r>
            <w:r w:rsidRPr="00102E59">
              <w:rPr>
                <w:rFonts w:cstheme="majorBidi"/>
                <w:sz w:val="24"/>
                <w:szCs w:val="24"/>
                <w:lang w:val="de-DE"/>
              </w:rPr>
              <w:t>Humboldt-Universität zu Berlin</w:t>
            </w:r>
            <w:r w:rsidR="00962EE8" w:rsidRPr="00102E59">
              <w:rPr>
                <w:rFonts w:cstheme="majorBidi"/>
                <w:b/>
                <w:bCs/>
                <w:sz w:val="24"/>
                <w:szCs w:val="24"/>
                <w:lang w:val="de-DE"/>
              </w:rPr>
              <w:t>)</w:t>
            </w:r>
            <w:r w:rsidR="00962EE8" w:rsidRPr="00102E59">
              <w:rPr>
                <w:rFonts w:cstheme="majorBidi"/>
                <w:sz w:val="24"/>
                <w:szCs w:val="24"/>
                <w:lang w:val="de-DE"/>
              </w:rPr>
              <w:t>:</w:t>
            </w:r>
          </w:p>
          <w:p w:rsidR="00063FF1" w:rsidRPr="00102E59" w:rsidRDefault="00246E65" w:rsidP="00246E65">
            <w:pPr>
              <w:jc w:val="center"/>
              <w:cnfStyle w:val="000000100000" w:firstRow="0" w:lastRow="0" w:firstColumn="0" w:lastColumn="0" w:oddVBand="0" w:evenVBand="0" w:oddHBand="1" w:evenHBand="0" w:firstRowFirstColumn="0" w:firstRowLastColumn="0" w:lastRowFirstColumn="0" w:lastRowLastColumn="0"/>
              <w:rPr>
                <w:rFonts w:cstheme="majorBidi"/>
                <w:bCs/>
                <w:i/>
                <w:iCs/>
                <w:sz w:val="24"/>
                <w:szCs w:val="24"/>
                <w:lang w:val="de-DE"/>
              </w:rPr>
            </w:pPr>
            <w:r w:rsidRPr="00102E59">
              <w:rPr>
                <w:rFonts w:cstheme="majorBidi"/>
                <w:bCs/>
                <w:i/>
                <w:iCs/>
                <w:sz w:val="24"/>
                <w:szCs w:val="24"/>
                <w:lang w:val="de-DE"/>
              </w:rPr>
              <w:t xml:space="preserve">Der Stoff der „großen Auslassung“ in Lk 24 und Apg 27-28. </w:t>
            </w:r>
          </w:p>
          <w:p w:rsidR="00962EE8" w:rsidRPr="00102E59" w:rsidRDefault="00246E65" w:rsidP="00246E65">
            <w:pPr>
              <w:jc w:val="center"/>
              <w:cnfStyle w:val="000000100000" w:firstRow="0" w:lastRow="0" w:firstColumn="0" w:lastColumn="0" w:oddVBand="0" w:evenVBand="0" w:oddHBand="1" w:evenHBand="0" w:firstRowFirstColumn="0" w:firstRowLastColumn="0" w:lastRowFirstColumn="0" w:lastRowLastColumn="0"/>
              <w:rPr>
                <w:rFonts w:cstheme="majorBidi"/>
                <w:i/>
                <w:iCs/>
                <w:sz w:val="24"/>
                <w:szCs w:val="24"/>
                <w:lang w:val="de-DE"/>
              </w:rPr>
            </w:pPr>
            <w:r w:rsidRPr="00102E59">
              <w:rPr>
                <w:rFonts w:cstheme="majorBidi"/>
                <w:bCs/>
                <w:i/>
                <w:iCs/>
                <w:sz w:val="24"/>
                <w:szCs w:val="24"/>
                <w:lang w:val="de-DE"/>
              </w:rPr>
              <w:t>Zur Kritik der Proto- und Deuteromarkus-Hypothesen</w:t>
            </w:r>
          </w:p>
        </w:tc>
      </w:tr>
      <w:tr w:rsidR="00962EE8" w:rsidRPr="00102E59" w:rsidTr="00246E65">
        <w:tc>
          <w:tcPr>
            <w:cnfStyle w:val="001000000000" w:firstRow="0" w:lastRow="0" w:firstColumn="1" w:lastColumn="0" w:oddVBand="0" w:evenVBand="0" w:oddHBand="0" w:evenHBand="0" w:firstRowFirstColumn="0" w:firstRowLastColumn="0" w:lastRowFirstColumn="0" w:lastRowLastColumn="0"/>
            <w:tcW w:w="2093" w:type="dxa"/>
          </w:tcPr>
          <w:p w:rsidR="00962EE8" w:rsidRPr="00102E59" w:rsidRDefault="00E633AE" w:rsidP="00246E65">
            <w:pPr>
              <w:spacing w:before="100" w:beforeAutospacing="1" w:after="100" w:afterAutospacing="1"/>
              <w:jc w:val="center"/>
              <w:rPr>
                <w:rFonts w:asciiTheme="minorHAnsi" w:eastAsia="Times New Roman" w:hAnsiTheme="minorHAnsi"/>
                <w:i w:val="0"/>
                <w:iCs w:val="0"/>
                <w:sz w:val="24"/>
                <w:szCs w:val="24"/>
                <w:lang w:val="en-US" w:eastAsia="pl-PL"/>
              </w:rPr>
            </w:pPr>
            <w:r w:rsidRPr="00102E59">
              <w:rPr>
                <w:rFonts w:asciiTheme="minorHAnsi" w:eastAsia="Times New Roman" w:hAnsiTheme="minorHAnsi"/>
                <w:i w:val="0"/>
                <w:iCs w:val="0"/>
                <w:sz w:val="24"/>
                <w:szCs w:val="24"/>
                <w:lang w:val="en-US" w:eastAsia="pl-PL"/>
              </w:rPr>
              <w:t>16:20-16:30</w:t>
            </w:r>
          </w:p>
        </w:tc>
        <w:tc>
          <w:tcPr>
            <w:tcW w:w="7796" w:type="dxa"/>
          </w:tcPr>
          <w:p w:rsidR="00962EE8" w:rsidRPr="00102E59" w:rsidRDefault="00962EE8" w:rsidP="00246E65">
            <w:pPr>
              <w:spacing w:before="100" w:beforeAutospacing="1" w:after="120"/>
              <w:jc w:val="center"/>
              <w:cnfStyle w:val="000000000000" w:firstRow="0" w:lastRow="0" w:firstColumn="0" w:lastColumn="0" w:oddVBand="0" w:evenVBand="0" w:oddHBand="0" w:evenHBand="0" w:firstRowFirstColumn="0" w:firstRowLastColumn="0" w:lastRowFirstColumn="0" w:lastRowLastColumn="0"/>
              <w:rPr>
                <w:rFonts w:eastAsia="Times New Roman" w:cstheme="majorBidi"/>
                <w:sz w:val="24"/>
                <w:szCs w:val="24"/>
                <w:lang w:val="en-US" w:eastAsia="pl-PL"/>
              </w:rPr>
            </w:pPr>
            <w:r w:rsidRPr="00102E59">
              <w:rPr>
                <w:rFonts w:eastAsia="Times New Roman" w:cstheme="majorBidi"/>
                <w:sz w:val="24"/>
                <w:szCs w:val="24"/>
                <w:lang w:val="en-US" w:eastAsia="pl-PL"/>
              </w:rPr>
              <w:t>Discussion</w:t>
            </w:r>
          </w:p>
        </w:tc>
      </w:tr>
      <w:tr w:rsidR="00962EE8" w:rsidRPr="00102E59" w:rsidTr="00246E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3" w:type="dxa"/>
            <w:shd w:val="clear" w:color="auto" w:fill="E7E6E6" w:themeFill="background2"/>
          </w:tcPr>
          <w:p w:rsidR="00962EE8" w:rsidRPr="00102E59" w:rsidRDefault="00E633AE" w:rsidP="00246E65">
            <w:pPr>
              <w:spacing w:before="100" w:beforeAutospacing="1" w:after="100" w:afterAutospacing="1"/>
              <w:jc w:val="center"/>
              <w:rPr>
                <w:rFonts w:asciiTheme="minorHAnsi" w:eastAsia="Times New Roman" w:hAnsiTheme="minorHAnsi"/>
                <w:i w:val="0"/>
                <w:iCs w:val="0"/>
                <w:sz w:val="24"/>
                <w:szCs w:val="24"/>
                <w:lang w:val="en-US" w:eastAsia="pl-PL"/>
              </w:rPr>
            </w:pPr>
            <w:r w:rsidRPr="00102E59">
              <w:rPr>
                <w:rFonts w:asciiTheme="minorHAnsi" w:eastAsia="Times New Roman" w:hAnsiTheme="minorHAnsi"/>
                <w:i w:val="0"/>
                <w:iCs w:val="0"/>
                <w:sz w:val="24"/>
                <w:szCs w:val="24"/>
                <w:lang w:val="en-US" w:eastAsia="pl-PL"/>
              </w:rPr>
              <w:t>16:30-16:50</w:t>
            </w:r>
          </w:p>
        </w:tc>
        <w:tc>
          <w:tcPr>
            <w:tcW w:w="7796" w:type="dxa"/>
            <w:shd w:val="clear" w:color="auto" w:fill="E7E6E6" w:themeFill="background2"/>
          </w:tcPr>
          <w:p w:rsidR="00962EE8" w:rsidRPr="00102E59" w:rsidRDefault="00246E65" w:rsidP="00246E65">
            <w:pPr>
              <w:pStyle w:val="Default"/>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ajorBidi"/>
                <w:b/>
                <w:bCs/>
                <w:lang w:val="nl-BE" w:eastAsia="de-DE"/>
              </w:rPr>
            </w:pPr>
            <w:r w:rsidRPr="00102E59">
              <w:rPr>
                <w:rFonts w:asciiTheme="minorHAnsi" w:hAnsiTheme="minorHAnsi" w:cstheme="majorBidi"/>
                <w:b/>
                <w:bCs/>
                <w:lang w:val="nl-BE" w:eastAsia="de-DE"/>
              </w:rPr>
              <w:t>Dan</w:t>
            </w:r>
            <w:r w:rsidR="00962EE8" w:rsidRPr="00102E59">
              <w:rPr>
                <w:rFonts w:asciiTheme="minorHAnsi" w:hAnsiTheme="minorHAnsi" w:cstheme="majorBidi"/>
                <w:b/>
                <w:bCs/>
                <w:lang w:val="nl-BE" w:eastAsia="de-DE"/>
              </w:rPr>
              <w:t xml:space="preserve"> </w:t>
            </w:r>
            <w:r w:rsidRPr="00102E59">
              <w:rPr>
                <w:rFonts w:asciiTheme="minorHAnsi" w:hAnsiTheme="minorHAnsi" w:cstheme="majorBidi"/>
                <w:b/>
                <w:bCs/>
                <w:smallCaps/>
                <w:lang w:val="nl-BE" w:eastAsia="de-DE"/>
              </w:rPr>
              <w:t>Batovici</w:t>
            </w:r>
            <w:r w:rsidR="00962EE8" w:rsidRPr="00102E59">
              <w:rPr>
                <w:rFonts w:asciiTheme="minorHAnsi" w:hAnsiTheme="minorHAnsi" w:cstheme="majorBidi"/>
                <w:b/>
                <w:bCs/>
                <w:lang w:val="nl-BE" w:eastAsia="de-DE"/>
              </w:rPr>
              <w:t xml:space="preserve"> </w:t>
            </w:r>
            <w:r w:rsidR="00962EE8" w:rsidRPr="00102E59">
              <w:rPr>
                <w:rFonts w:asciiTheme="minorHAnsi" w:hAnsiTheme="minorHAnsi" w:cstheme="majorBidi"/>
                <w:lang w:val="nl-BE" w:eastAsia="de-DE"/>
              </w:rPr>
              <w:t>(</w:t>
            </w:r>
            <w:r w:rsidRPr="00102E59">
              <w:rPr>
                <w:rFonts w:asciiTheme="minorHAnsi" w:hAnsiTheme="minorHAnsi" w:cstheme="majorBidi"/>
                <w:lang w:val="nl-BE" w:eastAsia="de-DE"/>
              </w:rPr>
              <w:t>Katholieke Universiteit Leuven</w:t>
            </w:r>
            <w:r w:rsidR="00962EE8" w:rsidRPr="00102E59">
              <w:rPr>
                <w:rFonts w:asciiTheme="minorHAnsi" w:hAnsiTheme="minorHAnsi" w:cstheme="majorBidi"/>
                <w:lang w:val="nl-BE" w:eastAsia="de-DE"/>
              </w:rPr>
              <w:t>)</w:t>
            </w:r>
            <w:r w:rsidR="00962EE8" w:rsidRPr="00102E59">
              <w:rPr>
                <w:rFonts w:asciiTheme="minorHAnsi" w:hAnsiTheme="minorHAnsi" w:cstheme="majorBidi"/>
                <w:b/>
                <w:bCs/>
                <w:lang w:val="nl-BE" w:eastAsia="de-DE"/>
              </w:rPr>
              <w:t>:</w:t>
            </w:r>
          </w:p>
          <w:p w:rsidR="00962EE8" w:rsidRPr="00102E59" w:rsidRDefault="00246E65" w:rsidP="00246E65">
            <w:pPr>
              <w:pStyle w:val="Default"/>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ajorBidi"/>
                <w:i/>
                <w:iCs/>
                <w:lang w:val="en-US" w:eastAsia="de-DE"/>
              </w:rPr>
            </w:pPr>
            <w:r w:rsidRPr="00102E59">
              <w:rPr>
                <w:rFonts w:asciiTheme="minorHAnsi" w:eastAsiaTheme="minorEastAsia" w:hAnsiTheme="minorHAnsi" w:cstheme="majorBidi"/>
                <w:bCs/>
                <w:i/>
                <w:iCs/>
                <w:lang w:val="en-US" w:eastAsia="en-GB"/>
              </w:rPr>
              <w:t>Mark, Peter’s Son, and the Reception of 1 Peter</w:t>
            </w:r>
          </w:p>
        </w:tc>
      </w:tr>
      <w:tr w:rsidR="00962EE8" w:rsidRPr="00102E59" w:rsidTr="00246E65">
        <w:tc>
          <w:tcPr>
            <w:cnfStyle w:val="001000000000" w:firstRow="0" w:lastRow="0" w:firstColumn="1" w:lastColumn="0" w:oddVBand="0" w:evenVBand="0" w:oddHBand="0" w:evenHBand="0" w:firstRowFirstColumn="0" w:firstRowLastColumn="0" w:lastRowFirstColumn="0" w:lastRowLastColumn="0"/>
            <w:tcW w:w="2093" w:type="dxa"/>
          </w:tcPr>
          <w:p w:rsidR="00962EE8" w:rsidRPr="00102E59" w:rsidRDefault="00E633AE" w:rsidP="00246E65">
            <w:pPr>
              <w:spacing w:before="100" w:beforeAutospacing="1" w:after="100" w:afterAutospacing="1"/>
              <w:jc w:val="center"/>
              <w:rPr>
                <w:rFonts w:asciiTheme="minorHAnsi" w:eastAsia="Times New Roman" w:hAnsiTheme="minorHAnsi"/>
                <w:i w:val="0"/>
                <w:iCs w:val="0"/>
                <w:sz w:val="24"/>
                <w:szCs w:val="24"/>
                <w:lang w:val="en-US" w:eastAsia="pl-PL"/>
              </w:rPr>
            </w:pPr>
            <w:r w:rsidRPr="00102E59">
              <w:rPr>
                <w:rFonts w:asciiTheme="minorHAnsi" w:eastAsia="Times New Roman" w:hAnsiTheme="minorHAnsi"/>
                <w:i w:val="0"/>
                <w:iCs w:val="0"/>
                <w:sz w:val="24"/>
                <w:szCs w:val="24"/>
                <w:lang w:val="en-US" w:eastAsia="pl-PL"/>
              </w:rPr>
              <w:t>16:50-17:00</w:t>
            </w:r>
          </w:p>
        </w:tc>
        <w:tc>
          <w:tcPr>
            <w:tcW w:w="7796" w:type="dxa"/>
          </w:tcPr>
          <w:p w:rsidR="00962EE8" w:rsidRPr="00102E59" w:rsidRDefault="00962EE8" w:rsidP="00246E65">
            <w:pPr>
              <w:spacing w:before="100" w:beforeAutospacing="1" w:after="120"/>
              <w:jc w:val="center"/>
              <w:cnfStyle w:val="000000000000" w:firstRow="0" w:lastRow="0" w:firstColumn="0" w:lastColumn="0" w:oddVBand="0" w:evenVBand="0" w:oddHBand="0" w:evenHBand="0" w:firstRowFirstColumn="0" w:firstRowLastColumn="0" w:lastRowFirstColumn="0" w:lastRowLastColumn="0"/>
              <w:rPr>
                <w:rFonts w:eastAsia="Times New Roman" w:cstheme="majorBidi"/>
                <w:sz w:val="24"/>
                <w:szCs w:val="24"/>
                <w:lang w:val="en-US" w:eastAsia="pl-PL"/>
              </w:rPr>
            </w:pPr>
            <w:r w:rsidRPr="00102E59">
              <w:rPr>
                <w:rFonts w:eastAsia="Times New Roman" w:cstheme="majorBidi"/>
                <w:sz w:val="24"/>
                <w:szCs w:val="24"/>
                <w:lang w:val="en-US" w:eastAsia="pl-PL"/>
              </w:rPr>
              <w:t>Discussion</w:t>
            </w:r>
          </w:p>
        </w:tc>
      </w:tr>
    </w:tbl>
    <w:p w:rsidR="00B143BD" w:rsidRPr="00102E59" w:rsidRDefault="00337783" w:rsidP="00F92A70">
      <w:pPr>
        <w:spacing w:before="100" w:beforeAutospacing="1" w:after="240" w:line="240" w:lineRule="auto"/>
        <w:jc w:val="center"/>
        <w:rPr>
          <w:b/>
          <w:bCs/>
          <w:sz w:val="24"/>
          <w:szCs w:val="24"/>
          <w:lang w:val="fr-BE"/>
        </w:rPr>
      </w:pPr>
      <w:r w:rsidRPr="00102E59">
        <w:rPr>
          <w:rFonts w:eastAsia="Times New Roman" w:cs="Times New Roman"/>
          <w:sz w:val="24"/>
          <w:szCs w:val="24"/>
          <w:lang w:val="fr-BE" w:eastAsia="pl-PL"/>
        </w:rPr>
        <w:t xml:space="preserve">17:30-18:30 main paper </w:t>
      </w:r>
      <w:r w:rsidRPr="00102E59">
        <w:rPr>
          <w:b/>
          <w:bCs/>
          <w:sz w:val="24"/>
          <w:szCs w:val="24"/>
          <w:lang w:val="fr-BE"/>
        </w:rPr>
        <w:t>(Kleine Aula – Aula Minor)</w:t>
      </w:r>
    </w:p>
    <w:p w:rsidR="00B143BD" w:rsidRPr="00102E59" w:rsidRDefault="00B143BD">
      <w:pPr>
        <w:rPr>
          <w:b/>
          <w:bCs/>
          <w:sz w:val="24"/>
          <w:szCs w:val="24"/>
          <w:lang w:val="fr-BE"/>
        </w:rPr>
      </w:pPr>
      <w:r w:rsidRPr="00102E59">
        <w:rPr>
          <w:b/>
          <w:bCs/>
          <w:sz w:val="24"/>
          <w:szCs w:val="24"/>
          <w:lang w:val="fr-BE"/>
        </w:rPr>
        <w:br w:type="page"/>
      </w:r>
    </w:p>
    <w:p w:rsidR="00962EE8" w:rsidRPr="00102E59" w:rsidRDefault="00962EE8" w:rsidP="00962EE8">
      <w:pPr>
        <w:spacing w:after="0" w:line="276" w:lineRule="auto"/>
        <w:jc w:val="center"/>
        <w:rPr>
          <w:rFonts w:eastAsia="Times New Roman" w:cs="Times New Roman"/>
          <w:b/>
          <w:bCs/>
          <w:sz w:val="24"/>
          <w:szCs w:val="24"/>
          <w:lang w:val="en-US" w:eastAsia="pl-PL"/>
        </w:rPr>
      </w:pPr>
      <w:r w:rsidRPr="00102E59">
        <w:rPr>
          <w:rFonts w:eastAsia="Times New Roman" w:cs="Times New Roman"/>
          <w:b/>
          <w:bCs/>
          <w:sz w:val="24"/>
          <w:szCs w:val="24"/>
          <w:lang w:val="en-US" w:eastAsia="pl-PL"/>
        </w:rPr>
        <w:t xml:space="preserve">Parallel Session 5: room </w:t>
      </w:r>
      <w:r w:rsidR="00F51395" w:rsidRPr="00102E59">
        <w:rPr>
          <w:rFonts w:eastAsia="Times New Roman" w:cs="Times New Roman"/>
          <w:b/>
          <w:bCs/>
          <w:sz w:val="24"/>
          <w:szCs w:val="24"/>
          <w:lang w:val="en-US" w:eastAsia="pl-PL"/>
        </w:rPr>
        <w:t>COVE</w:t>
      </w:r>
      <w:r w:rsidRPr="00102E59">
        <w:rPr>
          <w:rFonts w:eastAsia="Times New Roman" w:cs="Times New Roman"/>
          <w:b/>
          <w:bCs/>
          <w:sz w:val="24"/>
          <w:szCs w:val="24"/>
          <w:lang w:val="en-US" w:eastAsia="pl-PL"/>
        </w:rPr>
        <w:t xml:space="preserve"> 02.1</w:t>
      </w:r>
      <w:r w:rsidR="00F51395" w:rsidRPr="00102E59">
        <w:rPr>
          <w:rFonts w:eastAsia="Times New Roman" w:cs="Times New Roman"/>
          <w:b/>
          <w:bCs/>
          <w:sz w:val="24"/>
          <w:szCs w:val="24"/>
          <w:lang w:val="en-US" w:eastAsia="pl-PL"/>
        </w:rPr>
        <w:t>0</w:t>
      </w:r>
    </w:p>
    <w:p w:rsidR="009D2778" w:rsidRPr="00102E59" w:rsidRDefault="009D2778" w:rsidP="009D2778">
      <w:pPr>
        <w:spacing w:after="0" w:line="276" w:lineRule="auto"/>
        <w:jc w:val="center"/>
        <w:rPr>
          <w:rFonts w:eastAsia="Times New Roman" w:cs="Times New Roman"/>
          <w:sz w:val="24"/>
          <w:szCs w:val="24"/>
          <w:lang w:val="en-US" w:eastAsia="pl-PL"/>
        </w:rPr>
      </w:pPr>
      <w:r w:rsidRPr="00102E59">
        <w:rPr>
          <w:rFonts w:eastAsia="Times New Roman" w:cs="Times New Roman"/>
          <w:sz w:val="24"/>
          <w:szCs w:val="24"/>
          <w:lang w:val="en-US" w:eastAsia="pl-PL"/>
        </w:rPr>
        <w:t xml:space="preserve">Chair: Ma. Maricel S. </w:t>
      </w:r>
      <w:r w:rsidRPr="00102E59">
        <w:rPr>
          <w:rFonts w:eastAsia="Times New Roman" w:cs="Times New Roman"/>
          <w:smallCaps/>
          <w:sz w:val="24"/>
          <w:szCs w:val="24"/>
          <w:lang w:val="en-US" w:eastAsia="pl-PL"/>
        </w:rPr>
        <w:t>Ibita</w:t>
      </w:r>
      <w:r w:rsidRPr="00102E59">
        <w:rPr>
          <w:rFonts w:eastAsia="Times New Roman" w:cs="Times New Roman"/>
          <w:sz w:val="24"/>
          <w:szCs w:val="24"/>
          <w:lang w:val="en-US" w:eastAsia="pl-PL"/>
        </w:rPr>
        <w:t xml:space="preserve">, </w:t>
      </w:r>
    </w:p>
    <w:p w:rsidR="00962EE8" w:rsidRPr="00102E59" w:rsidRDefault="009D2778" w:rsidP="009D2778">
      <w:pPr>
        <w:spacing w:after="0" w:line="276" w:lineRule="auto"/>
        <w:jc w:val="center"/>
        <w:rPr>
          <w:rFonts w:eastAsia="Times New Roman" w:cs="Times New Roman"/>
          <w:sz w:val="24"/>
          <w:szCs w:val="24"/>
          <w:lang w:val="en-US" w:eastAsia="pl-PL"/>
        </w:rPr>
      </w:pPr>
      <w:r w:rsidRPr="00102E59">
        <w:rPr>
          <w:rFonts w:eastAsia="Times New Roman" w:cs="Times New Roman"/>
          <w:sz w:val="24"/>
          <w:szCs w:val="24"/>
          <w:lang w:val="en-US" w:eastAsia="pl-PL"/>
        </w:rPr>
        <w:t xml:space="preserve">Ateneo de Manila </w:t>
      </w:r>
      <w:r w:rsidRPr="00102E59">
        <w:rPr>
          <w:sz w:val="24"/>
          <w:szCs w:val="24"/>
          <w:lang w:val="en-US"/>
        </w:rPr>
        <w:t>University / St. Vincent School of Theology</w:t>
      </w:r>
      <w:r w:rsidRPr="00102E59">
        <w:rPr>
          <w:rFonts w:eastAsia="Times New Roman" w:cs="Times New Roman"/>
          <w:sz w:val="24"/>
          <w:szCs w:val="24"/>
          <w:lang w:val="en-US" w:eastAsia="pl-PL"/>
        </w:rPr>
        <w:t xml:space="preserve"> </w:t>
      </w:r>
    </w:p>
    <w:tbl>
      <w:tblPr>
        <w:tblStyle w:val="Zwykatabela51"/>
        <w:tblW w:w="9889" w:type="dxa"/>
        <w:tblLook w:val="04A0" w:firstRow="1" w:lastRow="0" w:firstColumn="1" w:lastColumn="0" w:noHBand="0" w:noVBand="1"/>
      </w:tblPr>
      <w:tblGrid>
        <w:gridCol w:w="2093"/>
        <w:gridCol w:w="7796"/>
      </w:tblGrid>
      <w:tr w:rsidR="00962EE8" w:rsidRPr="00102E59" w:rsidTr="00246E65">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093" w:type="dxa"/>
          </w:tcPr>
          <w:p w:rsidR="00962EE8" w:rsidRPr="00102E59" w:rsidRDefault="00962EE8" w:rsidP="00246E65">
            <w:pPr>
              <w:spacing w:before="100" w:beforeAutospacing="1" w:after="100" w:afterAutospacing="1"/>
              <w:jc w:val="center"/>
              <w:rPr>
                <w:rFonts w:asciiTheme="minorHAnsi" w:eastAsia="Times New Roman" w:hAnsiTheme="minorHAnsi" w:cs="Times New Roman"/>
                <w:sz w:val="24"/>
                <w:szCs w:val="24"/>
                <w:lang w:val="en-US" w:eastAsia="pl-PL"/>
              </w:rPr>
            </w:pPr>
          </w:p>
        </w:tc>
        <w:tc>
          <w:tcPr>
            <w:tcW w:w="7796" w:type="dxa"/>
          </w:tcPr>
          <w:p w:rsidR="00962EE8" w:rsidRPr="00102E59" w:rsidRDefault="00962EE8" w:rsidP="00246E65">
            <w:pPr>
              <w:pStyle w:val="Default"/>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olor w:val="auto"/>
                <w:lang w:val="en-US"/>
              </w:rPr>
            </w:pPr>
          </w:p>
        </w:tc>
      </w:tr>
      <w:tr w:rsidR="00962EE8" w:rsidRPr="00102E59" w:rsidTr="00246E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3" w:type="dxa"/>
            <w:shd w:val="clear" w:color="auto" w:fill="E7E6E6" w:themeFill="background2"/>
          </w:tcPr>
          <w:p w:rsidR="00962EE8" w:rsidRPr="00102E59" w:rsidRDefault="00E633AE" w:rsidP="00246E65">
            <w:pPr>
              <w:spacing w:before="100" w:beforeAutospacing="1" w:after="100" w:afterAutospacing="1"/>
              <w:jc w:val="center"/>
              <w:rPr>
                <w:rFonts w:asciiTheme="minorHAnsi" w:eastAsia="Times New Roman" w:hAnsiTheme="minorHAnsi" w:cs="Times New Roman"/>
                <w:i w:val="0"/>
                <w:iCs w:val="0"/>
                <w:sz w:val="24"/>
                <w:szCs w:val="24"/>
                <w:lang w:val="en-US" w:eastAsia="pl-PL"/>
              </w:rPr>
            </w:pPr>
            <w:r w:rsidRPr="00102E59">
              <w:rPr>
                <w:rFonts w:asciiTheme="minorHAnsi" w:eastAsia="Times New Roman" w:hAnsiTheme="minorHAnsi" w:cs="Times New Roman"/>
                <w:i w:val="0"/>
                <w:iCs w:val="0"/>
                <w:sz w:val="24"/>
                <w:szCs w:val="24"/>
                <w:lang w:val="en-US" w:eastAsia="pl-PL"/>
              </w:rPr>
              <w:t>16:00-16:20</w:t>
            </w:r>
          </w:p>
        </w:tc>
        <w:tc>
          <w:tcPr>
            <w:tcW w:w="7796" w:type="dxa"/>
            <w:shd w:val="clear" w:color="auto" w:fill="E7E6E6" w:themeFill="background2"/>
          </w:tcPr>
          <w:p w:rsidR="00962EE8" w:rsidRPr="00102E59" w:rsidRDefault="00B81629" w:rsidP="00B81629">
            <w:pPr>
              <w:jc w:val="center"/>
              <w:cnfStyle w:val="000000100000" w:firstRow="0" w:lastRow="0" w:firstColumn="0" w:lastColumn="0" w:oddVBand="0" w:evenVBand="0" w:oddHBand="1" w:evenHBand="0" w:firstRowFirstColumn="0" w:firstRowLastColumn="0" w:lastRowFirstColumn="0" w:lastRowLastColumn="0"/>
              <w:rPr>
                <w:color w:val="000000"/>
                <w:sz w:val="24"/>
                <w:szCs w:val="24"/>
                <w:lang w:val="en-US" w:eastAsia="de-DE"/>
              </w:rPr>
            </w:pPr>
            <w:r w:rsidRPr="00102E59">
              <w:rPr>
                <w:b/>
                <w:bCs/>
                <w:color w:val="000000"/>
                <w:sz w:val="24"/>
                <w:szCs w:val="24"/>
                <w:lang w:val="en-US" w:eastAsia="de-DE"/>
              </w:rPr>
              <w:t>Eben</w:t>
            </w:r>
            <w:r w:rsidR="00962EE8" w:rsidRPr="00102E59">
              <w:rPr>
                <w:b/>
                <w:bCs/>
                <w:color w:val="000000"/>
                <w:sz w:val="24"/>
                <w:szCs w:val="24"/>
                <w:lang w:val="en-US" w:eastAsia="de-DE"/>
              </w:rPr>
              <w:t xml:space="preserve"> </w:t>
            </w:r>
            <w:r w:rsidRPr="00102E59">
              <w:rPr>
                <w:b/>
                <w:bCs/>
                <w:smallCaps/>
                <w:color w:val="000000"/>
                <w:sz w:val="24"/>
                <w:szCs w:val="24"/>
                <w:lang w:val="en-US" w:eastAsia="de-DE"/>
              </w:rPr>
              <w:t>Scheffler</w:t>
            </w:r>
            <w:r w:rsidR="00962EE8" w:rsidRPr="00102E59">
              <w:rPr>
                <w:b/>
                <w:bCs/>
                <w:color w:val="000000"/>
                <w:sz w:val="24"/>
                <w:szCs w:val="24"/>
                <w:lang w:val="en-US" w:eastAsia="de-DE"/>
              </w:rPr>
              <w:t xml:space="preserve"> (</w:t>
            </w:r>
            <w:r w:rsidR="004F2E65" w:rsidRPr="00102E59">
              <w:rPr>
                <w:rFonts w:cs="Times New Roman"/>
                <w:sz w:val="24"/>
                <w:szCs w:val="24"/>
                <w:lang w:val="en-US"/>
              </w:rPr>
              <w:t>University of South Africa, Pretoria</w:t>
            </w:r>
            <w:r w:rsidR="00962EE8" w:rsidRPr="00102E59">
              <w:rPr>
                <w:b/>
                <w:bCs/>
                <w:color w:val="000000"/>
                <w:sz w:val="24"/>
                <w:szCs w:val="24"/>
                <w:lang w:val="en-US" w:eastAsia="de-DE"/>
              </w:rPr>
              <w:t>)</w:t>
            </w:r>
            <w:r w:rsidR="00962EE8" w:rsidRPr="00102E59">
              <w:rPr>
                <w:color w:val="000000"/>
                <w:sz w:val="24"/>
                <w:szCs w:val="24"/>
                <w:lang w:val="en-US" w:eastAsia="de-DE"/>
              </w:rPr>
              <w:t>:</w:t>
            </w:r>
          </w:p>
          <w:p w:rsidR="004F2E65" w:rsidRPr="00102E59" w:rsidRDefault="004F2E65" w:rsidP="00246E65">
            <w:pPr>
              <w:pStyle w:val="Default"/>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bCs/>
                <w:i/>
                <w:lang w:val="en-US" w:eastAsia="fr-BE"/>
              </w:rPr>
            </w:pPr>
            <w:r w:rsidRPr="00102E59">
              <w:rPr>
                <w:rFonts w:asciiTheme="minorHAnsi" w:eastAsia="Times New Roman" w:hAnsiTheme="minorHAnsi"/>
                <w:bCs/>
                <w:i/>
                <w:lang w:val="en-US" w:eastAsia="fr-BE"/>
              </w:rPr>
              <w:t xml:space="preserve">Having salt inside oneself in order to keep peace: </w:t>
            </w:r>
          </w:p>
          <w:p w:rsidR="00962EE8" w:rsidRPr="00102E59" w:rsidRDefault="004F2E65" w:rsidP="00246E65">
            <w:pPr>
              <w:pStyle w:val="Default"/>
              <w:jc w:val="center"/>
              <w:cnfStyle w:val="000000100000" w:firstRow="0" w:lastRow="0" w:firstColumn="0" w:lastColumn="0" w:oddVBand="0" w:evenVBand="0" w:oddHBand="1" w:evenHBand="0" w:firstRowFirstColumn="0" w:firstRowLastColumn="0" w:lastRowFirstColumn="0" w:lastRowLastColumn="0"/>
              <w:rPr>
                <w:rFonts w:asciiTheme="minorHAnsi" w:hAnsiTheme="minorHAnsi"/>
                <w:i/>
                <w:iCs/>
                <w:color w:val="auto"/>
                <w:lang w:val="en-US"/>
              </w:rPr>
            </w:pPr>
            <w:r w:rsidRPr="00102E59">
              <w:rPr>
                <w:rFonts w:asciiTheme="minorHAnsi" w:eastAsia="Times New Roman" w:hAnsiTheme="minorHAnsi"/>
                <w:bCs/>
                <w:i/>
                <w:lang w:val="en-US" w:eastAsia="fr-BE"/>
              </w:rPr>
              <w:t>What can be said about Mark 9:48-50?</w:t>
            </w:r>
          </w:p>
        </w:tc>
      </w:tr>
      <w:tr w:rsidR="00962EE8" w:rsidRPr="00102E59" w:rsidTr="00246E65">
        <w:tc>
          <w:tcPr>
            <w:cnfStyle w:val="001000000000" w:firstRow="0" w:lastRow="0" w:firstColumn="1" w:lastColumn="0" w:oddVBand="0" w:evenVBand="0" w:oddHBand="0" w:evenHBand="0" w:firstRowFirstColumn="0" w:firstRowLastColumn="0" w:lastRowFirstColumn="0" w:lastRowLastColumn="0"/>
            <w:tcW w:w="2093" w:type="dxa"/>
          </w:tcPr>
          <w:p w:rsidR="00962EE8" w:rsidRPr="00102E59" w:rsidRDefault="00E633AE" w:rsidP="00246E65">
            <w:pPr>
              <w:spacing w:before="100" w:beforeAutospacing="1" w:after="100" w:afterAutospacing="1"/>
              <w:jc w:val="center"/>
              <w:rPr>
                <w:rFonts w:asciiTheme="minorHAnsi" w:eastAsia="Times New Roman" w:hAnsiTheme="minorHAnsi" w:cs="Times New Roman"/>
                <w:i w:val="0"/>
                <w:iCs w:val="0"/>
                <w:sz w:val="24"/>
                <w:szCs w:val="24"/>
                <w:lang w:val="en-US" w:eastAsia="pl-PL"/>
              </w:rPr>
            </w:pPr>
            <w:r w:rsidRPr="00102E59">
              <w:rPr>
                <w:rFonts w:asciiTheme="minorHAnsi" w:eastAsia="Times New Roman" w:hAnsiTheme="minorHAnsi" w:cs="Times New Roman"/>
                <w:i w:val="0"/>
                <w:iCs w:val="0"/>
                <w:sz w:val="24"/>
                <w:szCs w:val="24"/>
                <w:lang w:val="en-US" w:eastAsia="pl-PL"/>
              </w:rPr>
              <w:t>16:20-16:30</w:t>
            </w:r>
          </w:p>
        </w:tc>
        <w:tc>
          <w:tcPr>
            <w:tcW w:w="7796" w:type="dxa"/>
          </w:tcPr>
          <w:p w:rsidR="00962EE8" w:rsidRPr="00102E59" w:rsidRDefault="00962EE8" w:rsidP="00246E65">
            <w:pPr>
              <w:spacing w:before="100" w:beforeAutospacing="1" w:after="12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4"/>
                <w:szCs w:val="24"/>
                <w:lang w:val="en-US" w:eastAsia="pl-PL"/>
              </w:rPr>
            </w:pPr>
            <w:r w:rsidRPr="00102E59">
              <w:rPr>
                <w:rFonts w:eastAsia="Times New Roman" w:cs="Times New Roman"/>
                <w:sz w:val="24"/>
                <w:szCs w:val="24"/>
                <w:lang w:val="en-US" w:eastAsia="pl-PL"/>
              </w:rPr>
              <w:t>Discussion</w:t>
            </w:r>
          </w:p>
        </w:tc>
      </w:tr>
      <w:tr w:rsidR="00962EE8" w:rsidRPr="00102E59" w:rsidTr="00246E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3" w:type="dxa"/>
            <w:shd w:val="clear" w:color="auto" w:fill="E7E6E6" w:themeFill="background2"/>
          </w:tcPr>
          <w:p w:rsidR="00962EE8" w:rsidRPr="00102E59" w:rsidRDefault="00E633AE" w:rsidP="00246E65">
            <w:pPr>
              <w:spacing w:before="100" w:beforeAutospacing="1" w:after="100" w:afterAutospacing="1"/>
              <w:jc w:val="center"/>
              <w:rPr>
                <w:rFonts w:asciiTheme="minorHAnsi" w:eastAsia="Times New Roman" w:hAnsiTheme="minorHAnsi" w:cs="Times New Roman"/>
                <w:i w:val="0"/>
                <w:iCs w:val="0"/>
                <w:sz w:val="24"/>
                <w:szCs w:val="24"/>
                <w:lang w:val="en-US" w:eastAsia="pl-PL"/>
              </w:rPr>
            </w:pPr>
            <w:r w:rsidRPr="00102E59">
              <w:rPr>
                <w:rFonts w:asciiTheme="minorHAnsi" w:eastAsia="Times New Roman" w:hAnsiTheme="minorHAnsi" w:cs="Times New Roman"/>
                <w:i w:val="0"/>
                <w:iCs w:val="0"/>
                <w:sz w:val="24"/>
                <w:szCs w:val="24"/>
                <w:lang w:val="en-US" w:eastAsia="pl-PL"/>
              </w:rPr>
              <w:t>16:30-16:50</w:t>
            </w:r>
          </w:p>
        </w:tc>
        <w:tc>
          <w:tcPr>
            <w:tcW w:w="7796" w:type="dxa"/>
            <w:shd w:val="clear" w:color="auto" w:fill="E7E6E6" w:themeFill="background2"/>
          </w:tcPr>
          <w:p w:rsidR="00962EE8" w:rsidRPr="00102E59" w:rsidRDefault="00B81629" w:rsidP="004F2E65">
            <w:pPr>
              <w:pStyle w:val="Default"/>
              <w:jc w:val="center"/>
              <w:cnfStyle w:val="000000100000" w:firstRow="0" w:lastRow="0" w:firstColumn="0" w:lastColumn="0" w:oddVBand="0" w:evenVBand="0" w:oddHBand="1" w:evenHBand="0" w:firstRowFirstColumn="0" w:firstRowLastColumn="0" w:lastRowFirstColumn="0" w:lastRowLastColumn="0"/>
              <w:rPr>
                <w:rStyle w:val="lev"/>
                <w:rFonts w:asciiTheme="minorHAnsi" w:hAnsiTheme="minorHAnsi"/>
                <w:lang w:val="en-US"/>
              </w:rPr>
            </w:pPr>
            <w:r w:rsidRPr="00102E59">
              <w:rPr>
                <w:rStyle w:val="lev"/>
                <w:rFonts w:asciiTheme="minorHAnsi" w:hAnsiTheme="minorHAnsi"/>
                <w:lang w:val="en-US"/>
              </w:rPr>
              <w:t>Nathanael</w:t>
            </w:r>
            <w:r w:rsidR="00962EE8" w:rsidRPr="00102E59">
              <w:rPr>
                <w:rStyle w:val="lev"/>
                <w:rFonts w:asciiTheme="minorHAnsi" w:hAnsiTheme="minorHAnsi"/>
                <w:lang w:val="en-US"/>
              </w:rPr>
              <w:t xml:space="preserve"> </w:t>
            </w:r>
            <w:r w:rsidRPr="00102E59">
              <w:rPr>
                <w:rStyle w:val="lev"/>
                <w:rFonts w:asciiTheme="minorHAnsi" w:hAnsiTheme="minorHAnsi"/>
                <w:smallCaps/>
                <w:lang w:val="en-US"/>
              </w:rPr>
              <w:t>Vette</w:t>
            </w:r>
            <w:r w:rsidR="004F2E65" w:rsidRPr="00102E59">
              <w:rPr>
                <w:rStyle w:val="lev"/>
                <w:rFonts w:asciiTheme="minorHAnsi" w:hAnsiTheme="minorHAnsi"/>
                <w:lang w:val="en-US"/>
              </w:rPr>
              <w:t xml:space="preserve"> </w:t>
            </w:r>
            <w:r w:rsidR="004F2E65" w:rsidRPr="00102E59">
              <w:rPr>
                <w:rFonts w:asciiTheme="minorHAnsi" w:eastAsia="Times New Roman" w:hAnsiTheme="minorHAnsi"/>
                <w:bCs/>
                <w:lang w:val="en-US" w:eastAsia="fr-BE"/>
              </w:rPr>
              <w:t>(University of Edinburgh)</w:t>
            </w:r>
            <w:r w:rsidR="00962EE8" w:rsidRPr="00102E59">
              <w:rPr>
                <w:rStyle w:val="lev"/>
                <w:rFonts w:asciiTheme="minorHAnsi" w:hAnsiTheme="minorHAnsi"/>
                <w:b w:val="0"/>
                <w:bCs w:val="0"/>
                <w:lang w:val="en-US"/>
              </w:rPr>
              <w:t>:</w:t>
            </w:r>
          </w:p>
          <w:p w:rsidR="00962EE8" w:rsidRPr="00102E59" w:rsidRDefault="004F2E65" w:rsidP="004F2E65">
            <w:pPr>
              <w:pStyle w:val="Default"/>
              <w:jc w:val="center"/>
              <w:cnfStyle w:val="000000100000" w:firstRow="0" w:lastRow="0" w:firstColumn="0" w:lastColumn="0" w:oddVBand="0" w:evenVBand="0" w:oddHBand="1" w:evenHBand="0" w:firstRowFirstColumn="0" w:firstRowLastColumn="0" w:lastRowFirstColumn="0" w:lastRowLastColumn="0"/>
              <w:rPr>
                <w:rFonts w:asciiTheme="minorHAnsi" w:hAnsiTheme="minorHAnsi"/>
                <w:i/>
                <w:iCs/>
                <w:color w:val="auto"/>
                <w:lang w:val="en-US"/>
              </w:rPr>
            </w:pPr>
            <w:r w:rsidRPr="00102E59">
              <w:rPr>
                <w:rFonts w:asciiTheme="minorHAnsi" w:eastAsia="Times New Roman" w:hAnsiTheme="minorHAnsi"/>
                <w:bCs/>
                <w:i/>
                <w:lang w:val="en-US" w:eastAsia="fr-BE"/>
              </w:rPr>
              <w:t xml:space="preserve">Who is Elijah in the Gospel of Mark? </w:t>
            </w:r>
          </w:p>
        </w:tc>
      </w:tr>
      <w:tr w:rsidR="00962EE8" w:rsidRPr="00102E59" w:rsidTr="00246E65">
        <w:tc>
          <w:tcPr>
            <w:cnfStyle w:val="001000000000" w:firstRow="0" w:lastRow="0" w:firstColumn="1" w:lastColumn="0" w:oddVBand="0" w:evenVBand="0" w:oddHBand="0" w:evenHBand="0" w:firstRowFirstColumn="0" w:firstRowLastColumn="0" w:lastRowFirstColumn="0" w:lastRowLastColumn="0"/>
            <w:tcW w:w="2093" w:type="dxa"/>
          </w:tcPr>
          <w:p w:rsidR="00962EE8" w:rsidRPr="00102E59" w:rsidRDefault="00E633AE" w:rsidP="00246E65">
            <w:pPr>
              <w:spacing w:before="100" w:beforeAutospacing="1" w:after="100" w:afterAutospacing="1"/>
              <w:jc w:val="center"/>
              <w:rPr>
                <w:rFonts w:asciiTheme="minorHAnsi" w:eastAsia="Times New Roman" w:hAnsiTheme="minorHAnsi" w:cs="Times New Roman"/>
                <w:i w:val="0"/>
                <w:iCs w:val="0"/>
                <w:sz w:val="24"/>
                <w:szCs w:val="24"/>
                <w:lang w:val="en-US" w:eastAsia="pl-PL"/>
              </w:rPr>
            </w:pPr>
            <w:r w:rsidRPr="00102E59">
              <w:rPr>
                <w:rFonts w:asciiTheme="minorHAnsi" w:eastAsia="Times New Roman" w:hAnsiTheme="minorHAnsi" w:cs="Times New Roman"/>
                <w:i w:val="0"/>
                <w:iCs w:val="0"/>
                <w:sz w:val="24"/>
                <w:szCs w:val="24"/>
                <w:lang w:val="en-US" w:eastAsia="pl-PL"/>
              </w:rPr>
              <w:t>16:50-17:00</w:t>
            </w:r>
          </w:p>
        </w:tc>
        <w:tc>
          <w:tcPr>
            <w:tcW w:w="7796" w:type="dxa"/>
          </w:tcPr>
          <w:p w:rsidR="00962EE8" w:rsidRPr="00102E59" w:rsidRDefault="00962EE8" w:rsidP="00246E65">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4"/>
                <w:szCs w:val="24"/>
                <w:lang w:val="en-US" w:eastAsia="pl-PL"/>
              </w:rPr>
            </w:pPr>
            <w:r w:rsidRPr="00102E59">
              <w:rPr>
                <w:rFonts w:eastAsia="Times New Roman" w:cs="Times New Roman"/>
                <w:sz w:val="24"/>
                <w:szCs w:val="24"/>
                <w:lang w:val="en-US" w:eastAsia="pl-PL"/>
              </w:rPr>
              <w:t>Discussion</w:t>
            </w:r>
          </w:p>
        </w:tc>
      </w:tr>
      <w:tr w:rsidR="00962EE8" w:rsidRPr="00102E59" w:rsidTr="00246E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3" w:type="dxa"/>
            <w:shd w:val="clear" w:color="auto" w:fill="E7E6E6" w:themeFill="background2"/>
          </w:tcPr>
          <w:p w:rsidR="00962EE8" w:rsidRPr="00102E59" w:rsidRDefault="00E633AE" w:rsidP="00246E65">
            <w:pPr>
              <w:spacing w:before="100" w:beforeAutospacing="1" w:after="100" w:afterAutospacing="1"/>
              <w:jc w:val="center"/>
              <w:rPr>
                <w:rFonts w:asciiTheme="minorHAnsi" w:eastAsia="Times New Roman" w:hAnsiTheme="minorHAnsi" w:cs="Times New Roman"/>
                <w:i w:val="0"/>
                <w:iCs w:val="0"/>
                <w:sz w:val="24"/>
                <w:szCs w:val="24"/>
                <w:lang w:val="en-US" w:eastAsia="pl-PL"/>
              </w:rPr>
            </w:pPr>
            <w:r w:rsidRPr="00102E59">
              <w:rPr>
                <w:rFonts w:asciiTheme="minorHAnsi" w:eastAsia="Times New Roman" w:hAnsiTheme="minorHAnsi" w:cs="Times New Roman"/>
                <w:i w:val="0"/>
                <w:iCs w:val="0"/>
                <w:sz w:val="24"/>
                <w:szCs w:val="24"/>
                <w:lang w:val="en-US" w:eastAsia="pl-PL"/>
              </w:rPr>
              <w:t>17:00-17:20</w:t>
            </w:r>
          </w:p>
        </w:tc>
        <w:tc>
          <w:tcPr>
            <w:tcW w:w="7796" w:type="dxa"/>
            <w:shd w:val="clear" w:color="auto" w:fill="E7E6E6" w:themeFill="background2"/>
          </w:tcPr>
          <w:p w:rsidR="004F2E65" w:rsidRPr="00102E59" w:rsidRDefault="00B81629" w:rsidP="004F2E65">
            <w:pPr>
              <w:jc w:val="center"/>
              <w:cnfStyle w:val="000000100000" w:firstRow="0" w:lastRow="0" w:firstColumn="0" w:lastColumn="0" w:oddVBand="0" w:evenVBand="0" w:oddHBand="1" w:evenHBand="0" w:firstRowFirstColumn="0" w:firstRowLastColumn="0" w:lastRowFirstColumn="0" w:lastRowLastColumn="0"/>
              <w:rPr>
                <w:b/>
                <w:bCs/>
                <w:sz w:val="24"/>
                <w:szCs w:val="24"/>
              </w:rPr>
            </w:pPr>
            <w:r w:rsidRPr="00102E59">
              <w:rPr>
                <w:b/>
                <w:bCs/>
                <w:sz w:val="24"/>
                <w:szCs w:val="24"/>
              </w:rPr>
              <w:t>Alexander</w:t>
            </w:r>
            <w:r w:rsidR="00962EE8" w:rsidRPr="00102E59">
              <w:rPr>
                <w:b/>
                <w:bCs/>
                <w:sz w:val="24"/>
                <w:szCs w:val="24"/>
              </w:rPr>
              <w:t xml:space="preserve"> </w:t>
            </w:r>
            <w:r w:rsidRPr="00102E59">
              <w:rPr>
                <w:b/>
                <w:bCs/>
                <w:smallCaps/>
                <w:sz w:val="24"/>
                <w:szCs w:val="24"/>
              </w:rPr>
              <w:t>Stewart</w:t>
            </w:r>
            <w:r w:rsidR="00962EE8" w:rsidRPr="00102E59">
              <w:rPr>
                <w:b/>
                <w:bCs/>
                <w:sz w:val="24"/>
                <w:szCs w:val="24"/>
              </w:rPr>
              <w:t xml:space="preserve"> </w:t>
            </w:r>
          </w:p>
          <w:p w:rsidR="00962EE8" w:rsidRPr="00102E59" w:rsidRDefault="00962EE8" w:rsidP="004F2E65">
            <w:pPr>
              <w:jc w:val="center"/>
              <w:cnfStyle w:val="000000100000" w:firstRow="0" w:lastRow="0" w:firstColumn="0" w:lastColumn="0" w:oddVBand="0" w:evenVBand="0" w:oddHBand="1" w:evenHBand="0" w:firstRowFirstColumn="0" w:firstRowLastColumn="0" w:lastRowFirstColumn="0" w:lastRowLastColumn="0"/>
              <w:rPr>
                <w:b/>
                <w:bCs/>
                <w:sz w:val="24"/>
                <w:szCs w:val="24"/>
              </w:rPr>
            </w:pPr>
            <w:r w:rsidRPr="00102E59">
              <w:rPr>
                <w:sz w:val="24"/>
                <w:szCs w:val="24"/>
              </w:rPr>
              <w:t>(</w:t>
            </w:r>
            <w:r w:rsidR="004F2E65" w:rsidRPr="00102E59">
              <w:rPr>
                <w:rFonts w:eastAsia="Times New Roman" w:cs="Times New Roman"/>
                <w:sz w:val="24"/>
                <w:szCs w:val="24"/>
                <w:lang w:val="en-US"/>
              </w:rPr>
              <w:t>Tyndale Theological Seminary, The Netherlands</w:t>
            </w:r>
            <w:r w:rsidRPr="00102E59">
              <w:rPr>
                <w:sz w:val="24"/>
                <w:szCs w:val="24"/>
              </w:rPr>
              <w:t>):</w:t>
            </w:r>
          </w:p>
          <w:p w:rsidR="004F2E65" w:rsidRPr="00102E59" w:rsidRDefault="004F2E65" w:rsidP="004F2E65">
            <w:pPr>
              <w:pStyle w:val="Default"/>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bCs/>
                <w:i/>
                <w:lang w:val="en-US"/>
              </w:rPr>
            </w:pPr>
            <w:r w:rsidRPr="00102E59">
              <w:rPr>
                <w:rFonts w:asciiTheme="minorHAnsi" w:eastAsia="Times New Roman" w:hAnsiTheme="minorHAnsi"/>
                <w:bCs/>
                <w:i/>
                <w:lang w:val="en-US"/>
              </w:rPr>
              <w:t xml:space="preserve">The Structure of the Olivet Discourse in Mark: </w:t>
            </w:r>
          </w:p>
          <w:p w:rsidR="00962EE8" w:rsidRPr="00102E59" w:rsidRDefault="004F2E65" w:rsidP="004F2E65">
            <w:pPr>
              <w:pStyle w:val="Default"/>
              <w:jc w:val="center"/>
              <w:cnfStyle w:val="000000100000" w:firstRow="0" w:lastRow="0" w:firstColumn="0" w:lastColumn="0" w:oddVBand="0" w:evenVBand="0" w:oddHBand="1" w:evenHBand="0" w:firstRowFirstColumn="0" w:firstRowLastColumn="0" w:lastRowFirstColumn="0" w:lastRowLastColumn="0"/>
              <w:rPr>
                <w:rFonts w:asciiTheme="minorHAnsi" w:hAnsiTheme="minorHAnsi"/>
                <w:i/>
                <w:iCs/>
                <w:color w:val="auto"/>
                <w:lang w:val="en-US"/>
              </w:rPr>
            </w:pPr>
            <w:r w:rsidRPr="00102E59">
              <w:rPr>
                <w:rFonts w:asciiTheme="minorHAnsi" w:eastAsia="Times New Roman" w:hAnsiTheme="minorHAnsi"/>
                <w:bCs/>
                <w:i/>
                <w:lang w:val="en-US"/>
              </w:rPr>
              <w:t xml:space="preserve">Evaluating a Popular Proposal </w:t>
            </w:r>
          </w:p>
        </w:tc>
      </w:tr>
      <w:tr w:rsidR="00962EE8" w:rsidRPr="00102E59" w:rsidTr="00246E65">
        <w:tc>
          <w:tcPr>
            <w:cnfStyle w:val="001000000000" w:firstRow="0" w:lastRow="0" w:firstColumn="1" w:lastColumn="0" w:oddVBand="0" w:evenVBand="0" w:oddHBand="0" w:evenHBand="0" w:firstRowFirstColumn="0" w:firstRowLastColumn="0" w:lastRowFirstColumn="0" w:lastRowLastColumn="0"/>
            <w:tcW w:w="2093" w:type="dxa"/>
          </w:tcPr>
          <w:p w:rsidR="00962EE8" w:rsidRPr="00102E59" w:rsidRDefault="00E633AE" w:rsidP="00246E65">
            <w:pPr>
              <w:spacing w:before="100" w:beforeAutospacing="1" w:after="100" w:afterAutospacing="1"/>
              <w:jc w:val="center"/>
              <w:rPr>
                <w:rFonts w:asciiTheme="minorHAnsi" w:eastAsia="Times New Roman" w:hAnsiTheme="minorHAnsi" w:cs="Times New Roman"/>
                <w:i w:val="0"/>
                <w:iCs w:val="0"/>
                <w:sz w:val="24"/>
                <w:szCs w:val="24"/>
                <w:lang w:val="en-US" w:eastAsia="pl-PL"/>
              </w:rPr>
            </w:pPr>
            <w:r w:rsidRPr="00102E59">
              <w:rPr>
                <w:rFonts w:asciiTheme="minorHAnsi" w:eastAsia="Times New Roman" w:hAnsiTheme="minorHAnsi" w:cs="Times New Roman"/>
                <w:i w:val="0"/>
                <w:iCs w:val="0"/>
                <w:sz w:val="24"/>
                <w:szCs w:val="24"/>
                <w:lang w:val="en-US" w:eastAsia="pl-PL"/>
              </w:rPr>
              <w:t>17:20-17:30</w:t>
            </w:r>
          </w:p>
        </w:tc>
        <w:tc>
          <w:tcPr>
            <w:tcW w:w="7796" w:type="dxa"/>
          </w:tcPr>
          <w:p w:rsidR="00962EE8" w:rsidRPr="00102E59" w:rsidRDefault="00962EE8" w:rsidP="00246E65">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4"/>
                <w:szCs w:val="24"/>
                <w:lang w:val="en-US" w:eastAsia="pl-PL"/>
              </w:rPr>
            </w:pPr>
            <w:r w:rsidRPr="00102E59">
              <w:rPr>
                <w:rFonts w:eastAsia="Times New Roman" w:cs="Times New Roman"/>
                <w:sz w:val="24"/>
                <w:szCs w:val="24"/>
                <w:lang w:val="en-US" w:eastAsia="pl-PL"/>
              </w:rPr>
              <w:t>Discussion</w:t>
            </w:r>
          </w:p>
        </w:tc>
      </w:tr>
    </w:tbl>
    <w:p w:rsidR="00962EE8" w:rsidRPr="00102E59" w:rsidRDefault="00962EE8" w:rsidP="00962EE8">
      <w:pPr>
        <w:spacing w:after="0" w:line="240" w:lineRule="auto"/>
        <w:jc w:val="center"/>
        <w:rPr>
          <w:rFonts w:eastAsia="Times New Roman" w:cs="Times New Roman"/>
          <w:sz w:val="24"/>
          <w:szCs w:val="24"/>
          <w:lang w:val="en-US" w:eastAsia="pl-PL"/>
        </w:rPr>
      </w:pPr>
    </w:p>
    <w:p w:rsidR="00962EE8" w:rsidRPr="00102E59" w:rsidRDefault="00337783" w:rsidP="00962EE8">
      <w:pPr>
        <w:spacing w:after="0" w:line="240" w:lineRule="auto"/>
        <w:jc w:val="center"/>
        <w:rPr>
          <w:sz w:val="24"/>
          <w:szCs w:val="24"/>
        </w:rPr>
      </w:pPr>
      <w:r w:rsidRPr="00102E59">
        <w:rPr>
          <w:rFonts w:eastAsia="Times New Roman" w:cs="Times New Roman"/>
          <w:sz w:val="24"/>
          <w:szCs w:val="24"/>
          <w:lang w:val="fr-BE" w:eastAsia="pl-PL"/>
        </w:rPr>
        <w:t xml:space="preserve">17:30-18:30 main paper </w:t>
      </w:r>
      <w:r w:rsidRPr="00102E59">
        <w:rPr>
          <w:b/>
          <w:bCs/>
          <w:sz w:val="24"/>
          <w:szCs w:val="24"/>
          <w:lang w:val="fr-FR"/>
        </w:rPr>
        <w:t>(</w:t>
      </w:r>
      <w:r w:rsidRPr="00102E59">
        <w:rPr>
          <w:b/>
          <w:bCs/>
          <w:sz w:val="24"/>
          <w:szCs w:val="24"/>
          <w:lang w:val="fr-BE"/>
        </w:rPr>
        <w:t>Kleine Aula – Aula Minor)</w:t>
      </w:r>
    </w:p>
    <w:p w:rsidR="00962EE8" w:rsidRPr="00102E59" w:rsidRDefault="00962EE8" w:rsidP="00962EE8">
      <w:pPr>
        <w:pStyle w:val="Sansinterligne"/>
        <w:jc w:val="center"/>
        <w:rPr>
          <w:rFonts w:cstheme="majorBidi"/>
          <w:b/>
          <w:bCs/>
          <w:smallCaps/>
          <w:sz w:val="24"/>
          <w:szCs w:val="24"/>
        </w:rPr>
      </w:pPr>
    </w:p>
    <w:p w:rsidR="00962EE8" w:rsidRPr="00102E59" w:rsidRDefault="00962EE8" w:rsidP="00987D93">
      <w:pPr>
        <w:pStyle w:val="Sansinterligne"/>
        <w:jc w:val="center"/>
        <w:rPr>
          <w:rFonts w:cstheme="majorBidi"/>
          <w:b/>
          <w:bCs/>
          <w:smallCaps/>
          <w:sz w:val="24"/>
          <w:szCs w:val="24"/>
        </w:rPr>
      </w:pPr>
    </w:p>
    <w:p w:rsidR="00A350E1" w:rsidRPr="00102E59" w:rsidRDefault="00A350E1" w:rsidP="00987D93">
      <w:pPr>
        <w:pStyle w:val="Sansinterligne"/>
        <w:jc w:val="center"/>
        <w:rPr>
          <w:rFonts w:cstheme="majorBidi"/>
          <w:b/>
          <w:bCs/>
          <w:smallCaps/>
          <w:sz w:val="24"/>
          <w:szCs w:val="24"/>
          <w:lang w:val="fr-BE"/>
        </w:rPr>
      </w:pPr>
    </w:p>
    <w:p w:rsidR="00E31875" w:rsidRPr="00102E59" w:rsidRDefault="00E31875" w:rsidP="00987D93">
      <w:pPr>
        <w:spacing w:after="0" w:line="240" w:lineRule="auto"/>
        <w:jc w:val="center"/>
        <w:rPr>
          <w:sz w:val="24"/>
          <w:szCs w:val="24"/>
          <w:lang w:val="fr-BE"/>
        </w:rPr>
        <w:sectPr w:rsidR="00E31875" w:rsidRPr="00102E59" w:rsidSect="00860F1B">
          <w:footerReference w:type="default" r:id="rId7"/>
          <w:type w:val="continuous"/>
          <w:pgSz w:w="11906" w:h="16838" w:code="11"/>
          <w:pgMar w:top="1134" w:right="1077" w:bottom="1134" w:left="1077" w:header="708" w:footer="708" w:gutter="0"/>
          <w:cols w:space="708"/>
          <w:titlePg/>
          <w:docGrid w:linePitch="360"/>
        </w:sectPr>
      </w:pPr>
    </w:p>
    <w:p w:rsidR="00E31875" w:rsidRPr="00102E59" w:rsidRDefault="00E31875" w:rsidP="00987D93">
      <w:pPr>
        <w:pStyle w:val="Titre1"/>
        <w:spacing w:before="0" w:line="240" w:lineRule="auto"/>
        <w:jc w:val="center"/>
        <w:rPr>
          <w:rFonts w:asciiTheme="minorHAnsi" w:hAnsiTheme="minorHAnsi"/>
          <w:sz w:val="24"/>
          <w:szCs w:val="24"/>
          <w:lang w:val="nl-BE"/>
        </w:rPr>
      </w:pPr>
      <w:bookmarkStart w:id="7" w:name="_Toc488671380"/>
      <w:r w:rsidRPr="00102E59">
        <w:rPr>
          <w:rFonts w:asciiTheme="minorHAnsi" w:hAnsiTheme="minorHAnsi"/>
          <w:sz w:val="24"/>
          <w:szCs w:val="24"/>
          <w:lang w:val="nl-BE"/>
        </w:rPr>
        <w:t>Abstracts</w:t>
      </w:r>
      <w:r w:rsidR="005E422F" w:rsidRPr="00102E59">
        <w:rPr>
          <w:rFonts w:asciiTheme="minorHAnsi" w:hAnsiTheme="minorHAnsi"/>
          <w:sz w:val="24"/>
          <w:szCs w:val="24"/>
          <w:lang w:val="nl-BE"/>
        </w:rPr>
        <w:t xml:space="preserve"> (A-Z)</w:t>
      </w:r>
      <w:bookmarkEnd w:id="7"/>
    </w:p>
    <w:p w:rsidR="00BF2F63" w:rsidRPr="00102E59" w:rsidRDefault="00BF2F63" w:rsidP="00987D93">
      <w:pPr>
        <w:spacing w:line="240" w:lineRule="auto"/>
        <w:jc w:val="center"/>
        <w:rPr>
          <w:b/>
          <w:bCs/>
          <w:sz w:val="24"/>
          <w:szCs w:val="24"/>
          <w:lang w:val="nl-BE"/>
        </w:rPr>
      </w:pPr>
    </w:p>
    <w:p w:rsidR="00245837" w:rsidRPr="00102E59" w:rsidRDefault="00DA3BC0" w:rsidP="00DA3BC0">
      <w:pPr>
        <w:spacing w:after="0" w:line="240" w:lineRule="auto"/>
        <w:rPr>
          <w:rFonts w:eastAsia="Times New Roman" w:cs="Times New Roman"/>
          <w:bCs/>
          <w:sz w:val="24"/>
          <w:szCs w:val="24"/>
          <w:lang w:val="nl-BE" w:eastAsia="fr-BE"/>
        </w:rPr>
      </w:pPr>
      <w:r w:rsidRPr="00102E59">
        <w:rPr>
          <w:rFonts w:eastAsia="Times New Roman" w:cs="Times New Roman"/>
          <w:bCs/>
          <w:sz w:val="24"/>
          <w:szCs w:val="24"/>
          <w:lang w:val="nl-BE" w:eastAsia="fr-BE"/>
        </w:rPr>
        <w:t>BATOVICI, Dan</w:t>
      </w:r>
      <w:r w:rsidR="00245837" w:rsidRPr="00102E59">
        <w:rPr>
          <w:rFonts w:eastAsia="Times New Roman" w:cs="Times New Roman"/>
          <w:bCs/>
          <w:sz w:val="24"/>
          <w:szCs w:val="24"/>
          <w:lang w:val="nl-BE" w:eastAsia="fr-BE"/>
        </w:rPr>
        <w:t xml:space="preserve"> (Katholieke Universiteit Leuven):</w:t>
      </w:r>
    </w:p>
    <w:p w:rsidR="00DA3BC0" w:rsidRPr="00102E59" w:rsidRDefault="00DA3BC0" w:rsidP="00245837">
      <w:pPr>
        <w:spacing w:after="0" w:line="240" w:lineRule="auto"/>
        <w:rPr>
          <w:rFonts w:eastAsia="Times New Roman" w:cs="Times New Roman"/>
          <w:b/>
          <w:sz w:val="24"/>
          <w:szCs w:val="24"/>
          <w:lang w:val="en-US" w:eastAsia="fr-BE"/>
        </w:rPr>
      </w:pPr>
      <w:r w:rsidRPr="00102E59">
        <w:rPr>
          <w:rFonts w:eastAsiaTheme="minorEastAsia" w:cs="Times New Roman"/>
          <w:b/>
          <w:i/>
          <w:iCs/>
          <w:sz w:val="24"/>
          <w:szCs w:val="24"/>
          <w:lang w:val="en-US" w:eastAsia="en-GB"/>
        </w:rPr>
        <w:t>Mark, Peter’s Son</w:t>
      </w:r>
      <w:r w:rsidRPr="00102E59">
        <w:rPr>
          <w:rFonts w:eastAsiaTheme="minorEastAsia" w:cs="Times New Roman"/>
          <w:b/>
          <w:sz w:val="24"/>
          <w:szCs w:val="24"/>
          <w:lang w:val="en-US" w:eastAsia="en-GB"/>
        </w:rPr>
        <w:t xml:space="preserve">, </w:t>
      </w:r>
      <w:r w:rsidRPr="00102E59">
        <w:rPr>
          <w:rFonts w:eastAsiaTheme="minorEastAsia" w:cs="Times New Roman"/>
          <w:b/>
          <w:i/>
          <w:iCs/>
          <w:sz w:val="24"/>
          <w:szCs w:val="24"/>
          <w:lang w:val="en-US" w:eastAsia="en-GB"/>
        </w:rPr>
        <w:t>and the Reception of 1 Peter</w:t>
      </w:r>
    </w:p>
    <w:p w:rsidR="00DA3BC0" w:rsidRPr="00102E59" w:rsidRDefault="00DA3BC0" w:rsidP="00DA3BC0">
      <w:pPr>
        <w:spacing w:after="0" w:line="240" w:lineRule="auto"/>
        <w:rPr>
          <w:rFonts w:eastAsia="Times New Roman" w:cs="Times New Roman"/>
          <w:bCs/>
          <w:sz w:val="24"/>
          <w:szCs w:val="24"/>
          <w:lang w:val="en-US" w:eastAsia="fr-BE"/>
        </w:rPr>
      </w:pPr>
      <w:r w:rsidRPr="00102E59">
        <w:rPr>
          <w:rFonts w:eastAsia="Times New Roman" w:cs="Times New Roman"/>
          <w:bCs/>
          <w:sz w:val="24"/>
          <w:szCs w:val="24"/>
          <w:lang w:val="en-US" w:eastAsia="fr-BE"/>
        </w:rPr>
        <w:t>The question of the relationship between the author of the ‘second’ gospel and the author of 1 Peter has an history of its own, both in Antiquity and in more recent times. This paper proposes an investigation of the reception and authority of 1 Peter in early and late-antique Christianity in view of its association with the author of the gospel of Mark on the basis of the mention of ‘Mark, my son,’ in 1 Peter 5:13.</w:t>
      </w:r>
    </w:p>
    <w:p w:rsidR="00DA3BC0" w:rsidRPr="00102E59" w:rsidRDefault="00DA3BC0" w:rsidP="00DA3BC0">
      <w:pPr>
        <w:spacing w:after="0" w:line="240" w:lineRule="auto"/>
        <w:rPr>
          <w:rFonts w:eastAsia="Times New Roman" w:cs="Times New Roman"/>
          <w:bCs/>
          <w:sz w:val="24"/>
          <w:szCs w:val="24"/>
          <w:lang w:val="en-US" w:eastAsia="fr-BE"/>
        </w:rPr>
      </w:pPr>
    </w:p>
    <w:p w:rsidR="00245837" w:rsidRPr="00102E59" w:rsidRDefault="00DA3BC0" w:rsidP="00957629">
      <w:pPr>
        <w:spacing w:after="0" w:line="240" w:lineRule="auto"/>
        <w:rPr>
          <w:rFonts w:eastAsia="Times New Roman" w:cs="Times New Roman"/>
          <w:bCs/>
          <w:sz w:val="24"/>
          <w:szCs w:val="24"/>
          <w:lang w:val="de-DE" w:eastAsia="fr-BE"/>
        </w:rPr>
      </w:pPr>
      <w:r w:rsidRPr="00102E59">
        <w:rPr>
          <w:rFonts w:eastAsia="Times New Roman" w:cs="Times New Roman"/>
          <w:bCs/>
          <w:sz w:val="24"/>
          <w:szCs w:val="24"/>
          <w:lang w:val="de-DE" w:eastAsia="fr-BE"/>
        </w:rPr>
        <w:t>BOSENIUS, Bärbel</w:t>
      </w:r>
      <w:r w:rsidR="00245837" w:rsidRPr="00102E59">
        <w:rPr>
          <w:rFonts w:eastAsia="Times New Roman" w:cs="Times New Roman"/>
          <w:bCs/>
          <w:sz w:val="24"/>
          <w:szCs w:val="24"/>
          <w:lang w:val="de-DE" w:eastAsia="fr-BE"/>
        </w:rPr>
        <w:t xml:space="preserve"> </w:t>
      </w:r>
      <w:r w:rsidR="00245837" w:rsidRPr="00102E59">
        <w:rPr>
          <w:rFonts w:cs="Times New Roman"/>
          <w:bCs/>
          <w:sz w:val="24"/>
          <w:szCs w:val="24"/>
          <w:lang w:val="de-DE"/>
        </w:rPr>
        <w:t>(</w:t>
      </w:r>
      <w:r w:rsidR="00245837" w:rsidRPr="00102E59">
        <w:rPr>
          <w:rStyle w:val="greek"/>
          <w:rFonts w:cs="Times New Roman"/>
          <w:bCs/>
          <w:sz w:val="24"/>
          <w:szCs w:val="24"/>
          <w:lang w:val="de-DE"/>
        </w:rPr>
        <w:t>Humboldt-Universität zu Berlin)</w:t>
      </w:r>
    </w:p>
    <w:p w:rsidR="00245837" w:rsidRPr="00102E59" w:rsidRDefault="00DA3BC0" w:rsidP="00245837">
      <w:pPr>
        <w:spacing w:after="0" w:line="240" w:lineRule="auto"/>
        <w:rPr>
          <w:rFonts w:cs="Times New Roman"/>
          <w:b/>
          <w:i/>
          <w:sz w:val="24"/>
          <w:szCs w:val="24"/>
          <w:lang w:val="de-DE"/>
        </w:rPr>
      </w:pPr>
      <w:r w:rsidRPr="00102E59">
        <w:rPr>
          <w:rFonts w:cs="Times New Roman"/>
          <w:b/>
          <w:i/>
          <w:sz w:val="24"/>
          <w:szCs w:val="24"/>
          <w:lang w:val="de-DE"/>
        </w:rPr>
        <w:t>Satan oder Jesus - wer wohnt im Haus des Starken? Eine Annäherung an Mk 3,20-35 unter Berücksichtigung metaphorologischer, archäologischer und raumsemantischer Erkenntnisse</w:t>
      </w:r>
    </w:p>
    <w:p w:rsidR="00DA3BC0" w:rsidRPr="00102E59" w:rsidRDefault="00DA3BC0" w:rsidP="00DA3BC0">
      <w:pPr>
        <w:spacing w:after="0" w:line="240" w:lineRule="auto"/>
        <w:rPr>
          <w:rStyle w:val="greek"/>
          <w:rFonts w:cs="Times New Roman"/>
          <w:bCs/>
          <w:sz w:val="24"/>
          <w:szCs w:val="24"/>
          <w:lang w:val="de-DE"/>
        </w:rPr>
      </w:pPr>
      <w:r w:rsidRPr="00102E59">
        <w:rPr>
          <w:rFonts w:cs="Times New Roman"/>
          <w:bCs/>
          <w:sz w:val="24"/>
          <w:szCs w:val="24"/>
          <w:lang w:val="de-DE"/>
        </w:rPr>
        <w:t xml:space="preserve">Im Zuge des „spatial turn“ wird innerhalb narratologischer Zugänge zu neutestamentlichen Erzähltexten insbesondere unter Berücksichtigung der Beiträge des russischen Kultursemiotikers Jurij M. Lotman auch dem </w:t>
      </w:r>
      <w:r w:rsidRPr="00102E59">
        <w:rPr>
          <w:rFonts w:cs="Times New Roman"/>
          <w:bCs/>
          <w:i/>
          <w:sz w:val="24"/>
          <w:szCs w:val="24"/>
          <w:lang w:val="de-DE"/>
        </w:rPr>
        <w:t>literarischen Raum</w:t>
      </w:r>
      <w:r w:rsidRPr="00102E59">
        <w:rPr>
          <w:rFonts w:cs="Times New Roman"/>
          <w:bCs/>
          <w:sz w:val="24"/>
          <w:szCs w:val="24"/>
          <w:lang w:val="de-DE"/>
        </w:rPr>
        <w:t xml:space="preserve"> bedeutungsstiftende Funktion zuerkannt. Bei der Interpretation des „Wortes vom Starken“ (Mk 3,27) soll beachtet werden, dass Jesus diese als </w:t>
      </w:r>
      <w:r w:rsidRPr="00102E59">
        <w:rPr>
          <w:rFonts w:cs="Times New Roman"/>
          <w:bCs/>
          <w:sz w:val="24"/>
          <w:szCs w:val="24"/>
          <w:lang w:val="el-GR"/>
        </w:rPr>
        <w:t>παραβολή</w:t>
      </w:r>
      <w:r w:rsidRPr="00102E59">
        <w:rPr>
          <w:rFonts w:cs="Times New Roman"/>
          <w:bCs/>
          <w:sz w:val="24"/>
          <w:szCs w:val="24"/>
          <w:lang w:val="de-DE"/>
        </w:rPr>
        <w:t xml:space="preserve"> gekennzeichnete Aussage in der erzählten Welt des Evangeliums innerhalb (s)eines </w:t>
      </w:r>
      <w:r w:rsidRPr="00102E59">
        <w:rPr>
          <w:rStyle w:val="greek"/>
          <w:rFonts w:cs="Times New Roman"/>
          <w:bCs/>
          <w:sz w:val="24"/>
          <w:szCs w:val="24"/>
        </w:rPr>
        <w:t>οἶκο</w:t>
      </w:r>
      <w:r w:rsidRPr="00102E59">
        <w:rPr>
          <w:rStyle w:val="greek"/>
          <w:rFonts w:cs="Times New Roman"/>
          <w:bCs/>
          <w:sz w:val="24"/>
          <w:szCs w:val="24"/>
          <w:lang w:val="el-GR"/>
        </w:rPr>
        <w:t>ς</w:t>
      </w:r>
      <w:r w:rsidRPr="00102E59">
        <w:rPr>
          <w:rStyle w:val="greek"/>
          <w:rFonts w:cs="Times New Roman"/>
          <w:bCs/>
          <w:sz w:val="24"/>
          <w:szCs w:val="24"/>
          <w:lang w:val="de-DE"/>
        </w:rPr>
        <w:t xml:space="preserve"> in Kapernaum trifft. Beim Versuch, diesem metaphorisch gemeinten Wort eine Bedeutung beizumessen, soll darüber hinaus bedacht werden, dass die narrativen Leerstellen erzählter Räume im Rezeptionsvorgang stets durch Daten aus der außertextuellen Wirklichkeit gefüllt werden. Somit sind für die Interpretation von Mk 3,20-35 die archäologischen Erkenntnisse über galiläische Innenhofhäuser (auch speziell in Kapernaum) heranzuziehen. Darüber hinaus ist zu berücksichtigen, dass erzählte Welten zumeist als disjunktive Teilräume strukturiert sind und dass die Figuren bzw. Figurengruppen innerhalb der erzählten Welt Bindungen an diese Teilräume aufweisen, die sie oftmals zu überschreiten versuchen, was aber nicht immer gelingt. Somit kann gegen den herrschenden Forschungskonsens dargelegt werden, dass das «Wort vom Starken» </w:t>
      </w:r>
      <w:r w:rsidRPr="00102E59">
        <w:rPr>
          <w:rStyle w:val="greek"/>
          <w:rFonts w:cs="Times New Roman"/>
          <w:bCs/>
          <w:i/>
          <w:sz w:val="24"/>
          <w:szCs w:val="24"/>
          <w:lang w:val="de-DE"/>
        </w:rPr>
        <w:t>nicht</w:t>
      </w:r>
      <w:r w:rsidRPr="00102E59">
        <w:rPr>
          <w:rStyle w:val="greek"/>
          <w:rFonts w:cs="Times New Roman"/>
          <w:bCs/>
          <w:sz w:val="24"/>
          <w:szCs w:val="24"/>
          <w:lang w:val="de-DE"/>
        </w:rPr>
        <w:t xml:space="preserve"> als metaphorische Äußerung </w:t>
      </w:r>
      <w:r w:rsidRPr="00102E59">
        <w:rPr>
          <w:rStyle w:val="greek"/>
          <w:rFonts w:cs="Times New Roman"/>
          <w:bCs/>
          <w:i/>
          <w:sz w:val="24"/>
          <w:szCs w:val="24"/>
          <w:lang w:val="de-DE"/>
        </w:rPr>
        <w:t>über Satan</w:t>
      </w:r>
      <w:r w:rsidRPr="00102E59">
        <w:rPr>
          <w:rStyle w:val="greek"/>
          <w:rFonts w:cs="Times New Roman"/>
          <w:bCs/>
          <w:sz w:val="24"/>
          <w:szCs w:val="24"/>
          <w:lang w:val="de-DE"/>
        </w:rPr>
        <w:t xml:space="preserve">, </w:t>
      </w:r>
      <w:r w:rsidRPr="00102E59">
        <w:rPr>
          <w:rStyle w:val="greek"/>
          <w:rFonts w:cs="Times New Roman"/>
          <w:bCs/>
          <w:i/>
          <w:sz w:val="24"/>
          <w:szCs w:val="24"/>
          <w:lang w:val="de-DE"/>
        </w:rPr>
        <w:t>sondern über Jesus</w:t>
      </w:r>
      <w:r w:rsidRPr="00102E59">
        <w:rPr>
          <w:rStyle w:val="greek"/>
          <w:rFonts w:cs="Times New Roman"/>
          <w:bCs/>
          <w:sz w:val="24"/>
          <w:szCs w:val="24"/>
          <w:lang w:val="de-DE"/>
        </w:rPr>
        <w:t xml:space="preserve"> als Hausherrn angesehen werden sollte, der zunächst einmal gefesselt werden muss, bevor sein Haus ausgeraubt werden kann.</w:t>
      </w:r>
    </w:p>
    <w:p w:rsidR="00DA3BC0" w:rsidRPr="00102E59" w:rsidRDefault="00DA3BC0" w:rsidP="00DA3BC0">
      <w:pPr>
        <w:spacing w:after="0" w:line="240" w:lineRule="auto"/>
        <w:rPr>
          <w:rFonts w:eastAsia="Times New Roman" w:cs="Times New Roman"/>
          <w:bCs/>
          <w:sz w:val="24"/>
          <w:szCs w:val="24"/>
          <w:lang w:val="de-DE" w:eastAsia="fr-BE"/>
        </w:rPr>
      </w:pPr>
    </w:p>
    <w:p w:rsidR="00245837" w:rsidRPr="00102E59" w:rsidRDefault="00DA3BC0" w:rsidP="00DA3BC0">
      <w:pPr>
        <w:pStyle w:val="NormalWeb"/>
        <w:spacing w:before="0" w:beforeAutospacing="0" w:after="0" w:afterAutospacing="0"/>
        <w:rPr>
          <w:rFonts w:asciiTheme="minorHAnsi" w:hAnsiTheme="minorHAnsi"/>
          <w:bCs/>
          <w:sz w:val="24"/>
          <w:szCs w:val="24"/>
          <w:lang w:val="en-US" w:bidi="he-IL"/>
        </w:rPr>
      </w:pPr>
      <w:r w:rsidRPr="00102E59">
        <w:rPr>
          <w:rFonts w:asciiTheme="minorHAnsi" w:hAnsiTheme="minorHAnsi"/>
          <w:bCs/>
          <w:sz w:val="24"/>
          <w:szCs w:val="24"/>
          <w:lang w:val="en-US" w:bidi="he-IL"/>
        </w:rPr>
        <w:t>BROADHEAD, Edwin</w:t>
      </w:r>
      <w:r w:rsidR="00245837" w:rsidRPr="00102E59">
        <w:rPr>
          <w:rFonts w:asciiTheme="minorHAnsi" w:hAnsiTheme="minorHAnsi"/>
          <w:bCs/>
          <w:sz w:val="24"/>
          <w:szCs w:val="24"/>
          <w:lang w:val="en-US" w:bidi="he-IL"/>
        </w:rPr>
        <w:t xml:space="preserve"> </w:t>
      </w:r>
      <w:r w:rsidR="00245837" w:rsidRPr="00102E59">
        <w:rPr>
          <w:rFonts w:asciiTheme="minorHAnsi" w:hAnsiTheme="minorHAnsi"/>
          <w:bCs/>
          <w:iCs/>
          <w:sz w:val="24"/>
          <w:szCs w:val="24"/>
          <w:lang w:val="en-US"/>
        </w:rPr>
        <w:t>(B</w:t>
      </w:r>
      <w:r w:rsidR="00245837" w:rsidRPr="00102E59">
        <w:rPr>
          <w:rFonts w:asciiTheme="minorHAnsi" w:hAnsiTheme="minorHAnsi"/>
          <w:bCs/>
          <w:sz w:val="24"/>
          <w:szCs w:val="24"/>
          <w:lang w:val="en-US"/>
        </w:rPr>
        <w:t>erea College, Berea, Kentucky)</w:t>
      </w:r>
    </w:p>
    <w:p w:rsidR="00DA3BC0" w:rsidRPr="00102E59" w:rsidRDefault="00DA3BC0" w:rsidP="00245837">
      <w:pPr>
        <w:pStyle w:val="NormalWeb"/>
        <w:spacing w:before="0" w:beforeAutospacing="0" w:after="0" w:afterAutospacing="0"/>
        <w:rPr>
          <w:rFonts w:asciiTheme="minorHAnsi" w:hAnsiTheme="minorHAnsi"/>
          <w:bCs/>
          <w:iCs/>
          <w:sz w:val="24"/>
          <w:szCs w:val="24"/>
          <w:lang w:val="en-US"/>
        </w:rPr>
      </w:pPr>
      <w:r w:rsidRPr="00102E59">
        <w:rPr>
          <w:rFonts w:asciiTheme="minorHAnsi" w:hAnsiTheme="minorHAnsi"/>
          <w:b/>
          <w:i/>
          <w:sz w:val="24"/>
          <w:szCs w:val="24"/>
          <w:lang w:val="en-US"/>
        </w:rPr>
        <w:t>Beyond</w:t>
      </w:r>
      <w:r w:rsidRPr="00102E59">
        <w:rPr>
          <w:rFonts w:asciiTheme="minorHAnsi" w:hAnsiTheme="minorHAnsi"/>
          <w:b/>
          <w:i/>
          <w:iCs/>
          <w:sz w:val="24"/>
          <w:szCs w:val="24"/>
          <w:lang w:val="en-US"/>
        </w:rPr>
        <w:t xml:space="preserve"> the Author: The Gospel of Mark as Living Tradition </w:t>
      </w:r>
      <w:r w:rsidRPr="00102E59">
        <w:rPr>
          <w:rFonts w:asciiTheme="minorHAnsi" w:hAnsiTheme="minorHAnsi"/>
          <w:b/>
          <w:i/>
          <w:iCs/>
          <w:sz w:val="24"/>
          <w:szCs w:val="24"/>
          <w:lang w:val="en-US"/>
        </w:rPr>
        <w:br/>
      </w:r>
      <w:r w:rsidRPr="00102E59">
        <w:rPr>
          <w:rFonts w:asciiTheme="minorHAnsi" w:hAnsiTheme="minorHAnsi"/>
          <w:bCs/>
          <w:sz w:val="24"/>
          <w:szCs w:val="24"/>
          <w:lang w:val="en-US"/>
        </w:rPr>
        <w:t>Developing 21</w:t>
      </w:r>
      <w:r w:rsidRPr="00102E59">
        <w:rPr>
          <w:rFonts w:asciiTheme="minorHAnsi" w:hAnsiTheme="minorHAnsi"/>
          <w:bCs/>
          <w:sz w:val="24"/>
          <w:szCs w:val="24"/>
          <w:vertAlign w:val="superscript"/>
          <w:lang w:val="en-US"/>
        </w:rPr>
        <w:t>st</w:t>
      </w:r>
      <w:r w:rsidRPr="00102E59">
        <w:rPr>
          <w:rFonts w:asciiTheme="minorHAnsi" w:hAnsiTheme="minorHAnsi"/>
          <w:bCs/>
          <w:sz w:val="24"/>
          <w:szCs w:val="24"/>
          <w:lang w:val="en-US"/>
        </w:rPr>
        <w:t xml:space="preserve"> century approaches to the Gospel of Mark requires pushing beyond the quest for Mark as the singular author of a foundational text to consider how this gospel functions within the wider field of Human Discourse.  The key to the identity and function of this gospel is not found in authorial design and intent, but rather in the larger tradition history, including both composition and transmission.  This discourse history shows that the Gospel of Mark is an </w:t>
      </w:r>
      <w:r w:rsidRPr="00102E59">
        <w:rPr>
          <w:rFonts w:asciiTheme="minorHAnsi" w:hAnsiTheme="minorHAnsi"/>
          <w:bCs/>
          <w:i/>
          <w:sz w:val="24"/>
          <w:szCs w:val="24"/>
          <w:lang w:val="en-US"/>
        </w:rPr>
        <w:t>oeuvre mouvante</w:t>
      </w:r>
      <w:r w:rsidRPr="00102E59">
        <w:rPr>
          <w:rFonts w:asciiTheme="minorHAnsi" w:hAnsiTheme="minorHAnsi"/>
          <w:bCs/>
          <w:sz w:val="24"/>
          <w:szCs w:val="24"/>
          <w:lang w:val="en-US"/>
        </w:rPr>
        <w:t xml:space="preserve">—a work in process.  The dynamics of such Living Traditions are collective and durative—they are composed within and function in behalf of evolving communities—and they sustain social memory, identity formation, and imagination (of the future).  Moreover, recent developments in neuroscience, particularly in relation to narrativity, suggest the quality of </w:t>
      </w:r>
      <w:r w:rsidRPr="00102E59">
        <w:rPr>
          <w:rFonts w:asciiTheme="minorHAnsi" w:hAnsiTheme="minorHAnsi"/>
          <w:bCs/>
          <w:i/>
          <w:sz w:val="24"/>
          <w:szCs w:val="24"/>
          <w:lang w:val="en-US"/>
        </w:rPr>
        <w:t>mouvance</w:t>
      </w:r>
      <w:r w:rsidRPr="00102E59">
        <w:rPr>
          <w:rFonts w:asciiTheme="minorHAnsi" w:hAnsiTheme="minorHAnsi"/>
          <w:bCs/>
          <w:sz w:val="24"/>
          <w:szCs w:val="24"/>
          <w:lang w:val="en-US"/>
        </w:rPr>
        <w:t xml:space="preserve"> (variability) found on the face of the narrative reflects the neurological processes through which the brain receives and interprets data and constructs reality.  This attention to the </w:t>
      </w:r>
      <w:r w:rsidRPr="00102E59">
        <w:rPr>
          <w:rFonts w:asciiTheme="minorHAnsi" w:hAnsiTheme="minorHAnsi"/>
          <w:bCs/>
          <w:i/>
          <w:sz w:val="24"/>
          <w:szCs w:val="24"/>
          <w:lang w:val="en-US"/>
        </w:rPr>
        <w:t>mouvance</w:t>
      </w:r>
      <w:r w:rsidRPr="00102E59">
        <w:rPr>
          <w:rFonts w:asciiTheme="minorHAnsi" w:hAnsiTheme="minorHAnsi"/>
          <w:bCs/>
          <w:sz w:val="24"/>
          <w:szCs w:val="24"/>
          <w:lang w:val="en-US"/>
        </w:rPr>
        <w:t xml:space="preserve"> of the text and to the </w:t>
      </w:r>
      <w:r w:rsidRPr="00102E59">
        <w:rPr>
          <w:rFonts w:asciiTheme="minorHAnsi" w:hAnsiTheme="minorHAnsi"/>
          <w:bCs/>
          <w:i/>
          <w:sz w:val="24"/>
          <w:szCs w:val="24"/>
          <w:lang w:val="en-US"/>
        </w:rPr>
        <w:t>mouvance</w:t>
      </w:r>
      <w:r w:rsidRPr="00102E59">
        <w:rPr>
          <w:rFonts w:asciiTheme="minorHAnsi" w:hAnsiTheme="minorHAnsi"/>
          <w:bCs/>
          <w:sz w:val="24"/>
          <w:szCs w:val="24"/>
          <w:lang w:val="en-US"/>
        </w:rPr>
        <w:t xml:space="preserve"> of the neurological processes that produce and engage  narratives moves beyond the author to explore new avenues for understanding the composition, the function, and the essential identity of the Gospel of Mark.</w:t>
      </w:r>
    </w:p>
    <w:p w:rsidR="00DA3BC0" w:rsidRPr="00102E59" w:rsidRDefault="00DA3BC0" w:rsidP="00DA3BC0">
      <w:pPr>
        <w:spacing w:after="0" w:line="240" w:lineRule="auto"/>
        <w:rPr>
          <w:rFonts w:eastAsia="Times New Roman" w:cs="Times New Roman"/>
          <w:bCs/>
          <w:iCs/>
          <w:sz w:val="24"/>
          <w:szCs w:val="24"/>
          <w:lang w:val="en-US" w:eastAsia="fr-BE"/>
        </w:rPr>
      </w:pPr>
    </w:p>
    <w:p w:rsidR="00245837" w:rsidRPr="00102E59" w:rsidRDefault="00DA3BC0" w:rsidP="00DA3BC0">
      <w:pPr>
        <w:spacing w:after="0" w:line="240" w:lineRule="auto"/>
        <w:rPr>
          <w:rFonts w:eastAsia="Times New Roman" w:cs="Times New Roman"/>
          <w:bCs/>
          <w:iCs/>
          <w:sz w:val="24"/>
          <w:szCs w:val="24"/>
          <w:lang w:val="en-US" w:eastAsia="fr-BE"/>
        </w:rPr>
      </w:pPr>
      <w:r w:rsidRPr="00102E59">
        <w:rPr>
          <w:rFonts w:eastAsia="Times New Roman" w:cs="Times New Roman"/>
          <w:bCs/>
          <w:iCs/>
          <w:sz w:val="24"/>
          <w:szCs w:val="24"/>
          <w:lang w:val="en-US" w:eastAsia="fr-BE"/>
        </w:rPr>
        <w:t>DAMM, Alex</w:t>
      </w:r>
      <w:r w:rsidR="00277E20" w:rsidRPr="00102E59">
        <w:rPr>
          <w:rFonts w:eastAsia="Times New Roman" w:cs="Times New Roman"/>
          <w:bCs/>
          <w:iCs/>
          <w:sz w:val="24"/>
          <w:szCs w:val="24"/>
          <w:lang w:val="en-US" w:eastAsia="fr-BE"/>
        </w:rPr>
        <w:t xml:space="preserve"> (Wilfrid Laurier, Toronto)</w:t>
      </w:r>
    </w:p>
    <w:p w:rsidR="00DA3BC0" w:rsidRPr="00102E59" w:rsidRDefault="00DA3BC0" w:rsidP="00277E20">
      <w:pPr>
        <w:spacing w:after="0" w:line="240" w:lineRule="auto"/>
        <w:rPr>
          <w:rFonts w:cs="Times New Roman"/>
          <w:bCs/>
          <w:sz w:val="24"/>
          <w:szCs w:val="24"/>
          <w:lang w:val="en-US"/>
        </w:rPr>
      </w:pPr>
      <w:r w:rsidRPr="00102E59">
        <w:rPr>
          <w:rFonts w:eastAsia="Times New Roman" w:cs="Times New Roman"/>
          <w:b/>
          <w:i/>
          <w:iCs/>
          <w:sz w:val="24"/>
          <w:szCs w:val="24"/>
          <w:lang w:val="en-US" w:eastAsia="fr-BE"/>
        </w:rPr>
        <w:t xml:space="preserve">Reading Gandhi Reading Mark: Reflections on an Indian Interpretation of the Second Gospel </w:t>
      </w:r>
      <w:r w:rsidRPr="00102E59">
        <w:rPr>
          <w:rFonts w:eastAsia="Times New Roman" w:cs="Times New Roman"/>
          <w:b/>
          <w:iCs/>
          <w:sz w:val="24"/>
          <w:szCs w:val="24"/>
          <w:lang w:val="en-US" w:eastAsia="fr-BE"/>
        </w:rPr>
        <w:br/>
      </w:r>
      <w:r w:rsidRPr="00102E59">
        <w:rPr>
          <w:rFonts w:cs="Times New Roman"/>
          <w:bCs/>
          <w:sz w:val="24"/>
          <w:szCs w:val="24"/>
          <w:lang w:val="en-US"/>
        </w:rPr>
        <w:t>This paper examines Gandhi's interpretation of the gospel of Mark during his long career (c. 1893-1947). On the one hand, Gandhi's appeals to this gospel are few, passing and confined to just two chapters (9-10). But on the other hand, his interpretation of the text is rich and varied: Often Gandhi liberally changes the English text, adapting its wording and re-contextualizing it so that the text serves as a cross-cultural illustration of Gandhi's own moral arguments, including several essential to his celebrated philosophy. By examining Gandhi and the second gospel, this paper hopes both to illustrate general insights into Gandhi's biblical interpretation and to offer new, more precise insights on his exegetical aims and techniques.</w:t>
      </w:r>
    </w:p>
    <w:p w:rsidR="00DA3BC0" w:rsidRPr="00102E59" w:rsidRDefault="00DA3BC0" w:rsidP="00DA3BC0">
      <w:pPr>
        <w:spacing w:after="0" w:line="240" w:lineRule="auto"/>
        <w:rPr>
          <w:rFonts w:cs="Times New Roman"/>
          <w:bCs/>
          <w:sz w:val="24"/>
          <w:szCs w:val="24"/>
          <w:lang w:val="en-US"/>
        </w:rPr>
      </w:pPr>
    </w:p>
    <w:p w:rsidR="00277E20" w:rsidRPr="00102E59" w:rsidRDefault="00DA3BC0" w:rsidP="00277E20">
      <w:pPr>
        <w:pStyle w:val="PrformatHTML"/>
        <w:rPr>
          <w:rFonts w:asciiTheme="minorHAnsi" w:hAnsiTheme="minorHAnsi" w:cs="Times New Roman"/>
          <w:bCs/>
          <w:sz w:val="24"/>
          <w:szCs w:val="24"/>
          <w:lang w:val="en-US"/>
        </w:rPr>
      </w:pPr>
      <w:r w:rsidRPr="00102E59">
        <w:rPr>
          <w:rFonts w:asciiTheme="minorHAnsi" w:hAnsiTheme="minorHAnsi" w:cs="Times New Roman"/>
          <w:bCs/>
          <w:sz w:val="24"/>
          <w:szCs w:val="24"/>
          <w:lang w:val="en-US"/>
        </w:rPr>
        <w:t>DE CROM, Dries</w:t>
      </w:r>
      <w:r w:rsidR="00277E20" w:rsidRPr="00102E59">
        <w:rPr>
          <w:rFonts w:asciiTheme="minorHAnsi" w:hAnsiTheme="minorHAnsi" w:cs="Times New Roman"/>
          <w:bCs/>
          <w:sz w:val="24"/>
          <w:szCs w:val="24"/>
          <w:lang w:val="en-US"/>
        </w:rPr>
        <w:t xml:space="preserve"> (Tilburg School of Catholic Theology)</w:t>
      </w:r>
    </w:p>
    <w:p w:rsidR="00277E20" w:rsidRPr="00102E59" w:rsidRDefault="00DA3BC0" w:rsidP="00277E20">
      <w:pPr>
        <w:pStyle w:val="PrformatHTML"/>
        <w:rPr>
          <w:rFonts w:asciiTheme="minorHAnsi" w:hAnsiTheme="minorHAnsi" w:cs="Times New Roman"/>
          <w:b/>
          <w:sz w:val="24"/>
          <w:szCs w:val="24"/>
          <w:lang w:val="en-US"/>
        </w:rPr>
      </w:pPr>
      <w:r w:rsidRPr="00102E59">
        <w:rPr>
          <w:rFonts w:asciiTheme="minorHAnsi" w:hAnsiTheme="minorHAnsi" w:cs="Times New Roman"/>
          <w:b/>
          <w:i/>
          <w:sz w:val="24"/>
          <w:szCs w:val="24"/>
          <w:lang w:val="en-US"/>
        </w:rPr>
        <w:t xml:space="preserve">Latinizing Word Order in Mark </w:t>
      </w:r>
    </w:p>
    <w:p w:rsidR="00DA3BC0" w:rsidRPr="00102E59" w:rsidRDefault="00DA3BC0" w:rsidP="00DA3BC0">
      <w:pPr>
        <w:spacing w:after="0" w:line="240" w:lineRule="auto"/>
        <w:rPr>
          <w:rFonts w:eastAsia="Times New Roman" w:cs="Times New Roman"/>
          <w:bCs/>
          <w:sz w:val="24"/>
          <w:szCs w:val="24"/>
          <w:lang w:val="en-US" w:eastAsia="fr-BE"/>
        </w:rPr>
      </w:pPr>
      <w:r w:rsidRPr="00102E59">
        <w:rPr>
          <w:rFonts w:cs="Times New Roman"/>
          <w:bCs/>
          <w:sz w:val="24"/>
          <w:szCs w:val="24"/>
          <w:lang w:val="en-GB"/>
        </w:rPr>
        <w:t>The Gospel of Mark is characterized by a relatively high number of Latinisms, including loan words, calques and Latinizing syntax. This paper investigates one example of Latinizing syntax in Mark, viz. the proposed influence of Latin word order on the Greek text (van Iersel 1992; 1998). The issue of Latin vs. Greek word order can be approached from several angles, e.g. pragmatics (Dik 1995; 2007), systemic-functional grammar (Halliday 1985), corpus linguistics (with reference to contemporary documentary sources; Maryks 2000). This paper contrasts these approaches, and evaluates their explanatory value with respect to the problem of Latinizing word order in Mark.</w:t>
      </w:r>
    </w:p>
    <w:p w:rsidR="00DA3BC0" w:rsidRPr="00102E59" w:rsidRDefault="00DA3BC0" w:rsidP="00DA3BC0">
      <w:pPr>
        <w:pStyle w:val="Default"/>
        <w:rPr>
          <w:rFonts w:asciiTheme="minorHAnsi" w:hAnsiTheme="minorHAnsi"/>
          <w:bCs/>
          <w:color w:val="auto"/>
          <w:lang w:val="en-US"/>
        </w:rPr>
      </w:pPr>
    </w:p>
    <w:p w:rsidR="00277E20" w:rsidRPr="00102E59" w:rsidRDefault="00277E20" w:rsidP="00277E20">
      <w:pPr>
        <w:pStyle w:val="Default"/>
        <w:rPr>
          <w:rFonts w:asciiTheme="minorHAnsi" w:hAnsiTheme="minorHAnsi"/>
          <w:bCs/>
          <w:color w:val="auto"/>
          <w:lang w:val="en-US"/>
        </w:rPr>
      </w:pPr>
      <w:r w:rsidRPr="00102E59">
        <w:rPr>
          <w:rFonts w:asciiTheme="minorHAnsi" w:hAnsiTheme="minorHAnsi"/>
          <w:bCs/>
          <w:color w:val="auto"/>
          <w:lang w:val="en-US"/>
        </w:rPr>
        <w:t>DOCHHORN, Jan (University of Durham)</w:t>
      </w:r>
    </w:p>
    <w:p w:rsidR="00DA3BC0" w:rsidRPr="00102E59" w:rsidRDefault="00DA3BC0" w:rsidP="00277E20">
      <w:pPr>
        <w:pStyle w:val="Default"/>
        <w:rPr>
          <w:rFonts w:asciiTheme="minorHAnsi" w:hAnsiTheme="minorHAnsi"/>
          <w:bCs/>
          <w:color w:val="auto"/>
          <w:lang w:val="de-DE"/>
        </w:rPr>
      </w:pPr>
      <w:r w:rsidRPr="00102E59">
        <w:rPr>
          <w:rFonts w:asciiTheme="minorHAnsi" w:hAnsiTheme="minorHAnsi"/>
          <w:b/>
          <w:i/>
          <w:color w:val="auto"/>
          <w:lang w:val="de-DE"/>
        </w:rPr>
        <w:t>Mk 8,14–21: Eine markinische Komposition? Und was soll dieser Abschnitt bedeuten?</w:t>
      </w:r>
      <w:r w:rsidRPr="00102E59">
        <w:rPr>
          <w:rFonts w:asciiTheme="minorHAnsi" w:hAnsiTheme="minorHAnsi"/>
          <w:b/>
          <w:color w:val="auto"/>
          <w:lang w:val="de-DE"/>
        </w:rPr>
        <w:br/>
      </w:r>
      <w:r w:rsidRPr="00102E59">
        <w:rPr>
          <w:rFonts w:asciiTheme="minorHAnsi" w:hAnsiTheme="minorHAnsi"/>
          <w:bCs/>
          <w:color w:val="auto"/>
          <w:lang w:val="de-DE"/>
        </w:rPr>
        <w:t>In Mk 8,14–21 laufen mehrere kompositorische Linien und tragende Motive des Markusevangeliums zusammen: Es ist die Rede - von den Herodianern und Pharisäern als den Gegnern Jesu (vgl. Mk 3,6; 12,13–17) vom Jüngerunverständnis, das im Markusevangelium mehrfach eine Rolle spielt - von Verstockung (vgl. Mk 4,10–12), womit allein schon die literarische Form des Stückes mit der Parabeltheorie assoziiert erscheint - von beiden Brotvermehrungswundern. Die Komntextvernetzungen sind derart stark, daß die Annahme, es handele sich in Gänze um eine markinische komposition, nicht abwegig erscheint (Alternativen wären freilich zu erörtern). Aber was bedeutet dieses Stück? Ich möchte in meinem Vortrag darstellen, daß wir es hier mit einer für die Christologie und Ekklesiologie des Markusevangeliums zentralen Passage zu tun haben, die in der Mitte des Markusevangeliums bewußt ein Gesamt der markinischen Botschaft als Geheimnis formuliert, als ein Geheimnis freilich, daß die eingeweihten (intendierten) Leser zu entschlüsseln in der Lage sind. Ich hoffe, den Erkenntnisakt des intendierten Lesers imitieren zu können – und nicht zuletzt in der Diskussion vor Ort wird sich hoffentlich herausstellen, inwieweit ich damit Erfolg gehabt habe. Den eigentolichen Inhalt meiner These gebe ich hier noch nicht bekannt – dem Sprachgestus des Evangelisten folgend.</w:t>
      </w:r>
    </w:p>
    <w:p w:rsidR="00DA3BC0" w:rsidRPr="00102E59" w:rsidRDefault="00DA3BC0" w:rsidP="00DA3BC0">
      <w:pPr>
        <w:pStyle w:val="Default"/>
        <w:rPr>
          <w:rFonts w:asciiTheme="minorHAnsi" w:eastAsia="Times New Roman" w:hAnsiTheme="minorHAnsi"/>
          <w:bCs/>
          <w:color w:val="auto"/>
          <w:lang w:val="de-DE" w:eastAsia="fr-BE"/>
        </w:rPr>
      </w:pPr>
    </w:p>
    <w:p w:rsidR="00277E20" w:rsidRPr="00102E59" w:rsidRDefault="00277E20" w:rsidP="00277E20">
      <w:pPr>
        <w:pStyle w:val="Notedebasdepage"/>
        <w:rPr>
          <w:rFonts w:eastAsia="Times New Roman" w:cs="Times New Roman"/>
          <w:bCs/>
          <w:sz w:val="24"/>
          <w:szCs w:val="24"/>
          <w:lang w:val="de-DE" w:eastAsia="fr-BE"/>
        </w:rPr>
      </w:pPr>
      <w:r w:rsidRPr="00102E59">
        <w:rPr>
          <w:rFonts w:eastAsia="Times New Roman" w:cs="Times New Roman"/>
          <w:bCs/>
          <w:sz w:val="24"/>
          <w:szCs w:val="24"/>
          <w:lang w:val="de-DE" w:eastAsia="fr-BE"/>
        </w:rPr>
        <w:t>ESCHNER, Christina (</w:t>
      </w:r>
      <w:r w:rsidRPr="00102E59">
        <w:rPr>
          <w:rFonts w:cs="Times New Roman"/>
          <w:bCs/>
          <w:sz w:val="24"/>
          <w:szCs w:val="24"/>
          <w:lang w:val="de-DE"/>
        </w:rPr>
        <w:t>Humboldt-Universität zu Berlin)</w:t>
      </w:r>
    </w:p>
    <w:p w:rsidR="00DA3BC0" w:rsidRPr="00102E59" w:rsidRDefault="00DA3BC0" w:rsidP="00277E20">
      <w:pPr>
        <w:pStyle w:val="Notedebasdepage"/>
        <w:rPr>
          <w:rFonts w:cs="Times New Roman"/>
          <w:bCs/>
          <w:sz w:val="24"/>
          <w:szCs w:val="24"/>
          <w:lang w:val="de-DE" w:bidi="he-IL"/>
        </w:rPr>
      </w:pPr>
      <w:r w:rsidRPr="00102E59">
        <w:rPr>
          <w:rFonts w:eastAsia="Times New Roman" w:cs="Times New Roman"/>
          <w:b/>
          <w:i/>
          <w:sz w:val="24"/>
          <w:szCs w:val="24"/>
          <w:lang w:val="de-DE" w:eastAsia="fr-BE"/>
        </w:rPr>
        <w:t>Das Mahl Jesu mit Zöllnern und Sündern als Therapie. Die Tradition vom Symposium als Hintergrund von Mk 2,15-17</w:t>
      </w:r>
      <w:r w:rsidRPr="00102E59">
        <w:rPr>
          <w:rFonts w:cs="Times New Roman"/>
          <w:b/>
          <w:i/>
          <w:sz w:val="24"/>
          <w:szCs w:val="24"/>
          <w:lang w:val="de-DE"/>
        </w:rPr>
        <w:t xml:space="preserve"> </w:t>
      </w:r>
      <w:r w:rsidRPr="00102E59">
        <w:rPr>
          <w:rFonts w:cs="Times New Roman"/>
          <w:b/>
          <w:sz w:val="24"/>
          <w:szCs w:val="24"/>
          <w:lang w:val="de-DE"/>
        </w:rPr>
        <w:br/>
      </w:r>
      <w:r w:rsidRPr="00102E59">
        <w:rPr>
          <w:rFonts w:cs="Times New Roman"/>
          <w:bCs/>
          <w:sz w:val="24"/>
          <w:szCs w:val="24"/>
          <w:lang w:val="de-DE"/>
        </w:rPr>
        <w:t>In Mk 2,15–17 schildert Markus knapp eine Auseinandersetzung zwischen Jesus und den Pharisäern zur Frage der Tischgemeinschaft mit Zöllnern und Sündern. Ähnliche Nachrichten zu gemeinsamen Mählern von Jesus mit Zöllnern und Sündern finden sich auch in anderen Quellen der frühen literarischen Rezeption der Jesusüberlieferung (Lk</w:t>
      </w:r>
      <w:r w:rsidRPr="00102E59">
        <w:rPr>
          <w:rFonts w:cs="Times New Roman"/>
          <w:bCs/>
          <w:sz w:val="24"/>
          <w:szCs w:val="24"/>
          <w:vertAlign w:val="superscript"/>
          <w:lang w:val="de-DE"/>
        </w:rPr>
        <w:t>Q</w:t>
      </w:r>
      <w:r w:rsidRPr="00102E59">
        <w:rPr>
          <w:rFonts w:cs="Times New Roman"/>
          <w:bCs/>
          <w:sz w:val="24"/>
          <w:szCs w:val="24"/>
          <w:lang w:val="de-DE"/>
        </w:rPr>
        <w:t> 7,34/Mt</w:t>
      </w:r>
      <w:r w:rsidRPr="00102E59">
        <w:rPr>
          <w:rFonts w:cs="Times New Roman"/>
          <w:bCs/>
          <w:sz w:val="24"/>
          <w:szCs w:val="24"/>
          <w:vertAlign w:val="superscript"/>
          <w:lang w:val="de-DE"/>
        </w:rPr>
        <w:t>Q</w:t>
      </w:r>
      <w:r w:rsidRPr="00102E59">
        <w:rPr>
          <w:rFonts w:cs="Times New Roman"/>
          <w:bCs/>
          <w:sz w:val="24"/>
          <w:szCs w:val="24"/>
          <w:lang w:val="de-DE"/>
        </w:rPr>
        <w:t> 11,19 und Lk</w:t>
      </w:r>
      <w:r w:rsidRPr="00102E59">
        <w:rPr>
          <w:rFonts w:cs="Times New Roman"/>
          <w:bCs/>
          <w:sz w:val="24"/>
          <w:szCs w:val="24"/>
          <w:vertAlign w:val="superscript"/>
          <w:lang w:val="de-DE"/>
        </w:rPr>
        <w:t>S</w:t>
      </w:r>
      <w:r w:rsidRPr="00102E59">
        <w:rPr>
          <w:rFonts w:cs="Times New Roman"/>
          <w:bCs/>
          <w:sz w:val="24"/>
          <w:szCs w:val="24"/>
          <w:lang w:val="de-DE"/>
        </w:rPr>
        <w:t xml:space="preserve"> 15,2; 19,7). In der Forschung wird die Kritik an einem Mahl mit Zöllnern häufig in Analogie zur Tischgemeinschaft mit den Heiden und zumeist vor dem Hintergrund einer rituellen Unreinheit der Zöllner gedeutet. Demgegenüber lässt eine genauere Untersuchung dieser Tradition Folgendes erkennen: Der Grund für die Kritik der Pharisäer an der Tischgemeinschaft mit Zöllnern und Sündern besteht darin, dass es sich bei einem solchen Mahl um das gemeinsame Essen mit </w:t>
      </w:r>
      <w:r w:rsidRPr="00102E59">
        <w:rPr>
          <w:rFonts w:cs="Times New Roman"/>
          <w:bCs/>
          <w:i/>
          <w:iCs/>
          <w:sz w:val="24"/>
          <w:szCs w:val="24"/>
          <w:lang w:val="de-DE"/>
        </w:rPr>
        <w:t>moralisch</w:t>
      </w:r>
      <w:r w:rsidRPr="00102E59">
        <w:rPr>
          <w:rFonts w:cs="Times New Roman"/>
          <w:bCs/>
          <w:sz w:val="24"/>
          <w:szCs w:val="24"/>
          <w:lang w:val="de-DE"/>
        </w:rPr>
        <w:t xml:space="preserve"> verdorbenen Menschen handelt. Die Zöllner sind nämlich Juden, mit denen in der urchristlichen Literatur in erster Linie moralisch falsche Handlungen wie Betrug assoziiert werden. Enger gesellschaftlicher Kontakt wie die Gemeinschaft beim gemeinsamen Essen birgt damit aber die Gefahr der moralischen Verschlechterung von bislang guten Menschen. Eine gleichsam ansteckende rituelle Unreinheit</w:t>
      </w:r>
      <w:r w:rsidRPr="00102E59">
        <w:rPr>
          <w:rFonts w:cs="Times New Roman"/>
          <w:bCs/>
          <w:sz w:val="24"/>
          <w:szCs w:val="24"/>
          <w:lang w:val="de-DE" w:bidi="he-IL"/>
        </w:rPr>
        <w:t xml:space="preserve">, wie sie in der Forschung für die Zöllner häufiger vertreten wird, lässt sich hingegen weder vom antiken Quellenbefund noch </w:t>
      </w:r>
      <w:r w:rsidRPr="00102E59">
        <w:rPr>
          <w:rFonts w:cs="Times New Roman"/>
          <w:bCs/>
          <w:sz w:val="24"/>
          <w:szCs w:val="24"/>
          <w:lang w:val="de-DE"/>
        </w:rPr>
        <w:t>in den entsprechenden urchristlichen Texten</w:t>
      </w:r>
      <w:r w:rsidRPr="00102E59">
        <w:rPr>
          <w:rFonts w:cs="Times New Roman"/>
          <w:bCs/>
          <w:sz w:val="24"/>
          <w:szCs w:val="24"/>
          <w:lang w:val="de-DE" w:bidi="he-IL"/>
        </w:rPr>
        <w:t xml:space="preserve"> erkennen.</w:t>
      </w:r>
    </w:p>
    <w:p w:rsidR="00DA3BC0" w:rsidRPr="00102E59" w:rsidRDefault="00DA3BC0" w:rsidP="00DA3BC0">
      <w:pPr>
        <w:pStyle w:val="Notedebasdepage"/>
        <w:rPr>
          <w:rFonts w:cs="Times New Roman"/>
          <w:bCs/>
          <w:sz w:val="24"/>
          <w:szCs w:val="24"/>
          <w:lang w:val="de-DE"/>
        </w:rPr>
      </w:pPr>
      <w:r w:rsidRPr="00102E59">
        <w:rPr>
          <w:rFonts w:cs="Times New Roman"/>
          <w:bCs/>
          <w:sz w:val="24"/>
          <w:szCs w:val="24"/>
          <w:lang w:val="de-DE"/>
        </w:rPr>
        <w:t xml:space="preserve">Durch eine Auswertung von neuem Quellenmaterial lässt sich die Tradition der Tischgemeinschaft Jesu mit Zöllnern und Sündern im Hinblick auf ihre traditionsgeschichtliche Herkunft auf eine neue Basis stellen. Ein Vergleich mit Beschränkungen zur Tischgemeinschaft im jüdischen und paganen Bereich führt zu dem Ergebnis, dass </w:t>
      </w:r>
      <w:r w:rsidRPr="00102E59">
        <w:rPr>
          <w:rFonts w:cs="Times New Roman"/>
          <w:bCs/>
          <w:sz w:val="24"/>
          <w:szCs w:val="24"/>
          <w:lang w:val="de-DE" w:bidi="he-IL"/>
        </w:rPr>
        <w:t>sowohl die von den Gegnern Jesu vertretene Auffassung zu einem Mahl zwischen moralisch Guten als auch die Sichtweise des markinischen Jesus in Mk 2,17 aus der Tradition zum Symposium stammen</w:t>
      </w:r>
      <w:r w:rsidRPr="00102E59">
        <w:rPr>
          <w:rFonts w:cs="Times New Roman"/>
          <w:bCs/>
          <w:sz w:val="24"/>
          <w:szCs w:val="24"/>
          <w:lang w:val="de-DE"/>
        </w:rPr>
        <w:t>. Dabei bietet gerade die dort zu findende Vorstellung vom Mahl als Therapie eine Erklärung für die bislang häufig als problematisch empfundene Textentstehung von Mk 2,15-17.</w:t>
      </w:r>
    </w:p>
    <w:p w:rsidR="00DA3BC0" w:rsidRPr="00102E59" w:rsidRDefault="00DA3BC0" w:rsidP="00DA3BC0">
      <w:pPr>
        <w:pStyle w:val="Default"/>
        <w:rPr>
          <w:rFonts w:asciiTheme="minorHAnsi" w:eastAsia="Times New Roman" w:hAnsiTheme="minorHAnsi"/>
          <w:bCs/>
          <w:color w:val="auto"/>
          <w:lang w:val="de-DE" w:eastAsia="fr-BE"/>
        </w:rPr>
      </w:pPr>
    </w:p>
    <w:p w:rsidR="00277E20" w:rsidRPr="00102E59" w:rsidRDefault="00DA3BC0" w:rsidP="00277E20">
      <w:pPr>
        <w:spacing w:after="0" w:line="240" w:lineRule="auto"/>
        <w:rPr>
          <w:rFonts w:cs="Times New Roman"/>
          <w:bCs/>
          <w:sz w:val="24"/>
          <w:szCs w:val="24"/>
          <w:lang w:val="en-US"/>
        </w:rPr>
      </w:pPr>
      <w:r w:rsidRPr="00102E59">
        <w:rPr>
          <w:rFonts w:eastAsia="Times New Roman" w:cs="Times New Roman"/>
          <w:bCs/>
          <w:sz w:val="24"/>
          <w:szCs w:val="24"/>
          <w:lang w:val="en-US" w:eastAsia="fr-BE"/>
        </w:rPr>
        <w:t>HENDERSON, Ian H.</w:t>
      </w:r>
      <w:r w:rsidR="00277E20" w:rsidRPr="00102E59">
        <w:rPr>
          <w:rFonts w:eastAsia="Times New Roman" w:cs="Times New Roman"/>
          <w:bCs/>
          <w:sz w:val="24"/>
          <w:szCs w:val="24"/>
          <w:lang w:val="en-US" w:eastAsia="fr-BE"/>
        </w:rPr>
        <w:t xml:space="preserve"> </w:t>
      </w:r>
      <w:r w:rsidR="00277E20" w:rsidRPr="00102E59">
        <w:rPr>
          <w:rFonts w:eastAsia="Times New Roman" w:cs="Times New Roman"/>
          <w:bCs/>
          <w:sz w:val="24"/>
          <w:szCs w:val="24"/>
          <w:shd w:val="clear" w:color="auto" w:fill="FFFFFF"/>
          <w:lang w:val="en-US" w:eastAsia="en-CA"/>
        </w:rPr>
        <w:t>(</w:t>
      </w:r>
      <w:r w:rsidR="00277E20" w:rsidRPr="00102E59">
        <w:rPr>
          <w:rFonts w:cs="Times New Roman"/>
          <w:bCs/>
          <w:sz w:val="24"/>
          <w:szCs w:val="24"/>
          <w:lang w:val="en-US"/>
        </w:rPr>
        <w:t>McGill University)</w:t>
      </w:r>
    </w:p>
    <w:p w:rsidR="00DA3BC0" w:rsidRPr="00102E59" w:rsidRDefault="00DA3BC0" w:rsidP="00277E20">
      <w:pPr>
        <w:spacing w:after="0" w:line="240" w:lineRule="auto"/>
        <w:rPr>
          <w:rFonts w:eastAsia="Times New Roman" w:cs="Times New Roman"/>
          <w:b/>
          <w:sz w:val="24"/>
          <w:szCs w:val="24"/>
          <w:lang w:val="en-US" w:eastAsia="fr-BE"/>
        </w:rPr>
      </w:pPr>
      <w:r w:rsidRPr="00102E59">
        <w:rPr>
          <w:rFonts w:eastAsia="Times New Roman" w:cs="Times New Roman"/>
          <w:b/>
          <w:i/>
          <w:sz w:val="24"/>
          <w:szCs w:val="24"/>
          <w:shd w:val="clear" w:color="auto" w:fill="FFFFFF"/>
          <w:lang w:val="en-US" w:eastAsia="en-CA"/>
        </w:rPr>
        <w:t xml:space="preserve">Thinking about Complexity in the Gospel of Mark’s Designed Audience(s) </w:t>
      </w:r>
    </w:p>
    <w:p w:rsidR="00DA3BC0" w:rsidRPr="00102E59" w:rsidRDefault="00DA3BC0" w:rsidP="00DA3BC0">
      <w:pPr>
        <w:spacing w:after="0" w:line="240" w:lineRule="auto"/>
        <w:rPr>
          <w:rFonts w:eastAsia="Times New Roman" w:cs="Times New Roman"/>
          <w:bCs/>
          <w:sz w:val="24"/>
          <w:szCs w:val="24"/>
          <w:lang w:val="en-US" w:eastAsia="fr-BE"/>
        </w:rPr>
      </w:pPr>
      <w:r w:rsidRPr="00102E59">
        <w:rPr>
          <w:rFonts w:eastAsia="Times New Roman" w:cs="Times New Roman"/>
          <w:bCs/>
          <w:sz w:val="24"/>
          <w:szCs w:val="24"/>
          <w:shd w:val="clear" w:color="auto" w:fill="FFFFFF"/>
          <w:lang w:val="en-US" w:eastAsia="en-CA"/>
        </w:rPr>
        <w:t xml:space="preserve">Starting from the idea that Mark is an instance of </w:t>
      </w:r>
      <w:r w:rsidRPr="00102E59">
        <w:rPr>
          <w:rFonts w:eastAsia="Times New Roman" w:cs="Times New Roman"/>
          <w:bCs/>
          <w:i/>
          <w:iCs/>
          <w:sz w:val="24"/>
          <w:szCs w:val="24"/>
          <w:shd w:val="clear" w:color="auto" w:fill="FFFFFF"/>
          <w:lang w:val="en-US" w:eastAsia="en-CA"/>
        </w:rPr>
        <w:t>logos eschematismenos</w:t>
      </w:r>
      <w:r w:rsidRPr="00102E59">
        <w:rPr>
          <w:rFonts w:eastAsia="Times New Roman" w:cs="Times New Roman"/>
          <w:bCs/>
          <w:sz w:val="24"/>
          <w:szCs w:val="24"/>
          <w:shd w:val="clear" w:color="auto" w:fill="FFFFFF"/>
          <w:lang w:val="en-US" w:eastAsia="en-CA"/>
        </w:rPr>
        <w:t xml:space="preserve"> addressed to an intentionally dual, two-tiered audience (Henderson 2009)</w:t>
      </w:r>
      <w:r w:rsidRPr="00102E59">
        <w:rPr>
          <w:rFonts w:eastAsia="Times New Roman" w:cs="Times New Roman"/>
          <w:bCs/>
          <w:sz w:val="24"/>
          <w:szCs w:val="24"/>
          <w:lang w:val="en-US" w:eastAsia="en-CA"/>
        </w:rPr>
        <w:t xml:space="preserve">, I consider from a rhetorical-critical and historically-controlled performance-critical point of view the construction by the text of a tier of religious specialists (“doorkeepers”: 13:34), self-consciously in formation over against both Jesus’ historic “disciples” and the “little people” around Jesus. The focus will be on the features of the text which suggest that this imaginative construct refers intentionally to the purpose and hoped-for audience of the Gospel. The goal is to characterise Mark’s Gospel as primarily a leadership formation manual and only secondarily as a general cult-myth. The Marcan “doorkeeper” may then be compared socially with the Matthaean “scribe” as somewhat differently qualified types within the early professionalization of leadership in the emerging Church.  </w:t>
      </w:r>
    </w:p>
    <w:p w:rsidR="00DA3BC0" w:rsidRPr="00102E59" w:rsidRDefault="00DA3BC0" w:rsidP="00DA3BC0">
      <w:pPr>
        <w:pStyle w:val="Default"/>
        <w:rPr>
          <w:rFonts w:asciiTheme="minorHAnsi" w:eastAsia="Times New Roman" w:hAnsiTheme="minorHAnsi"/>
          <w:bCs/>
          <w:color w:val="auto"/>
          <w:lang w:val="en-US" w:eastAsia="fr-BE"/>
        </w:rPr>
      </w:pPr>
    </w:p>
    <w:p w:rsidR="00277E20" w:rsidRPr="00102E59" w:rsidRDefault="00DA3BC0" w:rsidP="00277E20">
      <w:pPr>
        <w:spacing w:after="0" w:line="240" w:lineRule="auto"/>
        <w:rPr>
          <w:rFonts w:cs="Times New Roman"/>
          <w:bCs/>
          <w:sz w:val="24"/>
          <w:szCs w:val="24"/>
          <w:lang w:val="de-DE"/>
        </w:rPr>
      </w:pPr>
      <w:r w:rsidRPr="00102E59">
        <w:rPr>
          <w:rFonts w:eastAsia="Times New Roman" w:cs="Times New Roman"/>
          <w:bCs/>
          <w:sz w:val="24"/>
          <w:szCs w:val="24"/>
          <w:lang w:val="de-DE" w:eastAsia="fr-BE"/>
        </w:rPr>
        <w:t>HUPE, Henning</w:t>
      </w:r>
      <w:r w:rsidR="00277E20" w:rsidRPr="00102E59">
        <w:rPr>
          <w:rFonts w:eastAsia="Times New Roman" w:cs="Times New Roman"/>
          <w:bCs/>
          <w:sz w:val="24"/>
          <w:szCs w:val="24"/>
          <w:lang w:val="de-DE" w:eastAsia="fr-BE"/>
        </w:rPr>
        <w:t xml:space="preserve"> </w:t>
      </w:r>
      <w:r w:rsidR="00277E20" w:rsidRPr="00102E59">
        <w:rPr>
          <w:rFonts w:cs="Times New Roman"/>
          <w:bCs/>
          <w:sz w:val="24"/>
          <w:szCs w:val="24"/>
          <w:lang w:val="de-DE"/>
        </w:rPr>
        <w:t>(University of Heidelberg)</w:t>
      </w:r>
    </w:p>
    <w:p w:rsidR="00DA3BC0" w:rsidRPr="00102E59" w:rsidRDefault="00DA3BC0" w:rsidP="00277E20">
      <w:pPr>
        <w:spacing w:after="0" w:line="240" w:lineRule="auto"/>
        <w:rPr>
          <w:rFonts w:cs="Times New Roman"/>
          <w:b/>
          <w:sz w:val="24"/>
          <w:szCs w:val="24"/>
          <w:lang w:val="de-DE"/>
        </w:rPr>
      </w:pPr>
      <w:r w:rsidRPr="00102E59">
        <w:rPr>
          <w:rFonts w:cs="Times New Roman"/>
          <w:b/>
          <w:i/>
          <w:sz w:val="24"/>
          <w:szCs w:val="24"/>
          <w:lang w:val="de-DE"/>
        </w:rPr>
        <w:t xml:space="preserve">Markus: Eine Choreographie des Entzugs </w:t>
      </w:r>
    </w:p>
    <w:p w:rsidR="00DA3BC0" w:rsidRPr="00102E59" w:rsidRDefault="00DA3BC0" w:rsidP="00DA3BC0">
      <w:pPr>
        <w:spacing w:after="0" w:line="240" w:lineRule="auto"/>
        <w:rPr>
          <w:rFonts w:eastAsia="Times New Roman" w:cs="Times New Roman"/>
          <w:bCs/>
          <w:sz w:val="24"/>
          <w:szCs w:val="24"/>
          <w:lang w:val="de-DE" w:eastAsia="fr-BE"/>
        </w:rPr>
      </w:pPr>
      <w:r w:rsidRPr="00102E59">
        <w:rPr>
          <w:rFonts w:eastAsia="Times New Roman" w:cs="Times New Roman"/>
          <w:bCs/>
          <w:sz w:val="24"/>
          <w:szCs w:val="24"/>
          <w:lang w:val="de-DE" w:eastAsia="fr-BE"/>
        </w:rPr>
        <w:t xml:space="preserve"> </w:t>
      </w:r>
      <w:r w:rsidRPr="00102E59">
        <w:rPr>
          <w:rFonts w:cs="Times New Roman"/>
          <w:bCs/>
          <w:sz w:val="24"/>
          <w:szCs w:val="24"/>
          <w:lang w:val="de-DE"/>
        </w:rPr>
        <w:t xml:space="preserve">Der Kurzvortrag versucht, die Jesusgestalt im Markusevangelium als Figur des Entzugs zu erweisen. Zur Erfassung von Bewegungsmustern greife ich auf die Theoriesprache der Tanzwissenschaft zurück und zeige, dass sich Mk auch als Choreograph verstehen lässt, dessen Text sich in wiederholenden Konstellationen (loops) entwickelt. </w:t>
      </w:r>
      <w:r w:rsidRPr="00102E59">
        <w:rPr>
          <w:rFonts w:cs="Times New Roman"/>
          <w:bCs/>
          <w:sz w:val="24"/>
          <w:szCs w:val="24"/>
          <w:lang w:val="de-DE"/>
        </w:rPr>
        <w:br/>
        <w:t xml:space="preserve">Wie in der Ballett-Choreographie (zB. bei William Forsythe) werden mE. auch im Evangelium Leer- und Unbestimmtheitsräume gelassen, die zum einen die Akteure auf der Bühne herausfordern, zum anderen aber auch das Publikum ? rezeptionsästhetisch ? verstricken. </w:t>
      </w:r>
      <w:r w:rsidRPr="00102E59">
        <w:rPr>
          <w:rFonts w:cs="Times New Roman"/>
          <w:bCs/>
          <w:sz w:val="24"/>
          <w:szCs w:val="24"/>
          <w:lang w:val="de-DE"/>
        </w:rPr>
        <w:br/>
        <w:t xml:space="preserve">Zum Beleg der Entzugsthese würde ich mich va. auf die Entwicklung in den Seefahrtsepisoden in Mk 4,6 und 8 beziehen, dann aber auch auf die doppelte Gefangennahme-Szene in Mk 14 und den nackten Jüngling eingehen. </w:t>
      </w:r>
      <w:r w:rsidRPr="00102E59">
        <w:rPr>
          <w:rFonts w:cs="Times New Roman"/>
          <w:bCs/>
          <w:sz w:val="24"/>
          <w:szCs w:val="24"/>
          <w:lang w:val="de-DE"/>
        </w:rPr>
        <w:br/>
        <w:t>Methodisch biete ich eine toposorientierte Lektüre (va. zu Entzug, Bruch, Verlust, Erschütterung) die sich an die kulturwissenschaftlichen Diskussionen anschließt, hier aber auch auf die philosophischen Referenzen eingeht; va. auf die Dekonstruktion und Derrida. Dies wird zB. dort relevant, wo es um Metapherntheorie (Derridas ?Entzug der Metapher?) geht oder die Frage nach dem Phantastischen  oder Messianischen. Abschließend möchte ich versuchen, den Mk-Text als eine Trauerrede bzw. eine Andacht zu deuten, die den Verlust Jesu auf besondere Art und Weise so erinnert, dass sich der Raum neu öffnet.</w:t>
      </w:r>
    </w:p>
    <w:p w:rsidR="00DA3BC0" w:rsidRPr="00102E59" w:rsidRDefault="00DA3BC0" w:rsidP="00DA3BC0">
      <w:pPr>
        <w:spacing w:after="0" w:line="240" w:lineRule="auto"/>
        <w:rPr>
          <w:rFonts w:eastAsia="Times New Roman" w:cs="Times New Roman"/>
          <w:bCs/>
          <w:sz w:val="24"/>
          <w:szCs w:val="24"/>
          <w:lang w:val="de-DE" w:eastAsia="fr-BE"/>
        </w:rPr>
      </w:pPr>
    </w:p>
    <w:p w:rsidR="00277E20" w:rsidRPr="00102E59" w:rsidRDefault="00DA3BC0" w:rsidP="00277E20">
      <w:pPr>
        <w:pStyle w:val="NormalWeb"/>
        <w:spacing w:before="0" w:beforeAutospacing="0" w:after="0" w:afterAutospacing="0"/>
        <w:rPr>
          <w:rFonts w:asciiTheme="minorHAnsi" w:hAnsiTheme="minorHAnsi"/>
          <w:bCs/>
          <w:sz w:val="24"/>
          <w:szCs w:val="24"/>
          <w:lang w:val="en-US"/>
        </w:rPr>
      </w:pPr>
      <w:r w:rsidRPr="00102E59">
        <w:rPr>
          <w:rFonts w:asciiTheme="minorHAnsi" w:hAnsiTheme="minorHAnsi"/>
          <w:bCs/>
          <w:sz w:val="24"/>
          <w:szCs w:val="24"/>
          <w:lang w:val="en-US"/>
        </w:rPr>
        <w:t>IBITA</w:t>
      </w:r>
      <w:r w:rsidRPr="00102E59">
        <w:rPr>
          <w:rFonts w:asciiTheme="minorHAnsi" w:hAnsiTheme="minorHAnsi"/>
          <w:bCs/>
          <w:iCs/>
          <w:sz w:val="24"/>
          <w:szCs w:val="24"/>
          <w:lang w:val="en-US"/>
        </w:rPr>
        <w:t xml:space="preserve"> MA. MARILOU S.</w:t>
      </w:r>
      <w:r w:rsidR="00277E20" w:rsidRPr="00102E59">
        <w:rPr>
          <w:rFonts w:asciiTheme="minorHAnsi" w:hAnsiTheme="minorHAnsi"/>
          <w:bCs/>
          <w:iCs/>
          <w:sz w:val="24"/>
          <w:szCs w:val="24"/>
          <w:lang w:val="en-US"/>
        </w:rPr>
        <w:t xml:space="preserve"> </w:t>
      </w:r>
      <w:r w:rsidR="004202AC" w:rsidRPr="00102E59">
        <w:rPr>
          <w:rFonts w:asciiTheme="minorHAnsi" w:hAnsiTheme="minorHAnsi"/>
          <w:bCs/>
          <w:iCs/>
          <w:sz w:val="24"/>
          <w:szCs w:val="24"/>
          <w:lang w:val="en-US"/>
        </w:rPr>
        <w:t>(</w:t>
      </w:r>
      <w:r w:rsidR="00277E20" w:rsidRPr="00102E59">
        <w:rPr>
          <w:rFonts w:asciiTheme="minorHAnsi" w:hAnsiTheme="minorHAnsi"/>
          <w:bCs/>
          <w:sz w:val="24"/>
          <w:szCs w:val="24"/>
          <w:lang w:val="en-US"/>
        </w:rPr>
        <w:t>Katholieke Universiteit Leuven)</w:t>
      </w:r>
    </w:p>
    <w:p w:rsidR="00DA3BC0" w:rsidRPr="00102E59" w:rsidRDefault="00DA3BC0" w:rsidP="00277E20">
      <w:pPr>
        <w:pStyle w:val="NormalWeb"/>
        <w:spacing w:before="0" w:beforeAutospacing="0" w:after="0" w:afterAutospacing="0"/>
        <w:rPr>
          <w:rFonts w:asciiTheme="minorHAnsi" w:hAnsiTheme="minorHAnsi"/>
          <w:bCs/>
          <w:sz w:val="24"/>
          <w:szCs w:val="24"/>
          <w:lang w:val="en-US"/>
        </w:rPr>
      </w:pPr>
      <w:r w:rsidRPr="00102E59">
        <w:rPr>
          <w:rFonts w:asciiTheme="minorHAnsi" w:hAnsiTheme="minorHAnsi"/>
          <w:b/>
          <w:i/>
          <w:sz w:val="24"/>
          <w:szCs w:val="24"/>
          <w:lang w:val="en-US"/>
        </w:rPr>
        <w:t>The Agricultural Parables in Mark 4: An Ecological-Economic Reading</w:t>
      </w:r>
      <w:r w:rsidRPr="00102E59">
        <w:rPr>
          <w:rFonts w:asciiTheme="minorHAnsi" w:hAnsiTheme="minorHAnsi"/>
          <w:b/>
          <w:sz w:val="24"/>
          <w:szCs w:val="24"/>
          <w:lang w:val="en-US"/>
        </w:rPr>
        <w:t xml:space="preserve"> </w:t>
      </w:r>
      <w:r w:rsidRPr="00102E59">
        <w:rPr>
          <w:rFonts w:asciiTheme="minorHAnsi" w:hAnsiTheme="minorHAnsi"/>
          <w:b/>
          <w:sz w:val="24"/>
          <w:szCs w:val="24"/>
          <w:lang w:val="en-US"/>
        </w:rPr>
        <w:br/>
      </w:r>
      <w:r w:rsidRPr="00102E59">
        <w:rPr>
          <w:rFonts w:asciiTheme="minorHAnsi" w:hAnsiTheme="minorHAnsi"/>
          <w:bCs/>
          <w:sz w:val="24"/>
          <w:szCs w:val="24"/>
          <w:lang w:val="en-US"/>
        </w:rPr>
        <w:t>Ecological degradation and the challenge to respond to it from the perspective of the foundation of the Christian tradition are some of the stimuli for the growing interest in ecological hermeneutics of the Bible (e.g., Earth Bible Project, Habel and Trudinger, 2008; Exeter Project, Horrell, et al., 2010, etc.). Mark's Gospel itself has been studied using this hermeneutical lens (e.g., Bauckham, 1994; Dyer, 2002; Loader, 2002; Rhoads, 2004; Miller, 2008; Moore, 2011; Wainwright, 2015; Fisher, 2017). This paper will focus on the agricultural parables in Mark 4:1-9, 26-29 and 30-32 and will study them with the help of insights from the archaeological findings of first century CE Roman Galilee (e.g., Safrai, 1994, 2010; Reed, 2000) and from narrative-criticism (e.g., Powell, 1993; Rhoads, 1982, 2012) to inform the analysis of the spatial setting particularly the soil (</w:t>
      </w:r>
      <w:r w:rsidRPr="00102E59">
        <w:rPr>
          <w:rFonts w:asciiTheme="minorHAnsi" w:hAnsiTheme="minorHAnsi"/>
          <w:bCs/>
          <w:sz w:val="24"/>
          <w:szCs w:val="24"/>
        </w:rPr>
        <w:t>γῆ</w:t>
      </w:r>
      <w:r w:rsidRPr="00102E59">
        <w:rPr>
          <w:rFonts w:asciiTheme="minorHAnsi" w:hAnsiTheme="minorHAnsi"/>
          <w:bCs/>
          <w:sz w:val="24"/>
          <w:szCs w:val="24"/>
          <w:lang w:val="en-US"/>
        </w:rPr>
        <w:t xml:space="preserve">). Building on the initial insights of Fisher (2017), this paper argues that it is necessary to have a combined method of characterizing the various kinds of soil where the seeds were sown (4:4,5,7,8,26,32) not only as a 'setting' (Rhoads, 1982; Malbon, 1986) but also as active, non-human, non-plant/animal 'characters'. This paper suggests that from a combined ecological-economic perspective in analyzing these characters, readers today will acknowledge the significance of considering the roles of these characters for a more complex, interconnected and ecological understanding of the above mentioned parables in Mark 4 as a contribution to exploring appropriate responses to land degradation today.  </w:t>
      </w:r>
    </w:p>
    <w:p w:rsidR="001F599E" w:rsidRPr="00102E59" w:rsidRDefault="00DA3BC0" w:rsidP="001F599E">
      <w:pPr>
        <w:pStyle w:val="Default"/>
        <w:rPr>
          <w:rFonts w:asciiTheme="minorHAnsi" w:hAnsiTheme="minorHAnsi"/>
          <w:bCs/>
          <w:color w:val="auto"/>
          <w:lang w:val="de-DE"/>
        </w:rPr>
      </w:pPr>
      <w:r w:rsidRPr="00102E59">
        <w:rPr>
          <w:rFonts w:asciiTheme="minorHAnsi" w:eastAsia="Times New Roman" w:hAnsiTheme="minorHAnsi"/>
          <w:bCs/>
          <w:color w:val="auto"/>
          <w:lang w:val="de-DE" w:eastAsia="fr-BE"/>
        </w:rPr>
        <w:t>KOCH, Stefan</w:t>
      </w:r>
      <w:r w:rsidR="001F599E" w:rsidRPr="00102E59">
        <w:rPr>
          <w:rFonts w:asciiTheme="minorHAnsi" w:eastAsia="Times New Roman" w:hAnsiTheme="minorHAnsi"/>
          <w:bCs/>
          <w:color w:val="auto"/>
          <w:lang w:val="de-DE" w:eastAsia="fr-BE"/>
        </w:rPr>
        <w:t xml:space="preserve"> </w:t>
      </w:r>
      <w:r w:rsidR="001F599E" w:rsidRPr="00102E59">
        <w:rPr>
          <w:rFonts w:asciiTheme="minorHAnsi" w:hAnsiTheme="minorHAnsi"/>
          <w:bCs/>
          <w:color w:val="auto"/>
          <w:lang w:val="de-DE"/>
        </w:rPr>
        <w:t>(Evangelisch-Lutherische Kirche in Bayern)</w:t>
      </w:r>
    </w:p>
    <w:p w:rsidR="001F599E" w:rsidRPr="00102E59" w:rsidRDefault="00DA3BC0" w:rsidP="001F599E">
      <w:pPr>
        <w:pStyle w:val="Default"/>
        <w:rPr>
          <w:rFonts w:asciiTheme="minorHAnsi" w:hAnsiTheme="minorHAnsi"/>
          <w:b/>
          <w:color w:val="auto"/>
          <w:lang w:val="de-DE"/>
        </w:rPr>
      </w:pPr>
      <w:r w:rsidRPr="00102E59">
        <w:rPr>
          <w:rFonts w:asciiTheme="minorHAnsi" w:hAnsiTheme="minorHAnsi"/>
          <w:b/>
          <w:i/>
          <w:color w:val="auto"/>
          <w:lang w:val="de-DE"/>
        </w:rPr>
        <w:t>Der allwissende Erzähler und die Schweigegebote im Markusevangelium</w:t>
      </w:r>
      <w:r w:rsidRPr="00102E59">
        <w:rPr>
          <w:rFonts w:asciiTheme="minorHAnsi" w:hAnsiTheme="minorHAnsi"/>
          <w:b/>
          <w:color w:val="auto"/>
          <w:lang w:val="de-DE"/>
        </w:rPr>
        <w:t xml:space="preserve"> </w:t>
      </w:r>
    </w:p>
    <w:p w:rsidR="00DA3BC0" w:rsidRPr="00102E59" w:rsidRDefault="00DA3BC0" w:rsidP="001F599E">
      <w:pPr>
        <w:pStyle w:val="Default"/>
        <w:rPr>
          <w:rFonts w:asciiTheme="minorHAnsi" w:hAnsiTheme="minorHAnsi"/>
          <w:bCs/>
          <w:color w:val="auto"/>
          <w:lang w:val="de-DE"/>
        </w:rPr>
      </w:pPr>
      <w:r w:rsidRPr="00102E59">
        <w:rPr>
          <w:rFonts w:asciiTheme="minorHAnsi" w:hAnsiTheme="minorHAnsi"/>
          <w:bCs/>
          <w:color w:val="auto"/>
          <w:lang w:val="de-DE"/>
        </w:rPr>
        <w:t>Die moderne Erzähltheorie nutzt vor allem die nachahmende Erzähltechnik für die Interpretation der Evangelien und kann so die jeweiligen Erzähler der Evangelien nach antiken Maßstäben charakterisieren. Demnach erlaubt etwa der markinische Erzähler dem Leser „keine ganz unmittelbare Einbindung in die erzählte Welt“, er mische sich „selten und unauffällig“ ein und trete „hinter seiner Erzählung ganz zurück“</w:t>
      </w:r>
      <w:r w:rsidR="00AC0449" w:rsidRPr="00102E59">
        <w:rPr>
          <w:rFonts w:asciiTheme="minorHAnsi" w:hAnsiTheme="minorHAnsi"/>
          <w:bCs/>
          <w:color w:val="auto"/>
          <w:lang w:val="de-DE"/>
        </w:rPr>
        <w:t xml:space="preserve"> (W. Fritzen, </w:t>
      </w:r>
      <w:r w:rsidR="00AC0449" w:rsidRPr="00102E59">
        <w:rPr>
          <w:rFonts w:asciiTheme="minorHAnsi" w:hAnsiTheme="minorHAnsi"/>
          <w:bCs/>
          <w:i/>
          <w:color w:val="auto"/>
          <w:lang w:val="de-DE"/>
        </w:rPr>
        <w:t>Von Gott verlassen</w:t>
      </w:r>
      <w:r w:rsidR="00AC0449" w:rsidRPr="00102E59">
        <w:rPr>
          <w:rFonts w:asciiTheme="minorHAnsi" w:hAnsiTheme="minorHAnsi"/>
          <w:bCs/>
          <w:color w:val="auto"/>
          <w:lang w:val="de-DE"/>
        </w:rPr>
        <w:t>, 2008, S. 69)</w:t>
      </w:r>
      <w:r w:rsidRPr="00102E59">
        <w:rPr>
          <w:rFonts w:asciiTheme="minorHAnsi" w:hAnsiTheme="minorHAnsi"/>
          <w:bCs/>
          <w:color w:val="auto"/>
          <w:lang w:val="de-DE"/>
        </w:rPr>
        <w:t>. Freilich bleiben im Blick auf den markinischen Erzähler auch erhebliche Unschärfen in seiner rhetorischen Durchführung der nachahmenden Erzählung zu beachten. Diese lassen sich auch für die aktuelle Interpretation des Evangeliums fruchtbar machen.</w:t>
      </w:r>
    </w:p>
    <w:p w:rsidR="00DA3BC0" w:rsidRPr="00102E59" w:rsidRDefault="00DA3BC0" w:rsidP="00DA3BC0">
      <w:pPr>
        <w:pStyle w:val="Default"/>
        <w:rPr>
          <w:rFonts w:asciiTheme="minorHAnsi" w:hAnsiTheme="minorHAnsi"/>
          <w:bCs/>
          <w:color w:val="auto"/>
          <w:lang w:val="de-DE"/>
        </w:rPr>
      </w:pPr>
      <w:r w:rsidRPr="00102E59">
        <w:rPr>
          <w:rFonts w:asciiTheme="minorHAnsi" w:hAnsiTheme="minorHAnsi"/>
          <w:bCs/>
          <w:color w:val="auto"/>
          <w:lang w:val="de-DE"/>
        </w:rPr>
        <w:t>So wird etwa die Leserlenkung auf der Ebene der Erzählzeit durchaus auffällig durch die Art und Weise konterkariert, wie Jesu Reden auf der Ebene der erzählten Zeit entfaltet wird. In der erzählten Zeit wird beispielsweise festgehalten, wie Jesus heilt, die Jünger belehrt und der Menge dadurch seine Vollmacht erweist – damit informiert ein letztlich allwissender Erzähler umfassend über die aktuelle Bedeutung des Geschehens im Blick auf seine Erzählzeit.</w:t>
      </w:r>
    </w:p>
    <w:p w:rsidR="00DA3BC0" w:rsidRPr="00102E59" w:rsidRDefault="00DA3BC0" w:rsidP="00DA3BC0">
      <w:pPr>
        <w:pStyle w:val="Default"/>
        <w:rPr>
          <w:rFonts w:asciiTheme="minorHAnsi" w:hAnsiTheme="minorHAnsi"/>
          <w:bCs/>
          <w:color w:val="auto"/>
          <w:lang w:val="de-DE"/>
        </w:rPr>
      </w:pPr>
      <w:r w:rsidRPr="00102E59">
        <w:rPr>
          <w:rFonts w:asciiTheme="minorHAnsi" w:hAnsiTheme="minorHAnsi"/>
          <w:bCs/>
          <w:color w:val="auto"/>
          <w:lang w:val="de-DE"/>
        </w:rPr>
        <w:t>Zugleich „befiehlt“ Jesus auf der Ebene der erzählten Zeit anfangs auch Dämonen und bösen Geistern (1,25; 1,34, 3,11f summarisch), einem Geheilten (Mk 1,44), umstehenden Augenzeugen (Mk 5,43; 7,36) und schließlich nur noch den Jüngern (Mk 8,30, 9,9), über diese Geschehnisse zu schweigen – damit unterrichtet ein letztlich allwissender Erzähler nachösterliche Leser (vgl. Mk 9,9) darüber, dass es ein Schweigen über Jesus in der aktuellen, heilenden Begegnung mit ihm eigentlich gar nicht geben kann.</w:t>
      </w:r>
    </w:p>
    <w:p w:rsidR="00DA3BC0" w:rsidRPr="00102E59" w:rsidRDefault="00DA3BC0" w:rsidP="00DA3BC0">
      <w:pPr>
        <w:pStyle w:val="Default"/>
        <w:rPr>
          <w:rFonts w:asciiTheme="minorHAnsi" w:hAnsiTheme="minorHAnsi"/>
          <w:bCs/>
          <w:color w:val="auto"/>
          <w:lang w:val="de-DE"/>
        </w:rPr>
      </w:pPr>
      <w:r w:rsidRPr="00102E59">
        <w:rPr>
          <w:rFonts w:asciiTheme="minorHAnsi" w:hAnsiTheme="minorHAnsi"/>
          <w:bCs/>
          <w:color w:val="auto"/>
          <w:lang w:val="de-DE"/>
        </w:rPr>
        <w:t>Die in der Forschung angeführten Interpretationen der Schweigegebote bewegen sich in der Regel alternativ auf der Ebene der erzählten Zeit oder der Erzählzeit. Der Beitrag untersucht, ob im Markusevangelium auch eine Verschränkung von allwissendem Erzähler und Schweigegebot Jesu für das Verstehen der Texte praktisch und zugleich erzähltheoretisch fruchtbar gemacht werden kann.</w:t>
      </w:r>
    </w:p>
    <w:p w:rsidR="00DA3BC0" w:rsidRPr="00102E59" w:rsidRDefault="00DA3BC0" w:rsidP="00DA3BC0">
      <w:pPr>
        <w:pStyle w:val="Default"/>
        <w:rPr>
          <w:rFonts w:asciiTheme="minorHAnsi" w:eastAsia="Times New Roman" w:hAnsiTheme="minorHAnsi"/>
          <w:bCs/>
          <w:color w:val="auto"/>
          <w:lang w:val="de-DE"/>
        </w:rPr>
      </w:pPr>
    </w:p>
    <w:p w:rsidR="001F599E" w:rsidRPr="00102E59" w:rsidRDefault="00DA3BC0" w:rsidP="00DA3BC0">
      <w:pPr>
        <w:pStyle w:val="Default"/>
        <w:rPr>
          <w:rFonts w:asciiTheme="minorHAnsi" w:eastAsia="Times New Roman" w:hAnsiTheme="minorHAnsi"/>
          <w:bCs/>
          <w:color w:val="auto"/>
          <w:lang w:val="en-US"/>
        </w:rPr>
      </w:pPr>
      <w:r w:rsidRPr="00102E59">
        <w:rPr>
          <w:rFonts w:asciiTheme="minorHAnsi" w:eastAsia="Times New Roman" w:hAnsiTheme="minorHAnsi"/>
          <w:bCs/>
          <w:color w:val="auto"/>
          <w:lang w:val="en-US"/>
        </w:rPr>
        <w:t>KORSAK, Mary Phil</w:t>
      </w:r>
      <w:r w:rsidR="001F599E" w:rsidRPr="00102E59">
        <w:rPr>
          <w:rFonts w:asciiTheme="minorHAnsi" w:eastAsia="Times New Roman" w:hAnsiTheme="minorHAnsi"/>
          <w:bCs/>
          <w:color w:val="auto"/>
          <w:lang w:val="en-US"/>
        </w:rPr>
        <w:t xml:space="preserve"> </w:t>
      </w:r>
      <w:r w:rsidR="002F0B8B" w:rsidRPr="00102E59">
        <w:rPr>
          <w:rFonts w:asciiTheme="minorHAnsi" w:eastAsia="Times New Roman" w:hAnsiTheme="minorHAnsi"/>
          <w:bCs/>
          <w:color w:val="auto"/>
          <w:lang w:val="en-US"/>
        </w:rPr>
        <w:t>(</w:t>
      </w:r>
      <w:r w:rsidR="002F0B8B" w:rsidRPr="00102E59">
        <w:rPr>
          <w:rFonts w:asciiTheme="minorHAnsi" w:hAnsiTheme="minorHAnsi"/>
          <w:lang w:val="en-US"/>
        </w:rPr>
        <w:t>Authors/Translators Association, UK</w:t>
      </w:r>
      <w:r w:rsidR="002F0B8B" w:rsidRPr="00102E59">
        <w:rPr>
          <w:rFonts w:asciiTheme="minorHAnsi" w:eastAsia="Times New Roman" w:hAnsiTheme="minorHAnsi"/>
          <w:bCs/>
          <w:color w:val="auto"/>
          <w:lang w:val="en-US"/>
        </w:rPr>
        <w:t>)</w:t>
      </w:r>
    </w:p>
    <w:p w:rsidR="00DA3BC0" w:rsidRPr="00102E59" w:rsidRDefault="00DA3BC0" w:rsidP="00DA3BC0">
      <w:pPr>
        <w:pStyle w:val="Default"/>
        <w:rPr>
          <w:rFonts w:asciiTheme="minorHAnsi" w:eastAsia="Times New Roman" w:hAnsiTheme="minorHAnsi"/>
          <w:b/>
          <w:color w:val="auto"/>
          <w:lang w:val="en-US"/>
        </w:rPr>
      </w:pPr>
      <w:r w:rsidRPr="00102E59">
        <w:rPr>
          <w:rFonts w:asciiTheme="minorHAnsi" w:eastAsia="Times New Roman" w:hAnsiTheme="minorHAnsi"/>
          <w:b/>
          <w:i/>
          <w:color w:val="auto"/>
          <w:lang w:val="en-US"/>
        </w:rPr>
        <w:t>Translating the Poetry of Mark</w:t>
      </w:r>
    </w:p>
    <w:p w:rsidR="00DA3BC0" w:rsidRPr="00102E59" w:rsidRDefault="00DA3BC0" w:rsidP="00DA3BC0">
      <w:pPr>
        <w:pStyle w:val="Default"/>
        <w:rPr>
          <w:rFonts w:asciiTheme="minorHAnsi" w:hAnsiTheme="minorHAnsi"/>
          <w:bCs/>
          <w:color w:val="auto"/>
          <w:lang w:val="en-GB"/>
        </w:rPr>
      </w:pPr>
      <w:r w:rsidRPr="00102E59">
        <w:rPr>
          <w:rFonts w:asciiTheme="minorHAnsi" w:hAnsiTheme="minorHAnsi"/>
          <w:bCs/>
          <w:color w:val="auto"/>
          <w:lang w:val="en-GB"/>
        </w:rPr>
        <w:t xml:space="preserve">The author presents a new translation of the Gospel of Mark, entitled </w:t>
      </w:r>
      <w:r w:rsidRPr="00102E59">
        <w:rPr>
          <w:rFonts w:asciiTheme="minorHAnsi" w:hAnsiTheme="minorHAnsi"/>
          <w:bCs/>
          <w:i/>
          <w:iCs/>
          <w:color w:val="auto"/>
          <w:lang w:val="en-GB"/>
        </w:rPr>
        <w:t>Glad News from Mark.</w:t>
      </w:r>
      <w:r w:rsidRPr="00102E59">
        <w:rPr>
          <w:rFonts w:asciiTheme="minorHAnsi" w:hAnsiTheme="minorHAnsi"/>
          <w:bCs/>
          <w:color w:val="auto"/>
          <w:lang w:val="en-GB"/>
        </w:rPr>
        <w:t xml:space="preserve"> The aim is to create a new dynamic space that can inspire contemporary actors, artists, linguists, psycho-therapists, students of the Scriptures as well as the general reader interested in the cultural roots of Judaism, Christianity and Islam. The purpose is to build a bridge between the old and the new, between past history and our fast–changing modern world. A basic choice concerns the rendering of Greek vocabulary in English: every Greek word is allotted a corresponding English word. The English vocabulary is then radically updated.  Furthermore, in keeping with modern translational trends, the new version conveys a sense of authenticity to today’s reader by capturing the peculiar characteristics of the source text. Irregular grammatical forms, awkward constructions, blank spaces, rough edged transitions and odd phraseology bear witness to the history of the text and preserve local colour.</w:t>
      </w:r>
      <w:r w:rsidRPr="00102E59">
        <w:rPr>
          <w:rFonts w:asciiTheme="minorHAnsi" w:hAnsiTheme="minorHAnsi"/>
          <w:bCs/>
          <w:i/>
          <w:iCs/>
          <w:color w:val="auto"/>
          <w:lang w:val="en-GB"/>
        </w:rPr>
        <w:t xml:space="preserve"> </w:t>
      </w:r>
      <w:r w:rsidRPr="00102E59">
        <w:rPr>
          <w:rFonts w:asciiTheme="minorHAnsi" w:hAnsiTheme="minorHAnsi"/>
          <w:bCs/>
          <w:color w:val="auto"/>
          <w:lang w:val="en-GB"/>
        </w:rPr>
        <w:t xml:space="preserve">Special attention is paid to the rendering of divine names. </w:t>
      </w:r>
      <w:r w:rsidRPr="00102E59">
        <w:rPr>
          <w:rFonts w:asciiTheme="minorHAnsi" w:hAnsiTheme="minorHAnsi"/>
          <w:bCs/>
          <w:i/>
          <w:iCs/>
          <w:color w:val="auto"/>
          <w:lang w:val="en-GB"/>
        </w:rPr>
        <w:t>Glad News from Mark</w:t>
      </w:r>
      <w:r w:rsidRPr="00102E59">
        <w:rPr>
          <w:rFonts w:asciiTheme="minorHAnsi" w:hAnsiTheme="minorHAnsi"/>
          <w:bCs/>
          <w:color w:val="auto"/>
          <w:lang w:val="en-GB"/>
        </w:rPr>
        <w:t xml:space="preserve"> is presented with a new layout. The spoken rhythms of the source text, initially recited, read aloud and listened to, are reflected in a verse form which lightens the text and makes for a straight read of dramatic intensity.</w:t>
      </w:r>
    </w:p>
    <w:p w:rsidR="002F0B8B" w:rsidRPr="00102E59" w:rsidRDefault="002F0B8B" w:rsidP="00DA3BC0">
      <w:pPr>
        <w:pStyle w:val="Default"/>
        <w:rPr>
          <w:rFonts w:asciiTheme="minorHAnsi" w:eastAsia="Times New Roman" w:hAnsiTheme="minorHAnsi"/>
          <w:bCs/>
          <w:color w:val="auto"/>
          <w:lang w:val="en-US"/>
        </w:rPr>
      </w:pPr>
    </w:p>
    <w:p w:rsidR="002F0B8B" w:rsidRPr="00102E59" w:rsidRDefault="00DA3BC0" w:rsidP="002F0B8B">
      <w:pPr>
        <w:spacing w:after="0" w:line="240" w:lineRule="auto"/>
        <w:rPr>
          <w:rFonts w:cs="Times New Roman"/>
          <w:bCs/>
          <w:sz w:val="24"/>
          <w:szCs w:val="24"/>
          <w:lang w:val="de-DE"/>
        </w:rPr>
      </w:pPr>
      <w:r w:rsidRPr="00102E59">
        <w:rPr>
          <w:rFonts w:eastAsia="Times New Roman" w:cs="Times New Roman"/>
          <w:bCs/>
          <w:sz w:val="24"/>
          <w:szCs w:val="24"/>
          <w:lang w:val="de-DE"/>
        </w:rPr>
        <w:t xml:space="preserve">KOWALSKI, </w:t>
      </w:r>
      <w:r w:rsidRPr="00102E59">
        <w:rPr>
          <w:rFonts w:cs="Times New Roman"/>
          <w:bCs/>
          <w:sz w:val="24"/>
          <w:szCs w:val="24"/>
          <w:lang w:val="de-DE"/>
        </w:rPr>
        <w:t>Beate</w:t>
      </w:r>
      <w:r w:rsidR="002F0B8B" w:rsidRPr="00102E59">
        <w:rPr>
          <w:rFonts w:cs="Times New Roman"/>
          <w:bCs/>
          <w:sz w:val="24"/>
          <w:szCs w:val="24"/>
          <w:lang w:val="de-DE"/>
        </w:rPr>
        <w:t xml:space="preserve"> (TU Dortmund University)</w:t>
      </w:r>
    </w:p>
    <w:p w:rsidR="00DA3BC0" w:rsidRPr="00102E59" w:rsidRDefault="00DA3BC0" w:rsidP="002F0B8B">
      <w:pPr>
        <w:spacing w:after="0" w:line="240" w:lineRule="auto"/>
        <w:rPr>
          <w:rFonts w:cs="Times New Roman"/>
          <w:b/>
          <w:sz w:val="24"/>
          <w:szCs w:val="24"/>
          <w:lang w:val="en-IE"/>
        </w:rPr>
      </w:pPr>
      <w:r w:rsidRPr="00102E59">
        <w:rPr>
          <w:rFonts w:cs="Times New Roman"/>
          <w:b/>
          <w:i/>
          <w:sz w:val="24"/>
          <w:szCs w:val="24"/>
          <w:lang w:val="en-IE"/>
        </w:rPr>
        <w:t xml:space="preserve">Generosity, courage and faith of women following Jesus in the Gospel of Mark </w:t>
      </w:r>
    </w:p>
    <w:p w:rsidR="00DA3BC0" w:rsidRPr="00102E59" w:rsidRDefault="00DA3BC0" w:rsidP="00DA3BC0">
      <w:pPr>
        <w:spacing w:after="0" w:line="240" w:lineRule="auto"/>
        <w:rPr>
          <w:rFonts w:cs="Times New Roman"/>
          <w:bCs/>
          <w:sz w:val="24"/>
          <w:szCs w:val="24"/>
          <w:lang w:val="en-IE"/>
        </w:rPr>
      </w:pPr>
      <w:r w:rsidRPr="00102E59">
        <w:rPr>
          <w:rFonts w:cs="Times New Roman"/>
          <w:bCs/>
          <w:sz w:val="24"/>
          <w:szCs w:val="24"/>
          <w:lang w:val="en-IE"/>
        </w:rPr>
        <w:t>Women play a special role as followers of Jesus in the Gospel of Mark. Eleven text segments unfold their lives before and after the encounter with Jesus: they are healed by Jesus (Mk 1,26-31; 5,21-43: Peter’s mother-in-law, a woman and a girl), they serve (διακονέω) him (Mk 1,26-31: Peter’s mother-in-law), receive instructions about belonging to Jesus (Mk 3,20f.31-35), they can be scheming (Mk 6,17-29), believe in him (7,24-30), contribute money (12,41-44), anoint Jesus (14,3-9), say the truth (14,66-72), remain at the cross (15,40f.47) and are the first who receive the message about the risen Lord (16,1-8).</w:t>
      </w:r>
      <w:r w:rsidRPr="00102E59">
        <w:rPr>
          <w:rFonts w:cs="Times New Roman"/>
          <w:bCs/>
          <w:sz w:val="24"/>
          <w:szCs w:val="24"/>
          <w:lang w:val="en-IE"/>
        </w:rPr>
        <w:br/>
        <w:t>The short paper will explore and compare women in Mark’s narrative who can be characterised by their generosity, courage and faith: Peter’s mother-in-law who is serving Jesus and his first disciples (Mk 1,26-31); the Syrophoenician woman whose courageous faith changes Jesus (Mk 7,24-30); the widow contributing out of her poverty (Mk 12,41-44) and the women wasting oil to anoint Jesus (Mk 14,3-9). Two women each are (each?) mentioned in the Galilee and Jerusalem section of the Gospel which form a contrast and frame the central part of Mark (Jesus on his way to Jerusalem). Which function do the four women have in the plot of Mark’s Gospel?</w:t>
      </w:r>
    </w:p>
    <w:p w:rsidR="00DA3BC0" w:rsidRPr="00102E59" w:rsidRDefault="00DA3BC0" w:rsidP="00DA3BC0">
      <w:pPr>
        <w:pStyle w:val="Default"/>
        <w:rPr>
          <w:rFonts w:asciiTheme="minorHAnsi" w:eastAsia="Times New Roman" w:hAnsiTheme="minorHAnsi"/>
          <w:bCs/>
          <w:color w:val="auto"/>
          <w:lang w:val="en-US"/>
        </w:rPr>
      </w:pPr>
    </w:p>
    <w:p w:rsidR="002F0B8B" w:rsidRPr="00102E59" w:rsidRDefault="00DA3BC0" w:rsidP="00DA3BC0">
      <w:pPr>
        <w:pStyle w:val="PrformatHTML"/>
        <w:rPr>
          <w:rFonts w:asciiTheme="minorHAnsi" w:hAnsiTheme="minorHAnsi" w:cs="Times New Roman"/>
          <w:bCs/>
          <w:sz w:val="24"/>
          <w:szCs w:val="24"/>
          <w:lang w:val="en-US" w:bidi="he-IL"/>
        </w:rPr>
      </w:pPr>
      <w:r w:rsidRPr="00102E59">
        <w:rPr>
          <w:rFonts w:asciiTheme="minorHAnsi" w:hAnsiTheme="minorHAnsi" w:cs="Times New Roman"/>
          <w:bCs/>
          <w:sz w:val="24"/>
          <w:szCs w:val="24"/>
          <w:lang w:val="en-US" w:bidi="he-IL"/>
        </w:rPr>
        <w:t>LAMMERS, Hans</w:t>
      </w:r>
      <w:r w:rsidR="002F0B8B" w:rsidRPr="00102E59">
        <w:rPr>
          <w:rFonts w:asciiTheme="minorHAnsi" w:hAnsiTheme="minorHAnsi" w:cs="Times New Roman"/>
          <w:bCs/>
          <w:sz w:val="24"/>
          <w:szCs w:val="24"/>
          <w:lang w:val="en-US" w:bidi="he-IL"/>
        </w:rPr>
        <w:t xml:space="preserve"> </w:t>
      </w:r>
      <w:r w:rsidR="002F0B8B" w:rsidRPr="00102E59">
        <w:rPr>
          <w:rFonts w:asciiTheme="minorHAnsi" w:hAnsiTheme="minorHAnsi" w:cs="Times New Roman"/>
          <w:bCs/>
          <w:sz w:val="24"/>
          <w:szCs w:val="24"/>
          <w:lang w:val="en-GB"/>
        </w:rPr>
        <w:t>(</w:t>
      </w:r>
      <w:r w:rsidR="002F0B8B" w:rsidRPr="00102E59">
        <w:rPr>
          <w:rFonts w:asciiTheme="minorHAnsi" w:hAnsiTheme="minorHAnsi" w:cs="Times New Roman"/>
          <w:bCs/>
          <w:sz w:val="24"/>
          <w:szCs w:val="24"/>
          <w:lang w:val="en-US"/>
        </w:rPr>
        <w:t>Tilburg School of Catholic Theology)</w:t>
      </w:r>
    </w:p>
    <w:p w:rsidR="00DA3BC0" w:rsidRPr="00102E59" w:rsidRDefault="00DA3BC0" w:rsidP="00DA3BC0">
      <w:pPr>
        <w:pStyle w:val="PrformatHTML"/>
        <w:rPr>
          <w:rFonts w:asciiTheme="minorHAnsi" w:hAnsiTheme="minorHAnsi" w:cs="Times New Roman"/>
          <w:b/>
          <w:sz w:val="24"/>
          <w:szCs w:val="24"/>
          <w:lang w:val="en-US"/>
        </w:rPr>
      </w:pPr>
      <w:r w:rsidRPr="00102E59">
        <w:rPr>
          <w:rFonts w:asciiTheme="minorHAnsi" w:hAnsiTheme="minorHAnsi" w:cs="Times New Roman"/>
          <w:b/>
          <w:i/>
          <w:sz w:val="24"/>
          <w:szCs w:val="24"/>
          <w:lang w:val="en-GB"/>
        </w:rPr>
        <w:t xml:space="preserve">The Textual Form of the Quotation from Isaiah 6,10 in Mark 4,12. </w:t>
      </w:r>
      <w:r w:rsidRPr="00102E59">
        <w:rPr>
          <w:rFonts w:asciiTheme="minorHAnsi" w:hAnsiTheme="minorHAnsi" w:cs="Times New Roman"/>
          <w:b/>
          <w:i/>
          <w:sz w:val="24"/>
          <w:szCs w:val="24"/>
          <w:lang w:val="en-US"/>
        </w:rPr>
        <w:t>Influence from a Targumic Tradition or an Example of 'Inner-Gospel Exegesis'?</w:t>
      </w:r>
    </w:p>
    <w:p w:rsidR="00DA3BC0" w:rsidRPr="00102E59" w:rsidRDefault="00DA3BC0" w:rsidP="00DA3BC0">
      <w:pPr>
        <w:spacing w:after="0" w:line="240" w:lineRule="auto"/>
        <w:rPr>
          <w:rFonts w:cs="Times New Roman"/>
          <w:bCs/>
          <w:sz w:val="24"/>
          <w:szCs w:val="24"/>
          <w:lang w:val="en-GB"/>
        </w:rPr>
      </w:pPr>
      <w:r w:rsidRPr="00102E59">
        <w:rPr>
          <w:rFonts w:cs="Times New Roman"/>
          <w:bCs/>
          <w:sz w:val="24"/>
          <w:szCs w:val="24"/>
          <w:lang w:val="en-GB"/>
        </w:rPr>
        <w:t>In the Gospel of Mark we encounter some 25 quotations from the Old Testament. Comparison of their textual form to the extant OT versions rarely shows verbatim agreement. In most cases this does not affect the meaning of the text, yet in some, it results in a significant change of meaning, making the quotations better fit the narrative context in which they are introduced.</w:t>
      </w:r>
    </w:p>
    <w:p w:rsidR="00DA3BC0" w:rsidRPr="00102E59" w:rsidRDefault="00DA3BC0" w:rsidP="00DA3BC0">
      <w:pPr>
        <w:spacing w:after="0" w:line="240" w:lineRule="auto"/>
        <w:rPr>
          <w:rFonts w:cs="Times New Roman"/>
          <w:bCs/>
          <w:sz w:val="24"/>
          <w:szCs w:val="24"/>
          <w:lang w:val="en-GB"/>
        </w:rPr>
      </w:pPr>
      <w:r w:rsidRPr="00102E59">
        <w:rPr>
          <w:rFonts w:cs="Times New Roman"/>
          <w:bCs/>
          <w:sz w:val="24"/>
          <w:szCs w:val="24"/>
          <w:lang w:val="en-GB"/>
        </w:rPr>
        <w:t xml:space="preserve">In this paper, I will address one of these quotations, that of Isaiah 6,9-10 in Mark 4,12. Whereas several indications suggest the quotation’s text is dependent upon the LXX, the final clause exhibits a deviation not accounted for by any extant LXX-version. It has been suggested that a tradition known from the Targum served as the source for this final clause. However, since the modified quotation fits the story in which it occurs so well, one may ask if not the narrative context served as the prime source for its modification. Using narrative analysis, I will show how the passage carrying the quotation is connected to its narrative context and using the observations made, propose how the narrative context contributed to the form of the final clause of the quotation as we know it. </w:t>
      </w:r>
    </w:p>
    <w:p w:rsidR="00DA3BC0" w:rsidRPr="00102E59" w:rsidRDefault="00DA3BC0" w:rsidP="00DA3BC0">
      <w:pPr>
        <w:spacing w:after="0" w:line="240" w:lineRule="auto"/>
        <w:rPr>
          <w:rFonts w:cs="Times New Roman"/>
          <w:bCs/>
          <w:i/>
          <w:sz w:val="24"/>
          <w:szCs w:val="24"/>
          <w:lang w:val="en-GB"/>
        </w:rPr>
      </w:pPr>
    </w:p>
    <w:p w:rsidR="002F0B8B" w:rsidRPr="00102E59" w:rsidRDefault="002F0B8B" w:rsidP="002F0B8B">
      <w:pPr>
        <w:spacing w:after="0" w:line="240" w:lineRule="auto"/>
        <w:rPr>
          <w:rFonts w:eastAsia="Times New Roman" w:cs="Times New Roman"/>
          <w:bCs/>
          <w:sz w:val="24"/>
          <w:szCs w:val="24"/>
        </w:rPr>
      </w:pPr>
      <w:r w:rsidRPr="00102E59">
        <w:rPr>
          <w:rFonts w:eastAsia="Times New Roman" w:cs="Times New Roman"/>
          <w:bCs/>
          <w:sz w:val="24"/>
          <w:szCs w:val="24"/>
        </w:rPr>
        <w:t xml:space="preserve">LAU, Markus </w:t>
      </w:r>
      <w:r w:rsidRPr="00102E59">
        <w:rPr>
          <w:rFonts w:cs="Times New Roman"/>
          <w:bCs/>
          <w:sz w:val="24"/>
          <w:szCs w:val="24"/>
          <w:lang w:val="de-DE"/>
        </w:rPr>
        <w:t>(</w:t>
      </w:r>
      <w:r w:rsidRPr="00102E59">
        <w:rPr>
          <w:rFonts w:eastAsia="Times New Roman" w:cs="Times New Roman"/>
          <w:bCs/>
          <w:sz w:val="24"/>
          <w:szCs w:val="24"/>
          <w:lang w:val="de-DE" w:eastAsia="fr-BE"/>
        </w:rPr>
        <w:t>Universität Freiburg, Schweiz)</w:t>
      </w:r>
    </w:p>
    <w:p w:rsidR="00DA3BC0" w:rsidRPr="00102E59" w:rsidRDefault="00DA3BC0" w:rsidP="002F0B8B">
      <w:pPr>
        <w:spacing w:after="0" w:line="240" w:lineRule="auto"/>
        <w:rPr>
          <w:rFonts w:cs="Times New Roman"/>
          <w:bCs/>
          <w:sz w:val="24"/>
          <w:szCs w:val="24"/>
          <w:lang w:val="de-DE"/>
        </w:rPr>
      </w:pPr>
      <w:r w:rsidRPr="00102E59">
        <w:rPr>
          <w:rFonts w:cs="Times New Roman"/>
          <w:b/>
          <w:sz w:val="24"/>
          <w:szCs w:val="24"/>
        </w:rPr>
        <w:t xml:space="preserve">Capta et devicta? </w:t>
      </w:r>
      <w:r w:rsidRPr="00102E59">
        <w:rPr>
          <w:rFonts w:cs="Times New Roman"/>
          <w:b/>
          <w:i/>
          <w:sz w:val="24"/>
          <w:szCs w:val="24"/>
          <w:lang w:val="de-DE"/>
        </w:rPr>
        <w:t>Eine mk Gegenerzählung zur römischen Judaea-Capta-Münzprägung – Anmerkungen zur literarischen Technik einer narrativen Münzüberprägung in Mk 5,1–20</w:t>
      </w:r>
      <w:r w:rsidRPr="00102E59">
        <w:rPr>
          <w:rFonts w:cs="Times New Roman"/>
          <w:b/>
          <w:sz w:val="24"/>
          <w:szCs w:val="24"/>
          <w:lang w:val="de-DE"/>
        </w:rPr>
        <w:t xml:space="preserve"> </w:t>
      </w:r>
      <w:r w:rsidRPr="00102E59">
        <w:rPr>
          <w:rFonts w:cs="Times New Roman"/>
          <w:b/>
          <w:sz w:val="24"/>
          <w:szCs w:val="24"/>
          <w:lang w:val="de-DE"/>
        </w:rPr>
        <w:br/>
      </w:r>
      <w:r w:rsidRPr="00102E59">
        <w:rPr>
          <w:rFonts w:cs="Times New Roman"/>
          <w:bCs/>
          <w:sz w:val="24"/>
          <w:szCs w:val="24"/>
          <w:lang w:val="de-DE"/>
        </w:rPr>
        <w:t xml:space="preserve">Allusionen auf das römische Militär, auf den jüdisch-römischen Krieg und den Aufstieg der Flavier sind für Mk 5,1–20 bereits häufig erwogen worden. Das Cluster bekannter Allusionen lässt sich vor dem Hintergrund der römischen Judaea-Capta-Münzprägung mit Blick auf Mk 5,15 um einen neuen Aspekt erweitern. Denn die Demonstration des Wundererfolgs in V. 15 kann – das ist die Hauptthese dieses </w:t>
      </w:r>
      <w:r w:rsidRPr="00102E59">
        <w:rPr>
          <w:rFonts w:cs="Times New Roman"/>
          <w:bCs/>
          <w:i/>
          <w:sz w:val="24"/>
          <w:szCs w:val="24"/>
          <w:lang w:val="de-DE"/>
        </w:rPr>
        <w:t>Short Papers</w:t>
      </w:r>
      <w:r w:rsidRPr="00102E59">
        <w:rPr>
          <w:rFonts w:cs="Times New Roman"/>
          <w:bCs/>
          <w:sz w:val="24"/>
          <w:szCs w:val="24"/>
          <w:lang w:val="de-DE"/>
        </w:rPr>
        <w:t xml:space="preserve"> – als Allusion auf die Ikonographie der Judaea-Capta-Münzen verstanden werden, die die politische Botschaft dieser Münzen invertiert. Das MkEv entwirft ein hoffnungsvolles Gegenbild, indem es im Gegenüber zur Ikonographie der Münzen, die eine gefesselt, nackt oder in derangierter Kleidung dasitzende trauernde Jüdin oder einen Juden zeigen, das Bild eines von Fesseln befreiten, bekleideten und selbstkontrolliert dasitzenden Juden (so kann man den Gerasener trotz der Verortung in der Dekapolis im Licht von Mk 7,24–30 verstehen) erzählt – Erzähldetails, die zwar der Demonstration des Wundererfolgs dienen, sich aber gerade nicht unmittelbar als Kontrast aus der Charakterisierung des Besessenen in V. 2–5 ergeben, wie das im Rahmen mk Wundererzählungen eigentlich typisch ist. Jesus erscheint insofern im Gegenüber zu römischen Kaisern als Befreier, der nicht zum neuen Besatzer wird (vgl. V. 17f.). Im MkEv findet sich damit letztlich eine Form einer narrativen Münzüberprägungstechnik, die in gewisser Analogie zu den faktischen Münzüberprägungen in beiden jüdisch-römischen Kriegen steht, in deren Rahmen römische Münzen mit Symbolen und Parolen der jüdischen Freiheitskämpfer überprägt worden sind. </w:t>
      </w:r>
    </w:p>
    <w:p w:rsidR="00DA3BC0" w:rsidRPr="00102E59" w:rsidRDefault="00DA3BC0" w:rsidP="00DA3BC0">
      <w:pPr>
        <w:pStyle w:val="Default"/>
        <w:rPr>
          <w:rFonts w:asciiTheme="minorHAnsi" w:hAnsiTheme="minorHAnsi"/>
          <w:bCs/>
          <w:color w:val="auto"/>
          <w:lang w:val="de-DE"/>
        </w:rPr>
      </w:pPr>
    </w:p>
    <w:p w:rsidR="00FC53DE" w:rsidRPr="00102E59" w:rsidRDefault="00FC53DE" w:rsidP="002F0B8B">
      <w:pPr>
        <w:pStyle w:val="Default"/>
        <w:rPr>
          <w:rFonts w:asciiTheme="minorHAnsi" w:hAnsiTheme="minorHAnsi"/>
          <w:bCs/>
          <w:color w:val="auto"/>
          <w:lang w:val="de-DE"/>
        </w:rPr>
      </w:pPr>
    </w:p>
    <w:p w:rsidR="00FC53DE" w:rsidRPr="00102E59" w:rsidRDefault="00FC53DE" w:rsidP="002F0B8B">
      <w:pPr>
        <w:pStyle w:val="Default"/>
        <w:rPr>
          <w:rFonts w:asciiTheme="minorHAnsi" w:hAnsiTheme="minorHAnsi"/>
          <w:bCs/>
          <w:color w:val="auto"/>
          <w:lang w:val="de-DE"/>
        </w:rPr>
      </w:pPr>
    </w:p>
    <w:p w:rsidR="002F0B8B" w:rsidRPr="00102E59" w:rsidRDefault="00DA3BC0" w:rsidP="002F0B8B">
      <w:pPr>
        <w:pStyle w:val="Default"/>
        <w:rPr>
          <w:rFonts w:asciiTheme="minorHAnsi" w:hAnsiTheme="minorHAnsi"/>
          <w:bCs/>
          <w:color w:val="auto"/>
          <w:lang w:val="de-DE"/>
        </w:rPr>
      </w:pPr>
      <w:r w:rsidRPr="00102E59">
        <w:rPr>
          <w:rFonts w:asciiTheme="minorHAnsi" w:hAnsiTheme="minorHAnsi"/>
          <w:bCs/>
          <w:color w:val="auto"/>
          <w:lang w:val="de-DE"/>
        </w:rPr>
        <w:t>LEE, Hi-Cheong</w:t>
      </w:r>
      <w:r w:rsidR="002F0B8B" w:rsidRPr="00102E59">
        <w:rPr>
          <w:rFonts w:asciiTheme="minorHAnsi" w:hAnsiTheme="minorHAnsi"/>
          <w:bCs/>
          <w:color w:val="auto"/>
          <w:lang w:val="de-DE"/>
        </w:rPr>
        <w:t xml:space="preserve"> (</w:t>
      </w:r>
      <w:r w:rsidR="002F0B8B" w:rsidRPr="00102E59">
        <w:rPr>
          <w:rFonts w:asciiTheme="minorHAnsi" w:hAnsiTheme="minorHAnsi"/>
          <w:lang w:val="de-DE"/>
        </w:rPr>
        <w:t>Christian-Albrechts-Universität zu Kiel</w:t>
      </w:r>
      <w:r w:rsidR="002F0B8B" w:rsidRPr="00102E59">
        <w:rPr>
          <w:rFonts w:asciiTheme="minorHAnsi" w:hAnsiTheme="minorHAnsi"/>
          <w:bCs/>
          <w:color w:val="auto"/>
          <w:lang w:val="de-DE"/>
        </w:rPr>
        <w:t>)</w:t>
      </w:r>
    </w:p>
    <w:p w:rsidR="00DA3BC0" w:rsidRPr="00102E59" w:rsidRDefault="00DA3BC0" w:rsidP="002F0B8B">
      <w:pPr>
        <w:pStyle w:val="Default"/>
        <w:rPr>
          <w:rFonts w:asciiTheme="minorHAnsi" w:hAnsiTheme="minorHAnsi"/>
          <w:b/>
          <w:color w:val="auto"/>
          <w:lang w:val="de-DE"/>
        </w:rPr>
      </w:pPr>
      <w:r w:rsidRPr="00102E59">
        <w:rPr>
          <w:rFonts w:asciiTheme="minorHAnsi" w:hAnsiTheme="minorHAnsi"/>
          <w:b/>
          <w:i/>
          <w:color w:val="auto"/>
          <w:lang w:val="de-DE"/>
        </w:rPr>
        <w:t xml:space="preserve">Vergleich des markinischen Weg- und Nachfolgekonzepts mit der Zwei-Wege-Metaphorik </w:t>
      </w:r>
    </w:p>
    <w:p w:rsidR="00DA3BC0" w:rsidRPr="00102E59" w:rsidRDefault="00DA3BC0" w:rsidP="00DA3BC0">
      <w:pPr>
        <w:pStyle w:val="Default"/>
        <w:rPr>
          <w:rFonts w:asciiTheme="minorHAnsi" w:hAnsiTheme="minorHAnsi"/>
          <w:bCs/>
          <w:color w:val="auto"/>
          <w:lang w:val="de-DE"/>
        </w:rPr>
      </w:pPr>
      <w:r w:rsidRPr="00102E59">
        <w:rPr>
          <w:rFonts w:asciiTheme="minorHAnsi" w:hAnsiTheme="minorHAnsi"/>
          <w:bCs/>
          <w:color w:val="auto"/>
          <w:lang w:val="de-DE"/>
        </w:rPr>
        <w:t>Das markinische Weg- und Nachfolgekonzept ist ein zentraler Bestandteil der Komposition des Markusevangeliums. Dies gilt zweifelsohne für den Abschnitt von Mk 8,27–10,52. Dabei fungiert das Motiv zunächst als ein Strukturmoment, insofern innerhalb der Erzählung der Ortswechsel markiert wird: Jesus und seine ihm folgenden Jünger sind in der erzählten Welt auf dem Weg (</w:t>
      </w:r>
      <w:r w:rsidRPr="00102E59">
        <w:rPr>
          <w:rFonts w:asciiTheme="minorHAnsi" w:hAnsiTheme="minorHAnsi"/>
          <w:bCs/>
          <w:color w:val="auto"/>
          <w:lang w:val="nl-BE"/>
        </w:rPr>
        <w:t>ἐν</w:t>
      </w:r>
      <w:r w:rsidRPr="00102E59">
        <w:rPr>
          <w:rFonts w:asciiTheme="minorHAnsi" w:hAnsiTheme="minorHAnsi"/>
          <w:bCs/>
          <w:color w:val="auto"/>
          <w:lang w:val="de-DE"/>
        </w:rPr>
        <w:t xml:space="preserve"> </w:t>
      </w:r>
      <w:r w:rsidRPr="00102E59">
        <w:rPr>
          <w:rFonts w:asciiTheme="minorHAnsi" w:hAnsiTheme="minorHAnsi"/>
          <w:bCs/>
          <w:color w:val="auto"/>
          <w:lang w:val="nl-BE"/>
        </w:rPr>
        <w:t>τῇ</w:t>
      </w:r>
      <w:r w:rsidRPr="00102E59">
        <w:rPr>
          <w:rFonts w:asciiTheme="minorHAnsi" w:hAnsiTheme="minorHAnsi"/>
          <w:bCs/>
          <w:color w:val="auto"/>
          <w:lang w:val="de-DE"/>
        </w:rPr>
        <w:t xml:space="preserve"> </w:t>
      </w:r>
      <w:r w:rsidRPr="00102E59">
        <w:rPr>
          <w:rFonts w:asciiTheme="minorHAnsi" w:hAnsiTheme="minorHAnsi"/>
          <w:bCs/>
          <w:color w:val="auto"/>
          <w:lang w:val="nl-BE"/>
        </w:rPr>
        <w:t>ὁδῷ</w:t>
      </w:r>
      <w:r w:rsidRPr="00102E59">
        <w:rPr>
          <w:rFonts w:asciiTheme="minorHAnsi" w:hAnsiTheme="minorHAnsi"/>
          <w:bCs/>
          <w:color w:val="auto"/>
          <w:lang w:val="de-DE"/>
        </w:rPr>
        <w:t xml:space="preserve">) von Galiläa nach Jerusalem (Mk 8,27a). Das Nachfolgen (mit </w:t>
      </w:r>
      <w:r w:rsidRPr="00102E59">
        <w:rPr>
          <w:rFonts w:asciiTheme="minorHAnsi" w:hAnsiTheme="minorHAnsi"/>
          <w:bCs/>
          <w:color w:val="auto"/>
          <w:lang w:val="nl-BE"/>
        </w:rPr>
        <w:t>ἀκολουθεῖν</w:t>
      </w:r>
      <w:r w:rsidRPr="00102E59">
        <w:rPr>
          <w:rFonts w:asciiTheme="minorHAnsi" w:hAnsiTheme="minorHAnsi"/>
          <w:bCs/>
          <w:color w:val="auto"/>
          <w:lang w:val="de-DE"/>
        </w:rPr>
        <w:t>) der Jünger ist dabei ebenfalls zunächst als lokale Bewegung aufzufassen, als ein Hinter-ihm/Jesus-Hergehen. Dass neben und über diesen lokalen Sinn hinaus auch ein metaphorisches Verständnis vorliegen kann und sich auf das gesamte Evangelium ausdehnen ließe, ist seit dem letzten Drittel des 20. Jahrhunderts Gegenstand der Markusforschung. Als einen Beitrag zu dieser Diskussion möchte ich den Weg der Jünger mit der Zwei-Wege-Metapher vergleichen. Die Zwei-Wege-Metapher lässt sich bestimmen als eine Unterform der Das-Leben-ist-eine-Reise-Mevalenttapher, insofern ein bestimmtes Moment des Lebens resp. der Reise/des Weges in den Blick genommen wird. Dabei wird in der Spezialform der Zwei-Wege auf die räumliche Erfahrung an einer Weggabelung zu stehen als Spenderbereich zurückgegriffen und auf die Situation einer Lebensentscheidung als dem Zielbereich übertragen. Hiermit wird die Wahl zwischen zwei entgegengesetzten Alternativen mit Blick auf die Lebensführung konkretisiert. Der Vergleich der Zwei-Wege-Metapher mit der Nachfolge, dem Weg der Jünger, fragt von Mk 8,27–9,1 ausgehend nach dem jeweils Spezifischen beider Wegmetaphern und ihrer jeweiligen Funktion hinsichtlich der Textpragmatik.</w:t>
      </w:r>
    </w:p>
    <w:p w:rsidR="00DA3BC0" w:rsidRPr="00102E59" w:rsidRDefault="00DA3BC0" w:rsidP="00DA3BC0">
      <w:pPr>
        <w:pStyle w:val="Default"/>
        <w:rPr>
          <w:rFonts w:asciiTheme="minorHAnsi" w:eastAsia="Times New Roman" w:hAnsiTheme="minorHAnsi"/>
          <w:bCs/>
          <w:color w:val="auto"/>
          <w:lang w:val="de-DE" w:eastAsia="fr-BE"/>
        </w:rPr>
      </w:pPr>
    </w:p>
    <w:p w:rsidR="002F0B8B" w:rsidRPr="00102E59" w:rsidRDefault="00DA3BC0" w:rsidP="002F0B8B">
      <w:pPr>
        <w:pStyle w:val="Default"/>
        <w:rPr>
          <w:rFonts w:asciiTheme="minorHAnsi" w:eastAsia="Times New Roman" w:hAnsiTheme="minorHAnsi"/>
          <w:bCs/>
          <w:color w:val="auto"/>
          <w:lang w:val="en-US" w:eastAsia="fr-BE"/>
        </w:rPr>
      </w:pPr>
      <w:r w:rsidRPr="00102E59">
        <w:rPr>
          <w:rFonts w:asciiTheme="minorHAnsi" w:eastAsia="Times New Roman" w:hAnsiTheme="minorHAnsi"/>
          <w:bCs/>
          <w:color w:val="auto"/>
          <w:lang w:val="en-US" w:eastAsia="fr-BE"/>
        </w:rPr>
        <w:t xml:space="preserve">LUTTICK, Janine </w:t>
      </w:r>
      <w:r w:rsidR="002F0B8B" w:rsidRPr="00102E59">
        <w:rPr>
          <w:rFonts w:asciiTheme="minorHAnsi" w:eastAsia="Times New Roman" w:hAnsiTheme="minorHAnsi"/>
          <w:bCs/>
          <w:color w:val="auto"/>
          <w:lang w:val="en-US" w:eastAsia="fr-BE"/>
        </w:rPr>
        <w:t>(Australian Catholic University)</w:t>
      </w:r>
    </w:p>
    <w:p w:rsidR="00DA3BC0" w:rsidRPr="00102E59" w:rsidRDefault="00DA3BC0" w:rsidP="002F0B8B">
      <w:pPr>
        <w:pStyle w:val="Default"/>
        <w:rPr>
          <w:rFonts w:asciiTheme="minorHAnsi" w:eastAsia="Times New Roman" w:hAnsiTheme="minorHAnsi"/>
          <w:b/>
          <w:color w:val="auto"/>
          <w:lang w:val="en-US" w:eastAsia="fr-BE"/>
        </w:rPr>
      </w:pPr>
      <w:r w:rsidRPr="00102E59">
        <w:rPr>
          <w:rFonts w:asciiTheme="minorHAnsi" w:hAnsiTheme="minorHAnsi"/>
          <w:b/>
          <w:i/>
          <w:color w:val="auto"/>
          <w:lang w:val="en-US"/>
        </w:rPr>
        <w:t>“Little girl, get up!” (and stand on your own two feet!) — Re-Thinking Mark 5.21-24, 35-43</w:t>
      </w:r>
      <w:r w:rsidRPr="00102E59">
        <w:rPr>
          <w:rFonts w:asciiTheme="minorHAnsi" w:hAnsiTheme="minorHAnsi"/>
          <w:b/>
          <w:color w:val="auto"/>
          <w:lang w:val="en-US"/>
        </w:rPr>
        <w:t xml:space="preserve"> </w:t>
      </w:r>
      <w:r w:rsidRPr="00102E59">
        <w:rPr>
          <w:rFonts w:asciiTheme="minorHAnsi" w:eastAsia="Times New Roman" w:hAnsiTheme="minorHAnsi"/>
          <w:b/>
          <w:color w:val="auto"/>
          <w:lang w:val="en-US" w:eastAsia="fr-BE"/>
        </w:rPr>
        <w:t xml:space="preserve"> </w:t>
      </w:r>
    </w:p>
    <w:p w:rsidR="00DA3BC0" w:rsidRPr="00102E59" w:rsidRDefault="00DA3BC0" w:rsidP="00DA3BC0">
      <w:pPr>
        <w:spacing w:after="0" w:line="240" w:lineRule="auto"/>
        <w:rPr>
          <w:rFonts w:cs="Times New Roman"/>
          <w:bCs/>
          <w:sz w:val="24"/>
          <w:szCs w:val="24"/>
          <w:lang w:val="en-US"/>
        </w:rPr>
      </w:pPr>
      <w:r w:rsidRPr="00102E59">
        <w:rPr>
          <w:rFonts w:cs="Times New Roman"/>
          <w:bCs/>
          <w:sz w:val="24"/>
          <w:szCs w:val="24"/>
          <w:lang w:val="en-US"/>
        </w:rPr>
        <w:t>This paper explores the treatment of the raising of Jairus’ daughter in Mark’s gospel in modern scholarship. Most readings of the account can be classified into two approaches. In the first and most widely used, the story is analysed in relation to the intercalated account of the healing of the bleeding woman. Themes that routinely appear in analyses include ideas about infertility and gendered disease, attitudes to ritual impurity and the significance of faith. While treating 5:21–43 as a whole has yielded exegetical fruit, a common feature of these analyses is the privileging of the woman’s story. A second approach examines the passage within the overall narrative of Mark’s gospel or in relation to the broader biblical tradition, suggesting that the female child is a significant figure in her own right. In line with this second approach, the paper argues for widening the vantage point from which to examine the story of Jairus’ daughter and to open up further ways of understanding its contribution to the wider narrative of Mark.</w:t>
      </w:r>
    </w:p>
    <w:p w:rsidR="00DA3BC0" w:rsidRPr="00102E59" w:rsidRDefault="00DA3BC0" w:rsidP="00DA3BC0">
      <w:pPr>
        <w:pStyle w:val="Default"/>
        <w:rPr>
          <w:rFonts w:asciiTheme="minorHAnsi" w:hAnsiTheme="minorHAnsi"/>
          <w:bCs/>
          <w:color w:val="auto"/>
          <w:lang w:val="en-US"/>
        </w:rPr>
      </w:pPr>
    </w:p>
    <w:p w:rsidR="002F0B8B" w:rsidRPr="00102E59" w:rsidRDefault="00DA3BC0" w:rsidP="002F0B8B">
      <w:pPr>
        <w:pStyle w:val="Default"/>
        <w:rPr>
          <w:rFonts w:asciiTheme="minorHAnsi" w:hAnsiTheme="minorHAnsi"/>
          <w:bCs/>
          <w:color w:val="auto"/>
          <w:lang w:val="de-DE"/>
        </w:rPr>
      </w:pPr>
      <w:r w:rsidRPr="00102E59">
        <w:rPr>
          <w:rFonts w:asciiTheme="minorHAnsi" w:hAnsiTheme="minorHAnsi"/>
          <w:bCs/>
          <w:color w:val="auto"/>
          <w:lang w:val="de-DE"/>
        </w:rPr>
        <w:t>MEISER, Martin</w:t>
      </w:r>
      <w:r w:rsidR="000A4C74" w:rsidRPr="00102E59">
        <w:rPr>
          <w:rFonts w:asciiTheme="minorHAnsi" w:hAnsiTheme="minorHAnsi"/>
          <w:bCs/>
          <w:color w:val="auto"/>
          <w:lang w:val="de-DE"/>
        </w:rPr>
        <w:t xml:space="preserve"> (Universität des Saarlandes)</w:t>
      </w:r>
    </w:p>
    <w:p w:rsidR="00DA3BC0" w:rsidRPr="00102E59" w:rsidRDefault="00DA3BC0" w:rsidP="002F0B8B">
      <w:pPr>
        <w:pStyle w:val="Default"/>
        <w:rPr>
          <w:rFonts w:asciiTheme="minorHAnsi" w:hAnsiTheme="minorHAnsi"/>
          <w:bCs/>
          <w:color w:val="auto"/>
          <w:lang w:val="de-DE"/>
        </w:rPr>
      </w:pPr>
      <w:r w:rsidRPr="00102E59">
        <w:rPr>
          <w:rFonts w:asciiTheme="minorHAnsi" w:hAnsiTheme="minorHAnsi"/>
          <w:b/>
          <w:i/>
          <w:color w:val="auto"/>
          <w:lang w:val="de-DE"/>
        </w:rPr>
        <w:t>Das Markusevangelium und antike jüdische Literatur</w:t>
      </w:r>
      <w:r w:rsidRPr="00102E59">
        <w:rPr>
          <w:rFonts w:asciiTheme="minorHAnsi" w:hAnsiTheme="minorHAnsi"/>
          <w:b/>
          <w:i/>
          <w:color w:val="auto"/>
          <w:lang w:val="de-DE"/>
        </w:rPr>
        <w:br/>
      </w:r>
      <w:r w:rsidRPr="00102E59">
        <w:rPr>
          <w:rFonts w:asciiTheme="minorHAnsi" w:hAnsiTheme="minorHAnsi"/>
          <w:bCs/>
          <w:color w:val="auto"/>
          <w:lang w:val="de-DE"/>
        </w:rPr>
        <w:t>Verantwortliche religionsgeschichtliche Arbeit zu den neutestamentlichen Texten setzt zunächst die präzise Wahrnehmung der herangezogenen Vergleichstexte in ihrem Kontext voraus. Diesem Anliegen ist eine neue Kommentarreihe „Corpus Judaeo-Hellenisticum Novi Testamenti“ gewidmet (hrsg. v. K.-W. Niebuhr u.a.). In diesem short paper soll anhand einiger Texte aus dem Markusevangelium die Notwendigkeit und Fruchtbarkeit einer erneuten Prüfung bekannter Paralleltexte veranschaulicht werden. Neue Vergleichstexte können das Profil neutestamentlicher Aussagen schärfen (Mk 9,37–42); andere Vergleichstexte zeigen durch die eigene Kontextbindung die unterschiedliche Funktion analoger Topoi (Beispiele aus Mk 4,26–29; 13 und 2Bar/4Esra). Die Tatsache, dass zu Mk 14,32–42 eher Kontrastparallelen vorzuführen sind, macht das scandalon der Passion Jesu auch im frühjüdischen Kontext sichtbar.</w:t>
      </w:r>
    </w:p>
    <w:p w:rsidR="00DA3BC0" w:rsidRPr="00102E59" w:rsidRDefault="00DA3BC0" w:rsidP="00DA3BC0">
      <w:pPr>
        <w:pStyle w:val="Default"/>
        <w:rPr>
          <w:rFonts w:asciiTheme="minorHAnsi" w:hAnsiTheme="minorHAnsi"/>
          <w:bCs/>
          <w:color w:val="auto"/>
          <w:lang w:val="de-DE"/>
        </w:rPr>
      </w:pPr>
    </w:p>
    <w:p w:rsidR="002F0B8B" w:rsidRPr="00102E59" w:rsidRDefault="00DA3BC0" w:rsidP="00DA3BC0">
      <w:pPr>
        <w:spacing w:after="0" w:line="240" w:lineRule="auto"/>
        <w:rPr>
          <w:rFonts w:cs="Times New Roman"/>
          <w:bCs/>
          <w:sz w:val="24"/>
          <w:szCs w:val="24"/>
          <w:lang w:val="en-US"/>
        </w:rPr>
      </w:pPr>
      <w:r w:rsidRPr="00102E59">
        <w:rPr>
          <w:rFonts w:cs="Times New Roman"/>
          <w:bCs/>
          <w:sz w:val="24"/>
          <w:szCs w:val="24"/>
          <w:lang w:val="en-US"/>
        </w:rPr>
        <w:t>MIQUEL, Esther</w:t>
      </w:r>
      <w:r w:rsidR="002F0B8B" w:rsidRPr="00102E59">
        <w:rPr>
          <w:rFonts w:cs="Times New Roman"/>
          <w:bCs/>
          <w:sz w:val="24"/>
          <w:szCs w:val="24"/>
          <w:lang w:val="en-US"/>
        </w:rPr>
        <w:t xml:space="preserve"> </w:t>
      </w:r>
      <w:r w:rsidR="002F0B8B" w:rsidRPr="00102E59">
        <w:rPr>
          <w:rFonts w:cs="Times New Roman"/>
          <w:bCs/>
          <w:sz w:val="24"/>
          <w:szCs w:val="24"/>
          <w:lang w:val="en-GB"/>
        </w:rPr>
        <w:t>(</w:t>
      </w:r>
      <w:r w:rsidR="002F0B8B" w:rsidRPr="00102E59">
        <w:rPr>
          <w:rFonts w:cs="Times New Roman"/>
          <w:bCs/>
          <w:sz w:val="24"/>
          <w:szCs w:val="24"/>
          <w:lang w:val="en-US"/>
        </w:rPr>
        <w:t>Independent Scholar, Spain)</w:t>
      </w:r>
    </w:p>
    <w:p w:rsidR="00DA3BC0" w:rsidRPr="00102E59" w:rsidRDefault="00DA3BC0" w:rsidP="002F0B8B">
      <w:pPr>
        <w:spacing w:after="0" w:line="240" w:lineRule="auto"/>
        <w:rPr>
          <w:rFonts w:cs="Times New Roman"/>
          <w:b/>
          <w:sz w:val="24"/>
          <w:szCs w:val="24"/>
          <w:lang w:val="en-US"/>
        </w:rPr>
      </w:pPr>
      <w:r w:rsidRPr="00102E59">
        <w:rPr>
          <w:rFonts w:cs="Times New Roman"/>
          <w:b/>
          <w:i/>
          <w:sz w:val="24"/>
          <w:szCs w:val="24"/>
          <w:lang w:val="en-GB"/>
        </w:rPr>
        <w:t>“So that they may hear but not understand” (Mark 4:12): Marcan parabolic discourse as an instance of resistance language</w:t>
      </w:r>
      <w:r w:rsidRPr="00102E59">
        <w:rPr>
          <w:rFonts w:cs="Times New Roman"/>
          <w:b/>
          <w:sz w:val="24"/>
          <w:szCs w:val="24"/>
          <w:lang w:val="en-GB"/>
        </w:rPr>
        <w:t xml:space="preserve"> </w:t>
      </w:r>
    </w:p>
    <w:p w:rsidR="00DA3BC0" w:rsidRPr="00102E59" w:rsidRDefault="00DA3BC0" w:rsidP="00DA3BC0">
      <w:pPr>
        <w:spacing w:after="0" w:line="240" w:lineRule="auto"/>
        <w:rPr>
          <w:rFonts w:cs="Times New Roman"/>
          <w:bCs/>
          <w:sz w:val="24"/>
          <w:szCs w:val="24"/>
          <w:lang w:val="en-GB"/>
        </w:rPr>
      </w:pPr>
      <w:r w:rsidRPr="00102E59">
        <w:rPr>
          <w:rFonts w:cs="Times New Roman"/>
          <w:bCs/>
          <w:sz w:val="24"/>
          <w:szCs w:val="24"/>
          <w:lang w:val="en-GB"/>
        </w:rPr>
        <w:t>According to James C. Scott, under certain conditions of cultural and social domination, subordinated groups are likely to create specific types of discourse that can be understood as cultural forms of resistance. Reformist, protest and revolutionary movements originated among members of subordinated groups would use various nuanced forms of resistance language for disseminating their ideas, propagating their programs, recruiting followers and calling for supporters.</w:t>
      </w:r>
    </w:p>
    <w:p w:rsidR="00DA3BC0" w:rsidRPr="00102E59" w:rsidRDefault="00DA3BC0" w:rsidP="00DA3BC0">
      <w:pPr>
        <w:spacing w:after="0" w:line="240" w:lineRule="auto"/>
        <w:rPr>
          <w:rFonts w:cs="Times New Roman"/>
          <w:bCs/>
          <w:sz w:val="24"/>
          <w:szCs w:val="24"/>
          <w:lang w:val="en-GB"/>
        </w:rPr>
      </w:pPr>
      <w:r w:rsidRPr="00102E59">
        <w:rPr>
          <w:rFonts w:cs="Times New Roman"/>
          <w:bCs/>
          <w:sz w:val="24"/>
          <w:szCs w:val="24"/>
          <w:lang w:val="en-GB"/>
        </w:rPr>
        <w:t>Even though the parables included in Mark 4 are not usually considered hard to understand, the chapter as a whole has some difficulties that have always bothered preachers and theologians. The main difficulty lies in Mark 4:11-12, where Jesus declares that his speaking in parables is aimed at holding back salvation to those outside. Such declaration seems to contradict the Christian traditional way of understanding Jesus’ ministry.</w:t>
      </w:r>
    </w:p>
    <w:p w:rsidR="00DA3BC0" w:rsidRPr="00102E59" w:rsidRDefault="00DA3BC0" w:rsidP="00DA3BC0">
      <w:pPr>
        <w:spacing w:after="0" w:line="240" w:lineRule="auto"/>
        <w:rPr>
          <w:rFonts w:cs="Times New Roman"/>
          <w:bCs/>
          <w:sz w:val="24"/>
          <w:szCs w:val="24"/>
          <w:lang w:val="en-GB"/>
        </w:rPr>
      </w:pPr>
      <w:r w:rsidRPr="00102E59">
        <w:rPr>
          <w:rFonts w:cs="Times New Roman"/>
          <w:bCs/>
          <w:sz w:val="24"/>
          <w:szCs w:val="24"/>
          <w:lang w:val="en-GB"/>
        </w:rPr>
        <w:t>This short paper has two goals: First, to show that Mark 4 is best understood as a piece of a special type of resistance language, according to Scott’s socio-rhetoric perspective. And second, to develop and explain the consequences that the above consideration must have for our appreciation of the picture that the Gospel of Mark intends to transmit about the origin and nature of the Jesus movement.</w:t>
      </w:r>
    </w:p>
    <w:p w:rsidR="00DA3BC0" w:rsidRPr="00102E59" w:rsidRDefault="00DA3BC0" w:rsidP="00DA3BC0">
      <w:pPr>
        <w:pStyle w:val="Default"/>
        <w:rPr>
          <w:rFonts w:asciiTheme="minorHAnsi" w:hAnsiTheme="minorHAnsi"/>
          <w:bCs/>
          <w:color w:val="auto"/>
          <w:lang w:val="en-US"/>
        </w:rPr>
      </w:pPr>
    </w:p>
    <w:p w:rsidR="002F0B8B" w:rsidRPr="00102E59" w:rsidRDefault="00DA3BC0" w:rsidP="00DA3BC0">
      <w:pPr>
        <w:autoSpaceDE w:val="0"/>
        <w:autoSpaceDN w:val="0"/>
        <w:adjustRightInd w:val="0"/>
        <w:spacing w:after="0" w:line="240" w:lineRule="auto"/>
        <w:rPr>
          <w:rFonts w:cs="Times New Roman"/>
          <w:bCs/>
          <w:sz w:val="24"/>
          <w:szCs w:val="24"/>
          <w:lang w:val="en-US"/>
        </w:rPr>
      </w:pPr>
      <w:r w:rsidRPr="00102E59">
        <w:rPr>
          <w:rFonts w:cs="Times New Roman"/>
          <w:bCs/>
          <w:sz w:val="24"/>
          <w:szCs w:val="24"/>
          <w:lang w:val="en-US"/>
        </w:rPr>
        <w:t>OEFELE, Christine</w:t>
      </w:r>
      <w:r w:rsidR="002F0B8B" w:rsidRPr="00102E59">
        <w:rPr>
          <w:rFonts w:cs="Times New Roman"/>
          <w:bCs/>
          <w:sz w:val="24"/>
          <w:szCs w:val="24"/>
          <w:lang w:val="en-US"/>
        </w:rPr>
        <w:t xml:space="preserve"> (Universität Basel)</w:t>
      </w:r>
    </w:p>
    <w:p w:rsidR="002F0B8B" w:rsidRPr="00102E59" w:rsidRDefault="00DA3BC0" w:rsidP="00DA3BC0">
      <w:pPr>
        <w:autoSpaceDE w:val="0"/>
        <w:autoSpaceDN w:val="0"/>
        <w:adjustRightInd w:val="0"/>
        <w:spacing w:after="0" w:line="240" w:lineRule="auto"/>
        <w:rPr>
          <w:rFonts w:cs="Times New Roman"/>
          <w:b/>
          <w:i/>
          <w:iCs/>
          <w:sz w:val="24"/>
          <w:szCs w:val="24"/>
          <w:lang w:val="en-GB"/>
        </w:rPr>
      </w:pPr>
      <w:r w:rsidRPr="00102E59">
        <w:rPr>
          <w:rFonts w:cs="Times New Roman"/>
          <w:b/>
          <w:i/>
          <w:iCs/>
          <w:sz w:val="24"/>
          <w:szCs w:val="24"/>
          <w:lang w:val="en-US"/>
        </w:rPr>
        <w:t xml:space="preserve"> </w:t>
      </w:r>
      <w:r w:rsidRPr="00102E59">
        <w:rPr>
          <w:rFonts w:cs="Times New Roman"/>
          <w:b/>
          <w:i/>
          <w:iCs/>
          <w:sz w:val="24"/>
          <w:szCs w:val="24"/>
          <w:lang w:val="en-GB"/>
        </w:rPr>
        <w:t>“To Have or Not to Have” and its Polyphonic Meaning in Mk 8,1-22a. Interpreting the Audible Composition of Mark</w:t>
      </w:r>
    </w:p>
    <w:p w:rsidR="00DA3BC0" w:rsidRPr="00102E59" w:rsidRDefault="00DA3BC0" w:rsidP="00DA3BC0">
      <w:pPr>
        <w:autoSpaceDE w:val="0"/>
        <w:autoSpaceDN w:val="0"/>
        <w:adjustRightInd w:val="0"/>
        <w:spacing w:after="0" w:line="240" w:lineRule="auto"/>
        <w:rPr>
          <w:rFonts w:cs="Times New Roman"/>
          <w:bCs/>
          <w:sz w:val="24"/>
          <w:szCs w:val="24"/>
          <w:lang w:val="en-US"/>
        </w:rPr>
      </w:pPr>
      <w:r w:rsidRPr="00102E59">
        <w:rPr>
          <w:rFonts w:cs="Times New Roman"/>
          <w:bCs/>
          <w:sz w:val="24"/>
          <w:szCs w:val="24"/>
          <w:lang w:val="en-US"/>
        </w:rPr>
        <w:t xml:space="preserve">In the last four decades, performance criticism and orality studies have raised the awareness of the performative character of biblical texts, especially of the gospels. As a result, the many repetitions in the gospel of Mark are no longer considered as redundancies but as one of the main features of oral literature. However, the </w:t>
      </w:r>
      <w:r w:rsidRPr="00102E59">
        <w:rPr>
          <w:rFonts w:cs="Times New Roman"/>
          <w:bCs/>
          <w:i/>
          <w:iCs/>
          <w:sz w:val="24"/>
          <w:szCs w:val="24"/>
          <w:lang w:val="en-US"/>
        </w:rPr>
        <w:t xml:space="preserve">hermeneutical </w:t>
      </w:r>
      <w:r w:rsidRPr="00102E59">
        <w:rPr>
          <w:rFonts w:cs="Times New Roman"/>
          <w:bCs/>
          <w:sz w:val="24"/>
          <w:szCs w:val="24"/>
          <w:lang w:val="en-US"/>
        </w:rPr>
        <w:t>potential of this insight still needs to be exploited. For this task, biblical exegesis can benefit from musicology which provides methods for analysis and interpretation of aural compositions from their written scores.</w:t>
      </w:r>
    </w:p>
    <w:p w:rsidR="00DA3BC0" w:rsidRPr="00102E59" w:rsidRDefault="00DA3BC0" w:rsidP="00DA3BC0">
      <w:pPr>
        <w:autoSpaceDE w:val="0"/>
        <w:autoSpaceDN w:val="0"/>
        <w:adjustRightInd w:val="0"/>
        <w:spacing w:after="0" w:line="240" w:lineRule="auto"/>
        <w:rPr>
          <w:rFonts w:cs="Times New Roman"/>
          <w:bCs/>
          <w:sz w:val="24"/>
          <w:szCs w:val="24"/>
          <w:lang w:val="en-US"/>
        </w:rPr>
      </w:pPr>
      <w:r w:rsidRPr="00102E59">
        <w:rPr>
          <w:rFonts w:cs="Times New Roman"/>
          <w:bCs/>
          <w:sz w:val="24"/>
          <w:szCs w:val="24"/>
          <w:lang w:val="en-US"/>
        </w:rPr>
        <w:t>Using the stories of the second feeding miracle and the following boat trip (Mk 8:1-22a) as an example, I will demonstrate the application of a musicological classification of repetitions according to their function in the exegesis of biblical texts. The tenfold (</w:t>
      </w:r>
      <w:r w:rsidRPr="00102E59">
        <w:rPr>
          <w:rFonts w:cs="Times New Roman"/>
          <w:bCs/>
          <w:sz w:val="24"/>
          <w:szCs w:val="24"/>
        </w:rPr>
        <w:t>μὴ</w:t>
      </w:r>
      <w:r w:rsidRPr="00102E59">
        <w:rPr>
          <w:rFonts w:cs="Times New Roman"/>
          <w:bCs/>
          <w:sz w:val="24"/>
          <w:szCs w:val="24"/>
          <w:lang w:val="en-US"/>
        </w:rPr>
        <w:t xml:space="preserve">) </w:t>
      </w:r>
      <w:r w:rsidRPr="00102E59">
        <w:rPr>
          <w:rFonts w:cs="Times New Roman"/>
          <w:bCs/>
          <w:sz w:val="24"/>
          <w:szCs w:val="24"/>
        </w:rPr>
        <w:t>ἔχειν</w:t>
      </w:r>
      <w:r w:rsidRPr="00102E59">
        <w:rPr>
          <w:rFonts w:cs="Times New Roman"/>
          <w:bCs/>
          <w:sz w:val="24"/>
          <w:szCs w:val="24"/>
          <w:lang w:val="en-US"/>
        </w:rPr>
        <w:t xml:space="preserve"> in Mk 8:1- 22a is one of the text signals which connect the two stories. In the interplay with other repeated words such as </w:t>
      </w:r>
      <w:r w:rsidRPr="00102E59">
        <w:rPr>
          <w:rFonts w:cs="Times New Roman"/>
          <w:bCs/>
          <w:sz w:val="24"/>
          <w:szCs w:val="24"/>
        </w:rPr>
        <w:t>ἄρτος</w:t>
      </w:r>
      <w:r w:rsidRPr="00102E59">
        <w:rPr>
          <w:rFonts w:cs="Times New Roman"/>
          <w:bCs/>
          <w:sz w:val="24"/>
          <w:szCs w:val="24"/>
          <w:lang w:val="en-US"/>
        </w:rPr>
        <w:t>, it creates a polyphonic meaning within these pericopes and throughout the whole gospel, especially in resonance with the parable discourse (4,1-34). Inter alia, the disciples in these stories turn out to be illustrative examples of “the one who has” and “the one who has not” (4,25).</w:t>
      </w:r>
    </w:p>
    <w:p w:rsidR="00DA3BC0" w:rsidRPr="00102E59" w:rsidRDefault="00DA3BC0" w:rsidP="00DA3BC0">
      <w:pPr>
        <w:pStyle w:val="Default"/>
        <w:rPr>
          <w:rFonts w:asciiTheme="minorHAnsi" w:hAnsiTheme="minorHAnsi"/>
          <w:bCs/>
          <w:color w:val="auto"/>
          <w:lang w:val="en-US"/>
        </w:rPr>
      </w:pPr>
    </w:p>
    <w:p w:rsidR="002F0B8B" w:rsidRPr="00102E59" w:rsidRDefault="00DA3BC0" w:rsidP="002F0B8B">
      <w:pPr>
        <w:pStyle w:val="Default"/>
        <w:rPr>
          <w:rFonts w:asciiTheme="minorHAnsi" w:eastAsia="Times New Roman" w:hAnsiTheme="minorHAnsi"/>
          <w:bCs/>
          <w:color w:val="auto"/>
          <w:lang w:val="en-US" w:eastAsia="fr-BE"/>
        </w:rPr>
      </w:pPr>
      <w:r w:rsidRPr="00102E59">
        <w:rPr>
          <w:rFonts w:asciiTheme="minorHAnsi" w:eastAsia="Times New Roman" w:hAnsiTheme="minorHAnsi"/>
          <w:bCs/>
          <w:color w:val="auto"/>
          <w:lang w:val="en-US" w:eastAsia="fr-BE"/>
        </w:rPr>
        <w:t xml:space="preserve">Ó </w:t>
      </w:r>
      <w:r w:rsidRPr="00102E59">
        <w:rPr>
          <w:rFonts w:asciiTheme="minorHAnsi" w:hAnsiTheme="minorHAnsi"/>
          <w:bCs/>
          <w:color w:val="auto"/>
          <w:lang w:val="en-US"/>
        </w:rPr>
        <w:t>FLOINN</w:t>
      </w:r>
      <w:r w:rsidRPr="00102E59">
        <w:rPr>
          <w:rFonts w:asciiTheme="minorHAnsi" w:eastAsia="Times New Roman" w:hAnsiTheme="minorHAnsi"/>
          <w:bCs/>
          <w:color w:val="auto"/>
          <w:lang w:val="en-US" w:eastAsia="fr-BE"/>
        </w:rPr>
        <w:t>, Gearard</w:t>
      </w:r>
      <w:r w:rsidR="002F0B8B" w:rsidRPr="00102E59">
        <w:rPr>
          <w:rFonts w:asciiTheme="minorHAnsi" w:eastAsia="Times New Roman" w:hAnsiTheme="minorHAnsi"/>
          <w:bCs/>
          <w:color w:val="auto"/>
          <w:lang w:val="en-US" w:eastAsia="fr-BE"/>
        </w:rPr>
        <w:t xml:space="preserve"> (Maynooth University)</w:t>
      </w:r>
    </w:p>
    <w:p w:rsidR="002F0B8B" w:rsidRPr="00102E59" w:rsidRDefault="00DA3BC0" w:rsidP="00DA3BC0">
      <w:pPr>
        <w:pStyle w:val="Default"/>
        <w:rPr>
          <w:rFonts w:asciiTheme="minorHAnsi" w:eastAsia="Times New Roman" w:hAnsiTheme="minorHAnsi"/>
          <w:b/>
          <w:i/>
          <w:color w:val="auto"/>
          <w:lang w:val="en-US" w:eastAsia="fr-BE"/>
        </w:rPr>
      </w:pPr>
      <w:r w:rsidRPr="00102E59">
        <w:rPr>
          <w:rFonts w:asciiTheme="minorHAnsi" w:eastAsia="Times New Roman" w:hAnsiTheme="minorHAnsi"/>
          <w:b/>
          <w:i/>
          <w:color w:val="auto"/>
          <w:lang w:val="en-US"/>
        </w:rPr>
        <w:t xml:space="preserve">The </w:t>
      </w:r>
      <w:r w:rsidRPr="00102E59">
        <w:rPr>
          <w:rFonts w:asciiTheme="minorHAnsi" w:eastAsia="Times New Roman" w:hAnsiTheme="minorHAnsi"/>
          <w:b/>
          <w:i/>
          <w:color w:val="auto"/>
          <w:lang w:val="en-US" w:eastAsia="fr-BE"/>
        </w:rPr>
        <w:t>motif</w:t>
      </w:r>
      <w:r w:rsidRPr="00102E59">
        <w:rPr>
          <w:rFonts w:asciiTheme="minorHAnsi" w:eastAsia="Times New Roman" w:hAnsiTheme="minorHAnsi"/>
          <w:b/>
          <w:i/>
          <w:color w:val="auto"/>
          <w:lang w:val="en-US"/>
        </w:rPr>
        <w:t xml:space="preserve"> of containment: Wrede’s</w:t>
      </w:r>
      <w:r w:rsidRPr="00102E59">
        <w:rPr>
          <w:rFonts w:asciiTheme="minorHAnsi" w:eastAsia="Times New Roman" w:hAnsiTheme="minorHAnsi"/>
          <w:b/>
          <w:color w:val="auto"/>
          <w:lang w:val="en-US"/>
        </w:rPr>
        <w:t xml:space="preserve"> Messianic Secret </w:t>
      </w:r>
      <w:r w:rsidRPr="00102E59">
        <w:rPr>
          <w:rFonts w:asciiTheme="minorHAnsi" w:eastAsia="Times New Roman" w:hAnsiTheme="minorHAnsi"/>
          <w:b/>
          <w:i/>
          <w:color w:val="auto"/>
          <w:lang w:val="en-US"/>
        </w:rPr>
        <w:t>revisited</w:t>
      </w:r>
      <w:r w:rsidRPr="00102E59">
        <w:rPr>
          <w:rFonts w:asciiTheme="minorHAnsi" w:eastAsia="Times New Roman" w:hAnsiTheme="minorHAnsi"/>
          <w:b/>
          <w:i/>
          <w:color w:val="auto"/>
          <w:lang w:val="en-US" w:eastAsia="fr-BE"/>
        </w:rPr>
        <w:t xml:space="preserve"> </w:t>
      </w:r>
    </w:p>
    <w:p w:rsidR="00DA3BC0" w:rsidRPr="00102E59" w:rsidRDefault="00DA3BC0" w:rsidP="00DA3BC0">
      <w:pPr>
        <w:autoSpaceDE w:val="0"/>
        <w:autoSpaceDN w:val="0"/>
        <w:adjustRightInd w:val="0"/>
        <w:spacing w:after="0" w:line="240" w:lineRule="auto"/>
        <w:rPr>
          <w:rFonts w:eastAsia="Times New Roman" w:cs="Times New Roman"/>
          <w:bCs/>
          <w:sz w:val="24"/>
          <w:szCs w:val="24"/>
          <w:lang w:val="en-US"/>
        </w:rPr>
      </w:pPr>
      <w:r w:rsidRPr="00102E59">
        <w:rPr>
          <w:rFonts w:eastAsia="Times New Roman" w:cs="Times New Roman"/>
          <w:bCs/>
          <w:sz w:val="24"/>
          <w:szCs w:val="24"/>
          <w:lang w:val="en-US"/>
        </w:rPr>
        <w:t>This paper which adopts a literary approach to the Gospel according to Mark begins with a description of the motif of containment as it occurs in Mark. It identifies a number of forms taken by the motif and provides some examples. It offers some tentative pointers for future interpretation, by way of conclusion. Within the Gospel of Mark, a variety of texts share two common elements. These texts include predictions, nature miracles and occurrences of the title ‘the son of man.’ The first component concerns the texts themselves: they exalt the protagonist; the second is a textual detail which appears to qualify and tone down the depiction of the protagonist as a speaker of marvellous words, or a performer of mighty acts, or as the referent of the title ‘the son of man’ employed in a way which is analogous to its use in Daniel 7.13. I call this phenomenon the motif of containment. The main forms which it adopts are: a direct prohibition from speaking; the misunderstanding of spectators; fear; a reduction in the number of witnesses, all of which explain how in Mark reporting of the miraculous is curtailed.</w:t>
      </w:r>
    </w:p>
    <w:p w:rsidR="00DA3BC0" w:rsidRPr="00102E59" w:rsidRDefault="00DA3BC0" w:rsidP="00DA3BC0">
      <w:pPr>
        <w:spacing w:after="0" w:line="240" w:lineRule="auto"/>
        <w:rPr>
          <w:rFonts w:eastAsia="Times New Roman" w:cs="Times New Roman"/>
          <w:bCs/>
          <w:sz w:val="24"/>
          <w:szCs w:val="24"/>
          <w:lang w:val="en-US" w:eastAsia="fr-BE"/>
        </w:rPr>
      </w:pPr>
    </w:p>
    <w:p w:rsidR="00FC53DE" w:rsidRPr="00102E59" w:rsidRDefault="00FC53DE" w:rsidP="002F0B8B">
      <w:pPr>
        <w:autoSpaceDE w:val="0"/>
        <w:autoSpaceDN w:val="0"/>
        <w:adjustRightInd w:val="0"/>
        <w:spacing w:after="0" w:line="240" w:lineRule="auto"/>
        <w:rPr>
          <w:rFonts w:eastAsia="Times New Roman" w:cs="Times New Roman"/>
          <w:bCs/>
          <w:sz w:val="24"/>
          <w:szCs w:val="24"/>
          <w:lang w:val="en-US" w:eastAsia="fr-BE"/>
        </w:rPr>
      </w:pPr>
    </w:p>
    <w:p w:rsidR="002F0B8B" w:rsidRPr="00102E59" w:rsidRDefault="00DA3BC0" w:rsidP="002F0B8B">
      <w:pPr>
        <w:autoSpaceDE w:val="0"/>
        <w:autoSpaceDN w:val="0"/>
        <w:adjustRightInd w:val="0"/>
        <w:spacing w:after="0" w:line="240" w:lineRule="auto"/>
        <w:rPr>
          <w:rFonts w:cs="Times New Roman"/>
          <w:bCs/>
          <w:sz w:val="24"/>
          <w:szCs w:val="24"/>
          <w:lang w:val="en-US"/>
        </w:rPr>
      </w:pPr>
      <w:r w:rsidRPr="00102E59">
        <w:rPr>
          <w:rFonts w:eastAsia="Times New Roman" w:cs="Times New Roman"/>
          <w:bCs/>
          <w:sz w:val="24"/>
          <w:szCs w:val="24"/>
          <w:lang w:val="en-US" w:eastAsia="fr-BE"/>
        </w:rPr>
        <w:t>RIBEIRO,</w:t>
      </w:r>
      <w:r w:rsidR="00F1429E" w:rsidRPr="00102E59">
        <w:rPr>
          <w:rFonts w:eastAsia="Times New Roman" w:cs="Times New Roman"/>
          <w:bCs/>
          <w:sz w:val="24"/>
          <w:szCs w:val="24"/>
          <w:lang w:val="en-US" w:eastAsia="fr-BE"/>
        </w:rPr>
        <w:t xml:space="preserve"> Luiz Felipe</w:t>
      </w:r>
      <w:r w:rsidR="002F0B8B" w:rsidRPr="00102E59">
        <w:rPr>
          <w:rFonts w:eastAsia="Times New Roman" w:cs="Times New Roman"/>
          <w:bCs/>
          <w:sz w:val="24"/>
          <w:szCs w:val="24"/>
          <w:lang w:val="en-US" w:eastAsia="fr-BE"/>
        </w:rPr>
        <w:t xml:space="preserve"> </w:t>
      </w:r>
      <w:r w:rsidR="002F0B8B" w:rsidRPr="00102E59">
        <w:rPr>
          <w:rFonts w:cs="Times New Roman"/>
          <w:bCs/>
          <w:sz w:val="24"/>
          <w:szCs w:val="24"/>
          <w:lang w:val="en-US"/>
        </w:rPr>
        <w:t>(University of Toronto)</w:t>
      </w:r>
    </w:p>
    <w:p w:rsidR="00DA3BC0" w:rsidRPr="00102E59" w:rsidRDefault="00DA3BC0" w:rsidP="002F0B8B">
      <w:pPr>
        <w:autoSpaceDE w:val="0"/>
        <w:autoSpaceDN w:val="0"/>
        <w:adjustRightInd w:val="0"/>
        <w:spacing w:after="0" w:line="240" w:lineRule="auto"/>
        <w:rPr>
          <w:rFonts w:cs="Times New Roman"/>
          <w:b/>
          <w:sz w:val="24"/>
          <w:szCs w:val="24"/>
          <w:lang w:val="en-US"/>
        </w:rPr>
      </w:pPr>
      <w:r w:rsidRPr="00102E59">
        <w:rPr>
          <w:rFonts w:cs="Times New Roman"/>
          <w:b/>
          <w:i/>
          <w:sz w:val="24"/>
          <w:szCs w:val="24"/>
          <w:lang w:val="en-US"/>
        </w:rPr>
        <w:t xml:space="preserve">“What comes out of a aperson is what contaminates them”: </w:t>
      </w:r>
      <w:r w:rsidR="002F0B8B" w:rsidRPr="00102E59">
        <w:rPr>
          <w:rFonts w:cs="Times New Roman"/>
          <w:b/>
          <w:i/>
          <w:sz w:val="24"/>
          <w:szCs w:val="24"/>
          <w:lang w:val="en-US"/>
        </w:rPr>
        <w:t>A</w:t>
      </w:r>
      <w:r w:rsidRPr="00102E59">
        <w:rPr>
          <w:rFonts w:cs="Times New Roman"/>
          <w:b/>
          <w:i/>
          <w:sz w:val="24"/>
          <w:szCs w:val="24"/>
          <w:lang w:val="en-US"/>
        </w:rPr>
        <w:t xml:space="preserve"> Silvan Tomkin’s reading of Mark 7:1-22 and its halakhah as interaffective contagion anxiety </w:t>
      </w:r>
    </w:p>
    <w:p w:rsidR="0049289E" w:rsidRPr="00102E59" w:rsidRDefault="0049289E" w:rsidP="0049289E">
      <w:pPr>
        <w:jc w:val="both"/>
        <w:rPr>
          <w:rFonts w:cs="Times New Roman"/>
          <w:bCs/>
          <w:sz w:val="24"/>
          <w:szCs w:val="24"/>
          <w:lang w:val="en-US"/>
        </w:rPr>
      </w:pPr>
      <w:r w:rsidRPr="00102E59">
        <w:rPr>
          <w:rFonts w:cs="Times New Roman"/>
          <w:bCs/>
          <w:sz w:val="24"/>
          <w:szCs w:val="24"/>
        </w:rPr>
        <w:t xml:space="preserve">Mark 7:1-22 has been the focus of scholarship on the identity of the Markan community at least as far as R. Bultmann’s. The latter suggested Mk 7:1-22 represents a radical transformation of the Historical Jesus’ Jewish </w:t>
      </w:r>
      <w:r w:rsidRPr="00102E59">
        <w:rPr>
          <w:rFonts w:cs="Times New Roman"/>
          <w:bCs/>
          <w:i/>
          <w:sz w:val="24"/>
          <w:szCs w:val="24"/>
        </w:rPr>
        <w:t>halakhah</w:t>
      </w:r>
      <w:r w:rsidRPr="00102E59">
        <w:rPr>
          <w:rFonts w:cs="Times New Roman"/>
          <w:bCs/>
          <w:sz w:val="24"/>
          <w:szCs w:val="24"/>
        </w:rPr>
        <w:t xml:space="preserve"> into a Hellenized interiorization of the Law. Here, typically Jewish halakhic concerns with purity and contagion (</w:t>
      </w:r>
      <w:r w:rsidRPr="00102E59">
        <w:rPr>
          <w:rFonts w:cs="Times New Roman"/>
          <w:bCs/>
          <w:i/>
          <w:sz w:val="24"/>
          <w:szCs w:val="24"/>
        </w:rPr>
        <w:t>miasma</w:t>
      </w:r>
      <w:r w:rsidRPr="00102E59">
        <w:rPr>
          <w:rFonts w:cs="Times New Roman"/>
          <w:bCs/>
          <w:sz w:val="24"/>
          <w:szCs w:val="24"/>
        </w:rPr>
        <w:t>) are replaced with an inner conceptualization of Law and with ideas on impurity strictly ethical and psychological. While none of this is inadequate, I want to suggest reading Mark</w:t>
      </w:r>
      <w:r w:rsidRPr="00102E59">
        <w:rPr>
          <w:rFonts w:cs="Times New Roman"/>
          <w:bCs/>
          <w:i/>
          <w:sz w:val="24"/>
          <w:szCs w:val="24"/>
        </w:rPr>
        <w:t xml:space="preserve"> </w:t>
      </w:r>
      <w:r w:rsidRPr="00102E59">
        <w:rPr>
          <w:rFonts w:cs="Times New Roman"/>
          <w:bCs/>
          <w:sz w:val="24"/>
          <w:szCs w:val="24"/>
        </w:rPr>
        <w:t xml:space="preserve">7:1-22 away from anthropological readings of cultures of purity/impurity and toward an approach of how emotionalities affect and infect emotion-actors. The paper is informed by Silvan S. Tomkins’ research on the </w:t>
      </w:r>
      <w:r w:rsidRPr="00102E59">
        <w:rPr>
          <w:rFonts w:cs="Times New Roman"/>
          <w:bCs/>
          <w:i/>
          <w:sz w:val="24"/>
          <w:szCs w:val="24"/>
        </w:rPr>
        <w:t>interaffective</w:t>
      </w:r>
      <w:r w:rsidRPr="00102E59">
        <w:rPr>
          <w:rFonts w:cs="Times New Roman"/>
          <w:bCs/>
          <w:sz w:val="24"/>
          <w:szCs w:val="24"/>
        </w:rPr>
        <w:t xml:space="preserve"> nature of emotions, which is to say, on the idea that the affective are not just intra-psychic phenomena, that they are also inter-subjective, circulating between bodies and selves, communicating affects and transmitting emotional states to others. The Gospel of Mark understands that certain emotions and passions may spread, affect, contaminate, and escalate the passions of others not unlike Tomkins talks of the public circulation of emotionalities.  It is perhaps in this context that one should read Mark’s concern with the evil eye (</w:t>
      </w:r>
      <w:r w:rsidRPr="00102E59">
        <w:rPr>
          <w:rFonts w:cs="Times New Roman"/>
          <w:bCs/>
          <w:sz w:val="24"/>
          <w:szCs w:val="24"/>
          <w:lang w:val="el-GR"/>
        </w:rPr>
        <w:t>ὀφθαλμὸς</w:t>
      </w:r>
      <w:r w:rsidRPr="00102E59">
        <w:rPr>
          <w:rFonts w:cs="Times New Roman"/>
          <w:bCs/>
          <w:sz w:val="24"/>
          <w:szCs w:val="24"/>
          <w:lang w:val="en-US"/>
        </w:rPr>
        <w:t xml:space="preserve"> </w:t>
      </w:r>
      <w:r w:rsidRPr="00102E59">
        <w:rPr>
          <w:rFonts w:cs="Times New Roman"/>
          <w:bCs/>
          <w:sz w:val="24"/>
          <w:szCs w:val="24"/>
          <w:lang w:val="el-GR"/>
        </w:rPr>
        <w:t>πονηρός</w:t>
      </w:r>
      <w:r w:rsidRPr="00102E59">
        <w:rPr>
          <w:rFonts w:cs="Times New Roman"/>
          <w:bCs/>
          <w:sz w:val="24"/>
          <w:szCs w:val="24"/>
          <w:lang w:val="en-US"/>
        </w:rPr>
        <w:t>,</w:t>
      </w:r>
      <w:r w:rsidRPr="00102E59">
        <w:rPr>
          <w:rFonts w:cs="Times New Roman"/>
          <w:bCs/>
          <w:i/>
          <w:sz w:val="24"/>
          <w:szCs w:val="24"/>
          <w:lang w:val="en-US"/>
        </w:rPr>
        <w:t xml:space="preserve"> </w:t>
      </w:r>
      <w:r w:rsidRPr="00102E59">
        <w:rPr>
          <w:rFonts w:cs="Times New Roman"/>
          <w:bCs/>
          <w:sz w:val="24"/>
          <w:szCs w:val="24"/>
          <w:lang w:val="en-US"/>
        </w:rPr>
        <w:t>7:21-22</w:t>
      </w:r>
      <w:r w:rsidRPr="00102E59">
        <w:rPr>
          <w:rFonts w:cs="Times New Roman"/>
          <w:bCs/>
          <w:sz w:val="24"/>
          <w:szCs w:val="24"/>
        </w:rPr>
        <w:t xml:space="preserve">) </w:t>
      </w:r>
      <w:r w:rsidRPr="00102E59">
        <w:rPr>
          <w:rFonts w:cs="Times New Roman"/>
          <w:bCs/>
          <w:sz w:val="24"/>
          <w:szCs w:val="24"/>
          <w:lang w:val="en-US"/>
        </w:rPr>
        <w:t xml:space="preserve">as an agent of contagion. Tomkins wrote about the face and the eye as seats of the affective par excellence and about the </w:t>
      </w:r>
      <w:r w:rsidRPr="00102E59">
        <w:rPr>
          <w:rFonts w:cs="Times New Roman"/>
          <w:bCs/>
          <w:i/>
          <w:sz w:val="24"/>
          <w:szCs w:val="24"/>
          <w:lang w:val="en-US"/>
        </w:rPr>
        <w:t>look</w:t>
      </w:r>
      <w:r w:rsidRPr="00102E59">
        <w:rPr>
          <w:rFonts w:cs="Times New Roman"/>
          <w:bCs/>
          <w:sz w:val="24"/>
          <w:szCs w:val="24"/>
          <w:lang w:val="en-US"/>
        </w:rPr>
        <w:t xml:space="preserve"> specifically as a unique organ “for the expression, communication, contagion, escalation and control of affects.” I believe Mark’s ethical theory in 7:1-22 is not simply </w:t>
      </w:r>
      <w:r w:rsidRPr="00102E59">
        <w:rPr>
          <w:rFonts w:cs="Times New Roman"/>
          <w:bCs/>
          <w:sz w:val="24"/>
          <w:szCs w:val="24"/>
        </w:rPr>
        <w:t>halakhic</w:t>
      </w:r>
      <w:r w:rsidRPr="00102E59">
        <w:rPr>
          <w:rFonts w:cs="Times New Roman"/>
          <w:bCs/>
          <w:sz w:val="24"/>
          <w:szCs w:val="24"/>
          <w:lang w:val="en-US"/>
        </w:rPr>
        <w:t xml:space="preserve">, but affective.  </w:t>
      </w:r>
    </w:p>
    <w:p w:rsidR="00DA3BC0" w:rsidRPr="00102E59" w:rsidRDefault="0049289E" w:rsidP="0049289E">
      <w:pPr>
        <w:jc w:val="both"/>
        <w:rPr>
          <w:rFonts w:cs="Times New Roman"/>
          <w:bCs/>
          <w:sz w:val="24"/>
          <w:szCs w:val="24"/>
        </w:rPr>
      </w:pPr>
      <w:r w:rsidRPr="00102E59">
        <w:rPr>
          <w:rFonts w:cs="Times New Roman"/>
          <w:bCs/>
          <w:sz w:val="24"/>
          <w:szCs w:val="24"/>
        </w:rPr>
        <w:t xml:space="preserve">This paper inquires about the participation of the Gospel of Mark in the Greco-Roman tradition of care of the emotions. Mark seems to suggest that the followers of Jesus could transform/save themselves by imposing on them etiquettes on experiencing and </w:t>
      </w:r>
      <w:r w:rsidRPr="00102E59">
        <w:rPr>
          <w:rFonts w:cs="Times New Roman"/>
          <w:bCs/>
          <w:i/>
          <w:sz w:val="24"/>
          <w:szCs w:val="24"/>
        </w:rPr>
        <w:t>doing</w:t>
      </w:r>
      <w:r w:rsidRPr="00102E59">
        <w:rPr>
          <w:rFonts w:cs="Times New Roman"/>
          <w:bCs/>
          <w:sz w:val="24"/>
          <w:szCs w:val="24"/>
        </w:rPr>
        <w:t xml:space="preserve"> feelings, passions and affects. I propose that the identity of those Hellenized Jews who gathered around the Markan community was not just religious and halakhic, but also emotional, having to do with how emotions and passions ought to be </w:t>
      </w:r>
      <w:r w:rsidRPr="00102E59">
        <w:rPr>
          <w:rFonts w:cs="Times New Roman"/>
          <w:bCs/>
          <w:i/>
          <w:sz w:val="24"/>
          <w:szCs w:val="24"/>
        </w:rPr>
        <w:t xml:space="preserve">done, </w:t>
      </w:r>
      <w:r w:rsidRPr="00102E59">
        <w:rPr>
          <w:rFonts w:cs="Times New Roman"/>
          <w:bCs/>
          <w:sz w:val="24"/>
          <w:szCs w:val="24"/>
        </w:rPr>
        <w:t xml:space="preserve">performed, felt and experienced.  </w:t>
      </w:r>
    </w:p>
    <w:p w:rsidR="0049289E" w:rsidRPr="00102E59" w:rsidRDefault="0049289E" w:rsidP="0049289E">
      <w:pPr>
        <w:jc w:val="both"/>
        <w:rPr>
          <w:rFonts w:cs="Arial"/>
          <w:bCs/>
          <w:sz w:val="24"/>
          <w:szCs w:val="24"/>
        </w:rPr>
      </w:pPr>
    </w:p>
    <w:p w:rsidR="00F51395" w:rsidRPr="00102E59" w:rsidRDefault="00DA3BC0" w:rsidP="00DA3BC0">
      <w:pPr>
        <w:spacing w:after="0" w:line="240" w:lineRule="auto"/>
        <w:rPr>
          <w:rFonts w:cs="Times New Roman"/>
          <w:bCs/>
          <w:sz w:val="24"/>
          <w:szCs w:val="24"/>
          <w:lang w:val="de-DE"/>
        </w:rPr>
      </w:pPr>
      <w:r w:rsidRPr="00102E59">
        <w:rPr>
          <w:rFonts w:cs="Times New Roman"/>
          <w:bCs/>
          <w:sz w:val="24"/>
          <w:szCs w:val="24"/>
          <w:lang w:val="de-DE"/>
        </w:rPr>
        <w:t>RÜGGEMEIER, Jan</w:t>
      </w:r>
      <w:r w:rsidR="00EB7063" w:rsidRPr="00102E59">
        <w:rPr>
          <w:rFonts w:cs="Times New Roman"/>
          <w:bCs/>
          <w:sz w:val="24"/>
          <w:szCs w:val="24"/>
          <w:lang w:val="de-DE"/>
        </w:rPr>
        <w:t xml:space="preserve"> (Universität Bern)</w:t>
      </w:r>
    </w:p>
    <w:p w:rsidR="00DA3BC0" w:rsidRPr="00102E59" w:rsidRDefault="00DA3BC0" w:rsidP="00DA3BC0">
      <w:pPr>
        <w:spacing w:after="0" w:line="240" w:lineRule="auto"/>
        <w:rPr>
          <w:rFonts w:cs="Times New Roman"/>
          <w:b/>
          <w:bCs/>
          <w:sz w:val="24"/>
          <w:szCs w:val="24"/>
          <w:lang w:val="de-DE"/>
        </w:rPr>
      </w:pPr>
      <w:r w:rsidRPr="00102E59">
        <w:rPr>
          <w:rFonts w:cs="Times New Roman"/>
          <w:b/>
          <w:bCs/>
          <w:i/>
          <w:sz w:val="24"/>
          <w:szCs w:val="24"/>
          <w:lang w:val="de-DE"/>
        </w:rPr>
        <w:t>Christologie als Perspektivische Interaktion: Eine kognitiv-narratologische Exegese</w:t>
      </w:r>
      <w:r w:rsidRPr="00102E59">
        <w:rPr>
          <w:rFonts w:cs="Times New Roman"/>
          <w:b/>
          <w:bCs/>
          <w:sz w:val="24"/>
          <w:szCs w:val="24"/>
          <w:lang w:val="de-DE"/>
        </w:rPr>
        <w:t xml:space="preserve"> </w:t>
      </w:r>
    </w:p>
    <w:p w:rsidR="00DA3BC0" w:rsidRPr="00102E59" w:rsidRDefault="00DA3BC0" w:rsidP="00DA3BC0">
      <w:pPr>
        <w:spacing w:after="0" w:line="240" w:lineRule="auto"/>
        <w:rPr>
          <w:rFonts w:cs="Times New Roman"/>
          <w:bCs/>
          <w:sz w:val="24"/>
          <w:szCs w:val="24"/>
          <w:lang w:val="de-DE"/>
        </w:rPr>
      </w:pPr>
      <w:r w:rsidRPr="00102E59">
        <w:rPr>
          <w:rFonts w:cs="Times New Roman"/>
          <w:bCs/>
          <w:sz w:val="24"/>
          <w:szCs w:val="24"/>
          <w:lang w:val="de-DE"/>
        </w:rPr>
        <w:t xml:space="preserve">Methodisch betrachtet zeichnet sich in der erzählwissenschaftlichen Analyse des Markusevangeliums ein Paradigmenwechsel ab. Im Gegensatz zum älteren, auf textimmanente Aspekte ausgerichteten </w:t>
      </w:r>
      <w:r w:rsidRPr="00102E59">
        <w:rPr>
          <w:rFonts w:cs="Times New Roman"/>
          <w:bCs/>
          <w:i/>
          <w:sz w:val="24"/>
          <w:szCs w:val="24"/>
          <w:lang w:val="de-DE"/>
        </w:rPr>
        <w:t>Narrative Criticism</w:t>
      </w:r>
      <w:r w:rsidRPr="00102E59">
        <w:rPr>
          <w:rFonts w:cs="Times New Roman"/>
          <w:bCs/>
          <w:sz w:val="24"/>
          <w:szCs w:val="24"/>
          <w:lang w:val="de-DE"/>
        </w:rPr>
        <w:t xml:space="preserve"> rücken die kontextuellen Be</w:t>
      </w:r>
      <w:r w:rsidRPr="00102E59">
        <w:rPr>
          <w:rFonts w:cs="Times New Roman"/>
          <w:bCs/>
          <w:sz w:val="24"/>
          <w:szCs w:val="24"/>
          <w:lang w:val="de-DE"/>
        </w:rPr>
        <w:softHyphen/>
        <w:t>züge sowie das Kommunikationsgeschehen zwischen Autor und Rezipient in den Mittel</w:t>
      </w:r>
      <w:r w:rsidRPr="00102E59">
        <w:rPr>
          <w:rFonts w:cs="Times New Roman"/>
          <w:bCs/>
          <w:sz w:val="24"/>
          <w:szCs w:val="24"/>
          <w:lang w:val="de-DE"/>
        </w:rPr>
        <w:softHyphen/>
        <w:t>punkt des Inter</w:t>
      </w:r>
      <w:r w:rsidRPr="00102E59">
        <w:rPr>
          <w:rFonts w:cs="Times New Roman"/>
          <w:bCs/>
          <w:sz w:val="24"/>
          <w:szCs w:val="24"/>
          <w:lang w:val="de-DE"/>
        </w:rPr>
        <w:softHyphen/>
        <w:t>esses (Struthers Malbon 2009; Rose 2007; Rhoads u.a. 2012, bes. 160f.). Das erste Evangelium wird als historisch kon</w:t>
      </w:r>
      <w:r w:rsidRPr="00102E59">
        <w:rPr>
          <w:rFonts w:cs="Times New Roman"/>
          <w:bCs/>
          <w:sz w:val="24"/>
          <w:szCs w:val="24"/>
          <w:lang w:val="de-DE"/>
        </w:rPr>
        <w:softHyphen/>
        <w:t>tingente Aus</w:t>
      </w:r>
      <w:r w:rsidRPr="00102E59">
        <w:rPr>
          <w:rFonts w:cs="Times New Roman"/>
          <w:bCs/>
          <w:sz w:val="24"/>
          <w:szCs w:val="24"/>
          <w:lang w:val="de-DE"/>
        </w:rPr>
        <w:softHyphen/>
        <w:t>drucks</w:t>
      </w:r>
      <w:r w:rsidRPr="00102E59">
        <w:rPr>
          <w:rFonts w:cs="Times New Roman"/>
          <w:bCs/>
          <w:sz w:val="24"/>
          <w:szCs w:val="24"/>
          <w:lang w:val="de-DE"/>
        </w:rPr>
        <w:softHyphen/>
        <w:t>form einer kollektiven Wirklichkeitserfahrung ver</w:t>
      </w:r>
      <w:r w:rsidRPr="00102E59">
        <w:rPr>
          <w:rFonts w:cs="Times New Roman"/>
          <w:bCs/>
          <w:sz w:val="24"/>
          <w:szCs w:val="24"/>
          <w:lang w:val="de-DE"/>
        </w:rPr>
        <w:softHyphen/>
        <w:t>standen, der eine kul</w:t>
      </w:r>
      <w:r w:rsidRPr="00102E59">
        <w:rPr>
          <w:rFonts w:cs="Times New Roman"/>
          <w:bCs/>
          <w:sz w:val="24"/>
          <w:szCs w:val="24"/>
          <w:lang w:val="de-DE"/>
        </w:rPr>
        <w:softHyphen/>
        <w:t>turelle Funktion zu</w:t>
      </w:r>
      <w:r w:rsidRPr="00102E59">
        <w:rPr>
          <w:rFonts w:cs="Times New Roman"/>
          <w:bCs/>
          <w:sz w:val="24"/>
          <w:szCs w:val="24"/>
          <w:lang w:val="de-DE"/>
        </w:rPr>
        <w:softHyphen/>
        <w:t xml:space="preserve">geschrieben werden kann (Hübenthal 2014). Der innerexegetische Diskurs folgt damit den Entwicklungen, die sich in der Narratologie seit Mitte der 1990er vollzogen haben und unter dem Schlagwort der </w:t>
      </w:r>
      <w:r w:rsidRPr="00102E59">
        <w:rPr>
          <w:rFonts w:cs="Times New Roman"/>
          <w:bCs/>
          <w:i/>
          <w:sz w:val="24"/>
          <w:szCs w:val="24"/>
          <w:lang w:val="de-DE"/>
        </w:rPr>
        <w:t>Kognitiven Wende</w:t>
      </w:r>
      <w:r w:rsidRPr="00102E59">
        <w:rPr>
          <w:rFonts w:cs="Times New Roman"/>
          <w:bCs/>
          <w:sz w:val="24"/>
          <w:szCs w:val="24"/>
          <w:lang w:val="de-DE"/>
        </w:rPr>
        <w:t xml:space="preserve"> subsumiert werden (Zerweck 2002; Nünning/Nünning 2002). Der analytische Gewinn dieser methodischen Neuausrichtung ist innerhalb des exegetischen Diskurses bereits thematisiert worden (Finnern 2011; Finnern/Rüggemeier 2016). Anknüpfend an mein Tübinger Dissertationsprojekt möchte ich aufzeigen, dass eine kognitiv-narratologisch informierte Exegese eine differenzierte Beschreibung des markinischen Perspektiveninventars ermöglicht und einen wichtigen Beitrag zum Verständnis der markinischen Christologie leisten kann. Beispielhaft soll an Mk 15 verdeutlicht werden, dass der christologische Standpunkt des Erzählers nicht allein durch explizite Kommentare (Mk 1,1) oder den Standpunkt zuverlässiger Figuren (Gott, Jesus) vermittelt wird, sondern erst hinreichend aus der </w:t>
      </w:r>
      <w:r w:rsidRPr="00102E59">
        <w:rPr>
          <w:rFonts w:cs="Times New Roman"/>
          <w:bCs/>
          <w:i/>
          <w:sz w:val="24"/>
          <w:szCs w:val="24"/>
          <w:lang w:val="de-DE"/>
        </w:rPr>
        <w:t>Perspektivischen Interaktion</w:t>
      </w:r>
      <w:r w:rsidRPr="00102E59">
        <w:rPr>
          <w:rFonts w:cs="Times New Roman"/>
          <w:bCs/>
          <w:sz w:val="24"/>
          <w:szCs w:val="24"/>
          <w:lang w:val="de-DE"/>
        </w:rPr>
        <w:t xml:space="preserve"> aller Figurenperspektiven sowie der erzählerischen Vermittlung (z.B. primacy effect, Wiederholung, Informationsverdoppelung) zu erheben ist. </w:t>
      </w:r>
    </w:p>
    <w:p w:rsidR="00DA3BC0" w:rsidRPr="00102E59" w:rsidRDefault="00DA3BC0" w:rsidP="00DA3BC0">
      <w:pPr>
        <w:spacing w:after="0" w:line="240" w:lineRule="auto"/>
        <w:rPr>
          <w:rFonts w:eastAsia="Times New Roman" w:cs="Times New Roman"/>
          <w:bCs/>
          <w:sz w:val="24"/>
          <w:szCs w:val="24"/>
          <w:lang w:val="de-DE" w:eastAsia="fr-BE"/>
        </w:rPr>
      </w:pPr>
    </w:p>
    <w:p w:rsidR="00EB7063" w:rsidRPr="00102E59" w:rsidRDefault="00DA3BC0" w:rsidP="00DA3BC0">
      <w:pPr>
        <w:spacing w:after="0" w:line="240" w:lineRule="auto"/>
        <w:rPr>
          <w:rFonts w:eastAsia="Times New Roman" w:cs="Times New Roman"/>
          <w:bCs/>
          <w:sz w:val="24"/>
          <w:szCs w:val="24"/>
          <w:lang w:val="en-US" w:eastAsia="fr-BE"/>
        </w:rPr>
      </w:pPr>
      <w:r w:rsidRPr="00102E59">
        <w:rPr>
          <w:rFonts w:eastAsia="Times New Roman" w:cs="Times New Roman"/>
          <w:bCs/>
          <w:sz w:val="24"/>
          <w:szCs w:val="24"/>
          <w:lang w:val="en-US" w:eastAsia="fr-BE"/>
        </w:rPr>
        <w:t>SCHEFFLER, Eben</w:t>
      </w:r>
      <w:r w:rsidR="00EB7063" w:rsidRPr="00102E59">
        <w:rPr>
          <w:rFonts w:eastAsia="Times New Roman" w:cs="Times New Roman"/>
          <w:bCs/>
          <w:sz w:val="24"/>
          <w:szCs w:val="24"/>
          <w:lang w:val="en-US" w:eastAsia="fr-BE"/>
        </w:rPr>
        <w:t xml:space="preserve"> (University of South Africa, Pretoria)</w:t>
      </w:r>
    </w:p>
    <w:p w:rsidR="00DA3BC0" w:rsidRPr="00102E59" w:rsidRDefault="00DA3BC0" w:rsidP="00DA3BC0">
      <w:pPr>
        <w:spacing w:after="0" w:line="240" w:lineRule="auto"/>
        <w:rPr>
          <w:rFonts w:eastAsia="Times New Roman" w:cs="Times New Roman"/>
          <w:b/>
          <w:bCs/>
          <w:sz w:val="24"/>
          <w:szCs w:val="24"/>
          <w:lang w:val="en-US" w:eastAsia="fr-BE"/>
        </w:rPr>
      </w:pPr>
      <w:r w:rsidRPr="00102E59">
        <w:rPr>
          <w:rFonts w:eastAsia="Times New Roman" w:cs="Times New Roman"/>
          <w:b/>
          <w:bCs/>
          <w:i/>
          <w:sz w:val="24"/>
          <w:szCs w:val="24"/>
          <w:lang w:val="en-US" w:eastAsia="fr-BE"/>
        </w:rPr>
        <w:t xml:space="preserve">Having salt inside oneself in order to keep peace: What can be said about Mark 9:48-50? </w:t>
      </w:r>
    </w:p>
    <w:p w:rsidR="00DA3BC0" w:rsidRPr="00102E59" w:rsidRDefault="00DA3BC0" w:rsidP="00DA3BC0">
      <w:pPr>
        <w:spacing w:after="0" w:line="240" w:lineRule="auto"/>
        <w:rPr>
          <w:rFonts w:eastAsia="Times New Roman" w:cs="Times New Roman"/>
          <w:bCs/>
          <w:sz w:val="24"/>
          <w:szCs w:val="24"/>
          <w:lang w:val="en-US" w:eastAsia="fr-BE"/>
        </w:rPr>
      </w:pPr>
      <w:r w:rsidRPr="00102E59">
        <w:rPr>
          <w:rFonts w:eastAsia="Times New Roman" w:cs="Times New Roman"/>
          <w:bCs/>
          <w:iCs/>
          <w:sz w:val="24"/>
          <w:szCs w:val="24"/>
          <w:lang w:val="en-US" w:eastAsia="fr-BE"/>
        </w:rPr>
        <w:t xml:space="preserve">Mark 9:50 differs considerably from its parallels in Matthew 5:13 and Luke 14:34-35. The contribution considers: (1) various scholarly views on the Markan version, (2) the uniqueness of the Markan version, (3) the version that probably goes </w:t>
      </w:r>
      <w:r w:rsidRPr="00102E59">
        <w:rPr>
          <w:rFonts w:eastAsia="Times New Roman" w:cs="Times New Roman"/>
          <w:bCs/>
          <w:sz w:val="24"/>
          <w:szCs w:val="24"/>
          <w:lang w:val="en-US" w:eastAsia="fr-BE"/>
        </w:rPr>
        <w:t>back</w:t>
      </w:r>
      <w:r w:rsidRPr="00102E59">
        <w:rPr>
          <w:rFonts w:eastAsia="Times New Roman" w:cs="Times New Roman"/>
          <w:bCs/>
          <w:iCs/>
          <w:sz w:val="24"/>
          <w:szCs w:val="24"/>
          <w:lang w:val="en-US" w:eastAsia="fr-BE"/>
        </w:rPr>
        <w:t xml:space="preserve"> to the historical Jesus and (4) the relation of the Markan version to the rest of the Gospel of Mark in terms of the theme of peace and the love of the enemy. Some hermeneutical remarks on peace ethics in the 21st century world concludes the contribution.</w:t>
      </w:r>
    </w:p>
    <w:p w:rsidR="00DA3BC0" w:rsidRPr="00102E59" w:rsidRDefault="00DA3BC0" w:rsidP="00DA3BC0">
      <w:pPr>
        <w:spacing w:after="0" w:line="240" w:lineRule="auto"/>
        <w:rPr>
          <w:rFonts w:eastAsia="Times New Roman" w:cs="Times New Roman"/>
          <w:bCs/>
          <w:sz w:val="24"/>
          <w:szCs w:val="24"/>
          <w:lang w:val="en-US" w:eastAsia="fr-BE"/>
        </w:rPr>
      </w:pPr>
    </w:p>
    <w:p w:rsidR="00816946" w:rsidRPr="00102E59" w:rsidRDefault="00DA3BC0" w:rsidP="00DA3BC0">
      <w:pPr>
        <w:spacing w:after="0" w:line="240" w:lineRule="auto"/>
        <w:rPr>
          <w:rFonts w:eastAsia="Times New Roman" w:cs="Times New Roman"/>
          <w:bCs/>
          <w:sz w:val="24"/>
          <w:szCs w:val="24"/>
          <w:lang w:val="en-US"/>
        </w:rPr>
      </w:pPr>
      <w:r w:rsidRPr="00102E59">
        <w:rPr>
          <w:rFonts w:eastAsia="Times New Roman" w:cs="Times New Roman"/>
          <w:bCs/>
          <w:sz w:val="24"/>
          <w:szCs w:val="24"/>
          <w:lang w:val="en-US"/>
        </w:rPr>
        <w:t xml:space="preserve">STEWART, </w:t>
      </w:r>
      <w:r w:rsidRPr="00102E59">
        <w:rPr>
          <w:rFonts w:eastAsia="Times New Roman" w:cs="Times New Roman"/>
          <w:bCs/>
          <w:sz w:val="24"/>
          <w:szCs w:val="24"/>
          <w:lang w:val="en-US" w:eastAsia="fr-BE"/>
        </w:rPr>
        <w:t>Alexander</w:t>
      </w:r>
      <w:r w:rsidR="00816946" w:rsidRPr="00102E59">
        <w:rPr>
          <w:rFonts w:eastAsia="Times New Roman" w:cs="Times New Roman"/>
          <w:bCs/>
          <w:sz w:val="24"/>
          <w:szCs w:val="24"/>
          <w:lang w:val="en-US"/>
        </w:rPr>
        <w:t xml:space="preserve"> E. (Tyndale Theological Seminary, The Netherlands)</w:t>
      </w:r>
      <w:r w:rsidRPr="00102E59">
        <w:rPr>
          <w:rFonts w:eastAsia="Times New Roman" w:cs="Times New Roman"/>
          <w:bCs/>
          <w:sz w:val="24"/>
          <w:szCs w:val="24"/>
          <w:lang w:val="en-US"/>
        </w:rPr>
        <w:t xml:space="preserve"> </w:t>
      </w:r>
    </w:p>
    <w:p w:rsidR="00DA3BC0" w:rsidRPr="00102E59" w:rsidRDefault="00DA3BC0" w:rsidP="00DA3BC0">
      <w:pPr>
        <w:spacing w:after="0" w:line="240" w:lineRule="auto"/>
        <w:rPr>
          <w:rFonts w:eastAsia="Times New Roman" w:cs="Times New Roman"/>
          <w:bCs/>
          <w:sz w:val="24"/>
          <w:szCs w:val="24"/>
          <w:lang w:val="en-US"/>
        </w:rPr>
      </w:pPr>
      <w:r w:rsidRPr="00102E59">
        <w:rPr>
          <w:rFonts w:eastAsia="Times New Roman" w:cs="Times New Roman"/>
          <w:b/>
          <w:bCs/>
          <w:i/>
          <w:sz w:val="24"/>
          <w:szCs w:val="24"/>
          <w:lang w:val="en-US"/>
        </w:rPr>
        <w:t xml:space="preserve">The Structure of the Olivet Discourse in Mark: Evaluating a Popular Proposal </w:t>
      </w:r>
      <w:r w:rsidRPr="00102E59">
        <w:rPr>
          <w:rFonts w:eastAsia="Times New Roman" w:cs="Times New Roman"/>
          <w:b/>
          <w:bCs/>
          <w:sz w:val="24"/>
          <w:szCs w:val="24"/>
          <w:lang w:val="en-US"/>
        </w:rPr>
        <w:br/>
      </w:r>
      <w:r w:rsidRPr="00102E59">
        <w:rPr>
          <w:rFonts w:eastAsia="Times New Roman" w:cs="Times New Roman"/>
          <w:bCs/>
          <w:sz w:val="24"/>
          <w:szCs w:val="24"/>
          <w:lang w:val="en-US"/>
        </w:rPr>
        <w:t xml:space="preserve">Several scholars over the past few decades have argued for an ABA′B′ pattern to Mark’s Olivet Discourse: Mark 13:5–23 relates to the destruction of the Temple, Mark 13:24–27 refers to the future second coming of Jesus, Mark 13:28–31 provides a parable about the destruction of the Temple and concludes that topic, and Mark 13:32–37 provides a parable about the second coming and concludes that topic (cf. </w:t>
      </w:r>
      <w:r w:rsidRPr="00102E59">
        <w:rPr>
          <w:rFonts w:cs="Times New Roman"/>
          <w:bCs/>
          <w:sz w:val="24"/>
          <w:szCs w:val="24"/>
          <w:lang w:val="en-US"/>
        </w:rPr>
        <w:t>William L. Lane, Larry W. Hurtado, Ben Witherington III, Robert Stein</w:t>
      </w:r>
      <w:r w:rsidRPr="00102E59">
        <w:rPr>
          <w:rFonts w:eastAsia="Times New Roman" w:cs="Times New Roman"/>
          <w:bCs/>
          <w:sz w:val="24"/>
          <w:szCs w:val="24"/>
          <w:lang w:val="en-US"/>
        </w:rPr>
        <w:t xml:space="preserve">). This approach allows the prophecy of cosmic upheaval to relate to the distant future and the prophecy of “all these thing” being fulfilled in that generation to relate to the destruction of Jerusalem by the Romans. It also preserves Jesus’s credibility as a prophet and protects him from the charge of predicting the end of the world in that current generation. This paper will critically evaluate the arguments and counter-arguments regarding the ABA′B′ structure in order to probe whether or not this proposed structure is simply an apologetic attempt to protect Jesus’s reputation or legitimately reflects how Mark meant to structure Jesus’s teaching about the destruction of the temple and the coming of the Son of Man.  </w:t>
      </w:r>
    </w:p>
    <w:p w:rsidR="00DA3BC0" w:rsidRPr="00102E59" w:rsidRDefault="00DA3BC0" w:rsidP="00DA3BC0">
      <w:pPr>
        <w:spacing w:after="0" w:line="240" w:lineRule="auto"/>
        <w:rPr>
          <w:rFonts w:eastAsia="Times New Roman" w:cs="Times New Roman"/>
          <w:bCs/>
          <w:sz w:val="24"/>
          <w:szCs w:val="24"/>
          <w:lang w:val="en-US"/>
        </w:rPr>
      </w:pPr>
    </w:p>
    <w:p w:rsidR="00816946" w:rsidRPr="00102E59" w:rsidRDefault="00DA3BC0" w:rsidP="00DA3BC0">
      <w:pPr>
        <w:pStyle w:val="Default"/>
        <w:rPr>
          <w:rFonts w:asciiTheme="minorHAnsi" w:eastAsia="Times New Roman" w:hAnsiTheme="minorHAnsi"/>
          <w:bCs/>
          <w:color w:val="auto"/>
          <w:lang w:val="en-US"/>
        </w:rPr>
      </w:pPr>
      <w:r w:rsidRPr="00102E59">
        <w:rPr>
          <w:rFonts w:asciiTheme="minorHAnsi" w:eastAsia="Times New Roman" w:hAnsiTheme="minorHAnsi"/>
          <w:bCs/>
          <w:color w:val="auto"/>
          <w:lang w:val="en-US"/>
        </w:rPr>
        <w:t>TSALAMPOUNI, Ekaterini</w:t>
      </w:r>
      <w:r w:rsidR="00816946" w:rsidRPr="00102E59">
        <w:rPr>
          <w:rFonts w:asciiTheme="minorHAnsi" w:eastAsia="Times New Roman" w:hAnsiTheme="minorHAnsi"/>
          <w:bCs/>
          <w:color w:val="auto"/>
          <w:lang w:val="en-US"/>
        </w:rPr>
        <w:t xml:space="preserve"> </w:t>
      </w:r>
      <w:r w:rsidR="00816946" w:rsidRPr="00102E59">
        <w:rPr>
          <w:rFonts w:asciiTheme="minorHAnsi" w:hAnsiTheme="minorHAnsi"/>
          <w:bCs/>
          <w:color w:val="auto"/>
          <w:lang w:val="en-US"/>
        </w:rPr>
        <w:t>(Aristotle University Tessaloniki)</w:t>
      </w:r>
    </w:p>
    <w:p w:rsidR="00DA3BC0" w:rsidRPr="00102E59" w:rsidRDefault="00DA3BC0" w:rsidP="00DA3BC0">
      <w:pPr>
        <w:pStyle w:val="Default"/>
        <w:rPr>
          <w:rFonts w:asciiTheme="minorHAnsi" w:hAnsiTheme="minorHAnsi"/>
          <w:b/>
          <w:bCs/>
          <w:i/>
          <w:color w:val="auto"/>
          <w:lang w:val="en-US"/>
        </w:rPr>
      </w:pPr>
      <w:r w:rsidRPr="00102E59">
        <w:rPr>
          <w:rFonts w:asciiTheme="minorHAnsi" w:hAnsiTheme="minorHAnsi"/>
          <w:b/>
          <w:bCs/>
          <w:i/>
          <w:color w:val="auto"/>
          <w:lang w:val="en-US"/>
        </w:rPr>
        <w:t>“</w:t>
      </w:r>
      <w:r w:rsidRPr="00102E59">
        <w:rPr>
          <w:rFonts w:asciiTheme="minorHAnsi" w:hAnsiTheme="minorHAnsi"/>
          <w:b/>
          <w:bCs/>
          <w:i/>
          <w:color w:val="auto"/>
        </w:rPr>
        <w:t>Τί</w:t>
      </w:r>
      <w:r w:rsidRPr="00102E59">
        <w:rPr>
          <w:rFonts w:asciiTheme="minorHAnsi" w:hAnsiTheme="minorHAnsi"/>
          <w:b/>
          <w:bCs/>
          <w:i/>
          <w:color w:val="auto"/>
          <w:lang w:val="en-US"/>
        </w:rPr>
        <w:t xml:space="preserve"> </w:t>
      </w:r>
      <w:r w:rsidRPr="00102E59">
        <w:rPr>
          <w:rFonts w:asciiTheme="minorHAnsi" w:hAnsiTheme="minorHAnsi"/>
          <w:b/>
          <w:bCs/>
          <w:i/>
          <w:color w:val="auto"/>
        </w:rPr>
        <w:t>ἐστιν</w:t>
      </w:r>
      <w:r w:rsidRPr="00102E59">
        <w:rPr>
          <w:rFonts w:asciiTheme="minorHAnsi" w:hAnsiTheme="minorHAnsi"/>
          <w:b/>
          <w:bCs/>
          <w:i/>
          <w:color w:val="auto"/>
          <w:lang w:val="en-US"/>
        </w:rPr>
        <w:t xml:space="preserve"> </w:t>
      </w:r>
      <w:r w:rsidRPr="00102E59">
        <w:rPr>
          <w:rFonts w:asciiTheme="minorHAnsi" w:hAnsiTheme="minorHAnsi"/>
          <w:b/>
          <w:bCs/>
          <w:i/>
          <w:color w:val="auto"/>
        </w:rPr>
        <w:t>τὸ</w:t>
      </w:r>
      <w:r w:rsidRPr="00102E59">
        <w:rPr>
          <w:rFonts w:asciiTheme="minorHAnsi" w:hAnsiTheme="minorHAnsi"/>
          <w:b/>
          <w:bCs/>
          <w:i/>
          <w:color w:val="auto"/>
          <w:lang w:val="en-US"/>
        </w:rPr>
        <w:t xml:space="preserve"> </w:t>
      </w:r>
      <w:r w:rsidRPr="00102E59">
        <w:rPr>
          <w:rFonts w:asciiTheme="minorHAnsi" w:hAnsiTheme="minorHAnsi"/>
          <w:b/>
          <w:bCs/>
          <w:i/>
          <w:color w:val="auto"/>
        </w:rPr>
        <w:t>ἐκ</w:t>
      </w:r>
      <w:r w:rsidRPr="00102E59">
        <w:rPr>
          <w:rFonts w:asciiTheme="minorHAnsi" w:hAnsiTheme="minorHAnsi"/>
          <w:b/>
          <w:bCs/>
          <w:i/>
          <w:color w:val="auto"/>
          <w:lang w:val="en-US"/>
        </w:rPr>
        <w:t xml:space="preserve"> </w:t>
      </w:r>
      <w:r w:rsidRPr="00102E59">
        <w:rPr>
          <w:rFonts w:asciiTheme="minorHAnsi" w:hAnsiTheme="minorHAnsi"/>
          <w:b/>
          <w:bCs/>
          <w:i/>
          <w:color w:val="auto"/>
        </w:rPr>
        <w:t>νεκρῶν</w:t>
      </w:r>
      <w:r w:rsidRPr="00102E59">
        <w:rPr>
          <w:rFonts w:asciiTheme="minorHAnsi" w:hAnsiTheme="minorHAnsi"/>
          <w:b/>
          <w:bCs/>
          <w:i/>
          <w:color w:val="auto"/>
          <w:lang w:val="en-US"/>
        </w:rPr>
        <w:t xml:space="preserve"> </w:t>
      </w:r>
      <w:r w:rsidRPr="00102E59">
        <w:rPr>
          <w:rFonts w:asciiTheme="minorHAnsi" w:hAnsiTheme="minorHAnsi"/>
          <w:b/>
          <w:bCs/>
          <w:i/>
          <w:color w:val="auto"/>
        </w:rPr>
        <w:t>ἀναστῆναι</w:t>
      </w:r>
      <w:r w:rsidRPr="00102E59">
        <w:rPr>
          <w:rFonts w:asciiTheme="minorHAnsi" w:hAnsiTheme="minorHAnsi"/>
          <w:b/>
          <w:bCs/>
          <w:i/>
          <w:color w:val="auto"/>
          <w:lang w:val="en-US"/>
        </w:rPr>
        <w:t xml:space="preserve">” (Mark 9,10): Answering Mark’s Open Questions Regarding Resurrection </w:t>
      </w:r>
    </w:p>
    <w:p w:rsidR="00DA3BC0" w:rsidRPr="00102E59" w:rsidRDefault="00DA3BC0" w:rsidP="00DA3BC0">
      <w:pPr>
        <w:spacing w:after="0" w:line="240" w:lineRule="auto"/>
        <w:rPr>
          <w:rFonts w:cs="Times New Roman"/>
          <w:bCs/>
          <w:sz w:val="24"/>
          <w:szCs w:val="24"/>
          <w:lang w:val="en-US"/>
        </w:rPr>
      </w:pPr>
      <w:r w:rsidRPr="00102E59">
        <w:rPr>
          <w:rFonts w:cs="Times New Roman"/>
          <w:bCs/>
          <w:sz w:val="24"/>
          <w:szCs w:val="24"/>
          <w:lang w:val="en-US"/>
        </w:rPr>
        <w:t>The abrupt ending of the Gospel of Mark remains one of the most puzzling questions that this gospel poses to its readers through ages. This is also evident in the various attempts made by the ancient manuscript tradition to complete Mark’s story providing a “happy ending” as well as by the great number of studies on Mark 16:8 in modern times. In this paper the position that the Gospel of Mark ended originally in 16:8 is presupposed. Following Frank Kermode’s proposal that a “typological” reading (a reading that establishes connections between various points in a narrative) is possible, it will be attempted to trace down this probable typological connection between Mark’s open end and Jesus’ previous story in order to trace down the possible answers that were provided to Mark’s readers (both implied or real). More specifically, the insights of intratextuality, an aspect of intertextuality not usually applied in texts, as well as Michael Riffaterre’s “compulsory reader-response” theory will provide a useful theoretical background for reading Mark 8:27-10:52, a unit that seems to form a climax in the gospel’s story and plays a pivotal role in its development, as a possible answer to the challenging silence of the empty tomb. Finally, taking up Geert van Oyen’s suggestion that Mark’s plot actually leads to a transition from the implied reader to the real one it will be examined whether this can also be sustained by the structure and the clues provided in the aforementioned unit and an example of a heterotopia for explaining the mystery of resurrection will be provided.</w:t>
      </w:r>
    </w:p>
    <w:p w:rsidR="00DA3BC0" w:rsidRPr="00102E59" w:rsidRDefault="00DA3BC0" w:rsidP="00DA3BC0">
      <w:pPr>
        <w:spacing w:after="0" w:line="240" w:lineRule="auto"/>
        <w:rPr>
          <w:rFonts w:eastAsia="Times New Roman" w:cs="Times New Roman"/>
          <w:bCs/>
          <w:sz w:val="24"/>
          <w:szCs w:val="24"/>
          <w:lang w:val="en-US"/>
        </w:rPr>
      </w:pPr>
    </w:p>
    <w:p w:rsidR="00816946" w:rsidRPr="00102E59" w:rsidRDefault="00DA3BC0" w:rsidP="00DA3B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eastAsia="Times New Roman" w:cs="Times New Roman"/>
          <w:bCs/>
          <w:sz w:val="24"/>
          <w:szCs w:val="24"/>
        </w:rPr>
      </w:pPr>
      <w:r w:rsidRPr="00102E59">
        <w:rPr>
          <w:rFonts w:eastAsia="Times New Roman" w:cs="Times New Roman"/>
          <w:bCs/>
          <w:sz w:val="24"/>
          <w:szCs w:val="24"/>
        </w:rPr>
        <w:t>VALENTIN, Jean</w:t>
      </w:r>
      <w:r w:rsidR="00816946" w:rsidRPr="00102E59">
        <w:rPr>
          <w:rFonts w:eastAsia="Times New Roman" w:cs="Times New Roman"/>
          <w:bCs/>
          <w:sz w:val="24"/>
          <w:szCs w:val="24"/>
        </w:rPr>
        <w:t xml:space="preserve"> </w:t>
      </w:r>
      <w:r w:rsidR="00816946" w:rsidRPr="00102E59">
        <w:rPr>
          <w:rFonts w:cs="Times New Roman"/>
          <w:bCs/>
          <w:iCs/>
          <w:sz w:val="24"/>
          <w:szCs w:val="24"/>
        </w:rPr>
        <w:t>(Katholieke Universiteit Leuven)</w:t>
      </w:r>
    </w:p>
    <w:p w:rsidR="00DA3BC0" w:rsidRPr="00102E59" w:rsidRDefault="00DA3BC0" w:rsidP="00DA3B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cs="Times New Roman"/>
          <w:b/>
          <w:bCs/>
          <w:iCs/>
          <w:sz w:val="24"/>
          <w:szCs w:val="24"/>
        </w:rPr>
      </w:pPr>
      <w:r w:rsidRPr="00102E59">
        <w:rPr>
          <w:rFonts w:cs="Times New Roman"/>
          <w:b/>
          <w:bCs/>
          <w:i/>
          <w:sz w:val="24"/>
          <w:szCs w:val="24"/>
        </w:rPr>
        <w:t xml:space="preserve">Des traces de la vetus syra des évangiles en traduction arabe? Etude critique des variantes significatives en Mc 5,1-20 dans le </w:t>
      </w:r>
      <w:r w:rsidRPr="00102E59">
        <w:rPr>
          <w:rFonts w:cs="Times New Roman"/>
          <w:b/>
          <w:bCs/>
          <w:i/>
          <w:iCs/>
          <w:sz w:val="24"/>
          <w:szCs w:val="24"/>
        </w:rPr>
        <w:t>Sinaï arabe 80</w:t>
      </w:r>
      <w:r w:rsidRPr="00102E59">
        <w:rPr>
          <w:rFonts w:cs="Times New Roman"/>
          <w:b/>
          <w:bCs/>
          <w:iCs/>
          <w:sz w:val="24"/>
          <w:szCs w:val="24"/>
        </w:rPr>
        <w:t xml:space="preserve"> </w:t>
      </w:r>
    </w:p>
    <w:p w:rsidR="00DA3BC0" w:rsidRPr="00102E59" w:rsidRDefault="00DA3BC0" w:rsidP="00DA3B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cs="Times New Roman"/>
          <w:bCs/>
          <w:sz w:val="24"/>
          <w:szCs w:val="24"/>
        </w:rPr>
      </w:pPr>
      <w:r w:rsidRPr="00102E59">
        <w:rPr>
          <w:rFonts w:cs="Times New Roman"/>
          <w:bCs/>
          <w:sz w:val="24"/>
          <w:szCs w:val="24"/>
        </w:rPr>
        <w:t xml:space="preserve">Le </w:t>
      </w:r>
      <w:r w:rsidRPr="00102E59">
        <w:rPr>
          <w:rFonts w:cs="Times New Roman"/>
          <w:bCs/>
          <w:i/>
          <w:iCs/>
          <w:sz w:val="24"/>
          <w:szCs w:val="24"/>
        </w:rPr>
        <w:t>Sinaï arabe 80</w:t>
      </w:r>
      <w:r w:rsidRPr="00102E59">
        <w:rPr>
          <w:rFonts w:cs="Times New Roman"/>
          <w:bCs/>
          <w:sz w:val="24"/>
          <w:szCs w:val="24"/>
        </w:rPr>
        <w:t xml:space="preserve">, manuscrit daté de 1469, préserve une version arabe des évangiles dans laquelle abondent les variantes trouvant un parallèle dans la vetus syra, la vetus latina, le codex de Bèze et les harmonies évangéliques arabe et persane. Après une rapide présentation du manuscrit en tant que tel, nous nous concentrons sur les variantes significatives que l'on peut y trouver dans la péricope du possédé de Gadara (Mc 5,1-20). Nous terminerons en situant le texte dans une perspective plus large: quoique tardif, le </w:t>
      </w:r>
      <w:r w:rsidRPr="00102E59">
        <w:rPr>
          <w:rFonts w:cs="Times New Roman"/>
          <w:bCs/>
          <w:i/>
          <w:iCs/>
          <w:sz w:val="24"/>
          <w:szCs w:val="24"/>
        </w:rPr>
        <w:t xml:space="preserve">Sinaï arabe 80 </w:t>
      </w:r>
      <w:r w:rsidRPr="00102E59">
        <w:rPr>
          <w:rFonts w:cs="Times New Roman"/>
          <w:bCs/>
          <w:sz w:val="24"/>
          <w:szCs w:val="24"/>
        </w:rPr>
        <w:t>représente une rédaction primitive de la "version melkite du XIe siècle" (Kashouh j</w:t>
      </w:r>
      <w:r w:rsidRPr="00102E59">
        <w:rPr>
          <w:rFonts w:cs="Times New Roman"/>
          <w:bCs/>
          <w:sz w:val="24"/>
          <w:szCs w:val="24"/>
          <w:vertAlign w:val="superscript"/>
        </w:rPr>
        <w:t>B</w:t>
      </w:r>
      <w:r w:rsidRPr="00102E59">
        <w:rPr>
          <w:rFonts w:cs="Times New Roman"/>
          <w:bCs/>
          <w:sz w:val="24"/>
          <w:szCs w:val="24"/>
        </w:rPr>
        <w:t>), elle-même une révision qui se rapproche plus d'un texte grec.</w:t>
      </w:r>
    </w:p>
    <w:p w:rsidR="00DA3BC0" w:rsidRPr="00102E59" w:rsidRDefault="00DA3BC0" w:rsidP="00DA3B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cs="Times New Roman"/>
          <w:bCs/>
          <w:sz w:val="24"/>
          <w:szCs w:val="24"/>
        </w:rPr>
      </w:pPr>
    </w:p>
    <w:p w:rsidR="00816946" w:rsidRPr="00102E59" w:rsidRDefault="00DA3BC0" w:rsidP="00DA3BC0">
      <w:pPr>
        <w:spacing w:after="0" w:line="240" w:lineRule="auto"/>
        <w:rPr>
          <w:rFonts w:cs="Times New Roman"/>
          <w:bCs/>
          <w:sz w:val="24"/>
          <w:szCs w:val="24"/>
          <w:lang w:val="en-US"/>
        </w:rPr>
      </w:pPr>
      <w:r w:rsidRPr="00102E59">
        <w:rPr>
          <w:rFonts w:cs="Times New Roman"/>
          <w:bCs/>
          <w:sz w:val="24"/>
          <w:szCs w:val="24"/>
          <w:lang w:val="en-US"/>
        </w:rPr>
        <w:t>VETTE, Nathanael</w:t>
      </w:r>
      <w:r w:rsidR="00816946" w:rsidRPr="00102E59">
        <w:rPr>
          <w:rFonts w:cs="Times New Roman"/>
          <w:bCs/>
          <w:sz w:val="24"/>
          <w:szCs w:val="24"/>
          <w:lang w:val="en-US"/>
        </w:rPr>
        <w:t xml:space="preserve"> </w:t>
      </w:r>
      <w:r w:rsidR="00816946" w:rsidRPr="00102E59">
        <w:rPr>
          <w:rFonts w:eastAsia="Times New Roman" w:cs="Times New Roman"/>
          <w:bCs/>
          <w:sz w:val="24"/>
          <w:szCs w:val="24"/>
          <w:lang w:val="en-US" w:eastAsia="fr-BE"/>
        </w:rPr>
        <w:t>(University of Edinburgh)</w:t>
      </w:r>
    </w:p>
    <w:p w:rsidR="00DA3BC0" w:rsidRPr="00102E59" w:rsidRDefault="00DA3BC0" w:rsidP="00DA3BC0">
      <w:pPr>
        <w:spacing w:after="0" w:line="240" w:lineRule="auto"/>
        <w:rPr>
          <w:rFonts w:eastAsia="Times New Roman" w:cs="Times New Roman"/>
          <w:b/>
          <w:sz w:val="24"/>
          <w:szCs w:val="24"/>
          <w:lang w:val="en-US" w:eastAsia="fr-BE"/>
        </w:rPr>
      </w:pPr>
      <w:r w:rsidRPr="00102E59">
        <w:rPr>
          <w:rFonts w:eastAsia="Times New Roman" w:cs="Times New Roman"/>
          <w:b/>
          <w:i/>
          <w:sz w:val="24"/>
          <w:szCs w:val="24"/>
          <w:lang w:val="en-US" w:eastAsia="fr-BE"/>
        </w:rPr>
        <w:t xml:space="preserve">Who is Elijah in the Gospel of Mark? </w:t>
      </w:r>
    </w:p>
    <w:p w:rsidR="00DA3BC0" w:rsidRPr="00102E59" w:rsidRDefault="00DA3BC0" w:rsidP="00DA3BC0">
      <w:pPr>
        <w:spacing w:after="0" w:line="240" w:lineRule="auto"/>
        <w:rPr>
          <w:rFonts w:eastAsia="Times New Roman" w:cs="Times New Roman"/>
          <w:bCs/>
          <w:sz w:val="24"/>
          <w:szCs w:val="24"/>
          <w:lang w:val="en-US" w:eastAsia="fr-BE"/>
        </w:rPr>
      </w:pPr>
      <w:r w:rsidRPr="00102E59">
        <w:rPr>
          <w:rFonts w:eastAsia="Times New Roman" w:cs="Times New Roman"/>
          <w:bCs/>
          <w:sz w:val="24"/>
          <w:szCs w:val="24"/>
          <w:lang w:val="en-US" w:eastAsia="fr-BE"/>
        </w:rPr>
        <w:t>There is a broad consensus that the Gospel of Mark identifies John the Baptist as Elijah. The argument goes like this: 1) John is the most likely subject of Jesus’ comments about Elijah in Mk 9:11-13; 2) the description of John’s attire in Mk 1:6 matches Elijah in 2 Kgs 1:8; 3) John is introduced with a composite quotation in Mk 1:2-3, partially drawn from Mal 3:1, which mentions Elijah later on (Mal 4:5; 3:23 LXX); and 4) John the Baptist’s execution in Mk 6:16-29 is modelled on Elijah’s conflict with Ahab and Jezebel (1 Kgs 18-19). In this paper, I will outline some problems with this argument: 1) Elijah already appears as himself on the Mount of Transfiguration (Mk 9:4-5), making the conversation that follows (Mk 9:11-13) difficult to interpret; 2) whilst there is verbal correspondence between Mk 1:6 and 2 Kgs 1:8, its significance is uncertain; 3) the opening citation in Mk 1:2-3 is attributed to Isaiah, and may have nothing to do with Mal 3:1, let alone Mal 4:5 (3:23 LXX); and 4) the description of John’s execution in Mk 6:16-29 appears to be modelled on the Esther legend, not 1 Kgs 18-19. Moreover, the crowds identify Jesus, not John, as Elijah, and there are a number of episodes where Jesus seems to be modelled on Elijah: particularly his forty-day sojourn in the wilderness (Mk 1:12-13; cf. 1 Kgs 19:4-8; 17:4-6) and the call of the disciples (Mk 1:16-20; cf. 1 Kgs 19:19-21). This raises the question: who is Elijah in the Gospel of Mark? To answer this, I will briefly suggest two approaches: the first is a reappraisal of the role of the Jewish scriptures in the composition of the gospel; and the second concerns the significance of Elijah for Mark’s concept of the Parousia.</w:t>
      </w:r>
    </w:p>
    <w:p w:rsidR="00DA3BC0" w:rsidRPr="00102E59" w:rsidRDefault="00DA3BC0" w:rsidP="00DA3B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cs="Times New Roman"/>
          <w:bCs/>
          <w:sz w:val="24"/>
          <w:szCs w:val="24"/>
          <w:lang w:val="en-US"/>
        </w:rPr>
      </w:pPr>
    </w:p>
    <w:p w:rsidR="00816946" w:rsidRPr="00102E59" w:rsidRDefault="00816946" w:rsidP="00DA3BC0">
      <w:pPr>
        <w:spacing w:after="0" w:line="240" w:lineRule="auto"/>
        <w:rPr>
          <w:rFonts w:eastAsia="Times New Roman" w:cs="Times New Roman"/>
          <w:bCs/>
          <w:sz w:val="24"/>
          <w:szCs w:val="24"/>
        </w:rPr>
      </w:pPr>
      <w:r w:rsidRPr="00102E59">
        <w:rPr>
          <w:rFonts w:eastAsia="Times New Roman" w:cs="Times New Roman"/>
          <w:bCs/>
          <w:sz w:val="24"/>
          <w:szCs w:val="24"/>
        </w:rPr>
        <w:t xml:space="preserve">WAUTERS, Audrey </w:t>
      </w:r>
      <w:r w:rsidRPr="00102E59">
        <w:rPr>
          <w:rFonts w:cs="Times New Roman"/>
          <w:bCs/>
          <w:sz w:val="24"/>
          <w:szCs w:val="24"/>
        </w:rPr>
        <w:t>(Université catholique de Louvain)</w:t>
      </w:r>
    </w:p>
    <w:p w:rsidR="00DA3BC0" w:rsidRPr="00102E59" w:rsidRDefault="00DA3BC0" w:rsidP="00DA3BC0">
      <w:pPr>
        <w:spacing w:after="0" w:line="240" w:lineRule="auto"/>
        <w:rPr>
          <w:rFonts w:eastAsia="Times New Roman" w:cs="Times New Roman"/>
          <w:b/>
          <w:bCs/>
          <w:i/>
          <w:sz w:val="24"/>
          <w:szCs w:val="24"/>
        </w:rPr>
      </w:pPr>
      <w:r w:rsidRPr="00102E59">
        <w:rPr>
          <w:rFonts w:cs="Times New Roman"/>
          <w:b/>
          <w:bCs/>
          <w:i/>
          <w:sz w:val="24"/>
          <w:szCs w:val="24"/>
        </w:rPr>
        <w:t xml:space="preserve">Ironie dramatique et constructions par enchâssement : le cas de Marc 14,53-72 </w:t>
      </w:r>
    </w:p>
    <w:p w:rsidR="00DA3BC0" w:rsidRPr="00102E59" w:rsidRDefault="00DA3BC0" w:rsidP="00DA3BC0">
      <w:pPr>
        <w:spacing w:after="0" w:line="240" w:lineRule="auto"/>
        <w:rPr>
          <w:rFonts w:cs="Times New Roman"/>
          <w:bCs/>
          <w:sz w:val="24"/>
          <w:szCs w:val="24"/>
        </w:rPr>
      </w:pPr>
      <w:r w:rsidRPr="00102E59">
        <w:rPr>
          <w:rFonts w:cs="Times New Roman"/>
          <w:bCs/>
          <w:sz w:val="24"/>
          <w:szCs w:val="24"/>
        </w:rPr>
        <w:t>La présence d’ironie dans le récit enchâssé ou « sandwich » de Marc 14,53-72 est un aspect de la narration marcienne qui est désormais bien établi. Pourtant, les cas d’ironie relevés dans cet enchâssement peuvent grandement varier d’un spécialiste à l’autre. Rien d’étonnant, en réalité, lorsque l’on sait combien ce phénomène tend à échapper à toute définition qui soit à la fois simple et opératoire. Dans le cadre d’une approche narratologique du second évangile, une possibilité consiste à opter pour une compréhension de l’ironie comme procédé narratif en adoptant la définition de l’ironie dramatique comme hypothèse de travail. Sur la base de cette catégorie d’ironie, il s’agira d’observer comment ce procédé est mis en œuvre dans le récit en étant attentif à la programmation du savoir du lecteur et de s’intéresser à l’effet (ou aux effets) qu’il permet de ménager chez le lecteur.</w:t>
      </w:r>
    </w:p>
    <w:p w:rsidR="00DA3BC0" w:rsidRPr="00102E59" w:rsidRDefault="00DA3BC0" w:rsidP="00DA3BC0">
      <w:pPr>
        <w:spacing w:after="0" w:line="240" w:lineRule="auto"/>
        <w:rPr>
          <w:rFonts w:cs="Times New Roman"/>
          <w:bCs/>
          <w:sz w:val="24"/>
          <w:szCs w:val="24"/>
        </w:rPr>
      </w:pPr>
    </w:p>
    <w:p w:rsidR="00816946" w:rsidRPr="00102E59" w:rsidRDefault="00DA3BC0" w:rsidP="00DA3BC0">
      <w:pPr>
        <w:pStyle w:val="Corpsdetexte"/>
        <w:spacing w:after="0" w:line="240" w:lineRule="auto"/>
        <w:jc w:val="left"/>
        <w:rPr>
          <w:rFonts w:asciiTheme="minorHAnsi" w:hAnsiTheme="minorHAnsi"/>
          <w:bCs/>
        </w:rPr>
      </w:pPr>
      <w:r w:rsidRPr="00102E59">
        <w:rPr>
          <w:rFonts w:asciiTheme="minorHAnsi" w:hAnsiTheme="minorHAnsi"/>
          <w:bCs/>
        </w:rPr>
        <w:t>WITETSCHEK, Stephan</w:t>
      </w:r>
      <w:r w:rsidR="00816946" w:rsidRPr="00102E59">
        <w:rPr>
          <w:rFonts w:asciiTheme="minorHAnsi" w:hAnsiTheme="minorHAnsi"/>
          <w:bCs/>
        </w:rPr>
        <w:t xml:space="preserve"> (Ludwig-Maximilians-Universität München)</w:t>
      </w:r>
    </w:p>
    <w:p w:rsidR="00DA3BC0" w:rsidRPr="00102E59" w:rsidRDefault="00DA3BC0" w:rsidP="00DA3BC0">
      <w:pPr>
        <w:pStyle w:val="Corpsdetexte"/>
        <w:spacing w:after="0" w:line="240" w:lineRule="auto"/>
        <w:jc w:val="left"/>
        <w:rPr>
          <w:rFonts w:asciiTheme="minorHAnsi" w:hAnsiTheme="minorHAnsi"/>
          <w:b/>
          <w:bCs/>
        </w:rPr>
      </w:pPr>
      <w:r w:rsidRPr="00102E59">
        <w:rPr>
          <w:rFonts w:asciiTheme="minorHAnsi" w:hAnsiTheme="minorHAnsi"/>
          <w:b/>
          <w:bCs/>
          <w:i/>
        </w:rPr>
        <w:t xml:space="preserve">Nebenrollen in der Passionserzählung des Markusevangeliums </w:t>
      </w:r>
    </w:p>
    <w:p w:rsidR="00DA3BC0" w:rsidRPr="00102E59" w:rsidRDefault="00DA3BC0" w:rsidP="00DA3BC0">
      <w:pPr>
        <w:pStyle w:val="Corpsdetexte"/>
        <w:spacing w:after="0" w:line="240" w:lineRule="auto"/>
        <w:jc w:val="left"/>
        <w:rPr>
          <w:rFonts w:asciiTheme="minorHAnsi" w:hAnsiTheme="minorHAnsi"/>
          <w:bCs/>
        </w:rPr>
      </w:pPr>
      <w:r w:rsidRPr="00102E59">
        <w:rPr>
          <w:rFonts w:asciiTheme="minorHAnsi" w:hAnsiTheme="minorHAnsi"/>
          <w:bCs/>
        </w:rPr>
        <w:t>Neben ihrem Protagonisten Jesus und den unmittelbaren Antagonisten kennt die Passionserzählung des Markusevangeliums auch „kleinere“ Erzählfiguren, die für den Verlauf der Handlung nicht unmittelbar nötig sind, aber dennoch in die Erzählung eingebracht werden. Man denke an den fliehenden Jüngling von Mk 14,51-52 Simon von Kyrene (mit seinen Söhnen, Mk 15,21) und die namentlich genannten Frauen unter dem Kreuz und am Grab Jesu (Mk 15,40-41.47; 16,1). Für die synoptischen Seitenreferenten Matthäus und Lukas waren diese Figuren anscheinend von geringerer Bedeutung, wenn nicht sogar irritierend, denn sie reduzierten das markinische Figureninventar. In diesem Kurzvortrag soll nach der Funktion dieser „kleineren“ Erzählfiguren gefragt werden, und zwar im Hinblick auf (1) die Position des Markusevangeliums am Übergang vom mündlichen zum schriftlichen Erzählen (im Gespräch v.a. mit Werner H. Kelber) und, darauf aufbauend, (2) die erinnerungstheoretische Relevanz der Nennung von Gewährsleuten (im Gespräch v.a. mit Richard Bauckham).</w:t>
      </w:r>
    </w:p>
    <w:p w:rsidR="00DA3BC0" w:rsidRPr="00102E59" w:rsidRDefault="00DA3BC0" w:rsidP="00DA3BC0">
      <w:pPr>
        <w:spacing w:after="0" w:line="240" w:lineRule="auto"/>
        <w:rPr>
          <w:rFonts w:cs="Times New Roman"/>
          <w:bCs/>
          <w:sz w:val="24"/>
          <w:szCs w:val="24"/>
          <w:lang w:val="de-DE"/>
        </w:rPr>
      </w:pPr>
    </w:p>
    <w:p w:rsidR="00816946" w:rsidRPr="00102E59" w:rsidRDefault="00816946" w:rsidP="00DA3BC0">
      <w:pPr>
        <w:spacing w:after="0" w:line="240" w:lineRule="auto"/>
        <w:rPr>
          <w:rFonts w:cs="Times New Roman"/>
          <w:bCs/>
          <w:sz w:val="24"/>
          <w:szCs w:val="24"/>
          <w:lang w:val="de-DE"/>
        </w:rPr>
      </w:pPr>
      <w:r w:rsidRPr="00102E59">
        <w:rPr>
          <w:rFonts w:cs="Times New Roman"/>
          <w:bCs/>
          <w:sz w:val="24"/>
          <w:szCs w:val="24"/>
          <w:lang w:val="de-DE"/>
        </w:rPr>
        <w:t>WITTKOWSKY Vadim (Humboldt Universität zu Berlin)</w:t>
      </w:r>
    </w:p>
    <w:p w:rsidR="00DA3BC0" w:rsidRPr="00102E59" w:rsidRDefault="00DA3BC0" w:rsidP="00DA3BC0">
      <w:pPr>
        <w:spacing w:after="0" w:line="240" w:lineRule="auto"/>
        <w:rPr>
          <w:rFonts w:cs="Times New Roman"/>
          <w:b/>
          <w:bCs/>
          <w:i/>
          <w:sz w:val="24"/>
          <w:szCs w:val="24"/>
          <w:lang w:val="de-DE"/>
        </w:rPr>
      </w:pPr>
      <w:r w:rsidRPr="00102E59">
        <w:rPr>
          <w:rFonts w:cs="Times New Roman"/>
          <w:b/>
          <w:bCs/>
          <w:i/>
          <w:sz w:val="24"/>
          <w:szCs w:val="24"/>
          <w:lang w:val="de-DE"/>
        </w:rPr>
        <w:t xml:space="preserve">Der Stoff der „großen Auslassung“ in Lk 24 und Apg 27-28. Zur Kritik der Proto- und Deuteromarkus-Hypothesen </w:t>
      </w:r>
    </w:p>
    <w:p w:rsidR="00DA3BC0" w:rsidRPr="00102E59" w:rsidRDefault="00DA3BC0" w:rsidP="00DA3BC0">
      <w:pPr>
        <w:spacing w:after="0" w:line="240" w:lineRule="auto"/>
        <w:rPr>
          <w:rFonts w:cs="Times New Roman"/>
          <w:bCs/>
          <w:sz w:val="24"/>
          <w:szCs w:val="24"/>
          <w:lang w:val="de-DE"/>
        </w:rPr>
      </w:pPr>
      <w:r w:rsidRPr="00102E59">
        <w:rPr>
          <w:rFonts w:cs="Times New Roman"/>
          <w:bCs/>
          <w:sz w:val="24"/>
          <w:szCs w:val="24"/>
          <w:lang w:val="de-DE"/>
        </w:rPr>
        <w:t xml:space="preserve">Obwohl sich die Annahme einer alternativen Version des Markusevangeliums heutzutage nicht – wie etwa in der zweiten Hälfte des 19. Jh.s – einer großen Beliebtheit erfreut, wird sie immer noch relativ oft vertreten und für exegetische Zwecke verwendet. So stützt sich U. Luz in seinem berühmten Matthäus-Kommentar bei der Erklärung vieler „minor agreements“ auf die Deuteromarkus-Hypothese. Auch von der „lukanischen“ Seite meldet sich ein großer Kenner    (L. Bormann) mit folgendem Votum: „Insbesondere die letztlich rätselhafte große Auslassung von Mk 6,45 – 8,26 spricht dafür, dass Lk ein anderes Markusevangelium vor sich hatte als das heute bekannte“. Die zitierte Behauptung zeugt davon, dass es zur Lösung der Frage nach alternativen Mk-Versionen viel beibringen kann, wenn eine Benutzung des von Lukas anscheinend ausgelassenen Mk-Stoffes doch festgestellt werden kann. Solche Versuche wurden zwar auch schon früher unternommen, man hat dabei jedoch nur selten beachtet, dass Lukas den Mk-Stoff auch an ganz anderen Stellen seines Evangeliums als nur in Lk 9, ja sogar noch in der Apostelgeschichte verwenden konnte. Dass er dies auch tatsächlich tat, soll jetzt, zum einen, anhand der Szenen in Lk 24 gezeigt werden, wo die Erscheinungen des Auferstandenen auf dem Weg nach Emmaus und in Jerusalem geschildert werden, zum anderen, anhand der beiden letzten Kapitel der Apostelgeschichte. Die „große Auslassung“ einer wichtigen Perikopenfolge des Markusevangeliums erweist sich als deren </w:t>
      </w:r>
      <w:r w:rsidRPr="00102E59">
        <w:rPr>
          <w:rFonts w:cs="Times New Roman"/>
          <w:bCs/>
          <w:i/>
          <w:iCs/>
          <w:sz w:val="24"/>
          <w:szCs w:val="24"/>
          <w:lang w:val="de-DE"/>
        </w:rPr>
        <w:t>„Rewriting“</w:t>
      </w:r>
      <w:r w:rsidRPr="00102E59">
        <w:rPr>
          <w:rFonts w:cs="Times New Roman"/>
          <w:bCs/>
          <w:sz w:val="24"/>
          <w:szCs w:val="24"/>
          <w:lang w:val="de-DE"/>
        </w:rPr>
        <w:t xml:space="preserve"> und </w:t>
      </w:r>
      <w:r w:rsidRPr="00102E59">
        <w:rPr>
          <w:rFonts w:cs="Times New Roman"/>
          <w:bCs/>
          <w:i/>
          <w:iCs/>
          <w:sz w:val="24"/>
          <w:szCs w:val="24"/>
          <w:lang w:val="de-DE"/>
        </w:rPr>
        <w:t>Übertragung</w:t>
      </w:r>
      <w:r w:rsidRPr="00102E59">
        <w:rPr>
          <w:rFonts w:cs="Times New Roman"/>
          <w:bCs/>
          <w:sz w:val="24"/>
          <w:szCs w:val="24"/>
          <w:lang w:val="de-DE"/>
        </w:rPr>
        <w:t xml:space="preserve"> an die nicht weniger wichtige Stellen des lukanischen Doppelwerkes.</w:t>
      </w:r>
    </w:p>
    <w:p w:rsidR="00C74911" w:rsidRPr="00102E59" w:rsidRDefault="00C74911" w:rsidP="00987D93">
      <w:pPr>
        <w:spacing w:after="0" w:line="240" w:lineRule="auto"/>
        <w:jc w:val="center"/>
        <w:rPr>
          <w:sz w:val="24"/>
          <w:szCs w:val="24"/>
          <w:lang w:val="de-DE"/>
        </w:rPr>
      </w:pPr>
    </w:p>
    <w:p w:rsidR="00C74911" w:rsidRPr="00102E59" w:rsidRDefault="00C74911" w:rsidP="00987D93">
      <w:pPr>
        <w:spacing w:after="0" w:line="240" w:lineRule="auto"/>
        <w:jc w:val="center"/>
        <w:rPr>
          <w:rFonts w:cstheme="majorBidi"/>
          <w:b/>
          <w:bCs/>
          <w:smallCaps/>
          <w:sz w:val="24"/>
          <w:szCs w:val="24"/>
          <w:lang w:val="de-DE"/>
        </w:rPr>
      </w:pPr>
    </w:p>
    <w:p w:rsidR="00996F5E" w:rsidRPr="00102E59" w:rsidRDefault="00996F5E" w:rsidP="00987D93">
      <w:pPr>
        <w:spacing w:after="0" w:line="240" w:lineRule="auto"/>
        <w:jc w:val="center"/>
        <w:rPr>
          <w:rFonts w:eastAsiaTheme="majorEastAsia" w:cstheme="majorBidi"/>
          <w:b/>
          <w:bCs/>
          <w:color w:val="2C6EAB" w:themeColor="accent1" w:themeShade="B5"/>
          <w:sz w:val="24"/>
          <w:szCs w:val="24"/>
          <w:lang w:val="de-DE" w:eastAsia="pl-PL"/>
        </w:rPr>
      </w:pPr>
    </w:p>
    <w:p w:rsidR="00E31875" w:rsidRPr="00102E59" w:rsidRDefault="00E31875" w:rsidP="00987D93">
      <w:pPr>
        <w:spacing w:after="0" w:line="240" w:lineRule="auto"/>
        <w:jc w:val="center"/>
        <w:rPr>
          <w:rFonts w:eastAsiaTheme="majorEastAsia" w:cstheme="majorBidi"/>
          <w:b/>
          <w:bCs/>
          <w:color w:val="2C6EAB" w:themeColor="accent1" w:themeShade="B5"/>
          <w:sz w:val="24"/>
          <w:szCs w:val="24"/>
          <w:lang w:val="de-DE" w:eastAsia="pl-PL"/>
        </w:rPr>
        <w:sectPr w:rsidR="00E31875" w:rsidRPr="00102E59" w:rsidSect="00BF2F63">
          <w:pgSz w:w="11906" w:h="16838" w:code="11"/>
          <w:pgMar w:top="1440" w:right="849" w:bottom="1440" w:left="1080" w:header="708" w:footer="708" w:gutter="0"/>
          <w:cols w:space="708"/>
          <w:titlePg/>
          <w:docGrid w:linePitch="360"/>
        </w:sectPr>
      </w:pPr>
    </w:p>
    <w:p w:rsidR="00B26786" w:rsidRPr="00102E59" w:rsidRDefault="008A1278" w:rsidP="00C2488D">
      <w:pPr>
        <w:pStyle w:val="Titre1"/>
        <w:spacing w:before="0" w:line="240" w:lineRule="auto"/>
        <w:rPr>
          <w:rFonts w:asciiTheme="minorHAnsi" w:hAnsiTheme="minorHAnsi"/>
          <w:sz w:val="24"/>
          <w:szCs w:val="24"/>
        </w:rPr>
      </w:pPr>
      <w:bookmarkStart w:id="8" w:name="_Toc488671381"/>
      <w:r w:rsidRPr="00102E59">
        <w:rPr>
          <w:rFonts w:asciiTheme="minorHAnsi" w:hAnsiTheme="minorHAnsi"/>
          <w:sz w:val="24"/>
          <w:szCs w:val="24"/>
        </w:rPr>
        <w:t>List of Participants</w:t>
      </w:r>
      <w:r w:rsidR="00B26786" w:rsidRPr="00102E59">
        <w:rPr>
          <w:rFonts w:asciiTheme="minorHAnsi" w:hAnsiTheme="minorHAnsi"/>
          <w:sz w:val="24"/>
          <w:szCs w:val="24"/>
        </w:rPr>
        <w:t xml:space="preserve"> with institutional affiliations</w:t>
      </w:r>
      <w:bookmarkEnd w:id="8"/>
      <w:r w:rsidR="00B26786" w:rsidRPr="00102E59">
        <w:rPr>
          <w:rFonts w:asciiTheme="minorHAnsi" w:hAnsiTheme="minorHAnsi"/>
          <w:sz w:val="24"/>
          <w:szCs w:val="24"/>
        </w:rPr>
        <w:t xml:space="preserve"> </w:t>
      </w:r>
    </w:p>
    <w:p w:rsidR="00C2488D" w:rsidRPr="00102E59" w:rsidRDefault="00C2488D" w:rsidP="00C2488D">
      <w:pPr>
        <w:pStyle w:val="Titre2"/>
        <w:spacing w:before="0" w:line="240" w:lineRule="auto"/>
        <w:jc w:val="center"/>
        <w:rPr>
          <w:rFonts w:asciiTheme="minorHAnsi" w:hAnsiTheme="minorHAnsi"/>
          <w:sz w:val="24"/>
          <w:szCs w:val="24"/>
        </w:rPr>
      </w:pPr>
      <w:bookmarkStart w:id="9" w:name="_Toc488671382"/>
      <w:r w:rsidRPr="00102E59">
        <w:rPr>
          <w:rFonts w:asciiTheme="minorHAnsi" w:hAnsiTheme="minorHAnsi"/>
          <w:sz w:val="24"/>
          <w:szCs w:val="24"/>
        </w:rPr>
        <w:t>(see separate sheets)</w:t>
      </w:r>
      <w:bookmarkEnd w:id="9"/>
    </w:p>
    <w:p w:rsidR="008A1278" w:rsidRPr="00102E59" w:rsidRDefault="008A1278" w:rsidP="008A1278">
      <w:pPr>
        <w:spacing w:after="0" w:line="240" w:lineRule="auto"/>
        <w:rPr>
          <w:rFonts w:cs="Times New Roman"/>
          <w:iCs/>
          <w:sz w:val="24"/>
          <w:szCs w:val="24"/>
        </w:rPr>
      </w:pPr>
    </w:p>
    <w:p w:rsidR="008A1278" w:rsidRPr="00102E59" w:rsidRDefault="008A1278" w:rsidP="008A1278">
      <w:pPr>
        <w:spacing w:after="0" w:line="240" w:lineRule="auto"/>
        <w:rPr>
          <w:rFonts w:cs="Times New Roman"/>
          <w:iCs/>
          <w:sz w:val="24"/>
          <w:szCs w:val="24"/>
        </w:rPr>
      </w:pPr>
    </w:p>
    <w:p w:rsidR="00B26786" w:rsidRPr="00102E59" w:rsidRDefault="008A1278" w:rsidP="00C2488D">
      <w:pPr>
        <w:pStyle w:val="Titre1"/>
        <w:spacing w:before="0" w:line="240" w:lineRule="auto"/>
        <w:rPr>
          <w:rFonts w:asciiTheme="minorHAnsi" w:hAnsiTheme="minorHAnsi"/>
          <w:sz w:val="24"/>
          <w:szCs w:val="24"/>
        </w:rPr>
      </w:pPr>
      <w:bookmarkStart w:id="10" w:name="_Toc488671383"/>
      <w:r w:rsidRPr="00102E59">
        <w:rPr>
          <w:rFonts w:asciiTheme="minorHAnsi" w:hAnsiTheme="minorHAnsi"/>
          <w:sz w:val="24"/>
          <w:szCs w:val="24"/>
        </w:rPr>
        <w:t>List of participants with e-mail addresses</w:t>
      </w:r>
      <w:bookmarkEnd w:id="10"/>
      <w:r w:rsidR="00B26786" w:rsidRPr="00102E59">
        <w:rPr>
          <w:rFonts w:asciiTheme="minorHAnsi" w:hAnsiTheme="minorHAnsi"/>
          <w:sz w:val="24"/>
          <w:szCs w:val="24"/>
        </w:rPr>
        <w:t xml:space="preserve"> </w:t>
      </w:r>
    </w:p>
    <w:p w:rsidR="00C2488D" w:rsidRPr="00102E59" w:rsidRDefault="00C2488D" w:rsidP="00C2488D">
      <w:pPr>
        <w:pStyle w:val="Titre2"/>
        <w:spacing w:before="0" w:line="240" w:lineRule="auto"/>
        <w:jc w:val="center"/>
        <w:rPr>
          <w:rFonts w:asciiTheme="minorHAnsi" w:hAnsiTheme="minorHAnsi"/>
          <w:sz w:val="24"/>
          <w:szCs w:val="24"/>
        </w:rPr>
      </w:pPr>
      <w:bookmarkStart w:id="11" w:name="_Toc488671384"/>
      <w:r w:rsidRPr="00102E59">
        <w:rPr>
          <w:rFonts w:asciiTheme="minorHAnsi" w:hAnsiTheme="minorHAnsi"/>
          <w:sz w:val="24"/>
          <w:szCs w:val="24"/>
        </w:rPr>
        <w:t>(see separate sheets)</w:t>
      </w:r>
      <w:bookmarkEnd w:id="11"/>
    </w:p>
    <w:p w:rsidR="00B26786" w:rsidRPr="00102E59" w:rsidRDefault="00B26786" w:rsidP="00B26786">
      <w:pPr>
        <w:rPr>
          <w:sz w:val="24"/>
          <w:szCs w:val="24"/>
          <w:lang w:val="en-US" w:eastAsia="pl-PL"/>
        </w:rPr>
      </w:pPr>
    </w:p>
    <w:p w:rsidR="008A1278" w:rsidRPr="00102E59" w:rsidRDefault="008A1278">
      <w:pPr>
        <w:rPr>
          <w:rFonts w:eastAsiaTheme="majorEastAsia" w:cstheme="majorBidi"/>
          <w:b/>
          <w:bCs/>
          <w:color w:val="2C6EAB" w:themeColor="accent1" w:themeShade="B5"/>
          <w:sz w:val="24"/>
          <w:szCs w:val="24"/>
          <w:lang w:val="en-US" w:eastAsia="pl-PL"/>
        </w:rPr>
      </w:pPr>
    </w:p>
    <w:p w:rsidR="008A1278" w:rsidRPr="00102E59" w:rsidRDefault="008A1278">
      <w:pPr>
        <w:rPr>
          <w:rFonts w:eastAsiaTheme="majorEastAsia" w:cstheme="majorBidi"/>
          <w:b/>
          <w:bCs/>
          <w:color w:val="2C6EAB" w:themeColor="accent1" w:themeShade="B5"/>
          <w:sz w:val="24"/>
          <w:szCs w:val="24"/>
          <w:lang w:val="en-US" w:eastAsia="pl-PL"/>
        </w:rPr>
      </w:pPr>
      <w:r w:rsidRPr="00102E59">
        <w:rPr>
          <w:sz w:val="24"/>
          <w:szCs w:val="24"/>
        </w:rPr>
        <w:br w:type="page"/>
      </w:r>
    </w:p>
    <w:p w:rsidR="0006074D" w:rsidRPr="00102E59" w:rsidRDefault="0006074D" w:rsidP="00987D93">
      <w:pPr>
        <w:pStyle w:val="Titre1"/>
        <w:spacing w:before="0" w:line="240" w:lineRule="auto"/>
        <w:jc w:val="center"/>
        <w:rPr>
          <w:rFonts w:asciiTheme="minorHAnsi" w:hAnsiTheme="minorHAnsi"/>
          <w:sz w:val="24"/>
          <w:szCs w:val="24"/>
        </w:rPr>
      </w:pPr>
      <w:bookmarkStart w:id="12" w:name="_Toc488671385"/>
      <w:r w:rsidRPr="00102E59">
        <w:rPr>
          <w:rFonts w:asciiTheme="minorHAnsi" w:hAnsiTheme="minorHAnsi"/>
          <w:sz w:val="24"/>
          <w:szCs w:val="24"/>
        </w:rPr>
        <w:t>Future Colloquia</w:t>
      </w:r>
      <w:bookmarkEnd w:id="12"/>
    </w:p>
    <w:p w:rsidR="0006074D" w:rsidRPr="00102E59" w:rsidRDefault="0006074D" w:rsidP="00987D93">
      <w:pPr>
        <w:jc w:val="center"/>
        <w:rPr>
          <w:b/>
          <w:bCs/>
          <w:color w:val="0070C0"/>
          <w:sz w:val="24"/>
          <w:szCs w:val="24"/>
          <w:lang w:val="en-US"/>
        </w:rPr>
      </w:pPr>
      <w:r w:rsidRPr="00102E59">
        <w:rPr>
          <w:b/>
          <w:bCs/>
          <w:color w:val="0070C0"/>
          <w:sz w:val="24"/>
          <w:szCs w:val="24"/>
          <w:lang w:val="en-US"/>
        </w:rPr>
        <w:t>2018</w:t>
      </w:r>
    </w:p>
    <w:p w:rsidR="0006074D" w:rsidRPr="00102E59" w:rsidRDefault="0006074D" w:rsidP="00987D93">
      <w:pPr>
        <w:spacing w:line="240" w:lineRule="auto"/>
        <w:contextualSpacing/>
        <w:jc w:val="center"/>
        <w:rPr>
          <w:sz w:val="24"/>
          <w:szCs w:val="24"/>
          <w:lang w:val="en-US"/>
        </w:rPr>
      </w:pPr>
      <w:r w:rsidRPr="00102E59">
        <w:rPr>
          <w:sz w:val="24"/>
          <w:szCs w:val="24"/>
          <w:lang w:val="en-US"/>
        </w:rPr>
        <w:t>COLLOQUIUM BIBLICUM LOVANIENSE LXVII</w:t>
      </w:r>
    </w:p>
    <w:p w:rsidR="007D78D5" w:rsidRPr="00102E59" w:rsidRDefault="007D78D5" w:rsidP="00987D93">
      <w:pPr>
        <w:jc w:val="center"/>
        <w:rPr>
          <w:b/>
          <w:bCs/>
          <w:caps/>
          <w:sz w:val="24"/>
          <w:szCs w:val="24"/>
          <w:lang w:val="en-US"/>
        </w:rPr>
      </w:pPr>
    </w:p>
    <w:p w:rsidR="0006074D" w:rsidRPr="00102E59" w:rsidRDefault="0006074D" w:rsidP="00987D93">
      <w:pPr>
        <w:jc w:val="center"/>
        <w:rPr>
          <w:b/>
          <w:bCs/>
          <w:caps/>
          <w:sz w:val="24"/>
          <w:szCs w:val="24"/>
          <w:lang w:val="en-US"/>
        </w:rPr>
      </w:pPr>
      <w:r w:rsidRPr="00102E59">
        <w:rPr>
          <w:b/>
          <w:bCs/>
          <w:caps/>
          <w:sz w:val="24"/>
          <w:szCs w:val="24"/>
          <w:lang w:val="en-US"/>
        </w:rPr>
        <w:t>The Song of Songs</w:t>
      </w:r>
      <w:r w:rsidR="0059496D" w:rsidRPr="00102E59">
        <w:rPr>
          <w:b/>
          <w:bCs/>
          <w:caps/>
          <w:sz w:val="24"/>
          <w:szCs w:val="24"/>
          <w:lang w:val="en-US"/>
        </w:rPr>
        <w:t xml:space="preserve"> IN ITS CONTEXT</w:t>
      </w:r>
      <w:r w:rsidR="008D492A" w:rsidRPr="00102E59">
        <w:rPr>
          <w:b/>
          <w:bCs/>
          <w:caps/>
          <w:sz w:val="24"/>
          <w:szCs w:val="24"/>
          <w:lang w:val="en-US"/>
        </w:rPr>
        <w:t>:</w:t>
      </w:r>
    </w:p>
    <w:p w:rsidR="008D492A" w:rsidRPr="00102E59" w:rsidRDefault="008D492A" w:rsidP="00987D93">
      <w:pPr>
        <w:jc w:val="center"/>
        <w:rPr>
          <w:b/>
          <w:bCs/>
          <w:caps/>
          <w:sz w:val="24"/>
          <w:szCs w:val="24"/>
          <w:lang w:val="en-US"/>
        </w:rPr>
      </w:pPr>
      <w:r w:rsidRPr="00102E59">
        <w:rPr>
          <w:b/>
          <w:bCs/>
          <w:caps/>
          <w:sz w:val="24"/>
          <w:szCs w:val="24"/>
          <w:lang w:val="en-US"/>
        </w:rPr>
        <w:t>words for Love, Love for words</w:t>
      </w:r>
    </w:p>
    <w:p w:rsidR="0006074D" w:rsidRPr="00102E59" w:rsidRDefault="0006074D" w:rsidP="00987D93">
      <w:pPr>
        <w:jc w:val="center"/>
        <w:rPr>
          <w:sz w:val="24"/>
          <w:szCs w:val="24"/>
          <w:lang w:val="en-US"/>
        </w:rPr>
      </w:pPr>
      <w:r w:rsidRPr="00102E59">
        <w:rPr>
          <w:sz w:val="24"/>
          <w:szCs w:val="24"/>
          <w:lang w:val="en-US"/>
        </w:rPr>
        <w:t xml:space="preserve">President: Pierre </w:t>
      </w:r>
      <w:r w:rsidRPr="00102E59">
        <w:rPr>
          <w:smallCaps/>
          <w:sz w:val="24"/>
          <w:szCs w:val="24"/>
          <w:lang w:val="en-US"/>
        </w:rPr>
        <w:t>Van</w:t>
      </w:r>
      <w:r w:rsidRPr="00102E59">
        <w:rPr>
          <w:sz w:val="24"/>
          <w:szCs w:val="24"/>
          <w:lang w:val="en-US"/>
        </w:rPr>
        <w:t xml:space="preserve"> </w:t>
      </w:r>
      <w:r w:rsidRPr="00102E59">
        <w:rPr>
          <w:smallCaps/>
          <w:sz w:val="24"/>
          <w:szCs w:val="24"/>
          <w:lang w:val="en-US"/>
        </w:rPr>
        <w:t>Hecke</w:t>
      </w:r>
    </w:p>
    <w:p w:rsidR="0006074D" w:rsidRPr="00102E59" w:rsidRDefault="008D492A" w:rsidP="00987D93">
      <w:pPr>
        <w:jc w:val="center"/>
        <w:rPr>
          <w:b/>
          <w:bCs/>
          <w:sz w:val="24"/>
          <w:szCs w:val="24"/>
          <w:lang w:val="en-US"/>
        </w:rPr>
      </w:pPr>
      <w:r w:rsidRPr="00102E59">
        <w:rPr>
          <w:b/>
          <w:bCs/>
          <w:sz w:val="24"/>
          <w:szCs w:val="24"/>
          <w:lang w:val="en-US"/>
        </w:rPr>
        <w:t xml:space="preserve">25-27 </w:t>
      </w:r>
      <w:r w:rsidR="0006074D" w:rsidRPr="00102E59">
        <w:rPr>
          <w:b/>
          <w:bCs/>
          <w:sz w:val="24"/>
          <w:szCs w:val="24"/>
          <w:lang w:val="en-US"/>
        </w:rPr>
        <w:t>July 2018</w:t>
      </w:r>
    </w:p>
    <w:p w:rsidR="007D78D5" w:rsidRPr="00102E59" w:rsidRDefault="007D78D5" w:rsidP="00987D93">
      <w:pPr>
        <w:jc w:val="center"/>
        <w:rPr>
          <w:sz w:val="24"/>
          <w:szCs w:val="24"/>
        </w:rPr>
      </w:pPr>
    </w:p>
    <w:p w:rsidR="007D78D5" w:rsidRPr="00102E59" w:rsidRDefault="007D78D5" w:rsidP="007D78D5">
      <w:pPr>
        <w:jc w:val="center"/>
        <w:rPr>
          <w:b/>
          <w:bCs/>
          <w:color w:val="0070C0"/>
          <w:sz w:val="24"/>
          <w:szCs w:val="24"/>
          <w:lang w:val="en-US"/>
        </w:rPr>
      </w:pPr>
      <w:r w:rsidRPr="00102E59">
        <w:rPr>
          <w:b/>
          <w:bCs/>
          <w:color w:val="0070C0"/>
          <w:sz w:val="24"/>
          <w:szCs w:val="24"/>
          <w:lang w:val="en-US"/>
        </w:rPr>
        <w:t>2019</w:t>
      </w:r>
    </w:p>
    <w:p w:rsidR="007D78D5" w:rsidRPr="00102E59" w:rsidRDefault="007D78D5" w:rsidP="007D78D5">
      <w:pPr>
        <w:spacing w:line="240" w:lineRule="auto"/>
        <w:contextualSpacing/>
        <w:jc w:val="center"/>
        <w:rPr>
          <w:sz w:val="24"/>
          <w:szCs w:val="24"/>
          <w:lang w:val="en-US"/>
        </w:rPr>
      </w:pPr>
      <w:r w:rsidRPr="00102E59">
        <w:rPr>
          <w:sz w:val="24"/>
          <w:szCs w:val="24"/>
          <w:lang w:val="en-US"/>
        </w:rPr>
        <w:t>COLLOQUIUM BIBLICUM LOVANIENSE LXVIII</w:t>
      </w:r>
    </w:p>
    <w:p w:rsidR="007D78D5" w:rsidRPr="00102E59" w:rsidRDefault="007D78D5" w:rsidP="007D78D5">
      <w:pPr>
        <w:jc w:val="center"/>
        <w:rPr>
          <w:b/>
          <w:bCs/>
          <w:caps/>
          <w:sz w:val="24"/>
          <w:szCs w:val="24"/>
          <w:lang w:val="en-US"/>
        </w:rPr>
      </w:pPr>
    </w:p>
    <w:p w:rsidR="003D5453" w:rsidRPr="00102E59" w:rsidRDefault="003D5453" w:rsidP="007D78D5">
      <w:pPr>
        <w:jc w:val="center"/>
        <w:rPr>
          <w:rFonts w:cs="Times New Roman"/>
          <w:b/>
          <w:bCs/>
          <w:caps/>
          <w:sz w:val="24"/>
          <w:szCs w:val="24"/>
          <w:lang w:val="en-US"/>
        </w:rPr>
      </w:pPr>
      <w:r w:rsidRPr="00102E59">
        <w:rPr>
          <w:rFonts w:cs="Times New Roman"/>
          <w:b/>
          <w:bCs/>
          <w:caps/>
          <w:sz w:val="24"/>
          <w:szCs w:val="24"/>
          <w:lang w:val="en-US"/>
        </w:rPr>
        <w:t xml:space="preserve">Peter in the Early Church: </w:t>
      </w:r>
    </w:p>
    <w:p w:rsidR="007D78D5" w:rsidRPr="00102E59" w:rsidRDefault="003D5453" w:rsidP="007D78D5">
      <w:pPr>
        <w:jc w:val="center"/>
        <w:rPr>
          <w:b/>
          <w:bCs/>
          <w:caps/>
          <w:sz w:val="24"/>
          <w:szCs w:val="24"/>
          <w:lang w:val="en-US"/>
        </w:rPr>
      </w:pPr>
      <w:r w:rsidRPr="00102E59">
        <w:rPr>
          <w:rFonts w:cs="Times New Roman"/>
          <w:b/>
          <w:bCs/>
          <w:caps/>
          <w:sz w:val="24"/>
          <w:szCs w:val="24"/>
          <w:lang w:val="en-US"/>
        </w:rPr>
        <w:t>Apostle – Missionary – Church Leader</w:t>
      </w:r>
    </w:p>
    <w:p w:rsidR="007D78D5" w:rsidRPr="00102E59" w:rsidRDefault="007D78D5" w:rsidP="007D78D5">
      <w:pPr>
        <w:jc w:val="center"/>
        <w:rPr>
          <w:sz w:val="24"/>
          <w:szCs w:val="24"/>
          <w:lang w:val="en-US"/>
        </w:rPr>
      </w:pPr>
      <w:r w:rsidRPr="00102E59">
        <w:rPr>
          <w:sz w:val="24"/>
          <w:szCs w:val="24"/>
          <w:lang w:val="en-US"/>
        </w:rPr>
        <w:t xml:space="preserve">President: Judith </w:t>
      </w:r>
      <w:r w:rsidRPr="00102E59">
        <w:rPr>
          <w:smallCaps/>
          <w:sz w:val="24"/>
          <w:szCs w:val="24"/>
          <w:lang w:val="en-US"/>
        </w:rPr>
        <w:t>Lieu</w:t>
      </w:r>
    </w:p>
    <w:p w:rsidR="007D78D5" w:rsidRPr="00102E59" w:rsidRDefault="007D78D5" w:rsidP="007D78D5">
      <w:pPr>
        <w:jc w:val="center"/>
        <w:rPr>
          <w:b/>
          <w:bCs/>
          <w:sz w:val="24"/>
          <w:szCs w:val="24"/>
          <w:lang w:val="en-US"/>
        </w:rPr>
      </w:pPr>
      <w:r w:rsidRPr="00102E59">
        <w:rPr>
          <w:b/>
          <w:bCs/>
          <w:sz w:val="24"/>
          <w:szCs w:val="24"/>
          <w:lang w:val="en-US"/>
        </w:rPr>
        <w:t>24-26 July 2019</w:t>
      </w:r>
    </w:p>
    <w:p w:rsidR="007D78D5" w:rsidRPr="00102E59" w:rsidRDefault="007D78D5" w:rsidP="007D78D5">
      <w:pPr>
        <w:jc w:val="center"/>
        <w:rPr>
          <w:b/>
          <w:bCs/>
          <w:sz w:val="24"/>
          <w:szCs w:val="24"/>
          <w:lang w:val="en-US"/>
        </w:rPr>
      </w:pPr>
    </w:p>
    <w:p w:rsidR="007D78D5" w:rsidRPr="00102E59" w:rsidRDefault="007D78D5" w:rsidP="007D78D5">
      <w:pPr>
        <w:jc w:val="center"/>
        <w:rPr>
          <w:b/>
          <w:bCs/>
          <w:color w:val="0070C0"/>
          <w:sz w:val="24"/>
          <w:szCs w:val="24"/>
          <w:lang w:val="en-US"/>
        </w:rPr>
      </w:pPr>
      <w:r w:rsidRPr="00102E59">
        <w:rPr>
          <w:b/>
          <w:bCs/>
          <w:color w:val="0070C0"/>
          <w:sz w:val="24"/>
          <w:szCs w:val="24"/>
          <w:lang w:val="en-US"/>
        </w:rPr>
        <w:t>2020</w:t>
      </w:r>
    </w:p>
    <w:p w:rsidR="007D78D5" w:rsidRPr="00102E59" w:rsidRDefault="007D78D5" w:rsidP="007D78D5">
      <w:pPr>
        <w:spacing w:line="240" w:lineRule="auto"/>
        <w:contextualSpacing/>
        <w:jc w:val="center"/>
        <w:rPr>
          <w:sz w:val="24"/>
          <w:szCs w:val="24"/>
          <w:lang w:val="en-US"/>
        </w:rPr>
      </w:pPr>
      <w:r w:rsidRPr="00102E59">
        <w:rPr>
          <w:sz w:val="24"/>
          <w:szCs w:val="24"/>
          <w:lang w:val="en-US"/>
        </w:rPr>
        <w:t>COLLOQUIUM BIBLICUM LOVANIENSE LXIX</w:t>
      </w:r>
    </w:p>
    <w:p w:rsidR="007D78D5" w:rsidRPr="00102E59" w:rsidRDefault="007D78D5" w:rsidP="007D78D5">
      <w:pPr>
        <w:jc w:val="center"/>
        <w:rPr>
          <w:b/>
          <w:bCs/>
          <w:caps/>
          <w:sz w:val="24"/>
          <w:szCs w:val="24"/>
          <w:lang w:val="en-US"/>
        </w:rPr>
      </w:pPr>
    </w:p>
    <w:p w:rsidR="007D78D5" w:rsidRPr="00102E59" w:rsidRDefault="003D5453" w:rsidP="007D78D5">
      <w:pPr>
        <w:jc w:val="center"/>
        <w:rPr>
          <w:b/>
          <w:bCs/>
          <w:caps/>
          <w:sz w:val="24"/>
          <w:szCs w:val="24"/>
          <w:lang w:val="en-US"/>
        </w:rPr>
      </w:pPr>
      <w:r w:rsidRPr="00102E59">
        <w:rPr>
          <w:b/>
          <w:bCs/>
          <w:caps/>
          <w:sz w:val="24"/>
          <w:szCs w:val="24"/>
          <w:lang w:val="en-US"/>
        </w:rPr>
        <w:t xml:space="preserve">The books of </w:t>
      </w:r>
      <w:r w:rsidR="007D78D5" w:rsidRPr="00102E59">
        <w:rPr>
          <w:b/>
          <w:bCs/>
          <w:caps/>
          <w:sz w:val="24"/>
          <w:szCs w:val="24"/>
          <w:lang w:val="en-US"/>
        </w:rPr>
        <w:t>Maccabees</w:t>
      </w:r>
    </w:p>
    <w:p w:rsidR="007D78D5" w:rsidRPr="00102E59" w:rsidRDefault="007D78D5" w:rsidP="007D78D5">
      <w:pPr>
        <w:jc w:val="center"/>
        <w:rPr>
          <w:sz w:val="24"/>
          <w:szCs w:val="24"/>
          <w:lang w:val="nl-BE"/>
        </w:rPr>
      </w:pPr>
      <w:r w:rsidRPr="00102E59">
        <w:rPr>
          <w:sz w:val="24"/>
          <w:szCs w:val="24"/>
          <w:lang w:val="nl-BE"/>
        </w:rPr>
        <w:t xml:space="preserve">President: Jan Willem </w:t>
      </w:r>
      <w:r w:rsidRPr="00102E59">
        <w:rPr>
          <w:smallCaps/>
          <w:sz w:val="24"/>
          <w:szCs w:val="24"/>
          <w:lang w:val="nl-BE"/>
        </w:rPr>
        <w:t>van Henten</w:t>
      </w:r>
    </w:p>
    <w:p w:rsidR="007D78D5" w:rsidRPr="00102E59" w:rsidRDefault="007D78D5" w:rsidP="007D78D5">
      <w:pPr>
        <w:jc w:val="center"/>
        <w:rPr>
          <w:b/>
          <w:bCs/>
          <w:sz w:val="24"/>
          <w:szCs w:val="24"/>
          <w:lang w:val="nl-BE"/>
        </w:rPr>
      </w:pPr>
      <w:r w:rsidRPr="00102E59">
        <w:rPr>
          <w:b/>
          <w:bCs/>
          <w:sz w:val="24"/>
          <w:szCs w:val="24"/>
          <w:lang w:val="nl-BE"/>
        </w:rPr>
        <w:t>July 2020</w:t>
      </w:r>
    </w:p>
    <w:p w:rsidR="007D78D5" w:rsidRPr="00102E59" w:rsidRDefault="007D78D5" w:rsidP="007D78D5">
      <w:pPr>
        <w:jc w:val="center"/>
        <w:rPr>
          <w:b/>
          <w:bCs/>
          <w:sz w:val="24"/>
          <w:szCs w:val="24"/>
          <w:lang w:val="nl-BE"/>
        </w:rPr>
      </w:pPr>
    </w:p>
    <w:p w:rsidR="007D78D5" w:rsidRPr="00102E59" w:rsidRDefault="007D78D5" w:rsidP="007D78D5">
      <w:pPr>
        <w:jc w:val="center"/>
        <w:rPr>
          <w:b/>
          <w:bCs/>
          <w:color w:val="0070C0"/>
          <w:sz w:val="24"/>
          <w:szCs w:val="24"/>
          <w:lang w:val="en-US"/>
        </w:rPr>
      </w:pPr>
      <w:r w:rsidRPr="00102E59">
        <w:rPr>
          <w:b/>
          <w:bCs/>
          <w:color w:val="0070C0"/>
          <w:sz w:val="24"/>
          <w:szCs w:val="24"/>
          <w:lang w:val="en-US"/>
        </w:rPr>
        <w:t>2021</w:t>
      </w:r>
    </w:p>
    <w:p w:rsidR="007D78D5" w:rsidRPr="00102E59" w:rsidRDefault="007D78D5" w:rsidP="007D78D5">
      <w:pPr>
        <w:spacing w:line="240" w:lineRule="auto"/>
        <w:contextualSpacing/>
        <w:jc w:val="center"/>
        <w:rPr>
          <w:sz w:val="24"/>
          <w:szCs w:val="24"/>
          <w:lang w:val="en-US"/>
        </w:rPr>
      </w:pPr>
      <w:r w:rsidRPr="00102E59">
        <w:rPr>
          <w:sz w:val="24"/>
          <w:szCs w:val="24"/>
          <w:lang w:val="en-US"/>
        </w:rPr>
        <w:t>COLLOQUIUM BIBLICUM LOVANIENSE LXX</w:t>
      </w:r>
    </w:p>
    <w:p w:rsidR="007D78D5" w:rsidRPr="00102E59" w:rsidRDefault="007D78D5" w:rsidP="007D78D5">
      <w:pPr>
        <w:jc w:val="center"/>
        <w:rPr>
          <w:b/>
          <w:bCs/>
          <w:caps/>
          <w:sz w:val="24"/>
          <w:szCs w:val="24"/>
          <w:lang w:val="en-US"/>
        </w:rPr>
      </w:pPr>
    </w:p>
    <w:p w:rsidR="007D78D5" w:rsidRPr="00102E59" w:rsidRDefault="007D78D5" w:rsidP="007D78D5">
      <w:pPr>
        <w:jc w:val="center"/>
        <w:rPr>
          <w:b/>
          <w:bCs/>
          <w:caps/>
          <w:sz w:val="24"/>
          <w:szCs w:val="24"/>
          <w:lang w:val="en-US"/>
        </w:rPr>
      </w:pPr>
      <w:r w:rsidRPr="00102E59">
        <w:rPr>
          <w:b/>
          <w:bCs/>
          <w:caps/>
          <w:sz w:val="24"/>
          <w:szCs w:val="24"/>
          <w:lang w:val="en-US"/>
        </w:rPr>
        <w:t>The letter to the Hebrews</w:t>
      </w:r>
    </w:p>
    <w:p w:rsidR="007D78D5" w:rsidRPr="00102E59" w:rsidRDefault="007D78D5" w:rsidP="007D78D5">
      <w:pPr>
        <w:jc w:val="center"/>
        <w:rPr>
          <w:sz w:val="24"/>
          <w:szCs w:val="24"/>
          <w:lang w:val="en-US"/>
        </w:rPr>
      </w:pPr>
      <w:r w:rsidRPr="00102E59">
        <w:rPr>
          <w:sz w:val="24"/>
          <w:szCs w:val="24"/>
          <w:lang w:val="en-US"/>
        </w:rPr>
        <w:t xml:space="preserve">President: Régis </w:t>
      </w:r>
      <w:r w:rsidRPr="00102E59">
        <w:rPr>
          <w:smallCaps/>
          <w:sz w:val="24"/>
          <w:szCs w:val="24"/>
          <w:lang w:val="en-US"/>
        </w:rPr>
        <w:t>Burnet</w:t>
      </w:r>
    </w:p>
    <w:p w:rsidR="00860F1B" w:rsidRPr="00102E59" w:rsidRDefault="007D78D5" w:rsidP="007D78D5">
      <w:pPr>
        <w:jc w:val="center"/>
        <w:rPr>
          <w:b/>
          <w:bCs/>
          <w:sz w:val="24"/>
          <w:szCs w:val="24"/>
          <w:lang w:val="en-US"/>
        </w:rPr>
      </w:pPr>
      <w:r w:rsidRPr="00102E59">
        <w:rPr>
          <w:b/>
          <w:bCs/>
          <w:sz w:val="24"/>
          <w:szCs w:val="24"/>
          <w:lang w:val="en-US"/>
        </w:rPr>
        <w:t>July 2021</w:t>
      </w:r>
      <w:r w:rsidR="00860F1B" w:rsidRPr="00102E59">
        <w:rPr>
          <w:sz w:val="24"/>
          <w:szCs w:val="24"/>
        </w:rPr>
        <w:br w:type="page"/>
      </w:r>
    </w:p>
    <w:p w:rsidR="00D51E2D" w:rsidRPr="00102E59" w:rsidRDefault="00D51E2D" w:rsidP="00987D93">
      <w:pPr>
        <w:pStyle w:val="Titre1"/>
        <w:spacing w:before="0" w:line="240" w:lineRule="auto"/>
        <w:jc w:val="center"/>
        <w:rPr>
          <w:rFonts w:asciiTheme="minorHAnsi" w:hAnsiTheme="minorHAnsi"/>
          <w:sz w:val="24"/>
          <w:szCs w:val="24"/>
        </w:rPr>
      </w:pPr>
      <w:bookmarkStart w:id="13" w:name="_Toc488671386"/>
      <w:r w:rsidRPr="00102E59">
        <w:rPr>
          <w:rFonts w:asciiTheme="minorHAnsi" w:hAnsiTheme="minorHAnsi"/>
          <w:sz w:val="24"/>
          <w:szCs w:val="24"/>
        </w:rPr>
        <w:t>Notes</w:t>
      </w:r>
      <w:bookmarkEnd w:id="13"/>
    </w:p>
    <w:p w:rsidR="0052701D" w:rsidRPr="00102E59" w:rsidRDefault="0052701D" w:rsidP="00987D93">
      <w:pPr>
        <w:jc w:val="center"/>
        <w:rPr>
          <w:sz w:val="24"/>
          <w:szCs w:val="24"/>
        </w:rPr>
      </w:pPr>
      <w:r w:rsidRPr="00102E59">
        <w:rPr>
          <w:sz w:val="24"/>
          <w:szCs w:val="24"/>
        </w:rPr>
        <w:br w:type="page"/>
      </w:r>
    </w:p>
    <w:p w:rsidR="0052701D" w:rsidRPr="00102E59" w:rsidRDefault="0052701D" w:rsidP="00987D93">
      <w:pPr>
        <w:pStyle w:val="Titre1"/>
        <w:spacing w:before="0" w:line="240" w:lineRule="auto"/>
        <w:jc w:val="center"/>
        <w:rPr>
          <w:rFonts w:asciiTheme="minorHAnsi" w:hAnsiTheme="minorHAnsi"/>
          <w:sz w:val="24"/>
          <w:szCs w:val="24"/>
        </w:rPr>
      </w:pPr>
      <w:bookmarkStart w:id="14" w:name="_Toc457254157"/>
      <w:bookmarkStart w:id="15" w:name="_Toc331109077"/>
      <w:bookmarkStart w:id="16" w:name="_Toc488671387"/>
      <w:r w:rsidRPr="00102E59">
        <w:rPr>
          <w:rFonts w:asciiTheme="minorHAnsi" w:hAnsiTheme="minorHAnsi"/>
          <w:sz w:val="24"/>
          <w:szCs w:val="24"/>
        </w:rPr>
        <w:t>Notes</w:t>
      </w:r>
      <w:bookmarkEnd w:id="14"/>
      <w:bookmarkEnd w:id="15"/>
      <w:bookmarkEnd w:id="16"/>
    </w:p>
    <w:p w:rsidR="0052701D" w:rsidRPr="00102E59" w:rsidRDefault="0052701D" w:rsidP="00987D93">
      <w:pPr>
        <w:jc w:val="center"/>
        <w:rPr>
          <w:sz w:val="24"/>
          <w:szCs w:val="24"/>
        </w:rPr>
      </w:pPr>
      <w:r w:rsidRPr="00102E59">
        <w:rPr>
          <w:sz w:val="24"/>
          <w:szCs w:val="24"/>
        </w:rPr>
        <w:br w:type="page"/>
      </w:r>
    </w:p>
    <w:p w:rsidR="0052701D" w:rsidRPr="00102E59" w:rsidRDefault="00A00196" w:rsidP="00987D93">
      <w:pPr>
        <w:pStyle w:val="Titre1"/>
        <w:spacing w:before="0" w:line="240" w:lineRule="auto"/>
        <w:jc w:val="center"/>
        <w:rPr>
          <w:rFonts w:asciiTheme="minorHAnsi" w:hAnsiTheme="minorHAnsi"/>
          <w:sz w:val="24"/>
          <w:szCs w:val="24"/>
        </w:rPr>
      </w:pPr>
      <w:bookmarkStart w:id="17" w:name="_Toc488671388"/>
      <w:r w:rsidRPr="00102E59">
        <w:rPr>
          <w:rFonts w:asciiTheme="minorHAnsi" w:hAnsiTheme="minorHAnsi"/>
          <w:sz w:val="24"/>
          <w:szCs w:val="24"/>
        </w:rPr>
        <w:t>Floor Pl</w:t>
      </w:r>
      <w:r w:rsidR="00BF3C26" w:rsidRPr="00102E59">
        <w:rPr>
          <w:rFonts w:asciiTheme="minorHAnsi" w:hAnsiTheme="minorHAnsi"/>
          <w:sz w:val="24"/>
          <w:szCs w:val="24"/>
        </w:rPr>
        <w:t>ans</w:t>
      </w:r>
      <w:r w:rsidRPr="00102E59">
        <w:rPr>
          <w:rFonts w:asciiTheme="minorHAnsi" w:hAnsiTheme="minorHAnsi"/>
          <w:sz w:val="24"/>
          <w:szCs w:val="24"/>
        </w:rPr>
        <w:t xml:space="preserve"> </w:t>
      </w:r>
      <w:r w:rsidR="00B222BC" w:rsidRPr="00102E59">
        <w:rPr>
          <w:rFonts w:asciiTheme="minorHAnsi" w:hAnsiTheme="minorHAnsi"/>
          <w:sz w:val="24"/>
          <w:szCs w:val="24"/>
        </w:rPr>
        <w:t>of Maria Theresia College</w:t>
      </w:r>
      <w:bookmarkEnd w:id="17"/>
    </w:p>
    <w:p w:rsidR="00093022" w:rsidRPr="00102E59" w:rsidRDefault="00093022" w:rsidP="00987D93">
      <w:pPr>
        <w:jc w:val="center"/>
        <w:rPr>
          <w:sz w:val="24"/>
          <w:szCs w:val="24"/>
          <w:lang w:val="en-US"/>
        </w:rPr>
      </w:pPr>
    </w:p>
    <w:p w:rsidR="00664E6C" w:rsidRPr="00102E59" w:rsidRDefault="00093022" w:rsidP="00987D93">
      <w:pPr>
        <w:jc w:val="center"/>
        <w:rPr>
          <w:sz w:val="24"/>
          <w:szCs w:val="24"/>
          <w:lang w:val="en-US"/>
        </w:rPr>
      </w:pPr>
      <w:r w:rsidRPr="00102E59">
        <w:rPr>
          <w:noProof/>
          <w:sz w:val="24"/>
          <w:szCs w:val="24"/>
          <w:lang w:val="fr-BE" w:eastAsia="fr-BE" w:bidi="ar-SA"/>
        </w:rPr>
        <w:drawing>
          <wp:anchor distT="0" distB="0" distL="114300" distR="114300" simplePos="0" relativeHeight="251663360" behindDoc="0" locked="0" layoutInCell="1" allowOverlap="1">
            <wp:simplePos x="0" y="0"/>
            <wp:positionH relativeFrom="column">
              <wp:posOffset>-979755</wp:posOffset>
            </wp:positionH>
            <wp:positionV relativeFrom="paragraph">
              <wp:posOffset>874347</wp:posOffset>
            </wp:positionV>
            <wp:extent cx="7899580" cy="5940000"/>
            <wp:effectExtent l="0" t="10795" r="0" b="0"/>
            <wp:wrapNone/>
            <wp:docPr id="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MTC_whole courtyard.JPG"/>
                    <pic:cNvPicPr/>
                  </pic:nvPicPr>
                  <pic:blipFill rotWithShape="1">
                    <a:blip r:embed="rId8" cstate="print">
                      <a:extLst>
                        <a:ext uri="{28A0092B-C50C-407E-A947-70E740481C1C}">
                          <a14:useLocalDpi xmlns:a14="http://schemas.microsoft.com/office/drawing/2010/main" val="0"/>
                        </a:ext>
                      </a:extLst>
                    </a:blip>
                    <a:srcRect r="11311"/>
                    <a:stretch/>
                  </pic:blipFill>
                  <pic:spPr bwMode="auto">
                    <a:xfrm rot="16200000">
                      <a:off x="0" y="0"/>
                      <a:ext cx="7899580" cy="5940000"/>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xmlns:ve="http://schemas.openxmlformats.org/markup-compatibility/2006" xmlns:arto="http://schemas.microsoft.com/office/word/2006/arto"/>
                      </a:ext>
                    </a:extLst>
                  </pic:spPr>
                </pic:pic>
              </a:graphicData>
            </a:graphic>
          </wp:anchor>
        </w:drawing>
      </w:r>
      <w:r w:rsidR="00664E6C" w:rsidRPr="00102E59">
        <w:rPr>
          <w:sz w:val="24"/>
          <w:szCs w:val="24"/>
          <w:lang w:val="en-US"/>
        </w:rPr>
        <w:br w:type="page"/>
      </w:r>
    </w:p>
    <w:p w:rsidR="0006074D" w:rsidRPr="00102E59" w:rsidRDefault="0006074D" w:rsidP="00987D93">
      <w:pPr>
        <w:spacing w:after="0" w:line="240" w:lineRule="auto"/>
        <w:jc w:val="center"/>
        <w:rPr>
          <w:sz w:val="24"/>
          <w:szCs w:val="24"/>
          <w:lang w:val="en-US"/>
        </w:rPr>
      </w:pPr>
    </w:p>
    <w:p w:rsidR="00664E6C" w:rsidRPr="00102E59" w:rsidRDefault="00664E6C" w:rsidP="00987D93">
      <w:pPr>
        <w:spacing w:after="0" w:line="240" w:lineRule="auto"/>
        <w:jc w:val="center"/>
        <w:rPr>
          <w:sz w:val="24"/>
          <w:szCs w:val="24"/>
          <w:lang w:val="en-US"/>
        </w:rPr>
      </w:pPr>
    </w:p>
    <w:p w:rsidR="00664E6C" w:rsidRPr="00102E59" w:rsidRDefault="00473119" w:rsidP="00987D93">
      <w:pPr>
        <w:spacing w:after="0" w:line="240" w:lineRule="auto"/>
        <w:jc w:val="center"/>
        <w:rPr>
          <w:sz w:val="24"/>
          <w:szCs w:val="24"/>
          <w:lang w:val="en-US"/>
        </w:rPr>
      </w:pPr>
      <w:r w:rsidRPr="00102E59">
        <w:rPr>
          <w:noProof/>
          <w:sz w:val="24"/>
          <w:szCs w:val="24"/>
          <w:lang w:val="fr-BE" w:eastAsia="fr-BE" w:bidi="ar-SA"/>
        </w:rPr>
        <w:drawing>
          <wp:anchor distT="0" distB="0" distL="114300" distR="114300" simplePos="0" relativeHeight="251661312" behindDoc="0" locked="0" layoutInCell="1" allowOverlap="1">
            <wp:simplePos x="0" y="0"/>
            <wp:positionH relativeFrom="column">
              <wp:posOffset>-398780</wp:posOffset>
            </wp:positionH>
            <wp:positionV relativeFrom="paragraph">
              <wp:posOffset>78105</wp:posOffset>
            </wp:positionV>
            <wp:extent cx="6664325" cy="5867400"/>
            <wp:effectExtent l="0" t="7937" r="7937" b="7938"/>
            <wp:wrapNone/>
            <wp:docPr id="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TC_First floor_right handside.JPG"/>
                    <pic:cNvPicPr/>
                  </pic:nvPicPr>
                  <pic:blipFill rotWithShape="1">
                    <a:blip r:embed="rId9" cstate="print">
                      <a:extLst>
                        <a:ext uri="{28A0092B-C50C-407E-A947-70E740481C1C}">
                          <a14:useLocalDpi xmlns:a14="http://schemas.microsoft.com/office/drawing/2010/main" val="0"/>
                        </a:ext>
                      </a:extLst>
                    </a:blip>
                    <a:srcRect r="11491"/>
                    <a:stretch/>
                  </pic:blipFill>
                  <pic:spPr bwMode="auto">
                    <a:xfrm rot="16200000">
                      <a:off x="0" y="0"/>
                      <a:ext cx="6664325" cy="5867400"/>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xmlns:ve="http://schemas.openxmlformats.org/markup-compatibility/2006" xmlns:arto="http://schemas.microsoft.com/office/word/2006/arto"/>
                      </a:ext>
                    </a:extLst>
                  </pic:spPr>
                </pic:pic>
              </a:graphicData>
            </a:graphic>
          </wp:anchor>
        </w:drawing>
      </w:r>
    </w:p>
    <w:p w:rsidR="00664E6C" w:rsidRPr="00102E59" w:rsidRDefault="00664E6C" w:rsidP="00987D93">
      <w:pPr>
        <w:jc w:val="center"/>
        <w:rPr>
          <w:sz w:val="24"/>
          <w:szCs w:val="24"/>
          <w:lang w:val="en-US"/>
        </w:rPr>
      </w:pPr>
      <w:r w:rsidRPr="00102E59">
        <w:rPr>
          <w:sz w:val="24"/>
          <w:szCs w:val="24"/>
          <w:lang w:val="en-US"/>
        </w:rPr>
        <w:br w:type="page"/>
      </w:r>
    </w:p>
    <w:p w:rsidR="00664E6C" w:rsidRPr="00102E59" w:rsidRDefault="00B357C4" w:rsidP="00987D93">
      <w:pPr>
        <w:spacing w:after="0" w:line="240" w:lineRule="auto"/>
        <w:jc w:val="center"/>
        <w:rPr>
          <w:sz w:val="24"/>
          <w:szCs w:val="24"/>
          <w:lang w:val="en-US"/>
        </w:rPr>
      </w:pPr>
      <w:r w:rsidRPr="00102E59">
        <w:rPr>
          <w:noProof/>
          <w:sz w:val="24"/>
          <w:szCs w:val="24"/>
          <w:lang w:val="fr-BE" w:eastAsia="fr-BE" w:bidi="ar-SA"/>
        </w:rPr>
        <w:drawing>
          <wp:anchor distT="0" distB="0" distL="114300" distR="114300" simplePos="0" relativeHeight="251659264" behindDoc="0" locked="0" layoutInCell="1" allowOverlap="1">
            <wp:simplePos x="0" y="0"/>
            <wp:positionH relativeFrom="column">
              <wp:posOffset>-399415</wp:posOffset>
            </wp:positionH>
            <wp:positionV relativeFrom="paragraph">
              <wp:posOffset>170180</wp:posOffset>
            </wp:positionV>
            <wp:extent cx="6688749" cy="5867999"/>
            <wp:effectExtent l="4128" t="0" r="0"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TC_Second floor_right handside.JPG"/>
                    <pic:cNvPicPr/>
                  </pic:nvPicPr>
                  <pic:blipFill rotWithShape="1">
                    <a:blip r:embed="rId10" cstate="print">
                      <a:extLst>
                        <a:ext uri="{28A0092B-C50C-407E-A947-70E740481C1C}">
                          <a14:useLocalDpi xmlns:a14="http://schemas.microsoft.com/office/drawing/2010/main" val="0"/>
                        </a:ext>
                      </a:extLst>
                    </a:blip>
                    <a:srcRect r="10872"/>
                    <a:stretch/>
                  </pic:blipFill>
                  <pic:spPr bwMode="auto">
                    <a:xfrm rot="16200000">
                      <a:off x="0" y="0"/>
                      <a:ext cx="6688749" cy="5867999"/>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xmlns:ve="http://schemas.openxmlformats.org/markup-compatibility/2006" xmlns:arto="http://schemas.microsoft.com/office/word/2006/arto"/>
                      </a:ext>
                    </a:extLst>
                  </pic:spPr>
                </pic:pic>
              </a:graphicData>
            </a:graphic>
          </wp:anchor>
        </w:drawing>
      </w:r>
    </w:p>
    <w:p w:rsidR="00DC0600" w:rsidRPr="00102E59" w:rsidRDefault="00DC0600" w:rsidP="00987D93">
      <w:pPr>
        <w:spacing w:after="0" w:line="240" w:lineRule="auto"/>
        <w:jc w:val="center"/>
        <w:rPr>
          <w:sz w:val="24"/>
          <w:szCs w:val="24"/>
          <w:lang w:val="en-US"/>
        </w:rPr>
      </w:pPr>
    </w:p>
    <w:p w:rsidR="00DC0600" w:rsidRPr="00102E59" w:rsidRDefault="00DC0600" w:rsidP="00987D93">
      <w:pPr>
        <w:spacing w:after="0" w:line="240" w:lineRule="auto"/>
        <w:jc w:val="center"/>
        <w:rPr>
          <w:sz w:val="24"/>
          <w:szCs w:val="24"/>
          <w:lang w:val="en-US"/>
        </w:rPr>
      </w:pPr>
    </w:p>
    <w:p w:rsidR="00DC0600" w:rsidRPr="00102E59" w:rsidRDefault="00DC0600" w:rsidP="00987D93">
      <w:pPr>
        <w:spacing w:after="0" w:line="240" w:lineRule="auto"/>
        <w:jc w:val="center"/>
        <w:rPr>
          <w:sz w:val="24"/>
          <w:szCs w:val="24"/>
          <w:lang w:val="en-US"/>
        </w:rPr>
      </w:pPr>
    </w:p>
    <w:p w:rsidR="00DC0600" w:rsidRPr="00102E59" w:rsidRDefault="00DC0600" w:rsidP="00987D93">
      <w:pPr>
        <w:spacing w:after="0" w:line="240" w:lineRule="auto"/>
        <w:jc w:val="center"/>
        <w:rPr>
          <w:sz w:val="24"/>
          <w:szCs w:val="24"/>
          <w:lang w:val="en-US"/>
        </w:rPr>
      </w:pPr>
    </w:p>
    <w:p w:rsidR="00DC0600" w:rsidRPr="00102E59" w:rsidRDefault="00DC0600" w:rsidP="00987D93">
      <w:pPr>
        <w:jc w:val="center"/>
        <w:rPr>
          <w:sz w:val="24"/>
          <w:szCs w:val="24"/>
          <w:lang w:val="en-US"/>
        </w:rPr>
      </w:pPr>
    </w:p>
    <w:sectPr w:rsidR="00DC0600" w:rsidRPr="00102E59" w:rsidSect="00860F1B">
      <w:pgSz w:w="11906" w:h="16838" w:code="11"/>
      <w:pgMar w:top="1440" w:right="1080" w:bottom="1440" w:left="108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3A56" w:rsidRDefault="00903A56" w:rsidP="00F01EB2">
      <w:pPr>
        <w:spacing w:after="0" w:line="240" w:lineRule="auto"/>
      </w:pPr>
      <w:r>
        <w:separator/>
      </w:r>
    </w:p>
  </w:endnote>
  <w:endnote w:type="continuationSeparator" w:id="0">
    <w:p w:rsidR="00903A56" w:rsidRDefault="00903A56" w:rsidP="00F01E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Gentium">
    <w:altName w:val="Times New Roman"/>
    <w:charset w:val="00"/>
    <w:family w:val="auto"/>
    <w:pitch w:val="variable"/>
    <w:sig w:usb0="E00000FF" w:usb1="00000003" w:usb2="00000000" w:usb3="00000000" w:csb0="0000001B" w:csb1="00000000"/>
  </w:font>
  <w:font w:name="ArialUnicodeMS">
    <w:charset w:val="00"/>
    <w:family w:val="auto"/>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7803158"/>
      <w:docPartObj>
        <w:docPartGallery w:val="Page Numbers (Bottom of Page)"/>
        <w:docPartUnique/>
      </w:docPartObj>
    </w:sdtPr>
    <w:sdtContent>
      <w:p w:rsidR="002E1AF8" w:rsidRDefault="002E1AF8">
        <w:pPr>
          <w:pStyle w:val="Pieddepage"/>
          <w:jc w:val="center"/>
        </w:pPr>
        <w:r>
          <w:fldChar w:fldCharType="begin"/>
        </w:r>
        <w:r>
          <w:instrText>PAGE   \* MERGEFORMAT</w:instrText>
        </w:r>
        <w:r>
          <w:fldChar w:fldCharType="separate"/>
        </w:r>
        <w:r w:rsidR="0021523D">
          <w:rPr>
            <w:noProof/>
          </w:rPr>
          <w:t>2</w:t>
        </w:r>
        <w:r>
          <w:rPr>
            <w:noProof/>
          </w:rPr>
          <w:fldChar w:fldCharType="end"/>
        </w:r>
      </w:p>
    </w:sdtContent>
  </w:sdt>
  <w:p w:rsidR="002E1AF8" w:rsidRDefault="002E1AF8">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3A56" w:rsidRDefault="00903A56" w:rsidP="00F01EB2">
      <w:pPr>
        <w:spacing w:after="0" w:line="240" w:lineRule="auto"/>
      </w:pPr>
      <w:r>
        <w:separator/>
      </w:r>
    </w:p>
  </w:footnote>
  <w:footnote w:type="continuationSeparator" w:id="0">
    <w:p w:rsidR="00903A56" w:rsidRDefault="00903A56" w:rsidP="00F01EB2">
      <w:pPr>
        <w:spacing w:after="0" w:line="240" w:lineRule="auto"/>
      </w:pPr>
      <w:r>
        <w:continuationSeparator/>
      </w:r>
    </w:p>
  </w:footnote>
  <w:footnote w:id="1">
    <w:p w:rsidR="004572E1" w:rsidRPr="00074772" w:rsidRDefault="004572E1" w:rsidP="004572E1">
      <w:pPr>
        <w:pStyle w:val="Notedebasdepage"/>
        <w:ind w:firstLine="284"/>
        <w:jc w:val="both"/>
        <w:rPr>
          <w:lang w:val="en-US"/>
        </w:rPr>
      </w:pPr>
      <w:r>
        <w:rPr>
          <w:rStyle w:val="Appelnotedebasdep"/>
        </w:rPr>
        <w:footnoteRef/>
      </w:r>
      <w:r w:rsidRPr="004572E1">
        <w:rPr>
          <w:lang w:val="fr-BE"/>
        </w:rPr>
        <w:t xml:space="preserve"> Maurits S</w:t>
      </w:r>
      <w:r w:rsidRPr="004572E1">
        <w:rPr>
          <w:smallCaps/>
          <w:lang w:val="fr-BE"/>
        </w:rPr>
        <w:t>abbe</w:t>
      </w:r>
      <w:r w:rsidRPr="004572E1">
        <w:rPr>
          <w:lang w:val="fr-BE"/>
        </w:rPr>
        <w:t xml:space="preserve"> (ed.), </w:t>
      </w:r>
      <w:r w:rsidRPr="004572E1">
        <w:rPr>
          <w:i/>
          <w:lang w:val="fr-BE"/>
        </w:rPr>
        <w:t xml:space="preserve">L’évangile selon Marc. </w:t>
      </w:r>
      <w:r w:rsidRPr="00074772">
        <w:rPr>
          <w:i/>
          <w:lang w:val="en-US"/>
        </w:rPr>
        <w:t xml:space="preserve">Tradition et rédaction </w:t>
      </w:r>
      <w:r w:rsidRPr="00074772">
        <w:rPr>
          <w:lang w:val="en-US"/>
        </w:rPr>
        <w:t>(</w:t>
      </w:r>
      <w:r w:rsidRPr="003662DE">
        <w:rPr>
          <w:rFonts w:cs="ArialUnicodeMS"/>
          <w:lang w:val="en-US"/>
        </w:rPr>
        <w:t>Bibliotheca Ephemeridum Theologicarum Lovaniensium</w:t>
      </w:r>
      <w:r>
        <w:rPr>
          <w:lang w:val="en-US"/>
        </w:rPr>
        <w:t>, 34), Gembloux: Duculot, 1974</w:t>
      </w:r>
      <w:r w:rsidRPr="00074772">
        <w:rPr>
          <w:lang w:val="en-US"/>
        </w:rPr>
        <w:t>; second</w:t>
      </w:r>
      <w:r>
        <w:rPr>
          <w:lang w:val="en-US"/>
        </w:rPr>
        <w:t xml:space="preserve"> augmented edition 1988, Leuven</w:t>
      </w:r>
      <w:r w:rsidRPr="00074772">
        <w:rPr>
          <w:lang w:val="en-US"/>
        </w:rPr>
        <w:t xml:space="preserve">: University Press – Peeters (additional notes to each of the </w:t>
      </w:r>
      <w:r>
        <w:rPr>
          <w:lang w:val="en-US"/>
        </w:rPr>
        <w:t>twenty articles).</w:t>
      </w:r>
    </w:p>
  </w:footnote>
  <w:footnote w:id="2">
    <w:p w:rsidR="004572E1" w:rsidRPr="004572E1" w:rsidRDefault="004572E1" w:rsidP="004572E1">
      <w:pPr>
        <w:pStyle w:val="Notedebasdepage"/>
        <w:ind w:firstLine="284"/>
        <w:jc w:val="both"/>
        <w:rPr>
          <w:lang w:val="fr-BE"/>
        </w:rPr>
      </w:pPr>
      <w:r>
        <w:rPr>
          <w:rStyle w:val="Appelnotedebasdep"/>
        </w:rPr>
        <w:footnoteRef/>
      </w:r>
      <w:r w:rsidRPr="004572E1">
        <w:rPr>
          <w:lang w:val="fr-BE"/>
        </w:rPr>
        <w:t xml:space="preserve"> Les trois représentants étaient Norman Perrin (Chicago; † 1976), James M. Robinson (Claremont;</w:t>
      </w:r>
      <w:r>
        <w:rPr>
          <w:lang w:val="fr-BE"/>
        </w:rPr>
        <w:t xml:space="preserve"> † 2016) et </w:t>
      </w:r>
      <w:r w:rsidRPr="004572E1">
        <w:rPr>
          <w:lang w:val="fr-BE"/>
        </w:rPr>
        <w:t>David</w:t>
      </w:r>
      <w:r>
        <w:rPr>
          <w:lang w:val="fr-BE"/>
        </w:rPr>
        <w:t xml:space="preserve"> L. Dungan (Tennessee; † 2008).</w:t>
      </w:r>
    </w:p>
  </w:footnote>
  <w:footnote w:id="3">
    <w:p w:rsidR="004572E1" w:rsidRPr="00853CF5" w:rsidRDefault="004572E1" w:rsidP="004572E1">
      <w:pPr>
        <w:pStyle w:val="Notedebasdepage"/>
        <w:ind w:firstLine="284"/>
        <w:jc w:val="both"/>
        <w:rPr>
          <w:lang w:val="nl-BE"/>
        </w:rPr>
      </w:pPr>
      <w:r>
        <w:rPr>
          <w:rStyle w:val="Appelnotedebasdep"/>
        </w:rPr>
        <w:footnoteRef/>
      </w:r>
      <w:r w:rsidRPr="00462CE9">
        <w:rPr>
          <w:lang w:val="en-US"/>
        </w:rPr>
        <w:t xml:space="preserve"> </w:t>
      </w:r>
      <w:r>
        <w:rPr>
          <w:lang w:val="en-US"/>
        </w:rPr>
        <w:t>Norman P</w:t>
      </w:r>
      <w:r>
        <w:rPr>
          <w:smallCaps/>
          <w:lang w:val="en-US"/>
        </w:rPr>
        <w:t>errin</w:t>
      </w:r>
      <w:r>
        <w:rPr>
          <w:i/>
          <w:smallCaps/>
          <w:lang w:val="en-US"/>
        </w:rPr>
        <w:t>, T</w:t>
      </w:r>
      <w:r>
        <w:rPr>
          <w:i/>
          <w:lang w:val="en-US"/>
        </w:rPr>
        <w:t>he Christology of Mark</w:t>
      </w:r>
      <w:r>
        <w:rPr>
          <w:lang w:val="en-US"/>
        </w:rPr>
        <w:t xml:space="preserve">, in </w:t>
      </w:r>
      <w:r w:rsidRPr="006D505B">
        <w:rPr>
          <w:lang w:val="en-US"/>
        </w:rPr>
        <w:t>S</w:t>
      </w:r>
      <w:r w:rsidRPr="006D505B">
        <w:rPr>
          <w:smallCaps/>
          <w:lang w:val="en-US"/>
        </w:rPr>
        <w:t>abbe</w:t>
      </w:r>
      <w:r w:rsidRPr="006D505B">
        <w:rPr>
          <w:lang w:val="en-US"/>
        </w:rPr>
        <w:t xml:space="preserve"> (ed.), </w:t>
      </w:r>
      <w:r w:rsidRPr="006D505B">
        <w:rPr>
          <w:i/>
          <w:lang w:val="en-US"/>
        </w:rPr>
        <w:t>L’évangile selon Marc</w:t>
      </w:r>
      <w:r>
        <w:rPr>
          <w:lang w:val="en-US"/>
        </w:rPr>
        <w:t xml:space="preserve">, p. 471-485 (p. 471). </w:t>
      </w:r>
      <w:r w:rsidRPr="00853CF5">
        <w:rPr>
          <w:lang w:val="nl-BE"/>
        </w:rPr>
        <w:t xml:space="preserve">On </w:t>
      </w:r>
      <w:r>
        <w:rPr>
          <w:lang w:val="nl-BE"/>
        </w:rPr>
        <w:t xml:space="preserve">Perrin and his “school” </w:t>
      </w:r>
      <w:r w:rsidRPr="00853CF5">
        <w:rPr>
          <w:lang w:val="nl-BE"/>
        </w:rPr>
        <w:t>as a pioneer of synchronic approaches of Mark, see Geert V</w:t>
      </w:r>
      <w:r w:rsidRPr="00853CF5">
        <w:rPr>
          <w:smallCaps/>
          <w:lang w:val="nl-BE"/>
        </w:rPr>
        <w:t>an Oyen</w:t>
      </w:r>
      <w:r w:rsidRPr="00853CF5">
        <w:rPr>
          <w:lang w:val="nl-BE"/>
        </w:rPr>
        <w:t xml:space="preserve">, </w:t>
      </w:r>
      <w:r w:rsidRPr="00853CF5">
        <w:rPr>
          <w:i/>
          <w:lang w:val="nl-BE"/>
        </w:rPr>
        <w:t xml:space="preserve">De studie van de Marcusredactie in de twintigste eeuw </w:t>
      </w:r>
      <w:r w:rsidRPr="00853CF5">
        <w:rPr>
          <w:lang w:val="nl-BE"/>
        </w:rPr>
        <w:t>(Verhandelingen van de Koninklijke Academie voor Wetenschappen, Letteren en Schone Kunsten van Belgi</w:t>
      </w:r>
      <w:r>
        <w:rPr>
          <w:lang w:val="nl-BE"/>
        </w:rPr>
        <w:t>ë, Klasse der Letteren, 147), Brussel: Paleis der Academiën, 1993, p. 272-280.</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revisionView w:inkAnnotation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28CE"/>
    <w:rsid w:val="00004C1E"/>
    <w:rsid w:val="00007E68"/>
    <w:rsid w:val="0001027B"/>
    <w:rsid w:val="000112DA"/>
    <w:rsid w:val="000176AB"/>
    <w:rsid w:val="00020E68"/>
    <w:rsid w:val="000262B9"/>
    <w:rsid w:val="00036CEB"/>
    <w:rsid w:val="00040815"/>
    <w:rsid w:val="00042F8F"/>
    <w:rsid w:val="00043E37"/>
    <w:rsid w:val="00051922"/>
    <w:rsid w:val="00051FEE"/>
    <w:rsid w:val="0006074D"/>
    <w:rsid w:val="00063FF1"/>
    <w:rsid w:val="00064990"/>
    <w:rsid w:val="00071F26"/>
    <w:rsid w:val="00074AA7"/>
    <w:rsid w:val="00074C3C"/>
    <w:rsid w:val="00076EAC"/>
    <w:rsid w:val="00080929"/>
    <w:rsid w:val="0008310A"/>
    <w:rsid w:val="00093022"/>
    <w:rsid w:val="000954D0"/>
    <w:rsid w:val="000A4C74"/>
    <w:rsid w:val="000B3050"/>
    <w:rsid w:val="000B6628"/>
    <w:rsid w:val="000C106A"/>
    <w:rsid w:val="000C190B"/>
    <w:rsid w:val="000C424C"/>
    <w:rsid w:val="000C7B62"/>
    <w:rsid w:val="000D14CD"/>
    <w:rsid w:val="000D63A9"/>
    <w:rsid w:val="000E3419"/>
    <w:rsid w:val="000E4E1C"/>
    <w:rsid w:val="000E566D"/>
    <w:rsid w:val="000F3FEE"/>
    <w:rsid w:val="000F7F77"/>
    <w:rsid w:val="00100704"/>
    <w:rsid w:val="00100E94"/>
    <w:rsid w:val="00102106"/>
    <w:rsid w:val="00102E59"/>
    <w:rsid w:val="0010382B"/>
    <w:rsid w:val="001119A1"/>
    <w:rsid w:val="00112089"/>
    <w:rsid w:val="001123A4"/>
    <w:rsid w:val="00122856"/>
    <w:rsid w:val="001243E2"/>
    <w:rsid w:val="0012491C"/>
    <w:rsid w:val="001312ED"/>
    <w:rsid w:val="00141A24"/>
    <w:rsid w:val="001437AA"/>
    <w:rsid w:val="00150FF4"/>
    <w:rsid w:val="001510AB"/>
    <w:rsid w:val="001517BC"/>
    <w:rsid w:val="00155FE0"/>
    <w:rsid w:val="0015698B"/>
    <w:rsid w:val="001576FE"/>
    <w:rsid w:val="00164725"/>
    <w:rsid w:val="00166B3B"/>
    <w:rsid w:val="00173A2B"/>
    <w:rsid w:val="00176151"/>
    <w:rsid w:val="00176BE2"/>
    <w:rsid w:val="00180662"/>
    <w:rsid w:val="0018418F"/>
    <w:rsid w:val="00186BB9"/>
    <w:rsid w:val="0019279F"/>
    <w:rsid w:val="001A0620"/>
    <w:rsid w:val="001A21AF"/>
    <w:rsid w:val="001A5086"/>
    <w:rsid w:val="001A5262"/>
    <w:rsid w:val="001A63EC"/>
    <w:rsid w:val="001B2258"/>
    <w:rsid w:val="001B3458"/>
    <w:rsid w:val="001B4323"/>
    <w:rsid w:val="001B5494"/>
    <w:rsid w:val="001C08A4"/>
    <w:rsid w:val="001C431A"/>
    <w:rsid w:val="001D6F04"/>
    <w:rsid w:val="001E127E"/>
    <w:rsid w:val="001E5927"/>
    <w:rsid w:val="001F458F"/>
    <w:rsid w:val="001F599E"/>
    <w:rsid w:val="00201870"/>
    <w:rsid w:val="00203D5D"/>
    <w:rsid w:val="0020425A"/>
    <w:rsid w:val="00210428"/>
    <w:rsid w:val="0021523D"/>
    <w:rsid w:val="002208BF"/>
    <w:rsid w:val="00236F1C"/>
    <w:rsid w:val="00237E5E"/>
    <w:rsid w:val="002411E8"/>
    <w:rsid w:val="00241CE6"/>
    <w:rsid w:val="0024455E"/>
    <w:rsid w:val="00245837"/>
    <w:rsid w:val="00246E65"/>
    <w:rsid w:val="00247D49"/>
    <w:rsid w:val="002555AE"/>
    <w:rsid w:val="00257574"/>
    <w:rsid w:val="00264C34"/>
    <w:rsid w:val="00266448"/>
    <w:rsid w:val="00271597"/>
    <w:rsid w:val="00274011"/>
    <w:rsid w:val="00275830"/>
    <w:rsid w:val="002769E9"/>
    <w:rsid w:val="00277E20"/>
    <w:rsid w:val="00281476"/>
    <w:rsid w:val="00281EAA"/>
    <w:rsid w:val="00284C31"/>
    <w:rsid w:val="00285F4A"/>
    <w:rsid w:val="00286858"/>
    <w:rsid w:val="00286952"/>
    <w:rsid w:val="00291FBA"/>
    <w:rsid w:val="002A0240"/>
    <w:rsid w:val="002B10F3"/>
    <w:rsid w:val="002B3B79"/>
    <w:rsid w:val="002B4DC8"/>
    <w:rsid w:val="002C092E"/>
    <w:rsid w:val="002C1B6A"/>
    <w:rsid w:val="002C38CC"/>
    <w:rsid w:val="002C6D17"/>
    <w:rsid w:val="002D121A"/>
    <w:rsid w:val="002D51EE"/>
    <w:rsid w:val="002D60E6"/>
    <w:rsid w:val="002D77C5"/>
    <w:rsid w:val="002E0F90"/>
    <w:rsid w:val="002E1AF8"/>
    <w:rsid w:val="002E3D23"/>
    <w:rsid w:val="002E5A9F"/>
    <w:rsid w:val="002F0B8B"/>
    <w:rsid w:val="002F20FC"/>
    <w:rsid w:val="003043EF"/>
    <w:rsid w:val="0031541B"/>
    <w:rsid w:val="00316DA3"/>
    <w:rsid w:val="0032259E"/>
    <w:rsid w:val="00332B0E"/>
    <w:rsid w:val="00334B73"/>
    <w:rsid w:val="00335A27"/>
    <w:rsid w:val="00337783"/>
    <w:rsid w:val="00337F7C"/>
    <w:rsid w:val="00363C8F"/>
    <w:rsid w:val="00365F68"/>
    <w:rsid w:val="00381F82"/>
    <w:rsid w:val="00387955"/>
    <w:rsid w:val="00392F49"/>
    <w:rsid w:val="0039722C"/>
    <w:rsid w:val="003A7C88"/>
    <w:rsid w:val="003B0775"/>
    <w:rsid w:val="003B5ABF"/>
    <w:rsid w:val="003C525E"/>
    <w:rsid w:val="003C5AB6"/>
    <w:rsid w:val="003D020C"/>
    <w:rsid w:val="003D2FF6"/>
    <w:rsid w:val="003D41A3"/>
    <w:rsid w:val="003D5339"/>
    <w:rsid w:val="003D5453"/>
    <w:rsid w:val="003E11D0"/>
    <w:rsid w:val="003F0861"/>
    <w:rsid w:val="003F0F0D"/>
    <w:rsid w:val="003F4C36"/>
    <w:rsid w:val="003F7915"/>
    <w:rsid w:val="00402EC5"/>
    <w:rsid w:val="004034EB"/>
    <w:rsid w:val="00405A9E"/>
    <w:rsid w:val="00405B4D"/>
    <w:rsid w:val="004064D3"/>
    <w:rsid w:val="004068E3"/>
    <w:rsid w:val="00414282"/>
    <w:rsid w:val="004202AC"/>
    <w:rsid w:val="004362FD"/>
    <w:rsid w:val="004423F6"/>
    <w:rsid w:val="0044241D"/>
    <w:rsid w:val="004428E3"/>
    <w:rsid w:val="00444C64"/>
    <w:rsid w:val="00453DF6"/>
    <w:rsid w:val="004572E1"/>
    <w:rsid w:val="00462104"/>
    <w:rsid w:val="00464F79"/>
    <w:rsid w:val="004669F6"/>
    <w:rsid w:val="0046797B"/>
    <w:rsid w:val="004723FE"/>
    <w:rsid w:val="00472553"/>
    <w:rsid w:val="00473119"/>
    <w:rsid w:val="004740BC"/>
    <w:rsid w:val="00475E8D"/>
    <w:rsid w:val="00485F39"/>
    <w:rsid w:val="004879FE"/>
    <w:rsid w:val="004909BC"/>
    <w:rsid w:val="0049289E"/>
    <w:rsid w:val="00494F95"/>
    <w:rsid w:val="004954C5"/>
    <w:rsid w:val="00496411"/>
    <w:rsid w:val="00496EF6"/>
    <w:rsid w:val="004970A8"/>
    <w:rsid w:val="00497A61"/>
    <w:rsid w:val="004A40B3"/>
    <w:rsid w:val="004A6AF2"/>
    <w:rsid w:val="004B7F27"/>
    <w:rsid w:val="004D7532"/>
    <w:rsid w:val="004E0752"/>
    <w:rsid w:val="004E14E2"/>
    <w:rsid w:val="004E3489"/>
    <w:rsid w:val="004E6A9A"/>
    <w:rsid w:val="004F0EDA"/>
    <w:rsid w:val="004F2E65"/>
    <w:rsid w:val="004F319B"/>
    <w:rsid w:val="005111C2"/>
    <w:rsid w:val="00513E45"/>
    <w:rsid w:val="00514EDE"/>
    <w:rsid w:val="00520008"/>
    <w:rsid w:val="00520728"/>
    <w:rsid w:val="00524CC7"/>
    <w:rsid w:val="0052701D"/>
    <w:rsid w:val="00532C1F"/>
    <w:rsid w:val="005339C1"/>
    <w:rsid w:val="00535793"/>
    <w:rsid w:val="005508CE"/>
    <w:rsid w:val="00554CBD"/>
    <w:rsid w:val="0055759B"/>
    <w:rsid w:val="00560123"/>
    <w:rsid w:val="00561A3B"/>
    <w:rsid w:val="00561B19"/>
    <w:rsid w:val="00561E4C"/>
    <w:rsid w:val="005622BD"/>
    <w:rsid w:val="00563AF9"/>
    <w:rsid w:val="005649CE"/>
    <w:rsid w:val="005674C2"/>
    <w:rsid w:val="0057566F"/>
    <w:rsid w:val="00580FB8"/>
    <w:rsid w:val="005813FA"/>
    <w:rsid w:val="005822FF"/>
    <w:rsid w:val="00591B27"/>
    <w:rsid w:val="0059496D"/>
    <w:rsid w:val="005A2A62"/>
    <w:rsid w:val="005A6824"/>
    <w:rsid w:val="005A79EB"/>
    <w:rsid w:val="005B083F"/>
    <w:rsid w:val="005B111B"/>
    <w:rsid w:val="005B2760"/>
    <w:rsid w:val="005B37B6"/>
    <w:rsid w:val="005B5A8B"/>
    <w:rsid w:val="005C0284"/>
    <w:rsid w:val="005C7D4F"/>
    <w:rsid w:val="005D4731"/>
    <w:rsid w:val="005E0469"/>
    <w:rsid w:val="005E2473"/>
    <w:rsid w:val="005E2E96"/>
    <w:rsid w:val="005E32A9"/>
    <w:rsid w:val="005E422F"/>
    <w:rsid w:val="005E476F"/>
    <w:rsid w:val="005E6C5B"/>
    <w:rsid w:val="005E7F85"/>
    <w:rsid w:val="005F145D"/>
    <w:rsid w:val="005F346C"/>
    <w:rsid w:val="00600449"/>
    <w:rsid w:val="006007F0"/>
    <w:rsid w:val="00603056"/>
    <w:rsid w:val="006058AC"/>
    <w:rsid w:val="00612F77"/>
    <w:rsid w:val="00617046"/>
    <w:rsid w:val="0062219F"/>
    <w:rsid w:val="006333F1"/>
    <w:rsid w:val="0063392D"/>
    <w:rsid w:val="006401D0"/>
    <w:rsid w:val="006438FD"/>
    <w:rsid w:val="00643D79"/>
    <w:rsid w:val="00654B7B"/>
    <w:rsid w:val="00656352"/>
    <w:rsid w:val="006579DF"/>
    <w:rsid w:val="00662B5D"/>
    <w:rsid w:val="00664E6C"/>
    <w:rsid w:val="0067246D"/>
    <w:rsid w:val="00675EDD"/>
    <w:rsid w:val="006843EE"/>
    <w:rsid w:val="0068440D"/>
    <w:rsid w:val="00690ECD"/>
    <w:rsid w:val="00692874"/>
    <w:rsid w:val="0069624D"/>
    <w:rsid w:val="006A0098"/>
    <w:rsid w:val="006A2345"/>
    <w:rsid w:val="006A3D31"/>
    <w:rsid w:val="006A51B4"/>
    <w:rsid w:val="006A543B"/>
    <w:rsid w:val="006A7667"/>
    <w:rsid w:val="006B1606"/>
    <w:rsid w:val="006B2130"/>
    <w:rsid w:val="006B7C3F"/>
    <w:rsid w:val="006D0B76"/>
    <w:rsid w:val="006D2D98"/>
    <w:rsid w:val="006D4E50"/>
    <w:rsid w:val="006E1554"/>
    <w:rsid w:val="006E280D"/>
    <w:rsid w:val="006E4D41"/>
    <w:rsid w:val="006E4DC9"/>
    <w:rsid w:val="006E5B6A"/>
    <w:rsid w:val="006E62E8"/>
    <w:rsid w:val="006F7436"/>
    <w:rsid w:val="006F7AB7"/>
    <w:rsid w:val="007001B8"/>
    <w:rsid w:val="0070329A"/>
    <w:rsid w:val="00703764"/>
    <w:rsid w:val="00704655"/>
    <w:rsid w:val="00704CBB"/>
    <w:rsid w:val="007110DC"/>
    <w:rsid w:val="00711C8C"/>
    <w:rsid w:val="007131CE"/>
    <w:rsid w:val="00714EAB"/>
    <w:rsid w:val="007207EB"/>
    <w:rsid w:val="007228D9"/>
    <w:rsid w:val="0073419E"/>
    <w:rsid w:val="00736BA4"/>
    <w:rsid w:val="007373CE"/>
    <w:rsid w:val="00740945"/>
    <w:rsid w:val="0074199A"/>
    <w:rsid w:val="0075019A"/>
    <w:rsid w:val="007618FF"/>
    <w:rsid w:val="00764A8F"/>
    <w:rsid w:val="007658DF"/>
    <w:rsid w:val="007662DA"/>
    <w:rsid w:val="00771948"/>
    <w:rsid w:val="007819F6"/>
    <w:rsid w:val="00791112"/>
    <w:rsid w:val="00791D3C"/>
    <w:rsid w:val="00794262"/>
    <w:rsid w:val="007A1E77"/>
    <w:rsid w:val="007A236C"/>
    <w:rsid w:val="007A5022"/>
    <w:rsid w:val="007A654D"/>
    <w:rsid w:val="007A770A"/>
    <w:rsid w:val="007B57A1"/>
    <w:rsid w:val="007C3361"/>
    <w:rsid w:val="007C383B"/>
    <w:rsid w:val="007C4363"/>
    <w:rsid w:val="007D5167"/>
    <w:rsid w:val="007D58A4"/>
    <w:rsid w:val="007D78D5"/>
    <w:rsid w:val="007E09A6"/>
    <w:rsid w:val="007E1D72"/>
    <w:rsid w:val="007E1EA6"/>
    <w:rsid w:val="007E36B6"/>
    <w:rsid w:val="007E57CC"/>
    <w:rsid w:val="007F439D"/>
    <w:rsid w:val="007F7672"/>
    <w:rsid w:val="0080570F"/>
    <w:rsid w:val="00810E0B"/>
    <w:rsid w:val="008110A1"/>
    <w:rsid w:val="00812059"/>
    <w:rsid w:val="008128B1"/>
    <w:rsid w:val="00815044"/>
    <w:rsid w:val="00815143"/>
    <w:rsid w:val="00815806"/>
    <w:rsid w:val="00816946"/>
    <w:rsid w:val="00817882"/>
    <w:rsid w:val="0082128D"/>
    <w:rsid w:val="00822ADB"/>
    <w:rsid w:val="00827753"/>
    <w:rsid w:val="00830606"/>
    <w:rsid w:val="0083074C"/>
    <w:rsid w:val="008350F8"/>
    <w:rsid w:val="00840273"/>
    <w:rsid w:val="00840B68"/>
    <w:rsid w:val="0085214D"/>
    <w:rsid w:val="00853B68"/>
    <w:rsid w:val="00860F1B"/>
    <w:rsid w:val="00863608"/>
    <w:rsid w:val="0086439B"/>
    <w:rsid w:val="008645EB"/>
    <w:rsid w:val="00865DE4"/>
    <w:rsid w:val="00866FB0"/>
    <w:rsid w:val="00880061"/>
    <w:rsid w:val="008847A0"/>
    <w:rsid w:val="00886E92"/>
    <w:rsid w:val="0088732D"/>
    <w:rsid w:val="0089190E"/>
    <w:rsid w:val="008929CB"/>
    <w:rsid w:val="00893677"/>
    <w:rsid w:val="008961E3"/>
    <w:rsid w:val="00896E4E"/>
    <w:rsid w:val="00897AA0"/>
    <w:rsid w:val="008A1278"/>
    <w:rsid w:val="008A3207"/>
    <w:rsid w:val="008A64BE"/>
    <w:rsid w:val="008B3595"/>
    <w:rsid w:val="008B4B8A"/>
    <w:rsid w:val="008B4E76"/>
    <w:rsid w:val="008B5613"/>
    <w:rsid w:val="008B5B12"/>
    <w:rsid w:val="008C4C53"/>
    <w:rsid w:val="008D1C09"/>
    <w:rsid w:val="008D1C88"/>
    <w:rsid w:val="008D38C2"/>
    <w:rsid w:val="008D492A"/>
    <w:rsid w:val="008F57CF"/>
    <w:rsid w:val="00900698"/>
    <w:rsid w:val="009020A5"/>
    <w:rsid w:val="00903A56"/>
    <w:rsid w:val="0090401C"/>
    <w:rsid w:val="00905289"/>
    <w:rsid w:val="00910D6B"/>
    <w:rsid w:val="00910F6C"/>
    <w:rsid w:val="00913E81"/>
    <w:rsid w:val="00914DAC"/>
    <w:rsid w:val="00915F0F"/>
    <w:rsid w:val="00922301"/>
    <w:rsid w:val="00925042"/>
    <w:rsid w:val="00932321"/>
    <w:rsid w:val="00932D57"/>
    <w:rsid w:val="00936BF3"/>
    <w:rsid w:val="00943E6B"/>
    <w:rsid w:val="00957629"/>
    <w:rsid w:val="0096211C"/>
    <w:rsid w:val="00962EE8"/>
    <w:rsid w:val="00967635"/>
    <w:rsid w:val="0097011D"/>
    <w:rsid w:val="00973426"/>
    <w:rsid w:val="00974B29"/>
    <w:rsid w:val="009828D2"/>
    <w:rsid w:val="00984937"/>
    <w:rsid w:val="00985BC8"/>
    <w:rsid w:val="00987D93"/>
    <w:rsid w:val="00987E96"/>
    <w:rsid w:val="00991F12"/>
    <w:rsid w:val="00996F5E"/>
    <w:rsid w:val="009A1318"/>
    <w:rsid w:val="009A26F5"/>
    <w:rsid w:val="009A4302"/>
    <w:rsid w:val="009B1E46"/>
    <w:rsid w:val="009B275B"/>
    <w:rsid w:val="009B4AD1"/>
    <w:rsid w:val="009C40F5"/>
    <w:rsid w:val="009C4846"/>
    <w:rsid w:val="009C59CA"/>
    <w:rsid w:val="009C5BE3"/>
    <w:rsid w:val="009C7F88"/>
    <w:rsid w:val="009D0707"/>
    <w:rsid w:val="009D2778"/>
    <w:rsid w:val="009D2EDF"/>
    <w:rsid w:val="009E2932"/>
    <w:rsid w:val="009E4C19"/>
    <w:rsid w:val="009F386C"/>
    <w:rsid w:val="00A00196"/>
    <w:rsid w:val="00A03123"/>
    <w:rsid w:val="00A074F8"/>
    <w:rsid w:val="00A1238F"/>
    <w:rsid w:val="00A141F5"/>
    <w:rsid w:val="00A211F4"/>
    <w:rsid w:val="00A23DB7"/>
    <w:rsid w:val="00A256C0"/>
    <w:rsid w:val="00A2671B"/>
    <w:rsid w:val="00A34E5F"/>
    <w:rsid w:val="00A350E1"/>
    <w:rsid w:val="00A35A28"/>
    <w:rsid w:val="00A360FF"/>
    <w:rsid w:val="00A36F8A"/>
    <w:rsid w:val="00A40B63"/>
    <w:rsid w:val="00A4288B"/>
    <w:rsid w:val="00A45B05"/>
    <w:rsid w:val="00A5018A"/>
    <w:rsid w:val="00A52F54"/>
    <w:rsid w:val="00A540C5"/>
    <w:rsid w:val="00A604C9"/>
    <w:rsid w:val="00A6543A"/>
    <w:rsid w:val="00A714EA"/>
    <w:rsid w:val="00A749CE"/>
    <w:rsid w:val="00A80ED9"/>
    <w:rsid w:val="00A820E5"/>
    <w:rsid w:val="00A832E4"/>
    <w:rsid w:val="00A92E05"/>
    <w:rsid w:val="00A965A6"/>
    <w:rsid w:val="00A96DDF"/>
    <w:rsid w:val="00AB1EF2"/>
    <w:rsid w:val="00AB362B"/>
    <w:rsid w:val="00AC0449"/>
    <w:rsid w:val="00AC186F"/>
    <w:rsid w:val="00AC3E15"/>
    <w:rsid w:val="00AD1155"/>
    <w:rsid w:val="00AD4769"/>
    <w:rsid w:val="00AD5071"/>
    <w:rsid w:val="00AE6871"/>
    <w:rsid w:val="00AF0704"/>
    <w:rsid w:val="00AF348F"/>
    <w:rsid w:val="00AF74B4"/>
    <w:rsid w:val="00B006CF"/>
    <w:rsid w:val="00B106F7"/>
    <w:rsid w:val="00B1256B"/>
    <w:rsid w:val="00B143BD"/>
    <w:rsid w:val="00B14805"/>
    <w:rsid w:val="00B14DBB"/>
    <w:rsid w:val="00B15861"/>
    <w:rsid w:val="00B201E5"/>
    <w:rsid w:val="00B203AB"/>
    <w:rsid w:val="00B222BC"/>
    <w:rsid w:val="00B26786"/>
    <w:rsid w:val="00B2745E"/>
    <w:rsid w:val="00B276E9"/>
    <w:rsid w:val="00B34045"/>
    <w:rsid w:val="00B357C4"/>
    <w:rsid w:val="00B359AB"/>
    <w:rsid w:val="00B54B8A"/>
    <w:rsid w:val="00B5595D"/>
    <w:rsid w:val="00B569B6"/>
    <w:rsid w:val="00B60FEE"/>
    <w:rsid w:val="00B74785"/>
    <w:rsid w:val="00B74834"/>
    <w:rsid w:val="00B755D7"/>
    <w:rsid w:val="00B813C9"/>
    <w:rsid w:val="00B81629"/>
    <w:rsid w:val="00B8257E"/>
    <w:rsid w:val="00B830A0"/>
    <w:rsid w:val="00B86B12"/>
    <w:rsid w:val="00B9234D"/>
    <w:rsid w:val="00B946BE"/>
    <w:rsid w:val="00B96FF7"/>
    <w:rsid w:val="00B970E8"/>
    <w:rsid w:val="00BA023C"/>
    <w:rsid w:val="00BA1E78"/>
    <w:rsid w:val="00BA7154"/>
    <w:rsid w:val="00BB7DCC"/>
    <w:rsid w:val="00BC6447"/>
    <w:rsid w:val="00BD10F2"/>
    <w:rsid w:val="00BD42F6"/>
    <w:rsid w:val="00BE670C"/>
    <w:rsid w:val="00BF13CF"/>
    <w:rsid w:val="00BF2F63"/>
    <w:rsid w:val="00BF3C26"/>
    <w:rsid w:val="00BF4DF0"/>
    <w:rsid w:val="00BF5C83"/>
    <w:rsid w:val="00BF6435"/>
    <w:rsid w:val="00C00EB5"/>
    <w:rsid w:val="00C01F55"/>
    <w:rsid w:val="00C0259E"/>
    <w:rsid w:val="00C04F06"/>
    <w:rsid w:val="00C05130"/>
    <w:rsid w:val="00C05F3A"/>
    <w:rsid w:val="00C2048A"/>
    <w:rsid w:val="00C2306D"/>
    <w:rsid w:val="00C2488D"/>
    <w:rsid w:val="00C26EC8"/>
    <w:rsid w:val="00C2710F"/>
    <w:rsid w:val="00C30636"/>
    <w:rsid w:val="00C32F69"/>
    <w:rsid w:val="00C42E76"/>
    <w:rsid w:val="00C432E4"/>
    <w:rsid w:val="00C457FC"/>
    <w:rsid w:val="00C473AC"/>
    <w:rsid w:val="00C63525"/>
    <w:rsid w:val="00C71D63"/>
    <w:rsid w:val="00C7277E"/>
    <w:rsid w:val="00C74911"/>
    <w:rsid w:val="00C86B95"/>
    <w:rsid w:val="00C91040"/>
    <w:rsid w:val="00C9441D"/>
    <w:rsid w:val="00C95C85"/>
    <w:rsid w:val="00C974FF"/>
    <w:rsid w:val="00CA0F7A"/>
    <w:rsid w:val="00CA1ABE"/>
    <w:rsid w:val="00CB42D5"/>
    <w:rsid w:val="00CC235D"/>
    <w:rsid w:val="00CC733F"/>
    <w:rsid w:val="00CD2076"/>
    <w:rsid w:val="00CD48C3"/>
    <w:rsid w:val="00CE3D3D"/>
    <w:rsid w:val="00CE40CD"/>
    <w:rsid w:val="00CE4B05"/>
    <w:rsid w:val="00CE60B7"/>
    <w:rsid w:val="00CF1EE0"/>
    <w:rsid w:val="00CF5EF0"/>
    <w:rsid w:val="00D133A6"/>
    <w:rsid w:val="00D202F5"/>
    <w:rsid w:val="00D30821"/>
    <w:rsid w:val="00D331E2"/>
    <w:rsid w:val="00D34A11"/>
    <w:rsid w:val="00D34CA7"/>
    <w:rsid w:val="00D42177"/>
    <w:rsid w:val="00D43D93"/>
    <w:rsid w:val="00D46AE8"/>
    <w:rsid w:val="00D51E2D"/>
    <w:rsid w:val="00D55C12"/>
    <w:rsid w:val="00D61991"/>
    <w:rsid w:val="00D64C3D"/>
    <w:rsid w:val="00D65F95"/>
    <w:rsid w:val="00D67C5F"/>
    <w:rsid w:val="00D72292"/>
    <w:rsid w:val="00D7520B"/>
    <w:rsid w:val="00D759D6"/>
    <w:rsid w:val="00D84833"/>
    <w:rsid w:val="00D917DC"/>
    <w:rsid w:val="00DA3BC0"/>
    <w:rsid w:val="00DA3EE7"/>
    <w:rsid w:val="00DA4801"/>
    <w:rsid w:val="00DB07E1"/>
    <w:rsid w:val="00DB4B99"/>
    <w:rsid w:val="00DC0600"/>
    <w:rsid w:val="00DC3A03"/>
    <w:rsid w:val="00DC3FF7"/>
    <w:rsid w:val="00DD5F69"/>
    <w:rsid w:val="00DF1503"/>
    <w:rsid w:val="00DF6C23"/>
    <w:rsid w:val="00DF6DB9"/>
    <w:rsid w:val="00E12C1E"/>
    <w:rsid w:val="00E136D8"/>
    <w:rsid w:val="00E14463"/>
    <w:rsid w:val="00E1630A"/>
    <w:rsid w:val="00E31875"/>
    <w:rsid w:val="00E31E40"/>
    <w:rsid w:val="00E31E93"/>
    <w:rsid w:val="00E3375E"/>
    <w:rsid w:val="00E33DCC"/>
    <w:rsid w:val="00E36DFB"/>
    <w:rsid w:val="00E435BA"/>
    <w:rsid w:val="00E4430C"/>
    <w:rsid w:val="00E451F4"/>
    <w:rsid w:val="00E456ED"/>
    <w:rsid w:val="00E45839"/>
    <w:rsid w:val="00E538A7"/>
    <w:rsid w:val="00E54F76"/>
    <w:rsid w:val="00E55113"/>
    <w:rsid w:val="00E5738F"/>
    <w:rsid w:val="00E60AB7"/>
    <w:rsid w:val="00E62C46"/>
    <w:rsid w:val="00E633AE"/>
    <w:rsid w:val="00E710C7"/>
    <w:rsid w:val="00E74B01"/>
    <w:rsid w:val="00E74CD3"/>
    <w:rsid w:val="00E753C7"/>
    <w:rsid w:val="00E75F60"/>
    <w:rsid w:val="00E84A3D"/>
    <w:rsid w:val="00E86274"/>
    <w:rsid w:val="00E865F8"/>
    <w:rsid w:val="00E87895"/>
    <w:rsid w:val="00E91B15"/>
    <w:rsid w:val="00E9365F"/>
    <w:rsid w:val="00EA01F7"/>
    <w:rsid w:val="00EA44A3"/>
    <w:rsid w:val="00EB032B"/>
    <w:rsid w:val="00EB3D52"/>
    <w:rsid w:val="00EB7063"/>
    <w:rsid w:val="00EC1C82"/>
    <w:rsid w:val="00EC32B9"/>
    <w:rsid w:val="00EC34C4"/>
    <w:rsid w:val="00ED5538"/>
    <w:rsid w:val="00ED7C77"/>
    <w:rsid w:val="00EE00D9"/>
    <w:rsid w:val="00EE4E72"/>
    <w:rsid w:val="00EF5109"/>
    <w:rsid w:val="00EF7A9C"/>
    <w:rsid w:val="00F01EB2"/>
    <w:rsid w:val="00F028CE"/>
    <w:rsid w:val="00F03064"/>
    <w:rsid w:val="00F06FC6"/>
    <w:rsid w:val="00F0751D"/>
    <w:rsid w:val="00F12880"/>
    <w:rsid w:val="00F13BA6"/>
    <w:rsid w:val="00F14158"/>
    <w:rsid w:val="00F1429E"/>
    <w:rsid w:val="00F3043B"/>
    <w:rsid w:val="00F34945"/>
    <w:rsid w:val="00F35B80"/>
    <w:rsid w:val="00F51395"/>
    <w:rsid w:val="00F51BCC"/>
    <w:rsid w:val="00F52FB4"/>
    <w:rsid w:val="00F64980"/>
    <w:rsid w:val="00F649DD"/>
    <w:rsid w:val="00F7354C"/>
    <w:rsid w:val="00F74F44"/>
    <w:rsid w:val="00F75507"/>
    <w:rsid w:val="00F7688A"/>
    <w:rsid w:val="00F77B11"/>
    <w:rsid w:val="00F842C7"/>
    <w:rsid w:val="00F92A16"/>
    <w:rsid w:val="00F92A70"/>
    <w:rsid w:val="00F93C65"/>
    <w:rsid w:val="00FA0F17"/>
    <w:rsid w:val="00FA2EC2"/>
    <w:rsid w:val="00FA7AAC"/>
    <w:rsid w:val="00FB1D78"/>
    <w:rsid w:val="00FB3069"/>
    <w:rsid w:val="00FB3BD0"/>
    <w:rsid w:val="00FB4AB5"/>
    <w:rsid w:val="00FC2989"/>
    <w:rsid w:val="00FC40D6"/>
    <w:rsid w:val="00FC53DE"/>
    <w:rsid w:val="00FD1510"/>
    <w:rsid w:val="00FD2716"/>
    <w:rsid w:val="00FD47BA"/>
    <w:rsid w:val="00FD549B"/>
    <w:rsid w:val="00FE72D8"/>
    <w:rsid w:val="00FF4BE6"/>
    <w:rsid w:val="00FF75D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5:docId w15:val="{2E6A4D53-B351-47DF-B32B-C31F74C280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C106A"/>
  </w:style>
  <w:style w:type="paragraph" w:styleId="Titre1">
    <w:name w:val="heading 1"/>
    <w:basedOn w:val="Normal"/>
    <w:next w:val="Normal"/>
    <w:link w:val="Titre1Car"/>
    <w:uiPriority w:val="9"/>
    <w:qFormat/>
    <w:rsid w:val="00996F5E"/>
    <w:pPr>
      <w:keepNext/>
      <w:keepLines/>
      <w:spacing w:before="480" w:after="0"/>
      <w:outlineLvl w:val="0"/>
    </w:pPr>
    <w:rPr>
      <w:rFonts w:asciiTheme="majorHAnsi" w:eastAsiaTheme="majorEastAsia" w:hAnsiTheme="majorHAnsi" w:cstheme="majorBidi"/>
      <w:b/>
      <w:bCs/>
      <w:color w:val="2C6EAB" w:themeColor="accent1" w:themeShade="B5"/>
      <w:sz w:val="32"/>
      <w:szCs w:val="32"/>
      <w:lang w:val="en-US" w:eastAsia="pl-PL"/>
    </w:rPr>
  </w:style>
  <w:style w:type="paragraph" w:styleId="Titre2">
    <w:name w:val="heading 2"/>
    <w:basedOn w:val="Normal"/>
    <w:next w:val="Normal"/>
    <w:link w:val="Titre2Car"/>
    <w:uiPriority w:val="9"/>
    <w:unhideWhenUsed/>
    <w:qFormat/>
    <w:rsid w:val="00BA1E78"/>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Titre3">
    <w:name w:val="heading 3"/>
    <w:basedOn w:val="Normal"/>
    <w:next w:val="Normal"/>
    <w:link w:val="Titre3Car"/>
    <w:uiPriority w:val="9"/>
    <w:unhideWhenUsed/>
    <w:qFormat/>
    <w:rsid w:val="00BA1E78"/>
    <w:pPr>
      <w:keepNext/>
      <w:keepLines/>
      <w:spacing w:before="200" w:after="0"/>
      <w:outlineLvl w:val="2"/>
    </w:pPr>
    <w:rPr>
      <w:rFonts w:asciiTheme="majorHAnsi" w:eastAsiaTheme="majorEastAsia" w:hAnsiTheme="majorHAnsi" w:cstheme="majorBidi"/>
      <w:b/>
      <w:bCs/>
      <w:color w:val="5B9BD5" w:themeColor="accent1"/>
    </w:rPr>
  </w:style>
  <w:style w:type="paragraph" w:styleId="Titre4">
    <w:name w:val="heading 4"/>
    <w:basedOn w:val="Normal"/>
    <w:next w:val="Normal"/>
    <w:link w:val="Titre4Car"/>
    <w:uiPriority w:val="9"/>
    <w:unhideWhenUsed/>
    <w:qFormat/>
    <w:rsid w:val="00F01EB2"/>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Titre5">
    <w:name w:val="heading 5"/>
    <w:basedOn w:val="Normal"/>
    <w:next w:val="Normal"/>
    <w:link w:val="Titre5Car"/>
    <w:uiPriority w:val="9"/>
    <w:unhideWhenUsed/>
    <w:qFormat/>
    <w:rsid w:val="00F01EB2"/>
    <w:pPr>
      <w:keepNext/>
      <w:keepLines/>
      <w:spacing w:before="40" w:after="0"/>
      <w:outlineLvl w:val="4"/>
    </w:pPr>
    <w:rPr>
      <w:rFonts w:asciiTheme="majorHAnsi" w:eastAsiaTheme="majorEastAsia" w:hAnsiTheme="majorHAnsi" w:cstheme="majorBidi"/>
      <w:color w:val="2E74B5" w:themeColor="accent1" w:themeShade="BF"/>
    </w:rPr>
  </w:style>
  <w:style w:type="paragraph" w:styleId="Titre6">
    <w:name w:val="heading 6"/>
    <w:basedOn w:val="Normal"/>
    <w:next w:val="Normal"/>
    <w:link w:val="Titre6Car"/>
    <w:uiPriority w:val="9"/>
    <w:unhideWhenUsed/>
    <w:qFormat/>
    <w:rsid w:val="00F01EB2"/>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F028CE"/>
    <w:pPr>
      <w:spacing w:after="0" w:line="240" w:lineRule="auto"/>
    </w:pPr>
  </w:style>
  <w:style w:type="character" w:styleId="Lienhypertexte">
    <w:name w:val="Hyperlink"/>
    <w:basedOn w:val="Policepardfaut"/>
    <w:uiPriority w:val="99"/>
    <w:unhideWhenUsed/>
    <w:rsid w:val="00F028CE"/>
    <w:rPr>
      <w:color w:val="0563C1" w:themeColor="hyperlink"/>
      <w:u w:val="single"/>
    </w:rPr>
  </w:style>
  <w:style w:type="paragraph" w:styleId="En-tte">
    <w:name w:val="header"/>
    <w:basedOn w:val="Normal"/>
    <w:link w:val="En-tteCar"/>
    <w:uiPriority w:val="99"/>
    <w:unhideWhenUsed/>
    <w:rsid w:val="00F01EB2"/>
    <w:pPr>
      <w:tabs>
        <w:tab w:val="center" w:pos="4536"/>
        <w:tab w:val="right" w:pos="9072"/>
      </w:tabs>
      <w:spacing w:after="0" w:line="240" w:lineRule="auto"/>
    </w:pPr>
  </w:style>
  <w:style w:type="character" w:customStyle="1" w:styleId="En-tteCar">
    <w:name w:val="En-tête Car"/>
    <w:basedOn w:val="Policepardfaut"/>
    <w:link w:val="En-tte"/>
    <w:uiPriority w:val="99"/>
    <w:rsid w:val="00F01EB2"/>
  </w:style>
  <w:style w:type="paragraph" w:styleId="Pieddepage">
    <w:name w:val="footer"/>
    <w:basedOn w:val="Normal"/>
    <w:link w:val="PieddepageCar"/>
    <w:uiPriority w:val="99"/>
    <w:unhideWhenUsed/>
    <w:rsid w:val="00F01EB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F01EB2"/>
  </w:style>
  <w:style w:type="character" w:customStyle="1" w:styleId="Titre4Car">
    <w:name w:val="Titre 4 Car"/>
    <w:basedOn w:val="Policepardfaut"/>
    <w:link w:val="Titre4"/>
    <w:uiPriority w:val="9"/>
    <w:rsid w:val="00F01EB2"/>
    <w:rPr>
      <w:rFonts w:asciiTheme="majorHAnsi" w:eastAsiaTheme="majorEastAsia" w:hAnsiTheme="majorHAnsi" w:cstheme="majorBidi"/>
      <w:i/>
      <w:iCs/>
      <w:color w:val="2E74B5" w:themeColor="accent1" w:themeShade="BF"/>
    </w:rPr>
  </w:style>
  <w:style w:type="paragraph" w:customStyle="1" w:styleId="Default">
    <w:name w:val="Default"/>
    <w:rsid w:val="00F01EB2"/>
    <w:pPr>
      <w:autoSpaceDE w:val="0"/>
      <w:autoSpaceDN w:val="0"/>
      <w:adjustRightInd w:val="0"/>
      <w:spacing w:after="0" w:line="240" w:lineRule="auto"/>
    </w:pPr>
    <w:rPr>
      <w:rFonts w:ascii="Times New Roman" w:hAnsi="Times New Roman" w:cs="Times New Roman"/>
      <w:color w:val="000000"/>
      <w:sz w:val="24"/>
      <w:szCs w:val="24"/>
    </w:rPr>
  </w:style>
  <w:style w:type="paragraph" w:styleId="Titre">
    <w:name w:val="Title"/>
    <w:basedOn w:val="Normal"/>
    <w:next w:val="Normal"/>
    <w:link w:val="TitreCar"/>
    <w:uiPriority w:val="10"/>
    <w:qFormat/>
    <w:rsid w:val="00996F5E"/>
    <w:pPr>
      <w:spacing w:after="0" w:line="240" w:lineRule="auto"/>
      <w:contextualSpacing/>
      <w:jc w:val="center"/>
    </w:pPr>
    <w:rPr>
      <w:rFonts w:asciiTheme="majorHAnsi" w:eastAsiaTheme="majorEastAsia" w:hAnsiTheme="majorHAnsi" w:cstheme="majorBidi"/>
      <w:spacing w:val="-10"/>
      <w:kern w:val="28"/>
      <w:sz w:val="56"/>
      <w:szCs w:val="56"/>
      <w:lang w:val="fr-FR"/>
    </w:rPr>
  </w:style>
  <w:style w:type="character" w:customStyle="1" w:styleId="TitreCar">
    <w:name w:val="Titre Car"/>
    <w:basedOn w:val="Policepardfaut"/>
    <w:link w:val="Titre"/>
    <w:uiPriority w:val="10"/>
    <w:rsid w:val="00996F5E"/>
    <w:rPr>
      <w:rFonts w:asciiTheme="majorHAnsi" w:eastAsiaTheme="majorEastAsia" w:hAnsiTheme="majorHAnsi" w:cstheme="majorBidi"/>
      <w:spacing w:val="-10"/>
      <w:kern w:val="28"/>
      <w:sz w:val="56"/>
      <w:szCs w:val="56"/>
      <w:lang w:val="fr-FR"/>
    </w:rPr>
  </w:style>
  <w:style w:type="table" w:styleId="Grilledutableau">
    <w:name w:val="Table Grid"/>
    <w:basedOn w:val="TableauNormal"/>
    <w:uiPriority w:val="39"/>
    <w:rsid w:val="00F01E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Zwykatabela51">
    <w:name w:val="Zwykła tabela 51"/>
    <w:basedOn w:val="TableauNormal"/>
    <w:uiPriority w:val="45"/>
    <w:rsid w:val="00F01EB2"/>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Titre5Car">
    <w:name w:val="Titre 5 Car"/>
    <w:basedOn w:val="Policepardfaut"/>
    <w:link w:val="Titre5"/>
    <w:uiPriority w:val="9"/>
    <w:rsid w:val="00F01EB2"/>
    <w:rPr>
      <w:rFonts w:asciiTheme="majorHAnsi" w:eastAsiaTheme="majorEastAsia" w:hAnsiTheme="majorHAnsi" w:cstheme="majorBidi"/>
      <w:color w:val="2E74B5" w:themeColor="accent1" w:themeShade="BF"/>
    </w:rPr>
  </w:style>
  <w:style w:type="character" w:customStyle="1" w:styleId="Titre6Car">
    <w:name w:val="Titre 6 Car"/>
    <w:basedOn w:val="Policepardfaut"/>
    <w:link w:val="Titre6"/>
    <w:uiPriority w:val="9"/>
    <w:rsid w:val="00F01EB2"/>
    <w:rPr>
      <w:rFonts w:asciiTheme="majorHAnsi" w:eastAsiaTheme="majorEastAsia" w:hAnsiTheme="majorHAnsi" w:cstheme="majorBidi"/>
      <w:color w:val="1F4D78" w:themeColor="accent1" w:themeShade="7F"/>
    </w:rPr>
  </w:style>
  <w:style w:type="paragraph" w:styleId="Textedebulles">
    <w:name w:val="Balloon Text"/>
    <w:basedOn w:val="Normal"/>
    <w:link w:val="TextedebullesCar"/>
    <w:uiPriority w:val="99"/>
    <w:semiHidden/>
    <w:unhideWhenUsed/>
    <w:rsid w:val="001243E2"/>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1243E2"/>
    <w:rPr>
      <w:rFonts w:ascii="Tahoma" w:hAnsi="Tahoma" w:cs="Tahoma"/>
      <w:sz w:val="16"/>
      <w:szCs w:val="16"/>
    </w:rPr>
  </w:style>
  <w:style w:type="character" w:customStyle="1" w:styleId="Titre1Car">
    <w:name w:val="Titre 1 Car"/>
    <w:basedOn w:val="Policepardfaut"/>
    <w:link w:val="Titre1"/>
    <w:uiPriority w:val="9"/>
    <w:rsid w:val="00996F5E"/>
    <w:rPr>
      <w:rFonts w:asciiTheme="majorHAnsi" w:eastAsiaTheme="majorEastAsia" w:hAnsiTheme="majorHAnsi" w:cstheme="majorBidi"/>
      <w:b/>
      <w:bCs/>
      <w:color w:val="2C6EAB" w:themeColor="accent1" w:themeShade="B5"/>
      <w:sz w:val="32"/>
      <w:szCs w:val="32"/>
      <w:lang w:val="en-US" w:eastAsia="pl-PL"/>
    </w:rPr>
  </w:style>
  <w:style w:type="character" w:customStyle="1" w:styleId="Titre2Car">
    <w:name w:val="Titre 2 Car"/>
    <w:basedOn w:val="Policepardfaut"/>
    <w:link w:val="Titre2"/>
    <w:uiPriority w:val="9"/>
    <w:rsid w:val="00BA1E78"/>
    <w:rPr>
      <w:rFonts w:asciiTheme="majorHAnsi" w:eastAsiaTheme="majorEastAsia" w:hAnsiTheme="majorHAnsi" w:cstheme="majorBidi"/>
      <w:b/>
      <w:bCs/>
      <w:color w:val="5B9BD5" w:themeColor="accent1"/>
      <w:sz w:val="26"/>
      <w:szCs w:val="26"/>
    </w:rPr>
  </w:style>
  <w:style w:type="character" w:customStyle="1" w:styleId="Titre3Car">
    <w:name w:val="Titre 3 Car"/>
    <w:basedOn w:val="Policepardfaut"/>
    <w:link w:val="Titre3"/>
    <w:uiPriority w:val="9"/>
    <w:rsid w:val="00BA1E78"/>
    <w:rPr>
      <w:rFonts w:asciiTheme="majorHAnsi" w:eastAsiaTheme="majorEastAsia" w:hAnsiTheme="majorHAnsi" w:cstheme="majorBidi"/>
      <w:b/>
      <w:bCs/>
      <w:color w:val="5B9BD5" w:themeColor="accent1"/>
    </w:rPr>
  </w:style>
  <w:style w:type="character" w:styleId="Emphaseintense">
    <w:name w:val="Intense Emphasis"/>
    <w:basedOn w:val="Policepardfaut"/>
    <w:uiPriority w:val="21"/>
    <w:qFormat/>
    <w:rsid w:val="00996F5E"/>
    <w:rPr>
      <w:b/>
      <w:bCs/>
      <w:i/>
      <w:iCs/>
      <w:color w:val="5B9BD5" w:themeColor="accent1"/>
    </w:rPr>
  </w:style>
  <w:style w:type="paragraph" w:styleId="Paragraphedeliste">
    <w:name w:val="List Paragraph"/>
    <w:basedOn w:val="Normal"/>
    <w:uiPriority w:val="34"/>
    <w:qFormat/>
    <w:rsid w:val="00996F5E"/>
    <w:pPr>
      <w:ind w:left="720"/>
      <w:contextualSpacing/>
    </w:pPr>
  </w:style>
  <w:style w:type="paragraph" w:styleId="En-ttedetabledesmatires">
    <w:name w:val="TOC Heading"/>
    <w:basedOn w:val="Titre1"/>
    <w:next w:val="Normal"/>
    <w:uiPriority w:val="39"/>
    <w:unhideWhenUsed/>
    <w:qFormat/>
    <w:rsid w:val="00996F5E"/>
    <w:pPr>
      <w:spacing w:line="276" w:lineRule="auto"/>
      <w:outlineLvl w:val="9"/>
    </w:pPr>
    <w:rPr>
      <w:color w:val="2E74B5" w:themeColor="accent1" w:themeShade="BF"/>
      <w:sz w:val="28"/>
      <w:szCs w:val="28"/>
      <w:lang w:eastAsia="en-US" w:bidi="ar-SA"/>
    </w:rPr>
  </w:style>
  <w:style w:type="paragraph" w:styleId="TM1">
    <w:name w:val="toc 1"/>
    <w:basedOn w:val="Normal"/>
    <w:next w:val="Normal"/>
    <w:autoRedefine/>
    <w:uiPriority w:val="39"/>
    <w:unhideWhenUsed/>
    <w:qFormat/>
    <w:rsid w:val="00A45B05"/>
    <w:pPr>
      <w:tabs>
        <w:tab w:val="right" w:leader="dot" w:pos="6227"/>
      </w:tabs>
      <w:spacing w:after="0" w:line="240" w:lineRule="auto"/>
    </w:pPr>
    <w:rPr>
      <w:rFonts w:ascii="Times New Roman" w:hAnsi="Times New Roman" w:cs="Times New Roman"/>
      <w:b/>
      <w:bCs/>
      <w:sz w:val="24"/>
      <w:szCs w:val="24"/>
    </w:rPr>
  </w:style>
  <w:style w:type="paragraph" w:styleId="TM2">
    <w:name w:val="toc 2"/>
    <w:basedOn w:val="Normal"/>
    <w:next w:val="Normal"/>
    <w:autoRedefine/>
    <w:uiPriority w:val="39"/>
    <w:unhideWhenUsed/>
    <w:qFormat/>
    <w:rsid w:val="003F4C36"/>
    <w:pPr>
      <w:tabs>
        <w:tab w:val="right" w:leader="dot" w:pos="6227"/>
      </w:tabs>
      <w:spacing w:after="0"/>
      <w:ind w:left="220"/>
    </w:pPr>
    <w:rPr>
      <w:rFonts w:ascii="Times New Roman" w:hAnsi="Times New Roman" w:cs="Times New Roman"/>
      <w:b/>
      <w:noProof/>
    </w:rPr>
  </w:style>
  <w:style w:type="paragraph" w:styleId="TM3">
    <w:name w:val="toc 3"/>
    <w:basedOn w:val="Normal"/>
    <w:next w:val="Normal"/>
    <w:autoRedefine/>
    <w:uiPriority w:val="39"/>
    <w:unhideWhenUsed/>
    <w:qFormat/>
    <w:rsid w:val="00996F5E"/>
    <w:pPr>
      <w:spacing w:after="0"/>
      <w:ind w:left="440"/>
    </w:pPr>
  </w:style>
  <w:style w:type="paragraph" w:styleId="TM4">
    <w:name w:val="toc 4"/>
    <w:basedOn w:val="Normal"/>
    <w:next w:val="Normal"/>
    <w:autoRedefine/>
    <w:uiPriority w:val="39"/>
    <w:semiHidden/>
    <w:unhideWhenUsed/>
    <w:rsid w:val="00996F5E"/>
    <w:pPr>
      <w:spacing w:after="0"/>
      <w:ind w:left="660"/>
    </w:pPr>
    <w:rPr>
      <w:sz w:val="20"/>
      <w:szCs w:val="20"/>
    </w:rPr>
  </w:style>
  <w:style w:type="paragraph" w:styleId="TM5">
    <w:name w:val="toc 5"/>
    <w:basedOn w:val="Normal"/>
    <w:next w:val="Normal"/>
    <w:autoRedefine/>
    <w:uiPriority w:val="39"/>
    <w:semiHidden/>
    <w:unhideWhenUsed/>
    <w:rsid w:val="00996F5E"/>
    <w:pPr>
      <w:spacing w:after="0"/>
      <w:ind w:left="880"/>
    </w:pPr>
    <w:rPr>
      <w:sz w:val="20"/>
      <w:szCs w:val="20"/>
    </w:rPr>
  </w:style>
  <w:style w:type="paragraph" w:styleId="TM6">
    <w:name w:val="toc 6"/>
    <w:basedOn w:val="Normal"/>
    <w:next w:val="Normal"/>
    <w:autoRedefine/>
    <w:uiPriority w:val="39"/>
    <w:semiHidden/>
    <w:unhideWhenUsed/>
    <w:rsid w:val="00996F5E"/>
    <w:pPr>
      <w:spacing w:after="0"/>
      <w:ind w:left="1100"/>
    </w:pPr>
    <w:rPr>
      <w:sz w:val="20"/>
      <w:szCs w:val="20"/>
    </w:rPr>
  </w:style>
  <w:style w:type="paragraph" w:styleId="TM7">
    <w:name w:val="toc 7"/>
    <w:basedOn w:val="Normal"/>
    <w:next w:val="Normal"/>
    <w:autoRedefine/>
    <w:uiPriority w:val="39"/>
    <w:semiHidden/>
    <w:unhideWhenUsed/>
    <w:rsid w:val="00996F5E"/>
    <w:pPr>
      <w:spacing w:after="0"/>
      <w:ind w:left="1320"/>
    </w:pPr>
    <w:rPr>
      <w:sz w:val="20"/>
      <w:szCs w:val="20"/>
    </w:rPr>
  </w:style>
  <w:style w:type="paragraph" w:styleId="TM8">
    <w:name w:val="toc 8"/>
    <w:basedOn w:val="Normal"/>
    <w:next w:val="Normal"/>
    <w:autoRedefine/>
    <w:uiPriority w:val="39"/>
    <w:semiHidden/>
    <w:unhideWhenUsed/>
    <w:rsid w:val="00996F5E"/>
    <w:pPr>
      <w:spacing w:after="0"/>
      <w:ind w:left="1540"/>
    </w:pPr>
    <w:rPr>
      <w:sz w:val="20"/>
      <w:szCs w:val="20"/>
    </w:rPr>
  </w:style>
  <w:style w:type="paragraph" w:styleId="TM9">
    <w:name w:val="toc 9"/>
    <w:basedOn w:val="Normal"/>
    <w:next w:val="Normal"/>
    <w:autoRedefine/>
    <w:uiPriority w:val="39"/>
    <w:semiHidden/>
    <w:unhideWhenUsed/>
    <w:rsid w:val="00996F5E"/>
    <w:pPr>
      <w:spacing w:after="0"/>
      <w:ind w:left="1760"/>
    </w:pPr>
    <w:rPr>
      <w:sz w:val="20"/>
      <w:szCs w:val="20"/>
    </w:rPr>
  </w:style>
  <w:style w:type="character" w:styleId="Titredulivre">
    <w:name w:val="Book Title"/>
    <w:basedOn w:val="Policepardfaut"/>
    <w:uiPriority w:val="33"/>
    <w:qFormat/>
    <w:rsid w:val="00996F5E"/>
    <w:rPr>
      <w:b/>
      <w:bCs/>
      <w:smallCaps/>
      <w:spacing w:val="5"/>
    </w:rPr>
  </w:style>
  <w:style w:type="paragraph" w:styleId="NormalWeb">
    <w:name w:val="Normal (Web)"/>
    <w:basedOn w:val="Normal"/>
    <w:uiPriority w:val="99"/>
    <w:unhideWhenUsed/>
    <w:rsid w:val="00905289"/>
    <w:pPr>
      <w:spacing w:before="100" w:beforeAutospacing="1" w:after="100" w:afterAutospacing="1" w:line="240" w:lineRule="auto"/>
    </w:pPr>
    <w:rPr>
      <w:rFonts w:ascii="Times" w:eastAsiaTheme="minorEastAsia" w:hAnsi="Times" w:cs="Times New Roman"/>
      <w:sz w:val="20"/>
      <w:szCs w:val="20"/>
      <w:lang w:val="en-GB" w:bidi="ar-SA"/>
    </w:rPr>
  </w:style>
  <w:style w:type="character" w:styleId="lev">
    <w:name w:val="Strong"/>
    <w:basedOn w:val="Policepardfaut"/>
    <w:uiPriority w:val="22"/>
    <w:qFormat/>
    <w:rsid w:val="00496411"/>
    <w:rPr>
      <w:b/>
      <w:bCs/>
    </w:rPr>
  </w:style>
  <w:style w:type="character" w:styleId="Accentuation">
    <w:name w:val="Emphasis"/>
    <w:basedOn w:val="Policepardfaut"/>
    <w:uiPriority w:val="20"/>
    <w:qFormat/>
    <w:rsid w:val="00496411"/>
    <w:rPr>
      <w:i/>
      <w:iCs/>
    </w:rPr>
  </w:style>
  <w:style w:type="character" w:customStyle="1" w:styleId="apple-converted-space">
    <w:name w:val="apple-converted-space"/>
    <w:basedOn w:val="Policepardfaut"/>
    <w:rsid w:val="00496411"/>
  </w:style>
  <w:style w:type="character" w:styleId="Lienhypertextesuivivisit">
    <w:name w:val="FollowedHyperlink"/>
    <w:basedOn w:val="Policepardfaut"/>
    <w:uiPriority w:val="99"/>
    <w:semiHidden/>
    <w:unhideWhenUsed/>
    <w:rsid w:val="00AE6871"/>
    <w:rPr>
      <w:color w:val="954F72" w:themeColor="followedHyperlink"/>
      <w:u w:val="single"/>
    </w:rPr>
  </w:style>
  <w:style w:type="paragraph" w:styleId="Bibliographie">
    <w:name w:val="Bibliography"/>
    <w:basedOn w:val="Normal"/>
    <w:next w:val="Normal"/>
    <w:uiPriority w:val="37"/>
    <w:unhideWhenUsed/>
    <w:rsid w:val="005B37B6"/>
  </w:style>
  <w:style w:type="character" w:styleId="Marquedecommentaire">
    <w:name w:val="annotation reference"/>
    <w:basedOn w:val="Policepardfaut"/>
    <w:uiPriority w:val="99"/>
    <w:semiHidden/>
    <w:unhideWhenUsed/>
    <w:rsid w:val="00FB1D78"/>
    <w:rPr>
      <w:sz w:val="18"/>
      <w:szCs w:val="18"/>
    </w:rPr>
  </w:style>
  <w:style w:type="paragraph" w:styleId="Commentaire">
    <w:name w:val="annotation text"/>
    <w:basedOn w:val="Normal"/>
    <w:link w:val="CommentaireCar"/>
    <w:uiPriority w:val="99"/>
    <w:semiHidden/>
    <w:unhideWhenUsed/>
    <w:rsid w:val="00FB1D78"/>
    <w:pPr>
      <w:spacing w:line="240" w:lineRule="auto"/>
    </w:pPr>
    <w:rPr>
      <w:sz w:val="24"/>
      <w:szCs w:val="24"/>
    </w:rPr>
  </w:style>
  <w:style w:type="character" w:customStyle="1" w:styleId="CommentaireCar">
    <w:name w:val="Commentaire Car"/>
    <w:basedOn w:val="Policepardfaut"/>
    <w:link w:val="Commentaire"/>
    <w:uiPriority w:val="99"/>
    <w:semiHidden/>
    <w:rsid w:val="00FB1D78"/>
    <w:rPr>
      <w:sz w:val="24"/>
      <w:szCs w:val="24"/>
    </w:rPr>
  </w:style>
  <w:style w:type="paragraph" w:styleId="Objetducommentaire">
    <w:name w:val="annotation subject"/>
    <w:basedOn w:val="Commentaire"/>
    <w:next w:val="Commentaire"/>
    <w:link w:val="ObjetducommentaireCar"/>
    <w:uiPriority w:val="99"/>
    <w:semiHidden/>
    <w:unhideWhenUsed/>
    <w:rsid w:val="00FB1D78"/>
    <w:rPr>
      <w:b/>
      <w:bCs/>
      <w:sz w:val="20"/>
      <w:szCs w:val="20"/>
    </w:rPr>
  </w:style>
  <w:style w:type="character" w:customStyle="1" w:styleId="ObjetducommentaireCar">
    <w:name w:val="Objet du commentaire Car"/>
    <w:basedOn w:val="CommentaireCar"/>
    <w:link w:val="Objetducommentaire"/>
    <w:uiPriority w:val="99"/>
    <w:semiHidden/>
    <w:rsid w:val="00FB1D78"/>
    <w:rPr>
      <w:b/>
      <w:bCs/>
      <w:sz w:val="20"/>
      <w:szCs w:val="20"/>
    </w:rPr>
  </w:style>
  <w:style w:type="character" w:customStyle="1" w:styleId="greek">
    <w:name w:val="greek"/>
    <w:basedOn w:val="Policepardfaut"/>
    <w:rsid w:val="00DA3BC0"/>
  </w:style>
  <w:style w:type="paragraph" w:styleId="Notedebasdepage">
    <w:name w:val="footnote text"/>
    <w:basedOn w:val="Normal"/>
    <w:link w:val="NotedebasdepageCar"/>
    <w:uiPriority w:val="99"/>
    <w:unhideWhenUsed/>
    <w:qFormat/>
    <w:rsid w:val="00DA3BC0"/>
    <w:pPr>
      <w:spacing w:after="0" w:line="240" w:lineRule="auto"/>
    </w:pPr>
    <w:rPr>
      <w:sz w:val="20"/>
      <w:szCs w:val="20"/>
      <w:lang w:val="nl-NL" w:bidi="ar-SA"/>
    </w:rPr>
  </w:style>
  <w:style w:type="character" w:customStyle="1" w:styleId="NotedebasdepageCar">
    <w:name w:val="Note de bas de page Car"/>
    <w:basedOn w:val="Policepardfaut"/>
    <w:link w:val="Notedebasdepage"/>
    <w:uiPriority w:val="99"/>
    <w:rsid w:val="00DA3BC0"/>
    <w:rPr>
      <w:sz w:val="20"/>
      <w:szCs w:val="20"/>
      <w:lang w:val="nl-NL" w:bidi="ar-SA"/>
    </w:rPr>
  </w:style>
  <w:style w:type="character" w:styleId="Appelnotedebasdep">
    <w:name w:val="footnote reference"/>
    <w:basedOn w:val="Policepardfaut"/>
    <w:uiPriority w:val="99"/>
    <w:semiHidden/>
    <w:unhideWhenUsed/>
    <w:rsid w:val="00DA3BC0"/>
    <w:rPr>
      <w:vertAlign w:val="superscript"/>
    </w:rPr>
  </w:style>
  <w:style w:type="paragraph" w:styleId="PrformatHTML">
    <w:name w:val="HTML Preformatted"/>
    <w:basedOn w:val="Normal"/>
    <w:link w:val="PrformatHTMLCar"/>
    <w:uiPriority w:val="99"/>
    <w:unhideWhenUsed/>
    <w:rsid w:val="00DA3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fr-BE" w:eastAsia="fr-BE" w:bidi="ar-SA"/>
    </w:rPr>
  </w:style>
  <w:style w:type="character" w:customStyle="1" w:styleId="PrformatHTMLCar">
    <w:name w:val="Préformaté HTML Car"/>
    <w:basedOn w:val="Policepardfaut"/>
    <w:link w:val="PrformatHTML"/>
    <w:uiPriority w:val="99"/>
    <w:rsid w:val="00DA3BC0"/>
    <w:rPr>
      <w:rFonts w:ascii="Courier New" w:eastAsia="Times New Roman" w:hAnsi="Courier New" w:cs="Courier New"/>
      <w:sz w:val="20"/>
      <w:szCs w:val="20"/>
      <w:lang w:val="fr-BE" w:eastAsia="fr-BE" w:bidi="ar-SA"/>
    </w:rPr>
  </w:style>
  <w:style w:type="paragraph" w:styleId="Corpsdetexte">
    <w:name w:val="Body Text"/>
    <w:basedOn w:val="Normal"/>
    <w:link w:val="CorpsdetexteCar"/>
    <w:semiHidden/>
    <w:unhideWhenUsed/>
    <w:rsid w:val="00DA3BC0"/>
    <w:pPr>
      <w:spacing w:after="120" w:line="360" w:lineRule="auto"/>
      <w:jc w:val="both"/>
    </w:pPr>
    <w:rPr>
      <w:rFonts w:ascii="Gentium" w:eastAsia="Times New Roman" w:hAnsi="Gentium" w:cs="Times New Roman"/>
      <w:sz w:val="24"/>
      <w:szCs w:val="24"/>
      <w:lang w:val="de-DE" w:eastAsia="de-DE" w:bidi="ar-SA"/>
    </w:rPr>
  </w:style>
  <w:style w:type="character" w:customStyle="1" w:styleId="CorpsdetexteCar">
    <w:name w:val="Corps de texte Car"/>
    <w:basedOn w:val="Policepardfaut"/>
    <w:link w:val="Corpsdetexte"/>
    <w:semiHidden/>
    <w:rsid w:val="00DA3BC0"/>
    <w:rPr>
      <w:rFonts w:ascii="Gentium" w:eastAsia="Times New Roman" w:hAnsi="Gentium" w:cs="Times New Roman"/>
      <w:sz w:val="24"/>
      <w:szCs w:val="24"/>
      <w:lang w:val="de-DE" w:eastAsia="de-DE"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9604751">
      <w:bodyDiv w:val="1"/>
      <w:marLeft w:val="0"/>
      <w:marRight w:val="0"/>
      <w:marTop w:val="0"/>
      <w:marBottom w:val="0"/>
      <w:divBdr>
        <w:top w:val="none" w:sz="0" w:space="0" w:color="auto"/>
        <w:left w:val="none" w:sz="0" w:space="0" w:color="auto"/>
        <w:bottom w:val="none" w:sz="0" w:space="0" w:color="auto"/>
        <w:right w:val="none" w:sz="0" w:space="0" w:color="auto"/>
      </w:divBdr>
    </w:div>
    <w:div w:id="1086999269">
      <w:bodyDiv w:val="1"/>
      <w:marLeft w:val="0"/>
      <w:marRight w:val="0"/>
      <w:marTop w:val="0"/>
      <w:marBottom w:val="0"/>
      <w:divBdr>
        <w:top w:val="none" w:sz="0" w:space="0" w:color="auto"/>
        <w:left w:val="none" w:sz="0" w:space="0" w:color="auto"/>
        <w:bottom w:val="none" w:sz="0" w:space="0" w:color="auto"/>
        <w:right w:val="none" w:sz="0" w:space="0" w:color="auto"/>
      </w:divBdr>
    </w:div>
    <w:div w:id="1202211793">
      <w:bodyDiv w:val="1"/>
      <w:marLeft w:val="0"/>
      <w:marRight w:val="0"/>
      <w:marTop w:val="0"/>
      <w:marBottom w:val="0"/>
      <w:divBdr>
        <w:top w:val="none" w:sz="0" w:space="0" w:color="auto"/>
        <w:left w:val="none" w:sz="0" w:space="0" w:color="auto"/>
        <w:bottom w:val="none" w:sz="0" w:space="0" w:color="auto"/>
        <w:right w:val="none" w:sz="0" w:space="0" w:color="auto"/>
      </w:divBdr>
    </w:div>
    <w:div w:id="1463963955">
      <w:bodyDiv w:val="1"/>
      <w:marLeft w:val="0"/>
      <w:marRight w:val="0"/>
      <w:marTop w:val="0"/>
      <w:marBottom w:val="0"/>
      <w:divBdr>
        <w:top w:val="none" w:sz="0" w:space="0" w:color="auto"/>
        <w:left w:val="none" w:sz="0" w:space="0" w:color="auto"/>
        <w:bottom w:val="none" w:sz="0" w:space="0" w:color="auto"/>
        <w:right w:val="none" w:sz="0" w:space="0" w:color="auto"/>
      </w:divBdr>
      <w:divsChild>
        <w:div w:id="17165431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78183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6462D8-B818-460E-B83C-F81A50BE4C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44</Pages>
  <Words>9534</Words>
  <Characters>52439</Characters>
  <Application>Microsoft Office Word</Application>
  <DocSecurity>4</DocSecurity>
  <Lines>436</Lines>
  <Paragraphs>123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Kuleuven</Company>
  <LinksUpToDate>false</LinksUpToDate>
  <CharactersWithSpaces>61850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Jarek Moeglich</dc:creator>
  <cp:keywords/>
  <cp:lastModifiedBy>Geert Van Oyen</cp:lastModifiedBy>
  <cp:revision>2</cp:revision>
  <cp:lastPrinted>2017-07-24T08:51:00Z</cp:lastPrinted>
  <dcterms:created xsi:type="dcterms:W3CDTF">2017-09-21T12:06:00Z</dcterms:created>
  <dcterms:modified xsi:type="dcterms:W3CDTF">2017-09-21T12:06:00Z</dcterms:modified>
</cp:coreProperties>
</file>