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FB6C1" w14:textId="71B16459" w:rsidR="00E55117" w:rsidRPr="005F500E" w:rsidRDefault="00BD2FCE" w:rsidP="007E1553">
      <w:pPr>
        <w:spacing w:line="480" w:lineRule="auto"/>
        <w:rPr>
          <w:sz w:val="24"/>
          <w:szCs w:val="24"/>
          <w:lang w:val="en-US"/>
        </w:rPr>
      </w:pPr>
      <w:bookmarkStart w:id="0" w:name="_GoBack"/>
      <w:bookmarkEnd w:id="0"/>
      <w:r w:rsidRPr="00BD2FCE">
        <w:rPr>
          <w:sz w:val="24"/>
          <w:szCs w:val="24"/>
          <w:lang w:val="en-US"/>
        </w:rPr>
        <w:t>Requests for further information should be directed to</w:t>
      </w:r>
      <w:r w:rsidRPr="00427591">
        <w:rPr>
          <w:sz w:val="24"/>
          <w:szCs w:val="24"/>
          <w:lang w:val="en-US"/>
        </w:rPr>
        <w:t xml:space="preserve"> Christin Köber, Psychology Program, Division of Science, New York University Abu Dhabi, P.O. Box 129188, Abu Dhabi, United Arabic Emirates. E-mail: christinkoeber@nyu.edu</w:t>
      </w:r>
    </w:p>
    <w:p w14:paraId="2AD2B981" w14:textId="77777777" w:rsidR="00BD2FCE" w:rsidRDefault="00BD2FCE" w:rsidP="0023538A">
      <w:pPr>
        <w:spacing w:line="480" w:lineRule="auto"/>
        <w:jc w:val="center"/>
        <w:rPr>
          <w:sz w:val="24"/>
          <w:szCs w:val="24"/>
          <w:lang w:val="en-US"/>
        </w:rPr>
      </w:pPr>
    </w:p>
    <w:p w14:paraId="71235D7B" w14:textId="77777777" w:rsidR="00BD2FCE" w:rsidRDefault="00BD2FCE" w:rsidP="0023538A">
      <w:pPr>
        <w:spacing w:line="480" w:lineRule="auto"/>
        <w:jc w:val="center"/>
        <w:rPr>
          <w:sz w:val="24"/>
          <w:szCs w:val="24"/>
          <w:lang w:val="en-US"/>
        </w:rPr>
      </w:pPr>
    </w:p>
    <w:p w14:paraId="74C62CCB" w14:textId="77777777" w:rsidR="00BD2FCE" w:rsidRDefault="00BD2FCE" w:rsidP="0023538A">
      <w:pPr>
        <w:spacing w:line="480" w:lineRule="auto"/>
        <w:jc w:val="center"/>
        <w:rPr>
          <w:sz w:val="24"/>
          <w:szCs w:val="24"/>
          <w:lang w:val="en-US"/>
        </w:rPr>
      </w:pPr>
    </w:p>
    <w:p w14:paraId="309F5288" w14:textId="2669D827" w:rsidR="00E55117" w:rsidRPr="00BD2FCE" w:rsidRDefault="0023538A" w:rsidP="0023538A">
      <w:pPr>
        <w:spacing w:line="480" w:lineRule="auto"/>
        <w:jc w:val="center"/>
        <w:rPr>
          <w:b/>
          <w:sz w:val="24"/>
          <w:szCs w:val="24"/>
          <w:lang w:val="en-US"/>
        </w:rPr>
      </w:pPr>
      <w:r w:rsidRPr="00BD2FCE">
        <w:rPr>
          <w:b/>
          <w:sz w:val="24"/>
          <w:szCs w:val="24"/>
          <w:lang w:val="en-US"/>
        </w:rPr>
        <w:t>Exploring a</w:t>
      </w:r>
      <w:r w:rsidR="00F93DAB" w:rsidRPr="00BD2FCE">
        <w:rPr>
          <w:b/>
          <w:sz w:val="24"/>
          <w:szCs w:val="24"/>
          <w:lang w:val="en-US"/>
        </w:rPr>
        <w:t>utobiographical memory specificity</w:t>
      </w:r>
      <w:r w:rsidR="0055512E" w:rsidRPr="00BD2FCE">
        <w:rPr>
          <w:b/>
          <w:sz w:val="24"/>
          <w:szCs w:val="24"/>
          <w:lang w:val="en-US"/>
        </w:rPr>
        <w:t xml:space="preserve"> and narrative emotional processing </w:t>
      </w:r>
      <w:r w:rsidR="005D6085" w:rsidRPr="00BD2FCE">
        <w:rPr>
          <w:b/>
          <w:sz w:val="24"/>
          <w:szCs w:val="24"/>
          <w:lang w:val="en-US"/>
        </w:rPr>
        <w:t>in alexithymia</w:t>
      </w:r>
    </w:p>
    <w:p w14:paraId="6233F32D" w14:textId="77777777" w:rsidR="008D3D2C" w:rsidRPr="00427591" w:rsidRDefault="008D3D2C" w:rsidP="007E1553">
      <w:pPr>
        <w:spacing w:line="480" w:lineRule="auto"/>
        <w:jc w:val="center"/>
        <w:rPr>
          <w:sz w:val="24"/>
          <w:szCs w:val="24"/>
          <w:lang w:val="en-US"/>
        </w:rPr>
      </w:pPr>
    </w:p>
    <w:p w14:paraId="7E04F7D6" w14:textId="7F6B304E" w:rsidR="008D3D2C" w:rsidRPr="00427591" w:rsidRDefault="008D3D2C" w:rsidP="007E1553">
      <w:pPr>
        <w:spacing w:line="480" w:lineRule="auto"/>
        <w:jc w:val="center"/>
        <w:rPr>
          <w:vertAlign w:val="superscript"/>
          <w:lang w:val="en-US"/>
        </w:rPr>
      </w:pPr>
      <w:r w:rsidRPr="00427591">
        <w:rPr>
          <w:sz w:val="24"/>
          <w:szCs w:val="24"/>
          <w:lang w:val="en-US"/>
        </w:rPr>
        <w:t>Christin Köber</w:t>
      </w:r>
      <w:r w:rsidR="00D14D28" w:rsidRPr="00427591">
        <w:rPr>
          <w:sz w:val="22"/>
          <w:szCs w:val="22"/>
          <w:vertAlign w:val="superscript"/>
          <w:lang w:val="en-US"/>
        </w:rPr>
        <w:t>1</w:t>
      </w:r>
      <w:r w:rsidR="00684560" w:rsidRPr="00427591">
        <w:rPr>
          <w:sz w:val="24"/>
          <w:szCs w:val="24"/>
          <w:lang w:val="en-US"/>
        </w:rPr>
        <w:t>, Olivier Desmedt</w:t>
      </w:r>
      <w:r w:rsidR="00982A38" w:rsidRPr="00427591">
        <w:rPr>
          <w:sz w:val="22"/>
          <w:szCs w:val="22"/>
          <w:vertAlign w:val="superscript"/>
          <w:lang w:val="en-US"/>
        </w:rPr>
        <w:t>2</w:t>
      </w:r>
      <w:r w:rsidR="00684560" w:rsidRPr="00427591">
        <w:rPr>
          <w:sz w:val="24"/>
          <w:szCs w:val="24"/>
          <w:lang w:val="en-US"/>
        </w:rPr>
        <w:t xml:space="preserve">, </w:t>
      </w:r>
      <w:r w:rsidR="00982A38" w:rsidRPr="00427591">
        <w:rPr>
          <w:sz w:val="24"/>
          <w:szCs w:val="24"/>
          <w:lang w:val="en-US"/>
        </w:rPr>
        <w:t xml:space="preserve">&amp; </w:t>
      </w:r>
      <w:r w:rsidRPr="00427591">
        <w:rPr>
          <w:sz w:val="24"/>
          <w:szCs w:val="24"/>
          <w:lang w:val="en-US"/>
        </w:rPr>
        <w:t xml:space="preserve">Olivier </w:t>
      </w:r>
      <w:r w:rsidR="00D14D28" w:rsidRPr="00427591">
        <w:rPr>
          <w:sz w:val="24"/>
          <w:szCs w:val="24"/>
          <w:lang w:val="en-US"/>
        </w:rPr>
        <w:t>Luminet</w:t>
      </w:r>
      <w:r w:rsidR="00355982" w:rsidRPr="00427591">
        <w:rPr>
          <w:sz w:val="22"/>
          <w:szCs w:val="22"/>
          <w:vertAlign w:val="superscript"/>
          <w:lang w:val="en-US"/>
        </w:rPr>
        <w:t>2</w:t>
      </w:r>
      <w:r w:rsidR="00E62D19" w:rsidRPr="00427591">
        <w:rPr>
          <w:sz w:val="22"/>
          <w:szCs w:val="22"/>
          <w:vertAlign w:val="superscript"/>
          <w:lang w:val="en-US"/>
        </w:rPr>
        <w:t>,</w:t>
      </w:r>
      <w:r w:rsidR="008D0F72" w:rsidRPr="00427591">
        <w:rPr>
          <w:sz w:val="22"/>
          <w:szCs w:val="22"/>
          <w:vertAlign w:val="superscript"/>
          <w:lang w:val="en-US"/>
        </w:rPr>
        <w:t xml:space="preserve"> 3</w:t>
      </w:r>
      <w:r w:rsidR="00E62D19" w:rsidRPr="00427591">
        <w:rPr>
          <w:sz w:val="22"/>
          <w:szCs w:val="22"/>
          <w:vertAlign w:val="superscript"/>
          <w:lang w:val="en-US"/>
        </w:rPr>
        <w:t xml:space="preserve"> </w:t>
      </w:r>
    </w:p>
    <w:p w14:paraId="77E98B5B" w14:textId="1ED2863E" w:rsidR="0094459A" w:rsidRPr="00427591" w:rsidRDefault="0094459A" w:rsidP="007E1553">
      <w:pPr>
        <w:spacing w:line="480" w:lineRule="auto"/>
        <w:jc w:val="center"/>
        <w:rPr>
          <w:sz w:val="24"/>
          <w:szCs w:val="24"/>
          <w:lang w:val="en-US"/>
        </w:rPr>
      </w:pPr>
      <w:r w:rsidRPr="00427591">
        <w:rPr>
          <w:sz w:val="24"/>
          <w:szCs w:val="24"/>
          <w:vertAlign w:val="superscript"/>
          <w:lang w:val="en-US"/>
        </w:rPr>
        <w:t xml:space="preserve">1 </w:t>
      </w:r>
      <w:r w:rsidR="0022321C" w:rsidRPr="00427591">
        <w:rPr>
          <w:sz w:val="24"/>
          <w:szCs w:val="24"/>
          <w:lang w:val="en-US"/>
        </w:rPr>
        <w:t>Psychology Program, D</w:t>
      </w:r>
      <w:r w:rsidR="00705AC9" w:rsidRPr="00427591">
        <w:rPr>
          <w:sz w:val="24"/>
          <w:szCs w:val="24"/>
          <w:lang w:val="en-US"/>
        </w:rPr>
        <w:t xml:space="preserve">ivision </w:t>
      </w:r>
      <w:r w:rsidRPr="00427591">
        <w:rPr>
          <w:sz w:val="24"/>
          <w:szCs w:val="24"/>
          <w:lang w:val="en-US"/>
        </w:rPr>
        <w:t xml:space="preserve">of </w:t>
      </w:r>
      <w:r w:rsidR="00705AC9" w:rsidRPr="00427591">
        <w:rPr>
          <w:sz w:val="24"/>
          <w:szCs w:val="24"/>
          <w:lang w:val="en-US"/>
        </w:rPr>
        <w:t>Science</w:t>
      </w:r>
      <w:r w:rsidRPr="00427591">
        <w:rPr>
          <w:sz w:val="24"/>
          <w:szCs w:val="24"/>
          <w:lang w:val="en-US"/>
        </w:rPr>
        <w:t>, New York University Abu Dhabi, UAE</w:t>
      </w:r>
    </w:p>
    <w:p w14:paraId="7AC39CFA" w14:textId="0BD02991" w:rsidR="0094459A" w:rsidRPr="00427591" w:rsidRDefault="0094459A" w:rsidP="007E1553">
      <w:pPr>
        <w:spacing w:line="480" w:lineRule="auto"/>
        <w:jc w:val="center"/>
        <w:rPr>
          <w:sz w:val="24"/>
          <w:szCs w:val="24"/>
          <w:lang w:val="en-US"/>
        </w:rPr>
      </w:pPr>
      <w:r w:rsidRPr="00427591">
        <w:rPr>
          <w:vertAlign w:val="superscript"/>
          <w:lang w:val="en-US"/>
        </w:rPr>
        <w:t xml:space="preserve">2 </w:t>
      </w:r>
      <w:r w:rsidRPr="00427591">
        <w:rPr>
          <w:sz w:val="24"/>
          <w:szCs w:val="24"/>
          <w:lang w:val="en-US"/>
        </w:rPr>
        <w:t>Psychological Sciences Research Institute, Université catholique de Louvain, Louvain-la-Neuve, Belgium</w:t>
      </w:r>
    </w:p>
    <w:p w14:paraId="14B41FD2" w14:textId="0DB71122" w:rsidR="00E62D19" w:rsidRPr="00427591" w:rsidRDefault="00E62D19" w:rsidP="007E1553">
      <w:pPr>
        <w:spacing w:line="480" w:lineRule="auto"/>
        <w:jc w:val="center"/>
        <w:rPr>
          <w:sz w:val="24"/>
          <w:szCs w:val="24"/>
          <w:lang w:val="en-US"/>
        </w:rPr>
      </w:pPr>
      <w:r w:rsidRPr="00427591">
        <w:rPr>
          <w:sz w:val="24"/>
          <w:szCs w:val="24"/>
          <w:vertAlign w:val="superscript"/>
          <w:lang w:val="en-US"/>
        </w:rPr>
        <w:t xml:space="preserve">3 </w:t>
      </w:r>
      <w:r w:rsidRPr="00427591">
        <w:rPr>
          <w:sz w:val="24"/>
          <w:szCs w:val="24"/>
          <w:lang w:val="en-US"/>
        </w:rPr>
        <w:t>Belgian Fund for Scientific Research (FRS-FNRS)</w:t>
      </w:r>
      <w:r w:rsidR="00313BE5" w:rsidRPr="00427591">
        <w:rPr>
          <w:sz w:val="24"/>
          <w:szCs w:val="24"/>
          <w:lang w:val="en-US"/>
        </w:rPr>
        <w:t>, Brussels, Belgium</w:t>
      </w:r>
    </w:p>
    <w:p w14:paraId="1AB4C295" w14:textId="77777777" w:rsidR="00E26394" w:rsidRPr="00427591" w:rsidRDefault="00E26394" w:rsidP="007E1553">
      <w:pPr>
        <w:spacing w:line="480" w:lineRule="auto"/>
        <w:jc w:val="center"/>
        <w:rPr>
          <w:sz w:val="24"/>
          <w:szCs w:val="24"/>
          <w:lang w:val="en-US"/>
        </w:rPr>
      </w:pPr>
    </w:p>
    <w:p w14:paraId="4211250C" w14:textId="77777777" w:rsidR="00E26394" w:rsidRPr="00427591" w:rsidRDefault="00E26394" w:rsidP="007E1553">
      <w:pPr>
        <w:spacing w:line="480" w:lineRule="auto"/>
        <w:jc w:val="center"/>
        <w:rPr>
          <w:sz w:val="24"/>
          <w:szCs w:val="24"/>
          <w:lang w:val="en-US"/>
        </w:rPr>
      </w:pPr>
    </w:p>
    <w:p w14:paraId="702D8F16" w14:textId="3D63AD3B" w:rsidR="000B75FA" w:rsidRPr="00427591" w:rsidRDefault="00BD2FCE" w:rsidP="00BD2FCE">
      <w:pPr>
        <w:spacing w:line="480" w:lineRule="auto"/>
        <w:rPr>
          <w:sz w:val="24"/>
          <w:szCs w:val="24"/>
          <w:lang w:val="en-US"/>
        </w:rPr>
      </w:pPr>
      <w:r>
        <w:rPr>
          <w:sz w:val="24"/>
          <w:szCs w:val="24"/>
          <w:lang w:val="en-US"/>
        </w:rPr>
        <w:t xml:space="preserve">Acknowledgements: </w:t>
      </w:r>
      <w:r w:rsidR="003336E5" w:rsidRPr="00427591">
        <w:rPr>
          <w:sz w:val="24"/>
          <w:szCs w:val="24"/>
          <w:lang w:val="en-US"/>
        </w:rPr>
        <w:t xml:space="preserve">We thank Prisca Massa Bernucci for collecting and preparing the data </w:t>
      </w:r>
      <w:r w:rsidR="00772D37" w:rsidRPr="00427591">
        <w:rPr>
          <w:sz w:val="24"/>
          <w:szCs w:val="24"/>
          <w:lang w:val="en-US"/>
        </w:rPr>
        <w:t xml:space="preserve">in the frame of a Master thesis at the Université libre de Bruxelles </w:t>
      </w:r>
      <w:r w:rsidR="003336E5" w:rsidRPr="00427591">
        <w:rPr>
          <w:sz w:val="24"/>
          <w:szCs w:val="24"/>
          <w:lang w:val="en-US"/>
        </w:rPr>
        <w:t>and Carole Fantini-Hauwel</w:t>
      </w:r>
      <w:r w:rsidR="00772D37" w:rsidRPr="00427591">
        <w:rPr>
          <w:sz w:val="24"/>
          <w:szCs w:val="24"/>
          <w:lang w:val="en-US"/>
        </w:rPr>
        <w:t xml:space="preserve"> at the Université libre de Bruxelles </w:t>
      </w:r>
      <w:r w:rsidR="003336E5" w:rsidRPr="00427591">
        <w:rPr>
          <w:sz w:val="24"/>
          <w:szCs w:val="24"/>
          <w:lang w:val="en-US"/>
        </w:rPr>
        <w:t xml:space="preserve">for co-supervising this project. </w:t>
      </w:r>
    </w:p>
    <w:p w14:paraId="5697603E" w14:textId="2F2147F8" w:rsidR="00E26394" w:rsidRPr="00427591" w:rsidRDefault="00E26394" w:rsidP="000B75FA">
      <w:pPr>
        <w:spacing w:line="480" w:lineRule="auto"/>
        <w:ind w:firstLine="708"/>
        <w:rPr>
          <w:sz w:val="24"/>
          <w:szCs w:val="24"/>
          <w:lang w:val="en-US"/>
        </w:rPr>
      </w:pPr>
    </w:p>
    <w:p w14:paraId="08540A23" w14:textId="77777777" w:rsidR="00E26394" w:rsidRPr="00427591" w:rsidRDefault="00E26394" w:rsidP="007E1553">
      <w:pPr>
        <w:spacing w:line="480" w:lineRule="auto"/>
        <w:jc w:val="center"/>
        <w:rPr>
          <w:sz w:val="24"/>
          <w:szCs w:val="24"/>
          <w:lang w:val="en-US"/>
        </w:rPr>
      </w:pPr>
    </w:p>
    <w:p w14:paraId="1B158B80" w14:textId="77777777" w:rsidR="00E26394" w:rsidRPr="00427591" w:rsidRDefault="00E26394" w:rsidP="007E1553">
      <w:pPr>
        <w:spacing w:line="480" w:lineRule="auto"/>
        <w:jc w:val="center"/>
        <w:rPr>
          <w:sz w:val="24"/>
          <w:szCs w:val="24"/>
          <w:lang w:val="en-US"/>
        </w:rPr>
      </w:pPr>
    </w:p>
    <w:p w14:paraId="24957C7A" w14:textId="77777777" w:rsidR="00E26394" w:rsidRPr="00427591" w:rsidRDefault="00E26394" w:rsidP="007E1553">
      <w:pPr>
        <w:spacing w:line="480" w:lineRule="auto"/>
        <w:jc w:val="center"/>
        <w:rPr>
          <w:sz w:val="24"/>
          <w:szCs w:val="24"/>
          <w:lang w:val="en-US"/>
        </w:rPr>
      </w:pPr>
    </w:p>
    <w:p w14:paraId="613C8949" w14:textId="3A5D9A3B" w:rsidR="00586BB4" w:rsidRPr="00427591" w:rsidRDefault="00586BB4" w:rsidP="00586BB4">
      <w:pPr>
        <w:tabs>
          <w:tab w:val="left" w:pos="426"/>
        </w:tabs>
        <w:spacing w:line="480" w:lineRule="auto"/>
        <w:jc w:val="center"/>
        <w:rPr>
          <w:sz w:val="24"/>
          <w:szCs w:val="24"/>
          <w:lang w:val="en-US"/>
        </w:rPr>
      </w:pPr>
      <w:r w:rsidRPr="00427591">
        <w:rPr>
          <w:sz w:val="24"/>
          <w:szCs w:val="24"/>
          <w:lang w:val="en-US"/>
        </w:rPr>
        <w:t xml:space="preserve">Date </w:t>
      </w:r>
      <w:r w:rsidR="002E0BF5">
        <w:rPr>
          <w:sz w:val="24"/>
          <w:szCs w:val="24"/>
          <w:lang w:val="en-US"/>
        </w:rPr>
        <w:t>Res</w:t>
      </w:r>
      <w:r w:rsidRPr="00427591">
        <w:rPr>
          <w:sz w:val="24"/>
          <w:szCs w:val="24"/>
          <w:lang w:val="en-US"/>
        </w:rPr>
        <w:t xml:space="preserve">ubmitted: </w:t>
      </w:r>
      <w:r w:rsidR="004637D9">
        <w:rPr>
          <w:sz w:val="24"/>
          <w:szCs w:val="24"/>
          <w:lang w:val="en-US"/>
        </w:rPr>
        <w:t>March</w:t>
      </w:r>
      <w:r w:rsidR="001A19EA">
        <w:rPr>
          <w:sz w:val="24"/>
          <w:szCs w:val="24"/>
          <w:lang w:val="en-US"/>
        </w:rPr>
        <w:t xml:space="preserve"> </w:t>
      </w:r>
      <w:r w:rsidR="004637D9">
        <w:rPr>
          <w:sz w:val="24"/>
          <w:szCs w:val="24"/>
          <w:lang w:val="en-US"/>
        </w:rPr>
        <w:t>1</w:t>
      </w:r>
      <w:r w:rsidR="001A19EA">
        <w:rPr>
          <w:sz w:val="24"/>
          <w:szCs w:val="24"/>
          <w:lang w:val="en-US"/>
        </w:rPr>
        <w:t>1</w:t>
      </w:r>
      <w:r w:rsidRPr="00427591">
        <w:rPr>
          <w:sz w:val="24"/>
          <w:szCs w:val="24"/>
          <w:lang w:val="en-US"/>
        </w:rPr>
        <w:t>, 201</w:t>
      </w:r>
      <w:r w:rsidR="002E0BF5">
        <w:rPr>
          <w:sz w:val="24"/>
          <w:szCs w:val="24"/>
          <w:lang w:val="en-US"/>
        </w:rPr>
        <w:t>9</w:t>
      </w:r>
    </w:p>
    <w:p w14:paraId="7AA55343" w14:textId="77777777" w:rsidR="0047695F" w:rsidRPr="00427591" w:rsidRDefault="0047695F" w:rsidP="0047695F">
      <w:pPr>
        <w:spacing w:line="480" w:lineRule="auto"/>
        <w:ind w:firstLine="708"/>
        <w:rPr>
          <w:sz w:val="24"/>
          <w:szCs w:val="24"/>
          <w:lang w:val="en-US"/>
        </w:rPr>
      </w:pPr>
    </w:p>
    <w:p w14:paraId="468F3A75" w14:textId="77777777" w:rsidR="003336E5" w:rsidRPr="00427591" w:rsidRDefault="003336E5" w:rsidP="008C59D7">
      <w:pPr>
        <w:spacing w:line="480" w:lineRule="auto"/>
        <w:rPr>
          <w:sz w:val="24"/>
          <w:szCs w:val="24"/>
          <w:lang w:val="en-US"/>
        </w:rPr>
      </w:pPr>
    </w:p>
    <w:p w14:paraId="78EE07DF" w14:textId="51E3FBE8" w:rsidR="00B54F6B" w:rsidRPr="00427591" w:rsidRDefault="00B54F6B" w:rsidP="004A3B94">
      <w:pPr>
        <w:spacing w:line="480" w:lineRule="auto"/>
        <w:jc w:val="center"/>
        <w:rPr>
          <w:sz w:val="24"/>
          <w:szCs w:val="24"/>
          <w:lang w:val="en-US"/>
        </w:rPr>
      </w:pPr>
      <w:r w:rsidRPr="00427591">
        <w:rPr>
          <w:b/>
          <w:sz w:val="24"/>
          <w:szCs w:val="24"/>
          <w:lang w:val="en-US"/>
        </w:rPr>
        <w:lastRenderedPageBreak/>
        <w:t>Abstract</w:t>
      </w:r>
    </w:p>
    <w:p w14:paraId="2BCF21BF" w14:textId="1291C650" w:rsidR="0047695F" w:rsidRPr="00427591" w:rsidRDefault="006264E2" w:rsidP="00C27099">
      <w:pPr>
        <w:spacing w:line="480" w:lineRule="auto"/>
        <w:rPr>
          <w:sz w:val="24"/>
          <w:szCs w:val="24"/>
          <w:lang w:val="en-US"/>
        </w:rPr>
      </w:pPr>
      <w:r>
        <w:rPr>
          <w:sz w:val="24"/>
          <w:szCs w:val="24"/>
          <w:lang w:val="en-US"/>
        </w:rPr>
        <w:t xml:space="preserve"> </w:t>
      </w:r>
      <w:r w:rsidR="00641ED4" w:rsidRPr="00641ED4">
        <w:rPr>
          <w:sz w:val="24"/>
          <w:szCs w:val="24"/>
          <w:lang w:val="en-US"/>
        </w:rPr>
        <w:t xml:space="preserve">Alexithymia encompasses difficulties in identifying and expressing feelings along with an externally oriented cognitive style. While previous studies found that higher alexithymia scores were related to an impaired memory for emotional content, no study so far investigated how alexithymia affects autobiographical narratives. Narrating personal events, however, is impaired in emotionally disturbed patients in that they tend to recall overgeneral descriptions instead of specific episodes, which impairs their narrative emotional processing. Adopting a qualitative approach, this pilot study explored autobiographical memory specificity, cognitive, </w:t>
      </w:r>
      <w:r w:rsidR="00641ED4" w:rsidRPr="009461D9">
        <w:rPr>
          <w:sz w:val="24"/>
          <w:szCs w:val="24"/>
          <w:lang w:val="en-US"/>
        </w:rPr>
        <w:t xml:space="preserve">perceptual and emotional word use, and narrative closure in </w:t>
      </w:r>
      <w:r w:rsidR="006B2E66" w:rsidRPr="009461D9">
        <w:rPr>
          <w:sz w:val="24"/>
          <w:szCs w:val="24"/>
          <w:lang w:val="en-US"/>
        </w:rPr>
        <w:t>eight</w:t>
      </w:r>
      <w:r w:rsidR="00641ED4" w:rsidRPr="009461D9">
        <w:rPr>
          <w:sz w:val="24"/>
          <w:szCs w:val="24"/>
          <w:lang w:val="en-US"/>
        </w:rPr>
        <w:t xml:space="preserve"> alcohol-dependent</w:t>
      </w:r>
      <w:r w:rsidR="00641ED4" w:rsidRPr="00641ED4">
        <w:rPr>
          <w:sz w:val="24"/>
          <w:szCs w:val="24"/>
          <w:lang w:val="en-US"/>
        </w:rPr>
        <w:t xml:space="preserve"> participants scoring very high or low in alexithymia. </w:t>
      </w:r>
      <w:r w:rsidR="00641ED4" w:rsidRPr="00E06489">
        <w:rPr>
          <w:sz w:val="24"/>
          <w:szCs w:val="24"/>
          <w:lang w:val="en-US"/>
        </w:rPr>
        <w:t>High alexithymia participants showed no reduced memory specificity but impaired emotional processing and narrative elaboration, especially when talking about negative events. Presumably because of this we found no group differences regarding narrative closure. Results are discussed in terms of cognitive and emotional processing, avoidance strategies, and narrative psychology.</w:t>
      </w:r>
    </w:p>
    <w:p w14:paraId="09DD0567" w14:textId="77777777" w:rsidR="00FA080C" w:rsidRPr="00427591" w:rsidRDefault="00FA080C" w:rsidP="00C27099">
      <w:pPr>
        <w:spacing w:line="480" w:lineRule="auto"/>
        <w:rPr>
          <w:sz w:val="24"/>
          <w:szCs w:val="24"/>
          <w:lang w:val="en-US"/>
        </w:rPr>
      </w:pPr>
    </w:p>
    <w:p w14:paraId="1D654A99" w14:textId="77777777" w:rsidR="0061567F" w:rsidRPr="00427591" w:rsidRDefault="0061567F" w:rsidP="00C27099">
      <w:pPr>
        <w:spacing w:line="480" w:lineRule="auto"/>
        <w:rPr>
          <w:sz w:val="24"/>
          <w:szCs w:val="24"/>
          <w:lang w:val="en-US"/>
        </w:rPr>
      </w:pPr>
    </w:p>
    <w:p w14:paraId="2416AC98" w14:textId="77777777" w:rsidR="0061567F" w:rsidRPr="00427591" w:rsidRDefault="0061567F" w:rsidP="00C27099">
      <w:pPr>
        <w:spacing w:line="480" w:lineRule="auto"/>
        <w:rPr>
          <w:sz w:val="24"/>
          <w:szCs w:val="24"/>
          <w:lang w:val="en-US"/>
        </w:rPr>
      </w:pPr>
    </w:p>
    <w:p w14:paraId="7F24FFBB" w14:textId="0409D13C" w:rsidR="00FA080C" w:rsidRPr="00427591" w:rsidRDefault="00FA080C" w:rsidP="00C27099">
      <w:pPr>
        <w:spacing w:line="480" w:lineRule="auto"/>
        <w:rPr>
          <w:sz w:val="24"/>
          <w:szCs w:val="24"/>
          <w:lang w:val="en-US"/>
        </w:rPr>
      </w:pPr>
      <w:r w:rsidRPr="00427591">
        <w:rPr>
          <w:sz w:val="24"/>
          <w:szCs w:val="24"/>
          <w:lang w:val="en-US"/>
        </w:rPr>
        <w:t xml:space="preserve">Key words: </w:t>
      </w:r>
      <w:r w:rsidRPr="00DE0708">
        <w:rPr>
          <w:b/>
          <w:sz w:val="24"/>
          <w:szCs w:val="24"/>
          <w:lang w:val="en-US"/>
        </w:rPr>
        <w:t xml:space="preserve">Alexithymia, </w:t>
      </w:r>
      <w:r w:rsidR="00C229F6" w:rsidRPr="00DE0708">
        <w:rPr>
          <w:b/>
          <w:sz w:val="24"/>
          <w:szCs w:val="24"/>
          <w:lang w:val="en-US"/>
        </w:rPr>
        <w:t xml:space="preserve">Memory, Narrative, </w:t>
      </w:r>
      <w:r w:rsidRPr="00DE0708">
        <w:rPr>
          <w:b/>
          <w:sz w:val="24"/>
          <w:szCs w:val="24"/>
          <w:lang w:val="en-US"/>
        </w:rPr>
        <w:t xml:space="preserve">Overgeneral Memory, Narrative Closure, Toronto Structured Interviews for Alexithymia, </w:t>
      </w:r>
      <w:r w:rsidR="008134BD" w:rsidRPr="00DE0708">
        <w:rPr>
          <w:b/>
          <w:sz w:val="24"/>
          <w:szCs w:val="24"/>
          <w:lang w:val="en-US"/>
        </w:rPr>
        <w:t>Aut</w:t>
      </w:r>
      <w:r w:rsidR="008612DE" w:rsidRPr="00DE0708">
        <w:rPr>
          <w:b/>
          <w:sz w:val="24"/>
          <w:szCs w:val="24"/>
          <w:lang w:val="en-US"/>
        </w:rPr>
        <w:t xml:space="preserve">obiographical </w:t>
      </w:r>
      <w:r w:rsidR="00A50986" w:rsidRPr="00DE0708">
        <w:rPr>
          <w:b/>
          <w:sz w:val="24"/>
          <w:szCs w:val="24"/>
          <w:lang w:val="en-US"/>
        </w:rPr>
        <w:t>Narratives</w:t>
      </w:r>
    </w:p>
    <w:p w14:paraId="3DE55EC2" w14:textId="77777777" w:rsidR="00C93A61" w:rsidRPr="00427591" w:rsidRDefault="00C93A61" w:rsidP="00D0510C">
      <w:pPr>
        <w:spacing w:line="480" w:lineRule="auto"/>
        <w:rPr>
          <w:sz w:val="24"/>
          <w:szCs w:val="24"/>
          <w:lang w:val="en-US"/>
        </w:rPr>
      </w:pPr>
    </w:p>
    <w:p w14:paraId="02749FF4" w14:textId="77777777" w:rsidR="00C93A61" w:rsidRPr="00427591" w:rsidRDefault="00C93A61" w:rsidP="00D0510C">
      <w:pPr>
        <w:spacing w:line="480" w:lineRule="auto"/>
        <w:rPr>
          <w:sz w:val="24"/>
          <w:szCs w:val="24"/>
          <w:lang w:val="en-US"/>
        </w:rPr>
      </w:pPr>
    </w:p>
    <w:p w14:paraId="0CF96DD0" w14:textId="77777777" w:rsidR="00C93A61" w:rsidRPr="00427591" w:rsidRDefault="00C93A61" w:rsidP="00D0510C">
      <w:pPr>
        <w:spacing w:line="480" w:lineRule="auto"/>
        <w:rPr>
          <w:sz w:val="24"/>
          <w:szCs w:val="24"/>
          <w:lang w:val="en-US"/>
        </w:rPr>
      </w:pPr>
    </w:p>
    <w:p w14:paraId="5FB8CD51" w14:textId="77777777" w:rsidR="00C93A61" w:rsidRPr="00427591" w:rsidRDefault="00C93A61" w:rsidP="00D0510C">
      <w:pPr>
        <w:spacing w:line="480" w:lineRule="auto"/>
        <w:rPr>
          <w:sz w:val="24"/>
          <w:szCs w:val="24"/>
          <w:lang w:val="en-US"/>
        </w:rPr>
      </w:pPr>
    </w:p>
    <w:p w14:paraId="64664213" w14:textId="77777777" w:rsidR="004C6AF4" w:rsidRPr="00427591" w:rsidRDefault="004C6AF4" w:rsidP="00D0510C">
      <w:pPr>
        <w:spacing w:line="480" w:lineRule="auto"/>
        <w:rPr>
          <w:sz w:val="24"/>
          <w:szCs w:val="24"/>
          <w:lang w:val="en-US"/>
        </w:rPr>
      </w:pPr>
    </w:p>
    <w:p w14:paraId="4201D055" w14:textId="77777777" w:rsidR="004C6AF4" w:rsidRPr="00427591" w:rsidRDefault="004C6AF4" w:rsidP="00D0510C">
      <w:pPr>
        <w:spacing w:line="480" w:lineRule="auto"/>
        <w:rPr>
          <w:sz w:val="24"/>
          <w:szCs w:val="24"/>
          <w:lang w:val="en-US"/>
        </w:rPr>
      </w:pPr>
    </w:p>
    <w:p w14:paraId="62C50AFB" w14:textId="4FE0529A" w:rsidR="00D0510C" w:rsidRDefault="008073FA" w:rsidP="00D0510C">
      <w:pPr>
        <w:spacing w:line="480" w:lineRule="auto"/>
        <w:rPr>
          <w:sz w:val="24"/>
          <w:szCs w:val="24"/>
          <w:lang w:val="en-US"/>
        </w:rPr>
      </w:pPr>
      <w:r w:rsidRPr="00427591">
        <w:rPr>
          <w:sz w:val="24"/>
          <w:szCs w:val="24"/>
          <w:lang w:val="en-US"/>
        </w:rPr>
        <w:lastRenderedPageBreak/>
        <w:t xml:space="preserve">Individuals with alexithymia </w:t>
      </w:r>
      <w:r w:rsidR="00C27099" w:rsidRPr="00427591">
        <w:rPr>
          <w:sz w:val="24"/>
          <w:szCs w:val="24"/>
          <w:lang w:val="en-US"/>
        </w:rPr>
        <w:t xml:space="preserve">are known to have problems in identifying and describing emotions to others and to show a </w:t>
      </w:r>
      <w:r w:rsidR="00C27099" w:rsidRPr="00427591">
        <w:rPr>
          <w:rFonts w:ascii="Times" w:eastAsiaTheme="minorEastAsia" w:hAnsi="Times" w:cstheme="minorBidi"/>
          <w:color w:val="000000"/>
          <w:sz w:val="24"/>
          <w:szCs w:val="24"/>
          <w:lang w:val="en-US"/>
        </w:rPr>
        <w:t xml:space="preserve">cognitive style that is literal, utilitarian, and externally oriented </w:t>
      </w:r>
      <w:r w:rsidR="00C27099" w:rsidRPr="00427591">
        <w:rPr>
          <w:rFonts w:ascii="Times" w:eastAsiaTheme="minorEastAsia" w:hAnsi="Times" w:cstheme="minorBidi"/>
          <w:color w:val="000000"/>
          <w:sz w:val="24"/>
          <w:szCs w:val="24"/>
          <w:lang w:val="en-US"/>
        </w:rPr>
        <w:fldChar w:fldCharType="begin" w:fldLock="1"/>
      </w:r>
      <w:r w:rsidR="0065304E" w:rsidRPr="00427591">
        <w:rPr>
          <w:rFonts w:ascii="Times" w:eastAsiaTheme="minorEastAsia" w:hAnsi="Times" w:cstheme="minorBidi"/>
          <w:color w:val="000000"/>
          <w:sz w:val="24"/>
          <w:szCs w:val="24"/>
          <w:lang w:val="en-US"/>
        </w:rPr>
        <w:instrText>ADDIN CSL_CITATION {"citationItems":[{"id":"ITEM-1","itemData":{"DOI":"10.1159/000075537","ISBN":"0033-3190 (Print)\\n0033-3190 (Linking)","ISSN":"00333190","PMID":"14767148","abstract":"Research investigating the alexithymia construct is advancing rapidly and has broadened considerably in recent years as a result of interdisciplinary efforts, new methodologies, and experimental techniques. New developments in the field include a shift from measurement-based validational studies to experimental investigations, which explore the relation between alexithymia and various aspects of emotional processing; the use of functional brain imaging techniques to explore neural activity associated with alexithymia; and experimental studies that measure multiple indices of physiological response to standardized emotion-inducing stimuli. Developmental research and attachment studies are providing ways for investigating potential etiological sources of the construct; and experimental approaches are being used to explore relations between alexithymia and other health-related personality constructs. In addition, longitudinal and treatment studies are clarifying the relation between alexithymia and psychopathology and the extent to which alexithymia predicts treatment outcome. Investigators need to embrace the new methods and techniques for the field of research to further increase understanding of the alexithymia construct and its association with physical and mental illness.","author":[{"dropping-particle":"","family":"Taylor","given":"Graeme J.","non-dropping-particle":"","parse-names":false,"suffix":""},{"dropping-particle":"","family":"Bagby","given":"R. Michael","non-dropping-particle":"","parse-names":false,"suffix":""}],"container-title":"Psychotherapy and Psychosomatics","id":"ITEM-1","issued":{"date-parts":[["2004"]]},"page":"68-77","title":"New Trends in Alexithymia Research","type":"article-journal","volume":"73"},"uris":["http://www.mendeley.com/documents/?uuid=26e71694-15cf-4f2c-a7c6-e8f2300cf995"]}],"mendeley":{"formattedCitation":"(Taylor &amp; Bagby, 2004)","plainTextFormattedCitation":"(Taylor &amp; Bagby, 2004)","previouslyFormattedCitation":"(Taylor &amp; Bagby, 2004)"},"properties":{"noteIndex":0},"schema":"https://github.com/citation-style-language/schema/raw/master/csl-citation.json"}</w:instrText>
      </w:r>
      <w:r w:rsidR="00C27099" w:rsidRPr="00427591">
        <w:rPr>
          <w:rFonts w:ascii="Times" w:eastAsiaTheme="minorEastAsia" w:hAnsi="Times" w:cstheme="minorBidi"/>
          <w:color w:val="000000"/>
          <w:sz w:val="24"/>
          <w:szCs w:val="24"/>
          <w:lang w:val="en-US"/>
        </w:rPr>
        <w:fldChar w:fldCharType="separate"/>
      </w:r>
      <w:r w:rsidR="00C27099" w:rsidRPr="00427591">
        <w:rPr>
          <w:rFonts w:ascii="Times" w:eastAsiaTheme="minorEastAsia" w:hAnsi="Times" w:cstheme="minorBidi"/>
          <w:noProof/>
          <w:color w:val="000000"/>
          <w:sz w:val="24"/>
          <w:szCs w:val="24"/>
          <w:lang w:val="en-US"/>
        </w:rPr>
        <w:t>(Taylor &amp; Bagby, 2004)</w:t>
      </w:r>
      <w:r w:rsidR="00C27099" w:rsidRPr="00427591">
        <w:rPr>
          <w:rFonts w:ascii="Times" w:eastAsiaTheme="minorEastAsia" w:hAnsi="Times" w:cstheme="minorBidi"/>
          <w:color w:val="000000"/>
          <w:sz w:val="24"/>
          <w:szCs w:val="24"/>
          <w:lang w:val="en-US"/>
        </w:rPr>
        <w:fldChar w:fldCharType="end"/>
      </w:r>
      <w:r w:rsidR="00C27099" w:rsidRPr="00427591">
        <w:rPr>
          <w:rFonts w:ascii="Times" w:eastAsiaTheme="minorEastAsia" w:hAnsi="Times" w:cstheme="minorBidi"/>
          <w:color w:val="000000"/>
          <w:sz w:val="24"/>
          <w:szCs w:val="24"/>
          <w:lang w:val="en-US"/>
        </w:rPr>
        <w:t xml:space="preserve">. Accordingly, these patients exhibit an impaired memory for emotional content </w:t>
      </w:r>
      <w:r w:rsidR="00C27099" w:rsidRPr="00427591">
        <w:rPr>
          <w:rFonts w:ascii="Times" w:eastAsiaTheme="minorEastAsia" w:hAnsi="Times" w:cstheme="minorBidi"/>
          <w:color w:val="000000"/>
          <w:sz w:val="24"/>
          <w:szCs w:val="24"/>
          <w:lang w:val="en-US"/>
        </w:rPr>
        <w:fldChar w:fldCharType="begin" w:fldLock="1"/>
      </w:r>
      <w:r w:rsidR="00AC6038" w:rsidRPr="00427591">
        <w:rPr>
          <w:rFonts w:ascii="Times" w:eastAsiaTheme="minorEastAsia" w:hAnsi="Times" w:cstheme="minorBidi"/>
          <w:color w:val="000000"/>
          <w:sz w:val="24"/>
          <w:szCs w:val="24"/>
          <w:lang w:val="en-US"/>
        </w:rPr>
        <w:instrText>ADDIN CSL_CITATION {"citationItems":[{"id":"ITEM-1","itemData":{"DOI":"10.1016/j.jrp.2005.09.001","ISBN":"0092-6566","ISSN":"00926566","abstract":"Alexithymia is a multifaceted personality construct that is thought to reflect a deficit in the cognitive processing of emotions. The effects of low vs. high Alexithymia, neutral vs. positive vs. negative words processed, and perceptual vs. semantic processing on memory were investigated in a group of 82 students using the levels of processing paradigm and the Remember/Know procedure. No differences were observed between low and high Alexithymia students when neutral material was considered. However, for both levels of processing, high Alexithymia students recalled fewer emotion words (both positive and negative) when \"Remember\" responses were considered. \"Know\" responses were comparable across Alexithymia groups. The deficit in the ability to consciously access emotional material (the \"Remember\" responses) may help explain the impaired regulation of intense emotional states by high Alexithymia individuals. © 2005 Elsevier Ltd. All rights reserved.","author":[{"dropping-particle":"","family":"Luminet","given":"Olivier","non-dropping-particle":"","parse-names":false,"suffix":""},{"dropping-particle":"","family":"Vermeulen","given":"Nicolas","non-dropping-particle":"","parse-names":false,"suffix":""},{"dropping-particle":"","family":"Demaret","given":"Catherine","non-dropping-particle":"","parse-names":false,"suffix":""},{"dropping-particle":"","family":"Taylor","given":"Graeme J.","non-dropping-particle":"","parse-names":false,"suffix":""},{"dropping-particle":"","family":"Bagby","given":"R. Michael","non-dropping-particle":"","parse-names":false,"suffix":""}],"container-title":"Journal of Research in Personality","id":"ITEM-1","issued":{"date-parts":[["2006","10"]]},"page":"713-733","title":"Alexithymia and levels of processing: Evidence for an overall deficit in remembering emotion words","type":"article-journal","volume":"40"},"uris":["http://www.mendeley.com/documents/?uuid=75e319b9-9415-4a1c-99e7-b6c1ca5234fd"]}],"mendeley":{"formattedCitation":"(Luminet, Vermeulen, Demaret, Taylor, &amp; Bagby, 2006)","plainTextFormattedCitation":"(Luminet, Vermeulen, Demaret, Taylor, &amp; Bagby, 2006)","previouslyFormattedCitation":"(Luminet, Vermeulen, Demaret, Taylor, &amp; Bagby, 2006)"},"properties":{"noteIndex":0},"schema":"https://github.com/citation-style-language/schema/raw/master/csl-citation.json"}</w:instrText>
      </w:r>
      <w:r w:rsidR="00C27099" w:rsidRPr="00427591">
        <w:rPr>
          <w:rFonts w:ascii="Times" w:eastAsiaTheme="minorEastAsia" w:hAnsi="Times" w:cstheme="minorBidi"/>
          <w:color w:val="000000"/>
          <w:sz w:val="24"/>
          <w:szCs w:val="24"/>
          <w:lang w:val="en-US"/>
        </w:rPr>
        <w:fldChar w:fldCharType="separate"/>
      </w:r>
      <w:r w:rsidR="0090314A" w:rsidRPr="00427591">
        <w:rPr>
          <w:rFonts w:ascii="Times" w:eastAsiaTheme="minorEastAsia" w:hAnsi="Times" w:cstheme="minorBidi"/>
          <w:noProof/>
          <w:color w:val="000000"/>
          <w:sz w:val="24"/>
          <w:szCs w:val="24"/>
          <w:lang w:val="en-US"/>
        </w:rPr>
        <w:t>(Luminet, Vermeulen, Demaret, Taylor, &amp; Bagby, 2006)</w:t>
      </w:r>
      <w:r w:rsidR="00C27099" w:rsidRPr="00427591">
        <w:rPr>
          <w:rFonts w:ascii="Times" w:eastAsiaTheme="minorEastAsia" w:hAnsi="Times" w:cstheme="minorBidi"/>
          <w:color w:val="000000"/>
          <w:sz w:val="24"/>
          <w:szCs w:val="24"/>
          <w:lang w:val="en-US"/>
        </w:rPr>
        <w:fldChar w:fldCharType="end"/>
      </w:r>
      <w:r w:rsidR="00C27099" w:rsidRPr="00427591">
        <w:rPr>
          <w:rFonts w:ascii="Times" w:eastAsiaTheme="minorEastAsia" w:hAnsi="Times" w:cstheme="minorBidi"/>
          <w:color w:val="000000"/>
          <w:sz w:val="24"/>
          <w:szCs w:val="24"/>
          <w:lang w:val="en-US"/>
        </w:rPr>
        <w:t>, which</w:t>
      </w:r>
      <w:r w:rsidR="005E4C6D" w:rsidRPr="00427591">
        <w:rPr>
          <w:rFonts w:ascii="Times" w:eastAsiaTheme="minorEastAsia" w:hAnsi="Times" w:cstheme="minorBidi"/>
          <w:color w:val="000000"/>
          <w:sz w:val="24"/>
          <w:szCs w:val="24"/>
          <w:lang w:val="en-US"/>
        </w:rPr>
        <w:t>,</w:t>
      </w:r>
      <w:r w:rsidR="00C27099" w:rsidRPr="00427591">
        <w:rPr>
          <w:rFonts w:ascii="Times" w:eastAsiaTheme="minorEastAsia" w:hAnsi="Times" w:cstheme="minorBidi"/>
          <w:color w:val="000000"/>
          <w:sz w:val="24"/>
          <w:szCs w:val="24"/>
          <w:lang w:val="en-US"/>
        </w:rPr>
        <w:t xml:space="preserve"> however</w:t>
      </w:r>
      <w:r w:rsidR="005E4C6D" w:rsidRPr="00427591">
        <w:rPr>
          <w:rFonts w:ascii="Times" w:eastAsiaTheme="minorEastAsia" w:hAnsi="Times" w:cstheme="minorBidi"/>
          <w:color w:val="000000"/>
          <w:sz w:val="24"/>
          <w:szCs w:val="24"/>
          <w:lang w:val="en-US"/>
        </w:rPr>
        <w:t>,</w:t>
      </w:r>
      <w:r w:rsidR="00C27099" w:rsidRPr="00427591">
        <w:rPr>
          <w:rFonts w:ascii="Times" w:eastAsiaTheme="minorEastAsia" w:hAnsi="Times" w:cstheme="minorBidi"/>
          <w:color w:val="000000"/>
          <w:sz w:val="24"/>
          <w:szCs w:val="24"/>
          <w:lang w:val="en-US"/>
        </w:rPr>
        <w:t xml:space="preserve"> has been investigated only by testing the recall of word lists. Yet, experiencing emotions happens in complex social situations which are </w:t>
      </w:r>
      <w:r w:rsidR="00206514" w:rsidRPr="00427591">
        <w:rPr>
          <w:rFonts w:ascii="Times" w:eastAsiaTheme="minorEastAsia" w:hAnsi="Times" w:cstheme="minorBidi"/>
          <w:color w:val="000000"/>
          <w:sz w:val="24"/>
          <w:szCs w:val="24"/>
          <w:lang w:val="en-US"/>
        </w:rPr>
        <w:t>stored</w:t>
      </w:r>
      <w:r w:rsidR="00C27099" w:rsidRPr="00427591">
        <w:rPr>
          <w:rFonts w:ascii="Times" w:eastAsiaTheme="minorEastAsia" w:hAnsi="Times" w:cstheme="minorBidi"/>
          <w:color w:val="000000"/>
          <w:sz w:val="24"/>
          <w:szCs w:val="24"/>
          <w:lang w:val="en-US"/>
        </w:rPr>
        <w:t xml:space="preserve"> in form </w:t>
      </w:r>
      <w:r w:rsidR="00206514" w:rsidRPr="00427591">
        <w:rPr>
          <w:rFonts w:ascii="Times" w:eastAsiaTheme="minorEastAsia" w:hAnsi="Times" w:cstheme="minorBidi"/>
          <w:color w:val="000000"/>
          <w:sz w:val="24"/>
          <w:szCs w:val="24"/>
          <w:lang w:val="en-US"/>
        </w:rPr>
        <w:t xml:space="preserve">of </w:t>
      </w:r>
      <w:r w:rsidR="00C27099" w:rsidRPr="00427591">
        <w:rPr>
          <w:rFonts w:ascii="Times" w:eastAsiaTheme="minorEastAsia" w:hAnsi="Times" w:cstheme="minorBidi"/>
          <w:color w:val="000000"/>
          <w:sz w:val="24"/>
          <w:szCs w:val="24"/>
          <w:lang w:val="en-US"/>
        </w:rPr>
        <w:t>autobiographical memories</w:t>
      </w:r>
      <w:r w:rsidR="009A6AD0" w:rsidRPr="00427591">
        <w:rPr>
          <w:rFonts w:ascii="Times" w:eastAsiaTheme="minorEastAsia" w:hAnsi="Times" w:cstheme="minorBidi"/>
          <w:color w:val="000000"/>
          <w:sz w:val="24"/>
          <w:szCs w:val="24"/>
          <w:lang w:val="en-US"/>
        </w:rPr>
        <w:t xml:space="preserve"> </w:t>
      </w:r>
      <w:r w:rsidR="00206514" w:rsidRPr="00427591">
        <w:rPr>
          <w:rFonts w:ascii="Times" w:eastAsiaTheme="minorEastAsia" w:hAnsi="Times" w:cstheme="minorBidi"/>
          <w:color w:val="000000"/>
          <w:sz w:val="24"/>
          <w:szCs w:val="24"/>
          <w:lang w:val="en-US"/>
        </w:rPr>
        <w:t xml:space="preserve">and socially shared </w:t>
      </w:r>
      <w:r w:rsidR="008B28AE" w:rsidRPr="00427591">
        <w:rPr>
          <w:rFonts w:ascii="Times" w:eastAsiaTheme="minorEastAsia" w:hAnsi="Times" w:cstheme="minorBidi"/>
          <w:color w:val="000000"/>
          <w:sz w:val="24"/>
          <w:szCs w:val="24"/>
          <w:lang w:val="en-US"/>
        </w:rPr>
        <w:t xml:space="preserve">in form of narratives </w:t>
      </w:r>
      <w:r w:rsidR="009A6AD0" w:rsidRPr="00427591">
        <w:rPr>
          <w:rFonts w:ascii="Times" w:eastAsiaTheme="minorEastAsia" w:hAnsi="Times" w:cstheme="minorBidi"/>
          <w:color w:val="000000"/>
          <w:sz w:val="24"/>
          <w:szCs w:val="24"/>
          <w:lang w:val="en-US"/>
        </w:rPr>
        <w:t>in order to regulate these emotions</w:t>
      </w:r>
      <w:r w:rsidR="00C27099" w:rsidRPr="00427591">
        <w:rPr>
          <w:rFonts w:ascii="Times" w:eastAsiaTheme="minorEastAsia" w:hAnsi="Times" w:cstheme="minorBidi"/>
          <w:color w:val="000000"/>
          <w:sz w:val="24"/>
          <w:szCs w:val="24"/>
          <w:lang w:val="en-US"/>
        </w:rPr>
        <w:t xml:space="preserve"> </w:t>
      </w:r>
      <w:r w:rsidR="00C27099" w:rsidRPr="003C2ECC">
        <w:rPr>
          <w:rFonts w:ascii="Times" w:eastAsiaTheme="minorEastAsia" w:hAnsi="Times" w:cstheme="minorBidi"/>
          <w:color w:val="000000"/>
          <w:sz w:val="24"/>
          <w:szCs w:val="24"/>
          <w:lang w:val="en-US"/>
        </w:rPr>
        <w:fldChar w:fldCharType="begin" w:fldLock="1"/>
      </w:r>
      <w:r w:rsidR="00F632B0" w:rsidRPr="003C2ECC">
        <w:rPr>
          <w:rFonts w:ascii="Times" w:eastAsiaTheme="minorEastAsia" w:hAnsi="Times" w:cstheme="minorBidi"/>
          <w:color w:val="000000"/>
          <w:sz w:val="24"/>
          <w:szCs w:val="24"/>
          <w:lang w:val="en-US"/>
        </w:rPr>
        <w:instrText>ADDIN CSL_CITATION {"citationItems":[{"id":"ITEM-1","itemData":{"DOI":"10.1016/j.newideapsych.2016.12.001","ISSN":"0732118X","author":[{"dropping-particle":"","family":"Pascuzzi","given":"Debora","non-dropping-particle":"","parse-names":false,"suffix":""},{"dropping-particle":"","family":"Smorti","given":"Andrea","non-dropping-particle":"","parse-names":false,"suffix":""}],"container-title":"New Ideas in Psychology","id":"ITEM-1","issued":{"date-parts":[["2017","4"]]},"page":"28-37","publisher":"Elsevier Ltd","title":"Emotion regulation, autobiographical memories and life narratives","type":"article-journal","volume":"45"},"uris":["http://www.mendeley.com/documents/?uuid=4b5f2f55-af08-4070-8694-b4e8a42e839d"]}],"mendeley":{"formattedCitation":"(Pascuzzi &amp; Smorti, 2017)","plainTextFormattedCitation":"(Pascuzzi &amp; Smorti, 2017)","previouslyFormattedCitation":"(Pascuzzi &amp; Smorti, 2017)"},"properties":{"noteIndex":0},"schema":"https://github.com/citation-style-language/schema/raw/master/csl-citation.json"}</w:instrText>
      </w:r>
      <w:r w:rsidR="00C27099" w:rsidRPr="003C2ECC">
        <w:rPr>
          <w:rFonts w:ascii="Times" w:eastAsiaTheme="minorEastAsia" w:hAnsi="Times" w:cstheme="minorBidi"/>
          <w:color w:val="000000"/>
          <w:sz w:val="24"/>
          <w:szCs w:val="24"/>
          <w:lang w:val="en-US"/>
        </w:rPr>
        <w:fldChar w:fldCharType="separate"/>
      </w:r>
      <w:r w:rsidR="00AC6038" w:rsidRPr="003C2ECC">
        <w:rPr>
          <w:rFonts w:ascii="Times" w:eastAsiaTheme="minorEastAsia" w:hAnsi="Times" w:cstheme="minorBidi"/>
          <w:noProof/>
          <w:color w:val="000000"/>
          <w:sz w:val="24"/>
          <w:szCs w:val="24"/>
          <w:lang w:val="en-US"/>
        </w:rPr>
        <w:t>(Pascuzzi &amp; Smorti, 2017)</w:t>
      </w:r>
      <w:r w:rsidR="00C27099" w:rsidRPr="003C2ECC">
        <w:rPr>
          <w:rFonts w:ascii="Times" w:eastAsiaTheme="minorEastAsia" w:hAnsi="Times" w:cstheme="minorBidi"/>
          <w:color w:val="000000"/>
          <w:sz w:val="24"/>
          <w:szCs w:val="24"/>
          <w:lang w:val="en-US"/>
        </w:rPr>
        <w:fldChar w:fldCharType="end"/>
      </w:r>
      <w:r w:rsidR="00C27099" w:rsidRPr="003C2ECC">
        <w:rPr>
          <w:rFonts w:ascii="Times" w:eastAsiaTheme="minorEastAsia" w:hAnsi="Times" w:cstheme="minorBidi"/>
          <w:color w:val="000000"/>
          <w:sz w:val="24"/>
          <w:szCs w:val="24"/>
          <w:lang w:val="en-US"/>
        </w:rPr>
        <w:t>. Recalling and narrating past personal experiences</w:t>
      </w:r>
      <w:r w:rsidR="005E4C6D" w:rsidRPr="003C2ECC">
        <w:rPr>
          <w:rFonts w:ascii="Times" w:eastAsiaTheme="minorEastAsia" w:hAnsi="Times" w:cstheme="minorBidi"/>
          <w:color w:val="000000"/>
          <w:sz w:val="24"/>
          <w:szCs w:val="24"/>
          <w:lang w:val="en-US"/>
        </w:rPr>
        <w:t>,</w:t>
      </w:r>
      <w:r w:rsidR="00C27099" w:rsidRPr="003C2ECC">
        <w:rPr>
          <w:rFonts w:ascii="Times" w:eastAsiaTheme="minorEastAsia" w:hAnsi="Times" w:cstheme="minorBidi"/>
          <w:color w:val="000000"/>
          <w:sz w:val="24"/>
          <w:szCs w:val="24"/>
          <w:lang w:val="en-US"/>
        </w:rPr>
        <w:t xml:space="preserve"> however</w:t>
      </w:r>
      <w:r w:rsidR="005E4C6D" w:rsidRPr="003C2ECC">
        <w:rPr>
          <w:rFonts w:ascii="Times" w:eastAsiaTheme="minorEastAsia" w:hAnsi="Times" w:cstheme="minorBidi"/>
          <w:color w:val="000000"/>
          <w:sz w:val="24"/>
          <w:szCs w:val="24"/>
          <w:lang w:val="en-US"/>
        </w:rPr>
        <w:t>,</w:t>
      </w:r>
      <w:r w:rsidR="00C27099" w:rsidRPr="003C2ECC">
        <w:rPr>
          <w:rFonts w:ascii="Times" w:eastAsiaTheme="minorEastAsia" w:hAnsi="Times" w:cstheme="minorBidi"/>
          <w:color w:val="000000"/>
          <w:sz w:val="24"/>
          <w:szCs w:val="24"/>
          <w:lang w:val="en-US"/>
        </w:rPr>
        <w:t xml:space="preserve"> is impaired in </w:t>
      </w:r>
      <w:r w:rsidR="006B4994" w:rsidRPr="003C2ECC">
        <w:rPr>
          <w:rFonts w:ascii="Times" w:eastAsiaTheme="minorEastAsia" w:hAnsi="Times" w:cstheme="minorBidi"/>
          <w:color w:val="000000"/>
          <w:sz w:val="24"/>
          <w:szCs w:val="24"/>
          <w:lang w:val="en-US"/>
        </w:rPr>
        <w:t>psycho</w:t>
      </w:r>
      <w:r w:rsidR="00BC2441" w:rsidRPr="003C2ECC">
        <w:rPr>
          <w:rFonts w:ascii="Times" w:eastAsiaTheme="minorEastAsia" w:hAnsi="Times" w:cstheme="minorBidi"/>
          <w:color w:val="000000"/>
          <w:sz w:val="24"/>
          <w:szCs w:val="24"/>
          <w:lang w:val="en-US"/>
        </w:rPr>
        <w:t>pathologies such as alcohol dependence, in which alexithymia is prevalent</w:t>
      </w:r>
      <w:r w:rsidR="00A43BC1" w:rsidRPr="003C2ECC">
        <w:rPr>
          <w:rFonts w:ascii="Times" w:eastAsiaTheme="minorEastAsia" w:hAnsi="Times" w:cstheme="minorBidi"/>
          <w:color w:val="000000"/>
          <w:sz w:val="24"/>
          <w:szCs w:val="24"/>
          <w:lang w:val="en-US"/>
        </w:rPr>
        <w:t xml:space="preserve"> </w:t>
      </w:r>
      <w:r w:rsidR="009900DB" w:rsidRPr="003C2ECC">
        <w:rPr>
          <w:rFonts w:ascii="Times" w:eastAsiaTheme="minorEastAsia" w:hAnsi="Times" w:cstheme="minorBidi"/>
          <w:color w:val="000000"/>
          <w:sz w:val="24"/>
          <w:szCs w:val="24"/>
          <w:lang w:val="en-US"/>
        </w:rPr>
        <w:fldChar w:fldCharType="begin" w:fldLock="1"/>
      </w:r>
      <w:r w:rsidR="004755CA" w:rsidRPr="003C2ECC">
        <w:rPr>
          <w:rFonts w:ascii="Times" w:eastAsiaTheme="minorEastAsia" w:hAnsi="Times" w:cstheme="minorBidi"/>
          <w:color w:val="000000"/>
          <w:sz w:val="24"/>
          <w:szCs w:val="24"/>
          <w:lang w:val="en-US"/>
        </w:rPr>
        <w:instrText>ADDIN CSL_CITATION {"citationItems":[{"id":"ITEM-1","itemData":{"author":[{"dropping-particle":"","family":"Morie","given":"Kristen P.","non-dropping-particle":"","parse-names":false,"suffix":""},{"dropping-particle":"","family":"Ridout","given":"Nathan","non-dropping-particle":"","parse-names":false,"suffix":""}],"container-title":"Alexithymia: Advances in research, theory, and clinical practice","editor":[{"dropping-particle":"","family":"Luminet","given":"Olivier","non-dropping-particle":"","parse-names":false,"suffix":""},{"dropping-particle":"","family":"Bagby","given":"R Michael","non-dropping-particle":"","parse-names":false,"suffix":""},{"dropping-particle":"","family":"Taylor","given":"Graeme J","non-dropping-particle":"","parse-names":false,"suffix":""}],"id":"ITEM-1","issued":{"date-parts":[["2018"]]},"page":"158-173","publisher":"Cambridge University Press","publisher-place":"Cambridge, UK","title":"Alexithymia and Maladaptive Regulatory Behaviors in Substance Use Disorders and Eating Disorders","type":"chapter"},"uris":["http://www.mendeley.com/documents/?uuid=cc1e28bd-bb05-4a52-86ab-ad0e0baf28f4"]}],"mendeley":{"formattedCitation":"(Morie &amp; Ridout, 2018)","plainTextFormattedCitation":"(Morie &amp; Ridout, 2018)","previouslyFormattedCitation":"(Morie &amp; Ridout, 2018)"},"properties":{"noteIndex":0},"schema":"https://github.com/citation-style-language/schema/raw/master/csl-citation.json"}</w:instrText>
      </w:r>
      <w:r w:rsidR="009900DB" w:rsidRPr="003C2ECC">
        <w:rPr>
          <w:rFonts w:ascii="Times" w:eastAsiaTheme="minorEastAsia" w:hAnsi="Times" w:cstheme="minorBidi"/>
          <w:color w:val="000000"/>
          <w:sz w:val="24"/>
          <w:szCs w:val="24"/>
          <w:lang w:val="en-US"/>
        </w:rPr>
        <w:fldChar w:fldCharType="separate"/>
      </w:r>
      <w:r w:rsidR="004719CD" w:rsidRPr="003C2ECC">
        <w:rPr>
          <w:rFonts w:ascii="Times" w:eastAsiaTheme="minorEastAsia" w:hAnsi="Times" w:cstheme="minorBidi"/>
          <w:noProof/>
          <w:color w:val="000000"/>
          <w:sz w:val="24"/>
          <w:szCs w:val="24"/>
          <w:lang w:val="en-US"/>
        </w:rPr>
        <w:t>(Morie &amp; Ridout, 2018)</w:t>
      </w:r>
      <w:r w:rsidR="009900DB" w:rsidRPr="003C2ECC">
        <w:rPr>
          <w:rFonts w:ascii="Times" w:eastAsiaTheme="minorEastAsia" w:hAnsi="Times" w:cstheme="minorBidi"/>
          <w:color w:val="000000"/>
          <w:sz w:val="24"/>
          <w:szCs w:val="24"/>
          <w:lang w:val="en-US"/>
        </w:rPr>
        <w:fldChar w:fldCharType="end"/>
      </w:r>
      <w:r w:rsidR="00BC2441" w:rsidRPr="003C2ECC">
        <w:rPr>
          <w:rFonts w:ascii="Times" w:eastAsiaTheme="minorEastAsia" w:hAnsi="Times" w:cstheme="minorBidi"/>
          <w:color w:val="000000"/>
          <w:sz w:val="24"/>
          <w:szCs w:val="24"/>
          <w:lang w:val="en-US"/>
        </w:rPr>
        <w:t>.</w:t>
      </w:r>
      <w:r w:rsidR="00BC2441" w:rsidRPr="003C2ECC">
        <w:rPr>
          <w:sz w:val="24"/>
          <w:szCs w:val="24"/>
          <w:lang w:val="en-US"/>
        </w:rPr>
        <w:t xml:space="preserve"> </w:t>
      </w:r>
      <w:r w:rsidR="00C27099" w:rsidRPr="003C2ECC">
        <w:rPr>
          <w:sz w:val="24"/>
          <w:szCs w:val="24"/>
          <w:lang w:val="en-US"/>
        </w:rPr>
        <w:t>T</w:t>
      </w:r>
      <w:r w:rsidR="00D4165D" w:rsidRPr="003C2ECC">
        <w:rPr>
          <w:sz w:val="24"/>
          <w:szCs w:val="24"/>
          <w:lang w:val="en-US"/>
        </w:rPr>
        <w:t xml:space="preserve">hus, it seems </w:t>
      </w:r>
      <w:r w:rsidR="003C3C16" w:rsidRPr="003C2ECC">
        <w:rPr>
          <w:sz w:val="24"/>
          <w:szCs w:val="24"/>
          <w:lang w:val="en-US"/>
        </w:rPr>
        <w:t>worthwhile</w:t>
      </w:r>
      <w:r w:rsidR="00D4165D" w:rsidRPr="003C2ECC">
        <w:rPr>
          <w:sz w:val="24"/>
          <w:szCs w:val="24"/>
          <w:lang w:val="en-US"/>
        </w:rPr>
        <w:t xml:space="preserve"> </w:t>
      </w:r>
      <w:r w:rsidR="00C27099" w:rsidRPr="003C2ECC">
        <w:rPr>
          <w:sz w:val="24"/>
          <w:szCs w:val="24"/>
          <w:lang w:val="en-US"/>
        </w:rPr>
        <w:t xml:space="preserve">to </w:t>
      </w:r>
      <w:r w:rsidR="007661D8" w:rsidRPr="003C2ECC">
        <w:rPr>
          <w:sz w:val="24"/>
          <w:szCs w:val="24"/>
          <w:lang w:val="en-US"/>
        </w:rPr>
        <w:t>explore</w:t>
      </w:r>
      <w:r w:rsidR="00C27099" w:rsidRPr="003C2ECC">
        <w:rPr>
          <w:sz w:val="24"/>
          <w:szCs w:val="24"/>
          <w:lang w:val="en-US"/>
        </w:rPr>
        <w:t xml:space="preserve"> </w:t>
      </w:r>
      <w:r w:rsidR="003C3C16" w:rsidRPr="003C2ECC">
        <w:rPr>
          <w:sz w:val="24"/>
          <w:szCs w:val="24"/>
          <w:lang w:val="en-US"/>
        </w:rPr>
        <w:t>whether</w:t>
      </w:r>
      <w:r w:rsidR="00C27099" w:rsidRPr="003C2ECC">
        <w:rPr>
          <w:sz w:val="24"/>
          <w:szCs w:val="24"/>
          <w:lang w:val="en-US"/>
        </w:rPr>
        <w:t xml:space="preserve"> </w:t>
      </w:r>
      <w:r w:rsidR="00BC2441" w:rsidRPr="003C2ECC">
        <w:rPr>
          <w:sz w:val="24"/>
          <w:szCs w:val="24"/>
          <w:lang w:val="en-US"/>
        </w:rPr>
        <w:t xml:space="preserve">individuals </w:t>
      </w:r>
      <w:r w:rsidR="00787833" w:rsidRPr="003C2ECC">
        <w:rPr>
          <w:sz w:val="24"/>
          <w:szCs w:val="24"/>
          <w:lang w:val="en-US"/>
        </w:rPr>
        <w:t>being affected by</w:t>
      </w:r>
      <w:r w:rsidR="00787833" w:rsidRPr="00427591">
        <w:rPr>
          <w:sz w:val="24"/>
          <w:szCs w:val="24"/>
          <w:lang w:val="en-US"/>
        </w:rPr>
        <w:t xml:space="preserve"> alcohol-dependence but </w:t>
      </w:r>
      <w:r w:rsidR="00BC2441" w:rsidRPr="00427591">
        <w:rPr>
          <w:sz w:val="24"/>
          <w:szCs w:val="24"/>
          <w:lang w:val="en-US"/>
        </w:rPr>
        <w:t xml:space="preserve">scoring high </w:t>
      </w:r>
      <w:r w:rsidR="00787833" w:rsidRPr="00427591">
        <w:rPr>
          <w:sz w:val="24"/>
          <w:szCs w:val="24"/>
          <w:lang w:val="en-US"/>
        </w:rPr>
        <w:t xml:space="preserve">or low </w:t>
      </w:r>
      <w:r w:rsidR="00BC2441" w:rsidRPr="00427591">
        <w:rPr>
          <w:sz w:val="24"/>
          <w:szCs w:val="24"/>
          <w:lang w:val="en-US"/>
        </w:rPr>
        <w:t xml:space="preserve">on alexithymia </w:t>
      </w:r>
      <w:r w:rsidR="00787833" w:rsidRPr="00427591">
        <w:rPr>
          <w:sz w:val="24"/>
          <w:szCs w:val="24"/>
          <w:lang w:val="en-US"/>
        </w:rPr>
        <w:t>differ</w:t>
      </w:r>
      <w:r w:rsidR="00C27099" w:rsidRPr="00427591">
        <w:rPr>
          <w:sz w:val="24"/>
          <w:szCs w:val="24"/>
          <w:lang w:val="en-US"/>
        </w:rPr>
        <w:t xml:space="preserve"> in recalling and storying their emotional memories. </w:t>
      </w:r>
    </w:p>
    <w:p w14:paraId="0957E87B" w14:textId="77777777" w:rsidR="00461EC6" w:rsidRDefault="00461EC6" w:rsidP="00461EC6">
      <w:pPr>
        <w:spacing w:line="480" w:lineRule="auto"/>
        <w:rPr>
          <w:sz w:val="24"/>
          <w:szCs w:val="24"/>
          <w:lang w:val="en-US"/>
        </w:rPr>
      </w:pPr>
    </w:p>
    <w:p w14:paraId="0C7E5FF9" w14:textId="77777777" w:rsidR="00461EC6" w:rsidRDefault="00461EC6" w:rsidP="00461EC6">
      <w:pPr>
        <w:spacing w:line="480" w:lineRule="auto"/>
        <w:rPr>
          <w:sz w:val="24"/>
          <w:szCs w:val="24"/>
          <w:lang w:val="en-US"/>
        </w:rPr>
      </w:pPr>
    </w:p>
    <w:p w14:paraId="3849609F" w14:textId="5083C56E" w:rsidR="00FC3D37" w:rsidRDefault="00FC3D37" w:rsidP="00461EC6">
      <w:pPr>
        <w:spacing w:line="480" w:lineRule="auto"/>
        <w:rPr>
          <w:b/>
          <w:sz w:val="24"/>
          <w:szCs w:val="24"/>
          <w:lang w:val="en-US"/>
        </w:rPr>
      </w:pPr>
      <w:r w:rsidRPr="00427591">
        <w:rPr>
          <w:b/>
          <w:sz w:val="24"/>
          <w:szCs w:val="24"/>
          <w:lang w:val="en-US"/>
        </w:rPr>
        <w:t>Autobiographical Memory Specificity and Emotional Disturbances</w:t>
      </w:r>
    </w:p>
    <w:p w14:paraId="67348A27" w14:textId="77777777" w:rsidR="00461EC6" w:rsidRPr="00427591" w:rsidRDefault="00461EC6" w:rsidP="00461EC6">
      <w:pPr>
        <w:spacing w:line="480" w:lineRule="auto"/>
        <w:rPr>
          <w:b/>
          <w:sz w:val="24"/>
          <w:szCs w:val="24"/>
          <w:lang w:val="en-US"/>
        </w:rPr>
      </w:pPr>
    </w:p>
    <w:p w14:paraId="79A4AEFA" w14:textId="259D20C1" w:rsidR="009A5BF3" w:rsidRPr="00427591" w:rsidRDefault="00D0142C" w:rsidP="00461EC6">
      <w:pPr>
        <w:spacing w:line="480" w:lineRule="auto"/>
        <w:rPr>
          <w:sz w:val="24"/>
          <w:szCs w:val="24"/>
          <w:lang w:val="en-US"/>
        </w:rPr>
      </w:pPr>
      <w:r w:rsidRPr="00427591">
        <w:rPr>
          <w:sz w:val="24"/>
          <w:szCs w:val="24"/>
          <w:lang w:val="en-US"/>
        </w:rPr>
        <w:t>A broad range of research investigated autobiographical memory processes in emotional disorders, b</w:t>
      </w:r>
      <w:r w:rsidR="009A5BF3" w:rsidRPr="00427591">
        <w:rPr>
          <w:sz w:val="24"/>
          <w:szCs w:val="24"/>
          <w:lang w:val="en-US"/>
        </w:rPr>
        <w:t xml:space="preserve">ecause autobiographical memory is crucial for regulating emotions </w:t>
      </w:r>
      <w:r w:rsidR="009A5BF3" w:rsidRPr="00427591">
        <w:rPr>
          <w:sz w:val="24"/>
          <w:szCs w:val="24"/>
          <w:lang w:val="en-US"/>
        </w:rPr>
        <w:fldChar w:fldCharType="begin" w:fldLock="1"/>
      </w:r>
      <w:r w:rsidR="00E9027B" w:rsidRPr="00427591">
        <w:rPr>
          <w:sz w:val="24"/>
          <w:szCs w:val="24"/>
          <w:lang w:val="en-US"/>
        </w:rPr>
        <w:instrText>ADDIN CSL_CITATION {"citationItems":[{"id":"ITEM-1","itemData":{"DOI":"10.1080/09658211.2017.1316510","ISSN":"0965-8211","abstract":"Emotional deviation has been considered an essential factor in emotion regulation, in that, attempts to compensate for the deviation is reflected on cognitive processes. In the present study, we focused on autobiographical remembering and tested the functional role of memory on emotion regulation. We specifically examined the congruence effect in individuals’ subsequent memory reports after recalling emotional events. Individuals were randomly assigned to three groups to report either sadness or anger evoking events or emotionally unspecified events that they experienced in the last five years. Results supported mood-incongruence, but only for the emotional memory groups. Despite highly negative memories reported in the initial recall, individuals in anger- and sad-memory groups revealed an up-regulation trend in subsequent recall. Furthermore, sadness and anger induction affected phenomenological features of the subsequently reported memory. Overall, our findings supported for the emotion regulation function of remembering that serves counter-regulation of the negative emotion. We discuss potential mechanisms in the light of explanations by a functional approach to autobiographical memory.","author":[{"dropping-particle":"","family":"Öner","given":"Sezin","non-dropping-particle":"","parse-names":false,"suffix":""},{"dropping-particle":"","family":"Gülgöz","given":"Sami","non-dropping-particle":"","parse-names":false,"suffix":""}],"container-title":"Memory","id":"ITEM-1","issued":{"date-parts":[["2018","1","2"]]},"page":"15-28","title":"Autobiographical remembering regulates emotions: a functional perspective","type":"article-journal","volume":"26"},"uris":["http://www.mendeley.com/documents/?uuid=f8a09e53-0873-434c-bc95-a2ecd10d13c5"]}],"mendeley":{"formattedCitation":"(Öner &amp; Gülgöz, 2018)","plainTextFormattedCitation":"(Öner &amp; Gülgöz, 2018)","previouslyFormattedCitation":"(Öner &amp; Gülgöz, 2018)"},"properties":{"noteIndex":0},"schema":"https://github.com/citation-style-language/schema/raw/master/csl-citation.json"}</w:instrText>
      </w:r>
      <w:r w:rsidR="009A5BF3" w:rsidRPr="00427591">
        <w:rPr>
          <w:sz w:val="24"/>
          <w:szCs w:val="24"/>
          <w:lang w:val="en-US"/>
        </w:rPr>
        <w:fldChar w:fldCharType="separate"/>
      </w:r>
      <w:r w:rsidR="00E9027B" w:rsidRPr="00427591">
        <w:rPr>
          <w:noProof/>
          <w:sz w:val="24"/>
          <w:szCs w:val="24"/>
          <w:lang w:val="en-US"/>
        </w:rPr>
        <w:t>(Öner &amp; Gülgöz, 2018)</w:t>
      </w:r>
      <w:r w:rsidR="009A5BF3" w:rsidRPr="00427591">
        <w:rPr>
          <w:sz w:val="24"/>
          <w:szCs w:val="24"/>
          <w:lang w:val="en-US"/>
        </w:rPr>
        <w:fldChar w:fldCharType="end"/>
      </w:r>
      <w:r w:rsidR="009A5BF3" w:rsidRPr="00427591">
        <w:rPr>
          <w:sz w:val="24"/>
          <w:szCs w:val="24"/>
          <w:lang w:val="en-US"/>
        </w:rPr>
        <w:t xml:space="preserve">. Notably the phenomenon of overgeneral autobiographical memory occurs consistently in different psychopathologies </w:t>
      </w:r>
      <w:r w:rsidR="009A5BF3" w:rsidRPr="00427591">
        <w:rPr>
          <w:sz w:val="24"/>
          <w:szCs w:val="24"/>
          <w:lang w:val="en-US"/>
        </w:rPr>
        <w:fldChar w:fldCharType="begin" w:fldLock="1"/>
      </w:r>
      <w:r w:rsidR="00F009A7">
        <w:rPr>
          <w:sz w:val="24"/>
          <w:szCs w:val="24"/>
          <w:lang w:val="en-US"/>
        </w:rPr>
        <w:instrText>ADDIN CSL_CITATION {"citationItems":[{"id":"ITEM-1","itemData":{"DOI":"10.1037/0033-2909.133.1.122","ISBN":"0033-2909 (Print)\\r0033-2909 (Linking)","ISSN":"1939-1455","PMID":"17201573","abstract":"The authors review research showing that when recalling autobiographical events, many emotionally disturbed patients summarize categories of events rather than retrieving a single episode. The mechanisms underlying such overgeneral memory are examined, with a focus on M. A. Conway and C. W. Pleydell-Pearce's (2000) hierarchical search model of personal event retrieval. An elaboration of this model is proposed to account for overgeneral memory, focusing on how memory search can be affected by (a) capture and rumination processes, when mnemonic information used in retrieval activates ruminative thinking; (b) functional avoidance, when episodic material threatens to cause affective disturbance; and (c) impairment in executive capacity and control that limits an individual's ability to remain focused on retrieval in the face of distraction.","author":[{"dropping-particle":"","family":"Williams","given":"J Mark G","non-dropping-particle":"","parse-names":false,"suffix":""},{"dropping-particle":"","family":"Barnhofer","given":"Thorsten","non-dropping-particle":"","parse-names":false,"suffix":""},{"dropping-particle":"","family":"Crane","given":"Catherine","non-dropping-particle":"","parse-names":false,"suffix":""},{"dropping-particle":"","family":"Hermans","given":"Dirk","non-dropping-particle":"","parse-names":false,"suffix":""},{"dropping-particle":"","family":"Raes","given":"Filip","non-dropping-particle":"","parse-names":false,"suffix":""},{"dropping-particle":"","family":"Watkins","given":"Ed","non-dropping-particle":"","parse-names":false,"suffix":""},{"dropping-particle":"","family":"Dalgleish","given":"Tim","non-dropping-particle":"","parse-names":false,"suffix":""}],"container-title":"Psychological Bulletin","id":"ITEM-1","issued":{"date-parts":[["2007"]]},"page":"122-148","title":"Autobiographical memory specificity and emotional disorder","type":"article-journal","volume":"133"},"uris":["http://www.mendeley.com/documents/?uuid=78f03858-c1a7-4f18-a499-82b101bf73dd"]}],"mendeley":{"formattedCitation":"(Williams et al., 2007)","plainTextFormattedCitation":"(Williams et al., 2007)","previouslyFormattedCitation":"(Williams et al., 2007)"},"properties":{"noteIndex":0},"schema":"https://github.com/citation-style-language/schema/raw/master/csl-citation.json"}</w:instrText>
      </w:r>
      <w:r w:rsidR="009A5BF3" w:rsidRPr="00427591">
        <w:rPr>
          <w:sz w:val="24"/>
          <w:szCs w:val="24"/>
          <w:lang w:val="en-US"/>
        </w:rPr>
        <w:fldChar w:fldCharType="separate"/>
      </w:r>
      <w:r w:rsidR="009A5BF3" w:rsidRPr="00427591">
        <w:rPr>
          <w:noProof/>
          <w:sz w:val="24"/>
          <w:szCs w:val="24"/>
          <w:lang w:val="en-US"/>
        </w:rPr>
        <w:t>(Williams et al., 2007)</w:t>
      </w:r>
      <w:r w:rsidR="009A5BF3" w:rsidRPr="00427591">
        <w:rPr>
          <w:sz w:val="24"/>
          <w:szCs w:val="24"/>
          <w:lang w:val="en-US"/>
        </w:rPr>
        <w:fldChar w:fldCharType="end"/>
      </w:r>
      <w:r w:rsidR="009A5BF3" w:rsidRPr="00427591">
        <w:rPr>
          <w:sz w:val="24"/>
          <w:szCs w:val="24"/>
          <w:lang w:val="en-US"/>
        </w:rPr>
        <w:t xml:space="preserve">. Overgeneral autobiographical memory designates a lack of specificity when being asked to provide specific memories for different cue words. Instead of telling specific memories that happened at a particular place and time and lasted not longer than a day, alcohol-dependent patients have been found to tell rather categorical memories that summarize similar events (e.g., “I used to take the bus every morning.”) or general memories that span a longer period of time (e.g., “my semester in France”; </w:t>
      </w:r>
      <w:r w:rsidR="009A5BF3" w:rsidRPr="00427591">
        <w:rPr>
          <w:sz w:val="24"/>
          <w:szCs w:val="24"/>
          <w:lang w:val="en-US"/>
        </w:rPr>
        <w:fldChar w:fldCharType="begin" w:fldLock="1"/>
      </w:r>
      <w:r w:rsidR="00E9027B" w:rsidRPr="00427591">
        <w:rPr>
          <w:sz w:val="24"/>
          <w:szCs w:val="24"/>
          <w:lang w:val="en-US"/>
        </w:rPr>
        <w:instrText>ADDIN CSL_CITATION {"citationItems":[{"id":"ITEM-1","itemData":{"DOI":"10.1111/acer.13424","ISSN":"15300277","author":[{"dropping-particle":"","family":"Nandrino","given":"Jean-Louis","non-dropping-particle":"","parse-names":false,"suffix":""},{"dropping-particle":"","family":"Gandolphe","given":"Marie Charlotte","non-dropping-particle":"","parse-names":false,"suffix":""}],"container-title":"Alcoholism: Clinical and Experimental Research","id":"ITEM-1","issued":{"date-parts":[["2017"]]},"page":"1484-1491","title":"Characterization of Self-Defining Memories in Individuals with Severe Alcohol Use Disorders After Mid-Term Abstinence: The Impact of the Emotional Valence of Memories","type":"article-journal","volume":"41"},"uris":["http://www.mendeley.com/documents/?uuid=403ab7c4-a38e-45f5-9497-4c47d28f5aa5"]}],"mendeley":{"formattedCitation":"(Nandrino &amp; Gandolphe, 2017)","manualFormatting":"Nandrino &amp; Gandolphe, 2017)","plainTextFormattedCitation":"(Nandrino &amp; Gandolphe, 2017)","previouslyFormattedCitation":"(Nandrino &amp; Gandolphe, 2017)"},"properties":{"noteIndex":0},"schema":"https://github.com/citation-style-language/schema/raw/master/csl-citation.json"}</w:instrText>
      </w:r>
      <w:r w:rsidR="009A5BF3" w:rsidRPr="00427591">
        <w:rPr>
          <w:sz w:val="24"/>
          <w:szCs w:val="24"/>
          <w:lang w:val="en-US"/>
        </w:rPr>
        <w:fldChar w:fldCharType="separate"/>
      </w:r>
      <w:r w:rsidR="009A5BF3" w:rsidRPr="00427591">
        <w:rPr>
          <w:noProof/>
          <w:sz w:val="24"/>
          <w:szCs w:val="24"/>
          <w:lang w:val="en-US"/>
        </w:rPr>
        <w:t>Nandrino &amp; Gandolphe, 2017)</w:t>
      </w:r>
      <w:r w:rsidR="009A5BF3" w:rsidRPr="00427591">
        <w:rPr>
          <w:sz w:val="24"/>
          <w:szCs w:val="24"/>
          <w:lang w:val="en-US"/>
        </w:rPr>
        <w:fldChar w:fldCharType="end"/>
      </w:r>
      <w:r w:rsidR="009A5BF3" w:rsidRPr="00427591">
        <w:rPr>
          <w:sz w:val="24"/>
          <w:szCs w:val="24"/>
          <w:lang w:val="en-US"/>
        </w:rPr>
        <w:t xml:space="preserve">. </w:t>
      </w:r>
    </w:p>
    <w:p w14:paraId="63D80507" w14:textId="3D9E8392" w:rsidR="009A5BF3" w:rsidRPr="00427591" w:rsidRDefault="009A5BF3" w:rsidP="009A5BF3">
      <w:pPr>
        <w:spacing w:line="480" w:lineRule="auto"/>
        <w:ind w:firstLine="708"/>
        <w:rPr>
          <w:sz w:val="24"/>
          <w:szCs w:val="24"/>
          <w:lang w:val="en-US"/>
        </w:rPr>
      </w:pPr>
      <w:r w:rsidRPr="00427591">
        <w:rPr>
          <w:sz w:val="24"/>
          <w:szCs w:val="24"/>
          <w:lang w:val="en-US"/>
        </w:rPr>
        <w:lastRenderedPageBreak/>
        <w:t xml:space="preserve">Because overgeneral memory is often a consequence of trauma and adversity, </w:t>
      </w:r>
      <w:r w:rsidR="001C3AD2" w:rsidRPr="00427591">
        <w:rPr>
          <w:sz w:val="24"/>
          <w:szCs w:val="24"/>
          <w:lang w:val="en-US"/>
        </w:rPr>
        <w:t xml:space="preserve">it has been argued </w:t>
      </w:r>
      <w:r w:rsidRPr="00427591">
        <w:rPr>
          <w:sz w:val="24"/>
          <w:szCs w:val="24"/>
          <w:lang w:val="en-US"/>
        </w:rPr>
        <w:t xml:space="preserve">that emotionally disturbed persons overgeneralize their memories in order to avoid recalling negative experiences – a process labeled </w:t>
      </w:r>
      <w:r w:rsidRPr="00427591">
        <w:rPr>
          <w:i/>
          <w:sz w:val="24"/>
          <w:szCs w:val="24"/>
          <w:lang w:val="en-US"/>
        </w:rPr>
        <w:t>functional avoidance</w:t>
      </w:r>
      <w:r w:rsidR="00DA0089" w:rsidRPr="00427591">
        <w:rPr>
          <w:i/>
          <w:sz w:val="24"/>
          <w:szCs w:val="24"/>
          <w:lang w:val="en-US"/>
        </w:rPr>
        <w:t xml:space="preserve"> </w:t>
      </w:r>
      <w:r w:rsidR="00DA0089" w:rsidRPr="00427591">
        <w:rPr>
          <w:i/>
          <w:sz w:val="24"/>
          <w:szCs w:val="24"/>
          <w:lang w:val="en-US"/>
        </w:rPr>
        <w:fldChar w:fldCharType="begin" w:fldLock="1"/>
      </w:r>
      <w:r w:rsidR="00F009A7">
        <w:rPr>
          <w:i/>
          <w:sz w:val="24"/>
          <w:szCs w:val="24"/>
          <w:lang w:val="en-US"/>
        </w:rPr>
        <w:instrText>ADDIN CSL_CITATION {"citationItems":[{"id":"ITEM-1","itemData":{"DOI":"10.1037/0033-2909.133.1.122","ISBN":"0033-2909 (Print)\\r0033-2909 (Linking)","ISSN":"1939-1455","PMID":"17201573","abstract":"The authors review research showing that when recalling autobiographical events, many emotionally disturbed patients summarize categories of events rather than retrieving a single episode. The mechanisms underlying such overgeneral memory are examined, with a focus on M. A. Conway and C. W. Pleydell-Pearce's (2000) hierarchical search model of personal event retrieval. An elaboration of this model is proposed to account for overgeneral memory, focusing on how memory search can be affected by (a) capture and rumination processes, when mnemonic information used in retrieval activates ruminative thinking; (b) functional avoidance, when episodic material threatens to cause affective disturbance; and (c) impairment in executive capacity and control that limits an individual's ability to remain focused on retrieval in the face of distraction.","author":[{"dropping-particle":"","family":"Williams","given":"J Mark G","non-dropping-particle":"","parse-names":false,"suffix":""},{"dropping-particle":"","family":"Barnhofer","given":"Thorsten","non-dropping-particle":"","parse-names":false,"suffix":""},{"dropping-particle":"","family":"Crane","given":"Catherine","non-dropping-particle":"","parse-names":false,"suffix":""},{"dropping-particle":"","family":"Hermans","given":"Dirk","non-dropping-particle":"","parse-names":false,"suffix":""},{"dropping-particle":"","family":"Raes","given":"Filip","non-dropping-particle":"","parse-names":false,"suffix":""},{"dropping-particle":"","family":"Watkins","given":"Ed","non-dropping-particle":"","parse-names":false,"suffix":""},{"dropping-particle":"","family":"Dalgleish","given":"Tim","non-dropping-particle":"","parse-names":false,"suffix":""}],"container-title":"Psychological Bulletin","id":"ITEM-1","issued":{"date-parts":[["2007"]]},"page":"122-148","title":"Autobiographical memory specificity and emotional disorder","type":"article-journal","volume":"133"},"uris":["http://www.mendeley.com/documents/?uuid=78f03858-c1a7-4f18-a499-82b101bf73dd"]}],"mendeley":{"formattedCitation":"(Williams et al., 2007)","plainTextFormattedCitation":"(Williams et al., 2007)","previouslyFormattedCitation":"(Williams et al., 2007)"},"properties":{"noteIndex":0},"schema":"https://github.com/citation-style-language/schema/raw/master/csl-citation.json"}</w:instrText>
      </w:r>
      <w:r w:rsidR="00DA0089" w:rsidRPr="00427591">
        <w:rPr>
          <w:i/>
          <w:sz w:val="24"/>
          <w:szCs w:val="24"/>
          <w:lang w:val="en-US"/>
        </w:rPr>
        <w:fldChar w:fldCharType="separate"/>
      </w:r>
      <w:r w:rsidR="00DA0089" w:rsidRPr="00F009A7">
        <w:rPr>
          <w:noProof/>
          <w:sz w:val="24"/>
          <w:szCs w:val="24"/>
          <w:lang w:val="en-US"/>
        </w:rPr>
        <w:t>(Williams et al., 2007)</w:t>
      </w:r>
      <w:r w:rsidR="00DA0089" w:rsidRPr="00427591">
        <w:rPr>
          <w:i/>
          <w:sz w:val="24"/>
          <w:szCs w:val="24"/>
          <w:lang w:val="en-US"/>
        </w:rPr>
        <w:fldChar w:fldCharType="end"/>
      </w:r>
      <w:r w:rsidRPr="00427591">
        <w:rPr>
          <w:sz w:val="24"/>
          <w:szCs w:val="24"/>
          <w:lang w:val="en-US"/>
        </w:rPr>
        <w:t xml:space="preserve">. Specific memories are, due to their perceptual and sensory details, experience-near and make individuals relive particular events </w:t>
      </w:r>
      <w:r w:rsidRPr="00427591">
        <w:rPr>
          <w:sz w:val="24"/>
          <w:szCs w:val="24"/>
          <w:lang w:val="en-US"/>
        </w:rPr>
        <w:fldChar w:fldCharType="begin" w:fldLock="1"/>
      </w:r>
      <w:r w:rsidR="00E9027B" w:rsidRPr="00427591">
        <w:rPr>
          <w:sz w:val="24"/>
          <w:szCs w:val="24"/>
          <w:lang w:val="en-US"/>
        </w:rPr>
        <w:instrText>ADDIN CSL_CITATION {"citationItems":[{"id":"ITEM-1","itemData":{"DOI":"10.1002/acp.856","ISBN":"0888-4080","ISSN":"08884080","PMID":"15981795","abstract":"We investigated memory qualities for positive, negative, and neutral autobiographical events. Participants recalled two personal experiences of each type and then rated their memories on several characteristics (e.g. sensorial and contextual details). They also reported whether they see the events in their memories from their own perspective (field memories) or whether they see the self engaged in the event as an observer would (observer memories). Positive memories contained more sensorial (visual, smell, taste) and contextual (location, time) details than both negative and neutral events, whereas negative and neutralmemories did not differ on most dimensions. Positive and negative events were more often recollected with a field perspective than neutral events. Finally, participants were classified in four groups according to the repressive coping style framework. Emotional memories of repressors were not less detailed than those of the other groups.","author":[{"dropping-particle":"","family":"D'Argembeau","given":"Arnaud","non-dropping-particle":"","parse-names":false,"suffix":""},{"dropping-particle":"","family":"Comblain","given":"Christine","non-dropping-particle":"","parse-names":false,"suffix":""},{"dropping-particle":"","family":"Linden","given":"Martial","non-dropping-particle":"van der","parse-names":false,"suffix":""}],"container-title":"Applied Cognitive Psychology","id":"ITEM-1","issued":{"date-parts":[["2003"]]},"page":"281-294","title":"Phenomenal characteristics of autobiographical memories for positive, negative, and neutral events","type":"article-journal","volume":"17"},"uris":["http://www.mendeley.com/documents/?uuid=fa159c8f-4365-49b1-a415-2a0def4c62b7"]}],"mendeley":{"formattedCitation":"(D’Argembeau, Comblain, &amp; van der Linden, 2003)","plainTextFormattedCitation":"(D’Argembeau, Comblain, &amp; van der Linden, 2003)","previouslyFormattedCitation":"(D’Argembeau, Comblain, &amp; van der Linden, 2003)"},"properties":{"noteIndex":0},"schema":"https://github.com/citation-style-language/schema/raw/master/csl-citation.json"}</w:instrText>
      </w:r>
      <w:r w:rsidRPr="00427591">
        <w:rPr>
          <w:sz w:val="24"/>
          <w:szCs w:val="24"/>
          <w:lang w:val="en-US"/>
        </w:rPr>
        <w:fldChar w:fldCharType="separate"/>
      </w:r>
      <w:r w:rsidRPr="00427591">
        <w:rPr>
          <w:noProof/>
          <w:sz w:val="24"/>
          <w:szCs w:val="24"/>
          <w:lang w:val="en-US"/>
        </w:rPr>
        <w:t>(D’Argembeau, Comblain, &amp; van der Linden, 2003)</w:t>
      </w:r>
      <w:r w:rsidRPr="00427591">
        <w:rPr>
          <w:sz w:val="24"/>
          <w:szCs w:val="24"/>
          <w:lang w:val="en-US"/>
        </w:rPr>
        <w:fldChar w:fldCharType="end"/>
      </w:r>
      <w:r w:rsidRPr="00427591">
        <w:rPr>
          <w:sz w:val="24"/>
          <w:szCs w:val="24"/>
          <w:lang w:val="en-US"/>
        </w:rPr>
        <w:t xml:space="preserve"> and emotions they may want to evade. Functional avoidance of specific memories might similarly concern positive and negative events because reminiscing something positive can easily trigger something negative when events are temporally, spatially, or thematically related (e.g., the first day in the new company and the breakup the same day). In order to avoid the risk of relieving negative emotions, one might avoid recalling specific memories completely </w:t>
      </w:r>
      <w:r w:rsidRPr="00427591">
        <w:rPr>
          <w:sz w:val="24"/>
          <w:szCs w:val="24"/>
          <w:lang w:val="en-US"/>
        </w:rPr>
        <w:fldChar w:fldCharType="begin" w:fldLock="1"/>
      </w:r>
      <w:r w:rsidR="00DC4A9F">
        <w:rPr>
          <w:sz w:val="24"/>
          <w:szCs w:val="24"/>
          <w:lang w:val="en-US"/>
        </w:rPr>
        <w:instrText>ADDIN CSL_CITATION {"citationItems":[{"id":"ITEM-1","itemData":{"DOI":"10.1037/0033-2909.133.1.122","ISBN":"0033-2909 (Print)\\r0033-2909 (Linking)","ISSN":"1939-1455","PMID":"17201573","abstract":"The authors review research showing that when recalling autobiographical events, many emotionally disturbed patients summarize categories of events rather than retrieving a single episode. The mechanisms underlying such overgeneral memory are examined, with a focus on M. A. Conway and C. W. Pleydell-Pearce's (2000) hierarchical search model of personal event retrieval. An elaboration of this model is proposed to account for overgeneral memory, focusing on how memory search can be affected by (a) capture and rumination processes, when mnemonic information used in retrieval activates ruminative thinking; (b) functional avoidance, when episodic material threatens to cause affective disturbance; and (c) impairment in executive capacity and control that limits an individual's ability to remain focused on retrieval in the face of distraction.","author":[{"dropping-particle":"","family":"Williams","given":"J Mark G","non-dropping-particle":"","parse-names":false,"suffix":""},{"dropping-particle":"","family":"Barnhofer","given":"Thorsten","non-dropping-particle":"","parse-names":false,"suffix":""},{"dropping-particle":"","family":"Crane","given":"Catherine","non-dropping-particle":"","parse-names":false,"suffix":""},{"dropping-particle":"","family":"Hermans","given":"Dirk","non-dropping-particle":"","parse-names":false,"suffix":""},{"dropping-particle":"","family":"Raes","given":"Filip","non-dropping-particle":"","parse-names":false,"suffix":""},{"dropping-particle":"","family":"Watkins","given":"Ed","non-dropping-particle":"","parse-names":false,"suffix":""},{"dropping-particle":"","family":"Dalgleish","given":"Tim","non-dropping-particle":"","parse-names":false,"suffix":""}],"container-title":"Psychological Bulletin","id":"ITEM-1","issued":{"date-parts":[["2007"]]},"page":"122-148","title":"Autobiographical memory specificity and emotional disorder","type":"article-journal","volume":"133"},"uris":["http://www.mendeley.com/documents/?uuid=78f03858-c1a7-4f18-a499-82b101bf73dd"]}],"mendeley":{"formattedCitation":"(Williams et al., 2007)","manualFormatting":"(Williams et al., 2007)","plainTextFormattedCitation":"(Williams et al., 2007)","previouslyFormattedCitation":"(Williams et al., 2007)"},"properties":{"noteIndex":0},"schema":"https://github.com/citation-style-language/schema/raw/master/csl-citation.json"}</w:instrText>
      </w:r>
      <w:r w:rsidRPr="00427591">
        <w:rPr>
          <w:sz w:val="24"/>
          <w:szCs w:val="24"/>
          <w:lang w:val="en-US"/>
        </w:rPr>
        <w:fldChar w:fldCharType="separate"/>
      </w:r>
      <w:r w:rsidRPr="00427591">
        <w:rPr>
          <w:noProof/>
          <w:sz w:val="24"/>
          <w:szCs w:val="24"/>
          <w:lang w:val="en-US"/>
        </w:rPr>
        <w:t>(Williams et al., 2007)</w:t>
      </w:r>
      <w:r w:rsidRPr="00427591">
        <w:rPr>
          <w:sz w:val="24"/>
          <w:szCs w:val="24"/>
          <w:lang w:val="en-US"/>
        </w:rPr>
        <w:fldChar w:fldCharType="end"/>
      </w:r>
      <w:r w:rsidRPr="00427591">
        <w:rPr>
          <w:sz w:val="24"/>
          <w:szCs w:val="24"/>
          <w:lang w:val="en-US"/>
        </w:rPr>
        <w:t xml:space="preserve">. </w:t>
      </w:r>
    </w:p>
    <w:p w14:paraId="023C2E45" w14:textId="3A0A2255" w:rsidR="001A3073" w:rsidRDefault="009A5BF3" w:rsidP="00BC212B">
      <w:pPr>
        <w:spacing w:line="480" w:lineRule="auto"/>
        <w:ind w:firstLine="708"/>
        <w:rPr>
          <w:sz w:val="24"/>
          <w:szCs w:val="24"/>
          <w:lang w:val="en-US"/>
        </w:rPr>
      </w:pPr>
      <w:r w:rsidRPr="00427591">
        <w:rPr>
          <w:sz w:val="24"/>
          <w:szCs w:val="24"/>
          <w:lang w:val="en-US"/>
        </w:rPr>
        <w:t xml:space="preserve">Drawing on these findings of autobiographical memory specificity in affective disorders, it is puzzling that overgeneral memory has not yet been investigated in high-alexithymic individuals who are incapable or unwilling to tolerate negative memories and </w:t>
      </w:r>
      <w:r w:rsidRPr="006C5EE4">
        <w:rPr>
          <w:sz w:val="24"/>
          <w:szCs w:val="24"/>
          <w:lang w:val="en-US"/>
        </w:rPr>
        <w:t xml:space="preserve">emotions </w:t>
      </w:r>
      <w:r w:rsidRPr="006C5EE4">
        <w:rPr>
          <w:sz w:val="24"/>
          <w:szCs w:val="24"/>
          <w:lang w:val="en-US"/>
        </w:rPr>
        <w:fldChar w:fldCharType="begin" w:fldLock="1"/>
      </w:r>
      <w:r w:rsidR="00E9027B" w:rsidRPr="006C5EE4">
        <w:rPr>
          <w:sz w:val="24"/>
          <w:szCs w:val="24"/>
          <w:lang w:val="en-US"/>
        </w:rPr>
        <w:instrText>ADDIN CSL_CITATION {"citationItems":[{"id":"ITEM-1","itemData":{"DOI":"10.2466/pr0.1999.84.1.183","ISBN":"0033-2941","ISSN":"0033-2941","PMID":"10203948","abstract":"The Polish version of the Toronto Alexithymia Scale-20 and Defense Mechanisms Questionnaire were completed by 387 university students. Scores on alexithymia correlate significantly with scores on the whole group of 12 immature defenses (Pearson r = .39, p &lt; .001) and with scores on such individual immature defense mechanisms as Autistic Fantasy (r = .39), Somatization (r = .37), Projection (r = .32), and Displacement (r = .32). These results support other findings indicating that alexithymia is significantly associated with immature ego defenses.","author":[{"dropping-particle":"","family":"Bogutyn","given":"Tomasz","non-dropping-particle":"","parse-names":false,"suffix":""},{"dropping-particle":"","family":"Pałczyński","given":"Janusz","non-dropping-particle":"","parse-names":false,"suffix":""},{"dropping-particle":"","family":"Kokoszka","given":"Andrzej","non-dropping-particle":"","parse-names":false,"suffix":""},{"dropping-particle":"","family":"Holas","given":"Paweł","non-dropping-particle":"","parse-names":false,"suffix":""}],"container-title":"Psychological Reports","id":"ITEM-1","issued":{"date-parts":[["1999","2"]]},"page":"183-187","title":"Defense Mechanisms in Alexithymia","type":"article-journal","volume":"84"},"uris":["http://www.mendeley.com/documents/?uuid=ea3a6f10-4a95-4b22-bf0c-36a6f4124034"]}],"mendeley":{"formattedCitation":"(Bogutyn, Pałczyński, Kokoszka, &amp; Holas, 1999)","plainTextFormattedCitation":"(Bogutyn, Pałczyński, Kokoszka, &amp; Holas, 1999)","previouslyFormattedCitation":"(Bogutyn, Pałczyński, Kokoszka, &amp; Holas, 1999)"},"properties":{"noteIndex":0},"schema":"https://github.com/citation-style-language/schema/raw/master/csl-citation.json"}</w:instrText>
      </w:r>
      <w:r w:rsidRPr="006C5EE4">
        <w:rPr>
          <w:sz w:val="24"/>
          <w:szCs w:val="24"/>
          <w:lang w:val="en-US"/>
        </w:rPr>
        <w:fldChar w:fldCharType="separate"/>
      </w:r>
      <w:r w:rsidRPr="006C5EE4">
        <w:rPr>
          <w:noProof/>
          <w:sz w:val="24"/>
          <w:szCs w:val="24"/>
          <w:lang w:val="en-US"/>
        </w:rPr>
        <w:t>(Bogutyn, Pałczyński, Kokoszka, &amp; Holas, 1999)</w:t>
      </w:r>
      <w:r w:rsidRPr="006C5EE4">
        <w:rPr>
          <w:sz w:val="24"/>
          <w:szCs w:val="24"/>
          <w:lang w:val="en-US"/>
        </w:rPr>
        <w:fldChar w:fldCharType="end"/>
      </w:r>
      <w:r w:rsidRPr="006C5EE4">
        <w:rPr>
          <w:sz w:val="24"/>
          <w:szCs w:val="24"/>
          <w:lang w:val="en-US"/>
        </w:rPr>
        <w:t xml:space="preserve">. </w:t>
      </w:r>
      <w:r w:rsidR="00805F54" w:rsidRPr="006C5EE4">
        <w:rPr>
          <w:sz w:val="24"/>
          <w:szCs w:val="24"/>
          <w:lang w:val="en-US"/>
        </w:rPr>
        <w:t xml:space="preserve">Although affective disorders </w:t>
      </w:r>
      <w:r w:rsidR="00805F54" w:rsidRPr="006C5EE4">
        <w:rPr>
          <w:sz w:val="24"/>
          <w:szCs w:val="24"/>
          <w:lang w:val="en-US"/>
        </w:rPr>
        <w:fldChar w:fldCharType="begin" w:fldLock="1"/>
      </w:r>
      <w:r w:rsidR="00805F54" w:rsidRPr="006C5EE4">
        <w:rPr>
          <w:sz w:val="24"/>
          <w:szCs w:val="24"/>
          <w:lang w:val="en-US"/>
        </w:rPr>
        <w:instrText>ADDIN CSL_CITATION {"citationItems":[{"id":"ITEM-1","itemData":{"DOI":"10.1159/000287950","ISSN":"1423-0348","author":[{"dropping-particle":"","family":"Bagby","given":"R. Michael","non-dropping-particle":"","parse-names":false,"suffix":""},{"dropping-particle":"","family":"Taylor","given":"Graeme J.","non-dropping-particle":"","parse-names":false,"suffix":""},{"dropping-particle":"","family":"Ryan","given":"David","non-dropping-particle":"","parse-names":false,"suffix":""}],"container-title":"Psychotherapy and Psychosomatics","id":"ITEM-1","issued":{"date-parts":[["1986"]]},"page":"207-215","title":"Toronto Alexithymia Scale: Relationship with Personality and Psychopathology Measures","type":"article-journal","volume":"45"},"uris":["http://www.mendeley.com/documents/?uuid=b0d11c1d-9b95-4a3b-82c1-ac0a24f25821"]},{"id":"ITEM-2","itemData":{"DOI":"10.1016/S0022-3999(00)00161-6","ISSN":"00223999","PMID":"11203601","abstract":"Looks at how the relationship between alexithymia and various negative emotional conditions such as depression and anxiety should be interpreted. Suggests two approaches to research on this issue. First, research could measure alexithymia in a group of people not yet distressed, then follow them after some stressor (eg failed exams, rejection from higher education, bereavement, malignant medical finding) to determine how both distress and alexithymia change. Secondly, research should attempt to intervene directly to decrease alexithymia, and then determine how distress, health and functioning are impacted. (Quotes from original text)","author":[{"dropping-particle":"","family":"Lumley","given":"Mark A.","non-dropping-particle":"","parse-names":false,"suffix":""}],"container-title":"Journal of Psychosomatic Research","id":"ITEM-2","issued":{"date-parts":[["2000"]]},"page":"51-54","title":"Alexithymia and negative emotional conditions","type":"article-journal","volume":"49"},"uris":["http://www.mendeley.com/documents/?uuid=baf1e026-0f3d-4745-8efe-a782f23f3200"]}],"mendeley":{"formattedCitation":"(Bagby, Taylor, &amp; Ryan, 1986; Lumley, 2000)","plainTextFormattedCitation":"(Bagby, Taylor, &amp; Ryan, 1986; Lumley, 2000)","previouslyFormattedCitation":"(Bagby, Taylor, &amp; Ryan, 1986; Lumley, 2000)"},"properties":{"noteIndex":0},"schema":"https://github.com/citation-style-language/schema/raw/master/csl-citation.json"}</w:instrText>
      </w:r>
      <w:r w:rsidR="00805F54" w:rsidRPr="006C5EE4">
        <w:rPr>
          <w:sz w:val="24"/>
          <w:szCs w:val="24"/>
          <w:lang w:val="en-US"/>
        </w:rPr>
        <w:fldChar w:fldCharType="separate"/>
      </w:r>
      <w:r w:rsidR="00805F54" w:rsidRPr="006C5EE4">
        <w:rPr>
          <w:noProof/>
          <w:sz w:val="24"/>
          <w:szCs w:val="24"/>
          <w:lang w:val="en-US"/>
        </w:rPr>
        <w:t>(Bagby, Taylor, &amp; Ryan, 1986; Lumley, 2000)</w:t>
      </w:r>
      <w:r w:rsidR="00805F54" w:rsidRPr="006C5EE4">
        <w:rPr>
          <w:sz w:val="24"/>
          <w:szCs w:val="24"/>
          <w:lang w:val="en-US"/>
        </w:rPr>
        <w:fldChar w:fldCharType="end"/>
      </w:r>
      <w:r w:rsidR="00805F54" w:rsidRPr="006C5EE4">
        <w:rPr>
          <w:sz w:val="24"/>
          <w:szCs w:val="24"/>
          <w:lang w:val="en-US"/>
        </w:rPr>
        <w:t xml:space="preserve"> and addiction disorders </w:t>
      </w:r>
      <w:r w:rsidR="00805F54" w:rsidRPr="006C5EE4">
        <w:rPr>
          <w:sz w:val="24"/>
          <w:szCs w:val="24"/>
          <w:lang w:val="en-US"/>
        </w:rPr>
        <w:fldChar w:fldCharType="begin" w:fldLock="1"/>
      </w:r>
      <w:r w:rsidR="00F45AA7" w:rsidRPr="006C5EE4">
        <w:rPr>
          <w:sz w:val="24"/>
          <w:szCs w:val="24"/>
          <w:lang w:val="en-US"/>
        </w:rPr>
        <w:instrText>ADDIN CSL_CITATION {"citationItems":[{"id":"ITEM-1","itemData":{"author":[{"dropping-particle":"","family":"Morie","given":"Kristen P.","non-dropping-particle":"","parse-names":false,"suffix":""},{"dropping-particle":"","family":"Ridout","given":"Nathan","non-dropping-particle":"","parse-names":false,"suffix":""}],"container-title":"Alexithymia: Advances in research, theory, and clinical practice","editor":[{"dropping-particle":"","family":"Luminet","given":"Olivier","non-dropping-particle":"","parse-names":false,"suffix":""},{"dropping-particle":"","family":"Bagby","given":"R Michael","non-dropping-particle":"","parse-names":false,"suffix":""},{"dropping-particle":"","family":"Taylor","given":"Graeme J","non-dropping-particle":"","parse-names":false,"suffix":""}],"id":"ITEM-1","issued":{"date-parts":[["2018"]]},"page":"158-173","publisher":"Cambridge University Press","publisher-place":"Cambridge, UK","title":"Alexithymia and Maladaptive Regulatory Behaviors in Substance Use Disorders and Eating Disorders","type":"chapter"},"uris":["http://www.mendeley.com/documents/?uuid=cc1e28bd-bb05-4a52-86ab-ad0e0baf28f4"]}],"mendeley":{"formattedCitation":"(Morie &amp; Ridout, 2018)","plainTextFormattedCitation":"(Morie &amp; Ridout, 2018)","previouslyFormattedCitation":"(Morie &amp; Ridout, 2018)"},"properties":{"noteIndex":0},"schema":"https://github.com/citation-style-language/schema/raw/master/csl-citation.json"}</w:instrText>
      </w:r>
      <w:r w:rsidR="00805F54" w:rsidRPr="006C5EE4">
        <w:rPr>
          <w:sz w:val="24"/>
          <w:szCs w:val="24"/>
          <w:lang w:val="en-US"/>
        </w:rPr>
        <w:fldChar w:fldCharType="separate"/>
      </w:r>
      <w:r w:rsidR="00AF22B2" w:rsidRPr="006C5EE4">
        <w:rPr>
          <w:noProof/>
          <w:sz w:val="24"/>
          <w:szCs w:val="24"/>
          <w:lang w:val="en-US"/>
        </w:rPr>
        <w:t>(Morie &amp; Ridout, 2018)</w:t>
      </w:r>
      <w:r w:rsidR="00805F54" w:rsidRPr="006C5EE4">
        <w:rPr>
          <w:sz w:val="24"/>
          <w:szCs w:val="24"/>
          <w:lang w:val="en-US"/>
        </w:rPr>
        <w:fldChar w:fldCharType="end"/>
      </w:r>
      <w:r w:rsidR="00805F54" w:rsidRPr="006C5EE4">
        <w:rPr>
          <w:sz w:val="24"/>
          <w:szCs w:val="24"/>
          <w:lang w:val="en-US"/>
        </w:rPr>
        <w:t xml:space="preserve"> are prevalent in alexithymi</w:t>
      </w:r>
      <w:r w:rsidR="006044B7" w:rsidRPr="006C5EE4">
        <w:rPr>
          <w:sz w:val="24"/>
          <w:szCs w:val="24"/>
          <w:lang w:val="en-US"/>
        </w:rPr>
        <w:t>c patients</w:t>
      </w:r>
      <w:r w:rsidR="00805F54" w:rsidRPr="006C5EE4">
        <w:rPr>
          <w:sz w:val="24"/>
          <w:szCs w:val="24"/>
          <w:lang w:val="en-US"/>
        </w:rPr>
        <w:t>,</w:t>
      </w:r>
      <w:r w:rsidR="006044B7" w:rsidRPr="006C5EE4">
        <w:rPr>
          <w:sz w:val="24"/>
          <w:szCs w:val="24"/>
          <w:lang w:val="en-US"/>
        </w:rPr>
        <w:t xml:space="preserve"> alexithymia itself is </w:t>
      </w:r>
      <w:r w:rsidR="00936C13" w:rsidRPr="006C5EE4">
        <w:rPr>
          <w:sz w:val="24"/>
          <w:szCs w:val="24"/>
          <w:lang w:val="en-US"/>
        </w:rPr>
        <w:t xml:space="preserve">a personality construct showing moderate state- and trait-like stability </w:t>
      </w:r>
      <w:r w:rsidR="00A66D19" w:rsidRPr="006C5EE4">
        <w:rPr>
          <w:sz w:val="24"/>
          <w:szCs w:val="24"/>
          <w:lang w:val="en-US"/>
        </w:rPr>
        <w:t>independent</w:t>
      </w:r>
      <w:r w:rsidR="00936C13" w:rsidRPr="006C5EE4">
        <w:rPr>
          <w:sz w:val="24"/>
          <w:szCs w:val="24"/>
          <w:lang w:val="en-US"/>
        </w:rPr>
        <w:t xml:space="preserve"> of changes in related psychopathologies </w:t>
      </w:r>
      <w:r w:rsidR="001A665F" w:rsidRPr="006C5EE4">
        <w:rPr>
          <w:sz w:val="24"/>
          <w:szCs w:val="24"/>
          <w:lang w:val="en-US"/>
        </w:rPr>
        <w:fldChar w:fldCharType="begin" w:fldLock="1"/>
      </w:r>
      <w:r w:rsidR="00632826" w:rsidRPr="006C5EE4">
        <w:rPr>
          <w:sz w:val="24"/>
          <w:szCs w:val="24"/>
          <w:lang w:val="en-US"/>
        </w:rPr>
        <w:instrText>ADDIN CSL_CITATION {"citationItems":[{"id":"ITEM-1","itemData":{"DOI":"10.1016/j.psychres.2013.12.047","ISBN":"0165-1781; EN :1872-7123","ISSN":"18727123","PMID":"24534122","abstract":"Previous research on substance use disorders (SUD) has yielded conflicting results concerning whether alexithymia is a state or trait, raising the question of how alexithymia should be addressed in the treatment of SUD-patients. The absolute and relative stabilities of alexithymia were assessed using the Toronto Alexithymia Scale (TAS-20) and its subscales. In total, 101 patients with SUD were assessed twice during a 3-week inpatient detoxification period while controlling for withdrawal symptoms and personality disorder traits. The relative stability of the total TAS-20 and subscales was moderate to high but showed remarkable differences between baseline low, moderate, and high alexithymic patients.A small reduction in the mean levels of the total TAS-20 scores and those of one subscale revealed the absence of absolute stability. The levels of alexithymia were unrelated to changes in withdrawal symptoms, including anxiety- and depression-like symptoms. The differences between low, moderate, and high alexithymic patients in terms of the change in alexithymia scores between baseline and follow-up indicated a strong regression to the mean. The findings suggest that alexithymia in SUD patients as measured using the TAS-20 is both a state and trait phenomenon and does not appear to be related to changes in anxiety- and depression-like symptoms. ?? 2014 Elsevier Ireland Ltd.","author":[{"dropping-particle":"","family":"Haan","given":"Hein A.","non-dropping-particle":"de","parse-names":false,"suffix":""},{"dropping-particle":"","family":"Palen","given":"Job","non-dropping-particle":"van der","parse-names":false,"suffix":""},{"dropping-particle":"","family":"Wijdeveld","given":"Toon G M","non-dropping-particle":"","parse-names":false,"suffix":""},{"dropping-particle":"","family":"Buitelaar","given":"Jan K.","non-dropping-particle":"","parse-names":false,"suffix":""},{"dropping-particle":"","family":"Jong","given":"Cor A J","non-dropping-particle":"De","parse-names":false,"suffix":""}],"container-title":"Psychiatry Research","id":"ITEM-1","issued":{"date-parts":[["2014"]]},"page":"137-145","publisher":"Elsevier","title":"Alexithymia in patients with substance use disorders: State or trait?","type":"article-journal","volume":"216"},"uris":["http://www.mendeley.com/documents/?uuid=d0958448-c67f-4606-a449-c961a45779b2"]},{"id":"ITEM-2","itemData":{"DOI":"10.1016/j.psychres.2006.12.008","ISSN":"01651781","PMID":"17884180","abstract":"To evaluate whether alexithymia in alcohol-dependent patients is a personality trait or a state-dependent phenomenon related to depression and anxiety, we evaluated absolute stability (the extent to which alexithymia scores change over time) and relative stability (the extent to which relative differences among individuals remain the same over time) of alexithymia during alcohol withdrawal. Seventy alcohol-dependent inpatients were assessed for alexithymia, depression and anxiety with the 20-item Toronto Alexithymia Scale, the Beck Depression Inventory and the State-Trait Anxiety Inventory at the onset of withdrawal, after 2 days and 2 weeks. Paired t-tests and correlational analyses were performed to evaluate absolute and relative stability of alexithymia and hierarchical regression analyses to assess whether alexithymia was related to anxiety and depression. Alexithymia decreased significantly from onset to end of withdrawal, but two of its three subfactors remained stable. Alexithymia scores at onset correlated significantly with scores at end, after partialling out the effects of depression and anxiety. In conclusion, the relative stability of alexithymia contrasting with large decreases in depression and anxiety during alcohol withdrawal supports the view that alexithymia is a stable personality trait rather than a state-dependent phenomenon. ?? 2007 Elsevier Ireland Ltd. All rights reserved.","author":[{"dropping-particle":"","family":"Timary","given":"Philippe","non-dropping-particle":"de","parse-names":false,"suffix":""},{"dropping-particle":"","family":"Luts","given":"Alain","non-dropping-particle":"","parse-names":false,"suffix":""},{"dropping-particle":"","family":"Hers","given":"Denis","non-dropping-particle":"","parse-names":false,"suffix":""},{"dropping-particle":"","family":"Luminet","given":"Olivier","non-dropping-particle":"","parse-names":false,"suffix":""}],"container-title":"Psychiatry Research","id":"ITEM-2","issued":{"date-parts":[["2008"]]},"page":"105-113","title":"Absolute and relative stability of alexithymia in alcoholic inpatients undergoing alcohol withdrawal: Relationship to depression and anxiety","type":"article-journal","volume":"157"},"uris":["http://www.mendeley.com/documents/?uuid=090ddc71-78f4-4bc5-909d-e317d488578a"]}],"mendeley":{"formattedCitation":"(de Haan, van der Palen, Wijdeveld, Buitelaar, &amp; De Jong, 2014; de Timary, Luts, Hers, &amp; Luminet, 2008)","plainTextFormattedCitation":"(de Haan, van der Palen, Wijdeveld, Buitelaar, &amp; De Jong, 2014; de Timary, Luts, Hers, &amp; Luminet, 2008)","previouslyFormattedCitation":"(de Haan, van der Palen, Wijdeveld, Buitelaar, &amp; De Jong, 2014; de Timary, Luts, Hers, &amp; Luminet, 2008)"},"properties":{"noteIndex":0},"schema":"https://github.com/citation-style-language/schema/raw/master/csl-citation.json"}</w:instrText>
      </w:r>
      <w:r w:rsidR="001A665F" w:rsidRPr="006C5EE4">
        <w:rPr>
          <w:sz w:val="24"/>
          <w:szCs w:val="24"/>
          <w:lang w:val="en-US"/>
        </w:rPr>
        <w:fldChar w:fldCharType="separate"/>
      </w:r>
      <w:r w:rsidR="00CA4A88" w:rsidRPr="006C5EE4">
        <w:rPr>
          <w:noProof/>
          <w:sz w:val="24"/>
          <w:szCs w:val="24"/>
          <w:lang w:val="en-US"/>
        </w:rPr>
        <w:t>(de Haan, van der Palen, Wijdeveld, Buitelaar, &amp; De Jong, 2014; de Timary, Luts, Hers, &amp; Luminet, 2008)</w:t>
      </w:r>
      <w:r w:rsidR="001A665F" w:rsidRPr="006C5EE4">
        <w:rPr>
          <w:sz w:val="24"/>
          <w:szCs w:val="24"/>
          <w:lang w:val="en-US"/>
        </w:rPr>
        <w:fldChar w:fldCharType="end"/>
      </w:r>
      <w:r w:rsidR="00936C13" w:rsidRPr="006C5EE4">
        <w:rPr>
          <w:sz w:val="24"/>
          <w:szCs w:val="24"/>
          <w:lang w:val="en-US"/>
        </w:rPr>
        <w:t>.</w:t>
      </w:r>
      <w:r w:rsidR="009B7A54" w:rsidRPr="006C5EE4">
        <w:rPr>
          <w:sz w:val="24"/>
          <w:szCs w:val="24"/>
          <w:lang w:val="en-US"/>
        </w:rPr>
        <w:t xml:space="preserve"> </w:t>
      </w:r>
      <w:r w:rsidR="00CA422E" w:rsidRPr="006C5EE4">
        <w:rPr>
          <w:sz w:val="24"/>
          <w:szCs w:val="24"/>
          <w:lang w:val="en-US"/>
        </w:rPr>
        <w:t xml:space="preserve">Thus, this study aims to cancel the comorbidity effect of alcohol-dependence in order to </w:t>
      </w:r>
      <w:r w:rsidR="00F8356B" w:rsidRPr="006C5EE4">
        <w:rPr>
          <w:sz w:val="24"/>
          <w:szCs w:val="24"/>
          <w:lang w:val="en-US"/>
        </w:rPr>
        <w:t xml:space="preserve">explore </w:t>
      </w:r>
      <w:r w:rsidR="009C053F" w:rsidRPr="006C5EE4">
        <w:rPr>
          <w:sz w:val="24"/>
          <w:szCs w:val="24"/>
          <w:lang w:val="en-US"/>
        </w:rPr>
        <w:t xml:space="preserve">more distinctly </w:t>
      </w:r>
      <w:r w:rsidR="00F8356B" w:rsidRPr="006C5EE4">
        <w:rPr>
          <w:sz w:val="24"/>
          <w:szCs w:val="24"/>
          <w:lang w:val="en-US"/>
        </w:rPr>
        <w:t>the impact of alexithymia on autobiographical memory.</w:t>
      </w:r>
      <w:r w:rsidR="00CA422E" w:rsidRPr="006C5EE4">
        <w:rPr>
          <w:sz w:val="24"/>
          <w:szCs w:val="24"/>
          <w:lang w:val="en-US"/>
        </w:rPr>
        <w:t xml:space="preserve"> </w:t>
      </w:r>
      <w:r w:rsidR="009D5CE4" w:rsidRPr="006C5EE4">
        <w:rPr>
          <w:sz w:val="24"/>
          <w:szCs w:val="24"/>
          <w:lang w:val="en-US"/>
        </w:rPr>
        <w:t>W</w:t>
      </w:r>
      <w:r w:rsidR="000D1516" w:rsidRPr="006C5EE4">
        <w:rPr>
          <w:sz w:val="24"/>
          <w:szCs w:val="24"/>
          <w:lang w:val="en-US"/>
        </w:rPr>
        <w:t xml:space="preserve">e </w:t>
      </w:r>
      <w:r w:rsidR="009D5CE4" w:rsidRPr="006C5EE4">
        <w:rPr>
          <w:sz w:val="24"/>
          <w:szCs w:val="24"/>
          <w:lang w:val="en-US"/>
        </w:rPr>
        <w:t xml:space="preserve">therefore </w:t>
      </w:r>
      <w:r w:rsidR="000D1516" w:rsidRPr="006C5EE4">
        <w:rPr>
          <w:sz w:val="24"/>
          <w:szCs w:val="24"/>
          <w:lang w:val="en-US"/>
        </w:rPr>
        <w:t>explore</w:t>
      </w:r>
      <w:r w:rsidR="00BC212B" w:rsidRPr="006C5EE4">
        <w:rPr>
          <w:sz w:val="24"/>
          <w:szCs w:val="24"/>
          <w:lang w:val="en-US"/>
        </w:rPr>
        <w:t xml:space="preserve"> in a small sample of alcohol-dependent individuals</w:t>
      </w:r>
      <w:r w:rsidRPr="006C5EE4">
        <w:rPr>
          <w:sz w:val="24"/>
          <w:szCs w:val="24"/>
          <w:lang w:val="en-US"/>
        </w:rPr>
        <w:t xml:space="preserve"> whether </w:t>
      </w:r>
      <w:r w:rsidR="00337B09" w:rsidRPr="006C5EE4">
        <w:rPr>
          <w:sz w:val="24"/>
          <w:szCs w:val="24"/>
          <w:lang w:val="en-US"/>
        </w:rPr>
        <w:t xml:space="preserve">variations in </w:t>
      </w:r>
      <w:r w:rsidRPr="006C5EE4">
        <w:rPr>
          <w:sz w:val="24"/>
          <w:szCs w:val="24"/>
          <w:lang w:val="en-US"/>
        </w:rPr>
        <w:t xml:space="preserve">alexithymia </w:t>
      </w:r>
      <w:r w:rsidR="00337B09" w:rsidRPr="006C5EE4">
        <w:rPr>
          <w:sz w:val="24"/>
          <w:szCs w:val="24"/>
          <w:lang w:val="en-US"/>
        </w:rPr>
        <w:t xml:space="preserve">scores </w:t>
      </w:r>
      <w:r w:rsidRPr="006C5EE4">
        <w:rPr>
          <w:sz w:val="24"/>
          <w:szCs w:val="24"/>
          <w:lang w:val="en-US"/>
        </w:rPr>
        <w:t>may be associated with differences in overgeneral memory and emotional processing</w:t>
      </w:r>
      <w:r w:rsidR="001A3073" w:rsidRPr="006C5EE4">
        <w:rPr>
          <w:sz w:val="24"/>
          <w:szCs w:val="24"/>
          <w:lang w:val="en-US"/>
        </w:rPr>
        <w:t xml:space="preserve"> even though </w:t>
      </w:r>
      <w:r w:rsidR="00134E59" w:rsidRPr="006C5EE4">
        <w:rPr>
          <w:sz w:val="24"/>
          <w:szCs w:val="24"/>
          <w:lang w:val="en-US"/>
        </w:rPr>
        <w:t>all</w:t>
      </w:r>
      <w:r w:rsidR="001A3073" w:rsidRPr="006C5EE4">
        <w:rPr>
          <w:sz w:val="24"/>
          <w:szCs w:val="24"/>
          <w:lang w:val="en-US"/>
        </w:rPr>
        <w:t xml:space="preserve"> </w:t>
      </w:r>
      <w:r w:rsidR="00C23181" w:rsidRPr="006C5EE4">
        <w:rPr>
          <w:sz w:val="24"/>
          <w:szCs w:val="24"/>
          <w:lang w:val="en-US"/>
        </w:rPr>
        <w:t>participants</w:t>
      </w:r>
      <w:r w:rsidR="001A3073" w:rsidRPr="006C5EE4">
        <w:rPr>
          <w:sz w:val="24"/>
          <w:szCs w:val="24"/>
          <w:lang w:val="en-US"/>
        </w:rPr>
        <w:t xml:space="preserve"> suffer </w:t>
      </w:r>
      <w:r w:rsidR="00652642" w:rsidRPr="006C5EE4">
        <w:rPr>
          <w:sz w:val="24"/>
          <w:szCs w:val="24"/>
          <w:lang w:val="en-US"/>
        </w:rPr>
        <w:t>from</w:t>
      </w:r>
      <w:r w:rsidR="001A3073" w:rsidRPr="006C5EE4">
        <w:rPr>
          <w:sz w:val="24"/>
          <w:szCs w:val="24"/>
          <w:lang w:val="en-US"/>
        </w:rPr>
        <w:t xml:space="preserve"> the same psychopathology.</w:t>
      </w:r>
    </w:p>
    <w:p w14:paraId="0AB3B840" w14:textId="77777777" w:rsidR="006C5EE4" w:rsidRDefault="006C5EE4" w:rsidP="00BC212B">
      <w:pPr>
        <w:spacing w:line="480" w:lineRule="auto"/>
        <w:ind w:firstLine="708"/>
        <w:rPr>
          <w:sz w:val="24"/>
          <w:szCs w:val="24"/>
          <w:lang w:val="en-US"/>
        </w:rPr>
      </w:pPr>
    </w:p>
    <w:p w14:paraId="58F120B6" w14:textId="77777777" w:rsidR="0013676F" w:rsidRPr="00701E19" w:rsidRDefault="0013676F" w:rsidP="00BC212B">
      <w:pPr>
        <w:spacing w:line="480" w:lineRule="auto"/>
        <w:ind w:firstLine="708"/>
        <w:rPr>
          <w:sz w:val="24"/>
          <w:szCs w:val="24"/>
          <w:lang w:val="en-US"/>
        </w:rPr>
      </w:pPr>
    </w:p>
    <w:p w14:paraId="16AA837E" w14:textId="524516C1" w:rsidR="00AC667E" w:rsidRDefault="009A5BF3" w:rsidP="006C5EE4">
      <w:pPr>
        <w:spacing w:line="480" w:lineRule="auto"/>
        <w:rPr>
          <w:b/>
          <w:sz w:val="24"/>
          <w:szCs w:val="24"/>
          <w:lang w:val="en-US"/>
        </w:rPr>
      </w:pPr>
      <w:r w:rsidRPr="00427591">
        <w:rPr>
          <w:b/>
          <w:sz w:val="24"/>
          <w:szCs w:val="24"/>
          <w:lang w:val="en-US"/>
        </w:rPr>
        <w:t>Narrating Emotions</w:t>
      </w:r>
    </w:p>
    <w:p w14:paraId="2BB02487" w14:textId="77777777" w:rsidR="006C5EE4" w:rsidRPr="00427591" w:rsidRDefault="006C5EE4" w:rsidP="006C5EE4">
      <w:pPr>
        <w:spacing w:line="480" w:lineRule="auto"/>
        <w:rPr>
          <w:b/>
          <w:sz w:val="24"/>
          <w:szCs w:val="24"/>
          <w:lang w:val="en-US"/>
        </w:rPr>
      </w:pPr>
    </w:p>
    <w:p w14:paraId="30E988D7" w14:textId="66C891BA" w:rsidR="009A5BF3" w:rsidRPr="00427591" w:rsidRDefault="00AC667E" w:rsidP="006C5EE4">
      <w:pPr>
        <w:spacing w:line="480" w:lineRule="auto"/>
        <w:rPr>
          <w:sz w:val="24"/>
          <w:szCs w:val="24"/>
          <w:lang w:val="en-US"/>
        </w:rPr>
      </w:pPr>
      <w:r w:rsidRPr="00427591">
        <w:rPr>
          <w:sz w:val="24"/>
          <w:szCs w:val="24"/>
          <w:lang w:val="en-US"/>
        </w:rPr>
        <w:t xml:space="preserve">Growing empirical support shows that alexithymic patients have deficits to process and to retrieve emotional content. While alexithymia does not alter the processing of non-emotional material, high-alexithymic individuals showed repeatedly and, under different experimental conditions, impaired remembering of emotion words </w:t>
      </w:r>
      <w:r w:rsidRPr="00427591">
        <w:rPr>
          <w:sz w:val="24"/>
          <w:szCs w:val="24"/>
          <w:lang w:val="en-US"/>
        </w:rPr>
        <w:fldChar w:fldCharType="begin" w:fldLock="1"/>
      </w:r>
      <w:r w:rsidR="00175134" w:rsidRPr="00427591">
        <w:rPr>
          <w:sz w:val="24"/>
          <w:szCs w:val="24"/>
          <w:lang w:val="en-US"/>
        </w:rPr>
        <w:instrText>ADDIN CSL_CITATION {"citationItems":[{"id":"ITEM-1","itemData":{"DOI":"10.1016/j.paid.2009.03.018","ISBN":"0191-8869","ISSN":"01918869","abstract":"Alexithymia is a multifaceted personality construct, which includes difficulties in identifying and expressing feelings and an externally-oriented cognitive style. We investigated the effects of alexithymia and its subscales on recall and recognition rates for neutral, joy, disgust and anger words. We found that the alexithymia-factor difficulties identifying feelings was negatively associated with memory performance for emotion words whereas a positive association was found between the alexithymia factor externally-oriented cognitive style and recognition rates for all words (emotional and neutral). The deficit for difficulties identifying feelings was particularly strong for remember responses. Such a deficit in the ability to consciously recognize emotional concepts could be related to the observed difficulties in regulating intense feelings found in high alexithymia scorers. © 2009 Elsevier Ltd. All rights reserved.","author":[{"dropping-particle":"","family":"Vermeulen","given":"Nicolas","non-dropping-particle":"","parse-names":false,"suffix":""},{"dropping-particle":"","family":"Luminet","given":"Olivier","non-dropping-particle":"","parse-names":false,"suffix":""}],"container-title":"Personality and Individual Differences","id":"ITEM-1","issued":{"date-parts":[["2009"]]},"page":"305-309","title":"Alexithymia factors and memory performances for neutral and emotional words","type":"article-journal","volume":"47"},"uris":["http://www.mendeley.com/documents/?uuid=e1c27e85-4817-4f70-aca0-6801c3d084c2"]}],"mendeley":{"formattedCitation":"(Vermeulen &amp; Luminet, 2009)","plainTextFormattedCitation":"(Vermeulen &amp; Luminet, 2009)","previouslyFormattedCitation":"(Vermeulen &amp; Luminet, 2009)"},"properties":{"noteIndex":0},"schema":"https://github.com/citation-style-language/schema/raw/master/csl-citation.json"}</w:instrText>
      </w:r>
      <w:r w:rsidRPr="00427591">
        <w:rPr>
          <w:sz w:val="24"/>
          <w:szCs w:val="24"/>
          <w:lang w:val="en-US"/>
        </w:rPr>
        <w:fldChar w:fldCharType="separate"/>
      </w:r>
      <w:r w:rsidR="00AF3B83" w:rsidRPr="00427591">
        <w:rPr>
          <w:noProof/>
          <w:sz w:val="24"/>
          <w:szCs w:val="24"/>
          <w:lang w:val="en-US"/>
        </w:rPr>
        <w:t>(Vermeulen &amp; Luminet, 2009)</w:t>
      </w:r>
      <w:r w:rsidRPr="00427591">
        <w:rPr>
          <w:sz w:val="24"/>
          <w:szCs w:val="24"/>
          <w:lang w:val="en-US"/>
        </w:rPr>
        <w:fldChar w:fldCharType="end"/>
      </w:r>
      <w:r w:rsidRPr="00427591">
        <w:rPr>
          <w:sz w:val="24"/>
          <w:szCs w:val="24"/>
          <w:lang w:val="en-US"/>
        </w:rPr>
        <w:t xml:space="preserve">, especially of negative emotion words </w:t>
      </w:r>
      <w:r w:rsidRPr="00427591">
        <w:rPr>
          <w:sz w:val="24"/>
          <w:szCs w:val="24"/>
          <w:lang w:val="en-US"/>
        </w:rPr>
        <w:fldChar w:fldCharType="begin" w:fldLock="1"/>
      </w:r>
      <w:r w:rsidR="007C1B68" w:rsidRPr="00427591">
        <w:rPr>
          <w:sz w:val="24"/>
          <w:szCs w:val="24"/>
          <w:lang w:val="en-US"/>
        </w:rPr>
        <w:instrText>ADDIN CSL_CITATION {"citationItems":[{"id":"ITEM-1","itemData":{"DOI":"10.1002/per.758","ISSN":"08902070","abstract":"Alexithymia is a multifaceted personality construct which encompasses difficulties in identifying and expressing feelings along with an externally oriented cognitive style. We investigated whether congruent vs. incongruent emotional musical priming (happy and angry music) during encoding would moderate the effects of alexithymia on recognition rates. We found that high alexithymia scorers recognized fewer joy and anger words than low scorers. Angry music decreased recognition rates in high alexithymia scorers compared to low alexithymia scorers. The congruency and incongruency effects between music and words depended on alexithymia level. The anger deficit in high alexithymia scorers and the possible support provided by happiness cues are discussed. Copyright © 2010 John Wiley &amp; Sons, Ltd.","author":[{"dropping-particle":"","family":"Vermeulen","given":"Nicolas","non-dropping-particle":"","parse-names":false,"suffix":""},{"dropping-particle":"","family":"Toussaint","given":"Julie","non-dropping-particle":"","parse-names":false,"suffix":""},{"dropping-particle":"","family":"Luminet","given":"Olivier","non-dropping-particle":"","parse-names":false,"suffix":""}],"container-title":"European Journal of Personality","id":"ITEM-1","issued":{"date-parts":[["2010"]]},"note":"Discussion","page":"551-568","title":"The influence of alexithymia and music on the incidental memory for emotion words","type":"article-journal","volume":"24"},"uris":["http://www.mendeley.com/documents/?uuid=a64d9849-3f20-45dd-a5f5-dde72c4a90e1"]},{"id":"ITEM-2","itemData":{"DOI":"10.1016/j.jrp.2005.09.001","ISBN":"0092-6566","ISSN":"00926566","abstract":"Alexithymia is a multifaceted personality construct that is thought to reflect a deficit in the cognitive processing of emotions. The effects of low vs. high Alexithymia, neutral vs. positive vs. negative words processed, and perceptual vs. semantic processing on memory were investigated in a group of 82 students using the levels of processing paradigm and the Remember/Know procedure. No differences were observed between low and high Alexithymia students when neutral material was considered. However, for both levels of processing, high Alexithymia students recalled fewer emotion words (both positive and negative) when \"Remember\" responses were considered. \"Know\" responses were comparable across Alexithymia groups. The deficit in the ability to consciously access emotional material (the \"Remember\" responses) may help explain the impaired regulation of intense emotional states by high Alexithymia individuals. © 2005 Elsevier Ltd. All rights reserved.","author":[{"dropping-particle":"","family":"Luminet","given":"Olivier","non-dropping-particle":"","parse-names":false,"suffix":""},{"dropping-particle":"","family":"Vermeulen","given":"Nicolas","non-dropping-particle":"","parse-names":false,"suffix":""},{"dropping-particle":"","family":"Demaret","given":"Catherine","non-dropping-particle":"","parse-names":false,"suffix":""},{"dropping-particle":"","family":"Taylor","given":"Graeme J.","non-dropping-particle":"","parse-names":false,"suffix":""},{"dropping-particle":"","family":"Bagby","given":"R. Michael","non-dropping-particle":"","parse-names":false,"suffix":""}],"container-title":"Journal of Research in Personality","id":"ITEM-2","issued":{"date-parts":[["2006","10"]]},"page":"713-733","title":"Alexithymia and levels of processing: Evidence for an overall deficit in remembering emotion words","type":"article-journal","volume":"40"},"uris":["http://www.mendeley.com/documents/?uuid=75e319b9-9415-4a1c-99e7-b6c1ca5234fd"]}],"mendeley":{"formattedCitation":"(Luminet et al., 2006; Vermeulen, Toussaint, &amp; Luminet, 2010)","plainTextFormattedCitation":"(Luminet et al., 2006; Vermeulen, Toussaint, &amp; Luminet, 2010)","previouslyFormattedCitation":"(Luminet et al., 2006; Vermeulen, Toussaint, &amp; Luminet, 2010)"},"properties":{"noteIndex":0},"schema":"https://github.com/citation-style-language/schema/raw/master/csl-citation.json"}</w:instrText>
      </w:r>
      <w:r w:rsidRPr="00427591">
        <w:rPr>
          <w:sz w:val="24"/>
          <w:szCs w:val="24"/>
          <w:lang w:val="en-US"/>
        </w:rPr>
        <w:fldChar w:fldCharType="separate"/>
      </w:r>
      <w:r w:rsidR="00324B74" w:rsidRPr="00427591">
        <w:rPr>
          <w:noProof/>
          <w:sz w:val="24"/>
          <w:szCs w:val="24"/>
          <w:lang w:val="en-US"/>
        </w:rPr>
        <w:t>(Luminet et al., 2006; Vermeulen, Toussaint, &amp; Luminet, 2010)</w:t>
      </w:r>
      <w:r w:rsidRPr="00427591">
        <w:rPr>
          <w:sz w:val="24"/>
          <w:szCs w:val="24"/>
          <w:lang w:val="en-US"/>
        </w:rPr>
        <w:fldChar w:fldCharType="end"/>
      </w:r>
      <w:r w:rsidRPr="00427591">
        <w:rPr>
          <w:sz w:val="24"/>
          <w:szCs w:val="24"/>
          <w:lang w:val="en-US"/>
        </w:rPr>
        <w:t>. Yet, while alexithymia involves difficulties to retrieve learned emotional content, this might be different for personal emotional events, which are inherently better remembered than stimuli lacking self-relevance.</w:t>
      </w:r>
      <w:r w:rsidR="00467C61">
        <w:rPr>
          <w:sz w:val="24"/>
          <w:szCs w:val="24"/>
          <w:lang w:val="en-US"/>
        </w:rPr>
        <w:t xml:space="preserve"> </w:t>
      </w:r>
      <w:r w:rsidR="00B115BA" w:rsidRPr="00427591">
        <w:rPr>
          <w:sz w:val="24"/>
          <w:szCs w:val="24"/>
          <w:lang w:val="en-US"/>
        </w:rPr>
        <w:t xml:space="preserve">Most commonly, </w:t>
      </w:r>
      <w:r w:rsidR="00383B4E" w:rsidRPr="00427591">
        <w:rPr>
          <w:sz w:val="24"/>
          <w:szCs w:val="24"/>
          <w:lang w:val="en-US"/>
        </w:rPr>
        <w:t xml:space="preserve">individuals share single events in small stories, explaining what happened and why the event is important for the self </w:t>
      </w:r>
      <w:r w:rsidR="00383B4E" w:rsidRPr="00427591">
        <w:rPr>
          <w:sz w:val="24"/>
          <w:szCs w:val="24"/>
          <w:lang w:val="en-US"/>
        </w:rPr>
        <w:fldChar w:fldCharType="begin" w:fldLock="1"/>
      </w:r>
      <w:r w:rsidR="004719CD">
        <w:rPr>
          <w:sz w:val="24"/>
          <w:szCs w:val="24"/>
          <w:lang w:val="en-US"/>
        </w:rPr>
        <w:instrText>ADDIN CSL_CITATION {"citationItems":[{"id":"ITEM-1","itemData":{"DOI":"10.1075/ni.22.1.16bam","ISSN":"1387-6740","author":[{"dropping-particle":"","family":"Bamberg","given":"Michael","non-dropping-particle":"","parse-names":false,"suffix":""}],"container-title":"Narrative Inquiry","id":"ITEM-1","issued":{"date-parts":[["2012"]]},"note":"Workshop Paris","page":"202-210","title":"Why narrative?","type":"article-journal","volume":"22"},"uris":["http://www.mendeley.com/documents/?uuid=4f0334bb-60e7-4a70-81e1-5e7367772e59"]}],"mendeley":{"formattedCitation":"(Bamberg, 2012)","plainTextFormattedCitation":"(Bamberg, 2012)","previouslyFormattedCitation":"(Bamberg, 2012)"},"properties":{"noteIndex":0},"schema":"https://github.com/citation-style-language/schema/raw/master/csl-citation.json"}</w:instrText>
      </w:r>
      <w:r w:rsidR="00383B4E" w:rsidRPr="00427591">
        <w:rPr>
          <w:sz w:val="24"/>
          <w:szCs w:val="24"/>
          <w:lang w:val="en-US"/>
        </w:rPr>
        <w:fldChar w:fldCharType="separate"/>
      </w:r>
      <w:r w:rsidR="00694085" w:rsidRPr="00694085">
        <w:rPr>
          <w:noProof/>
          <w:sz w:val="24"/>
          <w:szCs w:val="24"/>
          <w:lang w:val="en-US"/>
        </w:rPr>
        <w:t>(Bamberg, 2012)</w:t>
      </w:r>
      <w:r w:rsidR="00383B4E" w:rsidRPr="00427591">
        <w:rPr>
          <w:sz w:val="24"/>
          <w:szCs w:val="24"/>
          <w:lang w:val="en-US"/>
        </w:rPr>
        <w:fldChar w:fldCharType="end"/>
      </w:r>
      <w:r w:rsidR="00383B4E" w:rsidRPr="00427591">
        <w:rPr>
          <w:sz w:val="24"/>
          <w:szCs w:val="24"/>
          <w:lang w:val="en-US"/>
        </w:rPr>
        <w:t xml:space="preserve">. </w:t>
      </w:r>
      <w:r w:rsidR="009A5BF3" w:rsidRPr="00427591">
        <w:rPr>
          <w:sz w:val="24"/>
          <w:szCs w:val="24"/>
          <w:lang w:val="en-US"/>
        </w:rPr>
        <w:t xml:space="preserve">Narrating events brings emotional release, helps to understand the event by organizing it </w:t>
      </w:r>
      <w:r w:rsidR="00902594" w:rsidRPr="00427591">
        <w:rPr>
          <w:sz w:val="24"/>
          <w:szCs w:val="24"/>
          <w:lang w:val="en-US"/>
        </w:rPr>
        <w:t>into a timeline</w:t>
      </w:r>
      <w:r w:rsidR="009A5BF3" w:rsidRPr="00427591">
        <w:rPr>
          <w:sz w:val="24"/>
          <w:szCs w:val="24"/>
          <w:lang w:val="en-US"/>
        </w:rPr>
        <w:t xml:space="preserve">, and seeks empathy of the listeners facilitating the regulation of emotions </w:t>
      </w:r>
      <w:r w:rsidR="009A5BF3" w:rsidRPr="00427591">
        <w:rPr>
          <w:sz w:val="24"/>
          <w:szCs w:val="24"/>
          <w:lang w:val="en-US"/>
        </w:rPr>
        <w:fldChar w:fldCharType="begin" w:fldLock="1"/>
      </w:r>
      <w:r w:rsidR="00A83C85" w:rsidRPr="00427591">
        <w:rPr>
          <w:sz w:val="24"/>
          <w:szCs w:val="24"/>
          <w:lang w:val="en-US"/>
        </w:rPr>
        <w:instrText>ADDIN CSL_CITATION {"citationItems":[{"id":"ITEM-1","itemData":{"DOI":"10.1016/j.newideapsych.2016.12.001","ISSN":"0732118X","author":[{"dropping-particle":"","family":"Pascuzzi","given":"Debora","non-dropping-particle":"","parse-names":false,"suffix":""},{"dropping-particle":"","family":"Smorti","given":"Andrea","non-dropping-particle":"","parse-names":false,"suffix":""}],"container-title":"New Ideas in Psychology","id":"ITEM-1","issued":{"date-parts":[["2017","4"]]},"page":"28-37","publisher":"Elsevier Ltd","title":"Emotion regulation, autobiographical memories and life narratives","type":"article-journal","volume":"45"},"uris":["http://www.mendeley.com/documents/?uuid=4b5f2f55-af08-4070-8694-b4e8a42e839d"]}],"mendeley":{"formattedCitation":"(Pascuzzi &amp; Smorti, 2017)","plainTextFormattedCitation":"(Pascuzzi &amp; Smorti, 2017)","previouslyFormattedCitation":"(Pascuzzi &amp; Smorti, 2017)"},"properties":{"noteIndex":0},"schema":"https://github.com/citation-style-language/schema/raw/master/csl-citation.json"}</w:instrText>
      </w:r>
      <w:r w:rsidR="009A5BF3" w:rsidRPr="00427591">
        <w:rPr>
          <w:sz w:val="24"/>
          <w:szCs w:val="24"/>
          <w:lang w:val="en-US"/>
        </w:rPr>
        <w:fldChar w:fldCharType="separate"/>
      </w:r>
      <w:r w:rsidR="004456A8" w:rsidRPr="00427591">
        <w:rPr>
          <w:noProof/>
          <w:sz w:val="24"/>
          <w:szCs w:val="24"/>
          <w:lang w:val="en-US"/>
        </w:rPr>
        <w:t>(Pascuzzi &amp; Smorti, 2017)</w:t>
      </w:r>
      <w:r w:rsidR="009A5BF3" w:rsidRPr="00427591">
        <w:rPr>
          <w:sz w:val="24"/>
          <w:szCs w:val="24"/>
          <w:lang w:val="en-US"/>
        </w:rPr>
        <w:fldChar w:fldCharType="end"/>
      </w:r>
      <w:r w:rsidR="009A5BF3" w:rsidRPr="00427591">
        <w:rPr>
          <w:sz w:val="24"/>
          <w:szCs w:val="24"/>
          <w:lang w:val="en-US"/>
        </w:rPr>
        <w:t xml:space="preserve">. </w:t>
      </w:r>
    </w:p>
    <w:p w14:paraId="0A336E2F" w14:textId="520931C4" w:rsidR="009A5BF3" w:rsidRPr="00427591" w:rsidRDefault="009A5BF3" w:rsidP="009A5BF3">
      <w:pPr>
        <w:spacing w:line="480" w:lineRule="auto"/>
        <w:rPr>
          <w:sz w:val="24"/>
          <w:szCs w:val="24"/>
          <w:lang w:val="en-US"/>
        </w:rPr>
      </w:pPr>
      <w:r w:rsidRPr="00427591">
        <w:rPr>
          <w:sz w:val="24"/>
          <w:szCs w:val="24"/>
          <w:lang w:val="en-US"/>
        </w:rPr>
        <w:tab/>
        <w:t xml:space="preserve">Sharing negative emotional events seems to be difficult for alexithymic individuals. People scoring higher on difficulties describing feelings, i.e., one facet of alexithymia, were found less willing to share negative events, to tell negative events less often, and, when telling them, to be less emotionally involved </w:t>
      </w:r>
      <w:r w:rsidRPr="00427591">
        <w:rPr>
          <w:sz w:val="24"/>
          <w:szCs w:val="24"/>
          <w:lang w:val="en-US"/>
        </w:rPr>
        <w:fldChar w:fldCharType="begin" w:fldLock="1"/>
      </w:r>
      <w:r w:rsidR="00980998" w:rsidRPr="00427591">
        <w:rPr>
          <w:sz w:val="24"/>
          <w:szCs w:val="24"/>
          <w:lang w:val="en-US"/>
        </w:rPr>
        <w:instrText>ADDIN CSL_CITATION {"citationItems":[{"id":"ITEM-1","itemData":{"DOI":"10.1037/0022-3514.77.3.630","ISBN":"0022-3514 (Print)\\n0022-3514 (Linking)","ISSN":"0022-3514","PMID":"10510512","abstract":"Psychology students were randomly assigned to a condition in which they had to write for 20 min on 3 days or for 3 min on 1 day a factual description of disclosed traumas, undisclosed traumas, or recent social events. In the case of undisclosed traumatic events, intensive writing about these events showed a beneficial effect on affect and on the affective impact of remembering the event and appraisal. Participants who wrote briefly about an undisclosed traumatic event showed a more negative appraisal. Participants who wrote intensively about a traumatic event and had a dispositional deficit in self-disclosure, measured by a Toronto Alexithymia Scale subscale, showed a positive effect on self-reported measures of affect. Difficulty in describing feelings, an alexythimia dimension, correlated with psychological health problems, emotional inhibition, and a less introspective content of written essays about the emotional events.","author":[{"dropping-particle":"","family":"Páez","given":"D","non-dropping-particle":"","parse-names":false,"suffix":""},{"dropping-particle":"","family":"Velasco","given":"C","non-dropping-particle":"","parse-names":false,"suffix":""},{"dropping-particle":"","family":"González","given":"J L","non-dropping-particle":"","parse-names":false,"suffix":""}],"container-title":"Journal of personality and social psychology","id":"ITEM-1","issued":{"date-parts":[["1999"]]},"page":"630-641","title":"Expressive writing and the role of alexythimia as a dispositional deficit in self-disclosure and psychological health.","type":"article-journal","volume":"77"},"uris":["http://www.mendeley.com/documents/?uuid=c55e7440-3a4d-4087-bf4b-38760c2b5aa0"]},{"id":"ITEM-2","itemData":{"DOI":"10.1080/02699930341000275","ISBN":"0269-9931","ISSN":"02699931","abstract":"The personality construct of alexithymia is thought to reflect a deficit in the cognitive processing and regulation of emotional states. To explore the relations between alexithymia and emotional responding, 50 older adults (28 men, 22 women) were studied across different contexts: (1) initial exposure to an emo-tion-evoking movie; (2) second exposure to that stimulus; (3) reports of rumina-tion and social sharing; and (4) describing their emotional response (verbal re-evocation). Facets of the alexithymia construct were associated at the initial exposure with lower emotional responses at the cognitive-experiential level, but with higher emotional responses at the physiological level as measured by heart rate. At the second exposure, the results were replicated for physiological responses. Certain facets of alexithymia were associated also with lower reports of rumination and social sharing involving emotional aspects, and with a lower proportion of emotional words related to the emotional stimulus during the verbal re-evocation.","author":[{"dropping-particle":"","family":"Luminet","given":"Olivier","non-dropping-particle":"","parse-names":false,"suffix":""},{"dropping-particle":"","family":"Rimé","given":"Bernard","non-dropping-particle":"","parse-names":false,"suffix":""},{"dropping-particle":"","family":"Bagby","given":"R. Michael","non-dropping-particle":"","parse-names":false,"suffix":""},{"dropping-particle":"","family":"Taylor","given":"Graeme J.","non-dropping-particle":"","parse-names":false,"suffix":""}],"container-title":"Cognition and Emotion","id":"ITEM-2","issued":{"date-parts":[["2004"]]},"page":"741-766","title":"A multimodal investigation of emotional responding in alexithymia","type":"article-journal","volume":"18"},"uris":["http://www.mendeley.com/documents/?uuid=a8586176-a81d-4e33-a764-41c58525799b"]}],"mendeley":{"formattedCitation":"(Luminet, Rimé, Bagby, &amp; Taylor, 2004; Páez, Velasco, &amp; González, 1999)","plainTextFormattedCitation":"(Luminet, Rimé, Bagby, &amp; Taylor, 2004; Páez, Velasco, &amp; González, 1999)","previouslyFormattedCitation":"(Luminet, Rimé, Bagby, &amp; Taylor, 2004; Páez, Velasco, &amp; González, 1999)"},"properties":{"noteIndex":0},"schema":"https://github.com/citation-style-language/schema/raw/master/csl-citation.json"}</w:instrText>
      </w:r>
      <w:r w:rsidRPr="00427591">
        <w:rPr>
          <w:sz w:val="24"/>
          <w:szCs w:val="24"/>
          <w:lang w:val="en-US"/>
        </w:rPr>
        <w:fldChar w:fldCharType="separate"/>
      </w:r>
      <w:r w:rsidR="00175134" w:rsidRPr="00427591">
        <w:rPr>
          <w:noProof/>
          <w:sz w:val="24"/>
          <w:szCs w:val="24"/>
          <w:lang w:val="en-US"/>
        </w:rPr>
        <w:t>(Luminet, Rimé, Bagby, &amp; Taylor, 2004; Páez, Velasco, &amp; González, 1999)</w:t>
      </w:r>
      <w:r w:rsidRPr="00427591">
        <w:rPr>
          <w:sz w:val="24"/>
          <w:szCs w:val="24"/>
          <w:lang w:val="en-US"/>
        </w:rPr>
        <w:fldChar w:fldCharType="end"/>
      </w:r>
      <w:r w:rsidRPr="00427591">
        <w:rPr>
          <w:sz w:val="24"/>
          <w:szCs w:val="24"/>
          <w:lang w:val="en-US"/>
        </w:rPr>
        <w:t xml:space="preserve">. Impeded emotional processing has also been observed at the word level insofar as high scorers in alexithymia showed a lower proportion of emotion words and limited verbal emotional expressiveness when telling both negative and positive events </w:t>
      </w:r>
      <w:r w:rsidRPr="00427591">
        <w:rPr>
          <w:sz w:val="24"/>
          <w:szCs w:val="24"/>
          <w:lang w:val="en-US"/>
        </w:rPr>
        <w:fldChar w:fldCharType="begin" w:fldLock="1"/>
      </w:r>
      <w:r w:rsidR="00E9027B" w:rsidRPr="00427591">
        <w:rPr>
          <w:sz w:val="24"/>
          <w:szCs w:val="24"/>
          <w:lang w:val="en-US"/>
        </w:rPr>
        <w:instrText>ADDIN CSL_CITATION {"citationItems":[{"id":"ITEM-1","itemData":{"DOI":"10.1016/j.jrp.2013.01.011","ISSN":"00926566","abstract":"A marked difficulty in verbalizing emotions is considered a core characteristic of the personality trait of alexithymia. In a study with 52 low- and 50 high-alexithymic, healthy subjects, covering a wide age range, semi-standardized interviews covering emotional topics and explicitly addressing the concept level of emotion were conducted. High-alexithymic subjects produced fewer different types of emotions words and fewer synonyms for a target emotion than low-alexithymics indicating that the diversity of the semantic space of emotion words is reduced in alexithymia. Interestingly, compared to low-alexithymics high-alexithymic subjects reported fewer symptomatic, physiological-expressive terms to describe emotions. This result suggests that experiential aspects of the proposed emotion schemata in alexithymics are less differentiated, supporting the idea of a difficulty in emotion conceptualization. © 2013.","author":[{"dropping-particle":"","family":"Wotschack","given":"Christiane","non-dropping-particle":"","parse-names":false,"suffix":""},{"dropping-particle":"","family":"Klann-Delius","given":"Gisela","non-dropping-particle":"","parse-names":false,"suffix":""}],"container-title":"Journal of Research in Personality","id":"ITEM-1","issued":{"date-parts":[["2013"]]},"page":"514-523","publisher":"Elsevier Inc.","title":"Alexithymia and the conceptualization of emotions: A study of language use and semantic knowledge","type":"article-journal","volume":"47"},"uris":["http://www.mendeley.com/documents/?uuid=57e530e8-17d4-41ed-baa6-9d8d56e89039"]},{"id":"ITEM-2","itemData":{"DOI":"10.1016/j.jrp.2007.04.001","ISBN":"0092-6566","ISSN":"00926566","abstract":"Two studies examined verbal and nonverbal expression in relation to facets of alexithymia. Participants were videotaped while they talked about negative and positive events that had happened to them. Persons high in difficulty identifying feelings were less emotionally expressive, nonverbally, of positive emotion during a positive talk, and of negative emotion during a negative talk. Other facets of alexithymia were not independently related to expressiveness. Verbal expressiveness was not independently related to any facet of alexithymia. Study 2 showed that these relationships were independent of whether the participant was alone or with another. The implications for the understanding of the nature of the deficit in alexithymia, and of the effects of disclosure are discussed. ?? 2008.","author":[{"dropping-particle":"","family":"Wagner","given":"Hugh","non-dropping-particle":"","parse-names":false,"suffix":""},{"dropping-particle":"","family":"Lee","given":"Victoria","non-dropping-particle":"","parse-names":false,"suffix":""}],"container-title":"Journal of Research in Personality","id":"ITEM-2","issued":{"date-parts":[["2008"]]},"page":"83-95","title":"Alexithymia and individual differences in emotional expression","type":"article-journal","volume":"42"},"uris":["http://www.mendeley.com/documents/?uuid=8ddfd364-79d4-4517-98b3-f9970dd0d7a5"]}],"mendeley":{"formattedCitation":"(Wagner &amp; Lee, 2008; Wotschack &amp; Klann-Delius, 2013)","plainTextFormattedCitation":"(Wagner &amp; Lee, 2008; Wotschack &amp; Klann-Delius, 2013)","previouslyFormattedCitation":"(Wagner &amp; Lee, 2008; Wotschack &amp; Klann-Delius, 2013)"},"properties":{"noteIndex":0},"schema":"https://github.com/citation-style-language/schema/raw/master/csl-citation.json"}</w:instrText>
      </w:r>
      <w:r w:rsidRPr="00427591">
        <w:rPr>
          <w:sz w:val="24"/>
          <w:szCs w:val="24"/>
          <w:lang w:val="en-US"/>
        </w:rPr>
        <w:fldChar w:fldCharType="separate"/>
      </w:r>
      <w:r w:rsidRPr="00427591">
        <w:rPr>
          <w:noProof/>
          <w:sz w:val="24"/>
          <w:szCs w:val="24"/>
          <w:lang w:val="en-US"/>
        </w:rPr>
        <w:t>(Wagner &amp; Lee, 2008; Wotschack &amp; Klann-Delius, 2013)</w:t>
      </w:r>
      <w:r w:rsidRPr="00427591">
        <w:rPr>
          <w:sz w:val="24"/>
          <w:szCs w:val="24"/>
          <w:lang w:val="en-US"/>
        </w:rPr>
        <w:fldChar w:fldCharType="end"/>
      </w:r>
      <w:r w:rsidRPr="00427591">
        <w:rPr>
          <w:sz w:val="24"/>
          <w:szCs w:val="24"/>
          <w:lang w:val="en-US"/>
        </w:rPr>
        <w:t xml:space="preserve">, and when writing about traumatic personal events </w:t>
      </w:r>
      <w:r w:rsidRPr="00427591">
        <w:rPr>
          <w:sz w:val="24"/>
          <w:szCs w:val="24"/>
          <w:lang w:val="en-US"/>
        </w:rPr>
        <w:fldChar w:fldCharType="begin" w:fldLock="1"/>
      </w:r>
      <w:r w:rsidR="00E9027B" w:rsidRPr="00427591">
        <w:rPr>
          <w:sz w:val="24"/>
          <w:szCs w:val="24"/>
          <w:lang w:val="en-US"/>
        </w:rPr>
        <w:instrText>ADDIN CSL_CITATION {"citationItems":[{"id":"ITEM-1","itemData":{"DOI":"10.1037/0022-3514.77.3.630","ISBN":"0022-3514 (Print)\\n0022-3514 (Linking)","ISSN":"0022-3514","PMID":"10510512","abstract":"Psychology students were randomly assigned to a condition in which they had to write for 20 min on 3 days or for 3 min on 1 day a factual description of disclosed traumas, undisclosed traumas, or recent social events. In the case of undisclosed traumatic events, intensive writing about these events showed a beneficial effect on affect and on the affective impact of remembering the event and appraisal. Participants who wrote briefly about an undisclosed traumatic event showed a more negative appraisal. Participants who wrote intensively about a traumatic event and had a dispositional deficit in self-disclosure, measured by a Toronto Alexithymia Scale subscale, showed a positive effect on self-reported measures of affect. Difficulty in describing feelings, an alexythimia dimension, correlated with psychological health problems, emotional inhibition, and a less introspective content of written essays about the emotional events.","author":[{"dropping-particle":"","family":"Páez","given":"D","non-dropping-particle":"","parse-names":false,"suffix":""},{"dropping-particle":"","family":"Velasco","given":"C","non-dropping-particle":"","parse-names":false,"suffix":""},{"dropping-particle":"","family":"González","given":"J L","non-dropping-particle":"","parse-names":false,"suffix":""}],"container-title":"Journal of personality and social psychology","id":"ITEM-1","issued":{"date-parts":[["1999"]]},"page":"630-641","title":"Expressive writing and the role of alexythimia as a dispositional deficit in self-disclosure and psychological health.","type":"article-journal","volume":"77"},"uris":["http://www.mendeley.com/documents/?uuid=c55e7440-3a4d-4087-bf4b-38760c2b5aa0"]}],"mendeley":{"formattedCitation":"(Páez et al., 1999)","plainTextFormattedCitation":"(Páez et al., 1999)","previouslyFormattedCitation":"(Páez et al., 1999)"},"properties":{"noteIndex":0},"schema":"https://github.com/citation-style-language/schema/raw/master/csl-citation.json"}</w:instrText>
      </w:r>
      <w:r w:rsidRPr="00427591">
        <w:rPr>
          <w:sz w:val="24"/>
          <w:szCs w:val="24"/>
          <w:lang w:val="en-US"/>
        </w:rPr>
        <w:fldChar w:fldCharType="separate"/>
      </w:r>
      <w:r w:rsidRPr="00427591">
        <w:rPr>
          <w:noProof/>
          <w:sz w:val="24"/>
          <w:szCs w:val="24"/>
          <w:lang w:val="en-US"/>
        </w:rPr>
        <w:t>(Páez et al., 1999)</w:t>
      </w:r>
      <w:r w:rsidRPr="00427591">
        <w:rPr>
          <w:sz w:val="24"/>
          <w:szCs w:val="24"/>
          <w:lang w:val="en-US"/>
        </w:rPr>
        <w:fldChar w:fldCharType="end"/>
      </w:r>
      <w:r w:rsidRPr="00427591">
        <w:rPr>
          <w:sz w:val="24"/>
          <w:szCs w:val="24"/>
          <w:lang w:val="en-US"/>
        </w:rPr>
        <w:t xml:space="preserve">. </w:t>
      </w:r>
      <w:r w:rsidR="008D0954" w:rsidRPr="00427591">
        <w:rPr>
          <w:sz w:val="24"/>
          <w:szCs w:val="24"/>
          <w:lang w:val="en-US"/>
        </w:rPr>
        <w:t>This effect is likely to be moderated by the valence of the event</w:t>
      </w:r>
      <w:r w:rsidR="00782FCF" w:rsidRPr="00427591">
        <w:rPr>
          <w:sz w:val="24"/>
          <w:szCs w:val="24"/>
          <w:lang w:val="en-US"/>
        </w:rPr>
        <w:t>.</w:t>
      </w:r>
      <w:r w:rsidR="00924177" w:rsidRPr="00427591">
        <w:rPr>
          <w:sz w:val="24"/>
          <w:szCs w:val="24"/>
          <w:lang w:val="en-US"/>
        </w:rPr>
        <w:t xml:space="preserve"> When discussing to themselves personal events about which individuals had still </w:t>
      </w:r>
      <w:r w:rsidR="00924177" w:rsidRPr="00427591">
        <w:rPr>
          <w:sz w:val="24"/>
          <w:szCs w:val="24"/>
          <w:lang w:val="en-US"/>
        </w:rPr>
        <w:lastRenderedPageBreak/>
        <w:t xml:space="preserve">unresolved feelings of distress, high-alexithymic individuals used more negative words and less positive words than low-alexithymic individuals </w:t>
      </w:r>
      <w:r w:rsidR="00924177" w:rsidRPr="00427591">
        <w:rPr>
          <w:sz w:val="24"/>
          <w:szCs w:val="24"/>
          <w:lang w:val="en-US"/>
        </w:rPr>
        <w:fldChar w:fldCharType="begin" w:fldLock="1"/>
      </w:r>
      <w:r w:rsidR="00924177" w:rsidRPr="00427591">
        <w:rPr>
          <w:sz w:val="24"/>
          <w:szCs w:val="24"/>
          <w:lang w:val="en-US"/>
        </w:rPr>
        <w:instrText>ADDIN CSL_CITATION {"citationItems":[{"id":"ITEM-1","itemData":{"DOI":"10.1016/j.jpsychores.2005.02.016","ISBN":"0022-3999 (Print)","ISSN":"00223999","PMID":"16186002","abstract":"Objective: The construct validity of the 20-Item Toronto Alexithymia Scale (TAS-20) was examined through a verbalization task requiring participants to discuss a past distressing event. Methods: Verbalizations were transcribed and coded for the frequency and number of different negative and positive emotion words used. Relationships between the TAS-20 and these variables were examined. Results: Controlling for negative affect (NA), the difficulty identifying feelings (DIF) subscale was positively associated with the frequency of negative emotion words used and negatively associated with the frequency and number of different positive emotion words used during the verbalization task. High, compared with low, scoring TAS-20 participants used a lower frequency of and fewer different positive emotion words. Conclusion: The TAS-20 may be measuring negative emotional expressivity separate from negative affectivity, as well as a reduced capacity to access and elaborate upon positive emotion. Findings are discussed in regard to improving the conceptualization and measurement of emotional deficits in alexithymia. ?? 2005 Elsevier Inc. All rights reserved.","author":[{"dropping-particle":"","family":"Tull","given":"Matthew T.","non-dropping-particle":"","parse-names":false,"suffix":""},{"dropping-particle":"","family":"Medaglia","given":"Eden","non-dropping-particle":"","parse-names":false,"suffix":""},{"dropping-particle":"","family":"Roemer","given":"Lizabeth","non-dropping-particle":"","parse-names":false,"suffix":""}],"container-title":"Journal of Psychosomatic Research","id":"ITEM-1","issued":{"date-parts":[["2005"]]},"page":"77-84","title":"An investigation of the construct validity of the 20-Item Toronto Alexithymia Scale through the use of a verbalization task","type":"article-journal","volume":"59"},"uris":["http://www.mendeley.com/documents/?uuid=fddc821a-6d63-404c-9f97-ff762b4d6267"]}],"mendeley":{"formattedCitation":"(Tull, Medaglia, &amp; Roemer, 2005)","plainTextFormattedCitation":"(Tull, Medaglia, &amp; Roemer, 2005)","previouslyFormattedCitation":"(Tull, Medaglia, &amp; Roemer, 2005)"},"properties":{"noteIndex":0},"schema":"https://github.com/citation-style-language/schema/raw/master/csl-citation.json"}</w:instrText>
      </w:r>
      <w:r w:rsidR="00924177" w:rsidRPr="00427591">
        <w:rPr>
          <w:sz w:val="24"/>
          <w:szCs w:val="24"/>
          <w:lang w:val="en-US"/>
        </w:rPr>
        <w:fldChar w:fldCharType="separate"/>
      </w:r>
      <w:r w:rsidR="00924177" w:rsidRPr="00427591">
        <w:rPr>
          <w:noProof/>
          <w:sz w:val="24"/>
          <w:szCs w:val="24"/>
          <w:lang w:val="en-US"/>
        </w:rPr>
        <w:t>(Tull, Medaglia, &amp; Roemer, 2005)</w:t>
      </w:r>
      <w:r w:rsidR="00924177" w:rsidRPr="00427591">
        <w:rPr>
          <w:sz w:val="24"/>
          <w:szCs w:val="24"/>
          <w:lang w:val="en-US"/>
        </w:rPr>
        <w:fldChar w:fldCharType="end"/>
      </w:r>
      <w:r w:rsidR="00924177" w:rsidRPr="00427591">
        <w:rPr>
          <w:sz w:val="24"/>
          <w:szCs w:val="24"/>
          <w:lang w:val="en-US"/>
        </w:rPr>
        <w:t>.</w:t>
      </w:r>
      <w:r w:rsidR="00B70D00" w:rsidRPr="00427591">
        <w:rPr>
          <w:sz w:val="24"/>
          <w:szCs w:val="24"/>
          <w:lang w:val="en-US"/>
        </w:rPr>
        <w:t xml:space="preserve"> </w:t>
      </w:r>
    </w:p>
    <w:p w14:paraId="19A19365" w14:textId="448CCD51" w:rsidR="00EF75E9" w:rsidRPr="00427591" w:rsidRDefault="009A5BF3" w:rsidP="009A5BF3">
      <w:pPr>
        <w:spacing w:line="480" w:lineRule="auto"/>
        <w:rPr>
          <w:sz w:val="24"/>
          <w:szCs w:val="24"/>
          <w:lang w:val="en-US"/>
        </w:rPr>
      </w:pPr>
      <w:r w:rsidRPr="00427591">
        <w:rPr>
          <w:sz w:val="24"/>
          <w:szCs w:val="24"/>
          <w:lang w:val="en-US"/>
        </w:rPr>
        <w:tab/>
      </w:r>
      <w:r w:rsidR="00AB7912" w:rsidRPr="00427591">
        <w:rPr>
          <w:sz w:val="24"/>
          <w:szCs w:val="24"/>
          <w:lang w:val="en-US"/>
        </w:rPr>
        <w:t>Al</w:t>
      </w:r>
      <w:r w:rsidRPr="00427591">
        <w:rPr>
          <w:sz w:val="24"/>
          <w:szCs w:val="24"/>
          <w:lang w:val="en-US"/>
        </w:rPr>
        <w:t xml:space="preserve">though these prior studies give important insight into emotion speech of alexithymia patients at the linguistic level, none of them reveal </w:t>
      </w:r>
      <w:r w:rsidR="006477B9" w:rsidRPr="00427591">
        <w:rPr>
          <w:sz w:val="24"/>
          <w:szCs w:val="24"/>
          <w:lang w:val="en-US"/>
        </w:rPr>
        <w:t>how alexithymic individuals tell and regulate their emotions in</w:t>
      </w:r>
      <w:r w:rsidR="00C04932" w:rsidRPr="00427591">
        <w:rPr>
          <w:sz w:val="24"/>
          <w:szCs w:val="24"/>
          <w:lang w:val="en-US"/>
        </w:rPr>
        <w:t xml:space="preserve"> </w:t>
      </w:r>
      <w:r w:rsidR="00CF62AD" w:rsidRPr="00427591">
        <w:rPr>
          <w:sz w:val="24"/>
          <w:szCs w:val="24"/>
          <w:lang w:val="en-US"/>
        </w:rPr>
        <w:t xml:space="preserve">personal </w:t>
      </w:r>
      <w:r w:rsidR="00C04932" w:rsidRPr="00427591">
        <w:rPr>
          <w:sz w:val="24"/>
          <w:szCs w:val="24"/>
          <w:lang w:val="en-US"/>
        </w:rPr>
        <w:t>narrative</w:t>
      </w:r>
      <w:r w:rsidR="00CF62AD" w:rsidRPr="00427591">
        <w:rPr>
          <w:sz w:val="24"/>
          <w:szCs w:val="24"/>
          <w:lang w:val="en-US"/>
        </w:rPr>
        <w:t>s</w:t>
      </w:r>
      <w:r w:rsidRPr="00427591">
        <w:rPr>
          <w:sz w:val="24"/>
          <w:szCs w:val="24"/>
          <w:lang w:val="en-US"/>
        </w:rPr>
        <w:t xml:space="preserve">. </w:t>
      </w:r>
      <w:r w:rsidR="00280CDD" w:rsidRPr="00427591">
        <w:rPr>
          <w:sz w:val="24"/>
          <w:szCs w:val="24"/>
          <w:lang w:val="en-US"/>
        </w:rPr>
        <w:t>However, because s</w:t>
      </w:r>
      <w:r w:rsidR="004A4119" w:rsidRPr="00427591">
        <w:rPr>
          <w:sz w:val="24"/>
          <w:szCs w:val="24"/>
          <w:lang w:val="en-US"/>
        </w:rPr>
        <w:t xml:space="preserve">haring </w:t>
      </w:r>
      <w:r w:rsidRPr="00427591">
        <w:rPr>
          <w:sz w:val="24"/>
          <w:szCs w:val="24"/>
          <w:lang w:val="en-US"/>
        </w:rPr>
        <w:t>persona</w:t>
      </w:r>
      <w:r w:rsidR="00D7724E">
        <w:rPr>
          <w:sz w:val="24"/>
          <w:szCs w:val="24"/>
          <w:lang w:val="en-US"/>
        </w:rPr>
        <w:t>l narratives</w:t>
      </w:r>
      <w:r w:rsidRPr="00427591">
        <w:rPr>
          <w:sz w:val="24"/>
          <w:szCs w:val="24"/>
          <w:lang w:val="en-US"/>
        </w:rPr>
        <w:t xml:space="preserve"> </w:t>
      </w:r>
      <w:r w:rsidR="007804C6" w:rsidRPr="00427591">
        <w:rPr>
          <w:sz w:val="24"/>
          <w:szCs w:val="24"/>
          <w:lang w:val="en-US"/>
        </w:rPr>
        <w:t xml:space="preserve">helps to regulate </w:t>
      </w:r>
      <w:r w:rsidRPr="00427591">
        <w:rPr>
          <w:sz w:val="24"/>
          <w:szCs w:val="24"/>
          <w:lang w:val="en-US"/>
        </w:rPr>
        <w:t>emotion</w:t>
      </w:r>
      <w:r w:rsidR="007804C6" w:rsidRPr="00427591">
        <w:rPr>
          <w:sz w:val="24"/>
          <w:szCs w:val="24"/>
          <w:lang w:val="en-US"/>
        </w:rPr>
        <w:t>s</w:t>
      </w:r>
      <w:r w:rsidR="00280CDD" w:rsidRPr="00427591">
        <w:rPr>
          <w:sz w:val="24"/>
          <w:szCs w:val="24"/>
          <w:lang w:val="en-US"/>
        </w:rPr>
        <w:t>, i</w:t>
      </w:r>
      <w:r w:rsidRPr="00427591">
        <w:rPr>
          <w:sz w:val="24"/>
          <w:szCs w:val="24"/>
          <w:lang w:val="en-US"/>
        </w:rPr>
        <w:t>nvestigating personal narratives beyond the word level mig</w:t>
      </w:r>
      <w:r w:rsidR="00AB7912" w:rsidRPr="00427591">
        <w:rPr>
          <w:sz w:val="24"/>
          <w:szCs w:val="24"/>
          <w:lang w:val="en-US"/>
        </w:rPr>
        <w:t>ht provide further insight</w:t>
      </w:r>
      <w:r w:rsidRPr="00427591">
        <w:rPr>
          <w:sz w:val="24"/>
          <w:szCs w:val="24"/>
          <w:lang w:val="en-US"/>
        </w:rPr>
        <w:t xml:space="preserve"> into emotion </w:t>
      </w:r>
      <w:r w:rsidR="00AB7912" w:rsidRPr="00427591">
        <w:rPr>
          <w:sz w:val="24"/>
          <w:szCs w:val="24"/>
          <w:lang w:val="en-US"/>
        </w:rPr>
        <w:t>processing</w:t>
      </w:r>
      <w:r w:rsidRPr="00427591">
        <w:rPr>
          <w:sz w:val="24"/>
          <w:szCs w:val="24"/>
          <w:lang w:val="en-US"/>
        </w:rPr>
        <w:t xml:space="preserve"> of </w:t>
      </w:r>
      <w:r w:rsidR="00A30F67" w:rsidRPr="00427591">
        <w:rPr>
          <w:sz w:val="24"/>
          <w:szCs w:val="24"/>
          <w:lang w:val="en-US"/>
        </w:rPr>
        <w:t xml:space="preserve">alexithymic </w:t>
      </w:r>
      <w:r w:rsidRPr="00427591">
        <w:rPr>
          <w:sz w:val="24"/>
          <w:szCs w:val="24"/>
          <w:lang w:val="en-US"/>
        </w:rPr>
        <w:t xml:space="preserve">individuals. </w:t>
      </w:r>
      <w:r w:rsidR="00C63B78" w:rsidRPr="00427591">
        <w:rPr>
          <w:sz w:val="24"/>
          <w:szCs w:val="24"/>
          <w:lang w:val="en-US"/>
        </w:rPr>
        <w:t>S</w:t>
      </w:r>
      <w:r w:rsidRPr="00427591">
        <w:rPr>
          <w:sz w:val="24"/>
          <w:szCs w:val="24"/>
          <w:lang w:val="en-US"/>
        </w:rPr>
        <w:t>imilar to the prior studies reviewed above, in this study we counted emotion words, but additionally explored narrative closure, a st</w:t>
      </w:r>
      <w:r w:rsidR="00EF75E9" w:rsidRPr="00427591">
        <w:rPr>
          <w:sz w:val="24"/>
          <w:szCs w:val="24"/>
          <w:lang w:val="en-US"/>
        </w:rPr>
        <w:t>ructural element of narratives.</w:t>
      </w:r>
    </w:p>
    <w:p w14:paraId="7216BEE3" w14:textId="5D1BA85D" w:rsidR="009A5BF3" w:rsidRPr="00427591" w:rsidRDefault="009A5BF3" w:rsidP="00EF75E9">
      <w:pPr>
        <w:spacing w:line="480" w:lineRule="auto"/>
        <w:ind w:firstLine="708"/>
        <w:rPr>
          <w:sz w:val="24"/>
          <w:szCs w:val="24"/>
          <w:lang w:val="en-US"/>
        </w:rPr>
      </w:pPr>
      <w:r w:rsidRPr="00427591">
        <w:rPr>
          <w:sz w:val="24"/>
          <w:szCs w:val="24"/>
          <w:lang w:val="en-US"/>
        </w:rPr>
        <w:t xml:space="preserve">Narrative closure refers to the construction of a coherent and complete story with a clear evaluative point and a coherent resolution, mainly of a negative scene (Pals, 2006). Yet, closure does not necessarily imply a positive resolution of the life event itself, but rather refers to a sense of narrative completion that allows the personal narrative and the person to move forward. Because narrative closure is a means that has the potential to alleviate emotional distress when telling adversities and difficult experiences </w:t>
      </w:r>
      <w:r w:rsidRPr="00427591">
        <w:rPr>
          <w:sz w:val="24"/>
          <w:szCs w:val="24"/>
          <w:lang w:val="en-US"/>
        </w:rPr>
        <w:fldChar w:fldCharType="begin" w:fldLock="1"/>
      </w:r>
      <w:r w:rsidR="006B65B3" w:rsidRPr="00427591">
        <w:rPr>
          <w:sz w:val="24"/>
          <w:szCs w:val="24"/>
          <w:lang w:val="en-US"/>
        </w:rPr>
        <w:instrText>ADDIN CSL_CITATION {"citationItems":[{"id":"ITEM-1","itemData":{"DOI":"10.1111/j.1467-6494.2006.00403.x","ISSN":"0022-3506","PMID":"16787429","abstract":"Difficult life experiences in adulthood constitute a challenge to the narrative construction of identity. Individual differences in how adults respond to this challenge were conceptualized in terms of two dimensions of narrative identity processing: exploratory narrative processing and coherent positive resolution. These dimensions, coded from narratives of difficult experiences reported by the women of the Mills Longitudinal Study (Helson, 1967) at age 52, were expected to be related to personality traits and to have implications for pathways of personality development and physical health. First, the exploratory narrative processing of difficult experiences mediated the relationship between the trait of coping openness in young adulthood (age 21) and the outcome of maturity in late midlife (age 61). Second, coherent positive resolution predicted increasing ego-resiliency between young adulthood and midlife (age 52), and this pattern of increasing ego-resiliency, in turn, mediated the relationship between coherent positive resolution and life satisfaction in late midlife. Finally, the integration of exploratory narrative processing and coherent positive resolution predicted positive self-transformation within narratives of difficult experiences. In turn, positive self-transformation uniquely predicted optimal development (composite of maturity and life satisfaction) and physical health.","author":[{"dropping-particle":"","family":"Pals","given":"Jennifer L.","non-dropping-particle":"","parse-names":false,"suffix":""}],"container-title":"Journal of personality","id":"ITEM-1","issued":{"date-parts":[["2006","8"]]},"page":"1079-1109","title":"Narrative identity processing of difficult life experiences: pathways of personality development and positive self-transformation in adulthood.","type":"article-journal","volume":"74"},"uris":["http://www.mendeley.com/documents/?uuid=eca0b884-2533-4fab-80ca-957e5b95ffa3"]}],"mendeley":{"formattedCitation":"(Pals, 2006)","plainTextFormattedCitation":"(Pals, 2006)","previouslyFormattedCitation":"(Pals, 2006)"},"properties":{"noteIndex":0},"schema":"https://github.com/citation-style-language/schema/raw/master/csl-citation.json"}</w:instrText>
      </w:r>
      <w:r w:rsidRPr="00427591">
        <w:rPr>
          <w:sz w:val="24"/>
          <w:szCs w:val="24"/>
          <w:lang w:val="en-US"/>
        </w:rPr>
        <w:fldChar w:fldCharType="separate"/>
      </w:r>
      <w:r w:rsidR="00DA2DEC" w:rsidRPr="00427591">
        <w:rPr>
          <w:noProof/>
          <w:sz w:val="24"/>
          <w:szCs w:val="24"/>
          <w:lang w:val="en-US"/>
        </w:rPr>
        <w:t>(Pals, 2006)</w:t>
      </w:r>
      <w:r w:rsidRPr="00427591">
        <w:rPr>
          <w:sz w:val="24"/>
          <w:szCs w:val="24"/>
          <w:lang w:val="en-US"/>
        </w:rPr>
        <w:fldChar w:fldCharType="end"/>
      </w:r>
      <w:r w:rsidRPr="00427591">
        <w:rPr>
          <w:sz w:val="24"/>
          <w:szCs w:val="24"/>
          <w:lang w:val="en-US"/>
        </w:rPr>
        <w:t xml:space="preserve">, it could be that low but not high scorers on alexithymia apply narrative closure when narrating negative life events to buffer the intensity of possibly </w:t>
      </w:r>
      <w:r w:rsidR="00C62373" w:rsidRPr="00427591">
        <w:rPr>
          <w:sz w:val="24"/>
          <w:szCs w:val="24"/>
          <w:lang w:val="en-US"/>
        </w:rPr>
        <w:t>related</w:t>
      </w:r>
      <w:r w:rsidRPr="00427591">
        <w:rPr>
          <w:sz w:val="24"/>
          <w:szCs w:val="24"/>
          <w:lang w:val="en-US"/>
        </w:rPr>
        <w:t xml:space="preserve"> negative emotions. </w:t>
      </w:r>
      <w:r w:rsidR="00C62373" w:rsidRPr="00427591">
        <w:rPr>
          <w:sz w:val="24"/>
          <w:szCs w:val="24"/>
          <w:lang w:val="en-US"/>
        </w:rPr>
        <w:t xml:space="preserve"> </w:t>
      </w:r>
    </w:p>
    <w:p w14:paraId="6DA6050C" w14:textId="7B2D01BA" w:rsidR="009A5BF3" w:rsidRDefault="008513D7" w:rsidP="00663510">
      <w:pPr>
        <w:spacing w:line="480" w:lineRule="auto"/>
        <w:ind w:firstLine="708"/>
        <w:rPr>
          <w:sz w:val="24"/>
          <w:szCs w:val="24"/>
          <w:lang w:val="en-US"/>
        </w:rPr>
      </w:pPr>
      <w:r w:rsidRPr="003252F7">
        <w:rPr>
          <w:sz w:val="24"/>
          <w:szCs w:val="24"/>
          <w:lang w:val="en-US"/>
        </w:rPr>
        <w:t>Because</w:t>
      </w:r>
      <w:r w:rsidR="009A5BF3" w:rsidRPr="003252F7">
        <w:rPr>
          <w:sz w:val="24"/>
          <w:szCs w:val="24"/>
          <w:lang w:val="en-US"/>
        </w:rPr>
        <w:t xml:space="preserve"> research on autobiographical memory specificity and narrative is new in alexithymia, we take an exploratory approach, which includes a limited number of participants, but allows analyzing and presenting data more comprehensively. </w:t>
      </w:r>
      <w:r w:rsidR="00110AB7" w:rsidRPr="003252F7">
        <w:rPr>
          <w:sz w:val="24"/>
          <w:szCs w:val="24"/>
          <w:lang w:val="en-US"/>
        </w:rPr>
        <w:t>W</w:t>
      </w:r>
      <w:r w:rsidR="009A5BF3" w:rsidRPr="003252F7">
        <w:rPr>
          <w:sz w:val="24"/>
          <w:szCs w:val="24"/>
          <w:lang w:val="en-US"/>
        </w:rPr>
        <w:t xml:space="preserve">e </w:t>
      </w:r>
      <w:r w:rsidR="00663510" w:rsidRPr="003252F7">
        <w:rPr>
          <w:sz w:val="24"/>
          <w:szCs w:val="24"/>
          <w:lang w:val="en-US"/>
        </w:rPr>
        <w:t xml:space="preserve">aimed to explore (1) whether high scorers on alexithymia report </w:t>
      </w:r>
      <w:r w:rsidR="00D06015" w:rsidRPr="003252F7">
        <w:rPr>
          <w:sz w:val="24"/>
          <w:szCs w:val="24"/>
          <w:lang w:val="en-US"/>
        </w:rPr>
        <w:t>more general</w:t>
      </w:r>
      <w:r w:rsidR="009A5BF3" w:rsidRPr="003252F7">
        <w:rPr>
          <w:sz w:val="24"/>
          <w:szCs w:val="24"/>
          <w:lang w:val="en-US"/>
        </w:rPr>
        <w:t xml:space="preserve"> memories, </w:t>
      </w:r>
      <w:r w:rsidR="00663510" w:rsidRPr="003252F7">
        <w:rPr>
          <w:sz w:val="24"/>
          <w:szCs w:val="24"/>
          <w:lang w:val="en-US"/>
        </w:rPr>
        <w:t xml:space="preserve">(2) </w:t>
      </w:r>
      <w:r w:rsidR="00F15618" w:rsidRPr="003252F7">
        <w:rPr>
          <w:sz w:val="24"/>
          <w:szCs w:val="24"/>
          <w:lang w:val="en-US"/>
        </w:rPr>
        <w:t>whether</w:t>
      </w:r>
      <w:r w:rsidR="00663510" w:rsidRPr="003252F7">
        <w:rPr>
          <w:sz w:val="24"/>
          <w:szCs w:val="24"/>
          <w:lang w:val="en-US"/>
        </w:rPr>
        <w:t xml:space="preserve"> they</w:t>
      </w:r>
      <w:r w:rsidR="00266F0A" w:rsidRPr="003252F7">
        <w:rPr>
          <w:sz w:val="24"/>
          <w:szCs w:val="24"/>
          <w:lang w:val="en-US"/>
        </w:rPr>
        <w:t xml:space="preserve"> show</w:t>
      </w:r>
      <w:r w:rsidR="00663510" w:rsidRPr="003252F7">
        <w:rPr>
          <w:sz w:val="24"/>
          <w:szCs w:val="24"/>
          <w:lang w:val="en-US"/>
        </w:rPr>
        <w:t xml:space="preserve"> less emotional closure </w:t>
      </w:r>
      <w:r w:rsidR="00E340B7" w:rsidRPr="003252F7">
        <w:rPr>
          <w:sz w:val="24"/>
          <w:szCs w:val="24"/>
          <w:lang w:val="en-US"/>
        </w:rPr>
        <w:t xml:space="preserve">in specific memories </w:t>
      </w:r>
      <w:r w:rsidR="00663510" w:rsidRPr="003252F7">
        <w:rPr>
          <w:sz w:val="24"/>
          <w:szCs w:val="24"/>
          <w:lang w:val="en-US"/>
        </w:rPr>
        <w:t xml:space="preserve">and (3) use fewer emotion words than </w:t>
      </w:r>
      <w:r w:rsidR="009A5BF3" w:rsidRPr="003252F7">
        <w:rPr>
          <w:sz w:val="24"/>
          <w:szCs w:val="24"/>
          <w:lang w:val="en-US"/>
        </w:rPr>
        <w:t>low-alexithymic participants.</w:t>
      </w:r>
    </w:p>
    <w:p w14:paraId="46EEF908" w14:textId="77777777" w:rsidR="00336C6C" w:rsidRDefault="00336C6C" w:rsidP="00663510">
      <w:pPr>
        <w:spacing w:line="480" w:lineRule="auto"/>
        <w:ind w:firstLine="708"/>
        <w:rPr>
          <w:sz w:val="24"/>
          <w:szCs w:val="24"/>
          <w:lang w:val="en-US"/>
        </w:rPr>
      </w:pPr>
    </w:p>
    <w:p w14:paraId="58D47010" w14:textId="77777777" w:rsidR="00336C6C" w:rsidRDefault="00336C6C" w:rsidP="00663510">
      <w:pPr>
        <w:spacing w:line="480" w:lineRule="auto"/>
        <w:ind w:firstLine="708"/>
        <w:rPr>
          <w:sz w:val="24"/>
          <w:szCs w:val="24"/>
          <w:lang w:val="en-US"/>
        </w:rPr>
      </w:pPr>
    </w:p>
    <w:p w14:paraId="68DBEC94" w14:textId="77777777" w:rsidR="00336C6C" w:rsidRDefault="00336C6C" w:rsidP="00663510">
      <w:pPr>
        <w:spacing w:line="480" w:lineRule="auto"/>
        <w:ind w:firstLine="708"/>
        <w:rPr>
          <w:sz w:val="24"/>
          <w:szCs w:val="24"/>
          <w:lang w:val="en-US"/>
        </w:rPr>
      </w:pPr>
    </w:p>
    <w:p w14:paraId="70EE4730" w14:textId="77777777" w:rsidR="003B1B27" w:rsidRDefault="003B1B27" w:rsidP="00381C60">
      <w:pPr>
        <w:spacing w:line="480" w:lineRule="auto"/>
        <w:rPr>
          <w:b/>
          <w:sz w:val="24"/>
          <w:szCs w:val="24"/>
          <w:lang w:val="en-US"/>
        </w:rPr>
      </w:pPr>
      <w:r w:rsidRPr="00427591">
        <w:rPr>
          <w:b/>
          <w:sz w:val="24"/>
          <w:szCs w:val="24"/>
          <w:lang w:val="en-US"/>
        </w:rPr>
        <w:lastRenderedPageBreak/>
        <w:t>Method</w:t>
      </w:r>
    </w:p>
    <w:p w14:paraId="091F898D" w14:textId="77777777" w:rsidR="00336C6C" w:rsidRPr="00427591" w:rsidRDefault="00336C6C" w:rsidP="00381C60">
      <w:pPr>
        <w:spacing w:line="480" w:lineRule="auto"/>
        <w:ind w:firstLine="708"/>
        <w:rPr>
          <w:b/>
          <w:sz w:val="24"/>
          <w:szCs w:val="24"/>
          <w:lang w:val="en-US"/>
        </w:rPr>
      </w:pPr>
    </w:p>
    <w:p w14:paraId="002DF154" w14:textId="72E2257B" w:rsidR="003B1B27" w:rsidRDefault="00FB6ED8" w:rsidP="003B1B27">
      <w:pPr>
        <w:spacing w:line="480" w:lineRule="auto"/>
        <w:rPr>
          <w:sz w:val="24"/>
          <w:szCs w:val="24"/>
          <w:lang w:val="en-US"/>
        </w:rPr>
      </w:pPr>
      <w:r w:rsidRPr="00336C6C">
        <w:rPr>
          <w:i/>
          <w:sz w:val="24"/>
          <w:szCs w:val="24"/>
          <w:lang w:val="en-US"/>
        </w:rPr>
        <w:t xml:space="preserve">Participants </w:t>
      </w:r>
    </w:p>
    <w:p w14:paraId="19ECA8FD" w14:textId="77777777" w:rsidR="00336C6C" w:rsidRPr="00336C6C" w:rsidRDefault="00336C6C" w:rsidP="003B1B27">
      <w:pPr>
        <w:spacing w:line="480" w:lineRule="auto"/>
        <w:rPr>
          <w:sz w:val="24"/>
          <w:szCs w:val="24"/>
          <w:lang w:val="en-US"/>
        </w:rPr>
      </w:pPr>
    </w:p>
    <w:p w14:paraId="75B3F7F2" w14:textId="4AF8AD7A" w:rsidR="00FC58EE" w:rsidRPr="00427591" w:rsidRDefault="00B56D4F" w:rsidP="00336C6C">
      <w:pPr>
        <w:spacing w:line="480" w:lineRule="auto"/>
        <w:rPr>
          <w:sz w:val="24"/>
          <w:szCs w:val="24"/>
          <w:lang w:val="en-US"/>
        </w:rPr>
      </w:pPr>
      <w:r w:rsidRPr="00427591">
        <w:rPr>
          <w:sz w:val="24"/>
          <w:szCs w:val="24"/>
          <w:lang w:val="en-US"/>
        </w:rPr>
        <w:t>The subsample</w:t>
      </w:r>
      <w:r w:rsidR="00AD16C3" w:rsidRPr="00427591">
        <w:rPr>
          <w:sz w:val="24"/>
          <w:szCs w:val="24"/>
          <w:lang w:val="en-US"/>
        </w:rPr>
        <w:t xml:space="preserve"> presented</w:t>
      </w:r>
      <w:r w:rsidRPr="00427591">
        <w:rPr>
          <w:sz w:val="24"/>
          <w:szCs w:val="24"/>
          <w:lang w:val="en-US"/>
        </w:rPr>
        <w:t xml:space="preserve"> </w:t>
      </w:r>
      <w:r w:rsidR="00AD16C3" w:rsidRPr="00427591">
        <w:rPr>
          <w:sz w:val="24"/>
          <w:szCs w:val="24"/>
          <w:lang w:val="en-US"/>
        </w:rPr>
        <w:t xml:space="preserve">here </w:t>
      </w:r>
      <w:r w:rsidRPr="00427591">
        <w:rPr>
          <w:sz w:val="24"/>
          <w:szCs w:val="24"/>
          <w:lang w:val="en-US"/>
        </w:rPr>
        <w:t xml:space="preserve">was part of a larger project that </w:t>
      </w:r>
      <w:r w:rsidR="00D073C1" w:rsidRPr="00427591">
        <w:rPr>
          <w:sz w:val="24"/>
          <w:szCs w:val="24"/>
          <w:lang w:val="en-US"/>
        </w:rPr>
        <w:t>tested</w:t>
      </w:r>
      <w:r w:rsidRPr="00427591">
        <w:rPr>
          <w:sz w:val="24"/>
          <w:szCs w:val="24"/>
          <w:lang w:val="en-US"/>
        </w:rPr>
        <w:t xml:space="preserve"> the Tor</w:t>
      </w:r>
      <w:r w:rsidR="0057209D" w:rsidRPr="00427591">
        <w:rPr>
          <w:sz w:val="24"/>
          <w:szCs w:val="24"/>
          <w:lang w:val="en-US"/>
        </w:rPr>
        <w:t>onto Structured Interview</w:t>
      </w:r>
      <w:r w:rsidRPr="00427591">
        <w:rPr>
          <w:sz w:val="24"/>
          <w:szCs w:val="24"/>
          <w:lang w:val="en-US"/>
        </w:rPr>
        <w:t xml:space="preserve"> for Alexithymia in French. Originally, the sample consisted </w:t>
      </w:r>
      <w:r w:rsidR="00621D01" w:rsidRPr="00427591">
        <w:rPr>
          <w:sz w:val="24"/>
          <w:szCs w:val="24"/>
          <w:lang w:val="en-US"/>
        </w:rPr>
        <w:t xml:space="preserve">of </w:t>
      </w:r>
      <w:r w:rsidRPr="00427591">
        <w:rPr>
          <w:sz w:val="24"/>
          <w:szCs w:val="24"/>
          <w:lang w:val="en-US"/>
        </w:rPr>
        <w:t>15 alcohol-dependent mid-adult subjects (</w:t>
      </w:r>
      <w:r w:rsidRPr="00427591">
        <w:rPr>
          <w:i/>
          <w:sz w:val="24"/>
          <w:szCs w:val="24"/>
          <w:lang w:val="en-US"/>
        </w:rPr>
        <w:t>M</w:t>
      </w:r>
      <w:r w:rsidRPr="00427591">
        <w:rPr>
          <w:sz w:val="24"/>
          <w:szCs w:val="24"/>
          <w:vertAlign w:val="subscript"/>
          <w:lang w:val="en-US"/>
        </w:rPr>
        <w:t>age</w:t>
      </w:r>
      <w:r w:rsidRPr="00427591">
        <w:rPr>
          <w:sz w:val="24"/>
          <w:szCs w:val="24"/>
          <w:lang w:val="en-US"/>
        </w:rPr>
        <w:t xml:space="preserve"> = 45.27, </w:t>
      </w:r>
      <w:r w:rsidRPr="00427591">
        <w:rPr>
          <w:i/>
          <w:sz w:val="24"/>
          <w:szCs w:val="24"/>
          <w:lang w:val="en-US"/>
        </w:rPr>
        <w:t>SD</w:t>
      </w:r>
      <w:r w:rsidR="009F4EC1" w:rsidRPr="00427591">
        <w:rPr>
          <w:sz w:val="24"/>
          <w:szCs w:val="24"/>
          <w:vertAlign w:val="subscript"/>
          <w:lang w:val="en-US"/>
        </w:rPr>
        <w:t>age</w:t>
      </w:r>
      <w:r w:rsidRPr="00427591">
        <w:rPr>
          <w:sz w:val="24"/>
          <w:szCs w:val="24"/>
          <w:lang w:val="en-US"/>
        </w:rPr>
        <w:t xml:space="preserve"> = 9.68) who were </w:t>
      </w:r>
      <w:r w:rsidR="00150A5E" w:rsidRPr="00427591">
        <w:rPr>
          <w:sz w:val="24"/>
          <w:szCs w:val="24"/>
          <w:lang w:val="en-US"/>
        </w:rPr>
        <w:t xml:space="preserve">detoxified and </w:t>
      </w:r>
      <w:r w:rsidRPr="00427591">
        <w:rPr>
          <w:sz w:val="24"/>
          <w:szCs w:val="24"/>
          <w:lang w:val="en-US"/>
        </w:rPr>
        <w:t>in treatment at the time of testing</w:t>
      </w:r>
      <w:r w:rsidR="00302356" w:rsidRPr="00427591">
        <w:rPr>
          <w:sz w:val="24"/>
          <w:szCs w:val="24"/>
          <w:lang w:val="en-US"/>
        </w:rPr>
        <w:t>,</w:t>
      </w:r>
      <w:r w:rsidRPr="00427591">
        <w:rPr>
          <w:sz w:val="24"/>
          <w:szCs w:val="24"/>
          <w:lang w:val="en-US"/>
        </w:rPr>
        <w:t xml:space="preserve"> and of 16 </w:t>
      </w:r>
      <w:r w:rsidR="008B1F41" w:rsidRPr="00427591">
        <w:rPr>
          <w:sz w:val="24"/>
          <w:szCs w:val="24"/>
          <w:lang w:val="en-US"/>
        </w:rPr>
        <w:t xml:space="preserve">young </w:t>
      </w:r>
      <w:r w:rsidRPr="00427591">
        <w:rPr>
          <w:sz w:val="24"/>
          <w:szCs w:val="24"/>
          <w:lang w:val="en-US"/>
        </w:rPr>
        <w:t>adults (</w:t>
      </w:r>
      <w:r w:rsidRPr="00427591">
        <w:rPr>
          <w:i/>
          <w:sz w:val="24"/>
          <w:szCs w:val="24"/>
          <w:lang w:val="en-US"/>
        </w:rPr>
        <w:t>M</w:t>
      </w:r>
      <w:r w:rsidR="009F4EC1" w:rsidRPr="00427591">
        <w:rPr>
          <w:sz w:val="24"/>
          <w:szCs w:val="24"/>
          <w:vertAlign w:val="subscript"/>
          <w:lang w:val="en-US"/>
        </w:rPr>
        <w:t>age</w:t>
      </w:r>
      <w:r w:rsidRPr="00427591">
        <w:rPr>
          <w:sz w:val="24"/>
          <w:szCs w:val="24"/>
          <w:lang w:val="en-US"/>
        </w:rPr>
        <w:t xml:space="preserve"> = </w:t>
      </w:r>
      <w:r w:rsidR="009F4EC1" w:rsidRPr="00427591">
        <w:rPr>
          <w:sz w:val="24"/>
          <w:szCs w:val="24"/>
          <w:lang w:val="en-US"/>
        </w:rPr>
        <w:t>24</w:t>
      </w:r>
      <w:r w:rsidRPr="00427591">
        <w:rPr>
          <w:sz w:val="24"/>
          <w:szCs w:val="24"/>
          <w:lang w:val="en-US"/>
        </w:rPr>
        <w:t>.</w:t>
      </w:r>
      <w:r w:rsidR="009F4EC1" w:rsidRPr="00427591">
        <w:rPr>
          <w:sz w:val="24"/>
          <w:szCs w:val="24"/>
          <w:lang w:val="en-US"/>
        </w:rPr>
        <w:t xml:space="preserve"> 5</w:t>
      </w:r>
      <w:r w:rsidRPr="00427591">
        <w:rPr>
          <w:sz w:val="24"/>
          <w:szCs w:val="24"/>
          <w:lang w:val="en-US"/>
        </w:rPr>
        <w:t xml:space="preserve">7, </w:t>
      </w:r>
      <w:r w:rsidRPr="00427591">
        <w:rPr>
          <w:i/>
          <w:sz w:val="24"/>
          <w:szCs w:val="24"/>
          <w:lang w:val="en-US"/>
        </w:rPr>
        <w:t>SD</w:t>
      </w:r>
      <w:r w:rsidR="009F4EC1" w:rsidRPr="00427591">
        <w:rPr>
          <w:sz w:val="24"/>
          <w:szCs w:val="24"/>
          <w:vertAlign w:val="subscript"/>
          <w:lang w:val="en-US"/>
        </w:rPr>
        <w:t>age</w:t>
      </w:r>
      <w:r w:rsidRPr="00427591">
        <w:rPr>
          <w:sz w:val="24"/>
          <w:szCs w:val="24"/>
          <w:lang w:val="en-US"/>
        </w:rPr>
        <w:t xml:space="preserve"> = </w:t>
      </w:r>
      <w:r w:rsidR="009F4EC1" w:rsidRPr="00427591">
        <w:rPr>
          <w:sz w:val="24"/>
          <w:szCs w:val="24"/>
          <w:lang w:val="en-US"/>
        </w:rPr>
        <w:t>2</w:t>
      </w:r>
      <w:r w:rsidRPr="00427591">
        <w:rPr>
          <w:sz w:val="24"/>
          <w:szCs w:val="24"/>
          <w:lang w:val="en-US"/>
        </w:rPr>
        <w:t>.6</w:t>
      </w:r>
      <w:r w:rsidR="009F4EC1" w:rsidRPr="00427591">
        <w:rPr>
          <w:sz w:val="24"/>
          <w:szCs w:val="24"/>
          <w:lang w:val="en-US"/>
        </w:rPr>
        <w:t>5</w:t>
      </w:r>
      <w:r w:rsidRPr="00427591">
        <w:rPr>
          <w:sz w:val="24"/>
          <w:szCs w:val="24"/>
          <w:lang w:val="en-US"/>
        </w:rPr>
        <w:t>)</w:t>
      </w:r>
      <w:r w:rsidR="00BF33B8" w:rsidRPr="00427591">
        <w:rPr>
          <w:sz w:val="24"/>
          <w:szCs w:val="24"/>
          <w:lang w:val="en-US"/>
        </w:rPr>
        <w:t xml:space="preserve"> who were mainly students at one of the two </w:t>
      </w:r>
      <w:r w:rsidR="00302356" w:rsidRPr="00427591">
        <w:rPr>
          <w:sz w:val="24"/>
          <w:szCs w:val="24"/>
          <w:lang w:val="en-US"/>
        </w:rPr>
        <w:t xml:space="preserve">Belgium </w:t>
      </w:r>
      <w:r w:rsidR="00BF33B8" w:rsidRPr="00427591">
        <w:rPr>
          <w:sz w:val="24"/>
          <w:szCs w:val="24"/>
          <w:lang w:val="en-US"/>
        </w:rPr>
        <w:t>universities</w:t>
      </w:r>
      <w:r w:rsidR="0018154B" w:rsidRPr="00427591">
        <w:rPr>
          <w:sz w:val="24"/>
          <w:szCs w:val="24"/>
          <w:lang w:val="en-US"/>
        </w:rPr>
        <w:t xml:space="preserve"> involved in the study</w:t>
      </w:r>
      <w:r w:rsidR="00BF33B8" w:rsidRPr="00427591">
        <w:rPr>
          <w:sz w:val="24"/>
          <w:szCs w:val="24"/>
          <w:lang w:val="en-US"/>
        </w:rPr>
        <w:t xml:space="preserve">. </w:t>
      </w:r>
    </w:p>
    <w:p w14:paraId="1F3F21D5" w14:textId="06BDE401" w:rsidR="005C4234" w:rsidRPr="00427591" w:rsidRDefault="00A76357" w:rsidP="00703DF3">
      <w:pPr>
        <w:spacing w:line="480" w:lineRule="auto"/>
        <w:ind w:firstLine="708"/>
        <w:rPr>
          <w:color w:val="FF0000"/>
          <w:sz w:val="24"/>
          <w:szCs w:val="24"/>
          <w:lang w:val="en-US"/>
        </w:rPr>
      </w:pPr>
      <w:r w:rsidRPr="00381C60">
        <w:rPr>
          <w:sz w:val="24"/>
          <w:szCs w:val="24"/>
          <w:lang w:val="en-US"/>
        </w:rPr>
        <w:t>Adopting</w:t>
      </w:r>
      <w:r w:rsidR="00FC58EE" w:rsidRPr="00381C60">
        <w:rPr>
          <w:sz w:val="24"/>
          <w:szCs w:val="24"/>
          <w:lang w:val="en-US"/>
        </w:rPr>
        <w:t xml:space="preserve"> an exploratory approach and to </w:t>
      </w:r>
      <w:r w:rsidR="0003392D" w:rsidRPr="00381C60">
        <w:rPr>
          <w:sz w:val="24"/>
          <w:szCs w:val="24"/>
          <w:lang w:val="en-US"/>
        </w:rPr>
        <w:t xml:space="preserve">exclude alcohol-dependence as </w:t>
      </w:r>
      <w:r w:rsidR="00DD62BD" w:rsidRPr="00381C60">
        <w:rPr>
          <w:sz w:val="24"/>
          <w:szCs w:val="24"/>
          <w:lang w:val="en-US"/>
        </w:rPr>
        <w:t>between-</w:t>
      </w:r>
      <w:r w:rsidR="0003392D" w:rsidRPr="00381C60">
        <w:rPr>
          <w:sz w:val="24"/>
          <w:szCs w:val="24"/>
          <w:lang w:val="en-US"/>
        </w:rPr>
        <w:t xml:space="preserve">factor, we analyzed for this study </w:t>
      </w:r>
      <w:r w:rsidR="007C298F" w:rsidRPr="00381C60">
        <w:rPr>
          <w:sz w:val="24"/>
          <w:szCs w:val="24"/>
          <w:lang w:val="en-US"/>
        </w:rPr>
        <w:t xml:space="preserve">a small </w:t>
      </w:r>
      <w:r w:rsidR="00FC58EE" w:rsidRPr="00381C60">
        <w:rPr>
          <w:sz w:val="24"/>
          <w:szCs w:val="24"/>
          <w:lang w:val="en-US"/>
        </w:rPr>
        <w:t>sub</w:t>
      </w:r>
      <w:r w:rsidR="007C298F" w:rsidRPr="00381C60">
        <w:rPr>
          <w:sz w:val="24"/>
          <w:szCs w:val="24"/>
          <w:lang w:val="en-US"/>
        </w:rPr>
        <w:t>sample</w:t>
      </w:r>
      <w:r w:rsidR="00FC58EE" w:rsidRPr="00381C60">
        <w:rPr>
          <w:sz w:val="24"/>
          <w:szCs w:val="24"/>
          <w:lang w:val="en-US"/>
        </w:rPr>
        <w:t xml:space="preserve"> </w:t>
      </w:r>
      <w:r w:rsidR="0003392D" w:rsidRPr="00381C60">
        <w:rPr>
          <w:sz w:val="24"/>
          <w:szCs w:val="24"/>
          <w:lang w:val="en-US"/>
        </w:rPr>
        <w:t xml:space="preserve">of the alcohol-dependent mid-adult subjects. </w:t>
      </w:r>
      <w:r w:rsidR="00847C73" w:rsidRPr="00381C60">
        <w:rPr>
          <w:sz w:val="24"/>
          <w:szCs w:val="24"/>
          <w:lang w:val="en-US"/>
        </w:rPr>
        <w:t>Eight participants who scored the highest and the lowest on alexithymia were</w:t>
      </w:r>
      <w:r w:rsidR="00847C73" w:rsidRPr="00036B3D">
        <w:rPr>
          <w:sz w:val="24"/>
          <w:szCs w:val="24"/>
          <w:lang w:val="en-US"/>
        </w:rPr>
        <w:t xml:space="preserve"> analyzed here in order to better detect and understand possible narrative differences between groups.</w:t>
      </w:r>
      <w:r w:rsidR="00847C73">
        <w:rPr>
          <w:sz w:val="24"/>
          <w:szCs w:val="24"/>
          <w:lang w:val="en-US"/>
        </w:rPr>
        <w:t xml:space="preserve"> </w:t>
      </w:r>
      <w:r w:rsidR="007414EF" w:rsidRPr="00427591">
        <w:rPr>
          <w:sz w:val="24"/>
          <w:szCs w:val="24"/>
          <w:lang w:val="en-US"/>
        </w:rPr>
        <w:t>P</w:t>
      </w:r>
      <w:r w:rsidR="00FB6ED8" w:rsidRPr="00427591">
        <w:rPr>
          <w:sz w:val="24"/>
          <w:szCs w:val="24"/>
          <w:lang w:val="en-US"/>
        </w:rPr>
        <w:t>articipants</w:t>
      </w:r>
      <w:r w:rsidR="008066DB" w:rsidRPr="00427591">
        <w:rPr>
          <w:sz w:val="24"/>
          <w:szCs w:val="24"/>
          <w:lang w:val="en-US"/>
        </w:rPr>
        <w:t xml:space="preserve"> </w:t>
      </w:r>
      <w:r w:rsidR="00FB6ED8" w:rsidRPr="00427591">
        <w:rPr>
          <w:sz w:val="24"/>
          <w:szCs w:val="24"/>
          <w:lang w:val="en-US"/>
        </w:rPr>
        <w:t xml:space="preserve">were recruited in </w:t>
      </w:r>
      <w:r w:rsidR="00B637FE" w:rsidRPr="00427591">
        <w:rPr>
          <w:sz w:val="24"/>
          <w:szCs w:val="24"/>
          <w:lang w:val="en-US"/>
        </w:rPr>
        <w:t>two residential treatment facilities in Belgium.</w:t>
      </w:r>
      <w:r w:rsidR="00703DF3" w:rsidRPr="00427591">
        <w:rPr>
          <w:sz w:val="24"/>
          <w:szCs w:val="24"/>
          <w:lang w:val="en-US"/>
        </w:rPr>
        <w:t xml:space="preserve"> </w:t>
      </w:r>
      <w:r w:rsidR="00B637FE" w:rsidRPr="00427591">
        <w:rPr>
          <w:sz w:val="24"/>
          <w:szCs w:val="24"/>
          <w:lang w:val="en-US"/>
        </w:rPr>
        <w:t>To be included in the study, participants needed to be fluent in French and alcohol-dependen</w:t>
      </w:r>
      <w:r w:rsidR="00533AA9" w:rsidRPr="00427591">
        <w:rPr>
          <w:sz w:val="24"/>
          <w:szCs w:val="24"/>
          <w:lang w:val="en-US"/>
        </w:rPr>
        <w:t>t</w:t>
      </w:r>
      <w:r w:rsidR="00E41B50" w:rsidRPr="00427591">
        <w:rPr>
          <w:sz w:val="24"/>
          <w:szCs w:val="24"/>
          <w:lang w:val="en-US"/>
        </w:rPr>
        <w:t xml:space="preserve"> following DSM-V criteria</w:t>
      </w:r>
      <w:r w:rsidR="00B637FE" w:rsidRPr="00427591">
        <w:rPr>
          <w:sz w:val="24"/>
          <w:szCs w:val="24"/>
          <w:lang w:val="en-US"/>
        </w:rPr>
        <w:t>.</w:t>
      </w:r>
      <w:r w:rsidR="005C4234" w:rsidRPr="00427591">
        <w:rPr>
          <w:color w:val="FF0000"/>
          <w:sz w:val="24"/>
          <w:szCs w:val="24"/>
          <w:lang w:val="en-US"/>
        </w:rPr>
        <w:t xml:space="preserve"> </w:t>
      </w:r>
      <w:r w:rsidR="005C4234" w:rsidRPr="00427591">
        <w:rPr>
          <w:sz w:val="24"/>
          <w:szCs w:val="24"/>
          <w:lang w:val="en-US"/>
        </w:rPr>
        <w:t xml:space="preserve">Following consent, </w:t>
      </w:r>
      <w:r w:rsidR="00FC733C" w:rsidRPr="00036B3D">
        <w:rPr>
          <w:sz w:val="24"/>
          <w:szCs w:val="24"/>
          <w:lang w:val="en-US"/>
        </w:rPr>
        <w:t xml:space="preserve">they completed self-report measures of </w:t>
      </w:r>
      <w:r w:rsidR="00FC733C" w:rsidRPr="00381C60">
        <w:rPr>
          <w:sz w:val="24"/>
          <w:szCs w:val="24"/>
          <w:lang w:val="en-US"/>
        </w:rPr>
        <w:t xml:space="preserve">depression and anxiety (The Hospital Anxiety and Depression Scale, </w:t>
      </w:r>
      <w:r w:rsidR="00FC733C" w:rsidRPr="00381C60">
        <w:rPr>
          <w:sz w:val="24"/>
          <w:szCs w:val="24"/>
          <w:lang w:val="en-US"/>
        </w:rPr>
        <w:fldChar w:fldCharType="begin" w:fldLock="1"/>
      </w:r>
      <w:r w:rsidR="004719CD" w:rsidRPr="00381C60">
        <w:rPr>
          <w:sz w:val="24"/>
          <w:szCs w:val="24"/>
          <w:lang w:val="en-US"/>
        </w:rPr>
        <w:instrText>ADDIN CSL_CITATION {"citationItems":[{"id":"ITEM-1","itemData":{"DOI":"10.1111/j.1600-0447.1983.tb09716.x","ISBN":"1600-0447","ISSN":"16000447","PMID":"6880820","abstract":"A self-assessment scale has been developed and found to be a reliable instrument for detecting states of depression and anxiety in the setting of an hospital medical outpatient clinic. The anxiety and depressive subscales are also valid measures of severity of the emotional disorder. It is suggested that the introduction of the scales into general hospital practice would facilitate the large task of detection and management of emotional disorder in patients under investigation and treatment in medical and surgical departments.","author":[{"dropping-particle":"","family":"Zigmond","given":"A. S.","non-dropping-particle":"","parse-names":false,"suffix":""},{"dropping-particle":"","family":"Snaith","given":"R. P.","non-dropping-particle":"","parse-names":false,"suffix":""}],"container-title":"Acta Psychiatrica Scandinavica","id":"ITEM-1","issued":{"date-parts":[["1983"]]},"page":"361-370","title":"The Hospital Anxiety and Depression Scale","type":"article-journal","volume":"67"},"uris":["http://www.mendeley.com/documents/?uuid=29940cf0-16b8-41a7-b7ea-c11bc069cfff"]}],"mendeley":{"formattedCitation":"(Zigmond &amp; Snaith, 1983)","manualFormatting":"Zigmond &amp; Snaith, 1983)","plainTextFormattedCitation":"(Zigmond &amp; Snaith, 1983)","previouslyFormattedCitation":"(Zigmond &amp; Snaith, 1983)"},"properties":{"noteIndex":0},"schema":"https://github.com/citation-style-language/schema/raw/master/csl-citation.json"}</w:instrText>
      </w:r>
      <w:r w:rsidR="00FC733C" w:rsidRPr="00381C60">
        <w:rPr>
          <w:sz w:val="24"/>
          <w:szCs w:val="24"/>
          <w:lang w:val="en-US"/>
        </w:rPr>
        <w:fldChar w:fldCharType="separate"/>
      </w:r>
      <w:r w:rsidR="00FC733C" w:rsidRPr="00381C60">
        <w:rPr>
          <w:noProof/>
          <w:sz w:val="24"/>
          <w:szCs w:val="24"/>
          <w:lang w:val="en-US"/>
        </w:rPr>
        <w:t>Zigmond &amp; Snaith, 1983)</w:t>
      </w:r>
      <w:r w:rsidR="00FC733C" w:rsidRPr="00381C60">
        <w:rPr>
          <w:sz w:val="24"/>
          <w:szCs w:val="24"/>
          <w:lang w:val="en-US"/>
        </w:rPr>
        <w:fldChar w:fldCharType="end"/>
      </w:r>
      <w:r w:rsidR="00FC733C" w:rsidRPr="00381C60">
        <w:rPr>
          <w:sz w:val="24"/>
          <w:szCs w:val="24"/>
          <w:lang w:val="en-US"/>
        </w:rPr>
        <w:t xml:space="preserve">, rumination </w:t>
      </w:r>
      <w:r w:rsidR="00FC733C" w:rsidRPr="00381C60">
        <w:rPr>
          <w:sz w:val="24"/>
          <w:szCs w:val="24"/>
          <w:lang w:val="en-US"/>
        </w:rPr>
        <w:fldChar w:fldCharType="begin" w:fldLock="1"/>
      </w:r>
      <w:r w:rsidR="004719CD" w:rsidRPr="00381C60">
        <w:rPr>
          <w:sz w:val="24"/>
          <w:szCs w:val="24"/>
          <w:lang w:val="en-US"/>
        </w:rPr>
        <w:instrText>ADDIN CSL_CITATION {"citationItems":[{"id":"ITEM-1","itemData":{"DOI":"10.1037/0022-3514.61.1.115","ISBN":"1939-1315(Electronic);0022-3514(Print)","ISSN":"0022-3514","PMID":"1890582","abstract":"Measures of emotional health and styles of responding to negative moods were obtained for 137 students 14 days before the Loma Prieta earthquake. A follow-up was done 10 days and again 7 weeks after the earthquake to test predictions about which of the students would show the most enduring symptoms of depression and posttraumatic stress. Regression analyses showed that stu-dents who, before the earthquake, already had elevated levels of depression and stress symptoms and a ruminative style of responding to their symptoms had more depression and stress symptoms for both follow-ups. Students who were exposed to more dangerous or difficult circumstances because of the earthquake also had elevated symptom levels 10 days after the earthquake. Similarly, students who, during the 10 days after the earthquake, had more ruminations about the earthquake were still more likely to have high levels of depressive and stress symptoms 7 weeks after the earthquake.","author":[{"dropping-particle":"","family":"Nolen-Hoeksema","given":"Susan","non-dropping-particle":"","parse-names":false,"suffix":""},{"dropping-particle":"","family":"Morrow","given":"Jannay","non-dropping-particle":"","parse-names":false,"suffix":""}],"container-title":"Journal of Personality and Social Psychology","id":"ITEM-1","issue":"1","issued":{"date-parts":[["1991"]]},"page":"115-121","title":"A Prospective Study of Depression and Posttraumatic Stress Symptoms After a Natural Disaster: The 1989 Loma Prieta Earthquake","type":"article-journal","volume":"61"},"prefix":"Rumination Response Scale,","uris":["http://www.mendeley.com/documents/?uuid=3d0113ab-02ea-4231-b63f-1e73f30fb73d"]}],"mendeley":{"formattedCitation":"(Rumination Response Scale, Nolen-Hoeksema &amp; Morrow, 1991)","plainTextFormattedCitation":"(Rumination Response Scale, Nolen-Hoeksema &amp; Morrow, 1991)","previouslyFormattedCitation":"(Rumination Response Scale, Nolen-Hoeksema &amp; Morrow, 1991)"},"properties":{"noteIndex":0},"schema":"https://github.com/citation-style-language/schema/raw/master/csl-citation.json"}</w:instrText>
      </w:r>
      <w:r w:rsidR="00FC733C" w:rsidRPr="00381C60">
        <w:rPr>
          <w:sz w:val="24"/>
          <w:szCs w:val="24"/>
          <w:lang w:val="en-US"/>
        </w:rPr>
        <w:fldChar w:fldCharType="separate"/>
      </w:r>
      <w:r w:rsidR="00FC733C" w:rsidRPr="00381C60">
        <w:rPr>
          <w:noProof/>
          <w:sz w:val="24"/>
          <w:szCs w:val="24"/>
          <w:lang w:val="en-US"/>
        </w:rPr>
        <w:t>(Rumination Response Scale, Nolen-Hoeksema &amp; Morrow, 1991)</w:t>
      </w:r>
      <w:r w:rsidR="00FC733C" w:rsidRPr="00381C60">
        <w:rPr>
          <w:sz w:val="24"/>
          <w:szCs w:val="24"/>
          <w:lang w:val="en-US"/>
        </w:rPr>
        <w:fldChar w:fldCharType="end"/>
      </w:r>
      <w:r w:rsidR="00FC733C" w:rsidRPr="00381C60">
        <w:rPr>
          <w:sz w:val="24"/>
          <w:szCs w:val="24"/>
          <w:lang w:val="en-US"/>
        </w:rPr>
        <w:t xml:space="preserve"> and</w:t>
      </w:r>
      <w:r w:rsidR="00FC733C" w:rsidRPr="00036B3D">
        <w:rPr>
          <w:sz w:val="24"/>
          <w:szCs w:val="24"/>
          <w:lang w:val="en-US"/>
        </w:rPr>
        <w:t xml:space="preserve"> alexithymia (Toronto Alexithymia Scale, see below), and were interviewed with the Toronto Structured Interviews for Alexithymia (see below)</w:t>
      </w:r>
      <w:r w:rsidR="00F05E54" w:rsidRPr="00427591">
        <w:rPr>
          <w:sz w:val="24"/>
          <w:szCs w:val="24"/>
          <w:lang w:val="en-US"/>
        </w:rPr>
        <w:t xml:space="preserve">. </w:t>
      </w:r>
      <w:r w:rsidR="00141450" w:rsidRPr="008F7CD5">
        <w:rPr>
          <w:sz w:val="24"/>
          <w:szCs w:val="24"/>
          <w:lang w:val="en-US"/>
        </w:rPr>
        <w:t xml:space="preserve">Data on length of alcohol-dependency, prior treatments, </w:t>
      </w:r>
      <w:r w:rsidR="009953A7" w:rsidRPr="008F7CD5">
        <w:rPr>
          <w:sz w:val="24"/>
          <w:szCs w:val="24"/>
          <w:lang w:val="en-US"/>
        </w:rPr>
        <w:t xml:space="preserve">years of abstinence, </w:t>
      </w:r>
      <w:r w:rsidR="00141450" w:rsidRPr="008F7CD5">
        <w:rPr>
          <w:sz w:val="24"/>
          <w:szCs w:val="24"/>
          <w:lang w:val="en-US"/>
        </w:rPr>
        <w:t>or cognitive functioning were not available.</w:t>
      </w:r>
    </w:p>
    <w:p w14:paraId="6719AA68" w14:textId="14760456" w:rsidR="007C0325" w:rsidRPr="00427591" w:rsidRDefault="00CA4BD0" w:rsidP="002E7814">
      <w:pPr>
        <w:spacing w:line="480" w:lineRule="auto"/>
        <w:ind w:firstLine="708"/>
        <w:rPr>
          <w:sz w:val="24"/>
          <w:szCs w:val="24"/>
          <w:lang w:val="en-US"/>
        </w:rPr>
      </w:pPr>
      <w:r w:rsidRPr="00381C60">
        <w:rPr>
          <w:sz w:val="24"/>
          <w:szCs w:val="24"/>
          <w:lang w:val="en-US"/>
        </w:rPr>
        <w:t>The high alexithymia group consisted of three men and one woman with a mean age of 42.5 years (</w:t>
      </w:r>
      <w:r w:rsidRPr="00381C60">
        <w:rPr>
          <w:i/>
          <w:sz w:val="24"/>
          <w:szCs w:val="24"/>
          <w:lang w:val="en-US"/>
        </w:rPr>
        <w:t>SD</w:t>
      </w:r>
      <w:r w:rsidRPr="00381C60">
        <w:rPr>
          <w:sz w:val="24"/>
          <w:szCs w:val="24"/>
          <w:lang w:val="en-US"/>
        </w:rPr>
        <w:t xml:space="preserve"> = 11.2). The low alexithymia group comprised three women and one man with a mean age of 49.5 years (</w:t>
      </w:r>
      <w:r w:rsidRPr="00381C60">
        <w:rPr>
          <w:i/>
          <w:sz w:val="24"/>
          <w:szCs w:val="24"/>
          <w:lang w:val="en-US"/>
        </w:rPr>
        <w:t>SD</w:t>
      </w:r>
      <w:r w:rsidRPr="00381C60">
        <w:rPr>
          <w:sz w:val="24"/>
          <w:szCs w:val="24"/>
          <w:lang w:val="en-US"/>
        </w:rPr>
        <w:t xml:space="preserve"> = 5.1). In terms of education, one participant had not finished high school, five participan</w:t>
      </w:r>
      <w:r w:rsidR="00F43A56" w:rsidRPr="00381C60">
        <w:rPr>
          <w:sz w:val="24"/>
          <w:szCs w:val="24"/>
          <w:lang w:val="en-US"/>
        </w:rPr>
        <w:t>ts hel</w:t>
      </w:r>
      <w:r w:rsidRPr="00381C60">
        <w:rPr>
          <w:sz w:val="24"/>
          <w:szCs w:val="24"/>
          <w:lang w:val="en-US"/>
        </w:rPr>
        <w:t xml:space="preserve">d a high school degree, and two participants had a bachelor’s degree. As tested by </w:t>
      </w:r>
      <w:r w:rsidR="002B6164" w:rsidRPr="00381C60">
        <w:rPr>
          <w:sz w:val="24"/>
          <w:szCs w:val="24"/>
          <w:lang w:val="en-US"/>
        </w:rPr>
        <w:t>non-parametric testing</w:t>
      </w:r>
      <w:r w:rsidRPr="00381C60">
        <w:rPr>
          <w:sz w:val="24"/>
          <w:szCs w:val="24"/>
          <w:lang w:val="en-US"/>
        </w:rPr>
        <w:t xml:space="preserve">, </w:t>
      </w:r>
      <w:r w:rsidR="002B6164" w:rsidRPr="00381C60">
        <w:rPr>
          <w:sz w:val="24"/>
          <w:szCs w:val="24"/>
          <w:lang w:val="en-US"/>
        </w:rPr>
        <w:t xml:space="preserve">groups did not differ in regard to age, </w:t>
      </w:r>
      <w:r w:rsidR="002B6164" w:rsidRPr="00381C60">
        <w:rPr>
          <w:sz w:val="24"/>
          <w:szCs w:val="24"/>
          <w:lang w:val="en-US"/>
        </w:rPr>
        <w:lastRenderedPageBreak/>
        <w:t>education, depression, anxiety, and rumination.</w:t>
      </w:r>
      <w:r w:rsidRPr="00381C60">
        <w:rPr>
          <w:sz w:val="24"/>
          <w:szCs w:val="24"/>
          <w:lang w:val="en-US"/>
        </w:rPr>
        <w:t xml:space="preserve"> All participants spoke French. </w:t>
      </w:r>
      <w:r w:rsidR="009813A1" w:rsidRPr="00381C60">
        <w:rPr>
          <w:sz w:val="24"/>
          <w:szCs w:val="24"/>
          <w:lang w:val="en-US"/>
        </w:rPr>
        <w:t>P</w:t>
      </w:r>
      <w:r w:rsidR="007C0325" w:rsidRPr="00381C60">
        <w:rPr>
          <w:sz w:val="24"/>
          <w:szCs w:val="24"/>
          <w:lang w:val="en-US"/>
        </w:rPr>
        <w:t xml:space="preserve">articipants </w:t>
      </w:r>
      <w:r w:rsidR="0048064E" w:rsidRPr="00381C60">
        <w:rPr>
          <w:sz w:val="24"/>
          <w:szCs w:val="24"/>
          <w:lang w:val="en-US"/>
        </w:rPr>
        <w:t>are</w:t>
      </w:r>
      <w:r w:rsidR="007C0325" w:rsidRPr="00381C60">
        <w:rPr>
          <w:sz w:val="24"/>
          <w:szCs w:val="24"/>
          <w:lang w:val="en-US"/>
        </w:rPr>
        <w:t xml:space="preserve"> </w:t>
      </w:r>
      <w:r w:rsidR="009C731E" w:rsidRPr="00381C60">
        <w:rPr>
          <w:sz w:val="24"/>
          <w:szCs w:val="24"/>
          <w:lang w:val="en-US"/>
        </w:rPr>
        <w:t>described</w:t>
      </w:r>
      <w:r w:rsidR="007C0325" w:rsidRPr="00381C60">
        <w:rPr>
          <w:sz w:val="24"/>
          <w:szCs w:val="24"/>
          <w:lang w:val="en-US"/>
        </w:rPr>
        <w:t xml:space="preserve"> in more detail below.</w:t>
      </w:r>
    </w:p>
    <w:p w14:paraId="20FF9A10" w14:textId="77777777" w:rsidR="00C463C7" w:rsidRDefault="00C463C7" w:rsidP="00963E6F">
      <w:pPr>
        <w:spacing w:line="480" w:lineRule="auto"/>
        <w:rPr>
          <w:i/>
          <w:sz w:val="24"/>
          <w:szCs w:val="24"/>
          <w:lang w:val="en-US"/>
        </w:rPr>
      </w:pPr>
    </w:p>
    <w:p w14:paraId="2905008D" w14:textId="3FF2FC69" w:rsidR="00963E6F" w:rsidRDefault="00963E6F" w:rsidP="00963E6F">
      <w:pPr>
        <w:spacing w:line="480" w:lineRule="auto"/>
        <w:rPr>
          <w:i/>
          <w:sz w:val="24"/>
          <w:szCs w:val="24"/>
          <w:lang w:val="en-US"/>
        </w:rPr>
      </w:pPr>
      <w:r w:rsidRPr="00C463C7">
        <w:rPr>
          <w:i/>
          <w:sz w:val="24"/>
          <w:szCs w:val="24"/>
          <w:lang w:val="en-US"/>
        </w:rPr>
        <w:t>Materials</w:t>
      </w:r>
    </w:p>
    <w:p w14:paraId="08C62B83" w14:textId="77777777" w:rsidR="00C463C7" w:rsidRPr="00C463C7" w:rsidRDefault="00C463C7" w:rsidP="00963E6F">
      <w:pPr>
        <w:spacing w:line="480" w:lineRule="auto"/>
        <w:rPr>
          <w:i/>
          <w:sz w:val="24"/>
          <w:szCs w:val="24"/>
          <w:lang w:val="en-US"/>
        </w:rPr>
      </w:pPr>
    </w:p>
    <w:p w14:paraId="357FEFF2" w14:textId="18F80CC8" w:rsidR="00C463C7" w:rsidRPr="00C463C7" w:rsidRDefault="009D7A04" w:rsidP="00C463C7">
      <w:pPr>
        <w:spacing w:line="480" w:lineRule="auto"/>
        <w:rPr>
          <w:i/>
          <w:sz w:val="24"/>
          <w:szCs w:val="24"/>
          <w:lang w:val="en-US"/>
        </w:rPr>
      </w:pPr>
      <w:r w:rsidRPr="00C463C7">
        <w:rPr>
          <w:i/>
          <w:sz w:val="24"/>
          <w:szCs w:val="24"/>
          <w:lang w:val="en-US"/>
        </w:rPr>
        <w:t>Toronto Alexithymia Scale</w:t>
      </w:r>
      <w:r w:rsidR="00416010" w:rsidRPr="00C463C7">
        <w:rPr>
          <w:i/>
          <w:sz w:val="24"/>
          <w:szCs w:val="24"/>
          <w:lang w:val="en-US"/>
        </w:rPr>
        <w:t xml:space="preserve"> (TAS-20)</w:t>
      </w:r>
    </w:p>
    <w:p w14:paraId="1BF7983E" w14:textId="0824E8F7" w:rsidR="00FB2A40" w:rsidRPr="00FE5AE4" w:rsidRDefault="00C106B6" w:rsidP="00C463C7">
      <w:pPr>
        <w:spacing w:line="480" w:lineRule="auto"/>
        <w:rPr>
          <w:sz w:val="24"/>
          <w:szCs w:val="24"/>
          <w:lang w:val="en-US"/>
        </w:rPr>
      </w:pPr>
      <w:r w:rsidRPr="00427591">
        <w:rPr>
          <w:sz w:val="24"/>
          <w:szCs w:val="24"/>
          <w:lang w:val="en-US"/>
        </w:rPr>
        <w:t xml:space="preserve">Alexithymia was assessed with the French version </w:t>
      </w:r>
      <w:r w:rsidR="00A951AB" w:rsidRPr="00427591">
        <w:rPr>
          <w:sz w:val="24"/>
          <w:szCs w:val="24"/>
          <w:lang w:val="en-US"/>
        </w:rPr>
        <w:fldChar w:fldCharType="begin" w:fldLock="1"/>
      </w:r>
      <w:r w:rsidR="0065304E" w:rsidRPr="00427591">
        <w:rPr>
          <w:sz w:val="24"/>
          <w:szCs w:val="24"/>
          <w:lang w:val="en-US"/>
        </w:rPr>
        <w:instrText>ADDIN CSL_CITATION {"citationItems":[{"id":"ITEM-1","itemData":{"ISSN":"0254-4962","author":[{"dropping-particle":"","family":"Loas","given":"Gwenolé","non-dropping-particle":"","parse-names":false,"suffix":""},{"dropping-particle":"","family":"Otmani","given":"O","non-dropping-particle":"","parse-names":false,"suffix":""},{"dropping-particle":"","family":"Verrier","given":"A","non-dropping-particle":"","parse-names":false,"suffix":""},{"dropping-particle":"","family":"Fremaux","given":"D","non-dropping-particle":"","parse-names":false,"suffix":""},{"dropping-particle":"","family":"Marchand","given":"M P","non-dropping-particle":"","parse-names":false,"suffix":""}],"container-title":"Psychopathology","id":"ITEM-1","issued":{"date-parts":[["1996"]]},"page":"139-144","publisher":"Karger Publishers","title":"Factor Analysis of the French Version of the 20-ltem Toronto Alexithymia Scale (TAS-20)","type":"article-journal","volume":"29"},"uris":["http://www.mendeley.com/documents/?uuid=9356e32f-71b6-456b-ac2a-8f8b350413f1"]}],"mendeley":{"formattedCitation":"(Loas, Otmani, Verrier, Fremaux, &amp; Marchand, 1996)","plainTextFormattedCitation":"(Loas, Otmani, Verrier, Fremaux, &amp; Marchand, 1996)","previouslyFormattedCitation":"(Loas, Otmani, Verrier, Fremaux, &amp; Marchand, 1996)"},"properties":{"noteIndex":0},"schema":"https://github.com/citation-style-language/schema/raw/master/csl-citation.json"}</w:instrText>
      </w:r>
      <w:r w:rsidR="00A951AB" w:rsidRPr="00427591">
        <w:rPr>
          <w:sz w:val="24"/>
          <w:szCs w:val="24"/>
          <w:lang w:val="en-US"/>
        </w:rPr>
        <w:fldChar w:fldCharType="separate"/>
      </w:r>
      <w:r w:rsidR="00935F0D" w:rsidRPr="00427591">
        <w:rPr>
          <w:noProof/>
          <w:sz w:val="24"/>
          <w:szCs w:val="24"/>
          <w:lang w:val="en-US"/>
        </w:rPr>
        <w:t>(Loas, Otmani, Verrier, Fremaux, &amp; Marchand, 1996)</w:t>
      </w:r>
      <w:r w:rsidR="00A951AB" w:rsidRPr="00427591">
        <w:rPr>
          <w:sz w:val="24"/>
          <w:szCs w:val="24"/>
          <w:lang w:val="en-US"/>
        </w:rPr>
        <w:fldChar w:fldCharType="end"/>
      </w:r>
      <w:r w:rsidRPr="00427591">
        <w:rPr>
          <w:sz w:val="24"/>
          <w:szCs w:val="24"/>
          <w:lang w:val="en-US"/>
        </w:rPr>
        <w:t xml:space="preserve"> of the 20-item Toronto alexithymia scale </w:t>
      </w:r>
      <w:r w:rsidR="00612DBD" w:rsidRPr="00427591">
        <w:rPr>
          <w:sz w:val="24"/>
          <w:szCs w:val="24"/>
          <w:lang w:val="en-US"/>
        </w:rPr>
        <w:fldChar w:fldCharType="begin" w:fldLock="1"/>
      </w:r>
      <w:r w:rsidR="0065304E" w:rsidRPr="00427591">
        <w:rPr>
          <w:sz w:val="24"/>
          <w:szCs w:val="24"/>
          <w:lang w:val="en-US"/>
        </w:rPr>
        <w:instrText>ADDIN CSL_CITATION {"citationItems":[{"id":"ITEM-1","itemData":{"DOI":"10.1016/0022-3999(94)90005-1","ISSN":"00223999","author":[{"dropping-particle":"","family":"Bagby","given":"R. Michael","non-dropping-particle":"","parse-names":false,"suffix":""},{"dropping-particle":"","family":"Parker","given":"James D. A.","non-dropping-particle":"","parse-names":false,"suffix":""},{"dropping-particle":"","family":"Taylor","given":"Graeme J.","non-dropping-particle":"","parse-names":false,"suffix":""}],"container-title":"Journal of Psychosomatic Research","id":"ITEM-1","issued":{"date-parts":[["1994","1"]]},"page":"23-32","publisher":"Elsevier","title":"The twenty-item Toronto Alexithymia scale—I. Item selection and cross-validation of the factor structure","type":"article-journal","volume":"38"},"prefix":"TAS-20,","uris":["http://www.mendeley.com/documents/?uuid=6310e9dd-ab5d-4704-b310-2a0292cb8701"]}],"mendeley":{"formattedCitation":"(TAS-20, Bagby, Parker, &amp; Taylor, 1994)","plainTextFormattedCitation":"(TAS-20, Bagby, Parker, &amp; Taylor, 1994)","previouslyFormattedCitation":"(TAS-20, Bagby, Parker, &amp; Taylor, 1994)"},"properties":{"noteIndex":0},"schema":"https://github.com/citation-style-language/schema/raw/master/csl-citation.json"}</w:instrText>
      </w:r>
      <w:r w:rsidR="00612DBD" w:rsidRPr="00427591">
        <w:rPr>
          <w:sz w:val="24"/>
          <w:szCs w:val="24"/>
          <w:lang w:val="en-US"/>
        </w:rPr>
        <w:fldChar w:fldCharType="separate"/>
      </w:r>
      <w:r w:rsidR="00713B47" w:rsidRPr="00427591">
        <w:rPr>
          <w:noProof/>
          <w:sz w:val="24"/>
          <w:szCs w:val="24"/>
          <w:lang w:val="en-US"/>
        </w:rPr>
        <w:t>(TAS-20, Bagby, Parker, &amp; Taylor, 1994)</w:t>
      </w:r>
      <w:r w:rsidR="00612DBD" w:rsidRPr="00427591">
        <w:rPr>
          <w:sz w:val="24"/>
          <w:szCs w:val="24"/>
          <w:lang w:val="en-US"/>
        </w:rPr>
        <w:fldChar w:fldCharType="end"/>
      </w:r>
      <w:r w:rsidRPr="00427591">
        <w:rPr>
          <w:sz w:val="24"/>
          <w:szCs w:val="24"/>
          <w:lang w:val="en-US"/>
        </w:rPr>
        <w:t xml:space="preserve">. </w:t>
      </w:r>
      <w:r w:rsidR="005750DA" w:rsidRPr="00427591">
        <w:rPr>
          <w:sz w:val="24"/>
          <w:szCs w:val="24"/>
          <w:lang w:val="en-US"/>
        </w:rPr>
        <w:t>Participants rated on 5-point Likert scales each item ranging from 1 (strongly disagree) to 5 (strongly agree)</w:t>
      </w:r>
      <w:r w:rsidR="003B1028" w:rsidRPr="00427591">
        <w:rPr>
          <w:sz w:val="24"/>
          <w:szCs w:val="24"/>
          <w:lang w:val="en-US"/>
        </w:rPr>
        <w:t>, resulting in a total score range from 20 to 100</w:t>
      </w:r>
      <w:r w:rsidR="00AD7E7F" w:rsidRPr="00427591">
        <w:rPr>
          <w:sz w:val="24"/>
          <w:szCs w:val="24"/>
          <w:lang w:val="en-US"/>
        </w:rPr>
        <w:t xml:space="preserve">. </w:t>
      </w:r>
      <w:r w:rsidR="003B1028" w:rsidRPr="00427591">
        <w:rPr>
          <w:sz w:val="24"/>
          <w:szCs w:val="24"/>
          <w:lang w:val="en-US"/>
        </w:rPr>
        <w:t>Displaying a three-factor structure, the TAS-20 measures</w:t>
      </w:r>
      <w:r w:rsidR="003556B5" w:rsidRPr="00427591">
        <w:rPr>
          <w:sz w:val="24"/>
          <w:szCs w:val="24"/>
          <w:lang w:val="en-US"/>
        </w:rPr>
        <w:t>,</w:t>
      </w:r>
      <w:r w:rsidR="003B1028" w:rsidRPr="00427591">
        <w:rPr>
          <w:sz w:val="24"/>
          <w:szCs w:val="24"/>
          <w:lang w:val="en-US"/>
        </w:rPr>
        <w:t xml:space="preserve"> besides the total score of alexithymia</w:t>
      </w:r>
      <w:r w:rsidR="003556B5" w:rsidRPr="00427591">
        <w:rPr>
          <w:sz w:val="24"/>
          <w:szCs w:val="24"/>
          <w:lang w:val="en-US"/>
        </w:rPr>
        <w:t>,</w:t>
      </w:r>
      <w:r w:rsidR="003B1028" w:rsidRPr="00427591">
        <w:rPr>
          <w:sz w:val="24"/>
          <w:szCs w:val="24"/>
          <w:lang w:val="en-US"/>
        </w:rPr>
        <w:t xml:space="preserve"> the difficult</w:t>
      </w:r>
      <w:r w:rsidR="007B2B8A" w:rsidRPr="00427591">
        <w:rPr>
          <w:sz w:val="24"/>
          <w:szCs w:val="24"/>
          <w:lang w:val="en-US"/>
        </w:rPr>
        <w:t>ies</w:t>
      </w:r>
      <w:r w:rsidR="003B1028" w:rsidRPr="00427591">
        <w:rPr>
          <w:sz w:val="24"/>
          <w:szCs w:val="24"/>
          <w:lang w:val="en-US"/>
        </w:rPr>
        <w:t xml:space="preserve"> in identifying feelings (DIF</w:t>
      </w:r>
      <w:r w:rsidR="008E1C6F" w:rsidRPr="00427591">
        <w:rPr>
          <w:sz w:val="24"/>
          <w:szCs w:val="24"/>
          <w:lang w:val="en-US"/>
        </w:rPr>
        <w:t xml:space="preserve">; </w:t>
      </w:r>
      <w:r w:rsidR="00556D9E" w:rsidRPr="00427591">
        <w:rPr>
          <w:sz w:val="24"/>
          <w:szCs w:val="24"/>
          <w:lang w:val="en-US"/>
        </w:rPr>
        <w:t xml:space="preserve">e.g., </w:t>
      </w:r>
      <w:r w:rsidR="00311D5F" w:rsidRPr="00427591">
        <w:rPr>
          <w:sz w:val="24"/>
          <w:szCs w:val="24"/>
          <w:lang w:val="en-US"/>
        </w:rPr>
        <w:t>“I am often confused about what emotion I am feeling”</w:t>
      </w:r>
      <w:r w:rsidR="003B1028" w:rsidRPr="00427591">
        <w:rPr>
          <w:sz w:val="24"/>
          <w:szCs w:val="24"/>
          <w:lang w:val="en-US"/>
        </w:rPr>
        <w:t xml:space="preserve">), </w:t>
      </w:r>
      <w:r w:rsidR="007B2B8A" w:rsidRPr="00427591">
        <w:rPr>
          <w:sz w:val="24"/>
          <w:szCs w:val="24"/>
          <w:lang w:val="en-US"/>
        </w:rPr>
        <w:t xml:space="preserve">the difficulties </w:t>
      </w:r>
      <w:r w:rsidR="003B1028" w:rsidRPr="00427591">
        <w:rPr>
          <w:sz w:val="24"/>
          <w:szCs w:val="24"/>
          <w:lang w:val="en-US"/>
        </w:rPr>
        <w:t>to describe feelings to other people (DDF</w:t>
      </w:r>
      <w:r w:rsidR="00E0375F" w:rsidRPr="00427591">
        <w:rPr>
          <w:sz w:val="24"/>
          <w:szCs w:val="24"/>
          <w:lang w:val="en-US"/>
        </w:rPr>
        <w:t>; e.g.</w:t>
      </w:r>
      <w:r w:rsidR="00311D5F" w:rsidRPr="00427591">
        <w:rPr>
          <w:sz w:val="24"/>
          <w:szCs w:val="24"/>
          <w:lang w:val="en-US"/>
        </w:rPr>
        <w:t>,</w:t>
      </w:r>
      <w:r w:rsidR="00E0375F" w:rsidRPr="00427591">
        <w:rPr>
          <w:sz w:val="24"/>
          <w:szCs w:val="24"/>
          <w:lang w:val="en-US"/>
        </w:rPr>
        <w:t xml:space="preserve"> ‘‘</w:t>
      </w:r>
      <w:r w:rsidR="00311D5F" w:rsidRPr="00427591">
        <w:rPr>
          <w:sz w:val="24"/>
          <w:szCs w:val="24"/>
          <w:lang w:val="en-US"/>
        </w:rPr>
        <w:t>It is difficult for me to find the right words for my feelings</w:t>
      </w:r>
      <w:r w:rsidR="00713CC0" w:rsidRPr="00427591">
        <w:rPr>
          <w:sz w:val="24"/>
          <w:szCs w:val="24"/>
          <w:lang w:val="en-US"/>
        </w:rPr>
        <w:t>”</w:t>
      </w:r>
      <w:r w:rsidR="003B1028" w:rsidRPr="00427591">
        <w:rPr>
          <w:sz w:val="24"/>
          <w:szCs w:val="24"/>
          <w:lang w:val="en-US"/>
        </w:rPr>
        <w:t>), and the externally oriented thinking (EOT</w:t>
      </w:r>
      <w:r w:rsidR="00556D9E" w:rsidRPr="00427591">
        <w:rPr>
          <w:sz w:val="24"/>
          <w:szCs w:val="24"/>
          <w:lang w:val="en-US"/>
        </w:rPr>
        <w:t xml:space="preserve">; e.g., </w:t>
      </w:r>
      <w:r w:rsidR="00F108B3" w:rsidRPr="00427591">
        <w:rPr>
          <w:sz w:val="24"/>
          <w:szCs w:val="24"/>
          <w:lang w:val="en-US"/>
        </w:rPr>
        <w:t xml:space="preserve">“I prefer </w:t>
      </w:r>
      <w:r w:rsidR="00F108B3" w:rsidRPr="00FE5AE4">
        <w:rPr>
          <w:sz w:val="24"/>
          <w:szCs w:val="24"/>
          <w:lang w:val="en-US"/>
        </w:rPr>
        <w:t>talking to people about their daily activities</w:t>
      </w:r>
      <w:r w:rsidR="00FD7035" w:rsidRPr="00FE5AE4">
        <w:rPr>
          <w:sz w:val="24"/>
          <w:szCs w:val="24"/>
          <w:lang w:val="en-US"/>
        </w:rPr>
        <w:t xml:space="preserve"> rather than their feelings.”</w:t>
      </w:r>
      <w:r w:rsidR="0000483A" w:rsidRPr="00FE5AE4">
        <w:rPr>
          <w:sz w:val="24"/>
          <w:szCs w:val="24"/>
          <w:lang w:val="en-US"/>
        </w:rPr>
        <w:t xml:space="preserve">). </w:t>
      </w:r>
    </w:p>
    <w:p w14:paraId="1BCF9F6E" w14:textId="77777777" w:rsidR="00EB7DF6" w:rsidRDefault="00B1386C" w:rsidP="00B1386C">
      <w:pPr>
        <w:spacing w:line="480" w:lineRule="auto"/>
        <w:ind w:firstLine="708"/>
        <w:rPr>
          <w:sz w:val="24"/>
          <w:szCs w:val="24"/>
          <w:lang w:val="en-US"/>
        </w:rPr>
      </w:pPr>
      <w:r w:rsidRPr="00FE5AE4">
        <w:rPr>
          <w:sz w:val="24"/>
          <w:szCs w:val="24"/>
          <w:lang w:val="en-US"/>
        </w:rPr>
        <w:t xml:space="preserve">We decided to differentiate the high-alexithymia group from the low alexithymia group by their TAS-20 score because the TAS-20 has been validated in French </w:t>
      </w:r>
      <w:r w:rsidRPr="00FE5AE4">
        <w:rPr>
          <w:sz w:val="24"/>
          <w:szCs w:val="24"/>
          <w:lang w:val="en-US"/>
        </w:rPr>
        <w:fldChar w:fldCharType="begin" w:fldLock="1"/>
      </w:r>
      <w:r w:rsidR="001A665F" w:rsidRPr="00FE5AE4">
        <w:rPr>
          <w:sz w:val="24"/>
          <w:szCs w:val="24"/>
          <w:lang w:val="en-US"/>
        </w:rPr>
        <w:instrText>ADDIN CSL_CITATION {"citationItems":[{"id":"ITEM-1","itemData":{"ISSN":"0254-4962","author":[{"dropping-particle":"","family":"Loas","given":"Gwenolé","non-dropping-particle":"","parse-names":false,"suffix":""},{"dropping-particle":"","family":"Otmani","given":"O","non-dropping-particle":"","parse-names":false,"suffix":""},{"dropping-particle":"","family":"Verrier","given":"A","non-dropping-particle":"","parse-names":false,"suffix":""},{"dropping-particle":"","family":"Fremaux","given":"D","non-dropping-particle":"","parse-names":false,"suffix":""},{"dropping-particle":"","family":"Marchand","given":"M P","non-dropping-particle":"","parse-names":false,"suffix":""}],"container-title":"Psychopathology","id":"ITEM-1","issued":{"date-parts":[["1996"]]},"page":"139-144","publisher":"Karger Publishers","title":"Factor Analysis of the French Version of the 20-ltem Toronto Alexithymia Scale (TAS-20)","type":"article-journal","volume":"29"},"uris":["http://www.mendeley.com/documents/?uuid=9356e32f-71b6-456b-ac2a-8f8b350413f1"]}],"mendeley":{"formattedCitation":"(Loas et al., 1996)","plainTextFormattedCitation":"(Loas et al., 1996)","previouslyFormattedCitation":"(Loas et al., 1996)"},"properties":{"noteIndex":0},"schema":"https://github.com/citation-style-language/schema/raw/master/csl-citation.json"}</w:instrText>
      </w:r>
      <w:r w:rsidRPr="00FE5AE4">
        <w:rPr>
          <w:sz w:val="24"/>
          <w:szCs w:val="24"/>
          <w:lang w:val="en-US"/>
        </w:rPr>
        <w:fldChar w:fldCharType="separate"/>
      </w:r>
      <w:r w:rsidR="001A665F" w:rsidRPr="00FE5AE4">
        <w:rPr>
          <w:noProof/>
          <w:sz w:val="24"/>
          <w:szCs w:val="24"/>
          <w:lang w:val="en-US"/>
        </w:rPr>
        <w:t>(Loas et al., 1996)</w:t>
      </w:r>
      <w:r w:rsidRPr="00FE5AE4">
        <w:rPr>
          <w:sz w:val="24"/>
          <w:szCs w:val="24"/>
          <w:lang w:val="en-US"/>
        </w:rPr>
        <w:fldChar w:fldCharType="end"/>
      </w:r>
      <w:r w:rsidRPr="00FE5AE4">
        <w:rPr>
          <w:sz w:val="24"/>
          <w:szCs w:val="24"/>
          <w:lang w:val="en-US"/>
        </w:rPr>
        <w:t>, which is not the case for the Toronto Structured Interviews for Alexithymia. Our high alexithymia group had a TAS-20 mean score of 64.25 (</w:t>
      </w:r>
      <w:r w:rsidRPr="00FE5AE4">
        <w:rPr>
          <w:i/>
          <w:sz w:val="24"/>
          <w:szCs w:val="24"/>
          <w:lang w:val="en-US"/>
        </w:rPr>
        <w:t>SD</w:t>
      </w:r>
      <w:r w:rsidRPr="00FE5AE4">
        <w:rPr>
          <w:sz w:val="24"/>
          <w:szCs w:val="24"/>
          <w:lang w:val="en-US"/>
        </w:rPr>
        <w:t xml:space="preserve"> = 2.06) and the low alexithymia group had a TAS-20 mean score of 43.50 (</w:t>
      </w:r>
      <w:r w:rsidRPr="00FE5AE4">
        <w:rPr>
          <w:i/>
          <w:sz w:val="24"/>
          <w:szCs w:val="24"/>
          <w:lang w:val="en-US"/>
        </w:rPr>
        <w:t>SD</w:t>
      </w:r>
      <w:r w:rsidRPr="00FE5AE4">
        <w:rPr>
          <w:sz w:val="24"/>
          <w:szCs w:val="24"/>
          <w:lang w:val="en-US"/>
        </w:rPr>
        <w:t xml:space="preserve"> = </w:t>
      </w:r>
      <w:r w:rsidR="004A6599" w:rsidRPr="00FE5AE4">
        <w:rPr>
          <w:sz w:val="24"/>
          <w:szCs w:val="24"/>
          <w:lang w:val="en-US"/>
        </w:rPr>
        <w:t>4.66), differing significantly</w:t>
      </w:r>
      <w:r w:rsidRPr="00FE5AE4">
        <w:rPr>
          <w:sz w:val="24"/>
          <w:szCs w:val="24"/>
          <w:lang w:val="en-US"/>
        </w:rPr>
        <w:t xml:space="preserve"> from each other</w:t>
      </w:r>
      <w:r w:rsidR="004A6599" w:rsidRPr="00FE5AE4">
        <w:rPr>
          <w:sz w:val="24"/>
          <w:szCs w:val="24"/>
          <w:lang w:val="en-US"/>
        </w:rPr>
        <w:t xml:space="preserve"> as evidenced by non-parametric testing (</w:t>
      </w:r>
      <w:r w:rsidR="004A6599" w:rsidRPr="00FE5AE4">
        <w:rPr>
          <w:i/>
          <w:sz w:val="24"/>
          <w:szCs w:val="24"/>
          <w:lang w:val="en-US"/>
        </w:rPr>
        <w:t>U</w:t>
      </w:r>
      <w:r w:rsidR="004A6599" w:rsidRPr="00FE5AE4">
        <w:rPr>
          <w:sz w:val="24"/>
          <w:szCs w:val="24"/>
          <w:lang w:val="en-US"/>
        </w:rPr>
        <w:t xml:space="preserve"> = </w:t>
      </w:r>
      <w:r w:rsidR="000A2165" w:rsidRPr="00FE5AE4">
        <w:rPr>
          <w:sz w:val="24"/>
          <w:szCs w:val="24"/>
          <w:lang w:val="en-US"/>
        </w:rPr>
        <w:t>2</w:t>
      </w:r>
      <w:r w:rsidR="004A6599" w:rsidRPr="00FE5AE4">
        <w:rPr>
          <w:sz w:val="24"/>
          <w:szCs w:val="24"/>
          <w:lang w:val="en-US"/>
        </w:rPr>
        <w:t xml:space="preserve">.00, </w:t>
      </w:r>
      <w:r w:rsidR="004A6599" w:rsidRPr="00FE5AE4">
        <w:rPr>
          <w:i/>
          <w:sz w:val="24"/>
          <w:szCs w:val="24"/>
          <w:lang w:val="en-US"/>
        </w:rPr>
        <w:t xml:space="preserve">p </w:t>
      </w:r>
      <w:r w:rsidR="004A6599" w:rsidRPr="00FE5AE4">
        <w:rPr>
          <w:sz w:val="24"/>
          <w:szCs w:val="24"/>
          <w:lang w:val="en-US"/>
        </w:rPr>
        <w:t>= .0</w:t>
      </w:r>
      <w:r w:rsidR="00A817A5" w:rsidRPr="00FE5AE4">
        <w:rPr>
          <w:sz w:val="24"/>
          <w:szCs w:val="24"/>
          <w:lang w:val="en-US"/>
        </w:rPr>
        <w:t>81</w:t>
      </w:r>
      <w:r w:rsidR="004A6599" w:rsidRPr="00FE5AE4">
        <w:rPr>
          <w:sz w:val="24"/>
          <w:szCs w:val="24"/>
          <w:lang w:val="en-US"/>
        </w:rPr>
        <w:t>)</w:t>
      </w:r>
      <w:r w:rsidRPr="00FE5AE4">
        <w:rPr>
          <w:sz w:val="24"/>
          <w:szCs w:val="24"/>
          <w:lang w:val="en-US"/>
        </w:rPr>
        <w:t xml:space="preserve">. Importantly, our high-alexithymia group </w:t>
      </w:r>
      <w:r w:rsidR="00A56187" w:rsidRPr="00FE5AE4">
        <w:rPr>
          <w:sz w:val="24"/>
          <w:szCs w:val="24"/>
          <w:lang w:val="en-US"/>
        </w:rPr>
        <w:t>was</w:t>
      </w:r>
      <w:r w:rsidRPr="00FE5AE4">
        <w:rPr>
          <w:sz w:val="24"/>
          <w:szCs w:val="24"/>
          <w:lang w:val="en-US"/>
        </w:rPr>
        <w:t xml:space="preserve"> clinically alexithymic as indicated by their mean score above</w:t>
      </w:r>
      <w:r w:rsidR="00690D08" w:rsidRPr="00FE5AE4">
        <w:rPr>
          <w:sz w:val="24"/>
          <w:szCs w:val="24"/>
          <w:lang w:val="en-US"/>
        </w:rPr>
        <w:t xml:space="preserve"> the standard threshold of</w:t>
      </w:r>
      <w:r w:rsidRPr="00FE5AE4">
        <w:rPr>
          <w:sz w:val="24"/>
          <w:szCs w:val="24"/>
          <w:lang w:val="en-US"/>
        </w:rPr>
        <w:t xml:space="preserve"> 61</w:t>
      </w:r>
      <w:r w:rsidR="00D1497F" w:rsidRPr="00FE5AE4">
        <w:rPr>
          <w:sz w:val="24"/>
          <w:szCs w:val="24"/>
          <w:lang w:val="en-US"/>
        </w:rPr>
        <w:t xml:space="preserve"> (Table 1)</w:t>
      </w:r>
      <w:r w:rsidRPr="00FE5AE4">
        <w:rPr>
          <w:sz w:val="24"/>
          <w:szCs w:val="24"/>
          <w:lang w:val="en-US"/>
        </w:rPr>
        <w:t>.</w:t>
      </w:r>
    </w:p>
    <w:p w14:paraId="33CEFCEB" w14:textId="77777777" w:rsidR="00F14ECF" w:rsidRDefault="00F14ECF" w:rsidP="00EB7DF6">
      <w:pPr>
        <w:spacing w:line="480" w:lineRule="auto"/>
        <w:rPr>
          <w:sz w:val="24"/>
          <w:szCs w:val="24"/>
          <w:lang w:val="en-US"/>
        </w:rPr>
      </w:pPr>
    </w:p>
    <w:p w14:paraId="26C98C6E" w14:textId="1FAF36D7" w:rsidR="00F14ECF" w:rsidRPr="003D2B45" w:rsidRDefault="00B46444" w:rsidP="00B46444">
      <w:pPr>
        <w:widowControl w:val="0"/>
        <w:autoSpaceDE w:val="0"/>
        <w:autoSpaceDN w:val="0"/>
        <w:adjustRightInd w:val="0"/>
        <w:spacing w:after="240" w:line="360" w:lineRule="atLeast"/>
        <w:rPr>
          <w:rFonts w:ascii="Times Roman" w:eastAsiaTheme="minorEastAsia" w:hAnsi="Times Roman" w:cs="Times Roman"/>
          <w:color w:val="000000"/>
          <w:sz w:val="24"/>
          <w:szCs w:val="24"/>
        </w:rPr>
      </w:pPr>
      <w:r w:rsidRPr="003D2B45">
        <w:rPr>
          <w:rFonts w:eastAsiaTheme="minorEastAsia"/>
          <w:color w:val="000000"/>
          <w:sz w:val="24"/>
          <w:szCs w:val="24"/>
        </w:rPr>
        <w:t xml:space="preserve">@@ Insert (Table 1) here </w:t>
      </w:r>
    </w:p>
    <w:p w14:paraId="1D1D0F43" w14:textId="77777777" w:rsidR="00F14ECF" w:rsidRDefault="00F14ECF" w:rsidP="00EB7DF6">
      <w:pPr>
        <w:spacing w:line="480" w:lineRule="auto"/>
        <w:rPr>
          <w:sz w:val="24"/>
          <w:szCs w:val="24"/>
          <w:lang w:val="en-US"/>
        </w:rPr>
      </w:pPr>
    </w:p>
    <w:p w14:paraId="0A93F34B" w14:textId="25C83FCA" w:rsidR="00EB7DF6" w:rsidRPr="00EB7DF6" w:rsidRDefault="00073FF7" w:rsidP="00EB7DF6">
      <w:pPr>
        <w:spacing w:line="480" w:lineRule="auto"/>
        <w:rPr>
          <w:i/>
          <w:sz w:val="24"/>
          <w:szCs w:val="24"/>
          <w:lang w:val="en-US"/>
        </w:rPr>
      </w:pPr>
      <w:r w:rsidRPr="00EB7DF6">
        <w:rPr>
          <w:i/>
          <w:sz w:val="24"/>
          <w:szCs w:val="24"/>
          <w:lang w:val="en-US"/>
        </w:rPr>
        <w:lastRenderedPageBreak/>
        <w:t>Toronto Structured I</w:t>
      </w:r>
      <w:r w:rsidR="00C8290D">
        <w:rPr>
          <w:i/>
          <w:sz w:val="24"/>
          <w:szCs w:val="24"/>
          <w:lang w:val="en-US"/>
        </w:rPr>
        <w:t>nterview for Alexithymia (TSIA)</w:t>
      </w:r>
      <w:r w:rsidR="00552D5E" w:rsidRPr="00EB7DF6">
        <w:rPr>
          <w:i/>
          <w:sz w:val="24"/>
          <w:szCs w:val="24"/>
          <w:lang w:val="en-US"/>
        </w:rPr>
        <w:t xml:space="preserve"> </w:t>
      </w:r>
    </w:p>
    <w:p w14:paraId="04A8DDF8" w14:textId="68E93060" w:rsidR="00C52A6A" w:rsidRPr="00427591" w:rsidRDefault="0085218F" w:rsidP="00EB7DF6">
      <w:pPr>
        <w:spacing w:line="480" w:lineRule="auto"/>
        <w:rPr>
          <w:sz w:val="24"/>
          <w:szCs w:val="24"/>
          <w:lang w:val="en-US"/>
        </w:rPr>
      </w:pPr>
      <w:r w:rsidRPr="00427591">
        <w:rPr>
          <w:sz w:val="24"/>
          <w:szCs w:val="24"/>
          <w:lang w:val="en-US"/>
        </w:rPr>
        <w:t xml:space="preserve">The </w:t>
      </w:r>
      <w:r w:rsidR="00B45666" w:rsidRPr="00427591">
        <w:rPr>
          <w:sz w:val="24"/>
          <w:szCs w:val="24"/>
          <w:lang w:val="en-US"/>
        </w:rPr>
        <w:t xml:space="preserve">French </w:t>
      </w:r>
      <w:r w:rsidRPr="00427591">
        <w:rPr>
          <w:sz w:val="24"/>
          <w:szCs w:val="24"/>
          <w:lang w:val="en-US"/>
        </w:rPr>
        <w:t xml:space="preserve">Version </w:t>
      </w:r>
      <w:r w:rsidR="00874805" w:rsidRPr="00427591">
        <w:rPr>
          <w:sz w:val="24"/>
          <w:szCs w:val="24"/>
          <w:lang w:val="en-US"/>
        </w:rPr>
        <w:t>of the Toronto Structured Interviews for Alexithymia</w:t>
      </w:r>
      <w:r w:rsidR="008F1343" w:rsidRPr="00427591">
        <w:rPr>
          <w:sz w:val="24"/>
          <w:szCs w:val="24"/>
          <w:lang w:val="en-US"/>
        </w:rPr>
        <w:t xml:space="preserve"> (</w:t>
      </w:r>
      <w:r w:rsidR="00B45666" w:rsidRPr="00427591">
        <w:rPr>
          <w:sz w:val="24"/>
          <w:szCs w:val="24"/>
          <w:lang w:val="en-US"/>
        </w:rPr>
        <w:t xml:space="preserve">Luminet </w:t>
      </w:r>
      <w:r w:rsidR="008F1343" w:rsidRPr="00427591">
        <w:rPr>
          <w:sz w:val="24"/>
          <w:szCs w:val="24"/>
          <w:lang w:val="en-US"/>
        </w:rPr>
        <w:t>&amp;</w:t>
      </w:r>
      <w:r w:rsidR="00B45666" w:rsidRPr="00427591">
        <w:rPr>
          <w:sz w:val="24"/>
          <w:szCs w:val="24"/>
          <w:lang w:val="en-US"/>
        </w:rPr>
        <w:t xml:space="preserve"> de Timary</w:t>
      </w:r>
      <w:r w:rsidR="008F1343" w:rsidRPr="00427591">
        <w:rPr>
          <w:sz w:val="24"/>
          <w:szCs w:val="24"/>
          <w:lang w:val="en-US"/>
        </w:rPr>
        <w:t xml:space="preserve">, </w:t>
      </w:r>
      <w:r w:rsidR="00B45666" w:rsidRPr="00427591">
        <w:rPr>
          <w:sz w:val="24"/>
          <w:szCs w:val="24"/>
          <w:lang w:val="en-US"/>
        </w:rPr>
        <w:t xml:space="preserve">2007) </w:t>
      </w:r>
      <w:r w:rsidR="00553EEB" w:rsidRPr="00427591">
        <w:rPr>
          <w:sz w:val="24"/>
          <w:szCs w:val="24"/>
          <w:lang w:val="en-US"/>
        </w:rPr>
        <w:t xml:space="preserve">was administered. </w:t>
      </w:r>
      <w:r w:rsidR="008F7893" w:rsidRPr="00427591">
        <w:rPr>
          <w:sz w:val="24"/>
          <w:szCs w:val="24"/>
          <w:lang w:val="en-US"/>
        </w:rPr>
        <w:t>Similar to the TAS-20, the TSIA assesses the four facets of alexithymia. With six items per facet, p</w:t>
      </w:r>
      <w:r w:rsidR="00F37488" w:rsidRPr="00427591">
        <w:rPr>
          <w:sz w:val="24"/>
          <w:szCs w:val="24"/>
          <w:lang w:val="en-US"/>
        </w:rPr>
        <w:t xml:space="preserve">articipants were asked </w:t>
      </w:r>
      <w:r w:rsidR="00874805" w:rsidRPr="00427591">
        <w:rPr>
          <w:sz w:val="24"/>
          <w:szCs w:val="24"/>
          <w:lang w:val="en-US"/>
        </w:rPr>
        <w:t xml:space="preserve">24 </w:t>
      </w:r>
      <w:r w:rsidR="006733D8" w:rsidRPr="00427591">
        <w:rPr>
          <w:sz w:val="24"/>
          <w:szCs w:val="24"/>
          <w:lang w:val="en-US"/>
        </w:rPr>
        <w:t>yes/no-</w:t>
      </w:r>
      <w:r w:rsidR="00874805" w:rsidRPr="00427591">
        <w:rPr>
          <w:sz w:val="24"/>
          <w:szCs w:val="24"/>
          <w:lang w:val="en-US"/>
        </w:rPr>
        <w:t>questions regarding their difficulties in identifying feelings</w:t>
      </w:r>
      <w:r w:rsidR="008F7893" w:rsidRPr="00427591">
        <w:rPr>
          <w:sz w:val="24"/>
          <w:szCs w:val="24"/>
          <w:lang w:val="en-US"/>
        </w:rPr>
        <w:t xml:space="preserve"> (e.g</w:t>
      </w:r>
      <w:r w:rsidR="00952BED" w:rsidRPr="00427591">
        <w:rPr>
          <w:sz w:val="24"/>
          <w:szCs w:val="24"/>
          <w:lang w:val="en-US"/>
        </w:rPr>
        <w:t>.</w:t>
      </w:r>
      <w:r w:rsidR="008F7893" w:rsidRPr="00427591">
        <w:rPr>
          <w:sz w:val="24"/>
          <w:szCs w:val="24"/>
          <w:lang w:val="en-US"/>
        </w:rPr>
        <w:t>, “</w:t>
      </w:r>
      <w:r w:rsidR="00EA25C4" w:rsidRPr="00427591">
        <w:rPr>
          <w:sz w:val="24"/>
          <w:szCs w:val="24"/>
          <w:lang w:val="en-US"/>
        </w:rPr>
        <w:t>Are you sometimes puzzled or confused about what emotion you are feeling?</w:t>
      </w:r>
      <w:r w:rsidR="008F7893" w:rsidRPr="00427591">
        <w:rPr>
          <w:sz w:val="24"/>
          <w:szCs w:val="24"/>
          <w:lang w:val="en-US"/>
        </w:rPr>
        <w:t>”</w:t>
      </w:r>
      <w:r w:rsidR="00952BED" w:rsidRPr="00427591">
        <w:rPr>
          <w:sz w:val="24"/>
          <w:szCs w:val="24"/>
          <w:lang w:val="en-US"/>
        </w:rPr>
        <w:t>)</w:t>
      </w:r>
      <w:r w:rsidR="00874805" w:rsidRPr="00427591">
        <w:rPr>
          <w:sz w:val="24"/>
          <w:szCs w:val="24"/>
          <w:lang w:val="en-US"/>
        </w:rPr>
        <w:t>, difficulties in describing their feelings to others</w:t>
      </w:r>
      <w:r w:rsidR="00952BED" w:rsidRPr="00427591">
        <w:rPr>
          <w:sz w:val="24"/>
          <w:szCs w:val="24"/>
          <w:lang w:val="en-US"/>
        </w:rPr>
        <w:t xml:space="preserve"> (e.g., </w:t>
      </w:r>
      <w:r w:rsidR="00EA25C4" w:rsidRPr="00427591">
        <w:rPr>
          <w:sz w:val="24"/>
          <w:szCs w:val="24"/>
          <w:lang w:val="en-US"/>
        </w:rPr>
        <w:t>“Is it usually easy for you to find words to describe your feelings to others?</w:t>
      </w:r>
      <w:r w:rsidR="00952BED" w:rsidRPr="00427591">
        <w:rPr>
          <w:sz w:val="24"/>
          <w:szCs w:val="24"/>
          <w:lang w:val="en-US"/>
        </w:rPr>
        <w:t>”)</w:t>
      </w:r>
      <w:r w:rsidR="00874805" w:rsidRPr="00427591">
        <w:rPr>
          <w:sz w:val="24"/>
          <w:szCs w:val="24"/>
          <w:lang w:val="en-US"/>
        </w:rPr>
        <w:t>, their externally oriented thinking</w:t>
      </w:r>
      <w:r w:rsidR="0057048C" w:rsidRPr="00427591">
        <w:rPr>
          <w:sz w:val="24"/>
          <w:szCs w:val="24"/>
          <w:lang w:val="en-US"/>
        </w:rPr>
        <w:t xml:space="preserve"> (“</w:t>
      </w:r>
      <w:r w:rsidR="00EA25C4" w:rsidRPr="00427591">
        <w:rPr>
          <w:sz w:val="24"/>
          <w:szCs w:val="24"/>
          <w:lang w:val="en-US"/>
        </w:rPr>
        <w:t>Do you tend to just let things happen rather than trying to understand why they turn out a certain way?</w:t>
      </w:r>
      <w:r w:rsidR="0057048C" w:rsidRPr="00427591">
        <w:rPr>
          <w:sz w:val="24"/>
          <w:szCs w:val="24"/>
          <w:lang w:val="en-US"/>
        </w:rPr>
        <w:t>”)</w:t>
      </w:r>
      <w:r w:rsidR="00874805" w:rsidRPr="00427591">
        <w:rPr>
          <w:sz w:val="24"/>
          <w:szCs w:val="24"/>
          <w:lang w:val="en-US"/>
        </w:rPr>
        <w:t>, and their imaginal processes</w:t>
      </w:r>
      <w:r w:rsidR="0057048C" w:rsidRPr="00427591">
        <w:rPr>
          <w:sz w:val="24"/>
          <w:szCs w:val="24"/>
          <w:lang w:val="en-US"/>
        </w:rPr>
        <w:t xml:space="preserve"> (“</w:t>
      </w:r>
      <w:r w:rsidR="00EA25C4" w:rsidRPr="00427591">
        <w:rPr>
          <w:sz w:val="24"/>
          <w:szCs w:val="24"/>
          <w:lang w:val="en-US"/>
        </w:rPr>
        <w:t>Is it rare for you to fantasize?</w:t>
      </w:r>
      <w:r w:rsidR="0057048C" w:rsidRPr="00427591">
        <w:rPr>
          <w:sz w:val="24"/>
          <w:szCs w:val="24"/>
          <w:lang w:val="en-US"/>
        </w:rPr>
        <w:t>”)</w:t>
      </w:r>
      <w:r w:rsidR="00874805" w:rsidRPr="00427591">
        <w:rPr>
          <w:sz w:val="24"/>
          <w:szCs w:val="24"/>
          <w:lang w:val="en-US"/>
        </w:rPr>
        <w:t xml:space="preserve">. </w:t>
      </w:r>
      <w:r w:rsidR="001754CD" w:rsidRPr="00427591">
        <w:rPr>
          <w:sz w:val="24"/>
          <w:szCs w:val="24"/>
          <w:lang w:val="en-US"/>
        </w:rPr>
        <w:t>P</w:t>
      </w:r>
      <w:r w:rsidR="00593BB9" w:rsidRPr="00427591">
        <w:rPr>
          <w:sz w:val="24"/>
          <w:szCs w:val="24"/>
          <w:lang w:val="en-US"/>
        </w:rPr>
        <w:t xml:space="preserve">articipants were </w:t>
      </w:r>
      <w:r w:rsidR="001754CD" w:rsidRPr="00427591">
        <w:rPr>
          <w:sz w:val="24"/>
          <w:szCs w:val="24"/>
          <w:lang w:val="en-US"/>
        </w:rPr>
        <w:t xml:space="preserve">then </w:t>
      </w:r>
      <w:r w:rsidR="00BE1174" w:rsidRPr="00427591">
        <w:rPr>
          <w:sz w:val="24"/>
          <w:szCs w:val="24"/>
          <w:lang w:val="en-US"/>
        </w:rPr>
        <w:t>requested</w:t>
      </w:r>
      <w:r w:rsidR="00C52A6A" w:rsidRPr="00427591">
        <w:rPr>
          <w:sz w:val="24"/>
          <w:szCs w:val="24"/>
          <w:lang w:val="en-US"/>
        </w:rPr>
        <w:t xml:space="preserve"> to </w:t>
      </w:r>
      <w:r w:rsidR="00621984" w:rsidRPr="00427591">
        <w:rPr>
          <w:sz w:val="24"/>
          <w:szCs w:val="24"/>
          <w:lang w:val="en-US"/>
        </w:rPr>
        <w:t>tell</w:t>
      </w:r>
      <w:r w:rsidR="00C52A6A" w:rsidRPr="00427591">
        <w:rPr>
          <w:sz w:val="24"/>
          <w:szCs w:val="24"/>
          <w:lang w:val="en-US"/>
        </w:rPr>
        <w:t xml:space="preserve"> examples from their </w:t>
      </w:r>
      <w:r w:rsidR="00E21A7D" w:rsidRPr="00427591">
        <w:rPr>
          <w:sz w:val="24"/>
          <w:szCs w:val="24"/>
          <w:lang w:val="en-US"/>
        </w:rPr>
        <w:t>lives</w:t>
      </w:r>
      <w:r w:rsidR="00C52A6A" w:rsidRPr="00427591">
        <w:rPr>
          <w:sz w:val="24"/>
          <w:szCs w:val="24"/>
          <w:lang w:val="en-US"/>
        </w:rPr>
        <w:t xml:space="preserve">. For example, </w:t>
      </w:r>
      <w:r w:rsidR="00EC0C83" w:rsidRPr="00427591">
        <w:rPr>
          <w:sz w:val="24"/>
          <w:szCs w:val="24"/>
          <w:lang w:val="en-US"/>
        </w:rPr>
        <w:t>if a participant answered yes to the question</w:t>
      </w:r>
      <w:r w:rsidR="000D7AA3" w:rsidRPr="00427591">
        <w:rPr>
          <w:sz w:val="24"/>
          <w:szCs w:val="24"/>
          <w:lang w:val="en-US"/>
        </w:rPr>
        <w:t xml:space="preserve">, </w:t>
      </w:r>
      <w:r w:rsidR="00EC0C83" w:rsidRPr="00427591">
        <w:rPr>
          <w:sz w:val="24"/>
          <w:szCs w:val="24"/>
          <w:lang w:val="en-US"/>
        </w:rPr>
        <w:t>“When you experience stressful situations do you find it difficult to describe how you feel?”, it was followed by the prompt</w:t>
      </w:r>
      <w:r w:rsidR="000D7AA3" w:rsidRPr="00427591">
        <w:rPr>
          <w:sz w:val="24"/>
          <w:szCs w:val="24"/>
          <w:lang w:val="en-US"/>
        </w:rPr>
        <w:t xml:space="preserve">, </w:t>
      </w:r>
      <w:r w:rsidR="00EC0C83" w:rsidRPr="00427591">
        <w:rPr>
          <w:sz w:val="24"/>
          <w:szCs w:val="24"/>
          <w:lang w:val="en-US"/>
        </w:rPr>
        <w:t>“How do you experience this difficulty? Give me an</w:t>
      </w:r>
      <w:r w:rsidR="006E2D9C" w:rsidRPr="00427591">
        <w:rPr>
          <w:sz w:val="24"/>
          <w:szCs w:val="24"/>
          <w:lang w:val="en-US"/>
        </w:rPr>
        <w:t xml:space="preserve"> example</w:t>
      </w:r>
      <w:r w:rsidR="00EC0C83" w:rsidRPr="00427591">
        <w:rPr>
          <w:sz w:val="24"/>
          <w:szCs w:val="24"/>
          <w:lang w:val="en-US"/>
        </w:rPr>
        <w:t>.”</w:t>
      </w:r>
      <w:r w:rsidR="006E2D9C" w:rsidRPr="00427591">
        <w:rPr>
          <w:sz w:val="24"/>
          <w:szCs w:val="24"/>
          <w:lang w:val="en-US"/>
        </w:rPr>
        <w:t xml:space="preserve"> </w:t>
      </w:r>
      <w:r w:rsidR="00C52A6A" w:rsidRPr="00427591">
        <w:rPr>
          <w:sz w:val="24"/>
          <w:szCs w:val="24"/>
          <w:lang w:val="en-US"/>
        </w:rPr>
        <w:t xml:space="preserve"> </w:t>
      </w:r>
    </w:p>
    <w:p w14:paraId="3D68090C" w14:textId="77777777" w:rsidR="00BB18D0" w:rsidRDefault="00BB18D0" w:rsidP="00877D17">
      <w:pPr>
        <w:spacing w:line="480" w:lineRule="auto"/>
        <w:rPr>
          <w:b/>
          <w:sz w:val="24"/>
          <w:szCs w:val="24"/>
          <w:lang w:val="en-US"/>
        </w:rPr>
      </w:pPr>
    </w:p>
    <w:p w14:paraId="5916CCEC" w14:textId="77777777" w:rsidR="00BB18D0" w:rsidRPr="00BB18D0" w:rsidRDefault="00915618" w:rsidP="00877D17">
      <w:pPr>
        <w:spacing w:line="480" w:lineRule="auto"/>
        <w:rPr>
          <w:i/>
          <w:sz w:val="24"/>
          <w:szCs w:val="24"/>
          <w:lang w:val="en-US"/>
        </w:rPr>
      </w:pPr>
      <w:r w:rsidRPr="00BB18D0">
        <w:rPr>
          <w:i/>
          <w:sz w:val="24"/>
          <w:szCs w:val="24"/>
          <w:lang w:val="en-US"/>
        </w:rPr>
        <w:t>Narrative Coding</w:t>
      </w:r>
    </w:p>
    <w:p w14:paraId="1DF45E0C" w14:textId="5AC057EB" w:rsidR="00877D17" w:rsidRDefault="00F45AA7" w:rsidP="00877D17">
      <w:pPr>
        <w:spacing w:line="480" w:lineRule="auto"/>
        <w:rPr>
          <w:sz w:val="24"/>
          <w:szCs w:val="24"/>
          <w:lang w:val="en-US"/>
        </w:rPr>
      </w:pPr>
      <w:r w:rsidRPr="00AC1D49">
        <w:rPr>
          <w:sz w:val="24"/>
          <w:szCs w:val="24"/>
          <w:lang w:val="en-US"/>
        </w:rPr>
        <w:t>P</w:t>
      </w:r>
      <w:r w:rsidR="00915618" w:rsidRPr="00AC1D49">
        <w:rPr>
          <w:sz w:val="24"/>
          <w:szCs w:val="24"/>
          <w:lang w:val="en-US"/>
        </w:rPr>
        <w:t xml:space="preserve">articipants told for each question of the TSIA at least one example of their personal lives </w:t>
      </w:r>
      <w:r w:rsidR="001C51B2" w:rsidRPr="00AC1D49">
        <w:rPr>
          <w:sz w:val="24"/>
          <w:szCs w:val="24"/>
          <w:lang w:val="en-US"/>
        </w:rPr>
        <w:t>related to the specific question asked</w:t>
      </w:r>
      <w:r w:rsidRPr="00AC1D49">
        <w:rPr>
          <w:sz w:val="24"/>
          <w:szCs w:val="24"/>
          <w:lang w:val="en-US"/>
        </w:rPr>
        <w:t xml:space="preserve">. Following the small story approach by Bamberg </w:t>
      </w:r>
      <w:r w:rsidRPr="00AC1D49">
        <w:rPr>
          <w:sz w:val="24"/>
          <w:szCs w:val="24"/>
          <w:lang w:val="en-US"/>
        </w:rPr>
        <w:fldChar w:fldCharType="begin" w:fldLock="1"/>
      </w:r>
      <w:r w:rsidRPr="00AC1D49">
        <w:rPr>
          <w:sz w:val="24"/>
          <w:szCs w:val="24"/>
          <w:lang w:val="en-US"/>
        </w:rPr>
        <w:instrText>ADDIN CSL_CITATION {"citationItems":[{"id":"ITEM-1","itemData":{"DOI":"10.1075/ni.16.1.18bam","ISSN":"13876740","abstract":"This article is a pledge that we actually should care about the differences between what has recently been coined ‘small’ versus ‘big’ stories because they repre- sent very different approaches to narrative inquiry. In the attempt to pull other contributions of this special issue into the debate between small and big, I argue that the small story approach is able to theoretically and methodologically enrich traditional narrative inquiry — not in a peaceful, complementary fashion, but by more radically re-positioning big story approaches as grounded in dialogical/dis- cursive approaches such as small story research.","author":[{"dropping-particle":"","family":"Bamberg","given":"Michael","non-dropping-particle":"","parse-names":false,"suffix":""}],"container-title":"Narrative Inquiry","id":"ITEM-1","issued":{"date-parts":[["2006","1","1"]]},"page":"139-147","title":"Stories: Big or small: Why do we care?","type":"article-journal","volume":"16"},"uris":["http://www.mendeley.com/documents/?uuid=011503ea-c5f4-49d2-8272-b0caf7e79ac3"]},{"id":"ITEM-2","itemData":{"DOI":"10.1075/ni.22.1.16bam","ISSN":"1387-6740","author":[{"dropping-particle":"","family":"Bamberg","given":"Michael","non-dropping-particle":"","parse-names":false,"suffix":""}],"container-title":"Narrative Inquiry","id":"ITEM-2","issued":{"date-parts":[["2012"]]},"note":"Workshop Paris","page":"202-210","title":"Why narrative?","type":"article-journal","volume":"22"},"uris":["http://www.mendeley.com/documents/?uuid=4f0334bb-60e7-4a70-81e1-5e7367772e59"]}],"mendeley":{"formattedCitation":"(Bamberg, 2006, 2012)","plainTextFormattedCitation":"(Bamberg, 2006, 2012)"},"properties":{"noteIndex":0},"schema":"https://github.com/citation-style-language/schema/raw/master/csl-citation.json"}</w:instrText>
      </w:r>
      <w:r w:rsidRPr="00AC1D49">
        <w:rPr>
          <w:sz w:val="24"/>
          <w:szCs w:val="24"/>
          <w:lang w:val="en-US"/>
        </w:rPr>
        <w:fldChar w:fldCharType="separate"/>
      </w:r>
      <w:r w:rsidRPr="00AC1D49">
        <w:rPr>
          <w:noProof/>
          <w:sz w:val="24"/>
          <w:szCs w:val="24"/>
          <w:lang w:val="en-US"/>
        </w:rPr>
        <w:t>(2012)</w:t>
      </w:r>
      <w:r w:rsidRPr="00AC1D49">
        <w:rPr>
          <w:sz w:val="24"/>
          <w:szCs w:val="24"/>
          <w:lang w:val="en-US"/>
        </w:rPr>
        <w:fldChar w:fldCharType="end"/>
      </w:r>
      <w:r w:rsidR="00915618" w:rsidRPr="00AC1D49">
        <w:rPr>
          <w:sz w:val="24"/>
          <w:szCs w:val="24"/>
          <w:lang w:val="en-US"/>
        </w:rPr>
        <w:t xml:space="preserve">, we treated each of these narrated examples as </w:t>
      </w:r>
      <w:r w:rsidR="00AE6CC4" w:rsidRPr="00AC1D49">
        <w:rPr>
          <w:sz w:val="24"/>
          <w:szCs w:val="24"/>
          <w:lang w:val="en-US"/>
        </w:rPr>
        <w:t xml:space="preserve">small </w:t>
      </w:r>
      <w:r w:rsidR="00915618" w:rsidRPr="00AC1D49">
        <w:rPr>
          <w:sz w:val="24"/>
          <w:szCs w:val="24"/>
          <w:lang w:val="en-US"/>
        </w:rPr>
        <w:t>narrative</w:t>
      </w:r>
      <w:r w:rsidR="00DA301A" w:rsidRPr="00AC1D49">
        <w:rPr>
          <w:sz w:val="24"/>
          <w:szCs w:val="24"/>
          <w:lang w:val="en-US"/>
        </w:rPr>
        <w:t>s</w:t>
      </w:r>
      <w:r w:rsidR="00915618" w:rsidRPr="00AC1D49">
        <w:rPr>
          <w:sz w:val="24"/>
          <w:szCs w:val="24"/>
          <w:lang w:val="en-US"/>
        </w:rPr>
        <w:t xml:space="preserve"> </w:t>
      </w:r>
      <w:r w:rsidR="003057B1" w:rsidRPr="00AC1D49">
        <w:rPr>
          <w:sz w:val="24"/>
          <w:szCs w:val="24"/>
          <w:lang w:val="en-US"/>
        </w:rPr>
        <w:t xml:space="preserve">to </w:t>
      </w:r>
      <w:r w:rsidR="00915618" w:rsidRPr="00AC1D49">
        <w:rPr>
          <w:sz w:val="24"/>
          <w:szCs w:val="24"/>
          <w:lang w:val="en-US"/>
        </w:rPr>
        <w:t>which tw</w:t>
      </w:r>
      <w:r w:rsidR="006B4D1C" w:rsidRPr="00AC1D49">
        <w:rPr>
          <w:sz w:val="24"/>
          <w:szCs w:val="24"/>
          <w:lang w:val="en-US"/>
        </w:rPr>
        <w:t>o</w:t>
      </w:r>
      <w:r w:rsidR="00915618" w:rsidRPr="00AC1D49">
        <w:rPr>
          <w:sz w:val="24"/>
          <w:szCs w:val="24"/>
          <w:lang w:val="en-US"/>
        </w:rPr>
        <w:t xml:space="preserve"> narrative coding systems were applied</w:t>
      </w:r>
      <w:r w:rsidR="00D06BB4" w:rsidRPr="00AC1D49">
        <w:rPr>
          <w:sz w:val="24"/>
          <w:szCs w:val="24"/>
          <w:lang w:val="en-US"/>
        </w:rPr>
        <w:t>.</w:t>
      </w:r>
      <w:r w:rsidR="00915618" w:rsidRPr="00AC1D49">
        <w:rPr>
          <w:sz w:val="24"/>
          <w:szCs w:val="24"/>
          <w:lang w:val="en-US"/>
        </w:rPr>
        <w:t xml:space="preserve"> </w:t>
      </w:r>
      <w:r w:rsidR="009023DC" w:rsidRPr="00AC1D49">
        <w:rPr>
          <w:sz w:val="24"/>
          <w:szCs w:val="24"/>
          <w:lang w:val="en-US"/>
        </w:rPr>
        <w:t xml:space="preserve">If participants had problems to come up with exemplifying </w:t>
      </w:r>
      <w:r w:rsidR="009F051F" w:rsidRPr="00AC1D49">
        <w:rPr>
          <w:sz w:val="24"/>
          <w:szCs w:val="24"/>
          <w:lang w:val="en-US"/>
        </w:rPr>
        <w:t>memories</w:t>
      </w:r>
      <w:r w:rsidR="009023DC" w:rsidRPr="00AC1D49">
        <w:rPr>
          <w:sz w:val="24"/>
          <w:szCs w:val="24"/>
          <w:lang w:val="en-US"/>
        </w:rPr>
        <w:t xml:space="preserve">, the interviewer encouraged up to </w:t>
      </w:r>
      <w:r w:rsidR="00B64D5D" w:rsidRPr="00AC1D49">
        <w:rPr>
          <w:sz w:val="24"/>
          <w:szCs w:val="24"/>
          <w:lang w:val="en-US"/>
        </w:rPr>
        <w:t>three</w:t>
      </w:r>
      <w:r w:rsidR="009023DC" w:rsidRPr="00AC1D49">
        <w:rPr>
          <w:sz w:val="24"/>
          <w:szCs w:val="24"/>
          <w:lang w:val="en-US"/>
        </w:rPr>
        <w:t xml:space="preserve"> times to find one. </w:t>
      </w:r>
      <w:r w:rsidR="00B64D5D" w:rsidRPr="00AC1D49">
        <w:rPr>
          <w:sz w:val="24"/>
          <w:szCs w:val="24"/>
          <w:lang w:val="en-US"/>
        </w:rPr>
        <w:t xml:space="preserve">In other cases, participants appeared to be reminded </w:t>
      </w:r>
      <w:r w:rsidR="008B0552" w:rsidRPr="00AC1D49">
        <w:rPr>
          <w:sz w:val="24"/>
          <w:szCs w:val="24"/>
          <w:lang w:val="en-US"/>
        </w:rPr>
        <w:t xml:space="preserve">of other memories </w:t>
      </w:r>
      <w:r w:rsidR="0002196C" w:rsidRPr="00AC1D49">
        <w:rPr>
          <w:sz w:val="24"/>
          <w:szCs w:val="24"/>
          <w:lang w:val="en-US"/>
        </w:rPr>
        <w:t>while</w:t>
      </w:r>
      <w:r w:rsidR="008B0552" w:rsidRPr="00AC1D49">
        <w:rPr>
          <w:sz w:val="24"/>
          <w:szCs w:val="24"/>
          <w:lang w:val="en-US"/>
        </w:rPr>
        <w:t xml:space="preserve"> </w:t>
      </w:r>
      <w:r w:rsidR="00E21A7D" w:rsidRPr="00AC1D49">
        <w:rPr>
          <w:sz w:val="24"/>
          <w:szCs w:val="24"/>
          <w:lang w:val="en-US"/>
        </w:rPr>
        <w:t>telling</w:t>
      </w:r>
      <w:r w:rsidR="008B0552" w:rsidRPr="00AC1D49">
        <w:rPr>
          <w:sz w:val="24"/>
          <w:szCs w:val="24"/>
          <w:lang w:val="en-US"/>
        </w:rPr>
        <w:t xml:space="preserve"> </w:t>
      </w:r>
      <w:r w:rsidR="00E21A7D" w:rsidRPr="00AC1D49">
        <w:rPr>
          <w:sz w:val="24"/>
          <w:szCs w:val="24"/>
          <w:lang w:val="en-US"/>
        </w:rPr>
        <w:t>their</w:t>
      </w:r>
      <w:r w:rsidR="008B0552" w:rsidRPr="00AC1D49">
        <w:rPr>
          <w:sz w:val="24"/>
          <w:szCs w:val="24"/>
          <w:lang w:val="en-US"/>
        </w:rPr>
        <w:t xml:space="preserve"> </w:t>
      </w:r>
      <w:r w:rsidR="00E21A7D" w:rsidRPr="00AC1D49">
        <w:rPr>
          <w:sz w:val="24"/>
          <w:szCs w:val="24"/>
          <w:lang w:val="en-US"/>
        </w:rPr>
        <w:t>personal events</w:t>
      </w:r>
      <w:r w:rsidR="008B0552" w:rsidRPr="00AC1D49">
        <w:rPr>
          <w:sz w:val="24"/>
          <w:szCs w:val="24"/>
          <w:lang w:val="en-US"/>
        </w:rPr>
        <w:t xml:space="preserve">, which </w:t>
      </w:r>
      <w:r w:rsidR="0002196C" w:rsidRPr="00AC1D49">
        <w:rPr>
          <w:sz w:val="24"/>
          <w:szCs w:val="24"/>
          <w:lang w:val="en-US"/>
        </w:rPr>
        <w:t>sometimes</w:t>
      </w:r>
      <w:r w:rsidR="008B0552" w:rsidRPr="00AC1D49">
        <w:rPr>
          <w:sz w:val="24"/>
          <w:szCs w:val="24"/>
          <w:lang w:val="en-US"/>
        </w:rPr>
        <w:t xml:space="preserve"> lead to the narration of more than one episode per question. </w:t>
      </w:r>
      <w:r w:rsidR="00361166" w:rsidRPr="00AC1D49">
        <w:rPr>
          <w:sz w:val="24"/>
          <w:szCs w:val="24"/>
          <w:lang w:val="en-US"/>
        </w:rPr>
        <w:t>Altogether, 250</w:t>
      </w:r>
      <w:r w:rsidR="00B910C0" w:rsidRPr="00AC1D49">
        <w:rPr>
          <w:sz w:val="24"/>
          <w:szCs w:val="24"/>
          <w:lang w:val="en-US"/>
        </w:rPr>
        <w:t xml:space="preserve"> small </w:t>
      </w:r>
      <w:r w:rsidR="00877D17" w:rsidRPr="00AC1D49">
        <w:rPr>
          <w:sz w:val="24"/>
          <w:szCs w:val="24"/>
          <w:lang w:val="en-US"/>
        </w:rPr>
        <w:t>narratives of eight participants, i.e., in average 31 memories (range 25 – 35 memories) per person, were coded for specificity of autobiographical memories and narrative closure. Both coders were blind to the group belonging of the subjects (high-/low-alexithymic).</w:t>
      </w:r>
      <w:r w:rsidR="00877D17" w:rsidRPr="00036B3D">
        <w:rPr>
          <w:sz w:val="24"/>
          <w:szCs w:val="24"/>
          <w:lang w:val="en-US"/>
        </w:rPr>
        <w:t xml:space="preserve"> </w:t>
      </w:r>
    </w:p>
    <w:p w14:paraId="3AC7255B" w14:textId="77777777" w:rsidR="008D27AA" w:rsidRPr="00036B3D" w:rsidRDefault="008D27AA" w:rsidP="00877D17">
      <w:pPr>
        <w:spacing w:line="480" w:lineRule="auto"/>
        <w:rPr>
          <w:sz w:val="24"/>
          <w:szCs w:val="24"/>
          <w:lang w:val="en-US"/>
        </w:rPr>
      </w:pPr>
    </w:p>
    <w:p w14:paraId="2C218010" w14:textId="5003BF1A" w:rsidR="00A05CB5" w:rsidRPr="00427591" w:rsidRDefault="007B5C0F" w:rsidP="00A05CB5">
      <w:pPr>
        <w:spacing w:line="480" w:lineRule="auto"/>
        <w:rPr>
          <w:sz w:val="24"/>
          <w:szCs w:val="24"/>
          <w:lang w:val="en-US"/>
        </w:rPr>
      </w:pPr>
      <w:r w:rsidRPr="008D27AA">
        <w:rPr>
          <w:i/>
          <w:sz w:val="24"/>
          <w:szCs w:val="24"/>
          <w:lang w:val="en-US"/>
        </w:rPr>
        <w:lastRenderedPageBreak/>
        <w:t xml:space="preserve">Coding for </w:t>
      </w:r>
      <w:r w:rsidR="00B043EE" w:rsidRPr="008D27AA">
        <w:rPr>
          <w:i/>
          <w:sz w:val="24"/>
          <w:szCs w:val="24"/>
          <w:lang w:val="en-US"/>
        </w:rPr>
        <w:t>Specificity of Autobiographical Memories.</w:t>
      </w:r>
      <w:r w:rsidR="00B043EE" w:rsidRPr="00427591">
        <w:rPr>
          <w:b/>
          <w:i/>
          <w:sz w:val="24"/>
          <w:szCs w:val="24"/>
          <w:lang w:val="en-US"/>
        </w:rPr>
        <w:t xml:space="preserve"> </w:t>
      </w:r>
      <w:r w:rsidR="00AA4669" w:rsidRPr="00427591">
        <w:rPr>
          <w:sz w:val="24"/>
          <w:szCs w:val="24"/>
          <w:lang w:val="en-US"/>
        </w:rPr>
        <w:t xml:space="preserve">According to the Autobiographical Memory Task </w:t>
      </w:r>
      <w:r w:rsidR="00AA4669" w:rsidRPr="00427591">
        <w:rPr>
          <w:sz w:val="24"/>
          <w:szCs w:val="24"/>
          <w:lang w:val="en-US"/>
        </w:rPr>
        <w:fldChar w:fldCharType="begin" w:fldLock="1"/>
      </w:r>
      <w:r w:rsidR="0065304E" w:rsidRPr="00427591">
        <w:rPr>
          <w:sz w:val="24"/>
          <w:szCs w:val="24"/>
          <w:lang w:val="en-US"/>
        </w:rPr>
        <w:instrText>ADDIN CSL_CITATION {"citationItems":[{"id":"ITEM-1","itemData":{"DOI":"10.1037/0021-843X.95.2.144","ISBN":"0021-843X\\r1939-1846","ISSN":"1939-1846","PMID":"3711438","abstract":"Examined both hedonic and nonhedonic aspects of autobiographical memory in 25 patients (mean age 31 yrs) who had recently attempted suicide by overdose, 25 hospital patients (clinical nonoverdose controls), and 25 Ss recruited from the authors' S panel (panel controls). Ss completed the Profile of Mood States, an autobiographical memory test, and semantic memory tasks. Results indicate that attempted-suicide Ss, who were required to retrieve specific personal memories to positive or negative cue words, showed biased retrieval when their performance was compared with that of control groups, but the bias was due to delayed retrieval of positive memories rather than to speeded retrieval of negative memories. At least part of this effect was due to inappropriate retrieval strategies that yielded general, rather than specific, memories in the overdose group, a finding that may have implications for associative network models of emotional memory.","author":[{"dropping-particle":"","family":"Williams","given":"J Mark G","non-dropping-particle":"","parse-names":false,"suffix":""},{"dropping-particle":"","family":"Broadbent","given":"Keith","non-dropping-particle":"","parse-names":false,"suffix":""}],"container-title":"Journal of Abnormal Psychology","id":"ITEM-1","issued":{"date-parts":[["1986"]]},"page":"144-149","title":"Autobiographical memory in suicide attempters.","type":"article-journal","volume":"95"},"prefix":"AMT,","uris":["http://www.mendeley.com/documents/?uuid=2301fb2a-8e8f-46f9-a0a7-9153efddd2c1"]}],"mendeley":{"formattedCitation":"(AMT, Williams &amp; Broadbent, 1986)","plainTextFormattedCitation":"(AMT, Williams &amp; Broadbent, 1986)","previouslyFormattedCitation":"(AMT, Williams &amp; Broadbent, 1986)"},"properties":{"noteIndex":0},"schema":"https://github.com/citation-style-language/schema/raw/master/csl-citation.json"}</w:instrText>
      </w:r>
      <w:r w:rsidR="00AA4669" w:rsidRPr="00427591">
        <w:rPr>
          <w:sz w:val="24"/>
          <w:szCs w:val="24"/>
          <w:lang w:val="en-US"/>
        </w:rPr>
        <w:fldChar w:fldCharType="separate"/>
      </w:r>
      <w:r w:rsidR="0013023D" w:rsidRPr="00427591">
        <w:rPr>
          <w:noProof/>
          <w:sz w:val="24"/>
          <w:szCs w:val="24"/>
          <w:lang w:val="en-US"/>
        </w:rPr>
        <w:t>(AMT, Williams &amp; Broadbent, 1986)</w:t>
      </w:r>
      <w:r w:rsidR="00AA4669" w:rsidRPr="00427591">
        <w:rPr>
          <w:sz w:val="24"/>
          <w:szCs w:val="24"/>
          <w:lang w:val="en-US"/>
        </w:rPr>
        <w:fldChar w:fldCharType="end"/>
      </w:r>
      <w:r w:rsidR="00070BF3" w:rsidRPr="00427591">
        <w:rPr>
          <w:sz w:val="24"/>
          <w:szCs w:val="24"/>
          <w:lang w:val="en-US"/>
        </w:rPr>
        <w:t>, p</w:t>
      </w:r>
      <w:r w:rsidR="00AA4669" w:rsidRPr="00427591">
        <w:rPr>
          <w:sz w:val="24"/>
          <w:szCs w:val="24"/>
          <w:lang w:val="en-US"/>
        </w:rPr>
        <w:t xml:space="preserve">ersonal memories were </w:t>
      </w:r>
      <w:r w:rsidR="00070BF3" w:rsidRPr="00427591">
        <w:rPr>
          <w:sz w:val="24"/>
          <w:szCs w:val="24"/>
          <w:lang w:val="en-US"/>
        </w:rPr>
        <w:t xml:space="preserve">coded for their specificity (see Table </w:t>
      </w:r>
      <w:r w:rsidR="00B5326E" w:rsidRPr="00427591">
        <w:rPr>
          <w:sz w:val="24"/>
          <w:szCs w:val="24"/>
          <w:lang w:val="en-US"/>
        </w:rPr>
        <w:t>2</w:t>
      </w:r>
      <w:r w:rsidR="00070BF3" w:rsidRPr="00427591">
        <w:rPr>
          <w:sz w:val="24"/>
          <w:szCs w:val="24"/>
          <w:lang w:val="en-US"/>
        </w:rPr>
        <w:t xml:space="preserve"> for examples). </w:t>
      </w:r>
      <w:r w:rsidR="006346B6" w:rsidRPr="00427591">
        <w:rPr>
          <w:sz w:val="24"/>
          <w:szCs w:val="24"/>
          <w:lang w:val="en-US"/>
        </w:rPr>
        <w:t xml:space="preserve">Memories were coded as “specific” if they were events that occurred at a specific time that lasted less than a day and on one particular occasion. Memories that lasted longer than a day or </w:t>
      </w:r>
      <w:r w:rsidR="008435E1" w:rsidRPr="00427591">
        <w:rPr>
          <w:sz w:val="24"/>
          <w:szCs w:val="24"/>
          <w:lang w:val="en-US"/>
        </w:rPr>
        <w:t>contained</w:t>
      </w:r>
      <w:r w:rsidR="006346B6" w:rsidRPr="00427591">
        <w:rPr>
          <w:sz w:val="24"/>
          <w:szCs w:val="24"/>
          <w:lang w:val="en-US"/>
        </w:rPr>
        <w:t xml:space="preserve"> repeated events were coded as “general</w:t>
      </w:r>
      <w:r w:rsidR="000D7AA3" w:rsidRPr="00427591">
        <w:rPr>
          <w:sz w:val="24"/>
          <w:szCs w:val="24"/>
          <w:lang w:val="en-US"/>
        </w:rPr>
        <w:t>”.</w:t>
      </w:r>
      <w:r w:rsidR="006346B6" w:rsidRPr="00427591">
        <w:rPr>
          <w:sz w:val="24"/>
          <w:szCs w:val="24"/>
          <w:lang w:val="en-US"/>
        </w:rPr>
        <w:t xml:space="preserve"> </w:t>
      </w:r>
      <w:r w:rsidR="00BD1FB9" w:rsidRPr="00427591">
        <w:rPr>
          <w:sz w:val="24"/>
          <w:szCs w:val="24"/>
          <w:lang w:val="en-US"/>
        </w:rPr>
        <w:t>If participants gave mere descriptions of person</w:t>
      </w:r>
      <w:r w:rsidR="00EB0D00" w:rsidRPr="00427591">
        <w:rPr>
          <w:sz w:val="24"/>
          <w:szCs w:val="24"/>
          <w:lang w:val="en-US"/>
        </w:rPr>
        <w:t>s</w:t>
      </w:r>
      <w:r w:rsidR="00BD1FB9" w:rsidRPr="00427591">
        <w:rPr>
          <w:sz w:val="24"/>
          <w:szCs w:val="24"/>
          <w:lang w:val="en-US"/>
        </w:rPr>
        <w:t xml:space="preserve">, places, things, </w:t>
      </w:r>
      <w:r w:rsidR="00EB0D00" w:rsidRPr="00427591">
        <w:rPr>
          <w:sz w:val="24"/>
          <w:szCs w:val="24"/>
          <w:lang w:val="en-US"/>
        </w:rPr>
        <w:t xml:space="preserve">own or </w:t>
      </w:r>
      <w:r w:rsidR="00B16CC6" w:rsidRPr="00427591">
        <w:rPr>
          <w:sz w:val="24"/>
          <w:szCs w:val="24"/>
          <w:lang w:val="en-US"/>
        </w:rPr>
        <w:t>others’</w:t>
      </w:r>
      <w:r w:rsidR="00BD1FB9" w:rsidRPr="00427591">
        <w:rPr>
          <w:sz w:val="24"/>
          <w:szCs w:val="24"/>
          <w:lang w:val="en-US"/>
        </w:rPr>
        <w:t xml:space="preserve"> </w:t>
      </w:r>
      <w:r w:rsidR="00FF21FF" w:rsidRPr="00427591">
        <w:rPr>
          <w:sz w:val="24"/>
          <w:szCs w:val="24"/>
          <w:lang w:val="en-US"/>
        </w:rPr>
        <w:t>behaviors</w:t>
      </w:r>
      <w:r w:rsidR="00BD1FB9" w:rsidRPr="00427591">
        <w:rPr>
          <w:sz w:val="24"/>
          <w:szCs w:val="24"/>
          <w:lang w:val="en-US"/>
        </w:rPr>
        <w:t xml:space="preserve">, these answers were coded as “semantic associates”. </w:t>
      </w:r>
      <w:r w:rsidR="009474B0" w:rsidRPr="00427591">
        <w:rPr>
          <w:sz w:val="24"/>
          <w:szCs w:val="24"/>
          <w:lang w:val="en-US"/>
        </w:rPr>
        <w:t xml:space="preserve">Memories referring to habits and </w:t>
      </w:r>
      <w:r w:rsidR="008435E1" w:rsidRPr="00427591">
        <w:rPr>
          <w:sz w:val="24"/>
          <w:szCs w:val="24"/>
          <w:lang w:val="en-US"/>
        </w:rPr>
        <w:t>regular</w:t>
      </w:r>
      <w:r w:rsidR="009474B0" w:rsidRPr="00427591">
        <w:rPr>
          <w:sz w:val="24"/>
          <w:szCs w:val="24"/>
          <w:lang w:val="en-US"/>
        </w:rPr>
        <w:t xml:space="preserve"> activities were coded as “categorical”. If participants failed to give examples at all,</w:t>
      </w:r>
      <w:r w:rsidR="00896524" w:rsidRPr="00427591">
        <w:rPr>
          <w:sz w:val="24"/>
          <w:szCs w:val="24"/>
          <w:lang w:val="en-US"/>
        </w:rPr>
        <w:t xml:space="preserve"> talked about </w:t>
      </w:r>
      <w:r w:rsidR="00B16CC6" w:rsidRPr="00427591">
        <w:rPr>
          <w:sz w:val="24"/>
          <w:szCs w:val="24"/>
          <w:lang w:val="en-US"/>
        </w:rPr>
        <w:t xml:space="preserve">hypothetical </w:t>
      </w:r>
      <w:r w:rsidR="004643F5" w:rsidRPr="00427591">
        <w:rPr>
          <w:sz w:val="24"/>
          <w:szCs w:val="24"/>
          <w:lang w:val="en-US"/>
        </w:rPr>
        <w:t xml:space="preserve">or </w:t>
      </w:r>
      <w:r w:rsidR="00B16CC6" w:rsidRPr="00427591">
        <w:rPr>
          <w:sz w:val="24"/>
          <w:szCs w:val="24"/>
          <w:lang w:val="en-US"/>
        </w:rPr>
        <w:t>future events</w:t>
      </w:r>
      <w:r w:rsidR="00896524" w:rsidRPr="00427591">
        <w:rPr>
          <w:sz w:val="24"/>
          <w:szCs w:val="24"/>
          <w:lang w:val="en-US"/>
        </w:rPr>
        <w:t xml:space="preserve"> or hopes,</w:t>
      </w:r>
      <w:r w:rsidR="009474B0" w:rsidRPr="00427591">
        <w:rPr>
          <w:sz w:val="24"/>
          <w:szCs w:val="24"/>
          <w:lang w:val="en-US"/>
        </w:rPr>
        <w:t xml:space="preserve"> the answer was coded as “omission”.</w:t>
      </w:r>
      <w:r w:rsidR="00896524" w:rsidRPr="00427591">
        <w:rPr>
          <w:sz w:val="24"/>
          <w:szCs w:val="24"/>
          <w:lang w:val="en-US"/>
        </w:rPr>
        <w:t xml:space="preserve"> </w:t>
      </w:r>
      <w:r w:rsidR="00752022" w:rsidRPr="00427591">
        <w:rPr>
          <w:sz w:val="24"/>
          <w:szCs w:val="24"/>
          <w:lang w:val="en-US"/>
        </w:rPr>
        <w:t xml:space="preserve">If participants gave a memory they had already told in </w:t>
      </w:r>
      <w:r w:rsidR="0004556E" w:rsidRPr="00427591">
        <w:rPr>
          <w:sz w:val="24"/>
          <w:szCs w:val="24"/>
          <w:lang w:val="en-US"/>
        </w:rPr>
        <w:t>answer to</w:t>
      </w:r>
      <w:r w:rsidR="00752022" w:rsidRPr="00427591">
        <w:rPr>
          <w:sz w:val="24"/>
          <w:szCs w:val="24"/>
          <w:lang w:val="en-US"/>
        </w:rPr>
        <w:t xml:space="preserve"> </w:t>
      </w:r>
      <w:r w:rsidR="0004556E" w:rsidRPr="00427591">
        <w:rPr>
          <w:sz w:val="24"/>
          <w:szCs w:val="24"/>
          <w:lang w:val="en-US"/>
        </w:rPr>
        <w:t xml:space="preserve">an </w:t>
      </w:r>
      <w:r w:rsidR="00752022" w:rsidRPr="00427591">
        <w:rPr>
          <w:sz w:val="24"/>
          <w:szCs w:val="24"/>
          <w:lang w:val="en-US"/>
        </w:rPr>
        <w:t xml:space="preserve">earlier question, the memory was coded as “repeated”. </w:t>
      </w:r>
      <w:r w:rsidR="00E641EF" w:rsidRPr="00427591">
        <w:rPr>
          <w:sz w:val="24"/>
          <w:szCs w:val="24"/>
          <w:lang w:val="en-US"/>
        </w:rPr>
        <w:t xml:space="preserve">The </w:t>
      </w:r>
      <w:r w:rsidR="002E497C" w:rsidRPr="00427591">
        <w:rPr>
          <w:sz w:val="24"/>
          <w:szCs w:val="24"/>
          <w:lang w:val="en-US"/>
        </w:rPr>
        <w:t xml:space="preserve">proportion of specific memories retrieved out of all </w:t>
      </w:r>
      <w:r w:rsidR="004643F5" w:rsidRPr="00427591">
        <w:rPr>
          <w:sz w:val="24"/>
          <w:szCs w:val="24"/>
          <w:lang w:val="en-US"/>
        </w:rPr>
        <w:t>responses</w:t>
      </w:r>
      <w:r w:rsidR="002E497C" w:rsidRPr="00427591">
        <w:rPr>
          <w:sz w:val="24"/>
          <w:szCs w:val="24"/>
          <w:lang w:val="en-US"/>
        </w:rPr>
        <w:t xml:space="preserve"> constitutes</w:t>
      </w:r>
      <w:r w:rsidR="00E641EF" w:rsidRPr="00427591">
        <w:rPr>
          <w:sz w:val="24"/>
          <w:szCs w:val="24"/>
          <w:lang w:val="en-US"/>
        </w:rPr>
        <w:t xml:space="preserve"> the total score</w:t>
      </w:r>
      <w:r w:rsidR="002E497C" w:rsidRPr="00427591">
        <w:rPr>
          <w:sz w:val="24"/>
          <w:szCs w:val="24"/>
          <w:lang w:val="en-US"/>
        </w:rPr>
        <w:t xml:space="preserve"> </w:t>
      </w:r>
      <w:r w:rsidR="00B16CC6" w:rsidRPr="00427591">
        <w:rPr>
          <w:sz w:val="24"/>
          <w:szCs w:val="24"/>
          <w:lang w:val="en-US"/>
        </w:rPr>
        <w:t xml:space="preserve">of </w:t>
      </w:r>
      <w:r w:rsidR="002E497C" w:rsidRPr="00427591">
        <w:rPr>
          <w:sz w:val="24"/>
          <w:szCs w:val="24"/>
          <w:lang w:val="en-US"/>
        </w:rPr>
        <w:t>autobiographical memory specificity</w:t>
      </w:r>
      <w:r w:rsidR="00E641EF" w:rsidRPr="00427591">
        <w:rPr>
          <w:sz w:val="24"/>
          <w:szCs w:val="24"/>
          <w:lang w:val="en-US"/>
        </w:rPr>
        <w:t xml:space="preserve">. </w:t>
      </w:r>
    </w:p>
    <w:p w14:paraId="04F0F6E5" w14:textId="77777777" w:rsidR="008D27AA" w:rsidRDefault="008D27AA" w:rsidP="008D27AA">
      <w:pPr>
        <w:spacing w:line="480" w:lineRule="auto"/>
        <w:rPr>
          <w:b/>
          <w:i/>
          <w:sz w:val="24"/>
          <w:szCs w:val="24"/>
          <w:lang w:val="en-US"/>
        </w:rPr>
      </w:pPr>
    </w:p>
    <w:p w14:paraId="60751D4F" w14:textId="1A0F51B1" w:rsidR="00EB195E" w:rsidRPr="00EB195E" w:rsidRDefault="00EB195E" w:rsidP="008D27AA">
      <w:pPr>
        <w:spacing w:line="480" w:lineRule="auto"/>
        <w:rPr>
          <w:sz w:val="24"/>
          <w:szCs w:val="24"/>
          <w:lang w:val="en-US"/>
        </w:rPr>
      </w:pPr>
      <w:r>
        <w:rPr>
          <w:sz w:val="24"/>
          <w:szCs w:val="24"/>
          <w:lang w:val="en-US"/>
        </w:rPr>
        <w:t>@@ Insert (Table 2</w:t>
      </w:r>
      <w:r w:rsidRPr="00EB195E">
        <w:rPr>
          <w:sz w:val="24"/>
          <w:szCs w:val="24"/>
          <w:lang w:val="en-US"/>
        </w:rPr>
        <w:t>) here</w:t>
      </w:r>
    </w:p>
    <w:p w14:paraId="07F2465B" w14:textId="77777777" w:rsidR="00EB195E" w:rsidRDefault="00EB195E" w:rsidP="008D27AA">
      <w:pPr>
        <w:spacing w:line="480" w:lineRule="auto"/>
        <w:rPr>
          <w:b/>
          <w:i/>
          <w:sz w:val="24"/>
          <w:szCs w:val="24"/>
          <w:lang w:val="en-US"/>
        </w:rPr>
      </w:pPr>
    </w:p>
    <w:p w14:paraId="7829854D" w14:textId="360EA352" w:rsidR="009C2D81" w:rsidRPr="00427591" w:rsidRDefault="00DC74C0" w:rsidP="008D27AA">
      <w:pPr>
        <w:spacing w:line="480" w:lineRule="auto"/>
        <w:rPr>
          <w:sz w:val="24"/>
          <w:szCs w:val="24"/>
          <w:lang w:val="en-US"/>
        </w:rPr>
      </w:pPr>
      <w:r w:rsidRPr="008D27AA">
        <w:rPr>
          <w:i/>
          <w:sz w:val="24"/>
          <w:szCs w:val="24"/>
          <w:lang w:val="en-US"/>
        </w:rPr>
        <w:t xml:space="preserve">Coding for </w:t>
      </w:r>
      <w:r w:rsidR="003D3E0E" w:rsidRPr="008D27AA">
        <w:rPr>
          <w:i/>
          <w:sz w:val="24"/>
          <w:szCs w:val="24"/>
          <w:lang w:val="en-US"/>
        </w:rPr>
        <w:t xml:space="preserve">Emotional </w:t>
      </w:r>
      <w:r w:rsidRPr="008D27AA">
        <w:rPr>
          <w:i/>
          <w:sz w:val="24"/>
          <w:szCs w:val="24"/>
          <w:lang w:val="en-US"/>
        </w:rPr>
        <w:t>Closure.</w:t>
      </w:r>
      <w:r w:rsidR="00CA3899" w:rsidRPr="008D27AA">
        <w:rPr>
          <w:i/>
          <w:lang w:val="en-US"/>
        </w:rPr>
        <w:t xml:space="preserve"> </w:t>
      </w:r>
      <w:r w:rsidR="005F500E" w:rsidRPr="008D27AA">
        <w:rPr>
          <w:sz w:val="24"/>
          <w:szCs w:val="24"/>
          <w:lang w:val="en-US"/>
        </w:rPr>
        <w:t xml:space="preserve">When a personal </w:t>
      </w:r>
      <w:r w:rsidR="00C27841" w:rsidRPr="008D27AA">
        <w:rPr>
          <w:sz w:val="24"/>
          <w:szCs w:val="24"/>
          <w:lang w:val="en-US"/>
        </w:rPr>
        <w:t xml:space="preserve">narrative </w:t>
      </w:r>
      <w:r w:rsidR="005F500E" w:rsidRPr="008D27AA">
        <w:rPr>
          <w:sz w:val="24"/>
          <w:szCs w:val="24"/>
          <w:lang w:val="en-US"/>
        </w:rPr>
        <w:t>ha</w:t>
      </w:r>
      <w:r w:rsidR="00C60698" w:rsidRPr="008D27AA">
        <w:rPr>
          <w:sz w:val="24"/>
          <w:szCs w:val="24"/>
          <w:lang w:val="en-US"/>
        </w:rPr>
        <w:t>d</w:t>
      </w:r>
      <w:r w:rsidR="005F500E" w:rsidRPr="008D27AA">
        <w:rPr>
          <w:sz w:val="24"/>
          <w:szCs w:val="24"/>
          <w:lang w:val="en-US"/>
        </w:rPr>
        <w:t xml:space="preserve"> been identified </w:t>
      </w:r>
      <w:r w:rsidR="00766032" w:rsidRPr="008D27AA">
        <w:rPr>
          <w:sz w:val="24"/>
          <w:szCs w:val="24"/>
          <w:lang w:val="en-US"/>
        </w:rPr>
        <w:t xml:space="preserve">as </w:t>
      </w:r>
      <w:r w:rsidR="005F500E" w:rsidRPr="008D27AA">
        <w:rPr>
          <w:sz w:val="24"/>
          <w:szCs w:val="24"/>
          <w:lang w:val="en-US"/>
        </w:rPr>
        <w:t>specif</w:t>
      </w:r>
      <w:r w:rsidR="00766032" w:rsidRPr="008D27AA">
        <w:rPr>
          <w:sz w:val="24"/>
          <w:szCs w:val="24"/>
          <w:lang w:val="en-US"/>
        </w:rPr>
        <w:t>i</w:t>
      </w:r>
      <w:r w:rsidR="005F500E" w:rsidRPr="008D27AA">
        <w:rPr>
          <w:sz w:val="24"/>
          <w:szCs w:val="24"/>
          <w:lang w:val="en-US"/>
        </w:rPr>
        <w:t>c</w:t>
      </w:r>
      <w:r w:rsidR="005F500E" w:rsidRPr="00427591">
        <w:rPr>
          <w:sz w:val="24"/>
          <w:szCs w:val="24"/>
          <w:lang w:val="en-US"/>
        </w:rPr>
        <w:t xml:space="preserve"> memory or general memory, it was</w:t>
      </w:r>
      <w:r w:rsidR="00C27841" w:rsidRPr="00427591">
        <w:rPr>
          <w:sz w:val="24"/>
          <w:szCs w:val="24"/>
          <w:lang w:val="en-US"/>
        </w:rPr>
        <w:t xml:space="preserve"> </w:t>
      </w:r>
      <w:r w:rsidR="005F500E" w:rsidRPr="00427591">
        <w:rPr>
          <w:sz w:val="24"/>
          <w:szCs w:val="24"/>
          <w:lang w:val="en-US"/>
        </w:rPr>
        <w:t xml:space="preserve">coded for </w:t>
      </w:r>
      <w:r w:rsidR="00695EDB" w:rsidRPr="00427591">
        <w:rPr>
          <w:sz w:val="24"/>
          <w:szCs w:val="24"/>
          <w:lang w:val="en-US"/>
        </w:rPr>
        <w:t xml:space="preserve">emotional </w:t>
      </w:r>
      <w:r w:rsidR="005F500E" w:rsidRPr="00427591">
        <w:rPr>
          <w:sz w:val="24"/>
          <w:szCs w:val="24"/>
          <w:lang w:val="en-US"/>
        </w:rPr>
        <w:t xml:space="preserve">closure. </w:t>
      </w:r>
      <w:r w:rsidR="00CA3899" w:rsidRPr="00427591">
        <w:rPr>
          <w:sz w:val="24"/>
          <w:szCs w:val="24"/>
          <w:lang w:val="en-US"/>
        </w:rPr>
        <w:t xml:space="preserve">Following </w:t>
      </w:r>
      <w:r w:rsidR="002D6EC5" w:rsidRPr="00427591">
        <w:rPr>
          <w:sz w:val="24"/>
          <w:szCs w:val="24"/>
          <w:lang w:val="en-US"/>
        </w:rPr>
        <w:t xml:space="preserve">prior narrative research </w:t>
      </w:r>
      <w:r w:rsidR="002D6EC5" w:rsidRPr="00427591">
        <w:rPr>
          <w:sz w:val="24"/>
          <w:szCs w:val="24"/>
          <w:lang w:val="en-US"/>
        </w:rPr>
        <w:fldChar w:fldCharType="begin" w:fldLock="1"/>
      </w:r>
      <w:r w:rsidR="00324B74" w:rsidRPr="00427591">
        <w:rPr>
          <w:sz w:val="24"/>
          <w:szCs w:val="24"/>
          <w:lang w:val="en-US"/>
        </w:rPr>
        <w:instrText>ADDIN CSL_CITATION {"citationItems":[{"id":"ITEM-1","itemData":{"DOI":"10.1111/j.1467-6494.2006.00403.x","ISSN":"0022-3506","PMID":"16787429","abstract":"Difficult life experiences in adulthood constitute a challenge to the narrative construction of identity. Individual differences in how adults respond to this challenge were conceptualized in terms of two dimensions of narrative identity processing: exploratory narrative processing and coherent positive resolution. These dimensions, coded from narratives of difficult experiences reported by the women of the Mills Longitudinal Study (Helson, 1967) at age 52, were expected to be related to personality traits and to have implications for pathways of personality development and physical health. First, the exploratory narrative processing of difficult experiences mediated the relationship between the trait of coping openness in young adulthood (age 21) and the outcome of maturity in late midlife (age 61). Second, coherent positive resolution predicted increasing ego-resiliency between young adulthood and midlife (age 52), and this pattern of increasing ego-resiliency, in turn, mediated the relationship between coherent positive resolution and life satisfaction in late midlife. Finally, the integration of exploratory narrative processing and coherent positive resolution predicted positive self-transformation within narratives of difficult experiences. In turn, positive self-transformation uniquely predicted optimal development (composite of maturity and life satisfaction) and physical health.","author":[{"dropping-particle":"","family":"Pals","given":"Jennifer L.","non-dropping-particle":"","parse-names":false,"suffix":""}],"container-title":"Journal of personality","id":"ITEM-1","issued":{"date-parts":[["2006","8"]]},"page":"1079-1109","title":"Narrative identity processing of difficult life experiences: pathways of personality development and positive self-transformation in adulthood.","type":"article-journal","volume":"74"},"uris":["http://www.mendeley.com/documents/?uuid=eca0b884-2533-4fab-80ca-957e5b95ffa3"]}],"mendeley":{"formattedCitation":"(Pals, 2006)","plainTextFormattedCitation":"(Pals, 2006)","previouslyFormattedCitation":"(Pals, 2006)"},"properties":{"noteIndex":0},"schema":"https://github.com/citation-style-language/schema/raw/master/csl-citation.json"}</w:instrText>
      </w:r>
      <w:r w:rsidR="002D6EC5" w:rsidRPr="00427591">
        <w:rPr>
          <w:sz w:val="24"/>
          <w:szCs w:val="24"/>
          <w:lang w:val="en-US"/>
        </w:rPr>
        <w:fldChar w:fldCharType="separate"/>
      </w:r>
      <w:r w:rsidR="00A44B77" w:rsidRPr="00427591">
        <w:rPr>
          <w:noProof/>
          <w:sz w:val="24"/>
          <w:szCs w:val="24"/>
          <w:lang w:val="en-US"/>
        </w:rPr>
        <w:t>(Pals, 2006)</w:t>
      </w:r>
      <w:r w:rsidR="002D6EC5" w:rsidRPr="00427591">
        <w:rPr>
          <w:sz w:val="24"/>
          <w:szCs w:val="24"/>
          <w:lang w:val="en-US"/>
        </w:rPr>
        <w:fldChar w:fldCharType="end"/>
      </w:r>
      <w:r w:rsidR="00CA3899" w:rsidRPr="00427591">
        <w:rPr>
          <w:sz w:val="24"/>
          <w:szCs w:val="24"/>
          <w:lang w:val="en-US"/>
        </w:rPr>
        <w:t xml:space="preserve">, </w:t>
      </w:r>
      <w:r w:rsidR="002D6EC5" w:rsidRPr="00427591">
        <w:rPr>
          <w:sz w:val="24"/>
          <w:szCs w:val="24"/>
          <w:lang w:val="en-US"/>
        </w:rPr>
        <w:t xml:space="preserve">emotional </w:t>
      </w:r>
      <w:r w:rsidR="00CA3899" w:rsidRPr="00427591">
        <w:rPr>
          <w:sz w:val="24"/>
          <w:szCs w:val="24"/>
          <w:lang w:val="en-US"/>
        </w:rPr>
        <w:t xml:space="preserve">closure was rated on a </w:t>
      </w:r>
      <w:r w:rsidR="00EC2721" w:rsidRPr="00427591">
        <w:rPr>
          <w:sz w:val="24"/>
          <w:szCs w:val="24"/>
          <w:lang w:val="en-US"/>
        </w:rPr>
        <w:t>5</w:t>
      </w:r>
      <w:r w:rsidR="00CA3899" w:rsidRPr="00427591">
        <w:rPr>
          <w:sz w:val="24"/>
          <w:szCs w:val="24"/>
          <w:lang w:val="en-US"/>
        </w:rPr>
        <w:t xml:space="preserve">-point scale reflecting </w:t>
      </w:r>
      <w:r w:rsidR="0004556E" w:rsidRPr="00427591">
        <w:rPr>
          <w:sz w:val="24"/>
          <w:szCs w:val="24"/>
          <w:lang w:val="en-US"/>
        </w:rPr>
        <w:t xml:space="preserve">the extent </w:t>
      </w:r>
      <w:r w:rsidR="00CA3899" w:rsidRPr="00427591">
        <w:rPr>
          <w:sz w:val="24"/>
          <w:szCs w:val="24"/>
          <w:lang w:val="en-US"/>
        </w:rPr>
        <w:t>to which narrators have achieved emotional closure</w:t>
      </w:r>
      <w:r w:rsidR="00324F45" w:rsidRPr="00427591">
        <w:rPr>
          <w:sz w:val="24"/>
          <w:szCs w:val="24"/>
          <w:lang w:val="en-US"/>
        </w:rPr>
        <w:t xml:space="preserve"> (see Table </w:t>
      </w:r>
      <w:r w:rsidR="00DD0EAB" w:rsidRPr="00427591">
        <w:rPr>
          <w:sz w:val="24"/>
          <w:szCs w:val="24"/>
          <w:lang w:val="en-US"/>
        </w:rPr>
        <w:t>2</w:t>
      </w:r>
      <w:r w:rsidR="00324F45" w:rsidRPr="00427591">
        <w:rPr>
          <w:sz w:val="24"/>
          <w:szCs w:val="24"/>
          <w:lang w:val="en-US"/>
        </w:rPr>
        <w:t xml:space="preserve"> for examples)</w:t>
      </w:r>
      <w:r w:rsidR="00CA3899" w:rsidRPr="00427591">
        <w:rPr>
          <w:sz w:val="24"/>
          <w:szCs w:val="24"/>
          <w:lang w:val="en-US"/>
        </w:rPr>
        <w:t>. High scores (</w:t>
      </w:r>
      <w:r w:rsidR="00EC2721" w:rsidRPr="00427591">
        <w:rPr>
          <w:sz w:val="24"/>
          <w:szCs w:val="24"/>
          <w:lang w:val="en-US"/>
        </w:rPr>
        <w:t>5</w:t>
      </w:r>
      <w:r w:rsidR="00CA3899" w:rsidRPr="00427591">
        <w:rPr>
          <w:sz w:val="24"/>
          <w:szCs w:val="24"/>
          <w:lang w:val="en-US"/>
        </w:rPr>
        <w:t xml:space="preserve"> = </w:t>
      </w:r>
      <w:r w:rsidR="004F33A5" w:rsidRPr="00427591">
        <w:rPr>
          <w:sz w:val="24"/>
          <w:szCs w:val="24"/>
          <w:lang w:val="en-US"/>
        </w:rPr>
        <w:t>very</w:t>
      </w:r>
      <w:r w:rsidR="009241BB" w:rsidRPr="00427591">
        <w:rPr>
          <w:sz w:val="24"/>
          <w:szCs w:val="24"/>
          <w:lang w:val="en-US"/>
        </w:rPr>
        <w:t xml:space="preserve"> </w:t>
      </w:r>
      <w:r w:rsidR="00CA3899" w:rsidRPr="00427591">
        <w:rPr>
          <w:sz w:val="24"/>
          <w:szCs w:val="24"/>
          <w:lang w:val="en-US"/>
        </w:rPr>
        <w:t>resolved</w:t>
      </w:r>
      <w:r w:rsidR="00C8032D" w:rsidRPr="00427591">
        <w:rPr>
          <w:sz w:val="24"/>
          <w:szCs w:val="24"/>
          <w:lang w:val="en-US"/>
        </w:rPr>
        <w:t>, 4 = somewhat resolved</w:t>
      </w:r>
      <w:r w:rsidR="00CA3899" w:rsidRPr="00427591">
        <w:rPr>
          <w:sz w:val="24"/>
          <w:szCs w:val="24"/>
          <w:lang w:val="en-US"/>
        </w:rPr>
        <w:t>) were assigned to narratives reflecting a</w:t>
      </w:r>
      <w:r w:rsidR="006D77C4" w:rsidRPr="00427591">
        <w:rPr>
          <w:sz w:val="24"/>
          <w:szCs w:val="24"/>
          <w:lang w:val="en-US"/>
        </w:rPr>
        <w:t xml:space="preserve"> sense of closure, a</w:t>
      </w:r>
      <w:r w:rsidR="00CA3899" w:rsidRPr="00427591">
        <w:rPr>
          <w:sz w:val="24"/>
          <w:szCs w:val="24"/>
          <w:lang w:val="en-US"/>
        </w:rPr>
        <w:t xml:space="preserve"> capacity to again experience positive emotion</w:t>
      </w:r>
      <w:r w:rsidR="00BA2CA5" w:rsidRPr="00427591">
        <w:rPr>
          <w:sz w:val="24"/>
          <w:szCs w:val="24"/>
          <w:lang w:val="en-US"/>
        </w:rPr>
        <w:t>s</w:t>
      </w:r>
      <w:r w:rsidR="00CA3899" w:rsidRPr="00427591">
        <w:rPr>
          <w:sz w:val="24"/>
          <w:szCs w:val="24"/>
          <w:lang w:val="en-US"/>
        </w:rPr>
        <w:t>, and a lack of unresolved issue</w:t>
      </w:r>
      <w:r w:rsidR="006D77C4" w:rsidRPr="00427591">
        <w:rPr>
          <w:sz w:val="24"/>
          <w:szCs w:val="24"/>
          <w:lang w:val="en-US"/>
        </w:rPr>
        <w:t>s and emotions. L</w:t>
      </w:r>
      <w:r w:rsidR="00CA3899" w:rsidRPr="00427591">
        <w:rPr>
          <w:sz w:val="24"/>
          <w:szCs w:val="24"/>
          <w:lang w:val="en-US"/>
        </w:rPr>
        <w:t>ow scores (</w:t>
      </w:r>
      <w:r w:rsidR="00324F45" w:rsidRPr="00427591">
        <w:rPr>
          <w:sz w:val="24"/>
          <w:szCs w:val="24"/>
          <w:lang w:val="en-US"/>
        </w:rPr>
        <w:t xml:space="preserve">2 = somewhat unresolved and </w:t>
      </w:r>
      <w:r w:rsidR="00CA3899" w:rsidRPr="00427591">
        <w:rPr>
          <w:sz w:val="24"/>
          <w:szCs w:val="24"/>
          <w:lang w:val="en-US"/>
        </w:rPr>
        <w:t xml:space="preserve">1 = very unresolved) were assigned to narratives </w:t>
      </w:r>
      <w:r w:rsidR="00BA2CA5" w:rsidRPr="00427591">
        <w:rPr>
          <w:sz w:val="24"/>
          <w:szCs w:val="24"/>
          <w:lang w:val="en-US"/>
        </w:rPr>
        <w:t xml:space="preserve">that </w:t>
      </w:r>
      <w:r w:rsidR="00324F45" w:rsidRPr="00427591">
        <w:rPr>
          <w:sz w:val="24"/>
          <w:szCs w:val="24"/>
          <w:lang w:val="en-US"/>
        </w:rPr>
        <w:t>convey</w:t>
      </w:r>
      <w:r w:rsidR="00BA2CA5" w:rsidRPr="00427591">
        <w:rPr>
          <w:sz w:val="24"/>
          <w:szCs w:val="24"/>
          <w:lang w:val="en-US"/>
        </w:rPr>
        <w:t>ed</w:t>
      </w:r>
      <w:r w:rsidR="00324F45" w:rsidRPr="00427591">
        <w:rPr>
          <w:sz w:val="24"/>
          <w:szCs w:val="24"/>
          <w:lang w:val="en-US"/>
        </w:rPr>
        <w:t xml:space="preserve"> a relative mix of struggles with emotion</w:t>
      </w:r>
      <w:r w:rsidR="006A458F" w:rsidRPr="00427591">
        <w:rPr>
          <w:sz w:val="24"/>
          <w:szCs w:val="24"/>
          <w:lang w:val="en-US"/>
        </w:rPr>
        <w:t xml:space="preserve"> and a limited capacity to move on</w:t>
      </w:r>
      <w:r w:rsidR="0004556E" w:rsidRPr="00427591">
        <w:rPr>
          <w:sz w:val="24"/>
          <w:szCs w:val="24"/>
          <w:lang w:val="en-US"/>
        </w:rPr>
        <w:t xml:space="preserve"> emotionally</w:t>
      </w:r>
      <w:r w:rsidR="00770679" w:rsidRPr="00427591">
        <w:rPr>
          <w:sz w:val="24"/>
          <w:szCs w:val="24"/>
          <w:lang w:val="en-US"/>
        </w:rPr>
        <w:t>.</w:t>
      </w:r>
      <w:r w:rsidR="006A458F" w:rsidRPr="00427591">
        <w:rPr>
          <w:sz w:val="24"/>
          <w:szCs w:val="24"/>
          <w:lang w:val="en-US"/>
        </w:rPr>
        <w:t xml:space="preserve"> The mid-rang</w:t>
      </w:r>
      <w:r w:rsidR="0004556E" w:rsidRPr="00427591">
        <w:rPr>
          <w:sz w:val="24"/>
          <w:szCs w:val="24"/>
          <w:lang w:val="en-US"/>
        </w:rPr>
        <w:t>e score (3 = neutral) was coded</w:t>
      </w:r>
      <w:r w:rsidR="006A458F" w:rsidRPr="00427591">
        <w:rPr>
          <w:sz w:val="24"/>
          <w:szCs w:val="24"/>
          <w:lang w:val="en-US"/>
        </w:rPr>
        <w:t xml:space="preserve"> when the memory contained episodes without any signs of struggle or problems that needed to be resolved.</w:t>
      </w:r>
    </w:p>
    <w:p w14:paraId="4E154500" w14:textId="5F88DBE6" w:rsidR="00770679" w:rsidRPr="001573E2" w:rsidRDefault="00A45E63" w:rsidP="009C2D81">
      <w:pPr>
        <w:spacing w:line="480" w:lineRule="auto"/>
        <w:ind w:firstLine="480"/>
        <w:rPr>
          <w:sz w:val="24"/>
          <w:szCs w:val="24"/>
          <w:lang w:val="en-US"/>
        </w:rPr>
      </w:pPr>
      <w:r w:rsidRPr="001573E2">
        <w:rPr>
          <w:sz w:val="24"/>
          <w:szCs w:val="24"/>
          <w:lang w:val="en-US"/>
        </w:rPr>
        <w:lastRenderedPageBreak/>
        <w:t xml:space="preserve">The first and second author </w:t>
      </w:r>
      <w:r w:rsidR="003859AA" w:rsidRPr="001573E2">
        <w:rPr>
          <w:sz w:val="24"/>
          <w:szCs w:val="24"/>
          <w:lang w:val="en-US"/>
        </w:rPr>
        <w:t xml:space="preserve">had training sessions for </w:t>
      </w:r>
      <w:r w:rsidR="004F7318" w:rsidRPr="001573E2">
        <w:rPr>
          <w:sz w:val="24"/>
          <w:szCs w:val="24"/>
          <w:lang w:val="en-US"/>
        </w:rPr>
        <w:t xml:space="preserve">both coding </w:t>
      </w:r>
      <w:r w:rsidR="007F55F0" w:rsidRPr="001573E2">
        <w:rPr>
          <w:sz w:val="24"/>
          <w:szCs w:val="24"/>
          <w:lang w:val="en-US"/>
        </w:rPr>
        <w:t xml:space="preserve">schemes </w:t>
      </w:r>
      <w:r w:rsidR="004F7318" w:rsidRPr="001573E2">
        <w:rPr>
          <w:sz w:val="24"/>
          <w:szCs w:val="24"/>
          <w:lang w:val="en-US"/>
        </w:rPr>
        <w:t xml:space="preserve">by using </w:t>
      </w:r>
      <w:r w:rsidR="00770679" w:rsidRPr="001573E2">
        <w:rPr>
          <w:sz w:val="24"/>
          <w:szCs w:val="24"/>
          <w:lang w:val="en-US"/>
        </w:rPr>
        <w:t xml:space="preserve">the </w:t>
      </w:r>
      <w:r w:rsidR="00F40C23" w:rsidRPr="001573E2">
        <w:rPr>
          <w:sz w:val="24"/>
          <w:szCs w:val="24"/>
          <w:lang w:val="en-US"/>
        </w:rPr>
        <w:t xml:space="preserve">five </w:t>
      </w:r>
      <w:r w:rsidR="00770679" w:rsidRPr="001573E2">
        <w:rPr>
          <w:sz w:val="24"/>
          <w:szCs w:val="24"/>
          <w:lang w:val="en-US"/>
        </w:rPr>
        <w:t>TSIA</w:t>
      </w:r>
      <w:r w:rsidR="009C2D81" w:rsidRPr="001573E2">
        <w:rPr>
          <w:sz w:val="24"/>
          <w:szCs w:val="24"/>
          <w:lang w:val="en-US"/>
        </w:rPr>
        <w:t xml:space="preserve"> </w:t>
      </w:r>
      <w:r w:rsidR="004F7318" w:rsidRPr="001573E2">
        <w:rPr>
          <w:sz w:val="24"/>
          <w:szCs w:val="24"/>
          <w:lang w:val="en-US"/>
        </w:rPr>
        <w:t xml:space="preserve">transcripts of participants of the </w:t>
      </w:r>
      <w:r w:rsidR="00BF0A7F" w:rsidRPr="001573E2">
        <w:rPr>
          <w:sz w:val="24"/>
          <w:szCs w:val="24"/>
          <w:lang w:val="en-US"/>
        </w:rPr>
        <w:t>original</w:t>
      </w:r>
      <w:r w:rsidR="004F7318" w:rsidRPr="001573E2">
        <w:rPr>
          <w:sz w:val="24"/>
          <w:szCs w:val="24"/>
          <w:lang w:val="en-US"/>
        </w:rPr>
        <w:t xml:space="preserve"> sample that were not </w:t>
      </w:r>
      <w:r w:rsidR="00AD6825" w:rsidRPr="001573E2">
        <w:rPr>
          <w:sz w:val="24"/>
          <w:szCs w:val="24"/>
          <w:lang w:val="en-US"/>
        </w:rPr>
        <w:t>included</w:t>
      </w:r>
      <w:r w:rsidR="004F7318" w:rsidRPr="001573E2">
        <w:rPr>
          <w:sz w:val="24"/>
          <w:szCs w:val="24"/>
          <w:lang w:val="en-US"/>
        </w:rPr>
        <w:t xml:space="preserve"> in this study.</w:t>
      </w:r>
    </w:p>
    <w:p w14:paraId="1E3647CE" w14:textId="51574237" w:rsidR="00F13AB8" w:rsidRDefault="004F6C33" w:rsidP="009C2D81">
      <w:pPr>
        <w:widowControl w:val="0"/>
        <w:autoSpaceDE w:val="0"/>
        <w:autoSpaceDN w:val="0"/>
        <w:adjustRightInd w:val="0"/>
        <w:spacing w:line="480" w:lineRule="auto"/>
        <w:rPr>
          <w:sz w:val="24"/>
          <w:szCs w:val="24"/>
          <w:lang w:val="en-US"/>
        </w:rPr>
      </w:pPr>
      <w:r w:rsidRPr="001573E2">
        <w:rPr>
          <w:sz w:val="24"/>
          <w:szCs w:val="24"/>
          <w:lang w:val="en-US"/>
        </w:rPr>
        <w:t xml:space="preserve">When </w:t>
      </w:r>
      <w:r w:rsidR="00937E33" w:rsidRPr="001573E2">
        <w:rPr>
          <w:sz w:val="24"/>
          <w:szCs w:val="24"/>
          <w:lang w:val="en-US"/>
        </w:rPr>
        <w:t xml:space="preserve">sufficient agreement was reached </w:t>
      </w:r>
      <w:r w:rsidR="00F13AB8" w:rsidRPr="001573E2">
        <w:rPr>
          <w:sz w:val="24"/>
          <w:szCs w:val="24"/>
          <w:lang w:val="en-US"/>
        </w:rPr>
        <w:t>(</w:t>
      </w:r>
      <w:r w:rsidR="00F13AB8" w:rsidRPr="001573E2">
        <w:rPr>
          <w:i/>
          <w:sz w:val="24"/>
          <w:szCs w:val="24"/>
          <w:lang w:val="en-US"/>
        </w:rPr>
        <w:t>κ</w:t>
      </w:r>
      <w:r w:rsidR="00F13AB8" w:rsidRPr="001573E2">
        <w:rPr>
          <w:sz w:val="24"/>
          <w:szCs w:val="24"/>
          <w:lang w:val="en-US"/>
        </w:rPr>
        <w:t xml:space="preserve"> </w:t>
      </w:r>
      <w:r w:rsidR="00F13AB8" w:rsidRPr="001573E2">
        <w:rPr>
          <w:i/>
          <w:sz w:val="24"/>
          <w:szCs w:val="24"/>
          <w:lang w:val="en-US"/>
        </w:rPr>
        <w:t xml:space="preserve">= </w:t>
      </w:r>
      <w:r w:rsidR="00F13AB8" w:rsidRPr="001573E2">
        <w:rPr>
          <w:sz w:val="24"/>
          <w:szCs w:val="24"/>
          <w:lang w:val="en-US"/>
        </w:rPr>
        <w:t>.63 for autobiographical memory specificity</w:t>
      </w:r>
      <w:r w:rsidR="00F13AB8" w:rsidRPr="001573E2">
        <w:rPr>
          <w:sz w:val="24"/>
          <w:szCs w:val="24"/>
        </w:rPr>
        <w:t xml:space="preserve"> </w:t>
      </w:r>
      <w:r w:rsidR="00F13AB8" w:rsidRPr="001573E2">
        <w:rPr>
          <w:sz w:val="24"/>
          <w:szCs w:val="24"/>
          <w:lang w:val="en-US"/>
        </w:rPr>
        <w:t xml:space="preserve">and </w:t>
      </w:r>
      <w:r w:rsidR="00F13AB8" w:rsidRPr="001573E2">
        <w:rPr>
          <w:i/>
          <w:iCs/>
          <w:sz w:val="26"/>
          <w:szCs w:val="26"/>
          <w:lang w:val="en-US"/>
        </w:rPr>
        <w:t>r</w:t>
      </w:r>
      <w:r w:rsidR="00F13AB8" w:rsidRPr="001573E2">
        <w:rPr>
          <w:sz w:val="22"/>
          <w:szCs w:val="22"/>
          <w:vertAlign w:val="subscript"/>
          <w:lang w:val="en-US"/>
        </w:rPr>
        <w:t>IC</w:t>
      </w:r>
      <w:r w:rsidR="00F13AB8" w:rsidRPr="001573E2">
        <w:rPr>
          <w:sz w:val="24"/>
          <w:szCs w:val="24"/>
          <w:lang w:val="en-US"/>
        </w:rPr>
        <w:t xml:space="preserve"> =.77 for closure), interviews were independently coded. Interrater reliabilities calculated across the eight interviews were </w:t>
      </w:r>
      <w:r w:rsidR="00F13AB8" w:rsidRPr="001573E2">
        <w:rPr>
          <w:i/>
          <w:sz w:val="24"/>
          <w:szCs w:val="24"/>
          <w:lang w:val="en-US"/>
        </w:rPr>
        <w:t>κ</w:t>
      </w:r>
      <w:r w:rsidR="00F13AB8" w:rsidRPr="001573E2">
        <w:rPr>
          <w:sz w:val="24"/>
          <w:szCs w:val="24"/>
          <w:lang w:val="en-US"/>
        </w:rPr>
        <w:t xml:space="preserve"> </w:t>
      </w:r>
      <w:r w:rsidR="00F13AB8" w:rsidRPr="001573E2">
        <w:rPr>
          <w:i/>
          <w:sz w:val="24"/>
          <w:szCs w:val="24"/>
          <w:lang w:val="en-US"/>
        </w:rPr>
        <w:t xml:space="preserve">= </w:t>
      </w:r>
      <w:r w:rsidR="00F13AB8" w:rsidRPr="001573E2">
        <w:rPr>
          <w:sz w:val="24"/>
          <w:szCs w:val="24"/>
          <w:lang w:val="en-US"/>
        </w:rPr>
        <w:t>.75 (93.7% agreements) for auto</w:t>
      </w:r>
      <w:r w:rsidR="00B144CD" w:rsidRPr="001573E2">
        <w:rPr>
          <w:sz w:val="24"/>
          <w:szCs w:val="24"/>
          <w:lang w:val="en-US"/>
        </w:rPr>
        <w:t xml:space="preserve">biographical memory specificity </w:t>
      </w:r>
      <w:r w:rsidR="00F13AB8" w:rsidRPr="001573E2">
        <w:rPr>
          <w:sz w:val="24"/>
          <w:szCs w:val="24"/>
          <w:lang w:val="en-US"/>
        </w:rPr>
        <w:t xml:space="preserve">and </w:t>
      </w:r>
      <w:r w:rsidR="00F13AB8" w:rsidRPr="001573E2">
        <w:rPr>
          <w:i/>
          <w:iCs/>
          <w:sz w:val="26"/>
          <w:szCs w:val="26"/>
          <w:lang w:val="en-US"/>
        </w:rPr>
        <w:t>r</w:t>
      </w:r>
      <w:r w:rsidR="00F13AB8" w:rsidRPr="001573E2">
        <w:rPr>
          <w:sz w:val="22"/>
          <w:szCs w:val="22"/>
          <w:vertAlign w:val="subscript"/>
          <w:lang w:val="en-US"/>
        </w:rPr>
        <w:t>IC</w:t>
      </w:r>
      <w:r w:rsidR="00F13AB8" w:rsidRPr="001573E2">
        <w:rPr>
          <w:sz w:val="24"/>
          <w:szCs w:val="24"/>
          <w:lang w:val="en-US"/>
        </w:rPr>
        <w:t xml:space="preserve"> =.85 (90.3% agreements) for closure. Remaining coder disagreements were resolved through consensus.</w:t>
      </w:r>
    </w:p>
    <w:p w14:paraId="676077B5" w14:textId="77777777" w:rsidR="001573E2" w:rsidRPr="00427591" w:rsidRDefault="001573E2" w:rsidP="009C2D81">
      <w:pPr>
        <w:widowControl w:val="0"/>
        <w:autoSpaceDE w:val="0"/>
        <w:autoSpaceDN w:val="0"/>
        <w:adjustRightInd w:val="0"/>
        <w:spacing w:line="480" w:lineRule="auto"/>
        <w:rPr>
          <w:sz w:val="24"/>
          <w:szCs w:val="24"/>
          <w:lang w:val="en-US"/>
        </w:rPr>
      </w:pPr>
    </w:p>
    <w:p w14:paraId="309C425B" w14:textId="7ADD3663" w:rsidR="00217A50" w:rsidRDefault="00B705B1" w:rsidP="007E1553">
      <w:pPr>
        <w:spacing w:line="480" w:lineRule="auto"/>
        <w:rPr>
          <w:sz w:val="24"/>
          <w:szCs w:val="24"/>
          <w:lang w:val="en-US"/>
        </w:rPr>
      </w:pPr>
      <w:r w:rsidRPr="001573E2">
        <w:rPr>
          <w:i/>
          <w:sz w:val="24"/>
          <w:szCs w:val="24"/>
          <w:lang w:val="en-US"/>
        </w:rPr>
        <w:t>Linguistic Analyses.</w:t>
      </w:r>
      <w:r w:rsidR="005C55E3" w:rsidRPr="00427591">
        <w:rPr>
          <w:b/>
          <w:sz w:val="24"/>
          <w:szCs w:val="24"/>
          <w:lang w:val="en-US"/>
        </w:rPr>
        <w:t xml:space="preserve"> </w:t>
      </w:r>
      <w:r w:rsidR="00D73F8A" w:rsidRPr="00427591">
        <w:rPr>
          <w:sz w:val="24"/>
          <w:szCs w:val="24"/>
          <w:lang w:val="en-US"/>
        </w:rPr>
        <w:t xml:space="preserve">Applying the latest installment of the software Linguistic Inquiry and Word Count </w:t>
      </w:r>
      <w:r w:rsidR="00D73F8A" w:rsidRPr="00427591">
        <w:rPr>
          <w:sz w:val="24"/>
          <w:szCs w:val="24"/>
          <w:lang w:val="en-US"/>
        </w:rPr>
        <w:fldChar w:fldCharType="begin" w:fldLock="1"/>
      </w:r>
      <w:r w:rsidR="0065304E" w:rsidRPr="00427591">
        <w:rPr>
          <w:sz w:val="24"/>
          <w:szCs w:val="24"/>
          <w:lang w:val="en-US"/>
        </w:rPr>
        <w:instrText>ADDIN CSL_CITATION {"citationItems":[{"id":"ITEM-1","itemData":{"author":[{"dropping-particle":"","family":"Pennebaker","given":"James W","non-dropping-particle":"","parse-names":false,"suffix":""},{"dropping-particle":"","family":"Booth","given":"R J","non-dropping-particle":"","parse-names":false,"suffix":""},{"dropping-particle":"","family":"Boyd","given":"R L","non-dropping-particle":"","parse-names":false,"suffix":""},{"dropping-particle":"","family":"Francis","given":"M E","non-dropping-particle":"","parse-names":false,"suffix":""}],"id":"ITEM-1","issued":{"date-parts":[["2015"]]},"publisher":"LIWC.net","publisher-place":"Austin, TX","title":"Linguistic Inquiry and Word Count: LIWC 2015 [Computer software].","type":"article"},"prefix":"LIWC 2015,","uris":["http://www.mendeley.com/documents/?uuid=840d329a-c9b4-4ff4-ba14-82322c01e2b4"]}],"mendeley":{"formattedCitation":"(LIWC 2015, Pennebaker, Booth, Boyd, &amp; Francis, 2015)","plainTextFormattedCitation":"(LIWC 2015, Pennebaker, Booth, Boyd, &amp; Francis, 2015)","previouslyFormattedCitation":"(LIWC 2015, Pennebaker, Booth, Boyd, &amp; Francis, 2015)"},"properties":{"noteIndex":0},"schema":"https://github.com/citation-style-language/schema/raw/master/csl-citation.json"}</w:instrText>
      </w:r>
      <w:r w:rsidR="00D73F8A" w:rsidRPr="00427591">
        <w:rPr>
          <w:sz w:val="24"/>
          <w:szCs w:val="24"/>
          <w:lang w:val="en-US"/>
        </w:rPr>
        <w:fldChar w:fldCharType="separate"/>
      </w:r>
      <w:r w:rsidR="00D73F8A" w:rsidRPr="00427591">
        <w:rPr>
          <w:noProof/>
          <w:sz w:val="24"/>
          <w:szCs w:val="24"/>
          <w:lang w:val="en-US"/>
        </w:rPr>
        <w:t>(LIWC 2015, Pennebaker, Booth, Boyd, &amp; Francis, 2015)</w:t>
      </w:r>
      <w:r w:rsidR="00D73F8A" w:rsidRPr="00427591">
        <w:rPr>
          <w:sz w:val="24"/>
          <w:szCs w:val="24"/>
          <w:lang w:val="en-US"/>
        </w:rPr>
        <w:fldChar w:fldCharType="end"/>
      </w:r>
      <w:r w:rsidR="00D73F8A" w:rsidRPr="00427591">
        <w:rPr>
          <w:sz w:val="24"/>
          <w:szCs w:val="24"/>
          <w:lang w:val="en-US"/>
        </w:rPr>
        <w:t xml:space="preserve"> including the most recent French dictionary </w:t>
      </w:r>
      <w:r w:rsidR="00D73F8A" w:rsidRPr="00427591">
        <w:rPr>
          <w:sz w:val="24"/>
          <w:szCs w:val="24"/>
          <w:lang w:val="en-US"/>
        </w:rPr>
        <w:fldChar w:fldCharType="begin" w:fldLock="1"/>
      </w:r>
      <w:r w:rsidR="0065304E" w:rsidRPr="00427591">
        <w:rPr>
          <w:sz w:val="24"/>
          <w:szCs w:val="24"/>
          <w:lang w:val="en-US"/>
        </w:rPr>
        <w:instrText>ADDIN CSL_CITATION {"citationItems":[{"id":"ITEM-1","itemData":{"DOI":"10.1016/j.psfr.2011.07.002","ISBN":"0033-2984","ISSN":"00332984","abstract":"LIWC is, originally, a text analysis program that counts words of English texts in psychologically meaningful categories. It provides an analysis (in percentage) for 80 dimensions of language (functional words, topics, punctuation). The goal of this methodological note is to present the French LIWC. This version respects the structure of the categories of the English version of the software and gives explanations about the user guide such the preparation of the to be analyzed texts. Then, we explain the decisions for translating the English dictionary into French. We emphasize the constraints imposed by the morphology of written French language and the difficulties encountered (elision of the article, elision of negation and of verbs' tense). Presenting the translation problems allows understanding the modalities of construction of the dictionary and allows for a LIWC user to build a personalized dictionary in order to analyze contents more suited to the research needs. A qualitative comparison of dimensions obtained with both the French and English versions for 66 bilingual texts of various types and contents provides satisfactory results. A statistical comparison of 119 expressive writings produced by students from three university courses (Humanities, Sciences and Psychology) about a given event (success or failure to an exam) shows the validity of the French version for identifying the expressed contents. Thus, this tool should be efficient for undertaking research in different fields of psychology (health, work and education) concerning oral and written language produced in different contexts. © 2011 Société franç aise de psychologie. Published by Elsevier Masson SAS. All rights reserved.","author":[{"dropping-particle":"","family":"Piolat","given":"A.","non-dropping-particle":"","parse-names":false,"suffix":""},{"dropping-particle":"","family":"Booth","given":"R. J.","non-dropping-particle":"","parse-names":false,"suffix":""},{"dropping-particle":"","family":"Chung","given":"C. K.","non-dropping-particle":"","parse-names":false,"suffix":""},{"dropping-particle":"","family":"Davids","given":"M.","non-dropping-particle":"","parse-names":false,"suffix":""},{"dropping-particle":"","family":"Pennebaker","given":"J. W.","non-dropping-particle":"","parse-names":false,"suffix":""}],"container-title":"Psychologie Francaise","id":"ITEM-1","issued":{"date-parts":[["2011"]]},"page":"145-159","title":"La version française du dictionnaire pour le LIWC: modalités de construction et exemples d'utilisation","type":"article-journal","volume":"56"},"uris":["http://www.mendeley.com/documents/?uuid=c55b3696-4853-41c9-b41d-0d8fcde1a49d"]}],"mendeley":{"formattedCitation":"(Piolat, Booth, Chung, Davids, &amp; Pennebaker, 2011)","plainTextFormattedCitation":"(Piolat, Booth, Chung, Davids, &amp; Pennebaker, 2011)","previouslyFormattedCitation":"(Piolat, Booth, Chung, Davids, &amp; Pennebaker, 2011)"},"properties":{"noteIndex":0},"schema":"https://github.com/citation-style-language/schema/raw/master/csl-citation.json"}</w:instrText>
      </w:r>
      <w:r w:rsidR="00D73F8A" w:rsidRPr="00427591">
        <w:rPr>
          <w:sz w:val="24"/>
          <w:szCs w:val="24"/>
          <w:lang w:val="en-US"/>
        </w:rPr>
        <w:fldChar w:fldCharType="separate"/>
      </w:r>
      <w:r w:rsidR="00D73F8A" w:rsidRPr="00427591">
        <w:rPr>
          <w:noProof/>
          <w:sz w:val="24"/>
          <w:szCs w:val="24"/>
          <w:lang w:val="en-US"/>
        </w:rPr>
        <w:t>(Piolat, Booth, Chung, Davids, &amp; Pennebaker, 2011)</w:t>
      </w:r>
      <w:r w:rsidR="00D73F8A" w:rsidRPr="00427591">
        <w:rPr>
          <w:sz w:val="24"/>
          <w:szCs w:val="24"/>
          <w:lang w:val="en-US"/>
        </w:rPr>
        <w:fldChar w:fldCharType="end"/>
      </w:r>
      <w:r w:rsidR="00D73F8A" w:rsidRPr="00427591">
        <w:rPr>
          <w:sz w:val="24"/>
          <w:szCs w:val="24"/>
          <w:lang w:val="en-US"/>
        </w:rPr>
        <w:t>, a</w:t>
      </w:r>
      <w:r w:rsidR="005C55E3" w:rsidRPr="00427591">
        <w:rPr>
          <w:sz w:val="24"/>
          <w:szCs w:val="24"/>
          <w:lang w:val="en-US"/>
        </w:rPr>
        <w:t xml:space="preserve">ll interviews were analyzed via quantitative text analysis in order to explore linguistic correlates </w:t>
      </w:r>
      <w:r w:rsidR="00665474" w:rsidRPr="00427591">
        <w:rPr>
          <w:sz w:val="24"/>
          <w:szCs w:val="24"/>
          <w:lang w:val="en-US"/>
        </w:rPr>
        <w:t xml:space="preserve">of </w:t>
      </w:r>
      <w:r w:rsidR="005C55E3" w:rsidRPr="00427591">
        <w:rPr>
          <w:sz w:val="24"/>
          <w:szCs w:val="24"/>
          <w:lang w:val="en-US"/>
        </w:rPr>
        <w:t xml:space="preserve">alexithymia. LIWC analyzes text on a </w:t>
      </w:r>
      <w:r w:rsidR="0094619B" w:rsidRPr="00427591">
        <w:rPr>
          <w:sz w:val="24"/>
          <w:szCs w:val="24"/>
          <w:lang w:val="en-US"/>
        </w:rPr>
        <w:t>word-by-word</w:t>
      </w:r>
      <w:r w:rsidR="005C55E3" w:rsidRPr="00427591">
        <w:rPr>
          <w:sz w:val="24"/>
          <w:szCs w:val="24"/>
          <w:lang w:val="en-US"/>
        </w:rPr>
        <w:t xml:space="preserve"> basis and calculates</w:t>
      </w:r>
      <w:r w:rsidR="00F0610B" w:rsidRPr="00427591">
        <w:rPr>
          <w:sz w:val="24"/>
          <w:szCs w:val="24"/>
          <w:lang w:val="en-US"/>
        </w:rPr>
        <w:t xml:space="preserve"> different linguistic categories as </w:t>
      </w:r>
      <w:r w:rsidR="005C55E3" w:rsidRPr="00427591">
        <w:rPr>
          <w:sz w:val="24"/>
          <w:szCs w:val="24"/>
          <w:lang w:val="en-US"/>
        </w:rPr>
        <w:t>percentage</w:t>
      </w:r>
      <w:r w:rsidR="0057332F" w:rsidRPr="00427591">
        <w:rPr>
          <w:sz w:val="24"/>
          <w:szCs w:val="24"/>
          <w:lang w:val="en-US"/>
        </w:rPr>
        <w:t xml:space="preserve"> of</w:t>
      </w:r>
      <w:r w:rsidR="005C55E3" w:rsidRPr="00427591">
        <w:rPr>
          <w:sz w:val="24"/>
          <w:szCs w:val="24"/>
          <w:lang w:val="en-US"/>
        </w:rPr>
        <w:t xml:space="preserve"> </w:t>
      </w:r>
      <w:r w:rsidR="00F0610B" w:rsidRPr="00427591">
        <w:rPr>
          <w:sz w:val="24"/>
          <w:szCs w:val="24"/>
          <w:lang w:val="en-US"/>
        </w:rPr>
        <w:t xml:space="preserve">total </w:t>
      </w:r>
      <w:r w:rsidR="005C55E3" w:rsidRPr="00427591">
        <w:rPr>
          <w:sz w:val="24"/>
          <w:szCs w:val="24"/>
          <w:lang w:val="en-US"/>
        </w:rPr>
        <w:t>wo</w:t>
      </w:r>
      <w:r w:rsidR="0057332F" w:rsidRPr="00427591">
        <w:rPr>
          <w:sz w:val="24"/>
          <w:szCs w:val="24"/>
          <w:lang w:val="en-US"/>
        </w:rPr>
        <w:t>rd</w:t>
      </w:r>
      <w:r w:rsidR="00F0610B" w:rsidRPr="00427591">
        <w:rPr>
          <w:sz w:val="24"/>
          <w:szCs w:val="24"/>
          <w:lang w:val="en-US"/>
        </w:rPr>
        <w:t xml:space="preserve"> count</w:t>
      </w:r>
      <w:r w:rsidR="005C55E3" w:rsidRPr="00427591">
        <w:rPr>
          <w:sz w:val="24"/>
          <w:szCs w:val="24"/>
          <w:lang w:val="en-US"/>
        </w:rPr>
        <w:t xml:space="preserve">. </w:t>
      </w:r>
      <w:r w:rsidR="001E13FB" w:rsidRPr="00427591">
        <w:rPr>
          <w:sz w:val="24"/>
          <w:szCs w:val="24"/>
          <w:lang w:val="en-US"/>
        </w:rPr>
        <w:t>Corresponding to the constructs</w:t>
      </w:r>
      <w:r w:rsidR="00E4274C" w:rsidRPr="00427591">
        <w:rPr>
          <w:sz w:val="24"/>
          <w:szCs w:val="24"/>
          <w:lang w:val="en-US"/>
        </w:rPr>
        <w:t xml:space="preserve"> analyzed here</w:t>
      </w:r>
      <w:r w:rsidR="000F6076" w:rsidRPr="00427591">
        <w:rPr>
          <w:sz w:val="24"/>
          <w:szCs w:val="24"/>
          <w:lang w:val="en-US"/>
        </w:rPr>
        <w:t xml:space="preserve">, we </w:t>
      </w:r>
      <w:r w:rsidR="000237C0" w:rsidRPr="00427591">
        <w:rPr>
          <w:sz w:val="24"/>
          <w:szCs w:val="24"/>
          <w:lang w:val="en-US"/>
        </w:rPr>
        <w:t>counted the words in three categories</w:t>
      </w:r>
      <w:r w:rsidR="00E4274C" w:rsidRPr="00427591">
        <w:rPr>
          <w:sz w:val="24"/>
          <w:szCs w:val="24"/>
          <w:lang w:val="en-US"/>
        </w:rPr>
        <w:t>:</w:t>
      </w:r>
      <w:r w:rsidR="000237C0" w:rsidRPr="00427591">
        <w:rPr>
          <w:sz w:val="24"/>
          <w:szCs w:val="24"/>
          <w:lang w:val="en-US"/>
        </w:rPr>
        <w:t xml:space="preserve"> c</w:t>
      </w:r>
      <w:r w:rsidR="001E13FB" w:rsidRPr="00427591">
        <w:rPr>
          <w:sz w:val="24"/>
          <w:szCs w:val="24"/>
          <w:lang w:val="en-US"/>
        </w:rPr>
        <w:t xml:space="preserve">ognitive processes </w:t>
      </w:r>
      <w:r w:rsidR="00E4274C" w:rsidRPr="00427591">
        <w:rPr>
          <w:sz w:val="24"/>
          <w:szCs w:val="24"/>
          <w:lang w:val="en-US"/>
        </w:rPr>
        <w:t>(</w:t>
      </w:r>
      <w:r w:rsidR="001E13FB" w:rsidRPr="00427591">
        <w:rPr>
          <w:sz w:val="24"/>
          <w:szCs w:val="24"/>
          <w:lang w:val="en-US"/>
        </w:rPr>
        <w:t>such as insight, discrepancies or causal connections</w:t>
      </w:r>
      <w:r w:rsidR="00E4274C" w:rsidRPr="00427591">
        <w:rPr>
          <w:sz w:val="24"/>
          <w:szCs w:val="24"/>
          <w:lang w:val="en-US"/>
        </w:rPr>
        <w:t>)</w:t>
      </w:r>
      <w:r w:rsidR="000237C0" w:rsidRPr="00427591">
        <w:rPr>
          <w:sz w:val="24"/>
          <w:szCs w:val="24"/>
          <w:lang w:val="en-US"/>
        </w:rPr>
        <w:t>, perception</w:t>
      </w:r>
      <w:r w:rsidR="001E13FB" w:rsidRPr="00427591">
        <w:rPr>
          <w:sz w:val="24"/>
          <w:szCs w:val="24"/>
          <w:lang w:val="en-US"/>
        </w:rPr>
        <w:t xml:space="preserve"> </w:t>
      </w:r>
      <w:r w:rsidR="00E4274C" w:rsidRPr="00427591">
        <w:rPr>
          <w:sz w:val="24"/>
          <w:szCs w:val="24"/>
          <w:lang w:val="en-US"/>
        </w:rPr>
        <w:t>(</w:t>
      </w:r>
      <w:r w:rsidR="001E13FB" w:rsidRPr="00427591">
        <w:rPr>
          <w:sz w:val="24"/>
          <w:szCs w:val="24"/>
          <w:lang w:val="en-US"/>
        </w:rPr>
        <w:t>such as seeing, hearing or feeling</w:t>
      </w:r>
      <w:r w:rsidR="00E4274C" w:rsidRPr="00427591">
        <w:rPr>
          <w:sz w:val="24"/>
          <w:szCs w:val="24"/>
          <w:lang w:val="en-US"/>
        </w:rPr>
        <w:t>)</w:t>
      </w:r>
      <w:r w:rsidR="000237C0" w:rsidRPr="00427591">
        <w:rPr>
          <w:sz w:val="24"/>
          <w:szCs w:val="24"/>
          <w:lang w:val="en-US"/>
        </w:rPr>
        <w:t xml:space="preserve">, and </w:t>
      </w:r>
      <w:r w:rsidR="002344AD" w:rsidRPr="00427591">
        <w:rPr>
          <w:sz w:val="24"/>
          <w:szCs w:val="24"/>
          <w:lang w:val="en-US"/>
        </w:rPr>
        <w:t xml:space="preserve">explicit </w:t>
      </w:r>
      <w:r w:rsidR="000237C0" w:rsidRPr="00427591">
        <w:rPr>
          <w:sz w:val="24"/>
          <w:szCs w:val="24"/>
          <w:lang w:val="en-US"/>
        </w:rPr>
        <w:t>affect</w:t>
      </w:r>
      <w:r w:rsidR="004C26A0" w:rsidRPr="00427591">
        <w:rPr>
          <w:sz w:val="24"/>
          <w:szCs w:val="24"/>
          <w:lang w:val="en-US"/>
        </w:rPr>
        <w:t xml:space="preserve"> being further</w:t>
      </w:r>
      <w:r w:rsidR="001E13FB" w:rsidRPr="00427591">
        <w:rPr>
          <w:sz w:val="24"/>
          <w:szCs w:val="24"/>
          <w:lang w:val="en-US"/>
        </w:rPr>
        <w:t xml:space="preserve"> differentiated in positive emotions </w:t>
      </w:r>
      <w:r w:rsidR="00E4274C" w:rsidRPr="00427591">
        <w:rPr>
          <w:sz w:val="24"/>
          <w:szCs w:val="24"/>
          <w:lang w:val="en-US"/>
        </w:rPr>
        <w:t>(</w:t>
      </w:r>
      <w:r w:rsidR="001E13FB" w:rsidRPr="00427591">
        <w:rPr>
          <w:sz w:val="24"/>
          <w:szCs w:val="24"/>
          <w:lang w:val="en-US"/>
        </w:rPr>
        <w:t xml:space="preserve">such as joy </w:t>
      </w:r>
      <w:r w:rsidR="00675DD4" w:rsidRPr="00427591">
        <w:rPr>
          <w:sz w:val="24"/>
          <w:szCs w:val="24"/>
          <w:lang w:val="en-US"/>
        </w:rPr>
        <w:t>or</w:t>
      </w:r>
      <w:r w:rsidR="001E13FB" w:rsidRPr="00427591">
        <w:rPr>
          <w:sz w:val="24"/>
          <w:szCs w:val="24"/>
          <w:lang w:val="en-US"/>
        </w:rPr>
        <w:t xml:space="preserve"> love</w:t>
      </w:r>
      <w:r w:rsidR="00E4274C" w:rsidRPr="00427591">
        <w:rPr>
          <w:sz w:val="24"/>
          <w:szCs w:val="24"/>
          <w:lang w:val="en-US"/>
        </w:rPr>
        <w:t>)</w:t>
      </w:r>
      <w:r w:rsidR="001E13FB" w:rsidRPr="00427591">
        <w:rPr>
          <w:sz w:val="24"/>
          <w:szCs w:val="24"/>
          <w:lang w:val="en-US"/>
        </w:rPr>
        <w:t xml:space="preserve"> and negative emotions </w:t>
      </w:r>
      <w:r w:rsidR="00E4274C" w:rsidRPr="00427591">
        <w:rPr>
          <w:sz w:val="24"/>
          <w:szCs w:val="24"/>
          <w:lang w:val="en-US"/>
        </w:rPr>
        <w:t>(</w:t>
      </w:r>
      <w:r w:rsidR="001E13FB" w:rsidRPr="00427591">
        <w:rPr>
          <w:sz w:val="24"/>
          <w:szCs w:val="24"/>
          <w:lang w:val="en-US"/>
        </w:rPr>
        <w:t xml:space="preserve">such as anxiety, anger </w:t>
      </w:r>
      <w:r w:rsidR="00675DD4" w:rsidRPr="00427591">
        <w:rPr>
          <w:sz w:val="24"/>
          <w:szCs w:val="24"/>
          <w:lang w:val="en-US"/>
        </w:rPr>
        <w:t>or</w:t>
      </w:r>
      <w:r w:rsidR="001E13FB" w:rsidRPr="00427591">
        <w:rPr>
          <w:sz w:val="24"/>
          <w:szCs w:val="24"/>
          <w:lang w:val="en-US"/>
        </w:rPr>
        <w:t xml:space="preserve"> sadness</w:t>
      </w:r>
      <w:r w:rsidR="00E4274C" w:rsidRPr="00427591">
        <w:rPr>
          <w:sz w:val="24"/>
          <w:szCs w:val="24"/>
          <w:lang w:val="en-US"/>
        </w:rPr>
        <w:t>)</w:t>
      </w:r>
      <w:r w:rsidR="000237C0" w:rsidRPr="00427591">
        <w:rPr>
          <w:sz w:val="24"/>
          <w:szCs w:val="24"/>
          <w:lang w:val="en-US"/>
        </w:rPr>
        <w:t xml:space="preserve">. </w:t>
      </w:r>
    </w:p>
    <w:p w14:paraId="137C79CA" w14:textId="77777777" w:rsidR="001573E2" w:rsidRDefault="001573E2" w:rsidP="007E1553">
      <w:pPr>
        <w:spacing w:line="480" w:lineRule="auto"/>
        <w:rPr>
          <w:sz w:val="24"/>
          <w:szCs w:val="24"/>
          <w:lang w:val="en-US"/>
        </w:rPr>
      </w:pPr>
    </w:p>
    <w:p w14:paraId="2958FDBF" w14:textId="77777777" w:rsidR="001573E2" w:rsidRPr="00427591" w:rsidRDefault="001573E2" w:rsidP="007E1553">
      <w:pPr>
        <w:spacing w:line="480" w:lineRule="auto"/>
        <w:rPr>
          <w:sz w:val="24"/>
          <w:szCs w:val="24"/>
          <w:lang w:val="en-US"/>
        </w:rPr>
      </w:pPr>
    </w:p>
    <w:p w14:paraId="0EA95809" w14:textId="33EED39A" w:rsidR="006C02D0" w:rsidRDefault="006C02D0" w:rsidP="001573E2">
      <w:pPr>
        <w:spacing w:line="480" w:lineRule="auto"/>
        <w:rPr>
          <w:b/>
          <w:sz w:val="24"/>
          <w:szCs w:val="24"/>
          <w:lang w:val="en-US"/>
        </w:rPr>
      </w:pPr>
      <w:r w:rsidRPr="00427591">
        <w:rPr>
          <w:b/>
          <w:sz w:val="24"/>
          <w:szCs w:val="24"/>
          <w:lang w:val="en-US"/>
        </w:rPr>
        <w:t>Results</w:t>
      </w:r>
    </w:p>
    <w:p w14:paraId="560B472D" w14:textId="77777777" w:rsidR="001573E2" w:rsidRPr="00427591" w:rsidRDefault="001573E2" w:rsidP="001573E2">
      <w:pPr>
        <w:spacing w:line="480" w:lineRule="auto"/>
        <w:rPr>
          <w:b/>
          <w:sz w:val="24"/>
          <w:szCs w:val="24"/>
          <w:lang w:val="en-US"/>
        </w:rPr>
      </w:pPr>
    </w:p>
    <w:p w14:paraId="051A88BB" w14:textId="704E0239" w:rsidR="00D61CEE" w:rsidRDefault="00B9723E" w:rsidP="001573E2">
      <w:pPr>
        <w:spacing w:line="480" w:lineRule="auto"/>
        <w:rPr>
          <w:sz w:val="24"/>
          <w:szCs w:val="24"/>
          <w:lang w:val="en-US"/>
        </w:rPr>
      </w:pPr>
      <w:r w:rsidRPr="00427591">
        <w:rPr>
          <w:sz w:val="24"/>
          <w:szCs w:val="24"/>
          <w:lang w:val="en-US"/>
        </w:rPr>
        <w:t xml:space="preserve">Our framework for analyzing these data is borrowed from a quantitative analysis approach as it is used in memory </w:t>
      </w:r>
      <w:r w:rsidRPr="00427591">
        <w:rPr>
          <w:sz w:val="24"/>
          <w:szCs w:val="24"/>
          <w:lang w:val="en-US"/>
        </w:rPr>
        <w:fldChar w:fldCharType="begin" w:fldLock="1"/>
      </w:r>
      <w:r w:rsidR="00111CF2">
        <w:rPr>
          <w:sz w:val="24"/>
          <w:szCs w:val="24"/>
          <w:lang w:val="en-US"/>
        </w:rPr>
        <w:instrText>ADDIN CSL_CITATION {"citationItems":[{"id":"ITEM-1","itemData":{"DOI":"10.1017/S0033291706008798","ISSN":"0033-2917","author":[{"dropping-particle":"","family":"D'Argembeau","given":"Arnaud","non-dropping-particle":"","parse-names":false,"suffix":""},{"dropping-particle":"","family":"Linden","given":"Martial","non-dropping-particle":"Van Der","parse-names":false,"suffix":""},{"dropping-particle":"","family":"Verbanck","given":"Paul","non-dropping-particle":"","parse-names":false,"suffix":""},{"dropping-particle":"","family":"Noël","given":"Xavier","non-dropping-particle":"","parse-names":false,"suffix":""}],"container-title":"Psychological Medicine","id":"ITEM-1","issued":{"date-parts":[["2006"]]},"page":"1707-1715","title":"Autobiographical memory in non-amnesic alcohol-dependent patients","type":"article-journal","volume":"36"},"uris":["http://www.mendeley.com/documents/?uuid=f5910337-0b4c-4115-8ec7-bfa94c6d8687"]}],"mendeley":{"formattedCitation":"(D’Argembeau, Van Der Linden, Verbanck, &amp; Noël, 2006)","plainTextFormattedCitation":"(D’Argembeau, Van Der Linden, Verbanck, &amp; Noël, 2006)","previouslyFormattedCitation":"(D’Argembeau, Van Der Linden, Verbanck, &amp; Noël, 2006)"},"properties":{"noteIndex":0},"schema":"https://github.com/citation-style-language/schema/raw/master/csl-citation.json"}</w:instrText>
      </w:r>
      <w:r w:rsidRPr="00427591">
        <w:rPr>
          <w:sz w:val="24"/>
          <w:szCs w:val="24"/>
          <w:lang w:val="en-US"/>
        </w:rPr>
        <w:fldChar w:fldCharType="separate"/>
      </w:r>
      <w:r w:rsidR="00222891" w:rsidRPr="00222891">
        <w:rPr>
          <w:noProof/>
          <w:sz w:val="24"/>
          <w:szCs w:val="24"/>
          <w:lang w:val="en-US"/>
        </w:rPr>
        <w:t>(D’Argembeau, Van Der Linden, Verbanck, &amp; Noël, 2006)</w:t>
      </w:r>
      <w:r w:rsidRPr="00427591">
        <w:rPr>
          <w:sz w:val="24"/>
          <w:szCs w:val="24"/>
          <w:lang w:val="en-US"/>
        </w:rPr>
        <w:fldChar w:fldCharType="end"/>
      </w:r>
      <w:r w:rsidRPr="00427591">
        <w:rPr>
          <w:sz w:val="24"/>
          <w:szCs w:val="24"/>
          <w:lang w:val="en-US"/>
        </w:rPr>
        <w:t xml:space="preserve"> and narrative </w:t>
      </w:r>
      <w:r w:rsidRPr="00427591">
        <w:rPr>
          <w:sz w:val="24"/>
          <w:szCs w:val="24"/>
          <w:lang w:val="en-US"/>
        </w:rPr>
        <w:fldChar w:fldCharType="begin" w:fldLock="1"/>
      </w:r>
      <w:r w:rsidR="00D91B40" w:rsidRPr="00427591">
        <w:rPr>
          <w:sz w:val="24"/>
          <w:szCs w:val="24"/>
          <w:lang w:val="en-US"/>
        </w:rPr>
        <w:instrText>ADDIN CSL_CITATION {"citationItems":[{"id":"ITEM-1","itemData":{"DOI":"10.1177/1948550617698202","ISBN":"1948-5506","ISSN":"19485514","abstract":"This paper provides a primer for researchers seeking an introduction to quantitative narrative research methods. It represents a consensus document of most common practices used by the co- authors. Key elements of conducting narrative research (e.g., asking narrative questions, designing narrative prompts, collecting narratives, coding narratives) are discussed, along with limitations to this approach and future directions.","author":[{"dropping-particle":"","family":"Adler","given":"Jonathan M.","non-dropping-particle":"","parse-names":false,"suffix":""},{"dropping-particle":"","family":"Dunlop","given":"William L.","non-dropping-particle":"","parse-names":false,"suffix":""},{"dropping-particle":"","family":"Fivush","given":"Robyn","non-dropping-particle":"","parse-names":false,"suffix":""},{"dropping-particle":"","family":"Lilgendahl","given":"Jennifer P.","non-dropping-particle":"","parse-names":false,"suffix":""},{"dropping-particle":"","family":"Lodi-Smith","given":"Jennifer","non-dropping-particle":"","parse-names":false,"suffix":""},{"dropping-particle":"","family":"McAdams","given":"Dan P.","non-dropping-particle":"","parse-names":false,"suffix":""},{"dropping-particle":"","family":"McLean","given":"Kate C.","non-dropping-particle":"","parse-names":false,"suffix":""},{"dropping-particle":"","family":"Pasupathi","given":"Monisha","non-dropping-particle":"","parse-names":false,"suffix":""},{"dropping-particle":"","family":"Syed","given":"Moin","non-dropping-particle":"","parse-names":false,"suffix":""}],"container-title":"Social Psychological and Personality Science","id":"ITEM-1","issued":{"date-parts":[["2017"]]},"page":"519-527","title":"Research Methods for Studying Narrative Identity: A Primer","type":"article-journal","volume":"8"},"uris":["http://www.mendeley.com/documents/?uuid=1eb66add-496b-4256-b6b0-efcce4b2b8e9"]}],"mendeley":{"formattedCitation":"(Adler et al., 2017)","plainTextFormattedCitation":"(Adler et al., 2017)","previouslyFormattedCitation":"(Adler et al., 2017)"},"properties":{"noteIndex":0},"schema":"https://github.com/citation-style-language/schema/raw/master/csl-citation.json"}</w:instrText>
      </w:r>
      <w:r w:rsidRPr="00427591">
        <w:rPr>
          <w:sz w:val="24"/>
          <w:szCs w:val="24"/>
          <w:lang w:val="en-US"/>
        </w:rPr>
        <w:fldChar w:fldCharType="separate"/>
      </w:r>
      <w:r w:rsidR="00E203F2" w:rsidRPr="00427591">
        <w:rPr>
          <w:noProof/>
          <w:sz w:val="24"/>
          <w:szCs w:val="24"/>
          <w:lang w:val="en-US"/>
        </w:rPr>
        <w:t>(Adler et al., 2017)</w:t>
      </w:r>
      <w:r w:rsidRPr="00427591">
        <w:rPr>
          <w:sz w:val="24"/>
          <w:szCs w:val="24"/>
          <w:lang w:val="en-US"/>
        </w:rPr>
        <w:fldChar w:fldCharType="end"/>
      </w:r>
      <w:r w:rsidRPr="00427591">
        <w:rPr>
          <w:sz w:val="24"/>
          <w:szCs w:val="24"/>
          <w:lang w:val="en-US"/>
        </w:rPr>
        <w:t xml:space="preserve"> research. We chose this framework to identify the specific </w:t>
      </w:r>
      <w:r w:rsidR="006B0F20" w:rsidRPr="00427591">
        <w:rPr>
          <w:sz w:val="24"/>
          <w:szCs w:val="24"/>
          <w:lang w:val="en-US"/>
        </w:rPr>
        <w:t xml:space="preserve">and general </w:t>
      </w:r>
      <w:r w:rsidRPr="00427591">
        <w:rPr>
          <w:sz w:val="24"/>
          <w:szCs w:val="24"/>
          <w:lang w:val="en-US"/>
        </w:rPr>
        <w:t>memories</w:t>
      </w:r>
      <w:r w:rsidR="006B0F20" w:rsidRPr="00427591">
        <w:rPr>
          <w:sz w:val="24"/>
          <w:szCs w:val="24"/>
          <w:lang w:val="en-US"/>
        </w:rPr>
        <w:t xml:space="preserve"> in the interviews, which were then further</w:t>
      </w:r>
      <w:r w:rsidRPr="00427591">
        <w:rPr>
          <w:sz w:val="24"/>
          <w:szCs w:val="24"/>
          <w:lang w:val="en-US"/>
        </w:rPr>
        <w:t xml:space="preserve"> analyze</w:t>
      </w:r>
      <w:r w:rsidR="006B0F20" w:rsidRPr="00427591">
        <w:rPr>
          <w:sz w:val="24"/>
          <w:szCs w:val="24"/>
          <w:lang w:val="en-US"/>
        </w:rPr>
        <w:t>d</w:t>
      </w:r>
      <w:r w:rsidRPr="00427591">
        <w:rPr>
          <w:sz w:val="24"/>
          <w:szCs w:val="24"/>
          <w:lang w:val="en-US"/>
        </w:rPr>
        <w:t xml:space="preserve"> </w:t>
      </w:r>
      <w:r w:rsidR="005D5CAC" w:rsidRPr="00427591">
        <w:rPr>
          <w:sz w:val="24"/>
          <w:szCs w:val="24"/>
          <w:lang w:val="en-US"/>
        </w:rPr>
        <w:t xml:space="preserve">regarding </w:t>
      </w:r>
      <w:r w:rsidR="001118CF" w:rsidRPr="00427591">
        <w:rPr>
          <w:sz w:val="24"/>
          <w:szCs w:val="24"/>
          <w:lang w:val="en-US"/>
        </w:rPr>
        <w:t>narrative closure</w:t>
      </w:r>
      <w:r w:rsidR="005D5CAC" w:rsidRPr="00427591">
        <w:rPr>
          <w:sz w:val="24"/>
          <w:szCs w:val="24"/>
          <w:lang w:val="en-US"/>
        </w:rPr>
        <w:t xml:space="preserve">. </w:t>
      </w:r>
      <w:r w:rsidR="005D5CAC" w:rsidRPr="00536F94">
        <w:rPr>
          <w:sz w:val="24"/>
          <w:szCs w:val="24"/>
          <w:lang w:val="en-US"/>
        </w:rPr>
        <w:lastRenderedPageBreak/>
        <w:t>The</w:t>
      </w:r>
      <w:r w:rsidRPr="00536F94">
        <w:rPr>
          <w:sz w:val="24"/>
          <w:szCs w:val="24"/>
          <w:lang w:val="en-US"/>
        </w:rPr>
        <w:t xml:space="preserve"> </w:t>
      </w:r>
      <w:r w:rsidR="005D5CAC" w:rsidRPr="00536F94">
        <w:rPr>
          <w:sz w:val="24"/>
          <w:szCs w:val="24"/>
          <w:lang w:val="en-US"/>
        </w:rPr>
        <w:t>linguistic word count complements</w:t>
      </w:r>
      <w:r w:rsidR="00E85FC5" w:rsidRPr="00536F94">
        <w:rPr>
          <w:sz w:val="24"/>
          <w:szCs w:val="24"/>
          <w:lang w:val="en-US"/>
        </w:rPr>
        <w:t xml:space="preserve"> the data derived from the narrative ana</w:t>
      </w:r>
      <w:r w:rsidR="00E467A9" w:rsidRPr="00536F94">
        <w:rPr>
          <w:sz w:val="24"/>
          <w:szCs w:val="24"/>
          <w:lang w:val="en-US"/>
        </w:rPr>
        <w:t>lyse</w:t>
      </w:r>
      <w:r w:rsidR="00E85FC5" w:rsidRPr="00536F94">
        <w:rPr>
          <w:sz w:val="24"/>
          <w:szCs w:val="24"/>
          <w:lang w:val="en-US"/>
        </w:rPr>
        <w:t xml:space="preserve">s. </w:t>
      </w:r>
      <w:r w:rsidR="00903576" w:rsidRPr="00536F94">
        <w:rPr>
          <w:sz w:val="24"/>
          <w:szCs w:val="24"/>
          <w:lang w:val="en-US"/>
        </w:rPr>
        <w:t xml:space="preserve">We divide the results by reporting our analyses between the high alexithymia </w:t>
      </w:r>
      <w:r w:rsidR="00F3359C" w:rsidRPr="00536F94">
        <w:rPr>
          <w:sz w:val="24"/>
          <w:szCs w:val="24"/>
          <w:lang w:val="en-US"/>
        </w:rPr>
        <w:t>participants</w:t>
      </w:r>
      <w:r w:rsidR="002A0FF8" w:rsidRPr="00536F94">
        <w:rPr>
          <w:sz w:val="24"/>
          <w:szCs w:val="24"/>
          <w:lang w:val="en-US"/>
        </w:rPr>
        <w:t xml:space="preserve"> </w:t>
      </w:r>
      <w:r w:rsidR="009E2E11" w:rsidRPr="00536F94">
        <w:rPr>
          <w:sz w:val="24"/>
          <w:szCs w:val="24"/>
          <w:lang w:val="en-US"/>
        </w:rPr>
        <w:t xml:space="preserve">and the low alexithymia </w:t>
      </w:r>
      <w:r w:rsidR="00F3359C" w:rsidRPr="00536F94">
        <w:rPr>
          <w:sz w:val="24"/>
          <w:szCs w:val="24"/>
          <w:lang w:val="en-US"/>
        </w:rPr>
        <w:t>participants</w:t>
      </w:r>
      <w:r w:rsidR="009E2E11" w:rsidRPr="00536F94">
        <w:rPr>
          <w:sz w:val="24"/>
          <w:szCs w:val="24"/>
          <w:lang w:val="en-US"/>
        </w:rPr>
        <w:t xml:space="preserve">. </w:t>
      </w:r>
      <w:r w:rsidR="0088343C" w:rsidRPr="00536F94">
        <w:rPr>
          <w:sz w:val="24"/>
          <w:szCs w:val="24"/>
          <w:lang w:val="en-US"/>
        </w:rPr>
        <w:t>For a more comprehensive understanding</w:t>
      </w:r>
      <w:r w:rsidR="006B1DAF" w:rsidRPr="00536F94">
        <w:rPr>
          <w:sz w:val="24"/>
          <w:szCs w:val="24"/>
          <w:lang w:val="en-US"/>
        </w:rPr>
        <w:t xml:space="preserve">, we </w:t>
      </w:r>
      <w:r w:rsidR="000C6C42" w:rsidRPr="00536F94">
        <w:rPr>
          <w:sz w:val="24"/>
          <w:szCs w:val="24"/>
          <w:lang w:val="en-US"/>
        </w:rPr>
        <w:t>provide</w:t>
      </w:r>
      <w:r w:rsidR="006B1DAF" w:rsidRPr="00427591">
        <w:rPr>
          <w:sz w:val="24"/>
          <w:szCs w:val="24"/>
          <w:lang w:val="en-US"/>
        </w:rPr>
        <w:t xml:space="preserve"> biographical background information from each participant, contextualizing the </w:t>
      </w:r>
      <w:r w:rsidR="000C6C42" w:rsidRPr="00427591">
        <w:rPr>
          <w:sz w:val="24"/>
          <w:szCs w:val="24"/>
          <w:lang w:val="en-US"/>
        </w:rPr>
        <w:t>excerpts</w:t>
      </w:r>
      <w:r w:rsidR="006B1DAF" w:rsidRPr="00427591">
        <w:rPr>
          <w:sz w:val="24"/>
          <w:szCs w:val="24"/>
          <w:lang w:val="en-US"/>
        </w:rPr>
        <w:t xml:space="preserve"> presented below. </w:t>
      </w:r>
    </w:p>
    <w:p w14:paraId="474023A0" w14:textId="77777777" w:rsidR="00536F94" w:rsidRPr="00427591" w:rsidRDefault="00536F94" w:rsidP="001573E2">
      <w:pPr>
        <w:spacing w:line="480" w:lineRule="auto"/>
        <w:rPr>
          <w:sz w:val="24"/>
          <w:szCs w:val="24"/>
          <w:lang w:val="en-US"/>
        </w:rPr>
      </w:pPr>
    </w:p>
    <w:p w14:paraId="3A189FC6" w14:textId="5DB650B6" w:rsidR="00A927B8" w:rsidRPr="00536F94" w:rsidRDefault="00A927B8" w:rsidP="00A927B8">
      <w:pPr>
        <w:spacing w:line="480" w:lineRule="auto"/>
        <w:rPr>
          <w:i/>
          <w:sz w:val="24"/>
          <w:szCs w:val="24"/>
          <w:lang w:val="en-US"/>
        </w:rPr>
      </w:pPr>
      <w:r w:rsidRPr="00536F94">
        <w:rPr>
          <w:i/>
          <w:sz w:val="24"/>
          <w:szCs w:val="24"/>
          <w:lang w:val="en-US"/>
        </w:rPr>
        <w:t>High alexithymia group</w:t>
      </w:r>
    </w:p>
    <w:p w14:paraId="02A387F9" w14:textId="77777777" w:rsidR="00536F94" w:rsidRPr="00427591" w:rsidRDefault="00536F94" w:rsidP="00A927B8">
      <w:pPr>
        <w:spacing w:line="480" w:lineRule="auto"/>
        <w:rPr>
          <w:b/>
          <w:sz w:val="24"/>
          <w:szCs w:val="24"/>
          <w:lang w:val="en-US"/>
        </w:rPr>
      </w:pPr>
    </w:p>
    <w:p w14:paraId="39B4472B" w14:textId="77777777" w:rsidR="00A43D77" w:rsidRDefault="00AA1EA6" w:rsidP="00F17EC8">
      <w:pPr>
        <w:spacing w:line="480" w:lineRule="auto"/>
        <w:rPr>
          <w:iCs/>
          <w:sz w:val="24"/>
          <w:szCs w:val="24"/>
          <w:lang w:val="en-US"/>
        </w:rPr>
      </w:pPr>
      <w:r w:rsidRPr="00427591">
        <w:rPr>
          <w:sz w:val="24"/>
          <w:szCs w:val="24"/>
          <w:lang w:val="en-US"/>
        </w:rPr>
        <w:t>René</w:t>
      </w:r>
      <w:r w:rsidR="00483359" w:rsidRPr="00427591">
        <w:rPr>
          <w:sz w:val="24"/>
          <w:szCs w:val="24"/>
          <w:lang w:val="en-US"/>
        </w:rPr>
        <w:t xml:space="preserve">, </w:t>
      </w:r>
      <w:r w:rsidR="00924AB2" w:rsidRPr="00427591">
        <w:rPr>
          <w:sz w:val="24"/>
          <w:szCs w:val="24"/>
          <w:lang w:val="en-US"/>
        </w:rPr>
        <w:t xml:space="preserve">at the time of the interview 40 years old, </w:t>
      </w:r>
      <w:r w:rsidR="00B0583E" w:rsidRPr="00427591">
        <w:rPr>
          <w:sz w:val="24"/>
          <w:szCs w:val="24"/>
          <w:lang w:val="en-US"/>
        </w:rPr>
        <w:t xml:space="preserve">had </w:t>
      </w:r>
      <w:r w:rsidR="006238C0" w:rsidRPr="00427591">
        <w:rPr>
          <w:sz w:val="24"/>
          <w:szCs w:val="24"/>
          <w:lang w:val="en-US"/>
        </w:rPr>
        <w:t>finished</w:t>
      </w:r>
      <w:r w:rsidR="00B0583E" w:rsidRPr="00427591">
        <w:rPr>
          <w:sz w:val="24"/>
          <w:szCs w:val="24"/>
          <w:lang w:val="en-US"/>
        </w:rPr>
        <w:t xml:space="preserve"> high-school</w:t>
      </w:r>
      <w:r w:rsidR="00483359" w:rsidRPr="00427591">
        <w:rPr>
          <w:sz w:val="24"/>
          <w:szCs w:val="24"/>
          <w:lang w:val="en-US"/>
        </w:rPr>
        <w:t>, was divorced,</w:t>
      </w:r>
      <w:r w:rsidR="00B0583E" w:rsidRPr="00427591">
        <w:rPr>
          <w:sz w:val="24"/>
          <w:szCs w:val="24"/>
          <w:lang w:val="en-US"/>
        </w:rPr>
        <w:t xml:space="preserve"> and </w:t>
      </w:r>
      <w:r w:rsidR="006238C0" w:rsidRPr="00427591">
        <w:rPr>
          <w:sz w:val="24"/>
          <w:szCs w:val="24"/>
          <w:lang w:val="en-US"/>
        </w:rPr>
        <w:t xml:space="preserve">worked in a </w:t>
      </w:r>
      <w:r w:rsidR="00ED01F8" w:rsidRPr="00427591">
        <w:rPr>
          <w:sz w:val="24"/>
          <w:szCs w:val="24"/>
          <w:lang w:val="en-US"/>
        </w:rPr>
        <w:t>blue-collar</w:t>
      </w:r>
      <w:r w:rsidR="006238C0" w:rsidRPr="00427591">
        <w:rPr>
          <w:sz w:val="24"/>
          <w:szCs w:val="24"/>
          <w:lang w:val="en-US"/>
        </w:rPr>
        <w:t xml:space="preserve"> job</w:t>
      </w:r>
      <w:r w:rsidR="00F81280" w:rsidRPr="00427591">
        <w:rPr>
          <w:sz w:val="24"/>
          <w:szCs w:val="24"/>
          <w:lang w:val="en-US"/>
        </w:rPr>
        <w:t xml:space="preserve">. </w:t>
      </w:r>
      <w:r w:rsidR="0092024C" w:rsidRPr="00427591">
        <w:rPr>
          <w:sz w:val="24"/>
          <w:szCs w:val="24"/>
          <w:lang w:val="en-US"/>
        </w:rPr>
        <w:t>H</w:t>
      </w:r>
      <w:r w:rsidR="004A05BB" w:rsidRPr="00427591">
        <w:rPr>
          <w:sz w:val="24"/>
          <w:szCs w:val="24"/>
          <w:lang w:val="en-US"/>
        </w:rPr>
        <w:t>e was</w:t>
      </w:r>
      <w:r w:rsidR="002B5934">
        <w:rPr>
          <w:sz w:val="24"/>
          <w:szCs w:val="24"/>
          <w:lang w:val="en-US"/>
        </w:rPr>
        <w:t xml:space="preserve"> one of</w:t>
      </w:r>
      <w:r w:rsidR="004A05BB" w:rsidRPr="00427591">
        <w:rPr>
          <w:sz w:val="24"/>
          <w:szCs w:val="24"/>
          <w:lang w:val="en-US"/>
        </w:rPr>
        <w:t xml:space="preserve"> the participant</w:t>
      </w:r>
      <w:r w:rsidR="001712BD">
        <w:rPr>
          <w:sz w:val="24"/>
          <w:szCs w:val="24"/>
          <w:lang w:val="en-US"/>
        </w:rPr>
        <w:t>s</w:t>
      </w:r>
      <w:r w:rsidR="004A05BB" w:rsidRPr="00427591">
        <w:rPr>
          <w:sz w:val="24"/>
          <w:szCs w:val="24"/>
          <w:lang w:val="en-US"/>
        </w:rPr>
        <w:t xml:space="preserve"> with the highest TAS</w:t>
      </w:r>
      <w:r w:rsidR="003A63CD" w:rsidRPr="00427591">
        <w:rPr>
          <w:sz w:val="24"/>
          <w:szCs w:val="24"/>
          <w:lang w:val="en-US"/>
        </w:rPr>
        <w:t>-</w:t>
      </w:r>
      <w:r w:rsidR="004A05BB" w:rsidRPr="00427591">
        <w:rPr>
          <w:sz w:val="24"/>
          <w:szCs w:val="24"/>
          <w:lang w:val="en-US"/>
        </w:rPr>
        <w:t>20 score</w:t>
      </w:r>
      <w:r w:rsidR="0092024C" w:rsidRPr="00427591">
        <w:rPr>
          <w:sz w:val="24"/>
          <w:szCs w:val="24"/>
          <w:lang w:val="en-US"/>
        </w:rPr>
        <w:t xml:space="preserve"> </w:t>
      </w:r>
      <w:r w:rsidR="00156FBB">
        <w:rPr>
          <w:sz w:val="24"/>
          <w:szCs w:val="24"/>
          <w:lang w:val="en-US"/>
        </w:rPr>
        <w:t xml:space="preserve">(Table 1) </w:t>
      </w:r>
      <w:r w:rsidR="0092024C" w:rsidRPr="00427591">
        <w:rPr>
          <w:sz w:val="24"/>
          <w:szCs w:val="24"/>
          <w:lang w:val="en-US"/>
        </w:rPr>
        <w:t>and</w:t>
      </w:r>
      <w:r w:rsidR="00D25E3F" w:rsidRPr="00427591">
        <w:rPr>
          <w:sz w:val="24"/>
          <w:szCs w:val="24"/>
          <w:lang w:val="en-US"/>
        </w:rPr>
        <w:t>, nevertheless,</w:t>
      </w:r>
      <w:r w:rsidR="004A05BB" w:rsidRPr="00427591">
        <w:rPr>
          <w:sz w:val="24"/>
          <w:szCs w:val="24"/>
          <w:lang w:val="en-US"/>
        </w:rPr>
        <w:t xml:space="preserve"> narrated the most specific memories compared to the other participants (Table 3)</w:t>
      </w:r>
      <w:r w:rsidR="00912A70" w:rsidRPr="00427591">
        <w:rPr>
          <w:sz w:val="24"/>
          <w:szCs w:val="24"/>
          <w:lang w:val="en-US"/>
        </w:rPr>
        <w:t>.</w:t>
      </w:r>
      <w:r w:rsidR="00912A70" w:rsidRPr="00427591">
        <w:rPr>
          <w:iCs/>
          <w:sz w:val="24"/>
          <w:szCs w:val="24"/>
          <w:lang w:val="en-US"/>
        </w:rPr>
        <w:t xml:space="preserve"> </w:t>
      </w:r>
    </w:p>
    <w:p w14:paraId="2F89CF69" w14:textId="77777777" w:rsidR="00A43D77" w:rsidRDefault="00A43D77" w:rsidP="00F17EC8">
      <w:pPr>
        <w:spacing w:line="480" w:lineRule="auto"/>
        <w:rPr>
          <w:iCs/>
          <w:sz w:val="24"/>
          <w:szCs w:val="24"/>
          <w:lang w:val="en-US"/>
        </w:rPr>
      </w:pPr>
    </w:p>
    <w:p w14:paraId="54E6B2BB" w14:textId="0DE5BDC8" w:rsidR="00A43D77" w:rsidRDefault="00A43D77" w:rsidP="00F17EC8">
      <w:pPr>
        <w:spacing w:line="480" w:lineRule="auto"/>
        <w:rPr>
          <w:iCs/>
          <w:sz w:val="24"/>
          <w:szCs w:val="24"/>
          <w:lang w:val="en-US"/>
        </w:rPr>
      </w:pPr>
      <w:r w:rsidRPr="00A43D77">
        <w:rPr>
          <w:iCs/>
          <w:sz w:val="24"/>
          <w:szCs w:val="24"/>
          <w:lang w:val="en-US"/>
        </w:rPr>
        <w:t xml:space="preserve">@@ Insert (Table </w:t>
      </w:r>
      <w:r>
        <w:rPr>
          <w:iCs/>
          <w:sz w:val="24"/>
          <w:szCs w:val="24"/>
          <w:lang w:val="en-US"/>
        </w:rPr>
        <w:t>3</w:t>
      </w:r>
      <w:r w:rsidRPr="00A43D77">
        <w:rPr>
          <w:iCs/>
          <w:sz w:val="24"/>
          <w:szCs w:val="24"/>
          <w:lang w:val="en-US"/>
        </w:rPr>
        <w:t>) here</w:t>
      </w:r>
    </w:p>
    <w:p w14:paraId="62AAB160" w14:textId="77777777" w:rsidR="00A43D77" w:rsidRDefault="00A43D77" w:rsidP="00F17EC8">
      <w:pPr>
        <w:spacing w:line="480" w:lineRule="auto"/>
        <w:rPr>
          <w:iCs/>
          <w:sz w:val="24"/>
          <w:szCs w:val="24"/>
          <w:lang w:val="en-US"/>
        </w:rPr>
      </w:pPr>
    </w:p>
    <w:p w14:paraId="1320DDF0" w14:textId="541B1F3A" w:rsidR="002725C0" w:rsidRDefault="00122BCE" w:rsidP="00F17EC8">
      <w:pPr>
        <w:spacing w:line="480" w:lineRule="auto"/>
        <w:rPr>
          <w:iCs/>
          <w:sz w:val="24"/>
          <w:szCs w:val="24"/>
          <w:lang w:val="en-US"/>
        </w:rPr>
      </w:pPr>
      <w:r w:rsidRPr="00427591">
        <w:rPr>
          <w:iCs/>
          <w:sz w:val="24"/>
          <w:szCs w:val="24"/>
          <w:lang w:val="en-US"/>
        </w:rPr>
        <w:t>The predominant feeling René mentioned repeatedly in his interview was anger</w:t>
      </w:r>
      <w:r w:rsidR="00B96A06" w:rsidRPr="00427591">
        <w:rPr>
          <w:iCs/>
          <w:sz w:val="24"/>
          <w:szCs w:val="24"/>
          <w:lang w:val="en-US"/>
        </w:rPr>
        <w:t xml:space="preserve">, which seemed to be a response to the loss of his son. </w:t>
      </w:r>
      <w:r w:rsidR="00D81D6B" w:rsidRPr="00427591">
        <w:rPr>
          <w:iCs/>
          <w:sz w:val="24"/>
          <w:szCs w:val="24"/>
          <w:lang w:val="en-US"/>
        </w:rPr>
        <w:t xml:space="preserve">When asked if he is able to identify </w:t>
      </w:r>
      <w:r w:rsidR="001F53B7" w:rsidRPr="00427591">
        <w:rPr>
          <w:iCs/>
          <w:sz w:val="24"/>
          <w:szCs w:val="24"/>
          <w:lang w:val="en-US"/>
        </w:rPr>
        <w:t xml:space="preserve">consternation, </w:t>
      </w:r>
      <w:r w:rsidR="00D81D6B" w:rsidRPr="00427591">
        <w:rPr>
          <w:iCs/>
          <w:sz w:val="24"/>
          <w:szCs w:val="24"/>
          <w:lang w:val="en-US"/>
        </w:rPr>
        <w:t>anger or sadness, he exemplified anger with th</w:t>
      </w:r>
      <w:r w:rsidR="002725C0" w:rsidRPr="00427591">
        <w:rPr>
          <w:iCs/>
          <w:sz w:val="24"/>
          <w:szCs w:val="24"/>
          <w:lang w:val="en-US"/>
        </w:rPr>
        <w:t xml:space="preserve">is </w:t>
      </w:r>
      <w:r w:rsidR="00D81D6B" w:rsidRPr="00427591">
        <w:rPr>
          <w:iCs/>
          <w:sz w:val="24"/>
          <w:szCs w:val="24"/>
          <w:lang w:val="en-US"/>
        </w:rPr>
        <w:t>spe</w:t>
      </w:r>
      <w:r w:rsidR="00633090" w:rsidRPr="00427591">
        <w:rPr>
          <w:iCs/>
          <w:sz w:val="24"/>
          <w:szCs w:val="24"/>
          <w:lang w:val="en-US"/>
        </w:rPr>
        <w:t>cific event</w:t>
      </w:r>
      <w:r w:rsidR="002725C0" w:rsidRPr="00427591">
        <w:rPr>
          <w:iCs/>
          <w:sz w:val="24"/>
          <w:szCs w:val="24"/>
          <w:lang w:val="en-US"/>
        </w:rPr>
        <w:t xml:space="preserve">: </w:t>
      </w:r>
      <w:r w:rsidR="00A64250" w:rsidRPr="00BB5B08">
        <w:rPr>
          <w:rFonts w:eastAsiaTheme="minorEastAsia"/>
          <w:sz w:val="24"/>
          <w:szCs w:val="24"/>
          <w:lang w:val="en-US"/>
        </w:rPr>
        <w:t xml:space="preserve">“When I buried my child. I experienced the death of my son </w:t>
      </w:r>
      <w:r w:rsidR="004821F8" w:rsidRPr="00BB5B08">
        <w:rPr>
          <w:rFonts w:eastAsiaTheme="minorEastAsia"/>
          <w:sz w:val="24"/>
          <w:szCs w:val="24"/>
          <w:lang w:val="en-US"/>
        </w:rPr>
        <w:t>and</w:t>
      </w:r>
      <w:r w:rsidR="00A64250" w:rsidRPr="00BB5B08">
        <w:rPr>
          <w:rFonts w:eastAsiaTheme="minorEastAsia"/>
          <w:sz w:val="24"/>
          <w:szCs w:val="24"/>
          <w:lang w:val="en-US"/>
        </w:rPr>
        <w:t xml:space="preserve"> voilà I was angry. By the way, I, I still am, after several years.” </w:t>
      </w:r>
      <w:r w:rsidR="00D20F38" w:rsidRPr="00BB5B08">
        <w:rPr>
          <w:iCs/>
          <w:sz w:val="24"/>
          <w:szCs w:val="24"/>
          <w:lang w:val="en-US"/>
        </w:rPr>
        <w:t>Later in the</w:t>
      </w:r>
      <w:r w:rsidR="00BE7B9E" w:rsidRPr="00BB5B08">
        <w:rPr>
          <w:iCs/>
          <w:sz w:val="24"/>
          <w:szCs w:val="24"/>
          <w:lang w:val="en-US"/>
        </w:rPr>
        <w:t xml:space="preserve"> interview,</w:t>
      </w:r>
      <w:r w:rsidR="00D20F38" w:rsidRPr="00BB5B08">
        <w:rPr>
          <w:iCs/>
          <w:sz w:val="24"/>
          <w:szCs w:val="24"/>
          <w:lang w:val="en-US"/>
        </w:rPr>
        <w:t xml:space="preserve"> </w:t>
      </w:r>
      <w:r w:rsidR="00BE7B9E" w:rsidRPr="00BB5B08">
        <w:rPr>
          <w:iCs/>
          <w:sz w:val="24"/>
          <w:szCs w:val="24"/>
          <w:lang w:val="en-US"/>
        </w:rPr>
        <w:t xml:space="preserve">René referred back to these unresolved feelings by saying:  </w:t>
      </w:r>
    </w:p>
    <w:p w14:paraId="4F785E3B" w14:textId="77777777" w:rsidR="00971172" w:rsidRPr="00BB5B08" w:rsidRDefault="00971172" w:rsidP="00F17EC8">
      <w:pPr>
        <w:spacing w:line="480" w:lineRule="auto"/>
        <w:rPr>
          <w:iCs/>
          <w:sz w:val="24"/>
          <w:szCs w:val="24"/>
          <w:lang w:val="en-US"/>
        </w:rPr>
      </w:pPr>
    </w:p>
    <w:p w14:paraId="4DDA5CC5" w14:textId="08F017C2" w:rsidR="00971172" w:rsidRPr="00427591" w:rsidRDefault="00570FF3" w:rsidP="00F23477">
      <w:pPr>
        <w:spacing w:line="480" w:lineRule="auto"/>
        <w:ind w:left="709" w:right="709"/>
        <w:rPr>
          <w:iCs/>
          <w:sz w:val="24"/>
          <w:szCs w:val="24"/>
          <w:lang w:val="en-US"/>
        </w:rPr>
      </w:pPr>
      <w:r w:rsidRPr="00BB5B08">
        <w:rPr>
          <w:iCs/>
          <w:sz w:val="24"/>
          <w:szCs w:val="24"/>
          <w:lang w:val="en-US"/>
        </w:rPr>
        <w:t>One night I h</w:t>
      </w:r>
      <w:r w:rsidR="007518DF">
        <w:rPr>
          <w:iCs/>
          <w:sz w:val="24"/>
          <w:szCs w:val="24"/>
          <w:lang w:val="en-US"/>
        </w:rPr>
        <w:t>ad watched this movie and there was</w:t>
      </w:r>
      <w:r w:rsidRPr="00BB5B08">
        <w:rPr>
          <w:iCs/>
          <w:sz w:val="24"/>
          <w:szCs w:val="24"/>
          <w:lang w:val="en-US"/>
        </w:rPr>
        <w:t xml:space="preserve"> the death of a child. That made me think of my son and that, um, he died, and voilà, I wasn’t good. I waited until it went away. I don’t have a technique, yeah though I’d lik</w:t>
      </w:r>
      <w:r w:rsidR="00971172">
        <w:rPr>
          <w:iCs/>
          <w:sz w:val="24"/>
          <w:szCs w:val="24"/>
          <w:lang w:val="en-US"/>
        </w:rPr>
        <w:t>e to find a technique to do so.</w:t>
      </w:r>
    </w:p>
    <w:p w14:paraId="190F2F5F" w14:textId="2D1387D6" w:rsidR="00A302AD" w:rsidRPr="00427591" w:rsidRDefault="00570FF3" w:rsidP="00570FF3">
      <w:pPr>
        <w:tabs>
          <w:tab w:val="left" w:pos="4253"/>
        </w:tabs>
        <w:spacing w:line="480" w:lineRule="auto"/>
        <w:rPr>
          <w:iCs/>
          <w:sz w:val="24"/>
          <w:szCs w:val="24"/>
          <w:lang w:val="en-US"/>
        </w:rPr>
      </w:pPr>
      <w:r w:rsidRPr="00427591">
        <w:rPr>
          <w:iCs/>
          <w:sz w:val="24"/>
          <w:szCs w:val="24"/>
          <w:lang w:val="en-US"/>
        </w:rPr>
        <w:lastRenderedPageBreak/>
        <w:t>While th</w:t>
      </w:r>
      <w:r w:rsidR="000E4681" w:rsidRPr="00427591">
        <w:rPr>
          <w:iCs/>
          <w:sz w:val="24"/>
          <w:szCs w:val="24"/>
          <w:lang w:val="en-US"/>
        </w:rPr>
        <w:t>e</w:t>
      </w:r>
      <w:r w:rsidRPr="00427591">
        <w:rPr>
          <w:iCs/>
          <w:sz w:val="24"/>
          <w:szCs w:val="24"/>
          <w:lang w:val="en-US"/>
        </w:rPr>
        <w:t>s</w:t>
      </w:r>
      <w:r w:rsidR="000E4681" w:rsidRPr="00427591">
        <w:rPr>
          <w:iCs/>
          <w:sz w:val="24"/>
          <w:szCs w:val="24"/>
          <w:lang w:val="en-US"/>
        </w:rPr>
        <w:t>e</w:t>
      </w:r>
      <w:r w:rsidRPr="00427591">
        <w:rPr>
          <w:iCs/>
          <w:sz w:val="24"/>
          <w:szCs w:val="24"/>
          <w:lang w:val="en-US"/>
        </w:rPr>
        <w:t xml:space="preserve"> example</w:t>
      </w:r>
      <w:r w:rsidR="000E4681" w:rsidRPr="00427591">
        <w:rPr>
          <w:iCs/>
          <w:sz w:val="24"/>
          <w:szCs w:val="24"/>
          <w:lang w:val="en-US"/>
        </w:rPr>
        <w:t>s</w:t>
      </w:r>
      <w:r w:rsidRPr="00427591">
        <w:rPr>
          <w:iCs/>
          <w:sz w:val="24"/>
          <w:szCs w:val="24"/>
          <w:lang w:val="en-US"/>
        </w:rPr>
        <w:t xml:space="preserve"> of </w:t>
      </w:r>
      <w:r w:rsidR="000E4681" w:rsidRPr="00427591">
        <w:rPr>
          <w:iCs/>
          <w:sz w:val="24"/>
          <w:szCs w:val="24"/>
          <w:lang w:val="en-US"/>
        </w:rPr>
        <w:t xml:space="preserve">the funeral and </w:t>
      </w:r>
      <w:r w:rsidRPr="00427591">
        <w:rPr>
          <w:iCs/>
          <w:sz w:val="24"/>
          <w:szCs w:val="24"/>
          <w:lang w:val="en-US"/>
        </w:rPr>
        <w:t xml:space="preserve">watching a movie on a particular day </w:t>
      </w:r>
      <w:r w:rsidR="000E4681" w:rsidRPr="00427591">
        <w:rPr>
          <w:iCs/>
          <w:sz w:val="24"/>
          <w:szCs w:val="24"/>
          <w:lang w:val="en-US"/>
        </w:rPr>
        <w:t>are</w:t>
      </w:r>
      <w:r w:rsidRPr="00427591">
        <w:rPr>
          <w:iCs/>
          <w:sz w:val="24"/>
          <w:szCs w:val="24"/>
          <w:lang w:val="en-US"/>
        </w:rPr>
        <w:t xml:space="preserve"> specific memor</w:t>
      </w:r>
      <w:r w:rsidR="000E4681" w:rsidRPr="00427591">
        <w:rPr>
          <w:iCs/>
          <w:sz w:val="24"/>
          <w:szCs w:val="24"/>
          <w:lang w:val="en-US"/>
        </w:rPr>
        <w:t>ies</w:t>
      </w:r>
      <w:r w:rsidRPr="00427591">
        <w:rPr>
          <w:iCs/>
          <w:sz w:val="24"/>
          <w:szCs w:val="24"/>
          <w:lang w:val="en-US"/>
        </w:rPr>
        <w:t xml:space="preserve">, on a narrative level </w:t>
      </w:r>
      <w:r w:rsidR="00FE13AE" w:rsidRPr="00427591">
        <w:rPr>
          <w:iCs/>
          <w:sz w:val="24"/>
          <w:szCs w:val="24"/>
          <w:lang w:val="en-US"/>
        </w:rPr>
        <w:t>both small narrative</w:t>
      </w:r>
      <w:r w:rsidR="00F166C1" w:rsidRPr="00427591">
        <w:rPr>
          <w:iCs/>
          <w:sz w:val="24"/>
          <w:szCs w:val="24"/>
          <w:lang w:val="en-US"/>
        </w:rPr>
        <w:t>s</w:t>
      </w:r>
      <w:r w:rsidR="00FE13AE" w:rsidRPr="00427591">
        <w:rPr>
          <w:iCs/>
          <w:sz w:val="24"/>
          <w:szCs w:val="24"/>
          <w:lang w:val="en-US"/>
        </w:rPr>
        <w:t xml:space="preserve"> </w:t>
      </w:r>
      <w:r w:rsidR="001C586E" w:rsidRPr="00427591">
        <w:rPr>
          <w:iCs/>
          <w:sz w:val="24"/>
          <w:szCs w:val="24"/>
          <w:lang w:val="en-US"/>
        </w:rPr>
        <w:t xml:space="preserve">are short, </w:t>
      </w:r>
      <w:r w:rsidR="00981499" w:rsidRPr="00427591">
        <w:rPr>
          <w:iCs/>
          <w:sz w:val="24"/>
          <w:szCs w:val="24"/>
          <w:lang w:val="en-US"/>
        </w:rPr>
        <w:t xml:space="preserve">and </w:t>
      </w:r>
      <w:r w:rsidR="00FE13AE" w:rsidRPr="00427591">
        <w:rPr>
          <w:iCs/>
          <w:sz w:val="24"/>
          <w:szCs w:val="24"/>
          <w:lang w:val="en-US"/>
        </w:rPr>
        <w:t>lack</w:t>
      </w:r>
      <w:r w:rsidRPr="00427591">
        <w:rPr>
          <w:iCs/>
          <w:sz w:val="24"/>
          <w:szCs w:val="24"/>
          <w:lang w:val="en-US"/>
        </w:rPr>
        <w:t xml:space="preserve"> c</w:t>
      </w:r>
      <w:r w:rsidR="00474996" w:rsidRPr="00427591">
        <w:rPr>
          <w:iCs/>
          <w:sz w:val="24"/>
          <w:szCs w:val="24"/>
          <w:lang w:val="en-US"/>
        </w:rPr>
        <w:t>ontext and narrative coherence. Even though René insinuated his sadness when remembering his son’s death</w:t>
      </w:r>
      <w:r w:rsidR="001F53B7" w:rsidRPr="00427591">
        <w:rPr>
          <w:iCs/>
          <w:sz w:val="24"/>
          <w:szCs w:val="24"/>
          <w:lang w:val="en-US"/>
        </w:rPr>
        <w:t xml:space="preserve"> while watching the movie</w:t>
      </w:r>
      <w:r w:rsidR="00474996" w:rsidRPr="00427591">
        <w:rPr>
          <w:iCs/>
          <w:sz w:val="24"/>
          <w:szCs w:val="24"/>
          <w:lang w:val="en-US"/>
        </w:rPr>
        <w:t>, these feelings were not further elaborated</w:t>
      </w:r>
      <w:r w:rsidR="00A302AD" w:rsidRPr="00427591">
        <w:rPr>
          <w:iCs/>
          <w:sz w:val="24"/>
          <w:szCs w:val="24"/>
          <w:lang w:val="en-US"/>
        </w:rPr>
        <w:t xml:space="preserve"> and consequently not resolved</w:t>
      </w:r>
      <w:r w:rsidR="001F53B7" w:rsidRPr="00427591">
        <w:rPr>
          <w:iCs/>
          <w:sz w:val="24"/>
          <w:szCs w:val="24"/>
          <w:lang w:val="en-US"/>
        </w:rPr>
        <w:t xml:space="preserve">. Instead René </w:t>
      </w:r>
      <w:r w:rsidR="00430AFF" w:rsidRPr="00427591">
        <w:rPr>
          <w:iCs/>
          <w:sz w:val="24"/>
          <w:szCs w:val="24"/>
          <w:lang w:val="en-US"/>
        </w:rPr>
        <w:t>was</w:t>
      </w:r>
      <w:r w:rsidR="001F53B7" w:rsidRPr="00427591">
        <w:rPr>
          <w:iCs/>
          <w:sz w:val="24"/>
          <w:szCs w:val="24"/>
          <w:lang w:val="en-US"/>
        </w:rPr>
        <w:t xml:space="preserve"> aware that he lacks emotion regulation mechanisms</w:t>
      </w:r>
      <w:r w:rsidR="00474996" w:rsidRPr="00427591">
        <w:rPr>
          <w:iCs/>
          <w:sz w:val="24"/>
          <w:szCs w:val="24"/>
          <w:lang w:val="en-US"/>
        </w:rPr>
        <w:t xml:space="preserve">. </w:t>
      </w:r>
    </w:p>
    <w:p w14:paraId="75871DB7" w14:textId="7DD2530B" w:rsidR="00334092" w:rsidRPr="00D7337C" w:rsidRDefault="00A302AD" w:rsidP="00334092">
      <w:pPr>
        <w:tabs>
          <w:tab w:val="left" w:pos="709"/>
          <w:tab w:val="left" w:pos="4253"/>
        </w:tabs>
        <w:spacing w:line="480" w:lineRule="auto"/>
        <w:rPr>
          <w:iCs/>
          <w:sz w:val="24"/>
          <w:szCs w:val="24"/>
          <w:lang w:val="en-US"/>
        </w:rPr>
      </w:pPr>
      <w:r w:rsidRPr="00427591">
        <w:rPr>
          <w:iCs/>
          <w:sz w:val="24"/>
          <w:szCs w:val="24"/>
          <w:lang w:val="en-US"/>
        </w:rPr>
        <w:tab/>
      </w:r>
      <w:r w:rsidR="0048380A" w:rsidRPr="00427591">
        <w:rPr>
          <w:iCs/>
          <w:sz w:val="24"/>
          <w:szCs w:val="24"/>
          <w:lang w:val="en-US"/>
        </w:rPr>
        <w:t xml:space="preserve">While the high alexithymia and low alexithymia group did not differ regarding the use </w:t>
      </w:r>
      <w:r w:rsidR="0048380A" w:rsidRPr="00D7337C">
        <w:rPr>
          <w:iCs/>
          <w:sz w:val="24"/>
          <w:szCs w:val="24"/>
          <w:lang w:val="en-US"/>
        </w:rPr>
        <w:t xml:space="preserve">of cognition and perception words, they differed in their use of negative emotion words </w:t>
      </w:r>
      <w:r w:rsidR="008B2D81" w:rsidRPr="00D7337C">
        <w:rPr>
          <w:iCs/>
          <w:sz w:val="24"/>
          <w:szCs w:val="24"/>
          <w:lang w:val="en-US"/>
        </w:rPr>
        <w:t>In the high alexithymia group, three out of four participants used more positive than negative words, whereas the opposite was found in the low alexithymia group</w:t>
      </w:r>
      <w:r w:rsidR="00DE348E" w:rsidRPr="00D7337C">
        <w:rPr>
          <w:iCs/>
          <w:sz w:val="24"/>
          <w:szCs w:val="24"/>
          <w:lang w:val="en-US"/>
        </w:rPr>
        <w:t xml:space="preserve"> (Table 1)</w:t>
      </w:r>
      <w:r w:rsidR="008B2D81" w:rsidRPr="00D7337C">
        <w:rPr>
          <w:iCs/>
          <w:sz w:val="24"/>
          <w:szCs w:val="24"/>
          <w:lang w:val="en-US"/>
        </w:rPr>
        <w:t>.</w:t>
      </w:r>
      <w:r w:rsidR="008A39DB" w:rsidRPr="00D7337C">
        <w:rPr>
          <w:iCs/>
          <w:sz w:val="24"/>
          <w:szCs w:val="24"/>
          <w:lang w:val="en-US"/>
        </w:rPr>
        <w:t xml:space="preserve"> Although</w:t>
      </w:r>
      <w:r w:rsidR="0048380A" w:rsidRPr="00D7337C">
        <w:rPr>
          <w:iCs/>
          <w:sz w:val="24"/>
          <w:szCs w:val="24"/>
          <w:lang w:val="en-US"/>
        </w:rPr>
        <w:t xml:space="preserve"> </w:t>
      </w:r>
      <w:r w:rsidR="00216A54" w:rsidRPr="00D7337C">
        <w:rPr>
          <w:iCs/>
          <w:sz w:val="24"/>
          <w:szCs w:val="24"/>
          <w:lang w:val="en-US"/>
        </w:rPr>
        <w:t xml:space="preserve">René’s interview exhibited a moderate amount of affect words, </w:t>
      </w:r>
      <w:r w:rsidR="007566F9" w:rsidRPr="00D7337C">
        <w:rPr>
          <w:iCs/>
          <w:sz w:val="24"/>
          <w:szCs w:val="24"/>
          <w:lang w:val="en-US"/>
        </w:rPr>
        <w:t xml:space="preserve">the amount of </w:t>
      </w:r>
      <w:r w:rsidR="004E473A" w:rsidRPr="00D7337C">
        <w:rPr>
          <w:iCs/>
          <w:sz w:val="24"/>
          <w:szCs w:val="24"/>
          <w:lang w:val="en-US"/>
        </w:rPr>
        <w:t xml:space="preserve">positive emotions words </w:t>
      </w:r>
      <w:r w:rsidR="00216A54" w:rsidRPr="00D7337C">
        <w:rPr>
          <w:iCs/>
          <w:sz w:val="24"/>
          <w:szCs w:val="24"/>
          <w:lang w:val="en-US"/>
        </w:rPr>
        <w:t>outnumber</w:t>
      </w:r>
      <w:r w:rsidR="0048380A" w:rsidRPr="00D7337C">
        <w:rPr>
          <w:iCs/>
          <w:sz w:val="24"/>
          <w:szCs w:val="24"/>
          <w:lang w:val="en-US"/>
        </w:rPr>
        <w:t>ed</w:t>
      </w:r>
      <w:r w:rsidR="00216A54" w:rsidRPr="00D7337C">
        <w:rPr>
          <w:iCs/>
          <w:sz w:val="24"/>
          <w:szCs w:val="24"/>
          <w:lang w:val="en-US"/>
        </w:rPr>
        <w:t xml:space="preserve"> </w:t>
      </w:r>
      <w:r w:rsidR="007518DF" w:rsidRPr="00D7337C">
        <w:rPr>
          <w:iCs/>
          <w:sz w:val="24"/>
          <w:szCs w:val="24"/>
          <w:lang w:val="en-US"/>
        </w:rPr>
        <w:t xml:space="preserve">largely </w:t>
      </w:r>
      <w:r w:rsidR="00216A54" w:rsidRPr="00D7337C">
        <w:rPr>
          <w:iCs/>
          <w:sz w:val="24"/>
          <w:szCs w:val="24"/>
          <w:lang w:val="en-US"/>
        </w:rPr>
        <w:t xml:space="preserve">the </w:t>
      </w:r>
      <w:r w:rsidR="00E204FD" w:rsidRPr="00D7337C">
        <w:rPr>
          <w:iCs/>
          <w:sz w:val="24"/>
          <w:szCs w:val="24"/>
          <w:lang w:val="en-US"/>
        </w:rPr>
        <w:t>amount of negative emotion</w:t>
      </w:r>
      <w:r w:rsidR="004E473A" w:rsidRPr="00D7337C">
        <w:rPr>
          <w:iCs/>
          <w:sz w:val="24"/>
          <w:szCs w:val="24"/>
          <w:lang w:val="en-US"/>
        </w:rPr>
        <w:t xml:space="preserve"> words</w:t>
      </w:r>
      <w:r w:rsidR="0048380A" w:rsidRPr="00D7337C">
        <w:rPr>
          <w:iCs/>
          <w:sz w:val="24"/>
          <w:szCs w:val="24"/>
          <w:lang w:val="en-US"/>
        </w:rPr>
        <w:t xml:space="preserve">, </w:t>
      </w:r>
      <w:r w:rsidR="00026AFB" w:rsidRPr="00D7337C">
        <w:rPr>
          <w:iCs/>
          <w:sz w:val="24"/>
          <w:szCs w:val="24"/>
          <w:lang w:val="en-US"/>
        </w:rPr>
        <w:t xml:space="preserve">resulting in a </w:t>
      </w:r>
      <w:r w:rsidR="001827D4" w:rsidRPr="00D7337C">
        <w:rPr>
          <w:iCs/>
          <w:sz w:val="24"/>
          <w:szCs w:val="24"/>
          <w:lang w:val="en-US"/>
        </w:rPr>
        <w:t xml:space="preserve">high </w:t>
      </w:r>
      <w:r w:rsidR="00026AFB" w:rsidRPr="00D7337C">
        <w:rPr>
          <w:iCs/>
          <w:sz w:val="24"/>
          <w:szCs w:val="24"/>
          <w:lang w:val="en-US"/>
        </w:rPr>
        <w:t xml:space="preserve">ratio score </w:t>
      </w:r>
      <w:r w:rsidR="00026AFB" w:rsidRPr="00D7337C">
        <w:rPr>
          <w:sz w:val="24"/>
          <w:szCs w:val="24"/>
          <w:lang w:val="en-US"/>
        </w:rPr>
        <w:t xml:space="preserve">of positive to negative emotion words (Table </w:t>
      </w:r>
      <w:r w:rsidR="00F460B3" w:rsidRPr="00D7337C">
        <w:rPr>
          <w:sz w:val="24"/>
          <w:szCs w:val="24"/>
          <w:lang w:val="en-US"/>
        </w:rPr>
        <w:t>1</w:t>
      </w:r>
      <w:r w:rsidR="00026AFB" w:rsidRPr="00D7337C">
        <w:rPr>
          <w:sz w:val="24"/>
          <w:szCs w:val="24"/>
          <w:lang w:val="en-US"/>
        </w:rPr>
        <w:t xml:space="preserve">). </w:t>
      </w:r>
      <w:r w:rsidR="00377785" w:rsidRPr="00D7337C">
        <w:rPr>
          <w:iCs/>
          <w:sz w:val="24"/>
          <w:szCs w:val="24"/>
          <w:lang w:val="en-US"/>
        </w:rPr>
        <w:t>T</w:t>
      </w:r>
      <w:r w:rsidR="00F166C1" w:rsidRPr="00D7337C">
        <w:rPr>
          <w:iCs/>
          <w:sz w:val="24"/>
          <w:szCs w:val="24"/>
          <w:lang w:val="en-US"/>
        </w:rPr>
        <w:t xml:space="preserve">his </w:t>
      </w:r>
      <w:r w:rsidR="009E5873" w:rsidRPr="00D7337C">
        <w:rPr>
          <w:iCs/>
          <w:sz w:val="24"/>
          <w:szCs w:val="24"/>
          <w:lang w:val="en-US"/>
        </w:rPr>
        <w:t>im</w:t>
      </w:r>
      <w:r w:rsidR="004C5C2B" w:rsidRPr="00D7337C">
        <w:rPr>
          <w:iCs/>
          <w:sz w:val="24"/>
          <w:szCs w:val="24"/>
          <w:lang w:val="en-US"/>
        </w:rPr>
        <w:t xml:space="preserve">balance </w:t>
      </w:r>
      <w:r w:rsidR="00D92022" w:rsidRPr="00D7337C">
        <w:rPr>
          <w:iCs/>
          <w:sz w:val="24"/>
          <w:szCs w:val="24"/>
          <w:lang w:val="en-US"/>
        </w:rPr>
        <w:t xml:space="preserve">of negative to positive emotion words </w:t>
      </w:r>
      <w:r w:rsidR="00DB019F" w:rsidRPr="00D7337C">
        <w:rPr>
          <w:iCs/>
          <w:sz w:val="24"/>
          <w:szCs w:val="24"/>
          <w:lang w:val="en-US"/>
        </w:rPr>
        <w:t>in high-alexithymi</w:t>
      </w:r>
      <w:r w:rsidR="00E7064F" w:rsidRPr="00D7337C">
        <w:rPr>
          <w:iCs/>
          <w:sz w:val="24"/>
          <w:szCs w:val="24"/>
          <w:lang w:val="en-US"/>
        </w:rPr>
        <w:t>c</w:t>
      </w:r>
      <w:r w:rsidR="00DB019F" w:rsidRPr="00D7337C">
        <w:rPr>
          <w:iCs/>
          <w:sz w:val="24"/>
          <w:szCs w:val="24"/>
          <w:lang w:val="en-US"/>
        </w:rPr>
        <w:t xml:space="preserve"> participants </w:t>
      </w:r>
      <w:r w:rsidR="00656E4A" w:rsidRPr="00D7337C">
        <w:rPr>
          <w:iCs/>
          <w:sz w:val="24"/>
          <w:szCs w:val="24"/>
          <w:lang w:val="en-US"/>
        </w:rPr>
        <w:t>may</w:t>
      </w:r>
      <w:r w:rsidR="007C0E8B" w:rsidRPr="00D7337C">
        <w:rPr>
          <w:iCs/>
          <w:sz w:val="24"/>
          <w:szCs w:val="24"/>
          <w:lang w:val="en-US"/>
        </w:rPr>
        <w:t xml:space="preserve"> </w:t>
      </w:r>
      <w:r w:rsidR="008E062D" w:rsidRPr="00D7337C">
        <w:rPr>
          <w:iCs/>
          <w:sz w:val="24"/>
          <w:szCs w:val="24"/>
          <w:lang w:val="en-US"/>
        </w:rPr>
        <w:t>come</w:t>
      </w:r>
      <w:r w:rsidR="007C0E8B" w:rsidRPr="00D7337C">
        <w:rPr>
          <w:iCs/>
          <w:sz w:val="24"/>
          <w:szCs w:val="24"/>
          <w:lang w:val="en-US"/>
        </w:rPr>
        <w:t xml:space="preserve"> from </w:t>
      </w:r>
      <w:r w:rsidR="00F253C5" w:rsidRPr="00D7337C">
        <w:rPr>
          <w:iCs/>
          <w:sz w:val="24"/>
          <w:szCs w:val="24"/>
          <w:lang w:val="en-US"/>
        </w:rPr>
        <w:t>insufficient</w:t>
      </w:r>
      <w:r w:rsidR="008751F7" w:rsidRPr="00D7337C">
        <w:rPr>
          <w:iCs/>
          <w:sz w:val="24"/>
          <w:szCs w:val="24"/>
          <w:lang w:val="en-US"/>
        </w:rPr>
        <w:t xml:space="preserve"> narrative elaboration when talking about negative events</w:t>
      </w:r>
      <w:r w:rsidR="00E00DCC" w:rsidRPr="00D7337C">
        <w:rPr>
          <w:iCs/>
          <w:sz w:val="24"/>
          <w:szCs w:val="24"/>
          <w:lang w:val="en-US"/>
        </w:rPr>
        <w:t xml:space="preserve">. </w:t>
      </w:r>
    </w:p>
    <w:p w14:paraId="241DCAB3" w14:textId="2DE1D9BA" w:rsidR="00737F9D" w:rsidRPr="00334092" w:rsidRDefault="00334092" w:rsidP="00334092">
      <w:pPr>
        <w:tabs>
          <w:tab w:val="left" w:pos="709"/>
          <w:tab w:val="left" w:pos="4253"/>
        </w:tabs>
        <w:spacing w:line="480" w:lineRule="auto"/>
        <w:rPr>
          <w:sz w:val="24"/>
          <w:szCs w:val="24"/>
          <w:lang w:val="en-US"/>
        </w:rPr>
      </w:pPr>
      <w:r w:rsidRPr="00D7337C">
        <w:rPr>
          <w:iCs/>
          <w:sz w:val="24"/>
          <w:szCs w:val="24"/>
          <w:lang w:val="en-US"/>
        </w:rPr>
        <w:tab/>
      </w:r>
      <w:r w:rsidR="00F70901" w:rsidRPr="00D7337C">
        <w:rPr>
          <w:iCs/>
          <w:sz w:val="24"/>
          <w:szCs w:val="24"/>
          <w:lang w:val="en-US"/>
        </w:rPr>
        <w:t xml:space="preserve">This </w:t>
      </w:r>
      <w:r w:rsidR="00570FF3" w:rsidRPr="00D7337C">
        <w:rPr>
          <w:iCs/>
          <w:sz w:val="24"/>
          <w:szCs w:val="24"/>
          <w:lang w:val="en-US"/>
        </w:rPr>
        <w:t xml:space="preserve">is </w:t>
      </w:r>
      <w:r w:rsidRPr="00D7337C">
        <w:rPr>
          <w:iCs/>
          <w:sz w:val="24"/>
          <w:szCs w:val="24"/>
          <w:lang w:val="en-US"/>
        </w:rPr>
        <w:t xml:space="preserve">also </w:t>
      </w:r>
      <w:r w:rsidR="00570FF3" w:rsidRPr="00D7337C">
        <w:rPr>
          <w:iCs/>
          <w:sz w:val="24"/>
          <w:szCs w:val="24"/>
          <w:lang w:val="en-US"/>
        </w:rPr>
        <w:t xml:space="preserve">observable </w:t>
      </w:r>
      <w:r w:rsidR="00D92022" w:rsidRPr="00D7337C">
        <w:rPr>
          <w:iCs/>
          <w:sz w:val="24"/>
          <w:szCs w:val="24"/>
          <w:lang w:val="en-US"/>
        </w:rPr>
        <w:t>in</w:t>
      </w:r>
      <w:r w:rsidR="00570FF3" w:rsidRPr="00D7337C">
        <w:rPr>
          <w:iCs/>
          <w:sz w:val="24"/>
          <w:szCs w:val="24"/>
          <w:lang w:val="en-US"/>
        </w:rPr>
        <w:t xml:space="preserve"> </w:t>
      </w:r>
      <w:r w:rsidR="00D92022" w:rsidRPr="00D7337C">
        <w:rPr>
          <w:iCs/>
          <w:sz w:val="24"/>
          <w:szCs w:val="24"/>
          <w:lang w:val="en-US"/>
        </w:rPr>
        <w:t xml:space="preserve">Stéphane, </w:t>
      </w:r>
      <w:r w:rsidR="00737F9D" w:rsidRPr="00D7337C">
        <w:rPr>
          <w:iCs/>
          <w:sz w:val="24"/>
          <w:szCs w:val="24"/>
          <w:lang w:val="en-US"/>
        </w:rPr>
        <w:t>who</w:t>
      </w:r>
      <w:r w:rsidR="00977CD9" w:rsidRPr="00D7337C">
        <w:rPr>
          <w:iCs/>
          <w:sz w:val="24"/>
          <w:szCs w:val="24"/>
          <w:lang w:val="en-US"/>
        </w:rPr>
        <w:t xml:space="preserve"> at the time of the interview was 29</w:t>
      </w:r>
      <w:r w:rsidR="00886D35" w:rsidRPr="00D7337C">
        <w:rPr>
          <w:iCs/>
          <w:sz w:val="24"/>
          <w:szCs w:val="24"/>
          <w:lang w:val="en-US"/>
        </w:rPr>
        <w:t xml:space="preserve"> </w:t>
      </w:r>
      <w:r w:rsidR="00977CD9" w:rsidRPr="00D7337C">
        <w:rPr>
          <w:iCs/>
          <w:sz w:val="24"/>
          <w:szCs w:val="24"/>
          <w:lang w:val="en-US"/>
        </w:rPr>
        <w:t xml:space="preserve">years old, single, and </w:t>
      </w:r>
      <w:r w:rsidR="00886D35" w:rsidRPr="00D7337C">
        <w:rPr>
          <w:iCs/>
          <w:sz w:val="24"/>
          <w:szCs w:val="24"/>
          <w:lang w:val="en-US"/>
        </w:rPr>
        <w:t>held</w:t>
      </w:r>
      <w:r w:rsidR="00977CD9" w:rsidRPr="00D7337C">
        <w:rPr>
          <w:iCs/>
          <w:sz w:val="24"/>
          <w:szCs w:val="24"/>
          <w:lang w:val="en-US"/>
        </w:rPr>
        <w:t xml:space="preserve"> a high-school degree. W</w:t>
      </w:r>
      <w:r w:rsidR="00737F9D" w:rsidRPr="00D7337C">
        <w:rPr>
          <w:iCs/>
          <w:sz w:val="24"/>
          <w:szCs w:val="24"/>
          <w:lang w:val="en-US"/>
        </w:rPr>
        <w:t xml:space="preserve">orking as a construction worker, </w:t>
      </w:r>
      <w:r w:rsidR="008E0BC3" w:rsidRPr="00D7337C">
        <w:rPr>
          <w:iCs/>
          <w:sz w:val="24"/>
          <w:szCs w:val="24"/>
          <w:lang w:val="en-US"/>
        </w:rPr>
        <w:t xml:space="preserve">he </w:t>
      </w:r>
      <w:r w:rsidR="00737F9D" w:rsidRPr="00D7337C">
        <w:rPr>
          <w:iCs/>
          <w:sz w:val="24"/>
          <w:szCs w:val="24"/>
          <w:lang w:val="en-US"/>
        </w:rPr>
        <w:t xml:space="preserve">told the following experience to exemplify whether he describes his feelings in stressful situations: </w:t>
      </w:r>
    </w:p>
    <w:p w14:paraId="26211353" w14:textId="77777777" w:rsidR="00044740" w:rsidRPr="00977CD9" w:rsidRDefault="00044740" w:rsidP="00737F9D">
      <w:pPr>
        <w:tabs>
          <w:tab w:val="left" w:pos="709"/>
        </w:tabs>
        <w:spacing w:line="480" w:lineRule="auto"/>
        <w:rPr>
          <w:iCs/>
          <w:sz w:val="24"/>
          <w:szCs w:val="24"/>
          <w:highlight w:val="cyan"/>
          <w:lang w:val="en-US"/>
        </w:rPr>
      </w:pPr>
    </w:p>
    <w:p w14:paraId="61E35B6A" w14:textId="5AB5A210" w:rsidR="00701EFE" w:rsidRPr="00D7337C" w:rsidRDefault="00737F9D" w:rsidP="00701EFE">
      <w:pPr>
        <w:tabs>
          <w:tab w:val="left" w:pos="709"/>
        </w:tabs>
        <w:spacing w:line="480" w:lineRule="auto"/>
        <w:ind w:left="708"/>
        <w:rPr>
          <w:iCs/>
          <w:sz w:val="24"/>
          <w:szCs w:val="24"/>
          <w:lang w:val="en-US"/>
        </w:rPr>
      </w:pPr>
      <w:r w:rsidRPr="00D7337C">
        <w:rPr>
          <w:iCs/>
          <w:sz w:val="24"/>
          <w:szCs w:val="24"/>
          <w:lang w:val="en-US"/>
        </w:rPr>
        <w:t xml:space="preserve"> </w:t>
      </w:r>
      <w:r w:rsidR="00701EFE" w:rsidRPr="00D7337C">
        <w:rPr>
          <w:iCs/>
          <w:sz w:val="24"/>
          <w:szCs w:val="24"/>
          <w:lang w:val="en-US"/>
        </w:rPr>
        <w:t xml:space="preserve">I had a building project and it needed to be handed over and I was running late, and I couldn’t make it, and then, uh, I thought, because I was so busy, time was going against me and I couldn’t see anymore how, I couldn’t see anymore what I could do to hand the building project over in time, and to do a good job, and I was in stress, stressed, very, very nervous, stressed. </w:t>
      </w:r>
      <w:r w:rsidR="00701EFE" w:rsidRPr="00D7337C">
        <w:rPr>
          <w:iCs/>
          <w:sz w:val="24"/>
          <w:szCs w:val="24"/>
          <w:lang w:val="en-US"/>
        </w:rPr>
        <w:tab/>
      </w:r>
    </w:p>
    <w:p w14:paraId="6A36EF3C" w14:textId="77777777" w:rsidR="00701EFE" w:rsidRPr="00D7337C" w:rsidRDefault="00701EFE" w:rsidP="00701EFE">
      <w:pPr>
        <w:tabs>
          <w:tab w:val="left" w:pos="709"/>
        </w:tabs>
        <w:spacing w:line="480" w:lineRule="auto"/>
        <w:ind w:left="708"/>
        <w:rPr>
          <w:i/>
          <w:iCs/>
          <w:sz w:val="24"/>
          <w:szCs w:val="24"/>
          <w:lang w:val="en-US"/>
        </w:rPr>
      </w:pPr>
      <w:r w:rsidRPr="00D7337C">
        <w:rPr>
          <w:i/>
          <w:iCs/>
          <w:sz w:val="24"/>
          <w:szCs w:val="24"/>
          <w:lang w:val="en-US"/>
        </w:rPr>
        <w:t>Interviewer: And did you verbalize this stress?</w:t>
      </w:r>
    </w:p>
    <w:p w14:paraId="5884C90E" w14:textId="66EBB78A" w:rsidR="00701EFE" w:rsidRDefault="00D7337C" w:rsidP="00701EFE">
      <w:pPr>
        <w:tabs>
          <w:tab w:val="left" w:pos="709"/>
        </w:tabs>
        <w:spacing w:line="480" w:lineRule="auto"/>
        <w:ind w:left="708"/>
        <w:rPr>
          <w:iCs/>
          <w:sz w:val="24"/>
          <w:szCs w:val="24"/>
          <w:lang w:val="en-US"/>
        </w:rPr>
      </w:pPr>
      <w:r w:rsidRPr="00D7337C">
        <w:rPr>
          <w:iCs/>
          <w:sz w:val="24"/>
          <w:szCs w:val="24"/>
          <w:lang w:val="en-US"/>
        </w:rPr>
        <w:t>No, no, I keep this for myself.</w:t>
      </w:r>
    </w:p>
    <w:p w14:paraId="5DEF212E" w14:textId="77777777" w:rsidR="00044740" w:rsidRDefault="00044740" w:rsidP="00701EFE">
      <w:pPr>
        <w:tabs>
          <w:tab w:val="left" w:pos="709"/>
        </w:tabs>
        <w:spacing w:line="480" w:lineRule="auto"/>
        <w:ind w:left="708"/>
        <w:rPr>
          <w:iCs/>
          <w:sz w:val="24"/>
          <w:szCs w:val="24"/>
          <w:lang w:val="en-US"/>
        </w:rPr>
      </w:pPr>
    </w:p>
    <w:p w14:paraId="0EFD4CD9" w14:textId="2AF81115" w:rsidR="00D07D93" w:rsidRDefault="00D07D93" w:rsidP="00D07D93">
      <w:pPr>
        <w:tabs>
          <w:tab w:val="left" w:pos="709"/>
        </w:tabs>
        <w:spacing w:line="480" w:lineRule="auto"/>
        <w:rPr>
          <w:iCs/>
          <w:sz w:val="24"/>
          <w:szCs w:val="24"/>
          <w:lang w:val="en-US"/>
        </w:rPr>
      </w:pPr>
      <w:r w:rsidRPr="00400744">
        <w:rPr>
          <w:iCs/>
          <w:sz w:val="24"/>
          <w:szCs w:val="24"/>
          <w:lang w:val="en-US"/>
        </w:rPr>
        <w:lastRenderedPageBreak/>
        <w:t xml:space="preserve">Compared to René, </w:t>
      </w:r>
      <w:r w:rsidR="00B01F1A" w:rsidRPr="00400744">
        <w:rPr>
          <w:iCs/>
          <w:sz w:val="24"/>
          <w:szCs w:val="24"/>
          <w:lang w:val="en-US"/>
        </w:rPr>
        <w:t xml:space="preserve">Stéphane </w:t>
      </w:r>
      <w:r w:rsidRPr="00400744">
        <w:rPr>
          <w:iCs/>
          <w:sz w:val="24"/>
          <w:szCs w:val="24"/>
          <w:lang w:val="en-US"/>
        </w:rPr>
        <w:t xml:space="preserve">contextualizes better what happened and is thus somewhat more coherent, but still leaves the feeling without context and unresolved. </w:t>
      </w:r>
      <w:r w:rsidR="00B01F1A" w:rsidRPr="00400744">
        <w:rPr>
          <w:iCs/>
          <w:sz w:val="24"/>
          <w:szCs w:val="24"/>
          <w:lang w:val="en-US"/>
        </w:rPr>
        <w:t xml:space="preserve">Stéphane </w:t>
      </w:r>
      <w:r w:rsidRPr="00400744">
        <w:rPr>
          <w:iCs/>
          <w:sz w:val="24"/>
          <w:szCs w:val="24"/>
          <w:lang w:val="en-US"/>
        </w:rPr>
        <w:t xml:space="preserve">merely named the stress and nervousness, but </w:t>
      </w:r>
      <w:r w:rsidR="00886D35" w:rsidRPr="00400744">
        <w:rPr>
          <w:iCs/>
          <w:sz w:val="24"/>
          <w:szCs w:val="24"/>
          <w:lang w:val="en-US"/>
        </w:rPr>
        <w:t>i</w:t>
      </w:r>
      <w:r w:rsidRPr="00400744">
        <w:rPr>
          <w:iCs/>
          <w:sz w:val="24"/>
          <w:szCs w:val="24"/>
          <w:lang w:val="en-US"/>
        </w:rPr>
        <w:t xml:space="preserve">t remains </w:t>
      </w:r>
      <w:r w:rsidR="001C432C" w:rsidRPr="00400744">
        <w:rPr>
          <w:iCs/>
          <w:sz w:val="24"/>
          <w:szCs w:val="24"/>
          <w:lang w:val="en-US"/>
        </w:rPr>
        <w:t>unclear</w:t>
      </w:r>
      <w:r w:rsidRPr="00400744">
        <w:rPr>
          <w:iCs/>
          <w:sz w:val="24"/>
          <w:szCs w:val="24"/>
          <w:lang w:val="en-US"/>
        </w:rPr>
        <w:t xml:space="preserve"> how the story ended and how </w:t>
      </w:r>
      <w:r w:rsidR="007B5010" w:rsidRPr="00400744">
        <w:rPr>
          <w:iCs/>
          <w:sz w:val="24"/>
          <w:szCs w:val="24"/>
          <w:lang w:val="en-US"/>
        </w:rPr>
        <w:t xml:space="preserve">Stéphane </w:t>
      </w:r>
      <w:r w:rsidRPr="00400744">
        <w:rPr>
          <w:iCs/>
          <w:sz w:val="24"/>
          <w:szCs w:val="24"/>
          <w:lang w:val="en-US"/>
        </w:rPr>
        <w:t>dealt with these negative feelings.</w:t>
      </w:r>
    </w:p>
    <w:p w14:paraId="1EE80A5A" w14:textId="5F2B18C4" w:rsidR="000D01A1" w:rsidRDefault="009403A8" w:rsidP="001C61E0">
      <w:pPr>
        <w:spacing w:line="480" w:lineRule="auto"/>
        <w:rPr>
          <w:iCs/>
          <w:sz w:val="24"/>
          <w:szCs w:val="24"/>
          <w:lang w:val="en-US"/>
        </w:rPr>
      </w:pPr>
      <w:r w:rsidRPr="00427591">
        <w:rPr>
          <w:b/>
          <w:sz w:val="24"/>
          <w:szCs w:val="24"/>
          <w:lang w:val="en-US"/>
        </w:rPr>
        <w:tab/>
      </w:r>
      <w:r w:rsidR="001C586E" w:rsidRPr="00427591">
        <w:rPr>
          <w:iCs/>
          <w:sz w:val="24"/>
          <w:szCs w:val="24"/>
          <w:lang w:val="en-US"/>
        </w:rPr>
        <w:t xml:space="preserve">In contrast, </w:t>
      </w:r>
      <w:r w:rsidR="001C61E0" w:rsidRPr="00427591">
        <w:rPr>
          <w:iCs/>
          <w:sz w:val="24"/>
          <w:szCs w:val="24"/>
          <w:lang w:val="en-US"/>
        </w:rPr>
        <w:t xml:space="preserve">Nicole, </w:t>
      </w:r>
      <w:r w:rsidR="000079B7" w:rsidRPr="00427591">
        <w:rPr>
          <w:iCs/>
          <w:sz w:val="24"/>
          <w:szCs w:val="24"/>
          <w:lang w:val="en-US"/>
        </w:rPr>
        <w:t>the woman with the highest TAS-20 score</w:t>
      </w:r>
      <w:r w:rsidR="001C61E0" w:rsidRPr="00427591">
        <w:rPr>
          <w:iCs/>
          <w:sz w:val="24"/>
          <w:szCs w:val="24"/>
          <w:lang w:val="en-US"/>
        </w:rPr>
        <w:t xml:space="preserve">, </w:t>
      </w:r>
      <w:r w:rsidR="001C586E" w:rsidRPr="00427591">
        <w:rPr>
          <w:iCs/>
          <w:sz w:val="24"/>
          <w:szCs w:val="24"/>
          <w:lang w:val="en-US"/>
        </w:rPr>
        <w:t xml:space="preserve">told </w:t>
      </w:r>
      <w:r w:rsidR="00320F92" w:rsidRPr="00427591">
        <w:rPr>
          <w:iCs/>
          <w:sz w:val="24"/>
          <w:szCs w:val="24"/>
          <w:lang w:val="en-US"/>
        </w:rPr>
        <w:t>fewer</w:t>
      </w:r>
      <w:r w:rsidR="001C586E" w:rsidRPr="00427591">
        <w:rPr>
          <w:iCs/>
          <w:sz w:val="24"/>
          <w:szCs w:val="24"/>
          <w:lang w:val="en-US"/>
        </w:rPr>
        <w:t xml:space="preserve"> </w:t>
      </w:r>
      <w:r w:rsidR="00320F92" w:rsidRPr="00427591">
        <w:rPr>
          <w:iCs/>
          <w:sz w:val="24"/>
          <w:szCs w:val="24"/>
          <w:lang w:val="en-US"/>
        </w:rPr>
        <w:t>specific</w:t>
      </w:r>
      <w:r w:rsidR="001C586E" w:rsidRPr="00427591">
        <w:rPr>
          <w:iCs/>
          <w:sz w:val="24"/>
          <w:szCs w:val="24"/>
          <w:lang w:val="en-US"/>
        </w:rPr>
        <w:t xml:space="preserve"> memories (Table 3)</w:t>
      </w:r>
      <w:r w:rsidR="00451555" w:rsidRPr="00427591">
        <w:rPr>
          <w:iCs/>
          <w:sz w:val="24"/>
          <w:szCs w:val="24"/>
          <w:lang w:val="en-US"/>
        </w:rPr>
        <w:t>,</w:t>
      </w:r>
      <w:r w:rsidR="001C586E" w:rsidRPr="00427591">
        <w:rPr>
          <w:iCs/>
          <w:sz w:val="24"/>
          <w:szCs w:val="24"/>
          <w:lang w:val="en-US"/>
        </w:rPr>
        <w:t xml:space="preserve"> but contextualized them more. </w:t>
      </w:r>
      <w:r w:rsidR="00016950" w:rsidRPr="00427591">
        <w:rPr>
          <w:iCs/>
          <w:sz w:val="24"/>
          <w:szCs w:val="24"/>
          <w:lang w:val="en-US"/>
        </w:rPr>
        <w:t xml:space="preserve">At the time of </w:t>
      </w:r>
      <w:r w:rsidR="00B447AF" w:rsidRPr="00427591">
        <w:rPr>
          <w:iCs/>
          <w:sz w:val="24"/>
          <w:szCs w:val="24"/>
          <w:lang w:val="en-US"/>
        </w:rPr>
        <w:t xml:space="preserve">the </w:t>
      </w:r>
      <w:r w:rsidR="00016950" w:rsidRPr="00427591">
        <w:rPr>
          <w:iCs/>
          <w:sz w:val="24"/>
          <w:szCs w:val="24"/>
          <w:lang w:val="en-US"/>
        </w:rPr>
        <w:t xml:space="preserve">interview, </w:t>
      </w:r>
      <w:r w:rsidR="00B83AD3" w:rsidRPr="00427591">
        <w:rPr>
          <w:iCs/>
          <w:sz w:val="24"/>
          <w:szCs w:val="24"/>
          <w:lang w:val="en-US"/>
        </w:rPr>
        <w:t xml:space="preserve">Nicole </w:t>
      </w:r>
      <w:r w:rsidR="000079B7" w:rsidRPr="00427591">
        <w:rPr>
          <w:iCs/>
          <w:sz w:val="24"/>
          <w:szCs w:val="24"/>
          <w:lang w:val="en-US"/>
        </w:rPr>
        <w:t xml:space="preserve">was 45 years old, </w:t>
      </w:r>
      <w:r w:rsidR="00B83AD3" w:rsidRPr="00427591">
        <w:rPr>
          <w:iCs/>
          <w:sz w:val="24"/>
          <w:szCs w:val="24"/>
          <w:lang w:val="en-US"/>
        </w:rPr>
        <w:t xml:space="preserve">had finished high-school, was divorced, and unemployed. A few days before the interview, </w:t>
      </w:r>
      <w:r w:rsidR="00016950" w:rsidRPr="00427591">
        <w:rPr>
          <w:iCs/>
          <w:sz w:val="24"/>
          <w:szCs w:val="24"/>
          <w:lang w:val="en-US"/>
        </w:rPr>
        <w:t xml:space="preserve">Nicole’s mother had contacted her to get back in touch after several years of silence. </w:t>
      </w:r>
      <w:r w:rsidR="00992FF1" w:rsidRPr="00427591">
        <w:rPr>
          <w:iCs/>
          <w:sz w:val="24"/>
          <w:szCs w:val="24"/>
          <w:lang w:val="en-US"/>
        </w:rPr>
        <w:t xml:space="preserve">This </w:t>
      </w:r>
      <w:r w:rsidR="001D2828" w:rsidRPr="00427591">
        <w:rPr>
          <w:iCs/>
          <w:sz w:val="24"/>
          <w:szCs w:val="24"/>
          <w:lang w:val="en-US"/>
        </w:rPr>
        <w:t>unexpected</w:t>
      </w:r>
      <w:r w:rsidR="00061022" w:rsidRPr="00427591">
        <w:rPr>
          <w:iCs/>
          <w:sz w:val="24"/>
          <w:szCs w:val="24"/>
          <w:lang w:val="en-US"/>
        </w:rPr>
        <w:t>,</w:t>
      </w:r>
      <w:r w:rsidR="002F5AAB" w:rsidRPr="00427591">
        <w:rPr>
          <w:iCs/>
          <w:sz w:val="24"/>
          <w:szCs w:val="24"/>
          <w:lang w:val="en-US"/>
        </w:rPr>
        <w:t xml:space="preserve"> </w:t>
      </w:r>
      <w:r w:rsidR="00C11902" w:rsidRPr="00427591">
        <w:rPr>
          <w:iCs/>
          <w:sz w:val="24"/>
          <w:szCs w:val="24"/>
          <w:lang w:val="en-US"/>
        </w:rPr>
        <w:t>distress</w:t>
      </w:r>
      <w:r w:rsidR="00D12263" w:rsidRPr="00427591">
        <w:rPr>
          <w:iCs/>
          <w:sz w:val="24"/>
          <w:szCs w:val="24"/>
          <w:lang w:val="en-US"/>
        </w:rPr>
        <w:t>ing event</w:t>
      </w:r>
      <w:r w:rsidR="00C11902" w:rsidRPr="00427591">
        <w:rPr>
          <w:iCs/>
          <w:sz w:val="24"/>
          <w:szCs w:val="24"/>
          <w:lang w:val="en-US"/>
        </w:rPr>
        <w:t xml:space="preserve"> </w:t>
      </w:r>
      <w:r w:rsidR="00091F0B" w:rsidRPr="00427591">
        <w:rPr>
          <w:iCs/>
          <w:sz w:val="24"/>
          <w:szCs w:val="24"/>
          <w:lang w:val="en-US"/>
        </w:rPr>
        <w:t>domina</w:t>
      </w:r>
      <w:r w:rsidR="001D2828" w:rsidRPr="00427591">
        <w:rPr>
          <w:iCs/>
          <w:sz w:val="24"/>
          <w:szCs w:val="24"/>
          <w:lang w:val="en-US"/>
        </w:rPr>
        <w:t>ted</w:t>
      </w:r>
      <w:r w:rsidR="00091F0B" w:rsidRPr="00427591">
        <w:rPr>
          <w:iCs/>
          <w:sz w:val="24"/>
          <w:szCs w:val="24"/>
          <w:lang w:val="en-US"/>
        </w:rPr>
        <w:t xml:space="preserve"> her interview. </w:t>
      </w:r>
      <w:r w:rsidR="00C91B1A" w:rsidRPr="00427591">
        <w:rPr>
          <w:iCs/>
          <w:sz w:val="24"/>
          <w:szCs w:val="24"/>
          <w:lang w:val="en-US"/>
        </w:rPr>
        <w:t xml:space="preserve">When asked if </w:t>
      </w:r>
      <w:r w:rsidR="00A27A7F" w:rsidRPr="00427591">
        <w:rPr>
          <w:iCs/>
          <w:sz w:val="24"/>
          <w:szCs w:val="24"/>
          <w:lang w:val="en-US"/>
        </w:rPr>
        <w:t>s</w:t>
      </w:r>
      <w:r w:rsidR="00C91B1A" w:rsidRPr="00427591">
        <w:rPr>
          <w:iCs/>
          <w:sz w:val="24"/>
          <w:szCs w:val="24"/>
          <w:lang w:val="en-US"/>
        </w:rPr>
        <w:t xml:space="preserve">he is able to identify </w:t>
      </w:r>
      <w:r w:rsidR="00C978EE" w:rsidRPr="00427591">
        <w:rPr>
          <w:iCs/>
          <w:sz w:val="24"/>
          <w:szCs w:val="24"/>
          <w:lang w:val="en-US"/>
        </w:rPr>
        <w:t xml:space="preserve">consternation, </w:t>
      </w:r>
      <w:r w:rsidR="00C91B1A" w:rsidRPr="00427591">
        <w:rPr>
          <w:iCs/>
          <w:sz w:val="24"/>
          <w:szCs w:val="24"/>
          <w:lang w:val="en-US"/>
        </w:rPr>
        <w:t xml:space="preserve">anger or sadness, </w:t>
      </w:r>
      <w:r w:rsidR="003A20F6" w:rsidRPr="00427591">
        <w:rPr>
          <w:iCs/>
          <w:sz w:val="24"/>
          <w:szCs w:val="24"/>
          <w:lang w:val="en-US"/>
        </w:rPr>
        <w:t xml:space="preserve">she told the experience of receiving her mother’s phone call: </w:t>
      </w:r>
    </w:p>
    <w:p w14:paraId="6580AC9D" w14:textId="6A6203E2" w:rsidR="00401798" w:rsidRPr="00427591" w:rsidRDefault="00401798" w:rsidP="001C61E0">
      <w:pPr>
        <w:spacing w:line="480" w:lineRule="auto"/>
        <w:rPr>
          <w:iCs/>
          <w:sz w:val="24"/>
          <w:szCs w:val="24"/>
          <w:lang w:val="en-US"/>
        </w:rPr>
      </w:pPr>
    </w:p>
    <w:p w14:paraId="3C77E6DE" w14:textId="378F0B5D" w:rsidR="001C586E" w:rsidRPr="00427591" w:rsidRDefault="007C0DF2" w:rsidP="00FB13D9">
      <w:pPr>
        <w:tabs>
          <w:tab w:val="left" w:pos="709"/>
        </w:tabs>
        <w:spacing w:line="480" w:lineRule="auto"/>
        <w:ind w:left="709" w:right="709"/>
        <w:rPr>
          <w:iCs/>
          <w:sz w:val="24"/>
          <w:szCs w:val="24"/>
          <w:lang w:val="en-US"/>
        </w:rPr>
      </w:pPr>
      <w:r>
        <w:rPr>
          <w:iCs/>
          <w:sz w:val="24"/>
          <w:szCs w:val="24"/>
          <w:lang w:val="en-US"/>
        </w:rPr>
        <w:t>L</w:t>
      </w:r>
      <w:r w:rsidR="003A20F6" w:rsidRPr="002C2B6F">
        <w:rPr>
          <w:iCs/>
          <w:sz w:val="24"/>
          <w:szCs w:val="24"/>
          <w:lang w:val="en-US"/>
        </w:rPr>
        <w:t xml:space="preserve">ast Monday, she left me </w:t>
      </w:r>
      <w:r w:rsidR="00C978EE" w:rsidRPr="002C2B6F">
        <w:rPr>
          <w:iCs/>
          <w:sz w:val="24"/>
          <w:szCs w:val="24"/>
          <w:lang w:val="en-US"/>
        </w:rPr>
        <w:t xml:space="preserve">a </w:t>
      </w:r>
      <w:r w:rsidR="003A20F6" w:rsidRPr="002C2B6F">
        <w:rPr>
          <w:iCs/>
          <w:sz w:val="24"/>
          <w:szCs w:val="24"/>
          <w:lang w:val="en-US"/>
        </w:rPr>
        <w:t>message on my answering machine, saying she wants to see me again, and that put such an anxiety on me; I pictured again all my past, my whole childhood came up all of a sudden. So I was very anxious</w:t>
      </w:r>
      <w:r w:rsidR="004B61DD" w:rsidRPr="002C2B6F">
        <w:rPr>
          <w:iCs/>
          <w:sz w:val="24"/>
          <w:szCs w:val="24"/>
          <w:lang w:val="en-US"/>
        </w:rPr>
        <w:t xml:space="preserve">. </w:t>
      </w:r>
      <w:r w:rsidR="00A74458" w:rsidRPr="002C2B6F">
        <w:rPr>
          <w:iCs/>
          <w:sz w:val="24"/>
          <w:szCs w:val="24"/>
          <w:lang w:val="en-US"/>
        </w:rPr>
        <w:t xml:space="preserve">I couldn’t compensate with drinking or with medicaments or drugs; so I </w:t>
      </w:r>
      <w:r w:rsidR="00BE485A" w:rsidRPr="002C2B6F">
        <w:rPr>
          <w:iCs/>
          <w:sz w:val="24"/>
          <w:szCs w:val="24"/>
          <w:lang w:val="en-US"/>
        </w:rPr>
        <w:t>had a</w:t>
      </w:r>
      <w:r w:rsidR="00A74458" w:rsidRPr="002C2B6F">
        <w:rPr>
          <w:iCs/>
          <w:sz w:val="24"/>
          <w:szCs w:val="24"/>
          <w:lang w:val="en-US"/>
        </w:rPr>
        <w:t xml:space="preserve"> very </w:t>
      </w:r>
      <w:r w:rsidR="00BE485A" w:rsidRPr="002C2B6F">
        <w:rPr>
          <w:iCs/>
          <w:sz w:val="24"/>
          <w:szCs w:val="24"/>
          <w:lang w:val="en-US"/>
        </w:rPr>
        <w:t>hard time</w:t>
      </w:r>
      <w:r w:rsidR="00A74458" w:rsidRPr="002C2B6F">
        <w:rPr>
          <w:iCs/>
          <w:sz w:val="24"/>
          <w:szCs w:val="24"/>
          <w:lang w:val="en-US"/>
        </w:rPr>
        <w:t>.</w:t>
      </w:r>
    </w:p>
    <w:p w14:paraId="46E1EBB9" w14:textId="77777777" w:rsidR="000D01A1" w:rsidRPr="00427591" w:rsidRDefault="000D01A1" w:rsidP="00FB13D9">
      <w:pPr>
        <w:tabs>
          <w:tab w:val="left" w:pos="709"/>
        </w:tabs>
        <w:spacing w:line="480" w:lineRule="auto"/>
        <w:ind w:left="709" w:right="709"/>
        <w:rPr>
          <w:iCs/>
          <w:sz w:val="24"/>
          <w:szCs w:val="24"/>
          <w:lang w:val="en-US"/>
        </w:rPr>
      </w:pPr>
    </w:p>
    <w:p w14:paraId="26CFFDE0" w14:textId="4FB5BF38" w:rsidR="00C1088B" w:rsidRDefault="00857509" w:rsidP="001C586E">
      <w:pPr>
        <w:tabs>
          <w:tab w:val="left" w:pos="709"/>
        </w:tabs>
        <w:spacing w:line="480" w:lineRule="auto"/>
        <w:rPr>
          <w:iCs/>
          <w:sz w:val="24"/>
          <w:szCs w:val="24"/>
          <w:lang w:val="en-US"/>
        </w:rPr>
      </w:pPr>
      <w:r w:rsidRPr="00427591">
        <w:rPr>
          <w:iCs/>
          <w:sz w:val="24"/>
          <w:szCs w:val="24"/>
          <w:lang w:val="en-US"/>
        </w:rPr>
        <w:t>Nicol</w:t>
      </w:r>
      <w:r w:rsidR="00093468" w:rsidRPr="00427591">
        <w:rPr>
          <w:iCs/>
          <w:sz w:val="24"/>
          <w:szCs w:val="24"/>
          <w:lang w:val="en-US"/>
        </w:rPr>
        <w:t>e</w:t>
      </w:r>
      <w:r w:rsidR="001C586E" w:rsidRPr="00427591">
        <w:rPr>
          <w:iCs/>
          <w:sz w:val="24"/>
          <w:szCs w:val="24"/>
          <w:lang w:val="en-US"/>
        </w:rPr>
        <w:t xml:space="preserve"> contextualize</w:t>
      </w:r>
      <w:r w:rsidR="00061022" w:rsidRPr="00427591">
        <w:rPr>
          <w:iCs/>
          <w:sz w:val="24"/>
          <w:szCs w:val="24"/>
          <w:lang w:val="en-US"/>
        </w:rPr>
        <w:t>d</w:t>
      </w:r>
      <w:r w:rsidR="001C586E" w:rsidRPr="00427591">
        <w:rPr>
          <w:iCs/>
          <w:sz w:val="24"/>
          <w:szCs w:val="24"/>
          <w:lang w:val="en-US"/>
        </w:rPr>
        <w:t xml:space="preserve"> better what happened but with regard to the integration of feelings, </w:t>
      </w:r>
      <w:r w:rsidR="00706A48" w:rsidRPr="00427591">
        <w:rPr>
          <w:iCs/>
          <w:sz w:val="24"/>
          <w:szCs w:val="24"/>
          <w:lang w:val="en-US"/>
        </w:rPr>
        <w:t>her</w:t>
      </w:r>
      <w:r w:rsidR="001C586E" w:rsidRPr="00427591">
        <w:rPr>
          <w:iCs/>
          <w:sz w:val="24"/>
          <w:szCs w:val="24"/>
          <w:lang w:val="en-US"/>
        </w:rPr>
        <w:t xml:space="preserve"> narrative is still lacking closure. </w:t>
      </w:r>
      <w:r w:rsidR="000A3D5E" w:rsidRPr="00427591">
        <w:rPr>
          <w:iCs/>
          <w:sz w:val="24"/>
          <w:szCs w:val="24"/>
          <w:lang w:val="en-US"/>
        </w:rPr>
        <w:t>Nicole</w:t>
      </w:r>
      <w:r w:rsidR="001C586E" w:rsidRPr="00427591">
        <w:rPr>
          <w:iCs/>
          <w:sz w:val="24"/>
          <w:szCs w:val="24"/>
          <w:lang w:val="en-US"/>
        </w:rPr>
        <w:t xml:space="preserve"> named the </w:t>
      </w:r>
      <w:r w:rsidR="000A3D5E" w:rsidRPr="00427591">
        <w:rPr>
          <w:iCs/>
          <w:sz w:val="24"/>
          <w:szCs w:val="24"/>
          <w:lang w:val="en-US"/>
        </w:rPr>
        <w:t>anxiety</w:t>
      </w:r>
      <w:r w:rsidR="001C586E" w:rsidRPr="00427591">
        <w:rPr>
          <w:iCs/>
          <w:sz w:val="24"/>
          <w:szCs w:val="24"/>
          <w:lang w:val="en-US"/>
        </w:rPr>
        <w:t xml:space="preserve">, but did not </w:t>
      </w:r>
      <w:r w:rsidR="001E5DCA">
        <w:rPr>
          <w:iCs/>
          <w:sz w:val="24"/>
          <w:szCs w:val="24"/>
          <w:lang w:val="en-US"/>
        </w:rPr>
        <w:t xml:space="preserve">explain </w:t>
      </w:r>
      <w:r w:rsidR="00585524">
        <w:rPr>
          <w:iCs/>
          <w:sz w:val="24"/>
          <w:szCs w:val="24"/>
          <w:lang w:val="en-US"/>
        </w:rPr>
        <w:t>this emotional</w:t>
      </w:r>
      <w:r w:rsidR="001E5DCA">
        <w:rPr>
          <w:iCs/>
          <w:sz w:val="24"/>
          <w:szCs w:val="24"/>
          <w:lang w:val="en-US"/>
        </w:rPr>
        <w:t xml:space="preserve"> reaction or </w:t>
      </w:r>
      <w:r w:rsidR="001C586E" w:rsidRPr="00427591">
        <w:rPr>
          <w:iCs/>
          <w:sz w:val="24"/>
          <w:szCs w:val="24"/>
          <w:lang w:val="en-US"/>
        </w:rPr>
        <w:t xml:space="preserve">resolve the storyline. </w:t>
      </w:r>
      <w:r w:rsidR="00C978EE" w:rsidRPr="00427591">
        <w:rPr>
          <w:iCs/>
          <w:sz w:val="24"/>
          <w:szCs w:val="24"/>
          <w:lang w:val="en-US"/>
        </w:rPr>
        <w:t>Although</w:t>
      </w:r>
      <w:r w:rsidR="00F248BF" w:rsidRPr="00427591">
        <w:rPr>
          <w:iCs/>
          <w:sz w:val="24"/>
          <w:szCs w:val="24"/>
          <w:lang w:val="en-US"/>
        </w:rPr>
        <w:t xml:space="preserve"> </w:t>
      </w:r>
      <w:r w:rsidR="00DC3503" w:rsidRPr="00427591">
        <w:rPr>
          <w:iCs/>
          <w:sz w:val="24"/>
          <w:szCs w:val="24"/>
          <w:lang w:val="en-US"/>
        </w:rPr>
        <w:t>Nicole employed almost equally positive and negative emotion words</w:t>
      </w:r>
      <w:r w:rsidR="00C1088B">
        <w:rPr>
          <w:iCs/>
          <w:sz w:val="24"/>
          <w:szCs w:val="24"/>
          <w:lang w:val="en-US"/>
        </w:rPr>
        <w:t xml:space="preserve"> </w:t>
      </w:r>
      <w:r w:rsidR="00464FAC" w:rsidRPr="00427591">
        <w:rPr>
          <w:iCs/>
          <w:sz w:val="24"/>
          <w:szCs w:val="24"/>
          <w:lang w:val="en-US"/>
        </w:rPr>
        <w:t>and exhibited a moderate level of closure across her entire interview</w:t>
      </w:r>
      <w:r w:rsidR="00DC3503" w:rsidRPr="00427591">
        <w:rPr>
          <w:iCs/>
          <w:sz w:val="24"/>
          <w:szCs w:val="24"/>
          <w:lang w:val="en-US"/>
        </w:rPr>
        <w:t xml:space="preserve"> (Table </w:t>
      </w:r>
      <w:r w:rsidR="00C50E3C" w:rsidRPr="00427591">
        <w:rPr>
          <w:iCs/>
          <w:sz w:val="24"/>
          <w:szCs w:val="24"/>
          <w:lang w:val="en-US"/>
        </w:rPr>
        <w:t>1</w:t>
      </w:r>
      <w:r w:rsidR="00DC3503" w:rsidRPr="00427591">
        <w:rPr>
          <w:iCs/>
          <w:sz w:val="24"/>
          <w:szCs w:val="24"/>
          <w:lang w:val="en-US"/>
        </w:rPr>
        <w:t>)</w:t>
      </w:r>
      <w:r w:rsidR="009C5B8A" w:rsidRPr="00427591">
        <w:rPr>
          <w:iCs/>
          <w:sz w:val="24"/>
          <w:szCs w:val="24"/>
          <w:lang w:val="en-US"/>
        </w:rPr>
        <w:t xml:space="preserve">, the </w:t>
      </w:r>
      <w:r w:rsidR="00C978EE" w:rsidRPr="00427591">
        <w:rPr>
          <w:iCs/>
          <w:sz w:val="24"/>
          <w:szCs w:val="24"/>
          <w:lang w:val="en-US"/>
        </w:rPr>
        <w:t>elaboration</w:t>
      </w:r>
      <w:r w:rsidR="009C5B8A" w:rsidRPr="00427591">
        <w:rPr>
          <w:iCs/>
          <w:sz w:val="24"/>
          <w:szCs w:val="24"/>
          <w:lang w:val="en-US"/>
        </w:rPr>
        <w:t xml:space="preserve"> </w:t>
      </w:r>
      <w:r w:rsidR="006130E8" w:rsidRPr="00427591">
        <w:rPr>
          <w:iCs/>
          <w:sz w:val="24"/>
          <w:szCs w:val="24"/>
          <w:lang w:val="en-US"/>
        </w:rPr>
        <w:t>of emotion</w:t>
      </w:r>
      <w:r w:rsidR="00C978EE" w:rsidRPr="00427591">
        <w:rPr>
          <w:iCs/>
          <w:sz w:val="24"/>
          <w:szCs w:val="24"/>
          <w:lang w:val="en-US"/>
        </w:rPr>
        <w:t>s</w:t>
      </w:r>
      <w:r w:rsidR="006130E8" w:rsidRPr="00427591">
        <w:rPr>
          <w:iCs/>
          <w:sz w:val="24"/>
          <w:szCs w:val="24"/>
          <w:lang w:val="en-US"/>
        </w:rPr>
        <w:t xml:space="preserve"> </w:t>
      </w:r>
      <w:r w:rsidR="00386F5B" w:rsidRPr="00427591">
        <w:rPr>
          <w:iCs/>
          <w:sz w:val="24"/>
          <w:szCs w:val="24"/>
          <w:lang w:val="en-US"/>
        </w:rPr>
        <w:t xml:space="preserve">seems missing. </w:t>
      </w:r>
    </w:p>
    <w:p w14:paraId="05151243" w14:textId="25C553F1" w:rsidR="000163BC" w:rsidRPr="004A4B6D" w:rsidRDefault="00C1088B" w:rsidP="001C586E">
      <w:pPr>
        <w:tabs>
          <w:tab w:val="left" w:pos="709"/>
        </w:tabs>
        <w:spacing w:line="480" w:lineRule="auto"/>
        <w:rPr>
          <w:iCs/>
          <w:sz w:val="24"/>
          <w:szCs w:val="24"/>
          <w:lang w:val="en-US"/>
        </w:rPr>
      </w:pPr>
      <w:r>
        <w:rPr>
          <w:iCs/>
          <w:sz w:val="24"/>
          <w:szCs w:val="24"/>
          <w:lang w:val="en-US"/>
        </w:rPr>
        <w:tab/>
      </w:r>
      <w:r w:rsidR="001C586E" w:rsidRPr="004A4B6D">
        <w:rPr>
          <w:iCs/>
          <w:sz w:val="24"/>
          <w:szCs w:val="24"/>
          <w:lang w:val="en-US"/>
        </w:rPr>
        <w:t xml:space="preserve">When asked </w:t>
      </w:r>
      <w:r w:rsidR="000163BC" w:rsidRPr="004A4B6D">
        <w:rPr>
          <w:iCs/>
          <w:sz w:val="24"/>
          <w:szCs w:val="24"/>
          <w:lang w:val="en-US"/>
        </w:rPr>
        <w:t>about possible difficulties to talk ab</w:t>
      </w:r>
      <w:r w:rsidR="008B1898" w:rsidRPr="004A4B6D">
        <w:rPr>
          <w:iCs/>
          <w:sz w:val="24"/>
          <w:szCs w:val="24"/>
          <w:lang w:val="en-US"/>
        </w:rPr>
        <w:t>o</w:t>
      </w:r>
      <w:r w:rsidR="000163BC" w:rsidRPr="004A4B6D">
        <w:rPr>
          <w:iCs/>
          <w:sz w:val="24"/>
          <w:szCs w:val="24"/>
          <w:lang w:val="en-US"/>
        </w:rPr>
        <w:t xml:space="preserve">ut feelings, </w:t>
      </w:r>
      <w:r w:rsidR="00A96294" w:rsidRPr="004A4B6D">
        <w:rPr>
          <w:iCs/>
          <w:sz w:val="24"/>
          <w:szCs w:val="24"/>
          <w:lang w:val="en-US"/>
        </w:rPr>
        <w:t xml:space="preserve">also </w:t>
      </w:r>
      <w:r w:rsidR="000163BC" w:rsidRPr="004A4B6D">
        <w:rPr>
          <w:iCs/>
          <w:sz w:val="24"/>
          <w:szCs w:val="24"/>
          <w:lang w:val="en-US"/>
        </w:rPr>
        <w:t xml:space="preserve">François seemed reluctant to answer. </w:t>
      </w:r>
      <w:r w:rsidR="00EB7DDC" w:rsidRPr="004A4B6D">
        <w:rPr>
          <w:iCs/>
          <w:sz w:val="24"/>
          <w:szCs w:val="24"/>
          <w:lang w:val="en-US"/>
        </w:rPr>
        <w:t xml:space="preserve">At the time of the interview he was </w:t>
      </w:r>
      <w:r w:rsidR="003D647F" w:rsidRPr="004A4B6D">
        <w:rPr>
          <w:iCs/>
          <w:sz w:val="24"/>
          <w:szCs w:val="24"/>
          <w:lang w:val="en-US"/>
        </w:rPr>
        <w:t xml:space="preserve">56 years old, single, held a bachelor </w:t>
      </w:r>
      <w:r w:rsidR="003D647F" w:rsidRPr="004A4B6D">
        <w:rPr>
          <w:iCs/>
          <w:sz w:val="24"/>
          <w:szCs w:val="24"/>
          <w:lang w:val="en-US"/>
        </w:rPr>
        <w:lastRenderedPageBreak/>
        <w:t xml:space="preserve">degree, and worked as a computer scientist. </w:t>
      </w:r>
      <w:r w:rsidR="00413175" w:rsidRPr="004A4B6D">
        <w:rPr>
          <w:iCs/>
          <w:sz w:val="24"/>
          <w:szCs w:val="24"/>
          <w:lang w:val="en-US"/>
        </w:rPr>
        <w:t>His predominant theme</w:t>
      </w:r>
      <w:r w:rsidR="0036458D" w:rsidRPr="004A4B6D">
        <w:rPr>
          <w:iCs/>
          <w:sz w:val="24"/>
          <w:szCs w:val="24"/>
          <w:lang w:val="en-US"/>
        </w:rPr>
        <w:t xml:space="preserve"> in the interview was </w:t>
      </w:r>
      <w:r w:rsidR="00D14F69" w:rsidRPr="004A4B6D">
        <w:rPr>
          <w:iCs/>
          <w:sz w:val="24"/>
          <w:szCs w:val="24"/>
          <w:lang w:val="en-US"/>
        </w:rPr>
        <w:t>that</w:t>
      </w:r>
      <w:r w:rsidR="00413175" w:rsidRPr="004A4B6D">
        <w:rPr>
          <w:iCs/>
          <w:sz w:val="24"/>
          <w:szCs w:val="24"/>
          <w:lang w:val="en-US"/>
        </w:rPr>
        <w:t xml:space="preserve"> </w:t>
      </w:r>
      <w:r w:rsidR="009A0BAE" w:rsidRPr="004A4B6D">
        <w:rPr>
          <w:iCs/>
          <w:sz w:val="24"/>
          <w:szCs w:val="24"/>
          <w:lang w:val="en-US"/>
        </w:rPr>
        <w:t>both</w:t>
      </w:r>
      <w:r w:rsidR="00D14F69" w:rsidRPr="004A4B6D">
        <w:rPr>
          <w:iCs/>
          <w:sz w:val="24"/>
          <w:szCs w:val="24"/>
          <w:lang w:val="en-US"/>
        </w:rPr>
        <w:t xml:space="preserve"> his environment</w:t>
      </w:r>
      <w:r w:rsidR="009A0BAE" w:rsidRPr="004A4B6D">
        <w:rPr>
          <w:iCs/>
          <w:sz w:val="24"/>
          <w:szCs w:val="24"/>
          <w:lang w:val="en-US"/>
        </w:rPr>
        <w:t xml:space="preserve"> and himself </w:t>
      </w:r>
      <w:r w:rsidR="003D72F6" w:rsidRPr="004A4B6D">
        <w:rPr>
          <w:iCs/>
          <w:sz w:val="24"/>
          <w:szCs w:val="24"/>
          <w:lang w:val="en-US"/>
        </w:rPr>
        <w:t>misconceive</w:t>
      </w:r>
      <w:r w:rsidR="00DB4438" w:rsidRPr="004A4B6D">
        <w:rPr>
          <w:iCs/>
          <w:sz w:val="24"/>
          <w:szCs w:val="24"/>
          <w:lang w:val="en-US"/>
        </w:rPr>
        <w:t xml:space="preserve"> what he feels</w:t>
      </w:r>
      <w:r w:rsidR="00580B12" w:rsidRPr="004A4B6D">
        <w:rPr>
          <w:iCs/>
          <w:sz w:val="24"/>
          <w:szCs w:val="24"/>
          <w:lang w:val="en-US"/>
        </w:rPr>
        <w:t xml:space="preserve">: </w:t>
      </w:r>
    </w:p>
    <w:p w14:paraId="03FA4215" w14:textId="77777777" w:rsidR="00EC1B64" w:rsidRPr="004A4B6D" w:rsidRDefault="00EC1B64" w:rsidP="001C586E">
      <w:pPr>
        <w:tabs>
          <w:tab w:val="left" w:pos="709"/>
        </w:tabs>
        <w:spacing w:line="480" w:lineRule="auto"/>
        <w:rPr>
          <w:iCs/>
          <w:sz w:val="24"/>
          <w:szCs w:val="24"/>
          <w:lang w:val="en-US"/>
        </w:rPr>
      </w:pPr>
    </w:p>
    <w:p w14:paraId="5CF5EE08" w14:textId="6E2C0B62" w:rsidR="002525AD" w:rsidRPr="004A4B6D" w:rsidRDefault="00406D54" w:rsidP="00406D54">
      <w:pPr>
        <w:spacing w:line="480" w:lineRule="auto"/>
        <w:ind w:left="709" w:right="709"/>
        <w:rPr>
          <w:iCs/>
          <w:sz w:val="24"/>
          <w:szCs w:val="24"/>
          <w:lang w:val="en-US"/>
        </w:rPr>
      </w:pPr>
      <w:r w:rsidRPr="004A4B6D">
        <w:rPr>
          <w:iCs/>
          <w:sz w:val="24"/>
          <w:szCs w:val="24"/>
          <w:lang w:val="en-US"/>
        </w:rPr>
        <w:t xml:space="preserve">Yeah, for example, a concrete example, yesterday uhm afternoon, there was a group discussion, and I wasn’t good, and I went smoking a cigarette, and one of the team said to me </w:t>
      </w:r>
      <w:r w:rsidR="00BB50AC" w:rsidRPr="004A4B6D">
        <w:rPr>
          <w:iCs/>
          <w:sz w:val="24"/>
          <w:szCs w:val="24"/>
          <w:lang w:val="en-US"/>
        </w:rPr>
        <w:t>‘</w:t>
      </w:r>
      <w:r w:rsidRPr="004A4B6D">
        <w:rPr>
          <w:iCs/>
          <w:sz w:val="24"/>
          <w:szCs w:val="24"/>
          <w:lang w:val="en-US"/>
        </w:rPr>
        <w:t>oh, but this is good, I see that you look calm</w:t>
      </w:r>
      <w:r w:rsidR="00BB50AC" w:rsidRPr="004A4B6D">
        <w:rPr>
          <w:iCs/>
          <w:sz w:val="24"/>
          <w:szCs w:val="24"/>
          <w:lang w:val="en-US"/>
        </w:rPr>
        <w:t>’</w:t>
      </w:r>
      <w:r w:rsidRPr="004A4B6D">
        <w:rPr>
          <w:iCs/>
          <w:sz w:val="24"/>
          <w:szCs w:val="24"/>
          <w:lang w:val="en-US"/>
        </w:rPr>
        <w:t xml:space="preserve">. While inside myself, I wasn’t calm at all. </w:t>
      </w:r>
      <w:r w:rsidR="00DB4438" w:rsidRPr="004A4B6D">
        <w:rPr>
          <w:iCs/>
          <w:sz w:val="24"/>
          <w:szCs w:val="24"/>
          <w:lang w:val="en-US"/>
        </w:rPr>
        <w:t xml:space="preserve">So what </w:t>
      </w:r>
      <w:r w:rsidR="00E467E7" w:rsidRPr="004A4B6D">
        <w:rPr>
          <w:iCs/>
          <w:sz w:val="24"/>
          <w:szCs w:val="24"/>
          <w:lang w:val="en-US"/>
        </w:rPr>
        <w:t>you send</w:t>
      </w:r>
      <w:r w:rsidR="002525AD" w:rsidRPr="004A4B6D">
        <w:rPr>
          <w:iCs/>
          <w:sz w:val="24"/>
          <w:szCs w:val="24"/>
          <w:lang w:val="en-US"/>
        </w:rPr>
        <w:t xml:space="preserve">, what </w:t>
      </w:r>
      <w:r w:rsidR="00DB4438" w:rsidRPr="004A4B6D">
        <w:rPr>
          <w:iCs/>
          <w:sz w:val="24"/>
          <w:szCs w:val="24"/>
          <w:lang w:val="en-US"/>
        </w:rPr>
        <w:t>I send to others</w:t>
      </w:r>
      <w:r w:rsidR="00062DB6" w:rsidRPr="004A4B6D">
        <w:rPr>
          <w:iCs/>
          <w:sz w:val="24"/>
          <w:szCs w:val="24"/>
          <w:lang w:val="en-US"/>
        </w:rPr>
        <w:t xml:space="preserve"> does not correspond with</w:t>
      </w:r>
      <w:r w:rsidR="002525AD" w:rsidRPr="004A4B6D">
        <w:rPr>
          <w:iCs/>
          <w:sz w:val="24"/>
          <w:szCs w:val="24"/>
          <w:lang w:val="en-US"/>
        </w:rPr>
        <w:t xml:space="preserve"> uh with</w:t>
      </w:r>
      <w:r w:rsidR="00062DB6" w:rsidRPr="004A4B6D">
        <w:rPr>
          <w:iCs/>
          <w:sz w:val="24"/>
          <w:szCs w:val="24"/>
          <w:lang w:val="en-US"/>
        </w:rPr>
        <w:t xml:space="preserve"> what I feel</w:t>
      </w:r>
      <w:r w:rsidR="002525AD" w:rsidRPr="004A4B6D">
        <w:rPr>
          <w:iCs/>
          <w:sz w:val="24"/>
          <w:szCs w:val="24"/>
          <w:lang w:val="en-US"/>
        </w:rPr>
        <w:t>, with my feelings</w:t>
      </w:r>
      <w:r w:rsidR="00062DB6" w:rsidRPr="004A4B6D">
        <w:rPr>
          <w:iCs/>
          <w:sz w:val="24"/>
          <w:szCs w:val="24"/>
          <w:lang w:val="en-US"/>
        </w:rPr>
        <w:t xml:space="preserve">. </w:t>
      </w:r>
      <w:r w:rsidRPr="004A4B6D">
        <w:rPr>
          <w:iCs/>
          <w:sz w:val="24"/>
          <w:szCs w:val="24"/>
          <w:lang w:val="en-US"/>
        </w:rPr>
        <w:t xml:space="preserve"> </w:t>
      </w:r>
    </w:p>
    <w:p w14:paraId="2E15E516" w14:textId="77777777" w:rsidR="00142028" w:rsidRPr="004A4B6D" w:rsidRDefault="00142028" w:rsidP="00406D54">
      <w:pPr>
        <w:spacing w:line="480" w:lineRule="auto"/>
        <w:ind w:left="709" w:right="709"/>
        <w:rPr>
          <w:i/>
          <w:iCs/>
          <w:sz w:val="24"/>
          <w:szCs w:val="24"/>
          <w:lang w:val="en-US"/>
        </w:rPr>
      </w:pPr>
      <w:r w:rsidRPr="004A4B6D">
        <w:rPr>
          <w:i/>
          <w:iCs/>
          <w:sz w:val="24"/>
          <w:szCs w:val="24"/>
          <w:lang w:val="en-US"/>
        </w:rPr>
        <w:t>Interviewer: What do you think about your own feelings?</w:t>
      </w:r>
    </w:p>
    <w:p w14:paraId="619FB9C5" w14:textId="2ABD9884" w:rsidR="00FE4AF2" w:rsidRPr="004A4B6D" w:rsidRDefault="004B2454" w:rsidP="002508B2">
      <w:pPr>
        <w:spacing w:line="480" w:lineRule="auto"/>
        <w:ind w:left="709" w:right="709"/>
        <w:rPr>
          <w:iCs/>
          <w:sz w:val="24"/>
          <w:szCs w:val="24"/>
          <w:lang w:val="en-US"/>
        </w:rPr>
      </w:pPr>
      <w:r w:rsidRPr="004A4B6D">
        <w:rPr>
          <w:iCs/>
          <w:sz w:val="24"/>
          <w:szCs w:val="24"/>
          <w:lang w:val="en-US"/>
        </w:rPr>
        <w:t>My feelings? I fall</w:t>
      </w:r>
      <w:r w:rsidR="00142028" w:rsidRPr="004A4B6D">
        <w:rPr>
          <w:iCs/>
          <w:sz w:val="24"/>
          <w:szCs w:val="24"/>
          <w:lang w:val="en-US"/>
        </w:rPr>
        <w:t xml:space="preserve"> rather victim</w:t>
      </w:r>
      <w:r w:rsidR="00C36235" w:rsidRPr="004A4B6D">
        <w:rPr>
          <w:iCs/>
          <w:sz w:val="24"/>
          <w:szCs w:val="24"/>
          <w:lang w:val="en-US"/>
        </w:rPr>
        <w:t xml:space="preserve"> to it</w:t>
      </w:r>
      <w:r w:rsidR="00142028" w:rsidRPr="004A4B6D">
        <w:rPr>
          <w:iCs/>
          <w:sz w:val="24"/>
          <w:szCs w:val="24"/>
          <w:lang w:val="en-US"/>
        </w:rPr>
        <w:t>. (laughs)</w:t>
      </w:r>
    </w:p>
    <w:p w14:paraId="39D3BCBC" w14:textId="77777777" w:rsidR="003074FF" w:rsidRPr="004A4B6D" w:rsidRDefault="003074FF" w:rsidP="002508B2">
      <w:pPr>
        <w:spacing w:line="480" w:lineRule="auto"/>
        <w:ind w:left="709" w:right="709"/>
        <w:rPr>
          <w:iCs/>
          <w:sz w:val="24"/>
          <w:szCs w:val="24"/>
          <w:lang w:val="en-US"/>
        </w:rPr>
      </w:pPr>
    </w:p>
    <w:p w14:paraId="519EDB57" w14:textId="2BC6F066" w:rsidR="00B30131" w:rsidRDefault="001F7504" w:rsidP="00B30131">
      <w:pPr>
        <w:tabs>
          <w:tab w:val="left" w:pos="709"/>
        </w:tabs>
        <w:spacing w:line="480" w:lineRule="auto"/>
        <w:rPr>
          <w:iCs/>
          <w:sz w:val="24"/>
          <w:szCs w:val="24"/>
          <w:lang w:val="en-US"/>
        </w:rPr>
      </w:pPr>
      <w:r w:rsidRPr="004A4B6D">
        <w:rPr>
          <w:iCs/>
          <w:sz w:val="24"/>
          <w:szCs w:val="24"/>
          <w:lang w:val="en-US"/>
        </w:rPr>
        <w:t>François</w:t>
      </w:r>
      <w:r w:rsidR="001C586E" w:rsidRPr="004A4B6D">
        <w:rPr>
          <w:iCs/>
          <w:sz w:val="24"/>
          <w:szCs w:val="24"/>
          <w:lang w:val="en-US"/>
        </w:rPr>
        <w:t xml:space="preserve"> described in this example a specific memory, which </w:t>
      </w:r>
      <w:r w:rsidR="00C36235" w:rsidRPr="004A4B6D">
        <w:rPr>
          <w:iCs/>
          <w:sz w:val="24"/>
          <w:szCs w:val="24"/>
          <w:lang w:val="en-US"/>
        </w:rPr>
        <w:t>he</w:t>
      </w:r>
      <w:r w:rsidR="001C586E" w:rsidRPr="004A4B6D">
        <w:rPr>
          <w:iCs/>
          <w:sz w:val="24"/>
          <w:szCs w:val="24"/>
          <w:lang w:val="en-US"/>
        </w:rPr>
        <w:t xml:space="preserve"> contextualized insofar as the listener understands what happened</w:t>
      </w:r>
      <w:r w:rsidR="00194675" w:rsidRPr="004A4B6D">
        <w:rPr>
          <w:iCs/>
          <w:sz w:val="24"/>
          <w:szCs w:val="24"/>
          <w:lang w:val="en-US"/>
        </w:rPr>
        <w:t xml:space="preserve"> in what order</w:t>
      </w:r>
      <w:r w:rsidR="001C586E" w:rsidRPr="004A4B6D">
        <w:rPr>
          <w:iCs/>
          <w:sz w:val="24"/>
          <w:szCs w:val="24"/>
          <w:lang w:val="en-US"/>
        </w:rPr>
        <w:t xml:space="preserve"> and who was </w:t>
      </w:r>
      <w:r w:rsidR="00194675" w:rsidRPr="004A4B6D">
        <w:rPr>
          <w:iCs/>
          <w:sz w:val="24"/>
          <w:szCs w:val="24"/>
          <w:lang w:val="en-US"/>
        </w:rPr>
        <w:t>involved</w:t>
      </w:r>
      <w:r w:rsidR="001D3E4B" w:rsidRPr="004A4B6D">
        <w:rPr>
          <w:iCs/>
          <w:sz w:val="24"/>
          <w:szCs w:val="24"/>
          <w:lang w:val="en-US"/>
        </w:rPr>
        <w:t xml:space="preserve">. Yet, </w:t>
      </w:r>
      <w:r w:rsidR="006B539F" w:rsidRPr="004A4B6D">
        <w:rPr>
          <w:iCs/>
          <w:sz w:val="24"/>
          <w:szCs w:val="24"/>
          <w:lang w:val="en-US"/>
        </w:rPr>
        <w:t>n</w:t>
      </w:r>
      <w:r w:rsidR="000E5FF3" w:rsidRPr="004A4B6D">
        <w:rPr>
          <w:iCs/>
          <w:sz w:val="24"/>
          <w:szCs w:val="24"/>
          <w:lang w:val="en-US"/>
        </w:rPr>
        <w:t>o feelings were named and could thus not be resolved in a narrative manner.</w:t>
      </w:r>
      <w:r w:rsidR="0070310A" w:rsidRPr="004A4B6D">
        <w:rPr>
          <w:iCs/>
          <w:sz w:val="24"/>
          <w:szCs w:val="24"/>
          <w:lang w:val="en-US"/>
        </w:rPr>
        <w:t xml:space="preserve"> </w:t>
      </w:r>
      <w:r w:rsidR="00D2330D" w:rsidRPr="004A4B6D">
        <w:rPr>
          <w:iCs/>
          <w:sz w:val="24"/>
          <w:szCs w:val="24"/>
          <w:lang w:val="en-US"/>
        </w:rPr>
        <w:t>A</w:t>
      </w:r>
      <w:r w:rsidR="00EA57EE" w:rsidRPr="004A4B6D">
        <w:rPr>
          <w:iCs/>
          <w:sz w:val="24"/>
          <w:szCs w:val="24"/>
          <w:lang w:val="en-US"/>
        </w:rPr>
        <w:t>lthough the experience is intelligible,</w:t>
      </w:r>
      <w:r w:rsidR="00A11679" w:rsidRPr="004A4B6D">
        <w:rPr>
          <w:iCs/>
          <w:sz w:val="24"/>
          <w:szCs w:val="24"/>
          <w:lang w:val="en-US"/>
        </w:rPr>
        <w:t xml:space="preserve"> </w:t>
      </w:r>
      <w:r w:rsidR="00CC71FC" w:rsidRPr="004A4B6D">
        <w:rPr>
          <w:iCs/>
          <w:sz w:val="24"/>
          <w:szCs w:val="24"/>
          <w:lang w:val="en-US"/>
        </w:rPr>
        <w:t xml:space="preserve">it remains unclear </w:t>
      </w:r>
      <w:r w:rsidR="00966251" w:rsidRPr="004A4B6D">
        <w:rPr>
          <w:iCs/>
          <w:sz w:val="24"/>
          <w:szCs w:val="24"/>
          <w:lang w:val="en-US"/>
        </w:rPr>
        <w:t>what</w:t>
      </w:r>
      <w:r w:rsidR="00CC71FC" w:rsidRPr="004A4B6D">
        <w:rPr>
          <w:iCs/>
          <w:sz w:val="24"/>
          <w:szCs w:val="24"/>
          <w:lang w:val="en-US"/>
        </w:rPr>
        <w:t xml:space="preserve"> François felt in this situation</w:t>
      </w:r>
      <w:r w:rsidR="00EA57EE" w:rsidRPr="004A4B6D">
        <w:rPr>
          <w:iCs/>
          <w:sz w:val="24"/>
          <w:szCs w:val="24"/>
          <w:lang w:val="en-US"/>
        </w:rPr>
        <w:t xml:space="preserve">. </w:t>
      </w:r>
      <w:r w:rsidR="00AA1FA8" w:rsidRPr="004A4B6D">
        <w:rPr>
          <w:iCs/>
          <w:sz w:val="24"/>
          <w:szCs w:val="24"/>
          <w:lang w:val="en-US"/>
        </w:rPr>
        <w:t xml:space="preserve">Instead, </w:t>
      </w:r>
      <w:r w:rsidR="00B30131" w:rsidRPr="004A4B6D">
        <w:rPr>
          <w:iCs/>
          <w:sz w:val="24"/>
          <w:szCs w:val="24"/>
          <w:lang w:val="en-US"/>
        </w:rPr>
        <w:t>his feelings</w:t>
      </w:r>
      <w:r w:rsidR="00AA1FA8" w:rsidRPr="004A4B6D">
        <w:rPr>
          <w:iCs/>
          <w:sz w:val="24"/>
          <w:szCs w:val="24"/>
          <w:lang w:val="en-US"/>
        </w:rPr>
        <w:t xml:space="preserve"> were described</w:t>
      </w:r>
      <w:r w:rsidR="00B30131" w:rsidRPr="004A4B6D">
        <w:rPr>
          <w:iCs/>
          <w:sz w:val="24"/>
          <w:szCs w:val="24"/>
          <w:lang w:val="en-US"/>
        </w:rPr>
        <w:t xml:space="preserve"> as an abstract </w:t>
      </w:r>
      <w:r w:rsidR="00AA1FA8" w:rsidRPr="004A4B6D">
        <w:rPr>
          <w:iCs/>
          <w:sz w:val="24"/>
          <w:szCs w:val="24"/>
          <w:lang w:val="en-US"/>
        </w:rPr>
        <w:t>whole that</w:t>
      </w:r>
      <w:r w:rsidR="00B30131" w:rsidRPr="004A4B6D">
        <w:rPr>
          <w:iCs/>
          <w:sz w:val="24"/>
          <w:szCs w:val="24"/>
          <w:lang w:val="en-US"/>
        </w:rPr>
        <w:t xml:space="preserve"> alienat</w:t>
      </w:r>
      <w:r w:rsidR="00AA1FA8" w:rsidRPr="004A4B6D">
        <w:rPr>
          <w:iCs/>
          <w:sz w:val="24"/>
          <w:szCs w:val="24"/>
          <w:lang w:val="en-US"/>
        </w:rPr>
        <w:t>es</w:t>
      </w:r>
      <w:r w:rsidR="00B30131" w:rsidRPr="004A4B6D">
        <w:rPr>
          <w:iCs/>
          <w:sz w:val="24"/>
          <w:szCs w:val="24"/>
          <w:lang w:val="en-US"/>
        </w:rPr>
        <w:t xml:space="preserve"> himself and</w:t>
      </w:r>
      <w:r w:rsidR="00460329" w:rsidRPr="004A4B6D">
        <w:rPr>
          <w:iCs/>
          <w:sz w:val="24"/>
          <w:szCs w:val="24"/>
          <w:lang w:val="en-US"/>
        </w:rPr>
        <w:t xml:space="preserve"> </w:t>
      </w:r>
      <w:r w:rsidR="00B30131" w:rsidRPr="004A4B6D">
        <w:rPr>
          <w:iCs/>
          <w:sz w:val="24"/>
          <w:szCs w:val="24"/>
          <w:lang w:val="en-US"/>
        </w:rPr>
        <w:t>his environment</w:t>
      </w:r>
      <w:r w:rsidR="00D26877" w:rsidRPr="004A4B6D">
        <w:rPr>
          <w:iCs/>
          <w:sz w:val="24"/>
          <w:szCs w:val="24"/>
          <w:lang w:val="en-US"/>
        </w:rPr>
        <w:t>, correspon</w:t>
      </w:r>
      <w:r w:rsidR="00D8515E" w:rsidRPr="004A4B6D">
        <w:rPr>
          <w:iCs/>
          <w:sz w:val="24"/>
          <w:szCs w:val="24"/>
          <w:lang w:val="en-US"/>
        </w:rPr>
        <w:t>ding with his low closure score</w:t>
      </w:r>
      <w:r w:rsidR="00D26877" w:rsidRPr="004A4B6D">
        <w:rPr>
          <w:iCs/>
          <w:sz w:val="24"/>
          <w:szCs w:val="24"/>
          <w:lang w:val="en-US"/>
        </w:rPr>
        <w:t xml:space="preserve"> across his entire interview (Table 1)</w:t>
      </w:r>
      <w:r w:rsidR="00B30131" w:rsidRPr="004A4B6D">
        <w:rPr>
          <w:iCs/>
          <w:sz w:val="24"/>
          <w:szCs w:val="24"/>
          <w:lang w:val="en-US"/>
        </w:rPr>
        <w:t>.</w:t>
      </w:r>
      <w:r w:rsidR="00B30131">
        <w:rPr>
          <w:iCs/>
          <w:sz w:val="24"/>
          <w:szCs w:val="24"/>
          <w:lang w:val="en-US"/>
        </w:rPr>
        <w:t xml:space="preserve">  </w:t>
      </w:r>
    </w:p>
    <w:p w14:paraId="4810559C" w14:textId="77777777" w:rsidR="004A4B6D" w:rsidRDefault="004A4B6D" w:rsidP="00B30131">
      <w:pPr>
        <w:tabs>
          <w:tab w:val="left" w:pos="709"/>
        </w:tabs>
        <w:spacing w:line="480" w:lineRule="auto"/>
        <w:rPr>
          <w:iCs/>
          <w:sz w:val="24"/>
          <w:szCs w:val="24"/>
          <w:lang w:val="en-US"/>
        </w:rPr>
      </w:pPr>
    </w:p>
    <w:p w14:paraId="77B81B48" w14:textId="20716E4D" w:rsidR="00560235" w:rsidRPr="004A4B6D" w:rsidRDefault="00560235" w:rsidP="00560235">
      <w:pPr>
        <w:spacing w:line="480" w:lineRule="auto"/>
        <w:rPr>
          <w:i/>
          <w:sz w:val="24"/>
          <w:szCs w:val="24"/>
          <w:lang w:val="en-US"/>
        </w:rPr>
      </w:pPr>
      <w:r w:rsidRPr="004A4B6D">
        <w:rPr>
          <w:i/>
          <w:sz w:val="24"/>
          <w:szCs w:val="24"/>
          <w:lang w:val="en-US"/>
        </w:rPr>
        <w:t>Low alexithymia group</w:t>
      </w:r>
    </w:p>
    <w:p w14:paraId="35B110A6" w14:textId="77777777" w:rsidR="004A4B6D" w:rsidRPr="00427591" w:rsidRDefault="004A4B6D" w:rsidP="00560235">
      <w:pPr>
        <w:spacing w:line="480" w:lineRule="auto"/>
        <w:rPr>
          <w:b/>
          <w:sz w:val="24"/>
          <w:szCs w:val="24"/>
          <w:lang w:val="en-US"/>
        </w:rPr>
      </w:pPr>
    </w:p>
    <w:p w14:paraId="5ACDC2AD" w14:textId="78730D56" w:rsidR="00142D5C" w:rsidRPr="00427591" w:rsidRDefault="00142D5C" w:rsidP="00142D5C">
      <w:pPr>
        <w:tabs>
          <w:tab w:val="left" w:pos="709"/>
        </w:tabs>
        <w:spacing w:line="480" w:lineRule="auto"/>
        <w:rPr>
          <w:iCs/>
          <w:sz w:val="24"/>
          <w:szCs w:val="24"/>
          <w:lang w:val="en-US"/>
        </w:rPr>
      </w:pPr>
      <w:r w:rsidRPr="00427591">
        <w:rPr>
          <w:iCs/>
          <w:sz w:val="24"/>
          <w:szCs w:val="24"/>
          <w:lang w:val="en-US"/>
        </w:rPr>
        <w:tab/>
        <w:t xml:space="preserve">Turning to </w:t>
      </w:r>
      <w:r w:rsidR="00B4599F">
        <w:rPr>
          <w:iCs/>
          <w:sz w:val="24"/>
          <w:szCs w:val="24"/>
          <w:lang w:val="en-US"/>
        </w:rPr>
        <w:t xml:space="preserve">the </w:t>
      </w:r>
      <w:r w:rsidRPr="00427591">
        <w:rPr>
          <w:iCs/>
          <w:sz w:val="24"/>
          <w:szCs w:val="24"/>
          <w:lang w:val="en-US"/>
        </w:rPr>
        <w:t>low-alexithymic participants, we first present Pierre who</w:t>
      </w:r>
      <w:r w:rsidR="001C670D" w:rsidRPr="00427591">
        <w:rPr>
          <w:iCs/>
          <w:sz w:val="24"/>
          <w:szCs w:val="24"/>
          <w:lang w:val="en-US"/>
        </w:rPr>
        <w:t>, at the time of the interview, had finished high-school, was 53 years old, and unemployed.</w:t>
      </w:r>
      <w:r w:rsidR="00327B7B" w:rsidRPr="00427591">
        <w:rPr>
          <w:iCs/>
          <w:sz w:val="24"/>
          <w:szCs w:val="24"/>
          <w:lang w:val="en-US"/>
        </w:rPr>
        <w:t xml:space="preserve"> </w:t>
      </w:r>
      <w:r w:rsidR="00627D88">
        <w:rPr>
          <w:iCs/>
          <w:sz w:val="24"/>
          <w:szCs w:val="24"/>
          <w:lang w:val="en-US"/>
        </w:rPr>
        <w:t>He</w:t>
      </w:r>
      <w:r w:rsidR="00327B7B" w:rsidRPr="00427591">
        <w:rPr>
          <w:iCs/>
          <w:sz w:val="24"/>
          <w:szCs w:val="24"/>
          <w:lang w:val="en-US"/>
        </w:rPr>
        <w:t xml:space="preserve"> </w:t>
      </w:r>
      <w:r w:rsidRPr="00427591">
        <w:rPr>
          <w:iCs/>
          <w:sz w:val="24"/>
          <w:szCs w:val="24"/>
          <w:lang w:val="en-US"/>
        </w:rPr>
        <w:t xml:space="preserve">reported mainly </w:t>
      </w:r>
      <w:r w:rsidR="00627D88">
        <w:rPr>
          <w:iCs/>
          <w:sz w:val="24"/>
          <w:szCs w:val="24"/>
          <w:lang w:val="en-US"/>
        </w:rPr>
        <w:t>general</w:t>
      </w:r>
      <w:r w:rsidRPr="00427591">
        <w:rPr>
          <w:iCs/>
          <w:sz w:val="24"/>
          <w:szCs w:val="24"/>
          <w:lang w:val="en-US"/>
        </w:rPr>
        <w:t xml:space="preserve"> memories (Table 3). At the time of the interview, Pierre was grieving the separation from his wife</w:t>
      </w:r>
      <w:r w:rsidR="005517EF" w:rsidRPr="00427591">
        <w:rPr>
          <w:iCs/>
          <w:sz w:val="24"/>
          <w:szCs w:val="24"/>
          <w:lang w:val="en-US"/>
        </w:rPr>
        <w:t>. He referred to it multiple times,</w:t>
      </w:r>
      <w:r w:rsidRPr="00427591">
        <w:rPr>
          <w:iCs/>
          <w:sz w:val="24"/>
          <w:szCs w:val="24"/>
          <w:lang w:val="en-US"/>
        </w:rPr>
        <w:t xml:space="preserve"> and when asked if there are situations in which he finds it difficult to describe his emotions, he answered: </w:t>
      </w:r>
    </w:p>
    <w:p w14:paraId="14870D95" w14:textId="77777777" w:rsidR="00120BC1" w:rsidRPr="00427591" w:rsidRDefault="00120BC1" w:rsidP="00142D5C">
      <w:pPr>
        <w:tabs>
          <w:tab w:val="left" w:pos="709"/>
        </w:tabs>
        <w:spacing w:line="480" w:lineRule="auto"/>
        <w:rPr>
          <w:iCs/>
          <w:sz w:val="24"/>
          <w:szCs w:val="24"/>
          <w:lang w:val="en-US"/>
        </w:rPr>
      </w:pPr>
    </w:p>
    <w:p w14:paraId="22B254EB" w14:textId="2196CA2D" w:rsidR="00142D5C" w:rsidRPr="00427591" w:rsidRDefault="00142D5C" w:rsidP="00480D3D">
      <w:pPr>
        <w:tabs>
          <w:tab w:val="left" w:pos="709"/>
        </w:tabs>
        <w:spacing w:line="480" w:lineRule="auto"/>
        <w:ind w:left="709" w:right="709"/>
        <w:rPr>
          <w:sz w:val="24"/>
          <w:szCs w:val="24"/>
          <w:lang w:val="en-US"/>
        </w:rPr>
      </w:pPr>
      <w:r w:rsidRPr="0012082E">
        <w:rPr>
          <w:iCs/>
          <w:sz w:val="24"/>
          <w:szCs w:val="24"/>
          <w:lang w:val="en-US"/>
        </w:rPr>
        <w:lastRenderedPageBreak/>
        <w:t xml:space="preserve">One example, ok, I will find one; that’s my wife, every time we saw each other, I admitted my love to her, that I still love her and that I didn’t want us to get to a divorce etc. etc. </w:t>
      </w:r>
      <w:r w:rsidR="00D730D2" w:rsidRPr="0012082E">
        <w:rPr>
          <w:iCs/>
          <w:sz w:val="24"/>
          <w:szCs w:val="24"/>
          <w:lang w:val="en-US"/>
        </w:rPr>
        <w:t xml:space="preserve">… </w:t>
      </w:r>
      <w:r w:rsidRPr="0012082E">
        <w:rPr>
          <w:sz w:val="24"/>
          <w:szCs w:val="24"/>
          <w:lang w:val="en-US"/>
        </w:rPr>
        <w:t xml:space="preserve">Again yesterday morning, I woke up and didn’t feel well, though it’s been six months that we’re separated but yesterday morning again I woke up and the first thing I think of is that my wife is not by my </w:t>
      </w:r>
      <w:r w:rsidR="00E070C2">
        <w:rPr>
          <w:sz w:val="24"/>
          <w:szCs w:val="24"/>
          <w:lang w:val="en-US"/>
        </w:rPr>
        <w:t>side, and it still troubles me.</w:t>
      </w:r>
    </w:p>
    <w:p w14:paraId="1C20C960" w14:textId="77777777" w:rsidR="00120BC1" w:rsidRPr="00427591" w:rsidRDefault="00120BC1" w:rsidP="00480D3D">
      <w:pPr>
        <w:tabs>
          <w:tab w:val="left" w:pos="709"/>
        </w:tabs>
        <w:spacing w:line="480" w:lineRule="auto"/>
        <w:ind w:left="709" w:right="709"/>
        <w:rPr>
          <w:iCs/>
          <w:sz w:val="24"/>
          <w:szCs w:val="24"/>
          <w:lang w:val="en-US"/>
        </w:rPr>
      </w:pPr>
    </w:p>
    <w:p w14:paraId="3974ACFD" w14:textId="094BDF96" w:rsidR="00495EDE" w:rsidRDefault="00142D5C" w:rsidP="00071821">
      <w:pPr>
        <w:spacing w:line="480" w:lineRule="auto"/>
        <w:rPr>
          <w:sz w:val="24"/>
          <w:szCs w:val="24"/>
          <w:lang w:val="en-US"/>
        </w:rPr>
      </w:pPr>
      <w:r w:rsidRPr="00427591">
        <w:rPr>
          <w:iCs/>
          <w:sz w:val="24"/>
          <w:szCs w:val="24"/>
          <w:lang w:val="en-US"/>
        </w:rPr>
        <w:t xml:space="preserve">In this specific </w:t>
      </w:r>
      <w:r w:rsidR="00D730D2" w:rsidRPr="00427591">
        <w:rPr>
          <w:iCs/>
          <w:sz w:val="24"/>
          <w:szCs w:val="24"/>
          <w:lang w:val="en-US"/>
        </w:rPr>
        <w:t>memory</w:t>
      </w:r>
      <w:r w:rsidR="00304C8D">
        <w:rPr>
          <w:iCs/>
          <w:sz w:val="24"/>
          <w:szCs w:val="24"/>
          <w:lang w:val="en-US"/>
        </w:rPr>
        <w:t>,</w:t>
      </w:r>
      <w:r w:rsidRPr="00427591">
        <w:rPr>
          <w:iCs/>
          <w:sz w:val="24"/>
          <w:szCs w:val="24"/>
          <w:lang w:val="en-US"/>
        </w:rPr>
        <w:t xml:space="preserve"> Pierre integrate</w:t>
      </w:r>
      <w:r w:rsidR="0078717E" w:rsidRPr="00427591">
        <w:rPr>
          <w:iCs/>
          <w:sz w:val="24"/>
          <w:szCs w:val="24"/>
          <w:lang w:val="en-US"/>
        </w:rPr>
        <w:t>d</w:t>
      </w:r>
      <w:r w:rsidRPr="00427591">
        <w:rPr>
          <w:iCs/>
          <w:sz w:val="24"/>
          <w:szCs w:val="24"/>
          <w:lang w:val="en-US"/>
        </w:rPr>
        <w:t xml:space="preserve"> the particular moment of waking up</w:t>
      </w:r>
      <w:r w:rsidR="00102CD2" w:rsidRPr="00427591">
        <w:rPr>
          <w:iCs/>
          <w:sz w:val="24"/>
          <w:szCs w:val="24"/>
          <w:lang w:val="en-US"/>
        </w:rPr>
        <w:t xml:space="preserve"> with troubled feelings into</w:t>
      </w:r>
      <w:r w:rsidRPr="00427591">
        <w:rPr>
          <w:iCs/>
          <w:sz w:val="24"/>
          <w:szCs w:val="24"/>
          <w:lang w:val="en-US"/>
        </w:rPr>
        <w:t xml:space="preserve"> broader context, rendering the </w:t>
      </w:r>
      <w:r w:rsidR="0014777D" w:rsidRPr="00427591">
        <w:rPr>
          <w:iCs/>
          <w:sz w:val="24"/>
          <w:szCs w:val="24"/>
          <w:lang w:val="en-US"/>
        </w:rPr>
        <w:t>story</w:t>
      </w:r>
      <w:r w:rsidRPr="00427591">
        <w:rPr>
          <w:iCs/>
          <w:sz w:val="24"/>
          <w:szCs w:val="24"/>
          <w:lang w:val="en-US"/>
        </w:rPr>
        <w:t xml:space="preserve"> coherent and intelligible. Even though his grief remains unresolved, presumably because of the recency of the separation, his feelings towards the event appear</w:t>
      </w:r>
      <w:r w:rsidR="00795CC8" w:rsidRPr="00427591">
        <w:rPr>
          <w:iCs/>
          <w:sz w:val="24"/>
          <w:szCs w:val="24"/>
          <w:lang w:val="en-US"/>
        </w:rPr>
        <w:t>ed</w:t>
      </w:r>
      <w:r w:rsidRPr="00427591">
        <w:rPr>
          <w:iCs/>
          <w:sz w:val="24"/>
          <w:szCs w:val="24"/>
          <w:lang w:val="en-US"/>
        </w:rPr>
        <w:t xml:space="preserve"> as a plausible part of the story. </w:t>
      </w:r>
      <w:r w:rsidR="006D4381" w:rsidRPr="00427591">
        <w:rPr>
          <w:sz w:val="24"/>
          <w:szCs w:val="24"/>
          <w:lang w:val="en-US"/>
        </w:rPr>
        <w:t>At the linguistic level, Pierre employed almost twice as much negative emotion words than positive emotion words</w:t>
      </w:r>
      <w:r w:rsidR="00102CD2" w:rsidRPr="00427591">
        <w:rPr>
          <w:sz w:val="24"/>
          <w:szCs w:val="24"/>
          <w:lang w:val="en-US"/>
        </w:rPr>
        <w:t xml:space="preserve"> (Table </w:t>
      </w:r>
      <w:r w:rsidR="00FA1DD9" w:rsidRPr="00427591">
        <w:rPr>
          <w:sz w:val="24"/>
          <w:szCs w:val="24"/>
          <w:lang w:val="en-US"/>
        </w:rPr>
        <w:t>1</w:t>
      </w:r>
      <w:r w:rsidR="00102CD2" w:rsidRPr="00427591">
        <w:rPr>
          <w:sz w:val="24"/>
          <w:szCs w:val="24"/>
          <w:lang w:val="en-US"/>
        </w:rPr>
        <w:t>)</w:t>
      </w:r>
      <w:r w:rsidR="006D4381" w:rsidRPr="00427591">
        <w:rPr>
          <w:sz w:val="24"/>
          <w:szCs w:val="24"/>
          <w:lang w:val="en-US"/>
        </w:rPr>
        <w:t xml:space="preserve">. However, he appeared to integrate and to master, at least partly, these </w:t>
      </w:r>
      <w:r w:rsidR="00B95D34" w:rsidRPr="00427591">
        <w:rPr>
          <w:sz w:val="24"/>
          <w:szCs w:val="24"/>
          <w:lang w:val="en-US"/>
        </w:rPr>
        <w:t xml:space="preserve">negative </w:t>
      </w:r>
      <w:r w:rsidR="006D4381" w:rsidRPr="00427591">
        <w:rPr>
          <w:sz w:val="24"/>
          <w:szCs w:val="24"/>
          <w:lang w:val="en-US"/>
        </w:rPr>
        <w:t xml:space="preserve">emotions, leading to a moderate mean level of closure across his interview (Table </w:t>
      </w:r>
      <w:r w:rsidR="00FA1DD9" w:rsidRPr="00427591">
        <w:rPr>
          <w:sz w:val="24"/>
          <w:szCs w:val="24"/>
          <w:lang w:val="en-US"/>
        </w:rPr>
        <w:t>1</w:t>
      </w:r>
      <w:r w:rsidR="006D4381" w:rsidRPr="00427591">
        <w:rPr>
          <w:sz w:val="24"/>
          <w:szCs w:val="24"/>
          <w:lang w:val="en-US"/>
        </w:rPr>
        <w:t>).</w:t>
      </w:r>
      <w:r w:rsidR="00071821" w:rsidRPr="00427591">
        <w:rPr>
          <w:sz w:val="24"/>
          <w:szCs w:val="24"/>
          <w:lang w:val="en-US"/>
        </w:rPr>
        <w:t xml:space="preserve"> </w:t>
      </w:r>
    </w:p>
    <w:p w14:paraId="6A943CD4" w14:textId="3CA8F0CE" w:rsidR="001513A9" w:rsidRPr="00B75762" w:rsidRDefault="00A46F49" w:rsidP="001513A9">
      <w:pPr>
        <w:spacing w:line="480" w:lineRule="auto"/>
        <w:rPr>
          <w:iCs/>
          <w:sz w:val="24"/>
          <w:szCs w:val="24"/>
          <w:lang w:val="en-US"/>
        </w:rPr>
      </w:pPr>
      <w:r>
        <w:rPr>
          <w:sz w:val="24"/>
          <w:szCs w:val="24"/>
          <w:lang w:val="en-US"/>
        </w:rPr>
        <w:tab/>
      </w:r>
      <w:r w:rsidR="00097042" w:rsidRPr="00B75762">
        <w:rPr>
          <w:sz w:val="24"/>
          <w:szCs w:val="24"/>
          <w:lang w:val="en-US"/>
        </w:rPr>
        <w:t xml:space="preserve">Similarly, Charlotte </w:t>
      </w:r>
      <w:r w:rsidR="009C0649" w:rsidRPr="00B75762">
        <w:rPr>
          <w:sz w:val="24"/>
          <w:szCs w:val="24"/>
          <w:lang w:val="en-US"/>
        </w:rPr>
        <w:t xml:space="preserve">named and resolved negative personal experiences in her </w:t>
      </w:r>
      <w:r w:rsidR="00D33719" w:rsidRPr="00B75762">
        <w:rPr>
          <w:sz w:val="24"/>
          <w:szCs w:val="24"/>
          <w:lang w:val="en-US"/>
        </w:rPr>
        <w:t>small</w:t>
      </w:r>
      <w:r w:rsidR="002E25FB" w:rsidRPr="00B75762">
        <w:rPr>
          <w:sz w:val="24"/>
          <w:szCs w:val="24"/>
          <w:lang w:val="en-US"/>
        </w:rPr>
        <w:t xml:space="preserve"> </w:t>
      </w:r>
      <w:r w:rsidR="009C0649" w:rsidRPr="00B75762">
        <w:rPr>
          <w:sz w:val="24"/>
          <w:szCs w:val="24"/>
          <w:lang w:val="en-US"/>
        </w:rPr>
        <w:t xml:space="preserve">narratives. </w:t>
      </w:r>
      <w:r w:rsidR="004B1D26" w:rsidRPr="00B75762">
        <w:rPr>
          <w:iCs/>
          <w:sz w:val="24"/>
          <w:szCs w:val="24"/>
          <w:lang w:val="en-US"/>
        </w:rPr>
        <w:t xml:space="preserve">At the time of the interview, Charlotte was </w:t>
      </w:r>
      <w:r w:rsidR="000E34F2" w:rsidRPr="00B75762">
        <w:rPr>
          <w:iCs/>
          <w:sz w:val="24"/>
          <w:szCs w:val="24"/>
          <w:lang w:val="en-US"/>
        </w:rPr>
        <w:t xml:space="preserve">43 years old, held a high-school degree, and was unemployed. </w:t>
      </w:r>
      <w:r w:rsidR="00582549" w:rsidRPr="00B75762">
        <w:rPr>
          <w:iCs/>
          <w:sz w:val="24"/>
          <w:szCs w:val="24"/>
          <w:lang w:val="en-US"/>
        </w:rPr>
        <w:t xml:space="preserve">She was going through </w:t>
      </w:r>
      <w:r w:rsidR="00FF0086" w:rsidRPr="00B75762">
        <w:rPr>
          <w:iCs/>
          <w:sz w:val="24"/>
          <w:szCs w:val="24"/>
          <w:lang w:val="en-US"/>
        </w:rPr>
        <w:t xml:space="preserve">a divorce and had </w:t>
      </w:r>
      <w:r w:rsidR="001D1D9E" w:rsidRPr="00B75762">
        <w:rPr>
          <w:iCs/>
          <w:sz w:val="24"/>
          <w:szCs w:val="24"/>
          <w:lang w:val="en-US"/>
        </w:rPr>
        <w:t xml:space="preserve">just </w:t>
      </w:r>
      <w:r w:rsidR="00FF0086" w:rsidRPr="00B75762">
        <w:rPr>
          <w:iCs/>
          <w:sz w:val="24"/>
          <w:szCs w:val="24"/>
          <w:lang w:val="en-US"/>
        </w:rPr>
        <w:t xml:space="preserve">lost custody of her child due to her drinking problem. </w:t>
      </w:r>
      <w:r w:rsidR="001513A9" w:rsidRPr="00B75762">
        <w:rPr>
          <w:iCs/>
          <w:sz w:val="24"/>
          <w:szCs w:val="24"/>
          <w:lang w:val="en-US"/>
        </w:rPr>
        <w:t xml:space="preserve">When </w:t>
      </w:r>
      <w:r w:rsidR="009C0649" w:rsidRPr="00B75762">
        <w:rPr>
          <w:iCs/>
          <w:sz w:val="24"/>
          <w:szCs w:val="24"/>
          <w:lang w:val="en-US"/>
        </w:rPr>
        <w:t>she</w:t>
      </w:r>
      <w:r w:rsidR="001513A9" w:rsidRPr="00B75762">
        <w:rPr>
          <w:iCs/>
          <w:sz w:val="24"/>
          <w:szCs w:val="24"/>
          <w:lang w:val="en-US"/>
        </w:rPr>
        <w:t xml:space="preserve"> was asked if </w:t>
      </w:r>
      <w:r w:rsidR="000D17C2" w:rsidRPr="00B75762">
        <w:rPr>
          <w:iCs/>
          <w:sz w:val="24"/>
          <w:szCs w:val="24"/>
          <w:lang w:val="en-US"/>
        </w:rPr>
        <w:t>she recognizes her feelings, s</w:t>
      </w:r>
      <w:r w:rsidR="001513A9" w:rsidRPr="00B75762">
        <w:rPr>
          <w:iCs/>
          <w:sz w:val="24"/>
          <w:szCs w:val="24"/>
          <w:lang w:val="en-US"/>
        </w:rPr>
        <w:t xml:space="preserve">he told the experience of one relapse in a very specific and detailed way: </w:t>
      </w:r>
    </w:p>
    <w:p w14:paraId="37CD689B" w14:textId="5C603B93" w:rsidR="00D967C8" w:rsidRPr="00316E11" w:rsidRDefault="00D967C8" w:rsidP="001513A9">
      <w:pPr>
        <w:spacing w:line="480" w:lineRule="auto"/>
        <w:rPr>
          <w:iCs/>
          <w:sz w:val="24"/>
          <w:szCs w:val="24"/>
          <w:lang w:val="en-US"/>
        </w:rPr>
      </w:pPr>
      <w:r w:rsidRPr="00316E11">
        <w:rPr>
          <w:iCs/>
          <w:sz w:val="24"/>
          <w:szCs w:val="24"/>
          <w:lang w:val="en-US"/>
        </w:rPr>
        <w:tab/>
      </w:r>
    </w:p>
    <w:p w14:paraId="5E32C298" w14:textId="1D5AE170" w:rsidR="00D967C8" w:rsidRPr="00091735" w:rsidRDefault="00D967C8" w:rsidP="00C86CA8">
      <w:pPr>
        <w:spacing w:line="480" w:lineRule="auto"/>
        <w:ind w:left="709"/>
        <w:rPr>
          <w:iCs/>
          <w:sz w:val="24"/>
          <w:szCs w:val="24"/>
          <w:lang w:val="en-US"/>
        </w:rPr>
      </w:pPr>
      <w:r w:rsidRPr="00091735">
        <w:rPr>
          <w:iCs/>
          <w:sz w:val="24"/>
          <w:szCs w:val="24"/>
          <w:lang w:val="en-US"/>
        </w:rPr>
        <w:t xml:space="preserve">Well, listen, I can give you an example. </w:t>
      </w:r>
      <w:r w:rsidR="00DF6C6A" w:rsidRPr="00091735">
        <w:rPr>
          <w:iCs/>
          <w:sz w:val="24"/>
          <w:szCs w:val="24"/>
          <w:lang w:val="en-US"/>
        </w:rPr>
        <w:t>In September, I found myself at the police station because I was drunk</w:t>
      </w:r>
      <w:r w:rsidR="00DE5787" w:rsidRPr="00091735">
        <w:rPr>
          <w:iCs/>
          <w:sz w:val="24"/>
          <w:szCs w:val="24"/>
          <w:lang w:val="en-US"/>
        </w:rPr>
        <w:t>, I wanted to return to my friend’s house but I didn’t have the key</w:t>
      </w:r>
      <w:r w:rsidR="00316E11" w:rsidRPr="00091735">
        <w:rPr>
          <w:iCs/>
          <w:sz w:val="24"/>
          <w:szCs w:val="24"/>
          <w:lang w:val="en-US"/>
        </w:rPr>
        <w:t>;</w:t>
      </w:r>
      <w:r w:rsidR="00443163" w:rsidRPr="00091735">
        <w:rPr>
          <w:iCs/>
          <w:sz w:val="24"/>
          <w:szCs w:val="24"/>
          <w:lang w:val="en-US"/>
        </w:rPr>
        <w:t xml:space="preserve"> he took the key like this with his hand, and I bit him</w:t>
      </w:r>
      <w:r w:rsidR="00DF6C6A" w:rsidRPr="00091735">
        <w:rPr>
          <w:iCs/>
          <w:sz w:val="24"/>
          <w:szCs w:val="24"/>
          <w:lang w:val="en-US"/>
        </w:rPr>
        <w:t>.</w:t>
      </w:r>
      <w:r w:rsidR="00443163" w:rsidRPr="00091735">
        <w:rPr>
          <w:iCs/>
          <w:sz w:val="24"/>
          <w:szCs w:val="24"/>
          <w:lang w:val="en-US"/>
        </w:rPr>
        <w:t xml:space="preserve"> At that point the police</w:t>
      </w:r>
      <w:r w:rsidR="00316E11" w:rsidRPr="00091735">
        <w:rPr>
          <w:iCs/>
          <w:sz w:val="24"/>
          <w:szCs w:val="24"/>
          <w:lang w:val="en-US"/>
        </w:rPr>
        <w:t xml:space="preserve"> came, me,</w:t>
      </w:r>
      <w:r w:rsidR="00443163" w:rsidRPr="00091735">
        <w:rPr>
          <w:iCs/>
          <w:sz w:val="24"/>
          <w:szCs w:val="24"/>
          <w:lang w:val="en-US"/>
        </w:rPr>
        <w:t xml:space="preserve"> I had a total blackout. Apparently, I started </w:t>
      </w:r>
      <w:r w:rsidR="00316E11" w:rsidRPr="00091735">
        <w:rPr>
          <w:iCs/>
          <w:sz w:val="24"/>
          <w:szCs w:val="24"/>
          <w:lang w:val="en-US"/>
        </w:rPr>
        <w:t>insulting</w:t>
      </w:r>
      <w:r w:rsidR="00443163" w:rsidRPr="00091735">
        <w:rPr>
          <w:iCs/>
          <w:sz w:val="24"/>
          <w:szCs w:val="24"/>
          <w:lang w:val="en-US"/>
        </w:rPr>
        <w:t xml:space="preserve"> the driver, saying to him ‘Listen boy, you could be my son’</w:t>
      </w:r>
      <w:r w:rsidR="00C35D75" w:rsidRPr="00091735">
        <w:rPr>
          <w:iCs/>
          <w:sz w:val="24"/>
          <w:szCs w:val="24"/>
          <w:lang w:val="en-US"/>
        </w:rPr>
        <w:t xml:space="preserve">. Yes, this feeling of guilt, shame, embarrassment vis-à-vis my neighbors who know me well. </w:t>
      </w:r>
      <w:r w:rsidR="00704FDE" w:rsidRPr="00091735">
        <w:rPr>
          <w:iCs/>
          <w:sz w:val="24"/>
          <w:szCs w:val="24"/>
          <w:lang w:val="en-US"/>
        </w:rPr>
        <w:t xml:space="preserve">That was a terrible, terrible </w:t>
      </w:r>
      <w:r w:rsidR="00704FDE" w:rsidRPr="00091735">
        <w:rPr>
          <w:iCs/>
          <w:sz w:val="24"/>
          <w:szCs w:val="24"/>
          <w:lang w:val="en-US"/>
        </w:rPr>
        <w:lastRenderedPageBreak/>
        <w:t>experience I don’t want to have ever again in my life. And by the way, this was the reason</w:t>
      </w:r>
      <w:r w:rsidR="004F014E" w:rsidRPr="00091735">
        <w:rPr>
          <w:iCs/>
          <w:sz w:val="24"/>
          <w:szCs w:val="24"/>
          <w:lang w:val="en-US"/>
        </w:rPr>
        <w:t xml:space="preserve"> for my latest hospitalization.</w:t>
      </w:r>
      <w:r w:rsidR="00DF6C6A" w:rsidRPr="00091735">
        <w:rPr>
          <w:iCs/>
          <w:sz w:val="24"/>
          <w:szCs w:val="24"/>
          <w:lang w:val="en-US"/>
        </w:rPr>
        <w:t xml:space="preserve"> </w:t>
      </w:r>
    </w:p>
    <w:p w14:paraId="2A7EDB7F" w14:textId="77777777" w:rsidR="00361820" w:rsidRPr="000662E3" w:rsidRDefault="00361820" w:rsidP="00091735">
      <w:pPr>
        <w:spacing w:line="480" w:lineRule="auto"/>
        <w:ind w:left="709" w:firstLine="709"/>
        <w:rPr>
          <w:iCs/>
          <w:sz w:val="24"/>
          <w:szCs w:val="24"/>
          <w:highlight w:val="cyan"/>
          <w:lang w:val="en-US"/>
        </w:rPr>
      </w:pPr>
    </w:p>
    <w:p w14:paraId="3AF3C28C" w14:textId="4F2A2977" w:rsidR="00E60A20" w:rsidRPr="002505D6" w:rsidRDefault="00361820" w:rsidP="00071821">
      <w:pPr>
        <w:spacing w:line="480" w:lineRule="auto"/>
        <w:rPr>
          <w:sz w:val="24"/>
          <w:szCs w:val="24"/>
          <w:lang w:val="en-US"/>
        </w:rPr>
      </w:pPr>
      <w:r w:rsidRPr="002505D6">
        <w:rPr>
          <w:iCs/>
          <w:sz w:val="24"/>
          <w:szCs w:val="24"/>
          <w:lang w:val="en-US"/>
        </w:rPr>
        <w:t>This specific memory is easy to follow, because the story has a clear</w:t>
      </w:r>
      <w:r w:rsidR="006D4104" w:rsidRPr="002505D6">
        <w:rPr>
          <w:iCs/>
          <w:sz w:val="24"/>
          <w:szCs w:val="24"/>
          <w:lang w:val="en-US"/>
        </w:rPr>
        <w:t xml:space="preserve"> and contextualized</w:t>
      </w:r>
      <w:r w:rsidRPr="002505D6">
        <w:rPr>
          <w:iCs/>
          <w:sz w:val="24"/>
          <w:szCs w:val="24"/>
          <w:lang w:val="en-US"/>
        </w:rPr>
        <w:t xml:space="preserve"> beginning, a temporal coherent plot, and a clear ending. Furthermore, </w:t>
      </w:r>
      <w:r w:rsidR="00155A7E" w:rsidRPr="002505D6">
        <w:rPr>
          <w:iCs/>
          <w:sz w:val="24"/>
          <w:szCs w:val="24"/>
          <w:lang w:val="en-US"/>
        </w:rPr>
        <w:t>Charlotte</w:t>
      </w:r>
      <w:r w:rsidRPr="002505D6">
        <w:rPr>
          <w:iCs/>
          <w:sz w:val="24"/>
          <w:szCs w:val="24"/>
          <w:lang w:val="en-US"/>
        </w:rPr>
        <w:t xml:space="preserve"> gave the impression that </w:t>
      </w:r>
      <w:r w:rsidR="00EB029A" w:rsidRPr="002505D6">
        <w:rPr>
          <w:iCs/>
          <w:sz w:val="24"/>
          <w:szCs w:val="24"/>
          <w:lang w:val="en-US"/>
        </w:rPr>
        <w:t>s</w:t>
      </w:r>
      <w:r w:rsidRPr="002505D6">
        <w:rPr>
          <w:iCs/>
          <w:sz w:val="24"/>
          <w:szCs w:val="24"/>
          <w:lang w:val="en-US"/>
        </w:rPr>
        <w:t xml:space="preserve">he understood that </w:t>
      </w:r>
      <w:r w:rsidR="00EB029A" w:rsidRPr="002505D6">
        <w:rPr>
          <w:iCs/>
          <w:sz w:val="24"/>
          <w:szCs w:val="24"/>
          <w:lang w:val="en-US"/>
        </w:rPr>
        <w:t>biting her friend and offending the police</w:t>
      </w:r>
      <w:r w:rsidR="007B1ACC" w:rsidRPr="002505D6">
        <w:rPr>
          <w:iCs/>
          <w:sz w:val="24"/>
          <w:szCs w:val="24"/>
          <w:lang w:val="en-US"/>
        </w:rPr>
        <w:t xml:space="preserve"> were a consequence of her drinking. Moreover, she seemed that she had come</w:t>
      </w:r>
      <w:r w:rsidRPr="002505D6">
        <w:rPr>
          <w:iCs/>
          <w:sz w:val="24"/>
          <w:szCs w:val="24"/>
          <w:lang w:val="en-US"/>
        </w:rPr>
        <w:t xml:space="preserve"> to terms with this transgression, as </w:t>
      </w:r>
      <w:r w:rsidR="007B1ACC" w:rsidRPr="002505D6">
        <w:rPr>
          <w:iCs/>
          <w:sz w:val="24"/>
          <w:szCs w:val="24"/>
          <w:lang w:val="en-US"/>
        </w:rPr>
        <w:t>s</w:t>
      </w:r>
      <w:r w:rsidRPr="002505D6">
        <w:rPr>
          <w:iCs/>
          <w:sz w:val="24"/>
          <w:szCs w:val="24"/>
          <w:lang w:val="en-US"/>
        </w:rPr>
        <w:t>he did not oppress or embellish it</w:t>
      </w:r>
      <w:r w:rsidR="007B1ACC" w:rsidRPr="002505D6">
        <w:rPr>
          <w:iCs/>
          <w:sz w:val="24"/>
          <w:szCs w:val="24"/>
          <w:lang w:val="en-US"/>
        </w:rPr>
        <w:t xml:space="preserve"> and </w:t>
      </w:r>
      <w:r w:rsidR="00C87ED5" w:rsidRPr="002505D6">
        <w:rPr>
          <w:iCs/>
          <w:sz w:val="24"/>
          <w:szCs w:val="24"/>
          <w:lang w:val="en-US"/>
        </w:rPr>
        <w:t>concluded with</w:t>
      </w:r>
      <w:r w:rsidR="007B1ACC" w:rsidRPr="002505D6">
        <w:rPr>
          <w:iCs/>
          <w:sz w:val="24"/>
          <w:szCs w:val="24"/>
          <w:lang w:val="en-US"/>
        </w:rPr>
        <w:t xml:space="preserve"> the intention to never let it happe</w:t>
      </w:r>
      <w:r w:rsidR="00854D75" w:rsidRPr="002505D6">
        <w:rPr>
          <w:iCs/>
          <w:sz w:val="24"/>
          <w:szCs w:val="24"/>
          <w:lang w:val="en-US"/>
        </w:rPr>
        <w:t>n</w:t>
      </w:r>
      <w:r w:rsidR="007B1ACC" w:rsidRPr="002505D6">
        <w:rPr>
          <w:iCs/>
          <w:sz w:val="24"/>
          <w:szCs w:val="24"/>
          <w:lang w:val="en-US"/>
        </w:rPr>
        <w:t xml:space="preserve"> again</w:t>
      </w:r>
      <w:r w:rsidRPr="002505D6">
        <w:rPr>
          <w:iCs/>
          <w:sz w:val="24"/>
          <w:szCs w:val="24"/>
          <w:lang w:val="en-US"/>
        </w:rPr>
        <w:t xml:space="preserve">. </w:t>
      </w:r>
      <w:r w:rsidR="004252BA" w:rsidRPr="002505D6">
        <w:rPr>
          <w:iCs/>
          <w:sz w:val="24"/>
          <w:szCs w:val="24"/>
          <w:lang w:val="en-US"/>
        </w:rPr>
        <w:t>Accordingly, she scored rather high on narrative closure across her entire interview</w:t>
      </w:r>
      <w:r w:rsidR="00B72BEC" w:rsidRPr="002505D6">
        <w:rPr>
          <w:iCs/>
          <w:sz w:val="24"/>
          <w:szCs w:val="24"/>
          <w:lang w:val="en-US"/>
        </w:rPr>
        <w:t>,</w:t>
      </w:r>
      <w:r w:rsidR="004252BA" w:rsidRPr="002505D6">
        <w:rPr>
          <w:iCs/>
          <w:sz w:val="24"/>
          <w:szCs w:val="24"/>
          <w:lang w:val="en-US"/>
        </w:rPr>
        <w:t xml:space="preserve"> and also </w:t>
      </w:r>
      <w:r w:rsidR="00C87ED5" w:rsidRPr="002505D6">
        <w:rPr>
          <w:iCs/>
          <w:sz w:val="24"/>
          <w:szCs w:val="24"/>
          <w:lang w:val="en-US"/>
        </w:rPr>
        <w:t>showed somewhat a balance of</w:t>
      </w:r>
      <w:r w:rsidR="004252BA" w:rsidRPr="002505D6">
        <w:rPr>
          <w:iCs/>
          <w:sz w:val="24"/>
          <w:szCs w:val="24"/>
          <w:lang w:val="en-US"/>
        </w:rPr>
        <w:t xml:space="preserve"> positive </w:t>
      </w:r>
      <w:r w:rsidR="00C87ED5" w:rsidRPr="002505D6">
        <w:rPr>
          <w:iCs/>
          <w:sz w:val="24"/>
          <w:szCs w:val="24"/>
          <w:lang w:val="en-US"/>
        </w:rPr>
        <w:t>to</w:t>
      </w:r>
      <w:r w:rsidR="004252BA" w:rsidRPr="002505D6">
        <w:rPr>
          <w:iCs/>
          <w:sz w:val="24"/>
          <w:szCs w:val="24"/>
          <w:lang w:val="en-US"/>
        </w:rPr>
        <w:t xml:space="preserve"> negative emotion </w:t>
      </w:r>
      <w:r w:rsidR="006A7EC5" w:rsidRPr="002505D6">
        <w:rPr>
          <w:iCs/>
          <w:sz w:val="24"/>
          <w:szCs w:val="24"/>
          <w:lang w:val="en-US"/>
        </w:rPr>
        <w:t xml:space="preserve">words </w:t>
      </w:r>
      <w:r w:rsidR="00E12E27" w:rsidRPr="002505D6">
        <w:rPr>
          <w:iCs/>
          <w:sz w:val="24"/>
          <w:szCs w:val="24"/>
          <w:lang w:val="en-US"/>
        </w:rPr>
        <w:t>(Table 1)</w:t>
      </w:r>
      <w:r w:rsidR="004252BA" w:rsidRPr="002505D6">
        <w:rPr>
          <w:iCs/>
          <w:sz w:val="24"/>
          <w:szCs w:val="24"/>
          <w:lang w:val="en-US"/>
        </w:rPr>
        <w:t>.</w:t>
      </w:r>
    </w:p>
    <w:p w14:paraId="7A8E80AC" w14:textId="725BDC0D" w:rsidR="00345702" w:rsidRDefault="00345702" w:rsidP="00345702">
      <w:pPr>
        <w:spacing w:line="480" w:lineRule="auto"/>
        <w:rPr>
          <w:iCs/>
          <w:sz w:val="24"/>
          <w:szCs w:val="24"/>
          <w:lang w:val="en-US"/>
        </w:rPr>
      </w:pPr>
      <w:r w:rsidRPr="002505D6">
        <w:rPr>
          <w:sz w:val="24"/>
          <w:szCs w:val="24"/>
          <w:lang w:val="en-US"/>
        </w:rPr>
        <w:tab/>
      </w:r>
      <w:r w:rsidRPr="002505D6">
        <w:rPr>
          <w:iCs/>
          <w:sz w:val="24"/>
          <w:szCs w:val="24"/>
          <w:lang w:val="en-US"/>
        </w:rPr>
        <w:t>Laura</w:t>
      </w:r>
      <w:r w:rsidR="003B3DDE" w:rsidRPr="002505D6">
        <w:rPr>
          <w:iCs/>
          <w:sz w:val="24"/>
          <w:szCs w:val="24"/>
          <w:lang w:val="en-US"/>
        </w:rPr>
        <w:t xml:space="preserve">, at the time of the interview </w:t>
      </w:r>
      <w:r w:rsidR="005B3F98" w:rsidRPr="002505D6">
        <w:rPr>
          <w:iCs/>
          <w:sz w:val="24"/>
          <w:szCs w:val="24"/>
          <w:lang w:val="en-US"/>
        </w:rPr>
        <w:t>48 years old, divorced, and working in ban</w:t>
      </w:r>
      <w:r w:rsidR="00427711" w:rsidRPr="002505D6">
        <w:rPr>
          <w:iCs/>
          <w:sz w:val="24"/>
          <w:szCs w:val="24"/>
          <w:lang w:val="en-US"/>
        </w:rPr>
        <w:t>k</w:t>
      </w:r>
      <w:r w:rsidR="005B3F98" w:rsidRPr="002505D6">
        <w:rPr>
          <w:iCs/>
          <w:sz w:val="24"/>
          <w:szCs w:val="24"/>
          <w:lang w:val="en-US"/>
        </w:rPr>
        <w:t xml:space="preserve">, </w:t>
      </w:r>
      <w:r w:rsidRPr="002505D6">
        <w:rPr>
          <w:iCs/>
          <w:sz w:val="24"/>
          <w:szCs w:val="24"/>
          <w:lang w:val="en-US"/>
        </w:rPr>
        <w:t xml:space="preserve">described her personal events with a similar level of </w:t>
      </w:r>
      <w:r w:rsidR="005B3F98" w:rsidRPr="002505D6">
        <w:rPr>
          <w:iCs/>
          <w:sz w:val="24"/>
          <w:szCs w:val="24"/>
          <w:lang w:val="en-US"/>
        </w:rPr>
        <w:t>lucidity</w:t>
      </w:r>
      <w:r w:rsidRPr="002505D6">
        <w:rPr>
          <w:iCs/>
          <w:sz w:val="24"/>
          <w:szCs w:val="24"/>
          <w:lang w:val="en-US"/>
        </w:rPr>
        <w:t>, even though she</w:t>
      </w:r>
      <w:r w:rsidR="005B3F98" w:rsidRPr="002505D6">
        <w:rPr>
          <w:iCs/>
          <w:sz w:val="24"/>
          <w:szCs w:val="24"/>
          <w:lang w:val="en-US"/>
        </w:rPr>
        <w:t xml:space="preserve"> </w:t>
      </w:r>
      <w:r w:rsidRPr="002505D6">
        <w:rPr>
          <w:iCs/>
          <w:sz w:val="24"/>
          <w:szCs w:val="24"/>
          <w:lang w:val="en-US"/>
        </w:rPr>
        <w:t xml:space="preserve">narrated </w:t>
      </w:r>
      <w:r w:rsidR="002E25FB" w:rsidRPr="002505D6">
        <w:rPr>
          <w:iCs/>
          <w:sz w:val="24"/>
          <w:szCs w:val="24"/>
          <w:lang w:val="en-US"/>
        </w:rPr>
        <w:t xml:space="preserve">many </w:t>
      </w:r>
      <w:r w:rsidRPr="002505D6">
        <w:rPr>
          <w:iCs/>
          <w:sz w:val="24"/>
          <w:szCs w:val="24"/>
          <w:lang w:val="en-US"/>
        </w:rPr>
        <w:t>more general memories than specific memories</w:t>
      </w:r>
      <w:r w:rsidR="00D760E7" w:rsidRPr="002505D6">
        <w:rPr>
          <w:iCs/>
          <w:sz w:val="24"/>
          <w:szCs w:val="24"/>
          <w:lang w:val="en-US"/>
        </w:rPr>
        <w:t xml:space="preserve"> (Table </w:t>
      </w:r>
      <w:r w:rsidR="009F79CC" w:rsidRPr="002505D6">
        <w:rPr>
          <w:iCs/>
          <w:sz w:val="24"/>
          <w:szCs w:val="24"/>
          <w:lang w:val="en-US"/>
        </w:rPr>
        <w:t>3</w:t>
      </w:r>
      <w:r w:rsidR="00D760E7" w:rsidRPr="002505D6">
        <w:rPr>
          <w:iCs/>
          <w:sz w:val="24"/>
          <w:szCs w:val="24"/>
          <w:lang w:val="en-US"/>
        </w:rPr>
        <w:t>)</w:t>
      </w:r>
      <w:r w:rsidR="00D13849" w:rsidRPr="002505D6">
        <w:rPr>
          <w:iCs/>
          <w:sz w:val="24"/>
          <w:szCs w:val="24"/>
          <w:lang w:val="en-US"/>
        </w:rPr>
        <w:t>. To the question</w:t>
      </w:r>
      <w:r w:rsidRPr="002505D6">
        <w:rPr>
          <w:iCs/>
          <w:sz w:val="24"/>
          <w:szCs w:val="24"/>
          <w:lang w:val="en-US"/>
        </w:rPr>
        <w:t xml:space="preserve"> whether </w:t>
      </w:r>
      <w:r w:rsidR="004D1158" w:rsidRPr="002505D6">
        <w:rPr>
          <w:iCs/>
          <w:sz w:val="24"/>
          <w:szCs w:val="24"/>
          <w:lang w:val="en-US"/>
        </w:rPr>
        <w:t>she normally realizes change in her feelings</w:t>
      </w:r>
      <w:r w:rsidRPr="002505D6">
        <w:rPr>
          <w:iCs/>
          <w:sz w:val="24"/>
          <w:szCs w:val="24"/>
          <w:lang w:val="en-US"/>
        </w:rPr>
        <w:t xml:space="preserve">, she </w:t>
      </w:r>
      <w:r w:rsidR="004D1158" w:rsidRPr="002505D6">
        <w:rPr>
          <w:iCs/>
          <w:sz w:val="24"/>
          <w:szCs w:val="24"/>
          <w:lang w:val="en-US"/>
        </w:rPr>
        <w:t>explained</w:t>
      </w:r>
      <w:r w:rsidRPr="002505D6">
        <w:rPr>
          <w:iCs/>
          <w:sz w:val="24"/>
          <w:szCs w:val="24"/>
          <w:lang w:val="en-US"/>
        </w:rPr>
        <w:t xml:space="preserve">: </w:t>
      </w:r>
    </w:p>
    <w:p w14:paraId="32D83BB6" w14:textId="77777777" w:rsidR="00504726" w:rsidRPr="002505D6" w:rsidRDefault="00504726" w:rsidP="00345702">
      <w:pPr>
        <w:spacing w:line="480" w:lineRule="auto"/>
        <w:rPr>
          <w:sz w:val="24"/>
          <w:szCs w:val="24"/>
          <w:lang w:val="en-US"/>
        </w:rPr>
      </w:pPr>
    </w:p>
    <w:p w14:paraId="1F6E18F5" w14:textId="6F6DBE96" w:rsidR="008610CE" w:rsidRDefault="008610CE" w:rsidP="008610CE">
      <w:pPr>
        <w:tabs>
          <w:tab w:val="left" w:pos="709"/>
        </w:tabs>
        <w:spacing w:line="480" w:lineRule="auto"/>
        <w:ind w:left="708"/>
        <w:rPr>
          <w:sz w:val="24"/>
          <w:szCs w:val="24"/>
          <w:lang w:val="en-US"/>
        </w:rPr>
      </w:pPr>
      <w:r w:rsidRPr="002505D6">
        <w:rPr>
          <w:iCs/>
          <w:sz w:val="24"/>
          <w:szCs w:val="24"/>
          <w:lang w:val="en-US"/>
        </w:rPr>
        <w:t xml:space="preserve">Not immediately. But it needs a lot to change my feeling from positive to negative for someone. But once it changed, it changed. </w:t>
      </w:r>
      <w:r w:rsidRPr="002505D6">
        <w:rPr>
          <w:sz w:val="24"/>
          <w:szCs w:val="24"/>
          <w:lang w:val="en-US"/>
        </w:rPr>
        <w:t xml:space="preserve">For example, my ex, I was crazily in love. Then he kind of became a friend. But that wasn’t possible, because there were too many things that had happened. That was hate. But hate is a feeling close to love, and now it’s basically indifference. Voilà, </w:t>
      </w:r>
      <w:r w:rsidR="00504726">
        <w:rPr>
          <w:sz w:val="24"/>
          <w:szCs w:val="24"/>
          <w:lang w:val="en-US"/>
        </w:rPr>
        <w:t>I’m done mourning.</w:t>
      </w:r>
    </w:p>
    <w:p w14:paraId="64501620" w14:textId="77777777" w:rsidR="00504726" w:rsidRPr="002505D6" w:rsidRDefault="00504726" w:rsidP="008610CE">
      <w:pPr>
        <w:tabs>
          <w:tab w:val="left" w:pos="709"/>
        </w:tabs>
        <w:spacing w:line="480" w:lineRule="auto"/>
        <w:ind w:left="708"/>
        <w:rPr>
          <w:sz w:val="24"/>
          <w:szCs w:val="24"/>
          <w:lang w:val="en-US"/>
        </w:rPr>
      </w:pPr>
    </w:p>
    <w:p w14:paraId="767C76B4" w14:textId="49EE6198" w:rsidR="00345702" w:rsidRPr="00E37883" w:rsidRDefault="008610CE" w:rsidP="008610CE">
      <w:pPr>
        <w:spacing w:line="480" w:lineRule="auto"/>
        <w:rPr>
          <w:sz w:val="24"/>
          <w:szCs w:val="24"/>
          <w:lang w:val="en-US"/>
        </w:rPr>
      </w:pPr>
      <w:r w:rsidRPr="002505D6">
        <w:rPr>
          <w:sz w:val="24"/>
          <w:szCs w:val="24"/>
          <w:lang w:val="en-US"/>
        </w:rPr>
        <w:t>Laura succeeds clearly in describing how she processed her feelings in this period of her life. The emotional change in this micro-narrative is explained and resolved</w:t>
      </w:r>
      <w:r w:rsidR="000544A8" w:rsidRPr="002505D6">
        <w:rPr>
          <w:sz w:val="24"/>
          <w:szCs w:val="24"/>
          <w:lang w:val="en-US"/>
        </w:rPr>
        <w:t>. Accordingly</w:t>
      </w:r>
      <w:r w:rsidRPr="002505D6">
        <w:rPr>
          <w:sz w:val="24"/>
          <w:szCs w:val="24"/>
          <w:lang w:val="en-US"/>
        </w:rPr>
        <w:t xml:space="preserve">, </w:t>
      </w:r>
      <w:r w:rsidR="000544A8" w:rsidRPr="002505D6">
        <w:rPr>
          <w:sz w:val="24"/>
          <w:szCs w:val="24"/>
          <w:lang w:val="en-US"/>
        </w:rPr>
        <w:t>she</w:t>
      </w:r>
      <w:r w:rsidR="00A760A2" w:rsidRPr="002505D6">
        <w:rPr>
          <w:sz w:val="24"/>
          <w:szCs w:val="24"/>
          <w:lang w:val="en-US"/>
        </w:rPr>
        <w:t xml:space="preserve"> score</w:t>
      </w:r>
      <w:r w:rsidR="00774A36">
        <w:rPr>
          <w:sz w:val="24"/>
          <w:szCs w:val="24"/>
          <w:lang w:val="en-US"/>
        </w:rPr>
        <w:t>s</w:t>
      </w:r>
      <w:r w:rsidRPr="002505D6">
        <w:rPr>
          <w:sz w:val="24"/>
          <w:szCs w:val="24"/>
          <w:lang w:val="en-US"/>
        </w:rPr>
        <w:t xml:space="preserve"> high on narrative closure</w:t>
      </w:r>
      <w:r w:rsidR="000544A8" w:rsidRPr="002505D6">
        <w:rPr>
          <w:sz w:val="24"/>
          <w:szCs w:val="24"/>
          <w:lang w:val="en-US"/>
        </w:rPr>
        <w:t xml:space="preserve"> across her entire interview</w:t>
      </w:r>
      <w:r w:rsidRPr="002505D6">
        <w:rPr>
          <w:sz w:val="24"/>
          <w:szCs w:val="24"/>
          <w:lang w:val="en-US"/>
        </w:rPr>
        <w:t xml:space="preserve"> (Table 1). </w:t>
      </w:r>
      <w:r w:rsidR="00345702" w:rsidRPr="002505D6">
        <w:rPr>
          <w:sz w:val="24"/>
          <w:szCs w:val="24"/>
          <w:lang w:val="en-US"/>
        </w:rPr>
        <w:t>Because Laura managed to make sense of the experience for herself, it now</w:t>
      </w:r>
      <w:r w:rsidR="005B0683" w:rsidRPr="002505D6">
        <w:rPr>
          <w:sz w:val="24"/>
          <w:szCs w:val="24"/>
          <w:lang w:val="en-US"/>
        </w:rPr>
        <w:t xml:space="preserve"> seems to promote</w:t>
      </w:r>
      <w:r w:rsidR="00345702" w:rsidRPr="002505D6">
        <w:rPr>
          <w:sz w:val="24"/>
          <w:szCs w:val="24"/>
          <w:lang w:val="en-US"/>
        </w:rPr>
        <w:t xml:space="preserve"> her self-understanding.</w:t>
      </w:r>
      <w:r w:rsidR="00345702" w:rsidRPr="00036B3D">
        <w:rPr>
          <w:sz w:val="24"/>
          <w:szCs w:val="24"/>
          <w:lang w:val="en-US"/>
        </w:rPr>
        <w:t xml:space="preserve"> </w:t>
      </w:r>
    </w:p>
    <w:p w14:paraId="365B42E8" w14:textId="658EEEF2" w:rsidR="001A02D4" w:rsidRPr="00427591" w:rsidRDefault="00CA5707" w:rsidP="007272DA">
      <w:pPr>
        <w:tabs>
          <w:tab w:val="left" w:pos="709"/>
        </w:tabs>
        <w:spacing w:line="480" w:lineRule="auto"/>
        <w:rPr>
          <w:iCs/>
          <w:sz w:val="24"/>
          <w:szCs w:val="24"/>
          <w:lang w:val="en-US"/>
        </w:rPr>
      </w:pPr>
      <w:r w:rsidRPr="00427591">
        <w:rPr>
          <w:iCs/>
          <w:sz w:val="24"/>
          <w:szCs w:val="24"/>
          <w:lang w:val="en-US"/>
        </w:rPr>
        <w:lastRenderedPageBreak/>
        <w:tab/>
      </w:r>
      <w:r w:rsidR="008E748D" w:rsidRPr="00427591">
        <w:rPr>
          <w:iCs/>
          <w:sz w:val="24"/>
          <w:szCs w:val="24"/>
          <w:lang w:val="en-US"/>
        </w:rPr>
        <w:t xml:space="preserve">Also </w:t>
      </w:r>
      <w:r w:rsidRPr="00427591">
        <w:rPr>
          <w:iCs/>
          <w:sz w:val="24"/>
          <w:szCs w:val="24"/>
          <w:lang w:val="en-US"/>
        </w:rPr>
        <w:t>Simone</w:t>
      </w:r>
      <w:r w:rsidR="008E748D" w:rsidRPr="00427591">
        <w:rPr>
          <w:iCs/>
          <w:sz w:val="24"/>
          <w:szCs w:val="24"/>
          <w:lang w:val="en-US"/>
        </w:rPr>
        <w:t>, the women with the lowest TAS-20 score in the sample</w:t>
      </w:r>
      <w:r w:rsidR="002C5308">
        <w:rPr>
          <w:iCs/>
          <w:sz w:val="24"/>
          <w:szCs w:val="24"/>
          <w:lang w:val="en-US"/>
        </w:rPr>
        <w:t xml:space="preserve"> (Table 1)</w:t>
      </w:r>
      <w:r w:rsidR="008E748D" w:rsidRPr="00427591">
        <w:rPr>
          <w:iCs/>
          <w:sz w:val="24"/>
          <w:szCs w:val="24"/>
          <w:lang w:val="en-US"/>
        </w:rPr>
        <w:t>,</w:t>
      </w:r>
      <w:r w:rsidRPr="00427591">
        <w:rPr>
          <w:iCs/>
          <w:sz w:val="24"/>
          <w:szCs w:val="24"/>
          <w:lang w:val="en-US"/>
        </w:rPr>
        <w:t xml:space="preserve"> described her personal events </w:t>
      </w:r>
      <w:r w:rsidR="00A11B03">
        <w:rPr>
          <w:iCs/>
          <w:sz w:val="24"/>
          <w:szCs w:val="24"/>
          <w:lang w:val="en-US"/>
        </w:rPr>
        <w:t xml:space="preserve">in </w:t>
      </w:r>
      <w:r w:rsidR="00A11B03" w:rsidRPr="00427591">
        <w:rPr>
          <w:iCs/>
          <w:sz w:val="24"/>
          <w:szCs w:val="24"/>
          <w:lang w:val="en-US"/>
        </w:rPr>
        <w:t>more general memories than specific memories (Table 3)</w:t>
      </w:r>
      <w:r w:rsidR="00A11B03">
        <w:rPr>
          <w:iCs/>
          <w:sz w:val="24"/>
          <w:szCs w:val="24"/>
          <w:lang w:val="en-US"/>
        </w:rPr>
        <w:t xml:space="preserve">. </w:t>
      </w:r>
      <w:r w:rsidRPr="00427591">
        <w:rPr>
          <w:iCs/>
          <w:sz w:val="24"/>
          <w:szCs w:val="24"/>
          <w:lang w:val="en-US"/>
        </w:rPr>
        <w:t>At the time of the interview, she was 54 years old, h</w:t>
      </w:r>
      <w:r w:rsidR="00D931C9">
        <w:rPr>
          <w:iCs/>
          <w:sz w:val="24"/>
          <w:szCs w:val="24"/>
          <w:lang w:val="en-US"/>
        </w:rPr>
        <w:t>el</w:t>
      </w:r>
      <w:r w:rsidRPr="00427591">
        <w:rPr>
          <w:iCs/>
          <w:sz w:val="24"/>
          <w:szCs w:val="24"/>
          <w:lang w:val="en-US"/>
        </w:rPr>
        <w:t xml:space="preserve">d </w:t>
      </w:r>
      <w:r w:rsidR="00D931C9">
        <w:rPr>
          <w:iCs/>
          <w:sz w:val="24"/>
          <w:szCs w:val="24"/>
          <w:lang w:val="en-US"/>
        </w:rPr>
        <w:t>a bachelor degree</w:t>
      </w:r>
      <w:r w:rsidRPr="00427591">
        <w:rPr>
          <w:iCs/>
          <w:sz w:val="24"/>
          <w:szCs w:val="24"/>
          <w:lang w:val="en-US"/>
        </w:rPr>
        <w:t xml:space="preserve">, was divorced and </w:t>
      </w:r>
      <w:r w:rsidRPr="00F916AE">
        <w:rPr>
          <w:iCs/>
          <w:sz w:val="24"/>
          <w:szCs w:val="24"/>
          <w:lang w:val="en-US"/>
        </w:rPr>
        <w:t xml:space="preserve">unemployed. </w:t>
      </w:r>
      <w:r w:rsidR="00A11B03" w:rsidRPr="00F916AE">
        <w:rPr>
          <w:iCs/>
          <w:sz w:val="24"/>
          <w:szCs w:val="24"/>
          <w:lang w:val="en-US"/>
        </w:rPr>
        <w:t>Although h</w:t>
      </w:r>
      <w:r w:rsidR="00E07AE2" w:rsidRPr="00F916AE">
        <w:rPr>
          <w:iCs/>
          <w:sz w:val="24"/>
          <w:szCs w:val="24"/>
          <w:lang w:val="en-US"/>
        </w:rPr>
        <w:t xml:space="preserve">er interview is </w:t>
      </w:r>
      <w:r w:rsidR="00124F49" w:rsidRPr="00F916AE">
        <w:rPr>
          <w:iCs/>
          <w:sz w:val="24"/>
          <w:szCs w:val="24"/>
          <w:lang w:val="en-US"/>
        </w:rPr>
        <w:t xml:space="preserve">roughly as long as </w:t>
      </w:r>
      <w:r w:rsidR="004F34BA" w:rsidRPr="00F916AE">
        <w:rPr>
          <w:iCs/>
          <w:sz w:val="24"/>
          <w:szCs w:val="24"/>
          <w:lang w:val="en-US"/>
        </w:rPr>
        <w:t>the interviews</w:t>
      </w:r>
      <w:r w:rsidR="00800948" w:rsidRPr="00F916AE">
        <w:rPr>
          <w:iCs/>
          <w:sz w:val="24"/>
          <w:szCs w:val="24"/>
          <w:lang w:val="en-US"/>
        </w:rPr>
        <w:t xml:space="preserve"> of the high alexithymic </w:t>
      </w:r>
      <w:r w:rsidR="00D443DA" w:rsidRPr="00F916AE">
        <w:rPr>
          <w:iCs/>
          <w:sz w:val="24"/>
          <w:szCs w:val="24"/>
          <w:lang w:val="en-US"/>
        </w:rPr>
        <w:t>group</w:t>
      </w:r>
      <w:r w:rsidR="00800948" w:rsidRPr="00F916AE">
        <w:rPr>
          <w:iCs/>
          <w:sz w:val="24"/>
          <w:szCs w:val="24"/>
          <w:lang w:val="en-US"/>
        </w:rPr>
        <w:t xml:space="preserve"> </w:t>
      </w:r>
      <w:r w:rsidR="002220F7" w:rsidRPr="00F916AE">
        <w:rPr>
          <w:iCs/>
          <w:sz w:val="24"/>
          <w:szCs w:val="24"/>
          <w:lang w:val="en-US"/>
        </w:rPr>
        <w:t>(Table 1</w:t>
      </w:r>
      <w:r w:rsidR="00E07AE2" w:rsidRPr="00F916AE">
        <w:rPr>
          <w:iCs/>
          <w:sz w:val="24"/>
          <w:szCs w:val="24"/>
          <w:lang w:val="en-US"/>
        </w:rPr>
        <w:t>)</w:t>
      </w:r>
      <w:r w:rsidR="00A11B03" w:rsidRPr="00F916AE">
        <w:rPr>
          <w:iCs/>
          <w:sz w:val="24"/>
          <w:szCs w:val="24"/>
          <w:lang w:val="en-US"/>
        </w:rPr>
        <w:t xml:space="preserve">, Simone </w:t>
      </w:r>
      <w:r w:rsidR="00E07AE2" w:rsidRPr="00F916AE">
        <w:rPr>
          <w:iCs/>
          <w:sz w:val="24"/>
          <w:szCs w:val="24"/>
          <w:lang w:val="en-US"/>
        </w:rPr>
        <w:t xml:space="preserve">told more </w:t>
      </w:r>
      <w:r w:rsidR="00700F05" w:rsidRPr="00F916AE">
        <w:rPr>
          <w:iCs/>
          <w:sz w:val="24"/>
          <w:szCs w:val="24"/>
          <w:lang w:val="en-US"/>
        </w:rPr>
        <w:t>detailed</w:t>
      </w:r>
      <w:r w:rsidR="006A123F" w:rsidRPr="00F916AE">
        <w:rPr>
          <w:iCs/>
          <w:sz w:val="24"/>
          <w:szCs w:val="24"/>
          <w:lang w:val="en-US"/>
        </w:rPr>
        <w:t xml:space="preserve"> and more </w:t>
      </w:r>
      <w:r w:rsidR="00E07AE2" w:rsidRPr="00F916AE">
        <w:rPr>
          <w:iCs/>
          <w:sz w:val="24"/>
          <w:szCs w:val="24"/>
          <w:lang w:val="en-US"/>
        </w:rPr>
        <w:t xml:space="preserve">intelligible stories </w:t>
      </w:r>
      <w:r w:rsidR="00086DF6" w:rsidRPr="00F916AE">
        <w:rPr>
          <w:iCs/>
          <w:sz w:val="24"/>
          <w:szCs w:val="24"/>
          <w:lang w:val="en-US"/>
        </w:rPr>
        <w:t>than the</w:t>
      </w:r>
      <w:r w:rsidR="001C27E4" w:rsidRPr="001C27E4">
        <w:rPr>
          <w:iCs/>
          <w:sz w:val="24"/>
          <w:szCs w:val="24"/>
          <w:lang w:val="en-US"/>
        </w:rPr>
        <w:t xml:space="preserve"> </w:t>
      </w:r>
      <w:r w:rsidR="001C27E4" w:rsidRPr="00427591">
        <w:rPr>
          <w:iCs/>
          <w:sz w:val="24"/>
          <w:szCs w:val="24"/>
          <w:lang w:val="en-US"/>
        </w:rPr>
        <w:t>high alexithymic participants</w:t>
      </w:r>
      <w:r w:rsidR="00E07AE2" w:rsidRPr="00427591">
        <w:rPr>
          <w:iCs/>
          <w:sz w:val="24"/>
          <w:szCs w:val="24"/>
          <w:lang w:val="en-US"/>
        </w:rPr>
        <w:t xml:space="preserve">. </w:t>
      </w:r>
      <w:r w:rsidR="002C7A3C" w:rsidRPr="00427591">
        <w:rPr>
          <w:iCs/>
          <w:sz w:val="24"/>
          <w:szCs w:val="24"/>
          <w:lang w:val="en-US"/>
        </w:rPr>
        <w:t>To the question</w:t>
      </w:r>
      <w:r w:rsidR="001A02D4" w:rsidRPr="00427591">
        <w:rPr>
          <w:iCs/>
          <w:sz w:val="24"/>
          <w:szCs w:val="24"/>
          <w:lang w:val="en-US"/>
        </w:rPr>
        <w:t xml:space="preserve"> </w:t>
      </w:r>
      <w:r w:rsidR="007272DA" w:rsidRPr="00427591">
        <w:rPr>
          <w:iCs/>
          <w:sz w:val="24"/>
          <w:szCs w:val="24"/>
          <w:lang w:val="en-US"/>
        </w:rPr>
        <w:t>whether she is able to identify consternation, anger or sadness</w:t>
      </w:r>
      <w:r w:rsidR="00E07AE2" w:rsidRPr="00427591">
        <w:rPr>
          <w:iCs/>
          <w:sz w:val="24"/>
          <w:szCs w:val="24"/>
          <w:lang w:val="en-US"/>
        </w:rPr>
        <w:t xml:space="preserve">, </w:t>
      </w:r>
      <w:r w:rsidR="001A02D4" w:rsidRPr="00427591">
        <w:rPr>
          <w:iCs/>
          <w:sz w:val="24"/>
          <w:szCs w:val="24"/>
          <w:lang w:val="en-US"/>
        </w:rPr>
        <w:t xml:space="preserve">she replied: </w:t>
      </w:r>
    </w:p>
    <w:p w14:paraId="1181E507" w14:textId="77777777" w:rsidR="00D41064" w:rsidRPr="00427591" w:rsidRDefault="00D41064" w:rsidP="00E07AE2">
      <w:pPr>
        <w:spacing w:line="480" w:lineRule="auto"/>
        <w:rPr>
          <w:iCs/>
          <w:sz w:val="24"/>
          <w:szCs w:val="24"/>
          <w:lang w:val="en-US"/>
        </w:rPr>
      </w:pPr>
    </w:p>
    <w:p w14:paraId="108391C6" w14:textId="4DA1BBE2" w:rsidR="007272DA" w:rsidRDefault="001A02D4" w:rsidP="007272DA">
      <w:pPr>
        <w:tabs>
          <w:tab w:val="left" w:pos="709"/>
        </w:tabs>
        <w:spacing w:line="480" w:lineRule="auto"/>
        <w:ind w:left="708"/>
        <w:rPr>
          <w:sz w:val="24"/>
          <w:szCs w:val="24"/>
          <w:lang w:val="en-US"/>
        </w:rPr>
      </w:pPr>
      <w:r w:rsidRPr="00427591">
        <w:rPr>
          <w:iCs/>
          <w:sz w:val="24"/>
          <w:szCs w:val="24"/>
          <w:lang w:val="en-US"/>
        </w:rPr>
        <w:tab/>
      </w:r>
      <w:r w:rsidR="007272DA" w:rsidRPr="00D74997">
        <w:rPr>
          <w:iCs/>
          <w:sz w:val="24"/>
          <w:szCs w:val="24"/>
          <w:lang w:val="en-US"/>
        </w:rPr>
        <w:t>Well, when I learned that I am pregnant. I desired a child, and so I had the impression that it needs about a year until one succeeds to conceive a child. In fact, after six weeks, that’s it, I was pregnant. And then I was upset, because I had imagined that I still have time ahead of me, to prepare myself. … First, I felt this profound sadness because I … I doubted my skills to be able to take care of a child. And later I was upset when I left the maternity unit, because my ex-husband, just then I understood, he’s not gonna take care of our son. I felt helplessness and sadness. That’s a major feeling in my life.</w:t>
      </w:r>
    </w:p>
    <w:p w14:paraId="4D1AC6DB" w14:textId="77777777" w:rsidR="00027FF5" w:rsidRPr="00427591" w:rsidRDefault="00027FF5" w:rsidP="007272DA">
      <w:pPr>
        <w:tabs>
          <w:tab w:val="left" w:pos="709"/>
        </w:tabs>
        <w:spacing w:line="480" w:lineRule="auto"/>
        <w:ind w:left="708"/>
        <w:rPr>
          <w:sz w:val="24"/>
          <w:szCs w:val="24"/>
          <w:lang w:val="en-US"/>
        </w:rPr>
      </w:pPr>
    </w:p>
    <w:p w14:paraId="5C72ABB8" w14:textId="48252012" w:rsidR="00ED2EFF" w:rsidRDefault="00B9384C" w:rsidP="00E122CF">
      <w:pPr>
        <w:tabs>
          <w:tab w:val="left" w:pos="709"/>
        </w:tabs>
        <w:spacing w:line="480" w:lineRule="auto"/>
        <w:rPr>
          <w:sz w:val="24"/>
          <w:szCs w:val="24"/>
          <w:lang w:val="en-US"/>
        </w:rPr>
      </w:pPr>
      <w:r w:rsidRPr="00427591">
        <w:rPr>
          <w:iCs/>
          <w:sz w:val="24"/>
          <w:szCs w:val="24"/>
          <w:lang w:val="en-US"/>
        </w:rPr>
        <w:t>I</w:t>
      </w:r>
      <w:r w:rsidR="00257B2B" w:rsidRPr="00427591">
        <w:rPr>
          <w:iCs/>
          <w:sz w:val="24"/>
          <w:szCs w:val="24"/>
          <w:lang w:val="en-US"/>
        </w:rPr>
        <w:t xml:space="preserve">n this general memory </w:t>
      </w:r>
      <w:r w:rsidR="009865D2" w:rsidRPr="00427591">
        <w:rPr>
          <w:sz w:val="24"/>
          <w:szCs w:val="24"/>
          <w:lang w:val="en-US"/>
        </w:rPr>
        <w:t>Simone described clearly what happened and, more importantly, why she felt the way she did in this period of her life. The emotional development in this small narrative is explained but unresolved</w:t>
      </w:r>
      <w:r w:rsidR="00E63C39">
        <w:rPr>
          <w:sz w:val="24"/>
          <w:szCs w:val="24"/>
          <w:lang w:val="en-US"/>
        </w:rPr>
        <w:t xml:space="preserve">. Nevertheless, </w:t>
      </w:r>
      <w:r w:rsidR="005525A8">
        <w:rPr>
          <w:iCs/>
          <w:sz w:val="24"/>
          <w:szCs w:val="24"/>
          <w:lang w:val="en-US"/>
        </w:rPr>
        <w:t>c</w:t>
      </w:r>
      <w:r w:rsidR="005525A8" w:rsidRPr="00427591">
        <w:rPr>
          <w:iCs/>
          <w:sz w:val="24"/>
          <w:szCs w:val="24"/>
          <w:lang w:val="en-US"/>
        </w:rPr>
        <w:t xml:space="preserve">omparing this narrative with Nicole’s narrative about </w:t>
      </w:r>
      <w:r w:rsidR="005525A8">
        <w:rPr>
          <w:iCs/>
          <w:sz w:val="24"/>
          <w:szCs w:val="24"/>
          <w:lang w:val="en-US"/>
        </w:rPr>
        <w:t>her</w:t>
      </w:r>
      <w:r w:rsidR="005525A8" w:rsidRPr="00427591">
        <w:rPr>
          <w:iCs/>
          <w:sz w:val="24"/>
          <w:szCs w:val="24"/>
          <w:lang w:val="en-US"/>
        </w:rPr>
        <w:t xml:space="preserve"> </w:t>
      </w:r>
      <w:r w:rsidR="005525A8">
        <w:rPr>
          <w:iCs/>
          <w:sz w:val="24"/>
          <w:szCs w:val="24"/>
          <w:lang w:val="en-US"/>
        </w:rPr>
        <w:t>mother</w:t>
      </w:r>
      <w:r w:rsidR="005525A8" w:rsidRPr="00427591">
        <w:rPr>
          <w:iCs/>
          <w:sz w:val="24"/>
          <w:szCs w:val="24"/>
          <w:lang w:val="en-US"/>
        </w:rPr>
        <w:t xml:space="preserve">’s phone call (see above), Simone appeared to be more able to face and explore her feelings than Nicole. Thus, although Simone scored lower on closure across her entire interview than Nicole (Table 1), </w:t>
      </w:r>
      <w:r w:rsidR="0077159C">
        <w:rPr>
          <w:iCs/>
          <w:sz w:val="24"/>
          <w:szCs w:val="24"/>
          <w:lang w:val="en-US"/>
        </w:rPr>
        <w:t>t</w:t>
      </w:r>
      <w:r w:rsidR="00B6593B" w:rsidRPr="00427591">
        <w:rPr>
          <w:iCs/>
          <w:sz w:val="24"/>
          <w:szCs w:val="24"/>
          <w:lang w:val="en-US"/>
        </w:rPr>
        <w:t>he event and the corresponding emotions appear understood</w:t>
      </w:r>
      <w:r w:rsidR="0077159C">
        <w:rPr>
          <w:iCs/>
          <w:sz w:val="24"/>
          <w:szCs w:val="24"/>
          <w:lang w:val="en-US"/>
        </w:rPr>
        <w:t xml:space="preserve"> and</w:t>
      </w:r>
      <w:r w:rsidR="00B6593B" w:rsidRPr="00427591">
        <w:rPr>
          <w:iCs/>
          <w:sz w:val="24"/>
          <w:szCs w:val="24"/>
          <w:lang w:val="en-US"/>
        </w:rPr>
        <w:t xml:space="preserve"> integrated in the narrative. </w:t>
      </w:r>
      <w:r w:rsidR="002679B1" w:rsidRPr="00427591">
        <w:rPr>
          <w:sz w:val="24"/>
          <w:szCs w:val="24"/>
          <w:lang w:val="en-US"/>
        </w:rPr>
        <w:t xml:space="preserve">Simone seemed to </w:t>
      </w:r>
      <w:r w:rsidR="001A02D4" w:rsidRPr="00427591">
        <w:rPr>
          <w:sz w:val="24"/>
          <w:szCs w:val="24"/>
          <w:lang w:val="en-US"/>
        </w:rPr>
        <w:t xml:space="preserve">make </w:t>
      </w:r>
      <w:r w:rsidR="00ED7A01" w:rsidRPr="00427591">
        <w:rPr>
          <w:sz w:val="24"/>
          <w:szCs w:val="24"/>
          <w:lang w:val="en-US"/>
        </w:rPr>
        <w:t>meaning</w:t>
      </w:r>
      <w:r w:rsidR="001A02D4" w:rsidRPr="00427591">
        <w:rPr>
          <w:sz w:val="24"/>
          <w:szCs w:val="24"/>
          <w:lang w:val="en-US"/>
        </w:rPr>
        <w:t xml:space="preserve"> of the experience</w:t>
      </w:r>
      <w:r w:rsidR="002679B1" w:rsidRPr="00427591">
        <w:rPr>
          <w:sz w:val="24"/>
          <w:szCs w:val="24"/>
          <w:lang w:val="en-US"/>
        </w:rPr>
        <w:t xml:space="preserve">, conveying, despite </w:t>
      </w:r>
      <w:r w:rsidR="0027140F">
        <w:rPr>
          <w:sz w:val="24"/>
          <w:szCs w:val="24"/>
          <w:lang w:val="en-US"/>
        </w:rPr>
        <w:t>its</w:t>
      </w:r>
      <w:r w:rsidR="002679B1" w:rsidRPr="00427591">
        <w:rPr>
          <w:sz w:val="24"/>
          <w:szCs w:val="24"/>
          <w:lang w:val="en-US"/>
        </w:rPr>
        <w:t xml:space="preserve"> negativity, some </w:t>
      </w:r>
      <w:r w:rsidR="001A02D4" w:rsidRPr="00427591">
        <w:rPr>
          <w:sz w:val="24"/>
          <w:szCs w:val="24"/>
          <w:lang w:val="en-US"/>
        </w:rPr>
        <w:t xml:space="preserve">self-understanding. </w:t>
      </w:r>
    </w:p>
    <w:p w14:paraId="534C2DCD" w14:textId="77777777" w:rsidR="00310CAF" w:rsidRDefault="00310CAF" w:rsidP="00E122CF">
      <w:pPr>
        <w:tabs>
          <w:tab w:val="left" w:pos="709"/>
        </w:tabs>
        <w:spacing w:line="480" w:lineRule="auto"/>
        <w:rPr>
          <w:sz w:val="24"/>
          <w:szCs w:val="24"/>
          <w:lang w:val="en-US"/>
        </w:rPr>
      </w:pPr>
    </w:p>
    <w:p w14:paraId="6C387A08" w14:textId="259606B5" w:rsidR="006C02D0" w:rsidRDefault="006C02D0" w:rsidP="00ED2EFF">
      <w:pPr>
        <w:spacing w:line="480" w:lineRule="auto"/>
        <w:rPr>
          <w:b/>
          <w:sz w:val="24"/>
          <w:szCs w:val="24"/>
          <w:lang w:val="en-US"/>
        </w:rPr>
      </w:pPr>
      <w:r w:rsidRPr="00427591">
        <w:rPr>
          <w:b/>
          <w:sz w:val="24"/>
          <w:szCs w:val="24"/>
          <w:lang w:val="en-US"/>
        </w:rPr>
        <w:lastRenderedPageBreak/>
        <w:t>Di</w:t>
      </w:r>
      <w:r w:rsidR="00E4469F" w:rsidRPr="00427591">
        <w:rPr>
          <w:b/>
          <w:sz w:val="24"/>
          <w:szCs w:val="24"/>
          <w:lang w:val="en-US"/>
        </w:rPr>
        <w:t>s</w:t>
      </w:r>
      <w:r w:rsidRPr="00427591">
        <w:rPr>
          <w:b/>
          <w:sz w:val="24"/>
          <w:szCs w:val="24"/>
          <w:lang w:val="en-US"/>
        </w:rPr>
        <w:t>cussion</w:t>
      </w:r>
    </w:p>
    <w:p w14:paraId="36329C3E" w14:textId="77777777" w:rsidR="00ED2EFF" w:rsidRPr="00310CAF" w:rsidRDefault="00ED2EFF" w:rsidP="00310CAF">
      <w:pPr>
        <w:spacing w:line="480" w:lineRule="auto"/>
        <w:rPr>
          <w:sz w:val="24"/>
          <w:szCs w:val="24"/>
          <w:lang w:val="en-US"/>
        </w:rPr>
      </w:pPr>
    </w:p>
    <w:p w14:paraId="13DF0AF5" w14:textId="72F6CE84" w:rsidR="004702FD" w:rsidRPr="00427591" w:rsidRDefault="00F50CE8" w:rsidP="00682405">
      <w:pPr>
        <w:spacing w:line="480" w:lineRule="auto"/>
        <w:rPr>
          <w:sz w:val="24"/>
          <w:szCs w:val="24"/>
          <w:lang w:val="en-US"/>
        </w:rPr>
      </w:pPr>
      <w:r w:rsidRPr="00427591">
        <w:rPr>
          <w:sz w:val="24"/>
          <w:szCs w:val="24"/>
          <w:lang w:val="en-US"/>
        </w:rPr>
        <w:t xml:space="preserve">The present study </w:t>
      </w:r>
      <w:r w:rsidR="00107DDF" w:rsidRPr="00427591">
        <w:rPr>
          <w:sz w:val="24"/>
          <w:szCs w:val="24"/>
          <w:lang w:val="en-US"/>
        </w:rPr>
        <w:t>is a first, exploratory attempt to study pe</w:t>
      </w:r>
      <w:r w:rsidR="005C7B9A">
        <w:rPr>
          <w:sz w:val="24"/>
          <w:szCs w:val="24"/>
          <w:lang w:val="en-US"/>
        </w:rPr>
        <w:t>rsonal narratives of</w:t>
      </w:r>
      <w:r w:rsidR="00040CA9">
        <w:rPr>
          <w:sz w:val="24"/>
          <w:szCs w:val="24"/>
          <w:lang w:val="en-US"/>
        </w:rPr>
        <w:t xml:space="preserve"> </w:t>
      </w:r>
      <w:r w:rsidR="00107DDF" w:rsidRPr="00427591">
        <w:rPr>
          <w:sz w:val="24"/>
          <w:szCs w:val="24"/>
          <w:lang w:val="en-US"/>
        </w:rPr>
        <w:t xml:space="preserve">high- and low-alexithymic individuals regarding </w:t>
      </w:r>
      <w:r w:rsidRPr="00427591">
        <w:rPr>
          <w:sz w:val="24"/>
          <w:szCs w:val="24"/>
          <w:lang w:val="en-US"/>
        </w:rPr>
        <w:t>autobiographical memory specificity</w:t>
      </w:r>
      <w:r w:rsidR="00107DDF" w:rsidRPr="00427591">
        <w:rPr>
          <w:sz w:val="24"/>
          <w:szCs w:val="24"/>
          <w:lang w:val="en-US"/>
        </w:rPr>
        <w:t xml:space="preserve"> and emotional processing. </w:t>
      </w:r>
      <w:r w:rsidR="009047B8" w:rsidRPr="00427591">
        <w:rPr>
          <w:sz w:val="24"/>
          <w:szCs w:val="24"/>
          <w:lang w:val="en-US"/>
        </w:rPr>
        <w:t>Our main finding</w:t>
      </w:r>
      <w:r w:rsidR="0037468A" w:rsidRPr="00427591">
        <w:rPr>
          <w:sz w:val="24"/>
          <w:szCs w:val="24"/>
          <w:lang w:val="en-US"/>
        </w:rPr>
        <w:t>s</w:t>
      </w:r>
      <w:r w:rsidR="009047B8" w:rsidRPr="00427591">
        <w:rPr>
          <w:sz w:val="24"/>
          <w:szCs w:val="24"/>
          <w:lang w:val="en-US"/>
        </w:rPr>
        <w:t xml:space="preserve"> are </w:t>
      </w:r>
      <w:r w:rsidR="00A06FB1" w:rsidRPr="00427591">
        <w:rPr>
          <w:sz w:val="24"/>
          <w:szCs w:val="24"/>
          <w:lang w:val="en-US"/>
        </w:rPr>
        <w:t>that high alexithymia participants showed no reduced memory specificity but</w:t>
      </w:r>
      <w:r w:rsidR="00B7737D" w:rsidRPr="00427591">
        <w:rPr>
          <w:sz w:val="24"/>
          <w:szCs w:val="24"/>
          <w:lang w:val="en-US"/>
        </w:rPr>
        <w:t xml:space="preserve"> </w:t>
      </w:r>
      <w:r w:rsidR="00A06FB1" w:rsidRPr="00427591">
        <w:rPr>
          <w:sz w:val="24"/>
          <w:szCs w:val="24"/>
          <w:lang w:val="en-US"/>
        </w:rPr>
        <w:t xml:space="preserve">impaired emotional processing while talking about their lives, </w:t>
      </w:r>
      <w:r w:rsidR="00B7737D" w:rsidRPr="00427591">
        <w:rPr>
          <w:sz w:val="24"/>
          <w:szCs w:val="24"/>
          <w:lang w:val="en-US"/>
        </w:rPr>
        <w:t>as evidenced</w:t>
      </w:r>
      <w:r w:rsidR="00A06FB1" w:rsidRPr="00427591">
        <w:rPr>
          <w:sz w:val="24"/>
          <w:szCs w:val="24"/>
          <w:lang w:val="en-US"/>
        </w:rPr>
        <w:t xml:space="preserve"> </w:t>
      </w:r>
      <w:r w:rsidR="00D73483" w:rsidRPr="00427591">
        <w:rPr>
          <w:sz w:val="24"/>
          <w:szCs w:val="24"/>
          <w:lang w:val="en-US"/>
        </w:rPr>
        <w:t>by the unbalanced ratio of positive to negative emotion words</w:t>
      </w:r>
      <w:r w:rsidR="00D20599" w:rsidRPr="00427591">
        <w:rPr>
          <w:sz w:val="24"/>
          <w:szCs w:val="24"/>
          <w:lang w:val="en-US"/>
        </w:rPr>
        <w:t xml:space="preserve"> (Table 1)</w:t>
      </w:r>
      <w:r w:rsidR="004702FD" w:rsidRPr="00427591">
        <w:rPr>
          <w:sz w:val="24"/>
          <w:szCs w:val="24"/>
          <w:lang w:val="en-US"/>
        </w:rPr>
        <w:t xml:space="preserve">. </w:t>
      </w:r>
    </w:p>
    <w:p w14:paraId="04562422" w14:textId="28FF409D" w:rsidR="00AE3F24" w:rsidRPr="00080D52" w:rsidRDefault="008231F0" w:rsidP="00080D52">
      <w:pPr>
        <w:spacing w:line="480" w:lineRule="auto"/>
        <w:ind w:firstLine="708"/>
      </w:pPr>
      <w:r w:rsidRPr="00427591">
        <w:rPr>
          <w:sz w:val="24"/>
          <w:szCs w:val="24"/>
          <w:lang w:val="en-US"/>
        </w:rPr>
        <w:t>T</w:t>
      </w:r>
      <w:r w:rsidR="00BB18AA" w:rsidRPr="00427591">
        <w:rPr>
          <w:sz w:val="24"/>
          <w:szCs w:val="24"/>
          <w:lang w:val="en-US"/>
        </w:rPr>
        <w:t xml:space="preserve">he </w:t>
      </w:r>
      <w:r w:rsidR="005C7B9A">
        <w:rPr>
          <w:sz w:val="24"/>
          <w:szCs w:val="24"/>
          <w:lang w:val="en-US"/>
        </w:rPr>
        <w:t xml:space="preserve">four </w:t>
      </w:r>
      <w:r w:rsidR="00BB18AA" w:rsidRPr="00427591">
        <w:rPr>
          <w:sz w:val="24"/>
          <w:szCs w:val="24"/>
          <w:lang w:val="en-US"/>
        </w:rPr>
        <w:t>high</w:t>
      </w:r>
      <w:r w:rsidR="005C7B9A">
        <w:rPr>
          <w:sz w:val="24"/>
          <w:szCs w:val="24"/>
          <w:lang w:val="en-US"/>
        </w:rPr>
        <w:t>-</w:t>
      </w:r>
      <w:r w:rsidR="00BB18AA" w:rsidRPr="00427591">
        <w:rPr>
          <w:sz w:val="24"/>
          <w:szCs w:val="24"/>
          <w:lang w:val="en-US"/>
        </w:rPr>
        <w:t>alexithymi</w:t>
      </w:r>
      <w:r w:rsidR="005C7B9A">
        <w:rPr>
          <w:sz w:val="24"/>
          <w:szCs w:val="24"/>
          <w:lang w:val="en-US"/>
        </w:rPr>
        <w:t>c</w:t>
      </w:r>
      <w:r w:rsidR="00BB18AA" w:rsidRPr="00427591">
        <w:rPr>
          <w:sz w:val="24"/>
          <w:szCs w:val="24"/>
          <w:lang w:val="en-US"/>
        </w:rPr>
        <w:t xml:space="preserve"> </w:t>
      </w:r>
      <w:r w:rsidR="005C7B9A">
        <w:rPr>
          <w:sz w:val="24"/>
          <w:szCs w:val="24"/>
          <w:lang w:val="en-US"/>
        </w:rPr>
        <w:t>participants</w:t>
      </w:r>
      <w:r w:rsidR="00BB18AA" w:rsidRPr="00427591">
        <w:rPr>
          <w:sz w:val="24"/>
          <w:szCs w:val="24"/>
          <w:lang w:val="en-US"/>
        </w:rPr>
        <w:t xml:space="preserve"> told more specific personal events</w:t>
      </w:r>
      <w:r w:rsidR="00710329" w:rsidRPr="00427591">
        <w:rPr>
          <w:sz w:val="24"/>
          <w:szCs w:val="24"/>
          <w:lang w:val="en-US"/>
        </w:rPr>
        <w:t xml:space="preserve"> in their </w:t>
      </w:r>
      <w:r w:rsidR="007155FA" w:rsidRPr="00427591">
        <w:rPr>
          <w:sz w:val="24"/>
          <w:szCs w:val="24"/>
          <w:lang w:val="en-US"/>
        </w:rPr>
        <w:t xml:space="preserve">TSIA </w:t>
      </w:r>
      <w:r w:rsidR="00BB18AA" w:rsidRPr="00427591">
        <w:rPr>
          <w:sz w:val="24"/>
          <w:szCs w:val="24"/>
          <w:lang w:val="en-US"/>
        </w:rPr>
        <w:t xml:space="preserve">than </w:t>
      </w:r>
      <w:r w:rsidR="005D1C64">
        <w:rPr>
          <w:sz w:val="24"/>
          <w:szCs w:val="24"/>
          <w:lang w:val="en-US"/>
        </w:rPr>
        <w:t>four low-</w:t>
      </w:r>
      <w:r w:rsidR="005D1C64" w:rsidRPr="00427591">
        <w:rPr>
          <w:sz w:val="24"/>
          <w:szCs w:val="24"/>
          <w:lang w:val="en-US"/>
        </w:rPr>
        <w:t>alexithymi</w:t>
      </w:r>
      <w:r w:rsidR="005D1C64">
        <w:rPr>
          <w:sz w:val="24"/>
          <w:szCs w:val="24"/>
          <w:lang w:val="en-US"/>
        </w:rPr>
        <w:t>c</w:t>
      </w:r>
      <w:r w:rsidR="005D1C64" w:rsidRPr="00427591">
        <w:rPr>
          <w:sz w:val="24"/>
          <w:szCs w:val="24"/>
          <w:lang w:val="en-US"/>
        </w:rPr>
        <w:t xml:space="preserve"> </w:t>
      </w:r>
      <w:r w:rsidR="005D1C64">
        <w:rPr>
          <w:sz w:val="24"/>
          <w:szCs w:val="24"/>
          <w:lang w:val="en-US"/>
        </w:rPr>
        <w:t>participants</w:t>
      </w:r>
      <w:r w:rsidR="00981DE2" w:rsidRPr="00427591">
        <w:rPr>
          <w:sz w:val="24"/>
          <w:szCs w:val="24"/>
          <w:lang w:val="en-US"/>
        </w:rPr>
        <w:t>;</w:t>
      </w:r>
      <w:r w:rsidR="00BB18AA" w:rsidRPr="00427591">
        <w:rPr>
          <w:sz w:val="24"/>
          <w:szCs w:val="24"/>
          <w:lang w:val="en-US"/>
        </w:rPr>
        <w:t xml:space="preserve"> </w:t>
      </w:r>
      <w:r w:rsidR="00981DE2" w:rsidRPr="00427591">
        <w:rPr>
          <w:sz w:val="24"/>
          <w:szCs w:val="24"/>
          <w:lang w:val="en-US"/>
        </w:rPr>
        <w:t xml:space="preserve">low alexithymic participants reported mainly general memories (Table 3). </w:t>
      </w:r>
      <w:r w:rsidR="000F1B6E" w:rsidRPr="00427591">
        <w:rPr>
          <w:sz w:val="24"/>
          <w:szCs w:val="24"/>
          <w:lang w:val="en-US"/>
        </w:rPr>
        <w:t>This is especially surprising a</w:t>
      </w:r>
      <w:r w:rsidR="00BA7DC8" w:rsidRPr="00427591">
        <w:rPr>
          <w:sz w:val="24"/>
          <w:szCs w:val="24"/>
          <w:lang w:val="en-US"/>
        </w:rPr>
        <w:t>s prior research found that alcohol-dependent patients exhibit impaired autobiographical memory specificity when compared to healthy controls</w:t>
      </w:r>
      <w:r w:rsidR="00401DB9" w:rsidRPr="00427591">
        <w:rPr>
          <w:sz w:val="24"/>
          <w:szCs w:val="24"/>
          <w:lang w:val="en-US"/>
        </w:rPr>
        <w:t xml:space="preserve">, which is </w:t>
      </w:r>
      <w:r w:rsidR="0037468A" w:rsidRPr="00427591">
        <w:rPr>
          <w:sz w:val="24"/>
          <w:szCs w:val="24"/>
          <w:lang w:val="en-US"/>
        </w:rPr>
        <w:t>interpreted</w:t>
      </w:r>
      <w:r w:rsidR="00401DB9" w:rsidRPr="00427591">
        <w:rPr>
          <w:sz w:val="24"/>
          <w:szCs w:val="24"/>
          <w:lang w:val="en-US"/>
        </w:rPr>
        <w:t xml:space="preserve"> a</w:t>
      </w:r>
      <w:r w:rsidR="007E7663" w:rsidRPr="00427591">
        <w:rPr>
          <w:sz w:val="24"/>
          <w:szCs w:val="24"/>
          <w:lang w:val="en-US"/>
        </w:rPr>
        <w:t>s</w:t>
      </w:r>
      <w:r w:rsidR="00401DB9" w:rsidRPr="00427591">
        <w:rPr>
          <w:sz w:val="24"/>
          <w:szCs w:val="24"/>
          <w:lang w:val="en-US"/>
        </w:rPr>
        <w:t xml:space="preserve"> </w:t>
      </w:r>
      <w:r w:rsidR="007E7663" w:rsidRPr="00427591">
        <w:rPr>
          <w:sz w:val="24"/>
          <w:szCs w:val="24"/>
          <w:lang w:val="en-US"/>
        </w:rPr>
        <w:t>functional avoidance</w:t>
      </w:r>
      <w:r w:rsidR="00E06078" w:rsidRPr="00427591">
        <w:rPr>
          <w:sz w:val="24"/>
          <w:szCs w:val="24"/>
          <w:lang w:val="en-US"/>
        </w:rPr>
        <w:t xml:space="preserve"> of</w:t>
      </w:r>
      <w:r w:rsidR="00401DB9" w:rsidRPr="00427591">
        <w:rPr>
          <w:sz w:val="24"/>
          <w:szCs w:val="24"/>
          <w:lang w:val="en-US"/>
        </w:rPr>
        <w:t xml:space="preserve"> aversive, presumably alcohol-related memories</w:t>
      </w:r>
      <w:r w:rsidR="00BA7DC8" w:rsidRPr="00427591">
        <w:rPr>
          <w:sz w:val="24"/>
          <w:szCs w:val="24"/>
          <w:lang w:val="en-US"/>
        </w:rPr>
        <w:t xml:space="preserve"> </w:t>
      </w:r>
      <w:r w:rsidR="00BA7DC8" w:rsidRPr="00427591">
        <w:rPr>
          <w:sz w:val="24"/>
          <w:szCs w:val="24"/>
          <w:lang w:val="en-US"/>
        </w:rPr>
        <w:fldChar w:fldCharType="begin" w:fldLock="1"/>
      </w:r>
      <w:r w:rsidR="00111CF2">
        <w:rPr>
          <w:sz w:val="24"/>
          <w:szCs w:val="24"/>
          <w:lang w:val="en-US"/>
        </w:rPr>
        <w:instrText>ADDIN CSL_CITATION {"citationItems":[{"id":"ITEM-1","itemData":{"DOI":"10.1017/S0033291706008798","ISSN":"0033-2917","author":[{"dropping-particle":"","family":"D'Argembeau","given":"Arnaud","non-dropping-particle":"","parse-names":false,"suffix":""},{"dropping-particle":"","family":"Linden","given":"Martial","non-dropping-particle":"Van Der","parse-names":false,"suffix":""},{"dropping-particle":"","family":"Verbanck","given":"Paul","non-dropping-particle":"","parse-names":false,"suffix":""},{"dropping-particle":"","family":"Noël","given":"Xavier","non-dropping-particle":"","parse-names":false,"suffix":""}],"container-title":"Psychological Medicine","id":"ITEM-1","issued":{"date-parts":[["2006"]]},"page":"1707-1715","title":"Autobiographical memory in non-amnesic alcohol-dependent patients","type":"article-journal","volume":"36"},"uris":["http://www.mendeley.com/documents/?uuid=f5910337-0b4c-4115-8ec7-bfa94c6d8687"]},{"id":"ITEM-2","itemData":{"DOI":"10.1111/acer.13424","ISSN":"15300277","author":[{"dropping-particle":"","family":"Nandrino","given":"Jean-Louis","non-dropping-particle":"","parse-names":false,"suffix":""},{"dropping-particle":"","family":"Gandolphe","given":"Marie Charlotte","non-dropping-particle":"","parse-names":false,"suffix":""}],"container-title":"Alcoholism: Clinical and Experimental Research","id":"ITEM-2","issued":{"date-parts":[["2017"]]},"page":"1484-1491","title":"Characterization of Self-Defining Memories in Individuals with Severe Alcohol Use Disorders After Mid-Term Abstinence: The Impact of the Emotional Valence of Memories","type":"article-journal","volume":"41"},"uris":["http://www.mendeley.com/documents/?uuid=403ab7c4-a38e-45f5-9497-4c47d28f5aa5"]}],"mendeley":{"formattedCitation":"(D’Argembeau et al., 2006; Nandrino &amp; Gandolphe, 2017)","plainTextFormattedCitation":"(D’Argembeau et al., 2006; Nandrino &amp; Gandolphe, 2017)","previouslyFormattedCitation":"(D’Argembeau et al., 2006; Nandrino &amp; Gandolphe, 2017)"},"properties":{"noteIndex":0},"schema":"https://github.com/citation-style-language/schema/raw/master/csl-citation.json"}</w:instrText>
      </w:r>
      <w:r w:rsidR="00BA7DC8" w:rsidRPr="00427591">
        <w:rPr>
          <w:sz w:val="24"/>
          <w:szCs w:val="24"/>
          <w:lang w:val="en-US"/>
        </w:rPr>
        <w:fldChar w:fldCharType="separate"/>
      </w:r>
      <w:r w:rsidR="00222891" w:rsidRPr="00222891">
        <w:rPr>
          <w:noProof/>
          <w:sz w:val="24"/>
          <w:szCs w:val="24"/>
          <w:lang w:val="en-US"/>
        </w:rPr>
        <w:t>(D’Argembeau et al., 2006; Nandrino &amp; Gandolphe, 2017)</w:t>
      </w:r>
      <w:r w:rsidR="00BA7DC8" w:rsidRPr="00427591">
        <w:rPr>
          <w:sz w:val="24"/>
          <w:szCs w:val="24"/>
          <w:lang w:val="en-US"/>
        </w:rPr>
        <w:fldChar w:fldCharType="end"/>
      </w:r>
      <w:r w:rsidR="00AF08CF" w:rsidRPr="00427591">
        <w:rPr>
          <w:sz w:val="24"/>
          <w:szCs w:val="24"/>
          <w:lang w:val="en-US"/>
        </w:rPr>
        <w:t xml:space="preserve">. </w:t>
      </w:r>
      <w:r w:rsidR="00CC5007" w:rsidRPr="00427591">
        <w:rPr>
          <w:sz w:val="24"/>
          <w:szCs w:val="24"/>
          <w:lang w:val="en-US"/>
        </w:rPr>
        <w:t xml:space="preserve">Our </w:t>
      </w:r>
      <w:r w:rsidR="00AF08CF" w:rsidRPr="00427591">
        <w:rPr>
          <w:sz w:val="24"/>
          <w:szCs w:val="24"/>
          <w:lang w:val="en-US"/>
        </w:rPr>
        <w:t>results</w:t>
      </w:r>
      <w:r w:rsidR="000D7AA3" w:rsidRPr="00427591">
        <w:rPr>
          <w:sz w:val="24"/>
          <w:szCs w:val="24"/>
          <w:lang w:val="en-US"/>
        </w:rPr>
        <w:t>,</w:t>
      </w:r>
      <w:r w:rsidR="00AF08CF" w:rsidRPr="00427591">
        <w:rPr>
          <w:sz w:val="24"/>
          <w:szCs w:val="24"/>
          <w:lang w:val="en-US"/>
        </w:rPr>
        <w:t xml:space="preserve"> however</w:t>
      </w:r>
      <w:r w:rsidR="000D7AA3" w:rsidRPr="00427591">
        <w:rPr>
          <w:sz w:val="24"/>
          <w:szCs w:val="24"/>
          <w:lang w:val="en-US"/>
        </w:rPr>
        <w:t>,</w:t>
      </w:r>
      <w:r w:rsidR="00AF08CF" w:rsidRPr="00427591">
        <w:rPr>
          <w:sz w:val="24"/>
          <w:szCs w:val="24"/>
          <w:lang w:val="en-US"/>
        </w:rPr>
        <w:t xml:space="preserve"> </w:t>
      </w:r>
      <w:r w:rsidR="006B48E0" w:rsidRPr="00427591">
        <w:rPr>
          <w:sz w:val="24"/>
          <w:szCs w:val="24"/>
          <w:lang w:val="en-US"/>
        </w:rPr>
        <w:t>suggest</w:t>
      </w:r>
      <w:r w:rsidR="00AF08CF" w:rsidRPr="00427591">
        <w:rPr>
          <w:sz w:val="24"/>
          <w:szCs w:val="24"/>
          <w:lang w:val="en-US"/>
        </w:rPr>
        <w:t xml:space="preserve"> further differences </w:t>
      </w:r>
      <w:r w:rsidR="0036499C" w:rsidRPr="00427591">
        <w:rPr>
          <w:sz w:val="24"/>
          <w:szCs w:val="24"/>
          <w:lang w:val="en-US"/>
        </w:rPr>
        <w:t>in</w:t>
      </w:r>
      <w:r w:rsidR="00AF08CF" w:rsidRPr="00427591">
        <w:rPr>
          <w:sz w:val="24"/>
          <w:szCs w:val="24"/>
          <w:lang w:val="en-US"/>
        </w:rPr>
        <w:t xml:space="preserve"> autobiographical memory specificity between alexithymic and non-alexithymic </w:t>
      </w:r>
      <w:r w:rsidR="006B48E0" w:rsidRPr="00427591">
        <w:rPr>
          <w:sz w:val="24"/>
          <w:szCs w:val="24"/>
          <w:lang w:val="en-US"/>
        </w:rPr>
        <w:t xml:space="preserve">alcohol-dependent </w:t>
      </w:r>
      <w:r w:rsidR="00AF08CF" w:rsidRPr="00427591">
        <w:rPr>
          <w:sz w:val="24"/>
          <w:szCs w:val="24"/>
          <w:lang w:val="en-US"/>
        </w:rPr>
        <w:t xml:space="preserve">patients. </w:t>
      </w:r>
      <w:r w:rsidR="000462FC" w:rsidRPr="00427591">
        <w:rPr>
          <w:sz w:val="24"/>
          <w:szCs w:val="24"/>
          <w:lang w:val="en-US"/>
        </w:rPr>
        <w:t xml:space="preserve">It </w:t>
      </w:r>
      <w:r w:rsidR="00AA642E" w:rsidRPr="00427591">
        <w:rPr>
          <w:sz w:val="24"/>
          <w:szCs w:val="24"/>
          <w:lang w:val="en-US"/>
        </w:rPr>
        <w:t xml:space="preserve">may be </w:t>
      </w:r>
      <w:r w:rsidR="000462FC" w:rsidRPr="00427591">
        <w:rPr>
          <w:sz w:val="24"/>
          <w:szCs w:val="24"/>
          <w:lang w:val="en-US"/>
        </w:rPr>
        <w:t>that</w:t>
      </w:r>
      <w:r w:rsidR="00401DB9" w:rsidRPr="00427591">
        <w:rPr>
          <w:sz w:val="24"/>
          <w:szCs w:val="24"/>
          <w:lang w:val="en-US"/>
        </w:rPr>
        <w:t xml:space="preserve"> </w:t>
      </w:r>
      <w:r w:rsidR="00AA642E" w:rsidRPr="00427591">
        <w:rPr>
          <w:sz w:val="24"/>
          <w:szCs w:val="24"/>
          <w:lang w:val="en-US"/>
        </w:rPr>
        <w:t xml:space="preserve">rather </w:t>
      </w:r>
      <w:r w:rsidR="00401DB9" w:rsidRPr="00427591">
        <w:rPr>
          <w:sz w:val="24"/>
          <w:szCs w:val="24"/>
          <w:lang w:val="en-US"/>
        </w:rPr>
        <w:t xml:space="preserve">non-alexithymic alcohol-dependent patients overgeneralize their autobiographical memories in order to avoid reliving negative emotions, whereas alexithymic alcohol-dependent patients </w:t>
      </w:r>
      <w:r w:rsidR="00AA642E" w:rsidRPr="00427591">
        <w:rPr>
          <w:sz w:val="24"/>
          <w:szCs w:val="24"/>
          <w:lang w:val="en-US"/>
        </w:rPr>
        <w:t xml:space="preserve">may </w:t>
      </w:r>
      <w:r w:rsidR="00D65A62" w:rsidRPr="00427591">
        <w:rPr>
          <w:sz w:val="24"/>
          <w:szCs w:val="24"/>
          <w:lang w:val="en-US"/>
        </w:rPr>
        <w:t>not be in need of this memory process</w:t>
      </w:r>
      <w:r w:rsidR="0037468A" w:rsidRPr="00427591">
        <w:rPr>
          <w:sz w:val="24"/>
          <w:szCs w:val="24"/>
          <w:lang w:val="en-US"/>
        </w:rPr>
        <w:t xml:space="preserve"> because they do not relive </w:t>
      </w:r>
      <w:r w:rsidR="0037468A" w:rsidRPr="008B158F">
        <w:rPr>
          <w:sz w:val="24"/>
          <w:szCs w:val="24"/>
          <w:lang w:val="en-US"/>
        </w:rPr>
        <w:t xml:space="preserve">emotions </w:t>
      </w:r>
      <w:r w:rsidR="00366C77" w:rsidRPr="008B158F">
        <w:rPr>
          <w:sz w:val="24"/>
          <w:szCs w:val="24"/>
          <w:lang w:val="en-US"/>
        </w:rPr>
        <w:t xml:space="preserve">with </w:t>
      </w:r>
      <w:r w:rsidR="0037468A" w:rsidRPr="008B158F">
        <w:rPr>
          <w:sz w:val="24"/>
          <w:szCs w:val="24"/>
          <w:lang w:val="en-US"/>
        </w:rPr>
        <w:t xml:space="preserve">the same </w:t>
      </w:r>
      <w:r w:rsidR="0037468A" w:rsidRPr="00407230">
        <w:rPr>
          <w:sz w:val="24"/>
          <w:szCs w:val="24"/>
          <w:lang w:val="en-US"/>
        </w:rPr>
        <w:t xml:space="preserve">intensity </w:t>
      </w:r>
      <w:r w:rsidR="0037468A" w:rsidRPr="00407230">
        <w:rPr>
          <w:sz w:val="24"/>
          <w:szCs w:val="24"/>
          <w:lang w:val="en-US"/>
        </w:rPr>
        <w:fldChar w:fldCharType="begin" w:fldLock="1"/>
      </w:r>
      <w:r w:rsidR="00734C76" w:rsidRPr="00407230">
        <w:rPr>
          <w:sz w:val="24"/>
          <w:szCs w:val="24"/>
          <w:lang w:val="en-US"/>
        </w:rPr>
        <w:instrText>ADDIN CSL_CITATION {"citationItems":[{"id":"ITEM-1","itemData":{"DOI":"10.1080/02699931.2016.1225005","ISBN":"0269-9931","ISSN":"14640600","PMID":"27556549","abstract":"The capacity to perceive internal bodily states is linked to emotional awareness and effective emotional regulation. We explore individual differences in emotional awareness in relation to the fading affect bias (FAB), which refers to the greater dwindling of unpleasant compared to pleasant emotions in autobiographical memory. We consider interoceptive awareness and alexithymia in relation to the FAB, and private event rehearsal as a mediating process. With increasing interoceptive awareness, there was an enhanced FAB, but with increasing alexithymia, there was a decreased FAB. Further, the effects of interoceptive awareness were partially mediated by private rehearsal of pleasant events. We provide novel evidence that capacity for emotional awareness and thus effective processing is an important factor predictive of the FAB. Moreover, our results imply an important role for maintaining positive affect in the FAB. Our findings offer new insights into the effects of interoception and alexithymia on autobiographical memory, and support concepts of the FAB emerging as a result of adaptive emotional regulation processes. © 2016 Informa UK Limited, trading as Taylor &amp; Francis Group","author":[{"dropping-particle":"","family":"Muir","given":"Kate","non-dropping-particle":"","parse-names":false,"suffix":""},{"dropping-particle":"","family":"Madill","given":"Anna","non-dropping-particle":"","parse-names":false,"suffix":""},{"dropping-particle":"","family":"Brown","given":"Charity","non-dropping-particle":"","parse-names":false,"suffix":""}],"container-title":"Cognition and Emotion","id":"ITEM-1","issued":{"date-parts":[["2017"]]},"page":"1392-1404","title":"Individual differences in emotional processing and autobiographical memory: interoceptive awareness and alexithymia in the fading affect bias","type":"article-journal","volume":"31"},"uris":["http://www.mendeley.com/documents/?uuid=ced8b4c5-25fe-40c6-94ec-86a8d564f194"]}],"mendeley":{"formattedCitation":"(Muir, Madill, &amp; Brown, 2017)","plainTextFormattedCitation":"(Muir, Madill, &amp; Brown, 2017)","previouslyFormattedCitation":"(Muir, Madill, &amp; Brown, 2017)"},"properties":{"noteIndex":0},"schema":"https://github.com/citation-style-language/schema/raw/master/csl-citation.json"}</w:instrText>
      </w:r>
      <w:r w:rsidR="0037468A" w:rsidRPr="00407230">
        <w:rPr>
          <w:sz w:val="24"/>
          <w:szCs w:val="24"/>
          <w:lang w:val="en-US"/>
        </w:rPr>
        <w:fldChar w:fldCharType="separate"/>
      </w:r>
      <w:r w:rsidR="000B070E" w:rsidRPr="00407230">
        <w:rPr>
          <w:noProof/>
          <w:sz w:val="24"/>
          <w:szCs w:val="24"/>
          <w:lang w:val="en-US"/>
        </w:rPr>
        <w:t>(Muir, Madill, &amp; Brown, 2017)</w:t>
      </w:r>
      <w:r w:rsidR="0037468A" w:rsidRPr="00407230">
        <w:rPr>
          <w:sz w:val="24"/>
          <w:szCs w:val="24"/>
          <w:lang w:val="en-US"/>
        </w:rPr>
        <w:fldChar w:fldCharType="end"/>
      </w:r>
      <w:r w:rsidR="00080D52" w:rsidRPr="00407230">
        <w:rPr>
          <w:sz w:val="24"/>
          <w:szCs w:val="24"/>
          <w:lang w:val="en-US"/>
        </w:rPr>
        <w:t xml:space="preserve"> or they tend to </w:t>
      </w:r>
      <w:r w:rsidR="00427453" w:rsidRPr="00407230">
        <w:rPr>
          <w:sz w:val="24"/>
          <w:szCs w:val="24"/>
          <w:lang w:val="en-US"/>
        </w:rPr>
        <w:t>downplay</w:t>
      </w:r>
      <w:r w:rsidR="00080D52" w:rsidRPr="00407230">
        <w:rPr>
          <w:sz w:val="24"/>
          <w:szCs w:val="24"/>
          <w:lang w:val="en-US"/>
        </w:rPr>
        <w:t xml:space="preserve"> their negative experiences.</w:t>
      </w:r>
      <w:r w:rsidR="00080D52" w:rsidRPr="00080D52">
        <w:rPr>
          <w:sz w:val="24"/>
          <w:szCs w:val="24"/>
          <w:lang w:val="en-US"/>
        </w:rPr>
        <w:t xml:space="preserve"> </w:t>
      </w:r>
      <w:r w:rsidR="00A75882" w:rsidRPr="00080D52">
        <w:rPr>
          <w:sz w:val="24"/>
          <w:szCs w:val="24"/>
          <w:lang w:val="en-US"/>
        </w:rPr>
        <w:t>The</w:t>
      </w:r>
      <w:r w:rsidR="00427453">
        <w:rPr>
          <w:sz w:val="24"/>
          <w:szCs w:val="24"/>
          <w:lang w:val="en-US"/>
        </w:rPr>
        <w:t xml:space="preserve"> high-</w:t>
      </w:r>
      <w:r w:rsidR="008B158F" w:rsidRPr="00080D52">
        <w:rPr>
          <w:sz w:val="24"/>
          <w:szCs w:val="24"/>
          <w:lang w:val="en-US"/>
        </w:rPr>
        <w:t xml:space="preserve">alexithymic </w:t>
      </w:r>
      <w:r w:rsidR="00A75882" w:rsidRPr="00080D52">
        <w:rPr>
          <w:sz w:val="24"/>
          <w:szCs w:val="24"/>
          <w:lang w:val="en-US"/>
        </w:rPr>
        <w:t xml:space="preserve">examples showed that even though their </w:t>
      </w:r>
      <w:r w:rsidR="00643BD9" w:rsidRPr="00080D52">
        <w:rPr>
          <w:sz w:val="24"/>
          <w:szCs w:val="24"/>
          <w:lang w:val="en-US"/>
        </w:rPr>
        <w:t>memories</w:t>
      </w:r>
      <w:r w:rsidR="00A75882" w:rsidRPr="00080D52">
        <w:rPr>
          <w:sz w:val="24"/>
          <w:szCs w:val="24"/>
          <w:lang w:val="en-US"/>
        </w:rPr>
        <w:t xml:space="preserve"> were specific, the</w:t>
      </w:r>
      <w:r w:rsidR="00F9682B" w:rsidRPr="00080D52">
        <w:rPr>
          <w:sz w:val="24"/>
          <w:szCs w:val="24"/>
          <w:lang w:val="en-US"/>
        </w:rPr>
        <w:t>ir</w:t>
      </w:r>
      <w:r w:rsidR="00F9682B" w:rsidRPr="008B158F">
        <w:rPr>
          <w:sz w:val="24"/>
          <w:szCs w:val="24"/>
          <w:lang w:val="en-US"/>
        </w:rPr>
        <w:t xml:space="preserve"> narratives</w:t>
      </w:r>
      <w:r w:rsidR="00A75882" w:rsidRPr="008B158F">
        <w:rPr>
          <w:sz w:val="24"/>
          <w:szCs w:val="24"/>
          <w:lang w:val="en-US"/>
        </w:rPr>
        <w:t xml:space="preserve"> were</w:t>
      </w:r>
      <w:r w:rsidR="00A75882" w:rsidRPr="00427591">
        <w:rPr>
          <w:sz w:val="24"/>
          <w:szCs w:val="24"/>
          <w:lang w:val="en-US"/>
        </w:rPr>
        <w:t xml:space="preserve"> incoherent and </w:t>
      </w:r>
      <w:r w:rsidR="0052075B">
        <w:rPr>
          <w:sz w:val="24"/>
          <w:szCs w:val="24"/>
          <w:lang w:val="en-US"/>
        </w:rPr>
        <w:t xml:space="preserve">emotions </w:t>
      </w:r>
      <w:r w:rsidR="00EF0B91" w:rsidRPr="00427591">
        <w:rPr>
          <w:sz w:val="24"/>
          <w:szCs w:val="24"/>
          <w:lang w:val="en-US"/>
        </w:rPr>
        <w:t>insufficiently</w:t>
      </w:r>
      <w:r w:rsidR="00CB05D2" w:rsidRPr="00427591">
        <w:rPr>
          <w:sz w:val="24"/>
          <w:szCs w:val="24"/>
          <w:lang w:val="en-US"/>
        </w:rPr>
        <w:t xml:space="preserve"> elaborate</w:t>
      </w:r>
      <w:r w:rsidR="0052075B">
        <w:rPr>
          <w:sz w:val="24"/>
          <w:szCs w:val="24"/>
          <w:lang w:val="en-US"/>
        </w:rPr>
        <w:t>d</w:t>
      </w:r>
      <w:r w:rsidR="001B301D">
        <w:rPr>
          <w:sz w:val="24"/>
          <w:szCs w:val="24"/>
          <w:lang w:val="en-US"/>
        </w:rPr>
        <w:t xml:space="preserve"> (</w:t>
      </w:r>
      <w:r w:rsidR="00AD41A7">
        <w:rPr>
          <w:sz w:val="24"/>
          <w:szCs w:val="24"/>
          <w:lang w:val="en-US"/>
        </w:rPr>
        <w:t xml:space="preserve">see </w:t>
      </w:r>
      <w:r w:rsidR="001B301D">
        <w:rPr>
          <w:sz w:val="24"/>
          <w:szCs w:val="24"/>
          <w:lang w:val="en-US"/>
        </w:rPr>
        <w:t>also Table 2</w:t>
      </w:r>
      <w:r w:rsidR="00AD41A7">
        <w:rPr>
          <w:sz w:val="24"/>
          <w:szCs w:val="24"/>
          <w:lang w:val="en-US"/>
        </w:rPr>
        <w:t xml:space="preserve"> for more examples</w:t>
      </w:r>
      <w:r w:rsidR="001B301D">
        <w:rPr>
          <w:sz w:val="24"/>
          <w:szCs w:val="24"/>
          <w:lang w:val="en-US"/>
        </w:rPr>
        <w:t>)</w:t>
      </w:r>
      <w:r w:rsidR="00A75882" w:rsidRPr="00427591">
        <w:rPr>
          <w:sz w:val="24"/>
          <w:szCs w:val="24"/>
          <w:lang w:val="en-US"/>
        </w:rPr>
        <w:t xml:space="preserve">. </w:t>
      </w:r>
      <w:r w:rsidR="00C92ECB" w:rsidRPr="00427591">
        <w:rPr>
          <w:sz w:val="24"/>
          <w:szCs w:val="24"/>
          <w:lang w:val="en-US"/>
        </w:rPr>
        <w:t xml:space="preserve">Thus, it might be that high-alexithymic individuals have no difficulties to retrieve specific </w:t>
      </w:r>
      <w:r w:rsidR="004E0161" w:rsidRPr="00427591">
        <w:rPr>
          <w:sz w:val="24"/>
          <w:szCs w:val="24"/>
          <w:lang w:val="en-US"/>
        </w:rPr>
        <w:t>details</w:t>
      </w:r>
      <w:r w:rsidR="00C92ECB" w:rsidRPr="00427591">
        <w:rPr>
          <w:sz w:val="24"/>
          <w:szCs w:val="24"/>
          <w:lang w:val="en-US"/>
        </w:rPr>
        <w:t xml:space="preserve"> of the negative life events they experienced, but </w:t>
      </w:r>
      <w:r w:rsidR="002C03FD" w:rsidRPr="00427591">
        <w:rPr>
          <w:sz w:val="24"/>
          <w:szCs w:val="24"/>
          <w:lang w:val="en-US"/>
        </w:rPr>
        <w:t xml:space="preserve">find it difficult </w:t>
      </w:r>
      <w:r w:rsidR="00C92ECB" w:rsidRPr="00427591">
        <w:rPr>
          <w:sz w:val="24"/>
          <w:szCs w:val="24"/>
          <w:lang w:val="en-US"/>
        </w:rPr>
        <w:t xml:space="preserve">to </w:t>
      </w:r>
      <w:r w:rsidR="001C2912" w:rsidRPr="00427591">
        <w:rPr>
          <w:sz w:val="24"/>
          <w:szCs w:val="24"/>
          <w:lang w:val="en-US"/>
        </w:rPr>
        <w:t>process their feelings</w:t>
      </w:r>
      <w:r w:rsidR="00C92ECB" w:rsidRPr="00427591">
        <w:rPr>
          <w:sz w:val="24"/>
          <w:szCs w:val="24"/>
          <w:lang w:val="en-US"/>
        </w:rPr>
        <w:t xml:space="preserve"> i</w:t>
      </w:r>
      <w:r w:rsidR="001C2912" w:rsidRPr="00427591">
        <w:rPr>
          <w:sz w:val="24"/>
          <w:szCs w:val="24"/>
          <w:lang w:val="en-US"/>
        </w:rPr>
        <w:t>n</w:t>
      </w:r>
      <w:r w:rsidR="00C92ECB" w:rsidRPr="00427591">
        <w:rPr>
          <w:sz w:val="24"/>
          <w:szCs w:val="24"/>
          <w:lang w:val="en-US"/>
        </w:rPr>
        <w:t xml:space="preserve"> narrative.</w:t>
      </w:r>
      <w:r w:rsidR="00C12239" w:rsidRPr="00427591">
        <w:rPr>
          <w:sz w:val="24"/>
          <w:szCs w:val="24"/>
          <w:lang w:val="en-US"/>
        </w:rPr>
        <w:t xml:space="preserve"> The </w:t>
      </w:r>
      <w:r w:rsidR="004E37BD" w:rsidRPr="00427591">
        <w:rPr>
          <w:sz w:val="24"/>
          <w:szCs w:val="24"/>
          <w:lang w:val="en-US"/>
        </w:rPr>
        <w:t>avoidance</w:t>
      </w:r>
      <w:r w:rsidR="00C12239" w:rsidRPr="00427591">
        <w:rPr>
          <w:sz w:val="24"/>
          <w:szCs w:val="24"/>
          <w:lang w:val="en-US"/>
        </w:rPr>
        <w:t xml:space="preserve"> of negative affect would then not take place at the retrieval but at the narrative level. </w:t>
      </w:r>
    </w:p>
    <w:p w14:paraId="76B0BF9F" w14:textId="41460CE2" w:rsidR="00177108" w:rsidRPr="002518B4" w:rsidRDefault="00177108" w:rsidP="0037446D">
      <w:pPr>
        <w:spacing w:line="480" w:lineRule="auto"/>
        <w:ind w:firstLine="708"/>
        <w:rPr>
          <w:color w:val="FF0000"/>
          <w:sz w:val="24"/>
          <w:szCs w:val="24"/>
          <w:lang w:val="en-US"/>
        </w:rPr>
      </w:pPr>
      <w:r w:rsidRPr="00427591">
        <w:rPr>
          <w:sz w:val="24"/>
          <w:szCs w:val="24"/>
          <w:lang w:val="en-US"/>
        </w:rPr>
        <w:lastRenderedPageBreak/>
        <w:t xml:space="preserve">Comparing </w:t>
      </w:r>
      <w:r w:rsidR="00EE3BC9" w:rsidRPr="00427591">
        <w:rPr>
          <w:sz w:val="24"/>
          <w:szCs w:val="24"/>
          <w:lang w:val="en-US"/>
        </w:rPr>
        <w:t xml:space="preserve">the narratives of both groups showed </w:t>
      </w:r>
      <w:r w:rsidRPr="00427591">
        <w:rPr>
          <w:sz w:val="24"/>
          <w:szCs w:val="24"/>
          <w:lang w:val="en-US"/>
        </w:rPr>
        <w:t xml:space="preserve">that the </w:t>
      </w:r>
      <w:r w:rsidR="00EE3BC9" w:rsidRPr="00427591">
        <w:rPr>
          <w:sz w:val="24"/>
          <w:szCs w:val="24"/>
          <w:lang w:val="en-US"/>
        </w:rPr>
        <w:t>accounts</w:t>
      </w:r>
      <w:r w:rsidRPr="00427591">
        <w:rPr>
          <w:sz w:val="24"/>
          <w:szCs w:val="24"/>
          <w:lang w:val="en-US"/>
        </w:rPr>
        <w:t xml:space="preserve"> of the </w:t>
      </w:r>
      <w:r w:rsidR="00EE3BC9" w:rsidRPr="00427591">
        <w:rPr>
          <w:sz w:val="24"/>
          <w:szCs w:val="24"/>
          <w:lang w:val="en-US"/>
        </w:rPr>
        <w:t>high-</w:t>
      </w:r>
      <w:r w:rsidR="00EE3BC9" w:rsidRPr="00AF4856">
        <w:rPr>
          <w:sz w:val="24"/>
          <w:szCs w:val="24"/>
          <w:lang w:val="en-US"/>
        </w:rPr>
        <w:t xml:space="preserve">alexithymic participants </w:t>
      </w:r>
      <w:r w:rsidRPr="00AF4856">
        <w:rPr>
          <w:sz w:val="24"/>
          <w:szCs w:val="24"/>
          <w:lang w:val="en-US"/>
        </w:rPr>
        <w:t>were rather poor. While they were specific in regard to temporal markers (“</w:t>
      </w:r>
      <w:r w:rsidR="007C0DF2" w:rsidRPr="00AF4856">
        <w:rPr>
          <w:sz w:val="24"/>
          <w:szCs w:val="24"/>
          <w:lang w:val="en-US"/>
        </w:rPr>
        <w:t>Last Monday</w:t>
      </w:r>
      <w:r w:rsidRPr="00AF4856">
        <w:rPr>
          <w:sz w:val="24"/>
          <w:szCs w:val="24"/>
          <w:lang w:val="en-US"/>
        </w:rPr>
        <w:t>”, When I buried my child”</w:t>
      </w:r>
      <w:r w:rsidR="004E1824" w:rsidRPr="00AF4856">
        <w:rPr>
          <w:sz w:val="24"/>
          <w:szCs w:val="24"/>
          <w:lang w:val="en-US"/>
        </w:rPr>
        <w:t>, “yesterday”</w:t>
      </w:r>
      <w:r w:rsidRPr="00AF4856">
        <w:rPr>
          <w:sz w:val="24"/>
          <w:szCs w:val="24"/>
          <w:lang w:val="en-US"/>
        </w:rPr>
        <w:t>), they lacked elaboration of</w:t>
      </w:r>
      <w:r w:rsidRPr="00427591">
        <w:rPr>
          <w:sz w:val="24"/>
          <w:szCs w:val="24"/>
          <w:lang w:val="en-US"/>
        </w:rPr>
        <w:t xml:space="preserve"> context, feelings, and interpretations. </w:t>
      </w:r>
      <w:r w:rsidR="00754154" w:rsidRPr="00F83143">
        <w:rPr>
          <w:sz w:val="24"/>
          <w:szCs w:val="24"/>
          <w:lang w:val="en-US"/>
        </w:rPr>
        <w:t>Al</w:t>
      </w:r>
      <w:r w:rsidRPr="00F83143">
        <w:rPr>
          <w:sz w:val="24"/>
          <w:szCs w:val="24"/>
          <w:lang w:val="en-US"/>
        </w:rPr>
        <w:t xml:space="preserve">though </w:t>
      </w:r>
      <w:r w:rsidR="005C4413" w:rsidRPr="00F83143">
        <w:rPr>
          <w:sz w:val="24"/>
          <w:szCs w:val="24"/>
          <w:lang w:val="en-US"/>
        </w:rPr>
        <w:t>Nicole</w:t>
      </w:r>
      <w:r w:rsidRPr="00F83143">
        <w:rPr>
          <w:sz w:val="24"/>
          <w:szCs w:val="24"/>
          <w:lang w:val="en-US"/>
        </w:rPr>
        <w:t xml:space="preserve"> </w:t>
      </w:r>
      <w:r w:rsidR="00847187" w:rsidRPr="00F83143">
        <w:rPr>
          <w:sz w:val="24"/>
          <w:szCs w:val="24"/>
          <w:lang w:val="en-US"/>
        </w:rPr>
        <w:t xml:space="preserve">constructed more intelligible </w:t>
      </w:r>
      <w:r w:rsidR="00734C76" w:rsidRPr="00F83143">
        <w:rPr>
          <w:sz w:val="24"/>
          <w:szCs w:val="24"/>
          <w:lang w:val="en-US"/>
        </w:rPr>
        <w:t>narratives</w:t>
      </w:r>
      <w:r w:rsidR="00847187" w:rsidRPr="00F83143">
        <w:rPr>
          <w:sz w:val="24"/>
          <w:szCs w:val="24"/>
          <w:lang w:val="en-US"/>
        </w:rPr>
        <w:t xml:space="preserve"> </w:t>
      </w:r>
      <w:r w:rsidR="00847187" w:rsidRPr="00BC4564">
        <w:rPr>
          <w:sz w:val="24"/>
          <w:szCs w:val="24"/>
          <w:lang w:val="en-US"/>
        </w:rPr>
        <w:t>than</w:t>
      </w:r>
      <w:r w:rsidRPr="00BC4564">
        <w:rPr>
          <w:sz w:val="24"/>
          <w:szCs w:val="24"/>
          <w:lang w:val="en-US"/>
        </w:rPr>
        <w:t xml:space="preserve"> </w:t>
      </w:r>
      <w:r w:rsidR="00A0345E" w:rsidRPr="00BC4564">
        <w:rPr>
          <w:sz w:val="24"/>
          <w:szCs w:val="24"/>
          <w:lang w:val="en-US"/>
        </w:rPr>
        <w:t xml:space="preserve">François or </w:t>
      </w:r>
      <w:r w:rsidRPr="00BC4564">
        <w:rPr>
          <w:sz w:val="24"/>
          <w:szCs w:val="24"/>
          <w:lang w:val="en-US"/>
        </w:rPr>
        <w:t xml:space="preserve">René, </w:t>
      </w:r>
      <w:r w:rsidR="005C4413" w:rsidRPr="00BC4564">
        <w:rPr>
          <w:sz w:val="24"/>
          <w:szCs w:val="24"/>
          <w:lang w:val="en-US"/>
        </w:rPr>
        <w:t>s</w:t>
      </w:r>
      <w:r w:rsidRPr="00BC4564">
        <w:rPr>
          <w:sz w:val="24"/>
          <w:szCs w:val="24"/>
          <w:lang w:val="en-US"/>
        </w:rPr>
        <w:t xml:space="preserve">he still did not </w:t>
      </w:r>
      <w:r w:rsidR="006C0C42" w:rsidRPr="00BC4564">
        <w:rPr>
          <w:sz w:val="24"/>
          <w:szCs w:val="24"/>
          <w:lang w:val="en-US"/>
        </w:rPr>
        <w:t>name or explain</w:t>
      </w:r>
      <w:r w:rsidRPr="00BC4564">
        <w:rPr>
          <w:sz w:val="24"/>
          <w:szCs w:val="24"/>
          <w:lang w:val="en-US"/>
        </w:rPr>
        <w:t xml:space="preserve"> </w:t>
      </w:r>
      <w:r w:rsidR="002E6D30" w:rsidRPr="00BC4564">
        <w:rPr>
          <w:sz w:val="24"/>
          <w:szCs w:val="24"/>
          <w:lang w:val="en-US"/>
        </w:rPr>
        <w:t>her</w:t>
      </w:r>
      <w:r w:rsidRPr="00BC4564">
        <w:rPr>
          <w:sz w:val="24"/>
          <w:szCs w:val="24"/>
          <w:lang w:val="en-US"/>
        </w:rPr>
        <w:t xml:space="preserve"> emotions and failed to provide well-rounded endings. A coherent narrative, however, requires a clear beginning, the inclusion of</w:t>
      </w:r>
      <w:r w:rsidR="00905DCD" w:rsidRPr="00BC4564">
        <w:rPr>
          <w:sz w:val="24"/>
          <w:szCs w:val="24"/>
          <w:lang w:val="en-US"/>
        </w:rPr>
        <w:t xml:space="preserve"> contextual</w:t>
      </w:r>
      <w:r w:rsidRPr="00BC4564">
        <w:rPr>
          <w:sz w:val="24"/>
          <w:szCs w:val="24"/>
          <w:lang w:val="en-US"/>
        </w:rPr>
        <w:t xml:space="preserve"> details, descriptions of the characters, sequences of actions and reactions, dialogues, interpretations, and a clear ending </w:t>
      </w:r>
      <w:r w:rsidR="00251891" w:rsidRPr="00BC4564">
        <w:rPr>
          <w:sz w:val="24"/>
          <w:szCs w:val="24"/>
          <w:lang w:val="en-US"/>
        </w:rPr>
        <w:fldChar w:fldCharType="begin" w:fldLock="1"/>
      </w:r>
      <w:r w:rsidR="001A665F" w:rsidRPr="00BC4564">
        <w:rPr>
          <w:sz w:val="24"/>
          <w:szCs w:val="24"/>
          <w:lang w:val="en-US"/>
        </w:rPr>
        <w:instrText>ADDIN CSL_CITATION {"citationItems":[{"id":"ITEM-1","itemData":{"DOI":"10.1037/a0038668","author":[{"dropping-particle":"","family":"Köber","given":"Christin","non-dropping-particle":"","parse-names":false,"suffix":""},{"dropping-particle":"","family":"Schmiedek","given":"Florian","non-dropping-particle":"","parse-names":false,"suffix":""},{"dropping-particle":"","family":"Habermas","given":"Tilmann","non-dropping-particle":"","parse-names":false,"suffix":""}],"container-title":"Developmental Psychology","id":"ITEM-1","issued":{"date-parts":[["2015"]]},"page":"260-275","title":"Characterizing Lifespan Development of Three Aspects of Coherence in Life Narratives : A Cohort-Sequential Study","type":"article-journal","volume":"51"},"uris":["http://www.mendeley.com/documents/?uuid=c9650d90-b3e4-4e39-9f36-e25c081dbcc3"]},{"id":"ITEM-2","itemData":{"DOI":"10.1080/0163853X.2015.1105619","ISSN":"0163-853X","author":[{"dropping-particle":"","family":"Köber","given":"Christin","non-dropping-particle":"","parse-names":false,"suffix":""},{"dropping-particle":"","family":"Habermas","given":"Tilmann","non-dropping-particle":"","parse-names":false,"suffix":""}],"container-title":"Discourse Processes","id":"ITEM-2","issued":{"date-parts":[["2017","10","22"]]},"page":"143-162","title":"Development of Temporal Macrostructure in Life Narratives Across the Lifespan","type":"article-journal","volume":"54"},"uris":["http://www.mendeley.com/documents/?uuid=2e0b57ba-2bb3-4be1-a80d-f5ea137eeab5"]}],"mendeley":{"formattedCitation":"(Köber &amp; Habermas, 2017; Köber, Schmiedek, &amp; Habermas, 2015)","plainTextFormattedCitation":"(Köber &amp; Habermas, 2017; Köber, Schmiedek, &amp; Habermas, 2015)","previouslyFormattedCitation":"(Köber &amp; Habermas, 2017; Köber, Schmiedek, &amp; Habermas, 2015)"},"properties":{"noteIndex":0},"schema":"https://github.com/citation-style-language/schema/raw/master/csl-citation.json"}</w:instrText>
      </w:r>
      <w:r w:rsidR="00251891" w:rsidRPr="00BC4564">
        <w:rPr>
          <w:sz w:val="24"/>
          <w:szCs w:val="24"/>
          <w:lang w:val="en-US"/>
        </w:rPr>
        <w:fldChar w:fldCharType="separate"/>
      </w:r>
      <w:r w:rsidR="00301155" w:rsidRPr="00BC4564">
        <w:rPr>
          <w:noProof/>
          <w:sz w:val="24"/>
          <w:szCs w:val="24"/>
          <w:lang w:val="en-US"/>
        </w:rPr>
        <w:t>(Köber &amp; Habermas, 2017; Köber, Schmiedek, &amp; Habermas, 2015)</w:t>
      </w:r>
      <w:r w:rsidR="00251891" w:rsidRPr="00BC4564">
        <w:rPr>
          <w:sz w:val="24"/>
          <w:szCs w:val="24"/>
          <w:lang w:val="en-US"/>
        </w:rPr>
        <w:fldChar w:fldCharType="end"/>
      </w:r>
      <w:r w:rsidRPr="00BC4564">
        <w:rPr>
          <w:sz w:val="24"/>
          <w:szCs w:val="24"/>
          <w:lang w:val="en-US"/>
        </w:rPr>
        <w:t xml:space="preserve">. The </w:t>
      </w:r>
      <w:r w:rsidR="00301155" w:rsidRPr="00BC4564">
        <w:rPr>
          <w:sz w:val="24"/>
          <w:szCs w:val="24"/>
          <w:lang w:val="en-US"/>
        </w:rPr>
        <w:t xml:space="preserve">small </w:t>
      </w:r>
      <w:r w:rsidR="00664C10" w:rsidRPr="00BC4564">
        <w:rPr>
          <w:sz w:val="24"/>
          <w:szCs w:val="24"/>
          <w:lang w:val="en-US"/>
        </w:rPr>
        <w:t>narratives</w:t>
      </w:r>
      <w:r w:rsidRPr="00BC4564">
        <w:rPr>
          <w:sz w:val="24"/>
          <w:szCs w:val="24"/>
          <w:lang w:val="en-US"/>
        </w:rPr>
        <w:t xml:space="preserve"> </w:t>
      </w:r>
      <w:r w:rsidR="004A0CCA" w:rsidRPr="00BC4564">
        <w:rPr>
          <w:sz w:val="24"/>
          <w:szCs w:val="24"/>
          <w:lang w:val="en-US"/>
        </w:rPr>
        <w:t>of</w:t>
      </w:r>
      <w:r w:rsidRPr="00BC4564">
        <w:rPr>
          <w:sz w:val="24"/>
          <w:szCs w:val="24"/>
          <w:lang w:val="en-US"/>
        </w:rPr>
        <w:t xml:space="preserve"> the low-alexithymic participants were much richer</w:t>
      </w:r>
      <w:r w:rsidR="00291287" w:rsidRPr="00BC4564">
        <w:rPr>
          <w:sz w:val="24"/>
          <w:szCs w:val="24"/>
          <w:lang w:val="en-US"/>
        </w:rPr>
        <w:t xml:space="preserve"> in details, </w:t>
      </w:r>
      <w:r w:rsidRPr="00BC4564">
        <w:rPr>
          <w:sz w:val="24"/>
          <w:szCs w:val="24"/>
          <w:lang w:val="en-US"/>
        </w:rPr>
        <w:t xml:space="preserve">contextualization, </w:t>
      </w:r>
      <w:r w:rsidR="00291287" w:rsidRPr="00BC4564">
        <w:rPr>
          <w:sz w:val="24"/>
          <w:szCs w:val="24"/>
          <w:lang w:val="en-US"/>
        </w:rPr>
        <w:t>and</w:t>
      </w:r>
      <w:r w:rsidRPr="00BC4564">
        <w:rPr>
          <w:sz w:val="24"/>
          <w:szCs w:val="24"/>
          <w:lang w:val="en-US"/>
        </w:rPr>
        <w:t xml:space="preserve"> in terms of emotional processing</w:t>
      </w:r>
      <w:r w:rsidR="0032352A" w:rsidRPr="00BC4564">
        <w:rPr>
          <w:sz w:val="24"/>
          <w:szCs w:val="24"/>
          <w:lang w:val="en-US"/>
        </w:rPr>
        <w:t xml:space="preserve"> like </w:t>
      </w:r>
      <w:r w:rsidR="005A4FA8" w:rsidRPr="00BC4564">
        <w:rPr>
          <w:sz w:val="24"/>
          <w:szCs w:val="24"/>
          <w:lang w:val="en-US"/>
        </w:rPr>
        <w:t xml:space="preserve">recognizing </w:t>
      </w:r>
      <w:r w:rsidR="00B83C2B" w:rsidRPr="00BC4564">
        <w:rPr>
          <w:sz w:val="24"/>
          <w:szCs w:val="24"/>
          <w:lang w:val="en-US"/>
        </w:rPr>
        <w:t xml:space="preserve">and coping with </w:t>
      </w:r>
      <w:r w:rsidR="002C23AE" w:rsidRPr="00BC4564">
        <w:rPr>
          <w:sz w:val="24"/>
          <w:szCs w:val="24"/>
          <w:lang w:val="en-US"/>
        </w:rPr>
        <w:t>grief</w:t>
      </w:r>
      <w:r w:rsidR="005A4FA8" w:rsidRPr="00BC4564">
        <w:rPr>
          <w:sz w:val="24"/>
          <w:szCs w:val="24"/>
          <w:lang w:val="en-US"/>
        </w:rPr>
        <w:t xml:space="preserve"> (Pierre</w:t>
      </w:r>
      <w:r w:rsidR="00294DC7" w:rsidRPr="00BC4564">
        <w:rPr>
          <w:sz w:val="24"/>
          <w:szCs w:val="24"/>
          <w:lang w:val="en-US"/>
        </w:rPr>
        <w:t xml:space="preserve"> and Laura</w:t>
      </w:r>
      <w:r w:rsidR="005A4FA8" w:rsidRPr="00BC4564">
        <w:rPr>
          <w:sz w:val="24"/>
          <w:szCs w:val="24"/>
          <w:lang w:val="en-US"/>
        </w:rPr>
        <w:t>)</w:t>
      </w:r>
      <w:r w:rsidR="00294DC7" w:rsidRPr="00BC4564">
        <w:rPr>
          <w:sz w:val="24"/>
          <w:szCs w:val="24"/>
          <w:lang w:val="en-US"/>
        </w:rPr>
        <w:t>, transgression (</w:t>
      </w:r>
      <w:r w:rsidR="009361F3" w:rsidRPr="00BC4564">
        <w:rPr>
          <w:sz w:val="24"/>
          <w:szCs w:val="24"/>
          <w:lang w:val="en-US"/>
        </w:rPr>
        <w:t>Ch</w:t>
      </w:r>
      <w:r w:rsidR="00294DC7" w:rsidRPr="00BC4564">
        <w:rPr>
          <w:sz w:val="24"/>
          <w:szCs w:val="24"/>
          <w:lang w:val="en-US"/>
        </w:rPr>
        <w:t>a</w:t>
      </w:r>
      <w:r w:rsidR="009361F3" w:rsidRPr="00BC4564">
        <w:rPr>
          <w:sz w:val="24"/>
          <w:szCs w:val="24"/>
          <w:lang w:val="en-US"/>
        </w:rPr>
        <w:t>r</w:t>
      </w:r>
      <w:r w:rsidR="00294DC7" w:rsidRPr="00BC4564">
        <w:rPr>
          <w:sz w:val="24"/>
          <w:szCs w:val="24"/>
          <w:lang w:val="en-US"/>
        </w:rPr>
        <w:t>lotte)</w:t>
      </w:r>
      <w:r w:rsidR="006A218D" w:rsidRPr="00BC4564">
        <w:rPr>
          <w:sz w:val="24"/>
          <w:szCs w:val="24"/>
          <w:lang w:val="en-US"/>
        </w:rPr>
        <w:t>,</w:t>
      </w:r>
      <w:r w:rsidR="005A4FA8" w:rsidRPr="00BC4564">
        <w:rPr>
          <w:sz w:val="24"/>
          <w:szCs w:val="24"/>
          <w:lang w:val="en-US"/>
        </w:rPr>
        <w:t xml:space="preserve"> or </w:t>
      </w:r>
      <w:r w:rsidR="00A33CA0" w:rsidRPr="00BC4564">
        <w:rPr>
          <w:sz w:val="24"/>
          <w:szCs w:val="24"/>
          <w:lang w:val="en-US"/>
        </w:rPr>
        <w:t xml:space="preserve">abandonment </w:t>
      </w:r>
      <w:r w:rsidR="005A4FA8" w:rsidRPr="00BC4564">
        <w:rPr>
          <w:sz w:val="24"/>
          <w:szCs w:val="24"/>
          <w:lang w:val="en-US"/>
        </w:rPr>
        <w:t>(Simone)</w:t>
      </w:r>
      <w:r w:rsidRPr="00BC4564">
        <w:rPr>
          <w:sz w:val="24"/>
          <w:szCs w:val="24"/>
          <w:lang w:val="en-US"/>
        </w:rPr>
        <w:t>.</w:t>
      </w:r>
      <w:r w:rsidR="002518B4">
        <w:rPr>
          <w:sz w:val="24"/>
          <w:szCs w:val="24"/>
          <w:lang w:val="en-US"/>
        </w:rPr>
        <w:t xml:space="preserve"> </w:t>
      </w:r>
    </w:p>
    <w:p w14:paraId="07259690" w14:textId="56DA32A2" w:rsidR="00457FE7" w:rsidRPr="00427591" w:rsidRDefault="00CE56A7" w:rsidP="00521A87">
      <w:pPr>
        <w:spacing w:line="480" w:lineRule="auto"/>
        <w:ind w:firstLine="708"/>
        <w:rPr>
          <w:sz w:val="24"/>
          <w:szCs w:val="24"/>
          <w:lang w:val="en-US"/>
        </w:rPr>
      </w:pPr>
      <w:r w:rsidRPr="00427591">
        <w:rPr>
          <w:sz w:val="24"/>
          <w:szCs w:val="24"/>
          <w:lang w:val="en-US"/>
        </w:rPr>
        <w:t>Regarding</w:t>
      </w:r>
      <w:r w:rsidR="0058447F" w:rsidRPr="00427591">
        <w:rPr>
          <w:sz w:val="24"/>
          <w:szCs w:val="24"/>
          <w:lang w:val="en-US"/>
        </w:rPr>
        <w:t xml:space="preserve"> the </w:t>
      </w:r>
      <w:r w:rsidRPr="00427591">
        <w:rPr>
          <w:sz w:val="24"/>
          <w:szCs w:val="24"/>
          <w:lang w:val="en-US"/>
        </w:rPr>
        <w:t>valence of emotion</w:t>
      </w:r>
      <w:r w:rsidR="001957C5" w:rsidRPr="00427591">
        <w:rPr>
          <w:sz w:val="24"/>
          <w:szCs w:val="24"/>
          <w:lang w:val="en-US"/>
        </w:rPr>
        <w:t xml:space="preserve">, we found </w:t>
      </w:r>
      <w:r w:rsidR="00F23E0B" w:rsidRPr="00427591">
        <w:rPr>
          <w:sz w:val="24"/>
          <w:szCs w:val="24"/>
          <w:lang w:val="en-US"/>
        </w:rPr>
        <w:t xml:space="preserve">that the low alexithymia group provided almost the same number of positive and negative words, </w:t>
      </w:r>
      <w:r w:rsidR="00317C46" w:rsidRPr="00427591">
        <w:rPr>
          <w:sz w:val="24"/>
          <w:szCs w:val="24"/>
          <w:lang w:val="en-US"/>
        </w:rPr>
        <w:t>whereas</w:t>
      </w:r>
      <w:r w:rsidR="00F23E0B" w:rsidRPr="00427591">
        <w:rPr>
          <w:sz w:val="24"/>
          <w:szCs w:val="24"/>
          <w:lang w:val="en-US"/>
        </w:rPr>
        <w:t xml:space="preserve"> the ratio in the high alexithymia group was </w:t>
      </w:r>
      <w:r w:rsidR="00733340" w:rsidRPr="00427591">
        <w:rPr>
          <w:sz w:val="24"/>
          <w:szCs w:val="24"/>
          <w:lang w:val="en-US"/>
        </w:rPr>
        <w:t xml:space="preserve">more </w:t>
      </w:r>
      <w:r w:rsidR="00F23E0B" w:rsidRPr="00427591">
        <w:rPr>
          <w:sz w:val="24"/>
          <w:szCs w:val="24"/>
          <w:lang w:val="en-US"/>
        </w:rPr>
        <w:t xml:space="preserve">unbalanced </w:t>
      </w:r>
      <w:r w:rsidR="00733340" w:rsidRPr="00427591">
        <w:rPr>
          <w:sz w:val="24"/>
          <w:szCs w:val="24"/>
          <w:lang w:val="en-US"/>
        </w:rPr>
        <w:t>with</w:t>
      </w:r>
      <w:r w:rsidR="00556471">
        <w:rPr>
          <w:sz w:val="24"/>
          <w:szCs w:val="24"/>
          <w:lang w:val="en-US"/>
        </w:rPr>
        <w:t xml:space="preserve"> more</w:t>
      </w:r>
      <w:r w:rsidR="00F23E0B" w:rsidRPr="00427591">
        <w:rPr>
          <w:sz w:val="24"/>
          <w:szCs w:val="24"/>
          <w:lang w:val="en-US"/>
        </w:rPr>
        <w:t xml:space="preserve"> positive</w:t>
      </w:r>
      <w:r w:rsidR="00556471">
        <w:rPr>
          <w:sz w:val="24"/>
          <w:szCs w:val="24"/>
          <w:lang w:val="en-US"/>
        </w:rPr>
        <w:t xml:space="preserve"> than negative emotion</w:t>
      </w:r>
      <w:r w:rsidR="00F23E0B" w:rsidRPr="00427591">
        <w:rPr>
          <w:sz w:val="24"/>
          <w:szCs w:val="24"/>
          <w:lang w:val="en-US"/>
        </w:rPr>
        <w:t xml:space="preserve"> words</w:t>
      </w:r>
      <w:r w:rsidR="008A2BBE" w:rsidRPr="00427591">
        <w:rPr>
          <w:sz w:val="24"/>
          <w:szCs w:val="24"/>
          <w:lang w:val="en-US"/>
        </w:rPr>
        <w:t xml:space="preserve"> (Table </w:t>
      </w:r>
      <w:r w:rsidR="00AD1965" w:rsidRPr="00427591">
        <w:rPr>
          <w:sz w:val="24"/>
          <w:szCs w:val="24"/>
          <w:lang w:val="en-US"/>
        </w:rPr>
        <w:t>1</w:t>
      </w:r>
      <w:r w:rsidR="008A2BBE" w:rsidRPr="00427591">
        <w:rPr>
          <w:sz w:val="24"/>
          <w:szCs w:val="24"/>
          <w:lang w:val="en-US"/>
        </w:rPr>
        <w:t>)</w:t>
      </w:r>
      <w:r w:rsidR="00F23E0B" w:rsidRPr="00427591">
        <w:rPr>
          <w:sz w:val="24"/>
          <w:szCs w:val="24"/>
          <w:lang w:val="en-US"/>
        </w:rPr>
        <w:t xml:space="preserve">. </w:t>
      </w:r>
      <w:r w:rsidR="00373CBB">
        <w:rPr>
          <w:sz w:val="24"/>
          <w:szCs w:val="24"/>
          <w:lang w:val="en-US"/>
        </w:rPr>
        <w:t>This</w:t>
      </w:r>
      <w:r w:rsidR="00777DAC" w:rsidRPr="00427591">
        <w:rPr>
          <w:sz w:val="24"/>
          <w:szCs w:val="24"/>
          <w:lang w:val="en-US"/>
        </w:rPr>
        <w:t xml:space="preserve"> finding </w:t>
      </w:r>
      <w:r w:rsidR="00404AEF" w:rsidRPr="00427591">
        <w:rPr>
          <w:sz w:val="24"/>
          <w:szCs w:val="24"/>
          <w:lang w:val="en-US"/>
        </w:rPr>
        <w:t xml:space="preserve">is especially surprising as </w:t>
      </w:r>
      <w:r w:rsidR="006D2969" w:rsidRPr="00427591">
        <w:rPr>
          <w:sz w:val="24"/>
          <w:szCs w:val="24"/>
          <w:lang w:val="en-US"/>
        </w:rPr>
        <w:t>the TSI</w:t>
      </w:r>
      <w:r w:rsidR="005B3710">
        <w:rPr>
          <w:sz w:val="24"/>
          <w:szCs w:val="24"/>
          <w:lang w:val="en-US"/>
        </w:rPr>
        <w:t xml:space="preserve">A is conceptualized to somewhat </w:t>
      </w:r>
      <w:r w:rsidR="006D2969" w:rsidRPr="00427591">
        <w:rPr>
          <w:sz w:val="24"/>
          <w:szCs w:val="24"/>
          <w:lang w:val="en-US"/>
        </w:rPr>
        <w:t>favor the expression of negative emotions</w:t>
      </w:r>
      <w:r w:rsidR="002674FE" w:rsidRPr="00427591">
        <w:rPr>
          <w:sz w:val="24"/>
          <w:szCs w:val="24"/>
          <w:lang w:val="en-US"/>
        </w:rPr>
        <w:t>, because t</w:t>
      </w:r>
      <w:r w:rsidR="00B338B2" w:rsidRPr="00427591">
        <w:rPr>
          <w:sz w:val="24"/>
          <w:szCs w:val="24"/>
          <w:lang w:val="en-US"/>
        </w:rPr>
        <w:t>he</w:t>
      </w:r>
      <w:r w:rsidR="006D2969" w:rsidRPr="00427591">
        <w:rPr>
          <w:sz w:val="24"/>
          <w:szCs w:val="24"/>
          <w:lang w:val="en-US"/>
        </w:rPr>
        <w:t xml:space="preserve"> items are either neutral or refer specifically to negative situations</w:t>
      </w:r>
      <w:r w:rsidR="00BA0692" w:rsidRPr="00427591">
        <w:rPr>
          <w:sz w:val="24"/>
          <w:szCs w:val="24"/>
          <w:lang w:val="en-US"/>
        </w:rPr>
        <w:t xml:space="preserve">. In that sense, it seems </w:t>
      </w:r>
      <w:r w:rsidR="00B36293">
        <w:rPr>
          <w:sz w:val="24"/>
          <w:szCs w:val="24"/>
          <w:lang w:val="en-US"/>
        </w:rPr>
        <w:t>plausible</w:t>
      </w:r>
      <w:r w:rsidR="00BA0692" w:rsidRPr="00427591">
        <w:rPr>
          <w:sz w:val="24"/>
          <w:szCs w:val="24"/>
          <w:lang w:val="en-US"/>
        </w:rPr>
        <w:t xml:space="preserve"> that the low-alexithymic participants </w:t>
      </w:r>
      <w:r w:rsidR="000D2F17" w:rsidRPr="00427591">
        <w:rPr>
          <w:sz w:val="24"/>
          <w:szCs w:val="24"/>
          <w:lang w:val="en-US"/>
        </w:rPr>
        <w:t>used</w:t>
      </w:r>
      <w:r w:rsidR="00BA0692" w:rsidRPr="00427591">
        <w:rPr>
          <w:sz w:val="24"/>
          <w:szCs w:val="24"/>
          <w:lang w:val="en-US"/>
        </w:rPr>
        <w:t xml:space="preserve"> more nega</w:t>
      </w:r>
      <w:r w:rsidR="0001520D" w:rsidRPr="00427591">
        <w:rPr>
          <w:sz w:val="24"/>
          <w:szCs w:val="24"/>
          <w:lang w:val="en-US"/>
        </w:rPr>
        <w:t>tive than positive emotion</w:t>
      </w:r>
      <w:r w:rsidR="000D2F17" w:rsidRPr="00427591">
        <w:rPr>
          <w:sz w:val="24"/>
          <w:szCs w:val="24"/>
          <w:lang w:val="en-US"/>
        </w:rPr>
        <w:t xml:space="preserve"> words</w:t>
      </w:r>
      <w:r w:rsidR="0001520D" w:rsidRPr="00427591">
        <w:rPr>
          <w:sz w:val="24"/>
          <w:szCs w:val="24"/>
          <w:lang w:val="en-US"/>
        </w:rPr>
        <w:t>, but the dominance of positive emotion</w:t>
      </w:r>
      <w:r w:rsidR="007E6146" w:rsidRPr="00427591">
        <w:rPr>
          <w:sz w:val="24"/>
          <w:szCs w:val="24"/>
          <w:lang w:val="en-US"/>
        </w:rPr>
        <w:t xml:space="preserve"> words</w:t>
      </w:r>
      <w:r w:rsidR="0001520D" w:rsidRPr="00427591">
        <w:rPr>
          <w:sz w:val="24"/>
          <w:szCs w:val="24"/>
          <w:lang w:val="en-US"/>
        </w:rPr>
        <w:t xml:space="preserve"> in high-alexithymic participants hints </w:t>
      </w:r>
      <w:r w:rsidR="00D52A0E" w:rsidRPr="00427591">
        <w:rPr>
          <w:sz w:val="24"/>
          <w:szCs w:val="24"/>
          <w:lang w:val="en-US"/>
        </w:rPr>
        <w:t>at</w:t>
      </w:r>
      <w:r w:rsidR="0001520D" w:rsidRPr="00427591">
        <w:rPr>
          <w:sz w:val="24"/>
          <w:szCs w:val="24"/>
          <w:lang w:val="en-US"/>
        </w:rPr>
        <w:t xml:space="preserve"> dysfunctional processing of negative emotions. </w:t>
      </w:r>
      <w:r w:rsidR="00727186" w:rsidRPr="00427591">
        <w:rPr>
          <w:sz w:val="24"/>
          <w:szCs w:val="24"/>
          <w:lang w:val="en-US"/>
        </w:rPr>
        <w:t xml:space="preserve">Even if high alexithymic </w:t>
      </w:r>
      <w:r w:rsidR="00AF3C47" w:rsidRPr="00427591">
        <w:rPr>
          <w:sz w:val="24"/>
          <w:szCs w:val="24"/>
          <w:lang w:val="en-US"/>
        </w:rPr>
        <w:t>participants</w:t>
      </w:r>
      <w:r w:rsidR="00727186" w:rsidRPr="00427591">
        <w:rPr>
          <w:sz w:val="24"/>
          <w:szCs w:val="24"/>
          <w:lang w:val="en-US"/>
        </w:rPr>
        <w:t xml:space="preserve"> </w:t>
      </w:r>
      <w:r w:rsidR="00AF3C47" w:rsidRPr="00427591">
        <w:rPr>
          <w:sz w:val="24"/>
          <w:szCs w:val="24"/>
          <w:lang w:val="en-US"/>
        </w:rPr>
        <w:t>were</w:t>
      </w:r>
      <w:r w:rsidR="00727186" w:rsidRPr="00427591">
        <w:rPr>
          <w:sz w:val="24"/>
          <w:szCs w:val="24"/>
          <w:lang w:val="en-US"/>
        </w:rPr>
        <w:t xml:space="preserve"> motivated to avoid</w:t>
      </w:r>
      <w:r w:rsidR="00F131C9" w:rsidRPr="00427591">
        <w:rPr>
          <w:sz w:val="24"/>
          <w:szCs w:val="24"/>
          <w:lang w:val="en-US"/>
        </w:rPr>
        <w:t xml:space="preserve"> introspection and </w:t>
      </w:r>
      <w:r w:rsidR="00727186" w:rsidRPr="00427591">
        <w:rPr>
          <w:sz w:val="24"/>
          <w:szCs w:val="24"/>
          <w:lang w:val="en-US"/>
        </w:rPr>
        <w:t>reliv</w:t>
      </w:r>
      <w:r w:rsidR="00D52A0E" w:rsidRPr="00427591">
        <w:rPr>
          <w:sz w:val="24"/>
          <w:szCs w:val="24"/>
          <w:lang w:val="en-US"/>
        </w:rPr>
        <w:t>e</w:t>
      </w:r>
      <w:r w:rsidR="000B3BAC" w:rsidRPr="00427591">
        <w:rPr>
          <w:sz w:val="24"/>
          <w:szCs w:val="24"/>
          <w:lang w:val="en-US"/>
        </w:rPr>
        <w:t xml:space="preserve"> </w:t>
      </w:r>
      <w:r w:rsidR="001C111D" w:rsidRPr="00427591">
        <w:rPr>
          <w:sz w:val="24"/>
          <w:szCs w:val="24"/>
          <w:lang w:val="en-US"/>
        </w:rPr>
        <w:t xml:space="preserve">negative </w:t>
      </w:r>
      <w:r w:rsidR="00727186" w:rsidRPr="00427591">
        <w:rPr>
          <w:sz w:val="24"/>
          <w:szCs w:val="24"/>
          <w:lang w:val="en-US"/>
        </w:rPr>
        <w:t xml:space="preserve">emotions </w:t>
      </w:r>
      <w:r w:rsidR="000B3BAC" w:rsidRPr="00427591">
        <w:rPr>
          <w:sz w:val="24"/>
          <w:szCs w:val="24"/>
          <w:lang w:val="en-US"/>
        </w:rPr>
        <w:t xml:space="preserve">occurring </w:t>
      </w:r>
      <w:r w:rsidR="00727186" w:rsidRPr="00427591">
        <w:rPr>
          <w:sz w:val="24"/>
          <w:szCs w:val="24"/>
          <w:lang w:val="en-US"/>
        </w:rPr>
        <w:t xml:space="preserve">in their </w:t>
      </w:r>
      <w:r w:rsidR="000F7697" w:rsidRPr="00427591">
        <w:rPr>
          <w:sz w:val="24"/>
          <w:szCs w:val="24"/>
          <w:lang w:val="en-US"/>
        </w:rPr>
        <w:t>personal narratives</w:t>
      </w:r>
      <w:r w:rsidR="00727186" w:rsidRPr="00427591">
        <w:rPr>
          <w:sz w:val="24"/>
          <w:szCs w:val="24"/>
          <w:lang w:val="en-US"/>
        </w:rPr>
        <w:t>, they d</w:t>
      </w:r>
      <w:r w:rsidR="00AF3C47" w:rsidRPr="00427591">
        <w:rPr>
          <w:sz w:val="24"/>
          <w:szCs w:val="24"/>
          <w:lang w:val="en-US"/>
        </w:rPr>
        <w:t>id</w:t>
      </w:r>
      <w:r w:rsidR="00727186" w:rsidRPr="00427591">
        <w:rPr>
          <w:sz w:val="24"/>
          <w:szCs w:val="24"/>
          <w:lang w:val="en-US"/>
        </w:rPr>
        <w:t xml:space="preserve"> not do so by overgeneralizing their autobiographical </w:t>
      </w:r>
      <w:r w:rsidR="005E7B54" w:rsidRPr="00427591">
        <w:rPr>
          <w:sz w:val="24"/>
          <w:szCs w:val="24"/>
          <w:lang w:val="en-US"/>
        </w:rPr>
        <w:t>memories.</w:t>
      </w:r>
      <w:r w:rsidR="00C00A14" w:rsidRPr="00427591">
        <w:rPr>
          <w:sz w:val="24"/>
          <w:szCs w:val="24"/>
          <w:lang w:val="en-US"/>
        </w:rPr>
        <w:t xml:space="preserve"> </w:t>
      </w:r>
      <w:r w:rsidR="001C11E3" w:rsidRPr="00427591">
        <w:rPr>
          <w:sz w:val="24"/>
          <w:szCs w:val="24"/>
          <w:lang w:val="en-US"/>
        </w:rPr>
        <w:t>Instead, the avoidance seemed to take place at a narrative level in such a way that negative event</w:t>
      </w:r>
      <w:r w:rsidR="00885ED2" w:rsidRPr="00427591">
        <w:rPr>
          <w:sz w:val="24"/>
          <w:szCs w:val="24"/>
          <w:lang w:val="en-US"/>
        </w:rPr>
        <w:t>s were insufficiently elaborate</w:t>
      </w:r>
      <w:r w:rsidR="001C11E3" w:rsidRPr="00427591">
        <w:rPr>
          <w:sz w:val="24"/>
          <w:szCs w:val="24"/>
          <w:lang w:val="en-US"/>
        </w:rPr>
        <w:t xml:space="preserve"> and incoherent. </w:t>
      </w:r>
      <w:r w:rsidR="002D4842" w:rsidRPr="00427591">
        <w:rPr>
          <w:sz w:val="24"/>
          <w:szCs w:val="24"/>
          <w:lang w:val="en-US"/>
        </w:rPr>
        <w:t xml:space="preserve">This may make alexithymia a particular interesting case for future </w:t>
      </w:r>
      <w:r w:rsidR="00061B4E" w:rsidRPr="00427591">
        <w:rPr>
          <w:sz w:val="24"/>
          <w:szCs w:val="24"/>
          <w:lang w:val="en-US"/>
        </w:rPr>
        <w:t>research</w:t>
      </w:r>
      <w:r w:rsidR="00632B0D" w:rsidRPr="00427591">
        <w:rPr>
          <w:sz w:val="24"/>
          <w:szCs w:val="24"/>
          <w:lang w:val="en-US"/>
        </w:rPr>
        <w:t xml:space="preserve"> </w:t>
      </w:r>
      <w:r w:rsidR="002D4842" w:rsidRPr="00427591">
        <w:rPr>
          <w:sz w:val="24"/>
          <w:szCs w:val="24"/>
          <w:lang w:val="en-US"/>
        </w:rPr>
        <w:t xml:space="preserve">on autobiographical memory specificity because our findings suggest that there might be </w:t>
      </w:r>
      <w:r w:rsidR="002D4842" w:rsidRPr="00427591">
        <w:rPr>
          <w:sz w:val="24"/>
          <w:szCs w:val="24"/>
          <w:lang w:val="en-US"/>
        </w:rPr>
        <w:lastRenderedPageBreak/>
        <w:t xml:space="preserve">abnormal functioning within specific memories, while previous research has mainly focused on </w:t>
      </w:r>
      <w:r w:rsidR="00AA310F" w:rsidRPr="00427591">
        <w:rPr>
          <w:sz w:val="24"/>
          <w:szCs w:val="24"/>
          <w:lang w:val="en-US"/>
        </w:rPr>
        <w:t xml:space="preserve">abnormalities due to general memories </w:t>
      </w:r>
      <w:r w:rsidR="00B24013" w:rsidRPr="00427591">
        <w:rPr>
          <w:sz w:val="24"/>
          <w:szCs w:val="24"/>
          <w:lang w:val="en-US"/>
        </w:rPr>
        <w:fldChar w:fldCharType="begin" w:fldLock="1"/>
      </w:r>
      <w:r w:rsidR="00222891">
        <w:rPr>
          <w:sz w:val="24"/>
          <w:szCs w:val="24"/>
          <w:lang w:val="en-US"/>
        </w:rPr>
        <w:instrText>ADDIN CSL_CITATION {"citationItems":[{"id":"ITEM-1","itemData":{"abstract":"Autobiographical memory plays a key role in psychological well-being, and the field has been investigated from multiple perspectives for over thirty years. One large body of research has examined the basic mechanisms and characteristics of autobiographical memory during general cognition, and another body has studied what happens to it during psychological disorders, and how psychological therapies targeting memory disturbances can improve psychological well-being. This edited collection reviews and integrates current theories on autobiographical memory when viewed in a clinical perspective. It presents an overview of basic applied and clinical approaches to autobiographical memory, covering memory specificity, traumatic memories, involuntary and intrusive memories and the role of self-identity. The book discusses a wide range of psychological disorders, including depression, PTSD, borderline personality disorder and autism, and how they affect autobiographical memory. It will be of interest to students of psychology, clinicians and therapists alike.","author":[{"dropping-particle":"","family":"Watson","given":"Lynn A","non-dropping-particle":"","parse-names":false,"suffix":""},{"dropping-particle":"","family":"Berntsen","given":"Dorthe","non-dropping-particle":"","parse-names":false,"suffix":""}],"editor":[{"dropping-particle":"","family":"Watson","given":"Lynn A","non-dropping-particle":"","parse-names":false,"suffix":""},{"dropping-particle":"","family":"Berntsen","given":"Dorthe","non-dropping-particle":"","parse-names":false,"suffix":""}],"id":"ITEM-1","issued":{"date-parts":[["2015"]]},"publisher":"Cambridge University Press","publisher-place":"Cambridge, UK","title":"Clinical perspectives on autobiographical memory","type":"book"},"uris":["http://www.mendeley.com/documents/?uuid=22cb7636-9546-4554-a8b3-eb963211bc1f"]}],"mendeley":{"formattedCitation":"(Watson &amp; Berntsen, 2015)","plainTextFormattedCitation":"(Watson &amp; Berntsen, 2015)","previouslyFormattedCitation":"(Watson &amp; Berntsen, 2015)"},"properties":{"noteIndex":0},"schema":"https://github.com/citation-style-language/schema/raw/master/csl-citation.json"}</w:instrText>
      </w:r>
      <w:r w:rsidR="00B24013" w:rsidRPr="00427591">
        <w:rPr>
          <w:sz w:val="24"/>
          <w:szCs w:val="24"/>
          <w:lang w:val="en-US"/>
        </w:rPr>
        <w:fldChar w:fldCharType="separate"/>
      </w:r>
      <w:r w:rsidR="00AE7832" w:rsidRPr="00AE7832">
        <w:rPr>
          <w:noProof/>
          <w:sz w:val="24"/>
          <w:szCs w:val="24"/>
          <w:lang w:val="en-US"/>
        </w:rPr>
        <w:t>(Watson &amp; Berntsen, 2015)</w:t>
      </w:r>
      <w:r w:rsidR="00B24013" w:rsidRPr="00427591">
        <w:rPr>
          <w:sz w:val="24"/>
          <w:szCs w:val="24"/>
          <w:lang w:val="en-US"/>
        </w:rPr>
        <w:fldChar w:fldCharType="end"/>
      </w:r>
      <w:r w:rsidR="00AF0D14" w:rsidRPr="00427591">
        <w:rPr>
          <w:sz w:val="24"/>
          <w:szCs w:val="24"/>
          <w:lang w:val="en-US"/>
        </w:rPr>
        <w:t xml:space="preserve">. </w:t>
      </w:r>
    </w:p>
    <w:p w14:paraId="0D7B1785" w14:textId="68D5B7EA" w:rsidR="00CA6A3B" w:rsidRDefault="00A76F81" w:rsidP="00A9042C">
      <w:pPr>
        <w:spacing w:line="480" w:lineRule="auto"/>
        <w:ind w:firstLine="708"/>
        <w:rPr>
          <w:sz w:val="24"/>
          <w:szCs w:val="24"/>
          <w:lang w:val="en-US"/>
        </w:rPr>
      </w:pPr>
      <w:r w:rsidRPr="00427591">
        <w:rPr>
          <w:sz w:val="24"/>
          <w:szCs w:val="24"/>
          <w:lang w:val="en-US"/>
        </w:rPr>
        <w:t>Presumably because</w:t>
      </w:r>
      <w:r w:rsidR="007C33AD" w:rsidRPr="00427591">
        <w:rPr>
          <w:sz w:val="24"/>
          <w:szCs w:val="24"/>
          <w:lang w:val="en-US"/>
        </w:rPr>
        <w:t xml:space="preserve"> high alexithymic participants recall</w:t>
      </w:r>
      <w:r w:rsidR="00D510CF">
        <w:rPr>
          <w:sz w:val="24"/>
          <w:szCs w:val="24"/>
          <w:lang w:val="en-US"/>
        </w:rPr>
        <w:t>ed their</w:t>
      </w:r>
      <w:r w:rsidR="007C33AD" w:rsidRPr="00427591">
        <w:rPr>
          <w:sz w:val="24"/>
          <w:szCs w:val="24"/>
          <w:lang w:val="en-US"/>
        </w:rPr>
        <w:t xml:space="preserve"> specific memories</w:t>
      </w:r>
      <w:r w:rsidRPr="00427591">
        <w:rPr>
          <w:sz w:val="24"/>
          <w:szCs w:val="24"/>
          <w:lang w:val="en-US"/>
        </w:rPr>
        <w:t xml:space="preserve"> </w:t>
      </w:r>
      <w:r w:rsidR="00942AA3" w:rsidRPr="00427591">
        <w:rPr>
          <w:sz w:val="24"/>
          <w:szCs w:val="24"/>
          <w:lang w:val="en-US"/>
        </w:rPr>
        <w:t xml:space="preserve">with </w:t>
      </w:r>
      <w:r w:rsidR="001C2E1E">
        <w:rPr>
          <w:sz w:val="24"/>
          <w:szCs w:val="24"/>
          <w:lang w:val="en-US"/>
        </w:rPr>
        <w:t>unelaborate</w:t>
      </w:r>
      <w:r w:rsidR="00942AA3" w:rsidRPr="00427591">
        <w:rPr>
          <w:sz w:val="24"/>
          <w:szCs w:val="24"/>
          <w:lang w:val="en-US"/>
        </w:rPr>
        <w:t xml:space="preserve"> </w:t>
      </w:r>
      <w:r w:rsidR="00D17333" w:rsidRPr="00427591">
        <w:rPr>
          <w:sz w:val="24"/>
          <w:szCs w:val="24"/>
          <w:lang w:val="en-US"/>
        </w:rPr>
        <w:t xml:space="preserve">negative </w:t>
      </w:r>
      <w:r w:rsidR="00942AA3" w:rsidRPr="00427591">
        <w:rPr>
          <w:sz w:val="24"/>
          <w:szCs w:val="24"/>
          <w:lang w:val="en-US"/>
        </w:rPr>
        <w:t>emotional content</w:t>
      </w:r>
      <w:r w:rsidRPr="00427591">
        <w:rPr>
          <w:sz w:val="24"/>
          <w:szCs w:val="24"/>
          <w:lang w:val="en-US"/>
        </w:rPr>
        <w:t xml:space="preserve">, we did not find group differences </w:t>
      </w:r>
      <w:r w:rsidR="00237348">
        <w:rPr>
          <w:sz w:val="24"/>
          <w:szCs w:val="24"/>
          <w:lang w:val="en-US"/>
        </w:rPr>
        <w:t>regarding</w:t>
      </w:r>
      <w:r w:rsidRPr="00427591">
        <w:rPr>
          <w:sz w:val="24"/>
          <w:szCs w:val="24"/>
          <w:lang w:val="en-US"/>
        </w:rPr>
        <w:t xml:space="preserve"> narrative closure</w:t>
      </w:r>
      <w:r w:rsidR="00604928" w:rsidRPr="00427591">
        <w:rPr>
          <w:sz w:val="24"/>
          <w:szCs w:val="24"/>
          <w:lang w:val="en-US"/>
        </w:rPr>
        <w:t>,</w:t>
      </w:r>
      <w:r w:rsidR="00994A05" w:rsidRPr="00427591">
        <w:rPr>
          <w:sz w:val="24"/>
          <w:szCs w:val="24"/>
          <w:lang w:val="en-US"/>
        </w:rPr>
        <w:t xml:space="preserve"> which is a mechanism to process and resolve mainly negative emotions</w:t>
      </w:r>
      <w:r w:rsidRPr="00427591">
        <w:rPr>
          <w:sz w:val="24"/>
          <w:szCs w:val="24"/>
          <w:lang w:val="en-US"/>
        </w:rPr>
        <w:t>.</w:t>
      </w:r>
      <w:r w:rsidR="00994A05" w:rsidRPr="00427591">
        <w:rPr>
          <w:sz w:val="24"/>
          <w:szCs w:val="24"/>
          <w:lang w:val="en-US"/>
        </w:rPr>
        <w:t xml:space="preserve"> </w:t>
      </w:r>
      <w:r w:rsidR="00CA193E" w:rsidRPr="00427591">
        <w:rPr>
          <w:sz w:val="24"/>
          <w:szCs w:val="24"/>
          <w:lang w:val="en-US"/>
        </w:rPr>
        <w:t>W</w:t>
      </w:r>
      <w:r w:rsidR="00994A05" w:rsidRPr="00427591">
        <w:rPr>
          <w:sz w:val="24"/>
          <w:szCs w:val="24"/>
          <w:lang w:val="en-US"/>
        </w:rPr>
        <w:t xml:space="preserve">hen negative emotions </w:t>
      </w:r>
      <w:r w:rsidR="00792D76" w:rsidRPr="00427591">
        <w:rPr>
          <w:sz w:val="24"/>
          <w:szCs w:val="24"/>
          <w:lang w:val="en-US"/>
        </w:rPr>
        <w:t>are</w:t>
      </w:r>
      <w:r w:rsidR="00B109D3" w:rsidRPr="00427591">
        <w:rPr>
          <w:sz w:val="24"/>
          <w:szCs w:val="24"/>
          <w:lang w:val="en-US"/>
        </w:rPr>
        <w:t xml:space="preserve"> </w:t>
      </w:r>
      <w:r w:rsidR="005B1B36" w:rsidRPr="00427591">
        <w:rPr>
          <w:sz w:val="24"/>
          <w:szCs w:val="24"/>
          <w:lang w:val="en-US"/>
        </w:rPr>
        <w:t>not elaborate</w:t>
      </w:r>
      <w:r w:rsidR="00CB44C1" w:rsidRPr="00427591">
        <w:rPr>
          <w:sz w:val="24"/>
          <w:szCs w:val="24"/>
          <w:lang w:val="en-US"/>
        </w:rPr>
        <w:t>d</w:t>
      </w:r>
      <w:r w:rsidR="004D7619" w:rsidRPr="00427591">
        <w:rPr>
          <w:sz w:val="24"/>
          <w:szCs w:val="24"/>
          <w:lang w:val="en-US"/>
        </w:rPr>
        <w:t xml:space="preserve">, the need for narrative closure </w:t>
      </w:r>
      <w:r w:rsidR="00C716DB" w:rsidRPr="00427591">
        <w:rPr>
          <w:sz w:val="24"/>
          <w:szCs w:val="24"/>
          <w:lang w:val="en-US"/>
        </w:rPr>
        <w:t>disappears</w:t>
      </w:r>
      <w:r w:rsidR="004D7619" w:rsidRPr="00427591">
        <w:rPr>
          <w:sz w:val="24"/>
          <w:szCs w:val="24"/>
          <w:lang w:val="en-US"/>
        </w:rPr>
        <w:t xml:space="preserve">. </w:t>
      </w:r>
      <w:r w:rsidR="00CA6A3B" w:rsidRPr="00160C82">
        <w:rPr>
          <w:sz w:val="24"/>
          <w:szCs w:val="24"/>
          <w:lang w:val="en-US"/>
        </w:rPr>
        <w:t xml:space="preserve">The </w:t>
      </w:r>
      <w:r w:rsidR="00020990" w:rsidRPr="00160C82">
        <w:rPr>
          <w:sz w:val="24"/>
          <w:szCs w:val="24"/>
          <w:lang w:val="en-US"/>
        </w:rPr>
        <w:t>excerpts</w:t>
      </w:r>
      <w:r w:rsidR="00CA6A3B" w:rsidRPr="00160C82">
        <w:rPr>
          <w:sz w:val="24"/>
          <w:szCs w:val="24"/>
          <w:lang w:val="en-US"/>
        </w:rPr>
        <w:t xml:space="preserve"> of </w:t>
      </w:r>
      <w:r w:rsidR="00C83A82" w:rsidRPr="00160C82">
        <w:rPr>
          <w:sz w:val="24"/>
          <w:szCs w:val="24"/>
          <w:lang w:val="en-US"/>
        </w:rPr>
        <w:t>the</w:t>
      </w:r>
      <w:r w:rsidR="00CA6A3B" w:rsidRPr="00160C82">
        <w:rPr>
          <w:sz w:val="24"/>
          <w:szCs w:val="24"/>
          <w:lang w:val="en-US"/>
        </w:rPr>
        <w:t xml:space="preserve"> high-alexithymic individuals</w:t>
      </w:r>
      <w:r w:rsidR="00C83A82" w:rsidRPr="00160C82">
        <w:rPr>
          <w:sz w:val="24"/>
          <w:szCs w:val="24"/>
          <w:lang w:val="en-US"/>
        </w:rPr>
        <w:t xml:space="preserve"> showed that they</w:t>
      </w:r>
      <w:r w:rsidR="00CA6A3B" w:rsidRPr="00160C82">
        <w:rPr>
          <w:sz w:val="24"/>
          <w:szCs w:val="24"/>
          <w:lang w:val="en-US"/>
        </w:rPr>
        <w:t xml:space="preserve"> d</w:t>
      </w:r>
      <w:r w:rsidR="00622A47" w:rsidRPr="00160C82">
        <w:rPr>
          <w:sz w:val="24"/>
          <w:szCs w:val="24"/>
          <w:lang w:val="en-US"/>
        </w:rPr>
        <w:t>id</w:t>
      </w:r>
      <w:r w:rsidR="00CA6A3B" w:rsidRPr="00160C82">
        <w:rPr>
          <w:sz w:val="24"/>
          <w:szCs w:val="24"/>
          <w:lang w:val="en-US"/>
        </w:rPr>
        <w:t xml:space="preserve"> not integrate their emotions as plausible part of their personal stories. </w:t>
      </w:r>
      <w:r w:rsidR="0097542C" w:rsidRPr="00160C82">
        <w:rPr>
          <w:sz w:val="24"/>
          <w:szCs w:val="24"/>
          <w:lang w:val="en-US"/>
        </w:rPr>
        <w:t xml:space="preserve">In contrast, </w:t>
      </w:r>
      <w:r w:rsidR="00C95EF9" w:rsidRPr="00160C82">
        <w:rPr>
          <w:sz w:val="24"/>
          <w:szCs w:val="24"/>
          <w:lang w:val="en-US"/>
        </w:rPr>
        <w:t>the low-alexithymic individuals</w:t>
      </w:r>
      <w:r w:rsidR="00BE7BE6" w:rsidRPr="00160C82">
        <w:rPr>
          <w:sz w:val="24"/>
          <w:szCs w:val="24"/>
          <w:lang w:val="en-US"/>
        </w:rPr>
        <w:t xml:space="preserve"> told coherent personal narratives</w:t>
      </w:r>
      <w:r w:rsidR="001E4BF6" w:rsidRPr="00160C82">
        <w:rPr>
          <w:sz w:val="24"/>
          <w:szCs w:val="24"/>
          <w:lang w:val="en-US"/>
        </w:rPr>
        <w:t xml:space="preserve">, although </w:t>
      </w:r>
      <w:r w:rsidR="006A4229" w:rsidRPr="00160C82">
        <w:rPr>
          <w:sz w:val="24"/>
          <w:szCs w:val="24"/>
          <w:lang w:val="en-US"/>
        </w:rPr>
        <w:t>s</w:t>
      </w:r>
      <w:r w:rsidR="00BE7BE6" w:rsidRPr="00160C82">
        <w:rPr>
          <w:sz w:val="24"/>
          <w:szCs w:val="24"/>
          <w:lang w:val="en-US"/>
        </w:rPr>
        <w:t xml:space="preserve">ome of </w:t>
      </w:r>
      <w:r w:rsidR="006A4229" w:rsidRPr="00160C82">
        <w:rPr>
          <w:sz w:val="24"/>
          <w:szCs w:val="24"/>
          <w:lang w:val="en-US"/>
        </w:rPr>
        <w:t xml:space="preserve">them </w:t>
      </w:r>
      <w:r w:rsidR="00BE7BE6" w:rsidRPr="00160C82">
        <w:rPr>
          <w:sz w:val="24"/>
          <w:szCs w:val="24"/>
          <w:lang w:val="en-US"/>
        </w:rPr>
        <w:t>still contain</w:t>
      </w:r>
      <w:r w:rsidR="000F38A9" w:rsidRPr="00160C82">
        <w:rPr>
          <w:sz w:val="24"/>
          <w:szCs w:val="24"/>
          <w:lang w:val="en-US"/>
        </w:rPr>
        <w:t>ed unresolved negative emotion:</w:t>
      </w:r>
      <w:r w:rsidR="00BE7BE6" w:rsidRPr="00160C82">
        <w:rPr>
          <w:sz w:val="24"/>
          <w:szCs w:val="24"/>
          <w:lang w:val="en-US"/>
        </w:rPr>
        <w:t xml:space="preserve"> in Pierre’s case regarding the separation of his wife and in </w:t>
      </w:r>
      <w:r w:rsidR="00271BF2" w:rsidRPr="00160C82">
        <w:rPr>
          <w:sz w:val="24"/>
          <w:szCs w:val="24"/>
          <w:lang w:val="en-US"/>
        </w:rPr>
        <w:t>Simone’s case regarding her mother skills</w:t>
      </w:r>
      <w:r w:rsidR="00136125" w:rsidRPr="00160C82">
        <w:rPr>
          <w:sz w:val="24"/>
          <w:szCs w:val="24"/>
          <w:lang w:val="en-US"/>
        </w:rPr>
        <w:t xml:space="preserve"> and </w:t>
      </w:r>
      <w:r w:rsidR="0065299C" w:rsidRPr="00160C82">
        <w:rPr>
          <w:sz w:val="24"/>
          <w:szCs w:val="24"/>
          <w:lang w:val="en-US"/>
        </w:rPr>
        <w:t>the lacking support of her ex-husband</w:t>
      </w:r>
      <w:r w:rsidR="00271BF2" w:rsidRPr="00160C82">
        <w:rPr>
          <w:sz w:val="24"/>
          <w:szCs w:val="24"/>
          <w:lang w:val="en-US"/>
        </w:rPr>
        <w:t>.</w:t>
      </w:r>
      <w:r w:rsidR="00271BF2" w:rsidRPr="00427591">
        <w:rPr>
          <w:sz w:val="24"/>
          <w:szCs w:val="24"/>
          <w:lang w:val="en-US"/>
        </w:rPr>
        <w:t xml:space="preserve"> </w:t>
      </w:r>
      <w:r w:rsidR="00EA1568" w:rsidRPr="00427591">
        <w:rPr>
          <w:sz w:val="24"/>
          <w:szCs w:val="24"/>
          <w:lang w:val="en-US"/>
        </w:rPr>
        <w:t>Yet</w:t>
      </w:r>
      <w:r w:rsidR="00BE7BE6" w:rsidRPr="00427591">
        <w:rPr>
          <w:sz w:val="24"/>
          <w:szCs w:val="24"/>
          <w:lang w:val="en-US"/>
        </w:rPr>
        <w:t xml:space="preserve">, </w:t>
      </w:r>
      <w:r w:rsidR="00C11028" w:rsidRPr="00427591">
        <w:rPr>
          <w:sz w:val="24"/>
          <w:szCs w:val="24"/>
          <w:lang w:val="en-US"/>
        </w:rPr>
        <w:t>t</w:t>
      </w:r>
      <w:r w:rsidR="00BE7BE6" w:rsidRPr="00427591">
        <w:rPr>
          <w:sz w:val="24"/>
          <w:szCs w:val="24"/>
          <w:lang w:val="en-US"/>
        </w:rPr>
        <w:t>he</w:t>
      </w:r>
      <w:r w:rsidR="00EA1568" w:rsidRPr="00427591">
        <w:rPr>
          <w:sz w:val="24"/>
          <w:szCs w:val="24"/>
          <w:lang w:val="en-US"/>
        </w:rPr>
        <w:t>ir</w:t>
      </w:r>
      <w:r w:rsidR="00BE7BE6" w:rsidRPr="00427591">
        <w:rPr>
          <w:sz w:val="24"/>
          <w:szCs w:val="24"/>
          <w:lang w:val="en-US"/>
        </w:rPr>
        <w:t xml:space="preserve"> </w:t>
      </w:r>
      <w:r w:rsidR="006A1B03" w:rsidRPr="00427591">
        <w:rPr>
          <w:sz w:val="24"/>
          <w:szCs w:val="24"/>
          <w:lang w:val="en-US"/>
        </w:rPr>
        <w:t xml:space="preserve">small </w:t>
      </w:r>
      <w:r w:rsidR="00BE7BE6" w:rsidRPr="00427591">
        <w:rPr>
          <w:sz w:val="24"/>
          <w:szCs w:val="24"/>
          <w:lang w:val="en-US"/>
        </w:rPr>
        <w:t xml:space="preserve">narratives contained </w:t>
      </w:r>
      <w:r w:rsidR="00AF4220" w:rsidRPr="00427591">
        <w:rPr>
          <w:sz w:val="24"/>
          <w:szCs w:val="24"/>
          <w:lang w:val="en-US"/>
        </w:rPr>
        <w:t>self-</w:t>
      </w:r>
      <w:r w:rsidR="00BE7BE6" w:rsidRPr="00427591">
        <w:rPr>
          <w:sz w:val="24"/>
          <w:szCs w:val="24"/>
          <w:lang w:val="en-US"/>
        </w:rPr>
        <w:t>interpretations</w:t>
      </w:r>
      <w:r w:rsidR="00AF4220" w:rsidRPr="00427591">
        <w:rPr>
          <w:sz w:val="24"/>
          <w:szCs w:val="24"/>
          <w:lang w:val="en-US"/>
        </w:rPr>
        <w:t>,</w:t>
      </w:r>
      <w:r w:rsidR="00BE7BE6" w:rsidRPr="00427591">
        <w:rPr>
          <w:sz w:val="24"/>
          <w:szCs w:val="24"/>
          <w:lang w:val="en-US"/>
        </w:rPr>
        <w:t xml:space="preserve"> emotional processing</w:t>
      </w:r>
      <w:r w:rsidR="008F0C29" w:rsidRPr="00427591">
        <w:rPr>
          <w:sz w:val="24"/>
          <w:szCs w:val="24"/>
          <w:lang w:val="en-US"/>
        </w:rPr>
        <w:t>,</w:t>
      </w:r>
      <w:r w:rsidR="00AF4220" w:rsidRPr="00427591">
        <w:rPr>
          <w:sz w:val="24"/>
          <w:szCs w:val="24"/>
          <w:lang w:val="en-US"/>
        </w:rPr>
        <w:t xml:space="preserve"> and meaning making,</w:t>
      </w:r>
      <w:r w:rsidR="00BE7BE6" w:rsidRPr="00427591">
        <w:rPr>
          <w:sz w:val="24"/>
          <w:szCs w:val="24"/>
          <w:lang w:val="en-US"/>
        </w:rPr>
        <w:t xml:space="preserve"> which makes it more likely to achieve narrative closure </w:t>
      </w:r>
      <w:r w:rsidR="00AF4220" w:rsidRPr="00427591">
        <w:rPr>
          <w:sz w:val="24"/>
          <w:szCs w:val="24"/>
          <w:lang w:val="en-US"/>
        </w:rPr>
        <w:t>in the future</w:t>
      </w:r>
      <w:r w:rsidR="009D102A" w:rsidRPr="00427591">
        <w:rPr>
          <w:sz w:val="24"/>
          <w:szCs w:val="24"/>
          <w:lang w:val="en-US"/>
        </w:rPr>
        <w:t xml:space="preserve"> </w:t>
      </w:r>
      <w:r w:rsidR="0027013F" w:rsidRPr="00427591">
        <w:rPr>
          <w:sz w:val="24"/>
          <w:szCs w:val="24"/>
          <w:lang w:val="en-US"/>
        </w:rPr>
        <w:fldChar w:fldCharType="begin" w:fldLock="1"/>
      </w:r>
      <w:r w:rsidR="0065304E" w:rsidRPr="00427591">
        <w:rPr>
          <w:sz w:val="24"/>
          <w:szCs w:val="24"/>
          <w:lang w:val="en-US"/>
        </w:rPr>
        <w:instrText>ADDIN CSL_CITATION {"citationItems":[{"id":"ITEM-1","itemData":{"DOI":"10.1111/j.1467-6494.2006.00403.x","ISSN":"0022-3506","PMID":"16787429","abstract":"Difficult life experiences in adulthood constitute a challenge to the narrative construction of identity. Individual differences in how adults respond to this challenge were conceptualized in terms of two dimensions of narrative identity processing: exploratory narrative processing and coherent positive resolution. These dimensions, coded from narratives of difficult experiences reported by the women of the Mills Longitudinal Study (Helson, 1967) at age 52, were expected to be related to personality traits and to have implications for pathways of personality development and physical health. First, the exploratory narrative processing of difficult experiences mediated the relationship between the trait of coping openness in young adulthood (age 21) and the outcome of maturity in late midlife (age 61). Second, coherent positive resolution predicted increasing ego-resiliency between young adulthood and midlife (age 52), and this pattern of increasing ego-resiliency, in turn, mediated the relationship between coherent positive resolution and life satisfaction in late midlife. Finally, the integration of exploratory narrative processing and coherent positive resolution predicted positive self-transformation within narratives of difficult experiences. In turn, positive self-transformation uniquely predicted optimal development (composite of maturity and life satisfaction) and physical health.","author":[{"dropping-particle":"","family":"Pals","given":"Jennifer L.","non-dropping-particle":"","parse-names":false,"suffix":""}],"container-title":"Journal of personality","id":"ITEM-1","issued":{"date-parts":[["2006","8"]]},"page":"1079-1109","title":"Narrative identity processing of difficult life experiences: pathways of personality development and positive self-transformation in adulthood.","type":"article-journal","volume":"74"},"uris":["http://www.mendeley.com/documents/?uuid=eca0b884-2533-4fab-80ca-957e5b95ffa3"]}],"mendeley":{"formattedCitation":"(Pals, 2006)","plainTextFormattedCitation":"(Pals, 2006)","previouslyFormattedCitation":"(Pals, 2006)"},"properties":{"noteIndex":0},"schema":"https://github.com/citation-style-language/schema/raw/master/csl-citation.json"}</w:instrText>
      </w:r>
      <w:r w:rsidR="0027013F" w:rsidRPr="00427591">
        <w:rPr>
          <w:sz w:val="24"/>
          <w:szCs w:val="24"/>
          <w:lang w:val="en-US"/>
        </w:rPr>
        <w:fldChar w:fldCharType="separate"/>
      </w:r>
      <w:r w:rsidR="0027013F" w:rsidRPr="00427591">
        <w:rPr>
          <w:noProof/>
          <w:sz w:val="24"/>
          <w:szCs w:val="24"/>
          <w:lang w:val="en-US"/>
        </w:rPr>
        <w:t>(Pals, 2006)</w:t>
      </w:r>
      <w:r w:rsidR="0027013F" w:rsidRPr="00427591">
        <w:rPr>
          <w:sz w:val="24"/>
          <w:szCs w:val="24"/>
          <w:lang w:val="en-US"/>
        </w:rPr>
        <w:fldChar w:fldCharType="end"/>
      </w:r>
      <w:r w:rsidR="00AF4220" w:rsidRPr="00427591">
        <w:rPr>
          <w:sz w:val="24"/>
          <w:szCs w:val="24"/>
          <w:lang w:val="en-US"/>
        </w:rPr>
        <w:t>.</w:t>
      </w:r>
    </w:p>
    <w:p w14:paraId="173EDFC1" w14:textId="77777777" w:rsidR="00826D5B" w:rsidRPr="00427591" w:rsidRDefault="00826D5B" w:rsidP="00A9042C">
      <w:pPr>
        <w:spacing w:line="480" w:lineRule="auto"/>
        <w:ind w:firstLine="708"/>
        <w:rPr>
          <w:sz w:val="24"/>
          <w:szCs w:val="24"/>
          <w:lang w:val="en-US"/>
        </w:rPr>
      </w:pPr>
    </w:p>
    <w:p w14:paraId="5A5F82BD" w14:textId="79AF8708" w:rsidR="006724B9" w:rsidRPr="00826D5B" w:rsidRDefault="00560297" w:rsidP="00560297">
      <w:pPr>
        <w:spacing w:line="480" w:lineRule="auto"/>
        <w:rPr>
          <w:i/>
          <w:sz w:val="24"/>
          <w:szCs w:val="24"/>
          <w:lang w:val="en-US"/>
        </w:rPr>
      </w:pPr>
      <w:r w:rsidRPr="00826D5B">
        <w:rPr>
          <w:i/>
          <w:sz w:val="24"/>
          <w:szCs w:val="24"/>
          <w:lang w:val="en-US"/>
        </w:rPr>
        <w:t>Limitations and future directions</w:t>
      </w:r>
    </w:p>
    <w:p w14:paraId="621AB6AB" w14:textId="77777777" w:rsidR="00826D5B" w:rsidRPr="00427591" w:rsidRDefault="00826D5B" w:rsidP="00560297">
      <w:pPr>
        <w:spacing w:line="480" w:lineRule="auto"/>
        <w:rPr>
          <w:b/>
          <w:sz w:val="24"/>
          <w:szCs w:val="24"/>
          <w:lang w:val="en-US"/>
        </w:rPr>
      </w:pPr>
    </w:p>
    <w:p w14:paraId="1D27855F" w14:textId="1F142C7F" w:rsidR="006724B9" w:rsidRPr="00427591" w:rsidRDefault="00107FCB" w:rsidP="00826D5B">
      <w:pPr>
        <w:spacing w:line="480" w:lineRule="auto"/>
        <w:rPr>
          <w:sz w:val="24"/>
          <w:szCs w:val="24"/>
          <w:lang w:val="en-US"/>
        </w:rPr>
      </w:pPr>
      <w:r w:rsidRPr="00427591">
        <w:rPr>
          <w:sz w:val="24"/>
          <w:szCs w:val="24"/>
          <w:lang w:val="en-US"/>
        </w:rPr>
        <w:t xml:space="preserve">The main limitation of our study is the small sample size. Because of this, all results should be taken with caution and </w:t>
      </w:r>
      <w:r w:rsidR="003A33AE">
        <w:rPr>
          <w:sz w:val="24"/>
          <w:szCs w:val="24"/>
          <w:lang w:val="en-US"/>
        </w:rPr>
        <w:t>as</w:t>
      </w:r>
      <w:r w:rsidR="00805ECA" w:rsidRPr="00427591">
        <w:rPr>
          <w:sz w:val="24"/>
          <w:szCs w:val="24"/>
          <w:lang w:val="en-US"/>
        </w:rPr>
        <w:t xml:space="preserve"> inspir</w:t>
      </w:r>
      <w:r w:rsidR="003A33AE">
        <w:rPr>
          <w:sz w:val="24"/>
          <w:szCs w:val="24"/>
          <w:lang w:val="en-US"/>
        </w:rPr>
        <w:t>ation for</w:t>
      </w:r>
      <w:r w:rsidR="00805ECA" w:rsidRPr="00427591">
        <w:rPr>
          <w:sz w:val="24"/>
          <w:szCs w:val="24"/>
          <w:lang w:val="en-US"/>
        </w:rPr>
        <w:t xml:space="preserve"> future </w:t>
      </w:r>
      <w:r w:rsidR="002F3816" w:rsidRPr="00427591">
        <w:rPr>
          <w:sz w:val="24"/>
          <w:szCs w:val="24"/>
          <w:lang w:val="en-US"/>
        </w:rPr>
        <w:t xml:space="preserve">research. </w:t>
      </w:r>
      <w:r w:rsidRPr="00427591">
        <w:rPr>
          <w:sz w:val="24"/>
          <w:szCs w:val="24"/>
          <w:lang w:val="en-US"/>
        </w:rPr>
        <w:t>Given that this study was originally tailored to validate the TSIA, some important components were missing.</w:t>
      </w:r>
      <w:r w:rsidR="00466CBA" w:rsidRPr="00427591">
        <w:rPr>
          <w:sz w:val="24"/>
          <w:szCs w:val="24"/>
          <w:lang w:val="en-US"/>
        </w:rPr>
        <w:t xml:space="preserve"> I</w:t>
      </w:r>
      <w:r w:rsidRPr="00427591">
        <w:rPr>
          <w:sz w:val="24"/>
          <w:szCs w:val="24"/>
          <w:lang w:val="en-US"/>
        </w:rPr>
        <w:t xml:space="preserve">f this study were repeated with a </w:t>
      </w:r>
      <w:r w:rsidR="00D953A7" w:rsidRPr="00427591">
        <w:rPr>
          <w:sz w:val="24"/>
          <w:szCs w:val="24"/>
          <w:lang w:val="en-US"/>
        </w:rPr>
        <w:t>larger</w:t>
      </w:r>
      <w:r w:rsidRPr="00427591">
        <w:rPr>
          <w:sz w:val="24"/>
          <w:szCs w:val="24"/>
          <w:lang w:val="en-US"/>
        </w:rPr>
        <w:t xml:space="preserve"> sample, it would be </w:t>
      </w:r>
      <w:r w:rsidR="00FD603F" w:rsidRPr="00427591">
        <w:rPr>
          <w:sz w:val="24"/>
          <w:szCs w:val="24"/>
          <w:lang w:val="en-US"/>
        </w:rPr>
        <w:t>necessary</w:t>
      </w:r>
      <w:r w:rsidRPr="00427591">
        <w:rPr>
          <w:sz w:val="24"/>
          <w:szCs w:val="24"/>
          <w:lang w:val="en-US"/>
        </w:rPr>
        <w:t xml:space="preserve"> to control for </w:t>
      </w:r>
      <w:r w:rsidRPr="0011263E">
        <w:rPr>
          <w:sz w:val="24"/>
          <w:szCs w:val="24"/>
          <w:lang w:val="en-US"/>
        </w:rPr>
        <w:t xml:space="preserve">autobiographical memory functioning, severity </w:t>
      </w:r>
      <w:r w:rsidR="00A66D19" w:rsidRPr="0011263E">
        <w:rPr>
          <w:sz w:val="24"/>
          <w:szCs w:val="24"/>
          <w:lang w:val="en-US"/>
        </w:rPr>
        <w:t xml:space="preserve">and duration </w:t>
      </w:r>
      <w:r w:rsidRPr="0011263E">
        <w:rPr>
          <w:sz w:val="24"/>
          <w:szCs w:val="24"/>
          <w:lang w:val="en-US"/>
        </w:rPr>
        <w:t>of alcohol-dependence, and</w:t>
      </w:r>
      <w:r w:rsidRPr="00427591">
        <w:rPr>
          <w:sz w:val="24"/>
          <w:szCs w:val="24"/>
          <w:lang w:val="en-US"/>
        </w:rPr>
        <w:t xml:space="preserve"> possible co-morbidities. For now, our result</w:t>
      </w:r>
      <w:r w:rsidR="00E46BF3" w:rsidRPr="00427591">
        <w:rPr>
          <w:sz w:val="24"/>
          <w:szCs w:val="24"/>
          <w:lang w:val="en-US"/>
        </w:rPr>
        <w:t>s</w:t>
      </w:r>
      <w:r w:rsidRPr="00427591">
        <w:rPr>
          <w:sz w:val="24"/>
          <w:szCs w:val="24"/>
          <w:lang w:val="en-US"/>
        </w:rPr>
        <w:t xml:space="preserve"> may hint at alexithymia as a factor leading to differences in overgeneral memory between individuals suffering </w:t>
      </w:r>
      <w:r w:rsidR="00A03B3E" w:rsidRPr="00427591">
        <w:rPr>
          <w:sz w:val="24"/>
          <w:szCs w:val="24"/>
          <w:lang w:val="en-US"/>
        </w:rPr>
        <w:t>of</w:t>
      </w:r>
      <w:r w:rsidRPr="00427591">
        <w:rPr>
          <w:sz w:val="24"/>
          <w:szCs w:val="24"/>
          <w:lang w:val="en-US"/>
        </w:rPr>
        <w:t xml:space="preserve"> the same addiction disorder but differing in alexithymia. </w:t>
      </w:r>
    </w:p>
    <w:p w14:paraId="5DAD1AD5" w14:textId="0C6AA173" w:rsidR="0036322E" w:rsidRDefault="005550FF" w:rsidP="0016120B">
      <w:pPr>
        <w:spacing w:line="480" w:lineRule="auto"/>
        <w:ind w:firstLine="708"/>
        <w:rPr>
          <w:sz w:val="24"/>
          <w:szCs w:val="24"/>
          <w:lang w:val="en-US"/>
        </w:rPr>
      </w:pPr>
      <w:r w:rsidRPr="0011263E">
        <w:rPr>
          <w:sz w:val="24"/>
          <w:szCs w:val="24"/>
          <w:lang w:val="en-US"/>
        </w:rPr>
        <w:t xml:space="preserve">Another limitation is that we </w:t>
      </w:r>
      <w:r w:rsidR="00292E38" w:rsidRPr="0011263E">
        <w:rPr>
          <w:sz w:val="24"/>
          <w:szCs w:val="24"/>
          <w:lang w:val="en-US"/>
        </w:rPr>
        <w:t>could</w:t>
      </w:r>
      <w:r w:rsidRPr="0011263E">
        <w:rPr>
          <w:sz w:val="24"/>
          <w:szCs w:val="24"/>
          <w:lang w:val="en-US"/>
        </w:rPr>
        <w:t xml:space="preserve"> not control for </w:t>
      </w:r>
      <w:r w:rsidR="00681234" w:rsidRPr="0011263E">
        <w:rPr>
          <w:sz w:val="24"/>
          <w:szCs w:val="24"/>
          <w:lang w:val="en-US"/>
        </w:rPr>
        <w:t xml:space="preserve">the </w:t>
      </w:r>
      <w:r w:rsidRPr="0011263E">
        <w:rPr>
          <w:sz w:val="24"/>
          <w:szCs w:val="24"/>
          <w:lang w:val="en-US"/>
        </w:rPr>
        <w:t>severity o</w:t>
      </w:r>
      <w:r w:rsidR="00FE7DC3" w:rsidRPr="0011263E">
        <w:rPr>
          <w:sz w:val="24"/>
          <w:szCs w:val="24"/>
          <w:lang w:val="en-US"/>
        </w:rPr>
        <w:t>r age of</w:t>
      </w:r>
      <w:r w:rsidRPr="0011263E">
        <w:rPr>
          <w:sz w:val="24"/>
          <w:szCs w:val="24"/>
          <w:lang w:val="en-US"/>
        </w:rPr>
        <w:t xml:space="preserve"> reported events. </w:t>
      </w:r>
      <w:r w:rsidR="009B65B0" w:rsidRPr="0011263E">
        <w:rPr>
          <w:sz w:val="24"/>
          <w:szCs w:val="24"/>
          <w:lang w:val="en-US"/>
        </w:rPr>
        <w:t xml:space="preserve">With the passing of time, however, emotionality of negative events decreases, while </w:t>
      </w:r>
      <w:r w:rsidR="00377F36" w:rsidRPr="0011263E">
        <w:rPr>
          <w:sz w:val="24"/>
          <w:szCs w:val="24"/>
          <w:lang w:val="en-US"/>
        </w:rPr>
        <w:lastRenderedPageBreak/>
        <w:t>the</w:t>
      </w:r>
      <w:r w:rsidR="009B65B0" w:rsidRPr="0011263E">
        <w:rPr>
          <w:sz w:val="24"/>
          <w:szCs w:val="24"/>
          <w:lang w:val="en-US"/>
        </w:rPr>
        <w:t xml:space="preserve"> sense of closure increases </w:t>
      </w:r>
      <w:r w:rsidR="009B65B0" w:rsidRPr="0011263E">
        <w:rPr>
          <w:sz w:val="24"/>
          <w:szCs w:val="24"/>
          <w:lang w:val="en-US"/>
        </w:rPr>
        <w:fldChar w:fldCharType="begin" w:fldLock="1"/>
      </w:r>
      <w:r w:rsidR="0065304E" w:rsidRPr="0011263E">
        <w:rPr>
          <w:sz w:val="24"/>
          <w:szCs w:val="24"/>
          <w:lang w:val="en-US"/>
        </w:rPr>
        <w:instrText>ADDIN CSL_CITATION {"citationItems":[{"id":"ITEM-1","itemData":{"DOI":"10.1080/02699931003783568","ISSN":"1464-0600","PMID":"21432668","abstract":"Narratives of emotional experiences are widely assumed to reflect how well the speaker has coped with them. Some cross-sectional studies have suggested that well-being and absence of psychopathology correlate with more elaborate and coherent narratives of negative events. Other studies, on the other hand, suggest that retelling and coping render narratives shorter, more cognitive, and explicitly evaluative. To test this latter hypothesis, 30 young women narrated five events eliciting anger, sadness, anxiety, pride and happiness from the past week, and retold the same events three months later. After three months, narratives contained fewer attempts to solve the complication, and evaluations became more global and impersonal. Negative narratives were framed better and re-evaluated positively. Unexpectedly, narrative clauses did not decrease, nor did evaluations shift from past to present. Ways to better differentiate effects of memory and retelling from mere effects of coping are suggested.","author":[{"dropping-particle":"","family":"Habermas","given":"Tilmann","non-dropping-particle":"","parse-names":false,"suffix":""},{"dropping-particle":"","family":"Berger","given":"Nadine","non-dropping-particle":"","parse-names":false,"suffix":""}],"container-title":"Cognition &amp; Emotion","id":"ITEM-1","issued":{"date-parts":[["2011","2"]]},"note":"Workshop Ffm","page":"206-219","title":"Retelling everyday emotional events: condensation, distancing, and closure.","type":"article-journal","volume":"25"},"uris":["http://www.mendeley.com/documents/?uuid=54b5f5e4-a050-4982-962e-522518b2fd34"]}],"mendeley":{"formattedCitation":"(Habermas &amp; Berger, 2011)","plainTextFormattedCitation":"(Habermas &amp; Berger, 2011)","previouslyFormattedCitation":"(Habermas &amp; Berger, 2011)"},"properties":{"noteIndex":0},"schema":"https://github.com/citation-style-language/schema/raw/master/csl-citation.json"}</w:instrText>
      </w:r>
      <w:r w:rsidR="009B65B0" w:rsidRPr="0011263E">
        <w:rPr>
          <w:sz w:val="24"/>
          <w:szCs w:val="24"/>
          <w:lang w:val="en-US"/>
        </w:rPr>
        <w:fldChar w:fldCharType="separate"/>
      </w:r>
      <w:r w:rsidR="009B65B0" w:rsidRPr="0011263E">
        <w:rPr>
          <w:noProof/>
          <w:sz w:val="24"/>
          <w:szCs w:val="24"/>
          <w:lang w:val="en-US"/>
        </w:rPr>
        <w:t>(Habermas &amp; Berger, 2011)</w:t>
      </w:r>
      <w:r w:rsidR="009B65B0" w:rsidRPr="0011263E">
        <w:rPr>
          <w:sz w:val="24"/>
          <w:szCs w:val="24"/>
          <w:lang w:val="en-US"/>
        </w:rPr>
        <w:fldChar w:fldCharType="end"/>
      </w:r>
      <w:r w:rsidR="00A71D19" w:rsidRPr="0011263E">
        <w:rPr>
          <w:sz w:val="24"/>
          <w:szCs w:val="24"/>
          <w:lang w:val="en-US"/>
        </w:rPr>
        <w:t xml:space="preserve">. </w:t>
      </w:r>
      <w:r w:rsidR="00051A13" w:rsidRPr="0011263E">
        <w:rPr>
          <w:sz w:val="24"/>
          <w:szCs w:val="24"/>
          <w:lang w:val="en-US"/>
        </w:rPr>
        <w:t xml:space="preserve">Moreover, our selection of the four participants scoring the lowest and the highest on alexithymia led </w:t>
      </w:r>
      <w:r w:rsidR="00ED23EC" w:rsidRPr="0011263E">
        <w:rPr>
          <w:sz w:val="24"/>
          <w:szCs w:val="24"/>
          <w:lang w:val="en-US"/>
        </w:rPr>
        <w:t>to</w:t>
      </w:r>
      <w:r w:rsidR="00051A13" w:rsidRPr="0011263E">
        <w:rPr>
          <w:sz w:val="24"/>
          <w:szCs w:val="24"/>
          <w:lang w:val="en-US"/>
        </w:rPr>
        <w:t xml:space="preserve"> an unbalanced gender distribution</w:t>
      </w:r>
      <w:r w:rsidR="00ED23EC" w:rsidRPr="0011263E">
        <w:rPr>
          <w:sz w:val="24"/>
          <w:szCs w:val="24"/>
          <w:lang w:val="en-US"/>
        </w:rPr>
        <w:t xml:space="preserve">. </w:t>
      </w:r>
      <w:r w:rsidR="0049700E" w:rsidRPr="0011263E">
        <w:rPr>
          <w:sz w:val="24"/>
          <w:szCs w:val="24"/>
          <w:lang w:val="en-US"/>
        </w:rPr>
        <w:t xml:space="preserve">Although the one available study investigating narrative closure in men and women </w:t>
      </w:r>
      <w:r w:rsidR="00034572" w:rsidRPr="0011263E">
        <w:rPr>
          <w:sz w:val="24"/>
          <w:szCs w:val="24"/>
          <w:lang w:val="en-US"/>
        </w:rPr>
        <w:t>reports</w:t>
      </w:r>
      <w:r w:rsidR="0049700E" w:rsidRPr="0011263E">
        <w:rPr>
          <w:sz w:val="24"/>
          <w:szCs w:val="24"/>
          <w:lang w:val="en-US"/>
        </w:rPr>
        <w:t xml:space="preserve"> no gender differences </w:t>
      </w:r>
      <w:r w:rsidR="0049700E" w:rsidRPr="0011263E">
        <w:rPr>
          <w:sz w:val="24"/>
          <w:szCs w:val="24"/>
          <w:lang w:val="en-US"/>
        </w:rPr>
        <w:fldChar w:fldCharType="begin" w:fldLock="1"/>
      </w:r>
      <w:r w:rsidR="00254C04" w:rsidRPr="0011263E">
        <w:rPr>
          <w:sz w:val="24"/>
          <w:szCs w:val="24"/>
          <w:lang w:val="en-US"/>
        </w:rPr>
        <w:instrText>ADDIN CSL_CITATION {"citationItems":[{"id":"ITEM-1","itemData":{"DOI":"10.1111/j.1467-6494.2009.00569.x","ISBN":"1467-6494","ISSN":"00223506","PMID":"19558448","abstract":"Making meaning out of negative experiences is one of the primary psychological challenges in the wake of adversity. Much of the empirical attention that psychologists have paid to meaning making has focused on personal hardships, but national tragedies similarly pose a challenge to meaning making. In the present study, which is grounded in the theoretical tradition of the narrative study of lives, a nationally representative sample of 395 adults wrote accounts about the 9/11 terrorist attacks approximately 2 months after 9/11. Accounts were coded for 3 narrative themes: closure, redemption, and contamination. Psychological well-being was significantly related to accounts that were high in closure and national redemption and, among those more directly exposed to the attacks, accounts high in redemptive imagery. Psychological distress was significantly related to accounts that were low in closure and high in themes of personal contamination. Understanding the narrative styles that characterize personal accounts of political events has important ramifications for the study of the socially embedded individual.","author":[{"dropping-particle":"","family":"Adler","given":"Jonathan M","non-dropping-particle":"","parse-names":false,"suffix":""},{"dropping-particle":"","family":"Poulin","given":"Michael J.","non-dropping-particle":"","parse-names":false,"suffix":""}],"container-title":"Journal of Personality","id":"ITEM-1","issued":{"date-parts":[["2009"]]},"page":"903-932","title":"The political is personal: Narrating 9/11 and psychological well-being","type":"article-journal","volume":"77"},"uris":["http://www.mendeley.com/documents/?uuid=383d10b3-c973-4f84-8ded-362c459e8c42"]}],"mendeley":{"formattedCitation":"(Adler &amp; Poulin, 2009)","plainTextFormattedCitation":"(Adler &amp; Poulin, 2009)","previouslyFormattedCitation":"(Adler &amp; Poulin, 2009)"},"properties":{"noteIndex":0},"schema":"https://github.com/citation-style-language/schema/raw/master/csl-citation.json"}</w:instrText>
      </w:r>
      <w:r w:rsidR="0049700E" w:rsidRPr="0011263E">
        <w:rPr>
          <w:sz w:val="24"/>
          <w:szCs w:val="24"/>
          <w:lang w:val="en-US"/>
        </w:rPr>
        <w:fldChar w:fldCharType="separate"/>
      </w:r>
      <w:r w:rsidR="0049700E" w:rsidRPr="0011263E">
        <w:rPr>
          <w:noProof/>
          <w:sz w:val="24"/>
          <w:szCs w:val="24"/>
          <w:lang w:val="en-US"/>
        </w:rPr>
        <w:t>(Adler &amp; Poulin, 2009)</w:t>
      </w:r>
      <w:r w:rsidR="0049700E" w:rsidRPr="0011263E">
        <w:rPr>
          <w:sz w:val="24"/>
          <w:szCs w:val="24"/>
          <w:lang w:val="en-US"/>
        </w:rPr>
        <w:fldChar w:fldCharType="end"/>
      </w:r>
      <w:r w:rsidR="0049700E" w:rsidRPr="0011263E">
        <w:rPr>
          <w:sz w:val="24"/>
          <w:szCs w:val="24"/>
          <w:lang w:val="en-US"/>
        </w:rPr>
        <w:t xml:space="preserve">, other studies found women to elaborate more on affect and internal states when telling personal events </w:t>
      </w:r>
      <w:r w:rsidR="0049700E" w:rsidRPr="0011263E">
        <w:rPr>
          <w:sz w:val="24"/>
          <w:szCs w:val="24"/>
          <w:lang w:val="en-US"/>
        </w:rPr>
        <w:fldChar w:fldCharType="begin" w:fldLock="1"/>
      </w:r>
      <w:r w:rsidR="00254C04" w:rsidRPr="0011263E">
        <w:rPr>
          <w:sz w:val="24"/>
          <w:szCs w:val="24"/>
          <w:lang w:val="en-US"/>
        </w:rPr>
        <w:instrText>ADDIN CSL_CITATION {"citationItems":[{"id":"ITEM-1","itemData":{"DOI":"10.1080/09658211.2017.1347186","ISSN":"0965-8211","author":[{"dropping-particle":"","family":"Grysman","given":"Azriel","non-dropping-particle":"","parse-names":false,"suffix":""}],"container-title":"Memory","id":"ITEM-1","issued":{"date-parts":[["2018","2","7"]]},"page":"238-250","title":"Gender and gender typicality in autobiographical memory: A replication and extension","type":"article-journal","volume":"26"},"uris":["http://www.mendeley.com/documents/?uuid=acc98ca5-7e62-44d3-b019-6f04584f3681"]}],"mendeley":{"formattedCitation":"(Grysman, 2018)","plainTextFormattedCitation":"(Grysman, 2018)","previouslyFormattedCitation":"(Grysman, 2018)"},"properties":{"noteIndex":0},"schema":"https://github.com/citation-style-language/schema/raw/master/csl-citation.json"}</w:instrText>
      </w:r>
      <w:r w:rsidR="0049700E" w:rsidRPr="0011263E">
        <w:rPr>
          <w:sz w:val="24"/>
          <w:szCs w:val="24"/>
          <w:lang w:val="en-US"/>
        </w:rPr>
        <w:fldChar w:fldCharType="separate"/>
      </w:r>
      <w:r w:rsidR="0049700E" w:rsidRPr="0011263E">
        <w:rPr>
          <w:noProof/>
          <w:sz w:val="24"/>
          <w:szCs w:val="24"/>
          <w:lang w:val="en-US"/>
        </w:rPr>
        <w:t>(Grysman, 2018)</w:t>
      </w:r>
      <w:r w:rsidR="0049700E" w:rsidRPr="0011263E">
        <w:rPr>
          <w:sz w:val="24"/>
          <w:szCs w:val="24"/>
          <w:lang w:val="en-US"/>
        </w:rPr>
        <w:fldChar w:fldCharType="end"/>
      </w:r>
      <w:r w:rsidR="0049700E" w:rsidRPr="0011263E">
        <w:rPr>
          <w:sz w:val="24"/>
          <w:szCs w:val="24"/>
          <w:lang w:val="en-US"/>
        </w:rPr>
        <w:t xml:space="preserve"> – </w:t>
      </w:r>
      <w:r w:rsidR="00F90007" w:rsidRPr="0011263E">
        <w:rPr>
          <w:sz w:val="24"/>
          <w:szCs w:val="24"/>
          <w:lang w:val="en-US"/>
        </w:rPr>
        <w:t>a</w:t>
      </w:r>
      <w:r w:rsidR="0049700E" w:rsidRPr="0011263E">
        <w:rPr>
          <w:sz w:val="24"/>
          <w:szCs w:val="24"/>
          <w:lang w:val="en-US"/>
        </w:rPr>
        <w:t xml:space="preserve"> cognitive processes that may facilitate narrative closure.</w:t>
      </w:r>
      <w:r w:rsidR="00051A13" w:rsidRPr="0011263E">
        <w:rPr>
          <w:sz w:val="24"/>
          <w:szCs w:val="24"/>
          <w:lang w:val="en-US"/>
        </w:rPr>
        <w:t xml:space="preserve"> </w:t>
      </w:r>
      <w:r w:rsidR="007C478E" w:rsidRPr="0011263E">
        <w:rPr>
          <w:sz w:val="24"/>
          <w:szCs w:val="24"/>
          <w:lang w:val="en-US"/>
        </w:rPr>
        <w:t xml:space="preserve">Future research needs to </w:t>
      </w:r>
      <w:r w:rsidR="009C77E6" w:rsidRPr="0011263E">
        <w:rPr>
          <w:sz w:val="24"/>
          <w:szCs w:val="24"/>
          <w:lang w:val="en-US"/>
        </w:rPr>
        <w:t>assess</w:t>
      </w:r>
      <w:r w:rsidR="00A71D19" w:rsidRPr="0011263E">
        <w:rPr>
          <w:sz w:val="24"/>
          <w:szCs w:val="24"/>
          <w:lang w:val="en-US"/>
        </w:rPr>
        <w:t xml:space="preserve"> </w:t>
      </w:r>
      <w:r w:rsidR="009C77E6" w:rsidRPr="0011263E">
        <w:rPr>
          <w:sz w:val="24"/>
          <w:szCs w:val="24"/>
          <w:lang w:val="en-US"/>
        </w:rPr>
        <w:t xml:space="preserve">narratives of positive and </w:t>
      </w:r>
      <w:r w:rsidR="00FD0412" w:rsidRPr="0011263E">
        <w:rPr>
          <w:sz w:val="24"/>
          <w:szCs w:val="24"/>
          <w:lang w:val="en-US"/>
        </w:rPr>
        <w:t xml:space="preserve">negative specific events and </w:t>
      </w:r>
      <w:r w:rsidR="009C77E6" w:rsidRPr="0011263E">
        <w:rPr>
          <w:sz w:val="24"/>
          <w:szCs w:val="24"/>
          <w:lang w:val="en-US"/>
        </w:rPr>
        <w:t xml:space="preserve">control for </w:t>
      </w:r>
      <w:r w:rsidR="00EC3452" w:rsidRPr="0011263E">
        <w:rPr>
          <w:sz w:val="24"/>
          <w:szCs w:val="24"/>
          <w:lang w:val="en-US"/>
        </w:rPr>
        <w:t>age</w:t>
      </w:r>
      <w:r w:rsidR="0016120B" w:rsidRPr="0011263E">
        <w:rPr>
          <w:sz w:val="24"/>
          <w:szCs w:val="24"/>
          <w:lang w:val="en-US"/>
        </w:rPr>
        <w:t xml:space="preserve"> of event and gender</w:t>
      </w:r>
      <w:r w:rsidR="0016120B">
        <w:rPr>
          <w:sz w:val="24"/>
          <w:szCs w:val="24"/>
          <w:lang w:val="en-US"/>
        </w:rPr>
        <w:t xml:space="preserve"> </w:t>
      </w:r>
      <w:r w:rsidR="009C77E6" w:rsidRPr="00427591">
        <w:rPr>
          <w:sz w:val="24"/>
          <w:szCs w:val="24"/>
          <w:lang w:val="en-US"/>
        </w:rPr>
        <w:t>when investigating narrative closure in alexithymic individuals.</w:t>
      </w:r>
      <w:r w:rsidR="009E6855" w:rsidRPr="00427591">
        <w:rPr>
          <w:sz w:val="24"/>
          <w:szCs w:val="24"/>
          <w:lang w:val="en-US"/>
        </w:rPr>
        <w:t xml:space="preserve"> </w:t>
      </w:r>
    </w:p>
    <w:p w14:paraId="67E8EC0C" w14:textId="664E7D6A" w:rsidR="00EC488C" w:rsidRPr="00427591" w:rsidRDefault="000E5A86" w:rsidP="0016120B">
      <w:pPr>
        <w:spacing w:line="480" w:lineRule="auto"/>
        <w:ind w:firstLine="708"/>
        <w:rPr>
          <w:sz w:val="24"/>
          <w:szCs w:val="24"/>
          <w:lang w:val="en-US"/>
        </w:rPr>
      </w:pPr>
      <w:r w:rsidRPr="00427591">
        <w:rPr>
          <w:sz w:val="24"/>
          <w:szCs w:val="24"/>
          <w:lang w:val="en-US"/>
        </w:rPr>
        <w:t>Further</w:t>
      </w:r>
      <w:r w:rsidR="009E6855" w:rsidRPr="00427591">
        <w:rPr>
          <w:sz w:val="24"/>
          <w:szCs w:val="24"/>
          <w:lang w:val="en-US"/>
        </w:rPr>
        <w:t>,</w:t>
      </w:r>
      <w:r w:rsidRPr="00427591">
        <w:rPr>
          <w:sz w:val="24"/>
          <w:szCs w:val="24"/>
          <w:lang w:val="en-US"/>
        </w:rPr>
        <w:t xml:space="preserve"> </w:t>
      </w:r>
      <w:r w:rsidR="00346AB9">
        <w:rPr>
          <w:sz w:val="24"/>
          <w:szCs w:val="24"/>
          <w:lang w:val="en-US"/>
        </w:rPr>
        <w:t>al</w:t>
      </w:r>
      <w:r w:rsidR="00827D89" w:rsidRPr="00427591">
        <w:rPr>
          <w:sz w:val="24"/>
          <w:szCs w:val="24"/>
          <w:lang w:val="en-US"/>
        </w:rPr>
        <w:t>though</w:t>
      </w:r>
      <w:r w:rsidR="005D5969" w:rsidRPr="00427591">
        <w:rPr>
          <w:sz w:val="24"/>
          <w:szCs w:val="24"/>
          <w:lang w:val="en-US"/>
        </w:rPr>
        <w:t xml:space="preserve"> the TSIA asks for personal events,</w:t>
      </w:r>
      <w:r w:rsidR="009E6855" w:rsidRPr="00427591">
        <w:rPr>
          <w:sz w:val="24"/>
          <w:szCs w:val="24"/>
          <w:lang w:val="en-US"/>
        </w:rPr>
        <w:t xml:space="preserve"> this procedure is </w:t>
      </w:r>
      <w:r w:rsidR="00A17FDE" w:rsidRPr="00427591">
        <w:rPr>
          <w:sz w:val="24"/>
          <w:szCs w:val="24"/>
          <w:lang w:val="en-US"/>
        </w:rPr>
        <w:t xml:space="preserve">too unspecific </w:t>
      </w:r>
      <w:r w:rsidR="009E6855" w:rsidRPr="00427591">
        <w:rPr>
          <w:sz w:val="24"/>
          <w:szCs w:val="24"/>
          <w:lang w:val="en-US"/>
        </w:rPr>
        <w:t>to</w:t>
      </w:r>
      <w:r w:rsidR="005D5969" w:rsidRPr="00427591">
        <w:rPr>
          <w:sz w:val="24"/>
          <w:szCs w:val="24"/>
          <w:lang w:val="en-US"/>
        </w:rPr>
        <w:t xml:space="preserve"> prompt</w:t>
      </w:r>
      <w:r w:rsidR="009E6855" w:rsidRPr="00427591">
        <w:rPr>
          <w:sz w:val="24"/>
          <w:szCs w:val="24"/>
          <w:lang w:val="en-US"/>
        </w:rPr>
        <w:t xml:space="preserve"> narratives of</w:t>
      </w:r>
      <w:r w:rsidR="005D5969" w:rsidRPr="00427591">
        <w:rPr>
          <w:sz w:val="24"/>
          <w:szCs w:val="24"/>
          <w:lang w:val="en-US"/>
        </w:rPr>
        <w:t xml:space="preserve"> </w:t>
      </w:r>
      <w:r w:rsidR="00706343" w:rsidRPr="00427591">
        <w:rPr>
          <w:sz w:val="24"/>
          <w:szCs w:val="24"/>
          <w:lang w:val="en-US"/>
        </w:rPr>
        <w:t>important life events</w:t>
      </w:r>
      <w:r w:rsidR="00292E38" w:rsidRPr="00427591">
        <w:rPr>
          <w:sz w:val="24"/>
          <w:szCs w:val="24"/>
          <w:lang w:val="en-US"/>
        </w:rPr>
        <w:t>,</w:t>
      </w:r>
      <w:r w:rsidR="006913C8" w:rsidRPr="00427591">
        <w:rPr>
          <w:sz w:val="24"/>
          <w:szCs w:val="24"/>
          <w:lang w:val="en-US"/>
        </w:rPr>
        <w:t xml:space="preserve"> which require more emotion regulation efforts than less important life events </w:t>
      </w:r>
      <w:r w:rsidR="006913C8" w:rsidRPr="00427591">
        <w:rPr>
          <w:sz w:val="24"/>
          <w:szCs w:val="24"/>
          <w:lang w:val="en-US"/>
        </w:rPr>
        <w:fldChar w:fldCharType="begin" w:fldLock="1"/>
      </w:r>
      <w:r w:rsidR="00254C04">
        <w:rPr>
          <w:sz w:val="24"/>
          <w:szCs w:val="24"/>
          <w:lang w:val="en-US"/>
        </w:rPr>
        <w:instrText>ADDIN CSL_CITATION {"citationItems":[{"id":"ITEM-1","itemData":{"DOI":"10.1016/j.beth.2017.11.002","ISSN":"00057894","author":[{"dropping-particle":"","family":"Palacio-Gonzalez","given":"Adriana","non-dropping-particle":"del","parse-names":false,"suffix":""},{"dropping-particle":"","family":"Berntsen","given":"Dorthe","non-dropping-particle":"","parse-names":false,"suffix":""}],"container-title":"Behavior Therapy","id":"ITEM-1","issued":{"date-parts":[["2018","7"]]},"page":"604-616","publisher":"Elsevier Ltd","title":"Emotion Regulation of Events Central to Identity and Their Relationship With Concurrent and Prospective Depressive Symptoms","type":"article-journal","volume":"49"},"uris":["http://www.mendeley.com/documents/?uuid=cb851425-86f7-4c07-a99f-fff45dc65d28"]}],"mendeley":{"formattedCitation":"(del Palacio-Gonzalez &amp; Berntsen, 2018)","plainTextFormattedCitation":"(del Palacio-Gonzalez &amp; Berntsen, 2018)","previouslyFormattedCitation":"(del Palacio-Gonzalez &amp; Berntsen, 2018)"},"properties":{"noteIndex":0},"schema":"https://github.com/citation-style-language/schema/raw/master/csl-citation.json"}</w:instrText>
      </w:r>
      <w:r w:rsidR="006913C8" w:rsidRPr="00427591">
        <w:rPr>
          <w:sz w:val="24"/>
          <w:szCs w:val="24"/>
          <w:lang w:val="en-US"/>
        </w:rPr>
        <w:fldChar w:fldCharType="separate"/>
      </w:r>
      <w:r w:rsidR="00DC4A9F" w:rsidRPr="00DC4A9F">
        <w:rPr>
          <w:noProof/>
          <w:sz w:val="24"/>
          <w:szCs w:val="24"/>
          <w:lang w:val="en-US"/>
        </w:rPr>
        <w:t>(del Palacio-Gonzalez &amp; Berntsen, 2018)</w:t>
      </w:r>
      <w:r w:rsidR="006913C8" w:rsidRPr="00427591">
        <w:rPr>
          <w:sz w:val="24"/>
          <w:szCs w:val="24"/>
          <w:lang w:val="en-US"/>
        </w:rPr>
        <w:fldChar w:fldCharType="end"/>
      </w:r>
      <w:r w:rsidR="009E6855" w:rsidRPr="00427591">
        <w:rPr>
          <w:sz w:val="24"/>
          <w:szCs w:val="24"/>
          <w:lang w:val="en-US"/>
        </w:rPr>
        <w:t>.</w:t>
      </w:r>
      <w:r w:rsidR="0096440D" w:rsidRPr="00427591">
        <w:rPr>
          <w:sz w:val="24"/>
          <w:szCs w:val="24"/>
          <w:lang w:val="en-US"/>
        </w:rPr>
        <w:t xml:space="preserve"> </w:t>
      </w:r>
      <w:r w:rsidR="000C3058" w:rsidRPr="00427591">
        <w:rPr>
          <w:sz w:val="24"/>
          <w:szCs w:val="24"/>
          <w:lang w:val="en-US"/>
        </w:rPr>
        <w:t>F</w:t>
      </w:r>
      <w:r w:rsidR="0096440D" w:rsidRPr="00427591">
        <w:rPr>
          <w:sz w:val="24"/>
          <w:szCs w:val="24"/>
          <w:lang w:val="en-US"/>
        </w:rPr>
        <w:t>uture studies</w:t>
      </w:r>
      <w:r w:rsidR="005D5969" w:rsidRPr="00427591">
        <w:rPr>
          <w:sz w:val="24"/>
          <w:szCs w:val="24"/>
          <w:lang w:val="en-US"/>
        </w:rPr>
        <w:t xml:space="preserve"> </w:t>
      </w:r>
      <w:r w:rsidR="0096440D" w:rsidRPr="00427591">
        <w:rPr>
          <w:sz w:val="24"/>
          <w:szCs w:val="24"/>
          <w:lang w:val="en-US"/>
        </w:rPr>
        <w:t xml:space="preserve">may test whether high alexithymic people are </w:t>
      </w:r>
      <w:r w:rsidR="0084124B" w:rsidRPr="00427591">
        <w:rPr>
          <w:sz w:val="24"/>
          <w:szCs w:val="24"/>
          <w:lang w:val="en-US"/>
        </w:rPr>
        <w:t>able to elaborate</w:t>
      </w:r>
      <w:r w:rsidR="0096440D" w:rsidRPr="00427591">
        <w:rPr>
          <w:sz w:val="24"/>
          <w:szCs w:val="24"/>
          <w:lang w:val="en-US"/>
        </w:rPr>
        <w:t xml:space="preserve"> </w:t>
      </w:r>
      <w:r w:rsidR="0074446A" w:rsidRPr="00427591">
        <w:rPr>
          <w:sz w:val="24"/>
          <w:szCs w:val="24"/>
          <w:lang w:val="en-US"/>
        </w:rPr>
        <w:t>important</w:t>
      </w:r>
      <w:r w:rsidR="0096440D" w:rsidRPr="00427591">
        <w:rPr>
          <w:sz w:val="24"/>
          <w:szCs w:val="24"/>
          <w:lang w:val="en-US"/>
        </w:rPr>
        <w:t xml:space="preserve"> negative </w:t>
      </w:r>
      <w:r w:rsidR="0074446A" w:rsidRPr="00427591">
        <w:rPr>
          <w:sz w:val="24"/>
          <w:szCs w:val="24"/>
          <w:lang w:val="en-US"/>
        </w:rPr>
        <w:t xml:space="preserve">life </w:t>
      </w:r>
      <w:r w:rsidR="0096440D" w:rsidRPr="00427591">
        <w:rPr>
          <w:sz w:val="24"/>
          <w:szCs w:val="24"/>
          <w:lang w:val="en-US"/>
        </w:rPr>
        <w:t>events and</w:t>
      </w:r>
      <w:r w:rsidR="0074446A" w:rsidRPr="00427591">
        <w:rPr>
          <w:sz w:val="24"/>
          <w:szCs w:val="24"/>
          <w:lang w:val="en-US"/>
        </w:rPr>
        <w:t xml:space="preserve"> to</w:t>
      </w:r>
      <w:r w:rsidR="0096440D" w:rsidRPr="00427591">
        <w:rPr>
          <w:sz w:val="24"/>
          <w:szCs w:val="24"/>
          <w:lang w:val="en-US"/>
        </w:rPr>
        <w:t xml:space="preserve"> </w:t>
      </w:r>
      <w:r w:rsidR="0084124B" w:rsidRPr="00427591">
        <w:rPr>
          <w:sz w:val="24"/>
          <w:szCs w:val="24"/>
          <w:lang w:val="en-US"/>
        </w:rPr>
        <w:t>resolve</w:t>
      </w:r>
      <w:r w:rsidR="0096440D" w:rsidRPr="00427591">
        <w:rPr>
          <w:sz w:val="24"/>
          <w:szCs w:val="24"/>
          <w:lang w:val="en-US"/>
        </w:rPr>
        <w:t xml:space="preserve"> these narratives in terms of narrative closure. It may b</w:t>
      </w:r>
      <w:r w:rsidR="00CD599B" w:rsidRPr="00427591">
        <w:rPr>
          <w:sz w:val="24"/>
          <w:szCs w:val="24"/>
          <w:lang w:val="en-US"/>
        </w:rPr>
        <w:t>e</w:t>
      </w:r>
      <w:r w:rsidR="0096440D" w:rsidRPr="00427591">
        <w:rPr>
          <w:sz w:val="24"/>
          <w:szCs w:val="24"/>
          <w:lang w:val="en-US"/>
        </w:rPr>
        <w:t xml:space="preserve"> that </w:t>
      </w:r>
      <w:r w:rsidR="00CD599B" w:rsidRPr="00427591">
        <w:rPr>
          <w:sz w:val="24"/>
          <w:szCs w:val="24"/>
          <w:lang w:val="en-US"/>
        </w:rPr>
        <w:t xml:space="preserve">high alexithymic individuals </w:t>
      </w:r>
      <w:r w:rsidR="00681234" w:rsidRPr="00427591">
        <w:rPr>
          <w:sz w:val="24"/>
          <w:szCs w:val="24"/>
          <w:lang w:val="en-US"/>
        </w:rPr>
        <w:t>do</w:t>
      </w:r>
      <w:r w:rsidR="00CD599B" w:rsidRPr="00427591">
        <w:rPr>
          <w:sz w:val="24"/>
          <w:szCs w:val="24"/>
          <w:lang w:val="en-US"/>
        </w:rPr>
        <w:t xml:space="preserve"> not have the cognitive capacities to process, elaborate, and resolve </w:t>
      </w:r>
      <w:r w:rsidR="00FB5465" w:rsidRPr="00427591">
        <w:rPr>
          <w:sz w:val="24"/>
          <w:szCs w:val="24"/>
          <w:lang w:val="en-US"/>
        </w:rPr>
        <w:t xml:space="preserve">negative affect in </w:t>
      </w:r>
      <w:r w:rsidR="00CD599B" w:rsidRPr="00427591">
        <w:rPr>
          <w:sz w:val="24"/>
          <w:szCs w:val="24"/>
          <w:lang w:val="en-US"/>
        </w:rPr>
        <w:t xml:space="preserve">narratives </w:t>
      </w:r>
      <w:r w:rsidR="00F24FCD" w:rsidRPr="00427591">
        <w:rPr>
          <w:sz w:val="24"/>
          <w:szCs w:val="24"/>
          <w:lang w:val="en-US"/>
        </w:rPr>
        <w:t xml:space="preserve">because of their lacking emotional awareness and their difficulties to express emotions </w:t>
      </w:r>
      <w:r w:rsidR="00F24FCD" w:rsidRPr="00427591">
        <w:rPr>
          <w:sz w:val="24"/>
          <w:szCs w:val="24"/>
          <w:lang w:val="en-US"/>
        </w:rPr>
        <w:fldChar w:fldCharType="begin" w:fldLock="1"/>
      </w:r>
      <w:r w:rsidR="00FC36EA" w:rsidRPr="00427591">
        <w:rPr>
          <w:sz w:val="24"/>
          <w:szCs w:val="24"/>
          <w:lang w:val="en-US"/>
        </w:rPr>
        <w:instrText>ADDIN CSL_CITATION {"citationItems":[{"id":"ITEM-1","itemData":{"DOI":"10.1037/0022-3514.77.3.630","ISBN":"0022-3514 (Print)\\n0022-3514 (Linking)","ISSN":"0022-3514","PMID":"10510512","abstract":"Psychology students were randomly assigned to a condition in which they had to write for 20 min on 3 days or for 3 min on 1 day a factual description of disclosed traumas, undisclosed traumas, or recent social events. In the case of undisclosed traumatic events, intensive writing about these events showed a beneficial effect on affect and on the affective impact of remembering the event and appraisal. Participants who wrote briefly about an undisclosed traumatic event showed a more negative appraisal. Participants who wrote intensively about a traumatic event and had a dispositional deficit in self-disclosure, measured by a Toronto Alexithymia Scale subscale, showed a positive effect on self-reported measures of affect. Difficulty in describing feelings, an alexythimia dimension, correlated with psychological health problems, emotional inhibition, and a less introspective content of written essays about the emotional events.","author":[{"dropping-particle":"","family":"Páez","given":"D","non-dropping-particle":"","parse-names":false,"suffix":""},{"dropping-particle":"","family":"Velasco","given":"C","non-dropping-particle":"","parse-names":false,"suffix":""},{"dropping-particle":"","family":"González","given":"J L","non-dropping-particle":"","parse-names":false,"suffix":""}],"container-title":"Journal of personality and social psychology","id":"ITEM-1","issued":{"date-parts":[["1999"]]},"page":"630-641","title":"Expressive writing and the role of alexythimia as a dispositional deficit in self-disclosure and psychological health.","type":"article-journal","volume":"77"},"uris":["http://www.mendeley.com/documents/?uuid=c55e7440-3a4d-4087-bf4b-38760c2b5aa0"]}],"mendeley":{"formattedCitation":"(Páez et al., 1999)","plainTextFormattedCitation":"(Páez et al., 1999)","previouslyFormattedCitation":"(Páez et al., 1999)"},"properties":{"noteIndex":0},"schema":"https://github.com/citation-style-language/schema/raw/master/csl-citation.json"}</w:instrText>
      </w:r>
      <w:r w:rsidR="00F24FCD" w:rsidRPr="00427591">
        <w:rPr>
          <w:sz w:val="24"/>
          <w:szCs w:val="24"/>
          <w:lang w:val="en-US"/>
        </w:rPr>
        <w:fldChar w:fldCharType="separate"/>
      </w:r>
      <w:r w:rsidR="00FC36EA" w:rsidRPr="00427591">
        <w:rPr>
          <w:noProof/>
          <w:sz w:val="24"/>
          <w:szCs w:val="24"/>
          <w:lang w:val="en-US"/>
        </w:rPr>
        <w:t>(Páez et al., 1999)</w:t>
      </w:r>
      <w:r w:rsidR="00F24FCD" w:rsidRPr="00427591">
        <w:rPr>
          <w:sz w:val="24"/>
          <w:szCs w:val="24"/>
          <w:lang w:val="en-US"/>
        </w:rPr>
        <w:fldChar w:fldCharType="end"/>
      </w:r>
      <w:r w:rsidR="00EE2CE3" w:rsidRPr="00427591">
        <w:rPr>
          <w:sz w:val="24"/>
          <w:szCs w:val="24"/>
          <w:lang w:val="en-US"/>
        </w:rPr>
        <w:t>.</w:t>
      </w:r>
      <w:r w:rsidR="00706343" w:rsidRPr="00427591">
        <w:rPr>
          <w:sz w:val="24"/>
          <w:szCs w:val="24"/>
          <w:lang w:val="en-US"/>
        </w:rPr>
        <w:t xml:space="preserve"> </w:t>
      </w:r>
      <w:r w:rsidR="009D39AB" w:rsidRPr="00427591">
        <w:rPr>
          <w:sz w:val="24"/>
          <w:szCs w:val="24"/>
          <w:lang w:val="en-US"/>
        </w:rPr>
        <w:t xml:space="preserve">But it may also be that their </w:t>
      </w:r>
      <w:r w:rsidR="00B56496" w:rsidRPr="00427591">
        <w:rPr>
          <w:sz w:val="24"/>
          <w:szCs w:val="24"/>
          <w:lang w:val="en-US"/>
        </w:rPr>
        <w:t>avoidance of emotions</w:t>
      </w:r>
      <w:r w:rsidR="003A7C1A" w:rsidRPr="00427591">
        <w:rPr>
          <w:sz w:val="24"/>
          <w:szCs w:val="24"/>
          <w:lang w:val="en-US"/>
        </w:rPr>
        <w:t xml:space="preserve"> sets already in while experiencing important emotional events</w:t>
      </w:r>
      <w:r w:rsidR="00681234" w:rsidRPr="00427591">
        <w:rPr>
          <w:sz w:val="24"/>
          <w:szCs w:val="24"/>
          <w:lang w:val="en-US"/>
        </w:rPr>
        <w:t>,</w:t>
      </w:r>
      <w:r w:rsidR="003A7C1A" w:rsidRPr="00427591">
        <w:rPr>
          <w:sz w:val="24"/>
          <w:szCs w:val="24"/>
          <w:lang w:val="en-US"/>
        </w:rPr>
        <w:t xml:space="preserve"> and that this </w:t>
      </w:r>
      <w:r w:rsidR="00714AE5" w:rsidRPr="00427591">
        <w:rPr>
          <w:sz w:val="24"/>
          <w:szCs w:val="24"/>
          <w:lang w:val="en-US"/>
        </w:rPr>
        <w:t>early</w:t>
      </w:r>
      <w:r w:rsidR="00270BE8" w:rsidRPr="00427591">
        <w:rPr>
          <w:sz w:val="24"/>
          <w:szCs w:val="24"/>
          <w:lang w:val="en-US"/>
        </w:rPr>
        <w:t xml:space="preserve"> </w:t>
      </w:r>
      <w:r w:rsidR="003A7C1A" w:rsidRPr="00427591">
        <w:rPr>
          <w:sz w:val="24"/>
          <w:szCs w:val="24"/>
          <w:lang w:val="en-US"/>
        </w:rPr>
        <w:t>emotional suppression</w:t>
      </w:r>
      <w:r w:rsidR="00EF42A9" w:rsidRPr="00427591">
        <w:rPr>
          <w:sz w:val="24"/>
          <w:szCs w:val="24"/>
          <w:lang w:val="en-US"/>
        </w:rPr>
        <w:t xml:space="preserve"> </w:t>
      </w:r>
      <w:r w:rsidR="005653A9" w:rsidRPr="00427591">
        <w:rPr>
          <w:sz w:val="24"/>
          <w:szCs w:val="24"/>
          <w:lang w:val="en-US"/>
        </w:rPr>
        <w:fldChar w:fldCharType="begin" w:fldLock="1"/>
      </w:r>
      <w:r w:rsidR="009C441D" w:rsidRPr="00427591">
        <w:rPr>
          <w:sz w:val="24"/>
          <w:szCs w:val="24"/>
          <w:lang w:val="en-US"/>
        </w:rPr>
        <w:instrText>ADDIN CSL_CITATION {"citationItems":[{"id":"ITEM-1","itemData":{"DOI":"10.1097/NMD.0000000000000353","ISBN":"0000000000000","ISSN":"0022-3018","PMID":"26252826","abstract":"Alexithymia generally refers to difficulties in identifying and describing emotions. In this paper, two studies explored whether the emotion deficits observed in alexithymia may be related to the use of emotion regulation strategies. Relations with various sociodemographic variables were also explored. In the first study, 255 students completed the Emotion Regulation Questionnaire (ERQ) and the Toronto Alexithymia Scale-20. For the second study, 1107 participants from the general population completed the ERQ and the Bermond-Vorst Alexithymia Questionnaire. Results demonstrated that alexithymia was related to the use of a suppression strategy and in particular to difficulties verbalizing emotions, suggesting that the capacity to communicate and name one's emotion is a central aspect in alexithymia. Concerning sociodemographic variables, alexithymia and the use of a suppression strategy were found to be related to age and to be higher in males. The results of these studies and their clinical implications for treatment are discussed.","author":[{"dropping-particle":"","family":"Laloyaux","given":"Julien","non-dropping-particle":"","parse-names":false,"suffix":""},{"dropping-particle":"","family":"Fantini","given":"Carole","non-dropping-particle":"","parse-names":false,"suffix":""},{"dropping-particle":"","family":"Lemaire","given":"Morgan","non-dropping-particle":"","parse-names":false,"suffix":""},{"dropping-particle":"","family":"Luminet","given":"Olivier","non-dropping-particle":"","parse-names":false,"suffix":""},{"dropping-particle":"","family":"Larøi","given":"Frank","non-dropping-particle":"","parse-names":false,"suffix":""}],"container-title":"The Journal of Nervous and Mental Disease","id":"ITEM-1","issued":{"date-parts":[["2015"]]},"page":"709-717","title":"Evidence of Contrasting Patterns for Suppression and Reappraisal Emotion Regulation Strategies in Alexithymia","type":"article-journal","volume":"203"},"uris":["http://www.mendeley.com/documents/?uuid=2b47e9a8-3b32-4d56-a556-8b891ca654a0"]}],"mendeley":{"formattedCitation":"(Laloyaux, Fantini, Lemaire, Luminet, &amp; Larøi, 2015)","plainTextFormattedCitation":"(Laloyaux, Fantini, Lemaire, Luminet, &amp; Larøi, 2015)","previouslyFormattedCitation":"(Laloyaux, Fantini, Lemaire, Luminet, &amp; Larøi, 2015)"},"properties":{"noteIndex":0},"schema":"https://github.com/citation-style-language/schema/raw/master/csl-citation.json"}</w:instrText>
      </w:r>
      <w:r w:rsidR="005653A9" w:rsidRPr="00427591">
        <w:rPr>
          <w:sz w:val="24"/>
          <w:szCs w:val="24"/>
          <w:lang w:val="en-US"/>
        </w:rPr>
        <w:fldChar w:fldCharType="separate"/>
      </w:r>
      <w:r w:rsidR="00FC36EA" w:rsidRPr="00427591">
        <w:rPr>
          <w:noProof/>
          <w:sz w:val="24"/>
          <w:szCs w:val="24"/>
          <w:lang w:val="en-US"/>
        </w:rPr>
        <w:t>(Laloyaux, Fantini, Lemaire, Luminet, &amp; Larøi, 2015)</w:t>
      </w:r>
      <w:r w:rsidR="005653A9" w:rsidRPr="00427591">
        <w:rPr>
          <w:sz w:val="24"/>
          <w:szCs w:val="24"/>
          <w:lang w:val="en-US"/>
        </w:rPr>
        <w:fldChar w:fldCharType="end"/>
      </w:r>
      <w:r w:rsidR="003A7C1A" w:rsidRPr="00427591">
        <w:rPr>
          <w:sz w:val="24"/>
          <w:szCs w:val="24"/>
          <w:lang w:val="en-US"/>
        </w:rPr>
        <w:t xml:space="preserve"> leads to the storage of autobiographical memories that may be specific but </w:t>
      </w:r>
      <w:r w:rsidR="00681234" w:rsidRPr="00427591">
        <w:rPr>
          <w:sz w:val="24"/>
          <w:szCs w:val="24"/>
          <w:lang w:val="en-US"/>
        </w:rPr>
        <w:t>detached</w:t>
      </w:r>
      <w:r w:rsidR="003A7C1A" w:rsidRPr="00427591">
        <w:rPr>
          <w:sz w:val="24"/>
          <w:szCs w:val="24"/>
          <w:lang w:val="en-US"/>
        </w:rPr>
        <w:t xml:space="preserve"> from their emotional content. </w:t>
      </w:r>
      <w:r w:rsidR="007164D3" w:rsidRPr="00427591">
        <w:rPr>
          <w:sz w:val="24"/>
          <w:szCs w:val="24"/>
          <w:lang w:val="en-US"/>
        </w:rPr>
        <w:t>As a result</w:t>
      </w:r>
      <w:r w:rsidR="00270BE8" w:rsidRPr="00427591">
        <w:rPr>
          <w:sz w:val="24"/>
          <w:szCs w:val="24"/>
          <w:lang w:val="en-US"/>
        </w:rPr>
        <w:t>, high alexithymic individuals would s</w:t>
      </w:r>
      <w:r w:rsidR="00BF4AB8" w:rsidRPr="00427591">
        <w:rPr>
          <w:sz w:val="24"/>
          <w:szCs w:val="24"/>
          <w:lang w:val="en-US"/>
        </w:rPr>
        <w:t xml:space="preserve">how substantial difficulties to </w:t>
      </w:r>
      <w:r w:rsidR="00D11EC3" w:rsidRPr="00427591">
        <w:rPr>
          <w:sz w:val="24"/>
          <w:szCs w:val="24"/>
          <w:lang w:val="en-US"/>
        </w:rPr>
        <w:t>make</w:t>
      </w:r>
      <w:r w:rsidR="00512796" w:rsidRPr="00427591">
        <w:rPr>
          <w:sz w:val="24"/>
          <w:szCs w:val="24"/>
          <w:lang w:val="en-US"/>
        </w:rPr>
        <w:t xml:space="preserve"> meaning from </w:t>
      </w:r>
      <w:r w:rsidR="00684D5F" w:rsidRPr="00427591">
        <w:rPr>
          <w:sz w:val="24"/>
          <w:szCs w:val="24"/>
          <w:lang w:val="en-US"/>
        </w:rPr>
        <w:t xml:space="preserve">their experiences, impairing their </w:t>
      </w:r>
      <w:r w:rsidR="00512796" w:rsidRPr="00427591">
        <w:rPr>
          <w:sz w:val="24"/>
          <w:szCs w:val="24"/>
          <w:lang w:val="en-US"/>
        </w:rPr>
        <w:t>sense of self</w:t>
      </w:r>
      <w:r w:rsidR="00CB4C5A" w:rsidRPr="00427591">
        <w:rPr>
          <w:sz w:val="24"/>
          <w:szCs w:val="24"/>
          <w:lang w:val="en-US"/>
        </w:rPr>
        <w:t xml:space="preserve"> and</w:t>
      </w:r>
      <w:r w:rsidR="00512796" w:rsidRPr="00427591">
        <w:rPr>
          <w:sz w:val="24"/>
          <w:szCs w:val="24"/>
          <w:lang w:val="en-US"/>
        </w:rPr>
        <w:t xml:space="preserve"> </w:t>
      </w:r>
      <w:r w:rsidR="00684D5F" w:rsidRPr="00427591">
        <w:rPr>
          <w:sz w:val="24"/>
          <w:szCs w:val="24"/>
          <w:lang w:val="en-US"/>
        </w:rPr>
        <w:t>well-being</w:t>
      </w:r>
      <w:r w:rsidR="00512796" w:rsidRPr="00427591">
        <w:rPr>
          <w:sz w:val="24"/>
          <w:szCs w:val="24"/>
          <w:lang w:val="en-US"/>
        </w:rPr>
        <w:t>,</w:t>
      </w:r>
      <w:r w:rsidR="00684D5F" w:rsidRPr="00427591">
        <w:rPr>
          <w:sz w:val="24"/>
          <w:szCs w:val="24"/>
          <w:lang w:val="en-US"/>
        </w:rPr>
        <w:t xml:space="preserve"> and therapeutic treatment</w:t>
      </w:r>
      <w:r w:rsidR="00266ADD" w:rsidRPr="00427591">
        <w:rPr>
          <w:sz w:val="24"/>
          <w:szCs w:val="24"/>
          <w:lang w:val="en-US"/>
        </w:rPr>
        <w:t xml:space="preserve"> </w:t>
      </w:r>
      <w:r w:rsidR="00212308" w:rsidRPr="00427591">
        <w:rPr>
          <w:sz w:val="24"/>
          <w:szCs w:val="24"/>
          <w:lang w:val="en-US"/>
        </w:rPr>
        <w:fldChar w:fldCharType="begin" w:fldLock="1"/>
      </w:r>
      <w:r w:rsidR="000969EB" w:rsidRPr="00427591">
        <w:rPr>
          <w:sz w:val="24"/>
          <w:szCs w:val="24"/>
          <w:lang w:val="en-US"/>
        </w:rPr>
        <w:instrText>ADDIN CSL_CITATION {"citationItems":[{"id":"ITEM-1","itemData":{"author":[{"dropping-particle":"","family":"Ogrodniczuk","given":"John S","non-dropping-particle":"","parse-names":false,"suffix":""},{"dropping-particle":"","family":"Kealy","given":"David","non-dropping-particle":"","parse-names":false,"suffix":""},{"dropping-particle":"","family":"Hadjipavlou","given":"George A.","non-dropping-particle":"","parse-names":false,"suffix":""},{"dropping-particle":"","family":"Cameron","given":"Kristjana","non-dropping-particle":"","parse-names":false,"suffix":""}],"container-title":"Alexithymia: Advances in research, theory, and clinical practice","editor":[{"dropping-particle":"","family":"Luminet","given":"Olivier","non-dropping-particle":"","parse-names":false,"suffix":""},{"dropping-particle":"","family":"Taylor","given":"Graeme J","non-dropping-particle":"","parse-names":false,"suffix":""},{"dropping-particle":"","family":"Bagby","given":"R Michael","non-dropping-particle":"","parse-names":false,"suffix":""}],"id":"ITEM-1","issued":{"date-parts":[["2018"]]},"page":"190-205","publisher":"Cambridge University Press","publisher-place":"Cambridge, UK","title":"Therapeutic Issues","type":"chapter"},"uris":["http://www.mendeley.com/documents/?uuid=b97a9e90-a8b2-411a-8922-42eaed8f71dc"]}],"mendeley":{"formattedCitation":"(Ogrodniczuk, Kealy, Hadjipavlou, &amp; Cameron, 2018)","plainTextFormattedCitation":"(Ogrodniczuk, Kealy, Hadjipavlou, &amp; Cameron, 2018)","previouslyFormattedCitation":"(Ogrodniczuk, Kealy, Hadjipavlou, &amp; Cameron, 2018)"},"properties":{"noteIndex":0},"schema":"https://github.com/citation-style-language/schema/raw/master/csl-citation.json"}</w:instrText>
      </w:r>
      <w:r w:rsidR="00212308" w:rsidRPr="00427591">
        <w:rPr>
          <w:sz w:val="24"/>
          <w:szCs w:val="24"/>
          <w:lang w:val="en-US"/>
        </w:rPr>
        <w:fldChar w:fldCharType="separate"/>
      </w:r>
      <w:r w:rsidR="009C441D" w:rsidRPr="00427591">
        <w:rPr>
          <w:noProof/>
          <w:sz w:val="24"/>
          <w:szCs w:val="24"/>
          <w:lang w:val="en-US"/>
        </w:rPr>
        <w:t>(Ogrodniczuk, Kealy, Hadjipavlou, &amp; Cameron, 2018)</w:t>
      </w:r>
      <w:r w:rsidR="00212308" w:rsidRPr="00427591">
        <w:rPr>
          <w:sz w:val="24"/>
          <w:szCs w:val="24"/>
          <w:lang w:val="en-US"/>
        </w:rPr>
        <w:fldChar w:fldCharType="end"/>
      </w:r>
      <w:r w:rsidR="001514C2" w:rsidRPr="00427591">
        <w:rPr>
          <w:sz w:val="24"/>
          <w:szCs w:val="24"/>
          <w:lang w:val="en-US"/>
        </w:rPr>
        <w:t>.</w:t>
      </w:r>
      <w:r w:rsidR="00684D5F" w:rsidRPr="00427591">
        <w:rPr>
          <w:sz w:val="24"/>
          <w:szCs w:val="24"/>
          <w:lang w:val="en-US"/>
        </w:rPr>
        <w:t xml:space="preserve"> </w:t>
      </w:r>
    </w:p>
    <w:p w14:paraId="3EF4303A" w14:textId="7AD8FE81" w:rsidR="00436713" w:rsidRPr="00427591" w:rsidRDefault="00E1224E" w:rsidP="00436713">
      <w:pPr>
        <w:spacing w:line="480" w:lineRule="auto"/>
        <w:ind w:firstLine="708"/>
        <w:rPr>
          <w:sz w:val="24"/>
          <w:szCs w:val="24"/>
          <w:lang w:val="en-US"/>
        </w:rPr>
        <w:sectPr w:rsidR="00436713" w:rsidRPr="00427591" w:rsidSect="00D71C8E">
          <w:headerReference w:type="default" r:id="rId7"/>
          <w:footerReference w:type="even" r:id="rId8"/>
          <w:footerReference w:type="default" r:id="rId9"/>
          <w:headerReference w:type="first" r:id="rId10"/>
          <w:pgSz w:w="11900" w:h="16840"/>
          <w:pgMar w:top="1417" w:right="1417" w:bottom="1134" w:left="1417" w:header="708" w:footer="708" w:gutter="0"/>
          <w:cols w:space="708"/>
          <w:titlePg/>
          <w:docGrid w:linePitch="360"/>
        </w:sectPr>
      </w:pPr>
      <w:r w:rsidRPr="00427591">
        <w:rPr>
          <w:sz w:val="24"/>
          <w:szCs w:val="24"/>
          <w:lang w:val="en-US"/>
        </w:rPr>
        <w:t>Overall</w:t>
      </w:r>
      <w:r w:rsidR="00F04077" w:rsidRPr="00427591">
        <w:rPr>
          <w:sz w:val="24"/>
          <w:szCs w:val="24"/>
          <w:lang w:val="en-US"/>
        </w:rPr>
        <w:t>, this exploratory study aimed to give some first insight into the way people with alexithymia compose their narratives</w:t>
      </w:r>
      <w:r w:rsidR="00A75EAB" w:rsidRPr="00427591">
        <w:rPr>
          <w:sz w:val="24"/>
          <w:szCs w:val="24"/>
          <w:lang w:val="en-US"/>
        </w:rPr>
        <w:t xml:space="preserve"> of personal events</w:t>
      </w:r>
      <w:r w:rsidR="00F04077" w:rsidRPr="00427591">
        <w:rPr>
          <w:sz w:val="24"/>
          <w:szCs w:val="24"/>
          <w:lang w:val="en-US"/>
        </w:rPr>
        <w:t xml:space="preserve">. </w:t>
      </w:r>
      <w:r w:rsidR="00A75EAB" w:rsidRPr="00427591">
        <w:rPr>
          <w:sz w:val="24"/>
          <w:szCs w:val="24"/>
          <w:lang w:val="en-US"/>
        </w:rPr>
        <w:t>M</w:t>
      </w:r>
      <w:r w:rsidR="0074446A" w:rsidRPr="00427591">
        <w:rPr>
          <w:sz w:val="24"/>
          <w:szCs w:val="24"/>
          <w:lang w:val="en-US"/>
        </w:rPr>
        <w:t xml:space="preserve">ore narrative research is needed to further </w:t>
      </w:r>
      <w:r w:rsidR="0069517F" w:rsidRPr="00427591">
        <w:rPr>
          <w:sz w:val="24"/>
          <w:szCs w:val="24"/>
          <w:lang w:val="en-US"/>
        </w:rPr>
        <w:t xml:space="preserve">the understanding of </w:t>
      </w:r>
      <w:r w:rsidR="00E75B38" w:rsidRPr="00427591">
        <w:rPr>
          <w:sz w:val="24"/>
          <w:szCs w:val="24"/>
          <w:lang w:val="en-US"/>
        </w:rPr>
        <w:t xml:space="preserve">how </w:t>
      </w:r>
      <w:r w:rsidR="00EE2CE3" w:rsidRPr="00427591">
        <w:rPr>
          <w:sz w:val="24"/>
          <w:szCs w:val="24"/>
          <w:lang w:val="en-US"/>
        </w:rPr>
        <w:t xml:space="preserve">high alexithymic individuals </w:t>
      </w:r>
      <w:r w:rsidR="00E876F5" w:rsidRPr="00427591">
        <w:rPr>
          <w:sz w:val="24"/>
          <w:szCs w:val="24"/>
          <w:lang w:val="en-US"/>
        </w:rPr>
        <w:t xml:space="preserve">store and narrate their emotional autobiographical memories. It remains unclear </w:t>
      </w:r>
      <w:r w:rsidR="00CC042B" w:rsidRPr="00427591">
        <w:rPr>
          <w:sz w:val="24"/>
          <w:szCs w:val="24"/>
          <w:lang w:val="en-US"/>
        </w:rPr>
        <w:t xml:space="preserve">whether those individuals </w:t>
      </w:r>
      <w:r w:rsidR="0081623B" w:rsidRPr="00427591">
        <w:rPr>
          <w:sz w:val="24"/>
          <w:szCs w:val="24"/>
          <w:lang w:val="en-US"/>
        </w:rPr>
        <w:lastRenderedPageBreak/>
        <w:t>experience</w:t>
      </w:r>
      <w:r w:rsidR="00CC042B" w:rsidRPr="00427591">
        <w:rPr>
          <w:sz w:val="24"/>
          <w:szCs w:val="24"/>
          <w:lang w:val="en-US"/>
        </w:rPr>
        <w:t xml:space="preserve"> less emotions in their lives or whether their deficit </w:t>
      </w:r>
      <w:r w:rsidR="0024344B" w:rsidRPr="00427591">
        <w:rPr>
          <w:sz w:val="24"/>
          <w:szCs w:val="24"/>
          <w:lang w:val="en-US"/>
        </w:rPr>
        <w:t>in</w:t>
      </w:r>
      <w:r w:rsidR="00CC042B" w:rsidRPr="00427591">
        <w:rPr>
          <w:sz w:val="24"/>
          <w:szCs w:val="24"/>
          <w:lang w:val="en-US"/>
        </w:rPr>
        <w:t xml:space="preserve"> </w:t>
      </w:r>
      <w:r w:rsidR="00260CED" w:rsidRPr="00427591">
        <w:rPr>
          <w:sz w:val="24"/>
          <w:szCs w:val="24"/>
          <w:lang w:val="en-US"/>
        </w:rPr>
        <w:t xml:space="preserve">processing </w:t>
      </w:r>
      <w:r w:rsidR="00A04DBD" w:rsidRPr="00427591">
        <w:rPr>
          <w:sz w:val="24"/>
          <w:szCs w:val="24"/>
          <w:lang w:val="en-US"/>
        </w:rPr>
        <w:t xml:space="preserve">and storing </w:t>
      </w:r>
      <w:r w:rsidR="00D11EC3" w:rsidRPr="00427591">
        <w:rPr>
          <w:sz w:val="24"/>
          <w:szCs w:val="24"/>
          <w:lang w:val="en-US"/>
        </w:rPr>
        <w:t>emotions</w:t>
      </w:r>
      <w:r w:rsidR="00CC042B" w:rsidRPr="00427591">
        <w:rPr>
          <w:sz w:val="24"/>
          <w:szCs w:val="24"/>
          <w:lang w:val="en-US"/>
        </w:rPr>
        <w:t xml:space="preserve"> </w:t>
      </w:r>
      <w:r w:rsidR="00472242" w:rsidRPr="00427591">
        <w:rPr>
          <w:sz w:val="24"/>
          <w:szCs w:val="24"/>
          <w:lang w:val="en-US"/>
        </w:rPr>
        <w:t>lower</w:t>
      </w:r>
      <w:r w:rsidR="004B40EE" w:rsidRPr="00427591">
        <w:rPr>
          <w:sz w:val="24"/>
          <w:szCs w:val="24"/>
          <w:lang w:val="en-US"/>
        </w:rPr>
        <w:t>s</w:t>
      </w:r>
      <w:r w:rsidR="008132FE" w:rsidRPr="00427591">
        <w:rPr>
          <w:sz w:val="24"/>
          <w:szCs w:val="24"/>
          <w:lang w:val="en-US"/>
        </w:rPr>
        <w:t xml:space="preserve"> the</w:t>
      </w:r>
      <w:r w:rsidR="00472242" w:rsidRPr="00427591">
        <w:rPr>
          <w:sz w:val="24"/>
          <w:szCs w:val="24"/>
          <w:lang w:val="en-US"/>
        </w:rPr>
        <w:t xml:space="preserve"> affect in their</w:t>
      </w:r>
      <w:r w:rsidR="003E3FEA" w:rsidRPr="00427591">
        <w:rPr>
          <w:sz w:val="24"/>
          <w:szCs w:val="24"/>
          <w:lang w:val="en-US"/>
        </w:rPr>
        <w:t xml:space="preserve"> </w:t>
      </w:r>
      <w:r w:rsidR="00A75EAB" w:rsidRPr="00427591">
        <w:rPr>
          <w:sz w:val="24"/>
          <w:szCs w:val="24"/>
          <w:lang w:val="en-US"/>
        </w:rPr>
        <w:t xml:space="preserve">autobiographical </w:t>
      </w:r>
      <w:r w:rsidR="003E3FEA" w:rsidRPr="00427591">
        <w:rPr>
          <w:sz w:val="24"/>
          <w:szCs w:val="24"/>
          <w:lang w:val="en-US"/>
        </w:rPr>
        <w:t xml:space="preserve">narratives. </w:t>
      </w:r>
      <w:r w:rsidR="00A75EAB" w:rsidRPr="00427591">
        <w:rPr>
          <w:sz w:val="24"/>
          <w:szCs w:val="24"/>
          <w:lang w:val="en-US"/>
        </w:rPr>
        <w:t xml:space="preserve">While </w:t>
      </w:r>
      <w:r w:rsidR="00436713" w:rsidRPr="00427591">
        <w:rPr>
          <w:sz w:val="24"/>
          <w:szCs w:val="24"/>
          <w:lang w:val="en-US"/>
        </w:rPr>
        <w:t xml:space="preserve">our small sample size limits the generalization of our results, they may </w:t>
      </w:r>
      <w:r w:rsidR="00F91C47" w:rsidRPr="00427591">
        <w:rPr>
          <w:sz w:val="24"/>
          <w:szCs w:val="24"/>
          <w:lang w:val="en-US"/>
        </w:rPr>
        <w:t>still</w:t>
      </w:r>
      <w:r w:rsidR="00436713" w:rsidRPr="00427591">
        <w:rPr>
          <w:sz w:val="24"/>
          <w:szCs w:val="24"/>
          <w:lang w:val="en-US"/>
        </w:rPr>
        <w:t xml:space="preserve"> </w:t>
      </w:r>
      <w:r w:rsidR="00E01059" w:rsidRPr="00427591">
        <w:rPr>
          <w:sz w:val="24"/>
          <w:szCs w:val="24"/>
          <w:lang w:val="en-US"/>
        </w:rPr>
        <w:t>raise</w:t>
      </w:r>
      <w:r w:rsidR="00436713" w:rsidRPr="00427591">
        <w:rPr>
          <w:sz w:val="24"/>
          <w:szCs w:val="24"/>
          <w:lang w:val="en-US"/>
        </w:rPr>
        <w:t xml:space="preserve"> </w:t>
      </w:r>
      <w:r w:rsidR="000A6DB0" w:rsidRPr="00427591">
        <w:rPr>
          <w:sz w:val="24"/>
          <w:szCs w:val="24"/>
          <w:lang w:val="en-US"/>
        </w:rPr>
        <w:t xml:space="preserve">research </w:t>
      </w:r>
      <w:r w:rsidR="00AA2BA5" w:rsidRPr="00427591">
        <w:rPr>
          <w:sz w:val="24"/>
          <w:szCs w:val="24"/>
          <w:lang w:val="en-US"/>
        </w:rPr>
        <w:t>questions</w:t>
      </w:r>
      <w:r w:rsidR="00E01059" w:rsidRPr="00427591">
        <w:rPr>
          <w:sz w:val="24"/>
          <w:szCs w:val="24"/>
          <w:lang w:val="en-US"/>
        </w:rPr>
        <w:t xml:space="preserve"> worth pursu</w:t>
      </w:r>
      <w:r w:rsidR="004B40EE" w:rsidRPr="00427591">
        <w:rPr>
          <w:sz w:val="24"/>
          <w:szCs w:val="24"/>
          <w:lang w:val="en-US"/>
        </w:rPr>
        <w:t>ing</w:t>
      </w:r>
      <w:r w:rsidR="00935A94" w:rsidRPr="00427591">
        <w:rPr>
          <w:sz w:val="24"/>
          <w:szCs w:val="24"/>
          <w:lang w:val="en-US"/>
        </w:rPr>
        <w:t xml:space="preserve"> by </w:t>
      </w:r>
      <w:r w:rsidR="006B2DF3" w:rsidRPr="00427591">
        <w:rPr>
          <w:sz w:val="24"/>
          <w:szCs w:val="24"/>
          <w:lang w:val="en-US"/>
        </w:rPr>
        <w:t xml:space="preserve">future </w:t>
      </w:r>
      <w:r w:rsidR="00935A94" w:rsidRPr="00427591">
        <w:rPr>
          <w:sz w:val="24"/>
          <w:szCs w:val="24"/>
          <w:lang w:val="en-US"/>
        </w:rPr>
        <w:t>research</w:t>
      </w:r>
      <w:r w:rsidR="00810C53" w:rsidRPr="00427591">
        <w:rPr>
          <w:sz w:val="24"/>
          <w:szCs w:val="24"/>
          <w:lang w:val="en-US"/>
        </w:rPr>
        <w:t>.</w:t>
      </w:r>
    </w:p>
    <w:p w14:paraId="0140A69F" w14:textId="38A4F6AE" w:rsidR="009859D8" w:rsidRPr="00427591" w:rsidRDefault="009859D8" w:rsidP="00716DD1">
      <w:pPr>
        <w:spacing w:line="480" w:lineRule="auto"/>
        <w:jc w:val="center"/>
        <w:rPr>
          <w:sz w:val="24"/>
          <w:szCs w:val="24"/>
          <w:lang w:val="en-US"/>
        </w:rPr>
      </w:pPr>
      <w:r w:rsidRPr="00427591">
        <w:rPr>
          <w:sz w:val="24"/>
          <w:szCs w:val="24"/>
          <w:lang w:val="en-US"/>
        </w:rPr>
        <w:lastRenderedPageBreak/>
        <w:t>References</w:t>
      </w:r>
    </w:p>
    <w:p w14:paraId="46997FBC" w14:textId="30BD2DA2" w:rsidR="00F45AA7" w:rsidRPr="00F45AA7" w:rsidRDefault="009859D8" w:rsidP="00F45AA7">
      <w:pPr>
        <w:widowControl w:val="0"/>
        <w:autoSpaceDE w:val="0"/>
        <w:autoSpaceDN w:val="0"/>
        <w:adjustRightInd w:val="0"/>
        <w:spacing w:line="480" w:lineRule="auto"/>
        <w:ind w:left="480" w:hanging="480"/>
        <w:rPr>
          <w:noProof/>
          <w:sz w:val="24"/>
          <w:szCs w:val="24"/>
        </w:rPr>
      </w:pPr>
      <w:r w:rsidRPr="00427591">
        <w:rPr>
          <w:sz w:val="24"/>
          <w:szCs w:val="24"/>
          <w:lang w:val="en-US"/>
        </w:rPr>
        <w:fldChar w:fldCharType="begin" w:fldLock="1"/>
      </w:r>
      <w:r w:rsidRPr="00427591">
        <w:rPr>
          <w:sz w:val="24"/>
          <w:szCs w:val="24"/>
          <w:lang w:val="en-US"/>
        </w:rPr>
        <w:instrText xml:space="preserve">ADDIN Mendeley Bibliography CSL_BIBLIOGRAPHY </w:instrText>
      </w:r>
      <w:r w:rsidRPr="00427591">
        <w:rPr>
          <w:sz w:val="24"/>
          <w:szCs w:val="24"/>
          <w:lang w:val="en-US"/>
        </w:rPr>
        <w:fldChar w:fldCharType="separate"/>
      </w:r>
      <w:r w:rsidR="00F45AA7" w:rsidRPr="00F45AA7">
        <w:rPr>
          <w:noProof/>
          <w:sz w:val="24"/>
          <w:szCs w:val="24"/>
        </w:rPr>
        <w:t xml:space="preserve">Adler, J. M., Dunlop, W. L., Fivush, R., Lilgendahl, J. P., Lodi-Smith, J., McAdams, D. P., … Syed, M. (2017). Research Methods for Studying Narrative Identity: A Primer. </w:t>
      </w:r>
      <w:r w:rsidR="00F45AA7" w:rsidRPr="00F45AA7">
        <w:rPr>
          <w:i/>
          <w:iCs/>
          <w:noProof/>
          <w:sz w:val="24"/>
          <w:szCs w:val="24"/>
        </w:rPr>
        <w:t>Social Psychological and Personality Science</w:t>
      </w:r>
      <w:r w:rsidR="00F45AA7" w:rsidRPr="00F45AA7">
        <w:rPr>
          <w:noProof/>
          <w:sz w:val="24"/>
          <w:szCs w:val="24"/>
        </w:rPr>
        <w:t xml:space="preserve">, </w:t>
      </w:r>
      <w:r w:rsidR="00F45AA7" w:rsidRPr="00F45AA7">
        <w:rPr>
          <w:i/>
          <w:iCs/>
          <w:noProof/>
          <w:sz w:val="24"/>
          <w:szCs w:val="24"/>
        </w:rPr>
        <w:t>8</w:t>
      </w:r>
      <w:r w:rsidR="00F45AA7" w:rsidRPr="00F45AA7">
        <w:rPr>
          <w:noProof/>
          <w:sz w:val="24"/>
          <w:szCs w:val="24"/>
        </w:rPr>
        <w:t>, 519–527. http://doi.org/10.1177/1948550617698202</w:t>
      </w:r>
    </w:p>
    <w:p w14:paraId="09C61DC0"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Adler, J. M., &amp; Poulin, M. J. (2009). The political is personal: Narrating 9/11 and psychological well-being. </w:t>
      </w:r>
      <w:r w:rsidRPr="00F45AA7">
        <w:rPr>
          <w:i/>
          <w:iCs/>
          <w:noProof/>
          <w:sz w:val="24"/>
          <w:szCs w:val="24"/>
        </w:rPr>
        <w:t>Journal of Personality</w:t>
      </w:r>
      <w:r w:rsidRPr="00F45AA7">
        <w:rPr>
          <w:noProof/>
          <w:sz w:val="24"/>
          <w:szCs w:val="24"/>
        </w:rPr>
        <w:t xml:space="preserve">, </w:t>
      </w:r>
      <w:r w:rsidRPr="00F45AA7">
        <w:rPr>
          <w:i/>
          <w:iCs/>
          <w:noProof/>
          <w:sz w:val="24"/>
          <w:szCs w:val="24"/>
        </w:rPr>
        <w:t>77</w:t>
      </w:r>
      <w:r w:rsidRPr="00F45AA7">
        <w:rPr>
          <w:noProof/>
          <w:sz w:val="24"/>
          <w:szCs w:val="24"/>
        </w:rPr>
        <w:t>, 903–932. http://doi.org/10.1111/j.1467-6494.2009.00569.x</w:t>
      </w:r>
    </w:p>
    <w:p w14:paraId="1070090C"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Bagby, R. M., Parker, J. D. A., &amp; Taylor, G. J. (1994). The twenty-item Toronto Alexithymia scale—I. Item selection and cross-validation of the factor structure. </w:t>
      </w:r>
      <w:r w:rsidRPr="00F45AA7">
        <w:rPr>
          <w:i/>
          <w:iCs/>
          <w:noProof/>
          <w:sz w:val="24"/>
          <w:szCs w:val="24"/>
        </w:rPr>
        <w:t>Journal of Psychosomatic Research</w:t>
      </w:r>
      <w:r w:rsidRPr="00F45AA7">
        <w:rPr>
          <w:noProof/>
          <w:sz w:val="24"/>
          <w:szCs w:val="24"/>
        </w:rPr>
        <w:t xml:space="preserve">, </w:t>
      </w:r>
      <w:r w:rsidRPr="00F45AA7">
        <w:rPr>
          <w:i/>
          <w:iCs/>
          <w:noProof/>
          <w:sz w:val="24"/>
          <w:szCs w:val="24"/>
        </w:rPr>
        <w:t>38</w:t>
      </w:r>
      <w:r w:rsidRPr="00F45AA7">
        <w:rPr>
          <w:noProof/>
          <w:sz w:val="24"/>
          <w:szCs w:val="24"/>
        </w:rPr>
        <w:t>, 23–32. http://doi.org/10.1016/0022-3999(94)90005-1</w:t>
      </w:r>
    </w:p>
    <w:p w14:paraId="3517D0F9"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Bagby, R. M., Taylor, G. J., &amp; Ryan, D. (1986). Toronto Alexithymia Scale: Relationship with Personality and Psychopathology Measures. </w:t>
      </w:r>
      <w:r w:rsidRPr="00F45AA7">
        <w:rPr>
          <w:i/>
          <w:iCs/>
          <w:noProof/>
          <w:sz w:val="24"/>
          <w:szCs w:val="24"/>
        </w:rPr>
        <w:t>Psychotherapy and Psychosomatics</w:t>
      </w:r>
      <w:r w:rsidRPr="00F45AA7">
        <w:rPr>
          <w:noProof/>
          <w:sz w:val="24"/>
          <w:szCs w:val="24"/>
        </w:rPr>
        <w:t xml:space="preserve">, </w:t>
      </w:r>
      <w:r w:rsidRPr="00F45AA7">
        <w:rPr>
          <w:i/>
          <w:iCs/>
          <w:noProof/>
          <w:sz w:val="24"/>
          <w:szCs w:val="24"/>
        </w:rPr>
        <w:t>45</w:t>
      </w:r>
      <w:r w:rsidRPr="00F45AA7">
        <w:rPr>
          <w:noProof/>
          <w:sz w:val="24"/>
          <w:szCs w:val="24"/>
        </w:rPr>
        <w:t>, 207–215. http://doi.org/10.1159/000287950</w:t>
      </w:r>
    </w:p>
    <w:p w14:paraId="6409192F" w14:textId="77777777" w:rsid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Bamberg, M. (2012). Why narrative? </w:t>
      </w:r>
      <w:r w:rsidRPr="00F45AA7">
        <w:rPr>
          <w:i/>
          <w:iCs/>
          <w:noProof/>
          <w:sz w:val="24"/>
          <w:szCs w:val="24"/>
        </w:rPr>
        <w:t>Narrative Inquiry</w:t>
      </w:r>
      <w:r w:rsidRPr="00F45AA7">
        <w:rPr>
          <w:noProof/>
          <w:sz w:val="24"/>
          <w:szCs w:val="24"/>
        </w:rPr>
        <w:t xml:space="preserve">, </w:t>
      </w:r>
      <w:r w:rsidRPr="00F45AA7">
        <w:rPr>
          <w:i/>
          <w:iCs/>
          <w:noProof/>
          <w:sz w:val="24"/>
          <w:szCs w:val="24"/>
        </w:rPr>
        <w:t>22</w:t>
      </w:r>
      <w:r w:rsidRPr="00F45AA7">
        <w:rPr>
          <w:noProof/>
          <w:sz w:val="24"/>
          <w:szCs w:val="24"/>
        </w:rPr>
        <w:t>, 202–210. http://doi.org/10.1075/ni.22.1.16bam</w:t>
      </w:r>
    </w:p>
    <w:p w14:paraId="4C1804B4"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Bogutyn, T., Pałczyński, J., Kokoszka, A., &amp; Holas, P. (1999). Defense Mechanisms in Alexithymia. </w:t>
      </w:r>
      <w:r w:rsidRPr="00F45AA7">
        <w:rPr>
          <w:i/>
          <w:iCs/>
          <w:noProof/>
          <w:sz w:val="24"/>
          <w:szCs w:val="24"/>
        </w:rPr>
        <w:t>Psychological Reports</w:t>
      </w:r>
      <w:r w:rsidRPr="00F45AA7">
        <w:rPr>
          <w:noProof/>
          <w:sz w:val="24"/>
          <w:szCs w:val="24"/>
        </w:rPr>
        <w:t xml:space="preserve">, </w:t>
      </w:r>
      <w:r w:rsidRPr="00F45AA7">
        <w:rPr>
          <w:i/>
          <w:iCs/>
          <w:noProof/>
          <w:sz w:val="24"/>
          <w:szCs w:val="24"/>
        </w:rPr>
        <w:t>84</w:t>
      </w:r>
      <w:r w:rsidRPr="00F45AA7">
        <w:rPr>
          <w:noProof/>
          <w:sz w:val="24"/>
          <w:szCs w:val="24"/>
        </w:rPr>
        <w:t>, 183–187. http://doi.org/10.2466/pr0.1999.84.1.183</w:t>
      </w:r>
    </w:p>
    <w:p w14:paraId="5079450E"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D’Argembeau, A., Comblain, C., &amp; van der Linden, M. (2003). Phenomenal characteristics of autobiographical memories for positive, negative, and neutral events. </w:t>
      </w:r>
      <w:r w:rsidRPr="00F45AA7">
        <w:rPr>
          <w:i/>
          <w:iCs/>
          <w:noProof/>
          <w:sz w:val="24"/>
          <w:szCs w:val="24"/>
        </w:rPr>
        <w:t>Applied Cognitive Psychology</w:t>
      </w:r>
      <w:r w:rsidRPr="00F45AA7">
        <w:rPr>
          <w:noProof/>
          <w:sz w:val="24"/>
          <w:szCs w:val="24"/>
        </w:rPr>
        <w:t xml:space="preserve">, </w:t>
      </w:r>
      <w:r w:rsidRPr="00F45AA7">
        <w:rPr>
          <w:i/>
          <w:iCs/>
          <w:noProof/>
          <w:sz w:val="24"/>
          <w:szCs w:val="24"/>
        </w:rPr>
        <w:t>17</w:t>
      </w:r>
      <w:r w:rsidRPr="00F45AA7">
        <w:rPr>
          <w:noProof/>
          <w:sz w:val="24"/>
          <w:szCs w:val="24"/>
        </w:rPr>
        <w:t>, 281–294. http://doi.org/10.1002/acp.856</w:t>
      </w:r>
    </w:p>
    <w:p w14:paraId="575B17DB"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D’Argembeau, A., Van Der Linden, M., Verbanck, P., &amp; Noël, X. (2006). Autobiographical memory in non-amnesic alcohol-dependent patients. </w:t>
      </w:r>
      <w:r w:rsidRPr="00F45AA7">
        <w:rPr>
          <w:i/>
          <w:iCs/>
          <w:noProof/>
          <w:sz w:val="24"/>
          <w:szCs w:val="24"/>
        </w:rPr>
        <w:t>Psychological Medicine</w:t>
      </w:r>
      <w:r w:rsidRPr="00F45AA7">
        <w:rPr>
          <w:noProof/>
          <w:sz w:val="24"/>
          <w:szCs w:val="24"/>
        </w:rPr>
        <w:t xml:space="preserve">, </w:t>
      </w:r>
      <w:r w:rsidRPr="00F45AA7">
        <w:rPr>
          <w:i/>
          <w:iCs/>
          <w:noProof/>
          <w:sz w:val="24"/>
          <w:szCs w:val="24"/>
        </w:rPr>
        <w:t>36</w:t>
      </w:r>
      <w:r w:rsidRPr="00F45AA7">
        <w:rPr>
          <w:noProof/>
          <w:sz w:val="24"/>
          <w:szCs w:val="24"/>
        </w:rPr>
        <w:t>, 1707–1715. http://doi.org/10.1017/S0033291706008798</w:t>
      </w:r>
    </w:p>
    <w:p w14:paraId="5CAF0A5E"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de Haan, H. A., van der Palen, J., Wijdeveld, T. G. M., Buitelaar, J. K., &amp; De Jong, C. A. J. </w:t>
      </w:r>
      <w:r w:rsidRPr="00F45AA7">
        <w:rPr>
          <w:noProof/>
          <w:sz w:val="24"/>
          <w:szCs w:val="24"/>
        </w:rPr>
        <w:lastRenderedPageBreak/>
        <w:t xml:space="preserve">(2014). Alexithymia in patients with substance use disorders: State or trait? </w:t>
      </w:r>
      <w:r w:rsidRPr="00F45AA7">
        <w:rPr>
          <w:i/>
          <w:iCs/>
          <w:noProof/>
          <w:sz w:val="24"/>
          <w:szCs w:val="24"/>
        </w:rPr>
        <w:t>Psychiatry Research</w:t>
      </w:r>
      <w:r w:rsidRPr="00F45AA7">
        <w:rPr>
          <w:noProof/>
          <w:sz w:val="24"/>
          <w:szCs w:val="24"/>
        </w:rPr>
        <w:t xml:space="preserve">, </w:t>
      </w:r>
      <w:r w:rsidRPr="00F45AA7">
        <w:rPr>
          <w:i/>
          <w:iCs/>
          <w:noProof/>
          <w:sz w:val="24"/>
          <w:szCs w:val="24"/>
        </w:rPr>
        <w:t>216</w:t>
      </w:r>
      <w:r w:rsidRPr="00F45AA7">
        <w:rPr>
          <w:noProof/>
          <w:sz w:val="24"/>
          <w:szCs w:val="24"/>
        </w:rPr>
        <w:t>, 137–145. http://doi.org/10.1016/j.psychres.2013.12.047</w:t>
      </w:r>
    </w:p>
    <w:p w14:paraId="422DA1DF"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de Timary, P., Luts, A., Hers, D., &amp; Luminet, O. (2008). Absolute and relative stability of alexithymia in alcoholic inpatients undergoing alcohol withdrawal: Relationship to depression and anxiety. </w:t>
      </w:r>
      <w:r w:rsidRPr="00F45AA7">
        <w:rPr>
          <w:i/>
          <w:iCs/>
          <w:noProof/>
          <w:sz w:val="24"/>
          <w:szCs w:val="24"/>
        </w:rPr>
        <w:t>Psychiatry Research</w:t>
      </w:r>
      <w:r w:rsidRPr="00F45AA7">
        <w:rPr>
          <w:noProof/>
          <w:sz w:val="24"/>
          <w:szCs w:val="24"/>
        </w:rPr>
        <w:t xml:space="preserve">, </w:t>
      </w:r>
      <w:r w:rsidRPr="00F45AA7">
        <w:rPr>
          <w:i/>
          <w:iCs/>
          <w:noProof/>
          <w:sz w:val="24"/>
          <w:szCs w:val="24"/>
        </w:rPr>
        <w:t>157</w:t>
      </w:r>
      <w:r w:rsidRPr="00F45AA7">
        <w:rPr>
          <w:noProof/>
          <w:sz w:val="24"/>
          <w:szCs w:val="24"/>
        </w:rPr>
        <w:t>, 105–113. http://doi.org/10.1016/j.psychres.2006.12.008</w:t>
      </w:r>
    </w:p>
    <w:p w14:paraId="6BA7CD2A"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del Palacio-Gonzalez, A., &amp; Berntsen, D. (2018). Emotion Regulation of Events Central to Identity and Their Relationship With Concurrent and Prospective Depressive Symptoms. </w:t>
      </w:r>
      <w:r w:rsidRPr="00F45AA7">
        <w:rPr>
          <w:i/>
          <w:iCs/>
          <w:noProof/>
          <w:sz w:val="24"/>
          <w:szCs w:val="24"/>
        </w:rPr>
        <w:t>Behavior Therapy</w:t>
      </w:r>
      <w:r w:rsidRPr="00F45AA7">
        <w:rPr>
          <w:noProof/>
          <w:sz w:val="24"/>
          <w:szCs w:val="24"/>
        </w:rPr>
        <w:t xml:space="preserve">, </w:t>
      </w:r>
      <w:r w:rsidRPr="00F45AA7">
        <w:rPr>
          <w:i/>
          <w:iCs/>
          <w:noProof/>
          <w:sz w:val="24"/>
          <w:szCs w:val="24"/>
        </w:rPr>
        <w:t>49</w:t>
      </w:r>
      <w:r w:rsidRPr="00F45AA7">
        <w:rPr>
          <w:noProof/>
          <w:sz w:val="24"/>
          <w:szCs w:val="24"/>
        </w:rPr>
        <w:t>, 604–616. http://doi.org/10.1016/j.beth.2017.11.002</w:t>
      </w:r>
    </w:p>
    <w:p w14:paraId="1F76A657"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Grysman, A. (2018). Gender and gender typicality in autobiographical memory: A replication and extension. </w:t>
      </w:r>
      <w:r w:rsidRPr="00F45AA7">
        <w:rPr>
          <w:i/>
          <w:iCs/>
          <w:noProof/>
          <w:sz w:val="24"/>
          <w:szCs w:val="24"/>
        </w:rPr>
        <w:t>Memory</w:t>
      </w:r>
      <w:r w:rsidRPr="00F45AA7">
        <w:rPr>
          <w:noProof/>
          <w:sz w:val="24"/>
          <w:szCs w:val="24"/>
        </w:rPr>
        <w:t xml:space="preserve">, </w:t>
      </w:r>
      <w:r w:rsidRPr="00F45AA7">
        <w:rPr>
          <w:i/>
          <w:iCs/>
          <w:noProof/>
          <w:sz w:val="24"/>
          <w:szCs w:val="24"/>
        </w:rPr>
        <w:t>26</w:t>
      </w:r>
      <w:r w:rsidRPr="00F45AA7">
        <w:rPr>
          <w:noProof/>
          <w:sz w:val="24"/>
          <w:szCs w:val="24"/>
        </w:rPr>
        <w:t>, 238–250. http://doi.org/10.1080/09658211.2017.1347186</w:t>
      </w:r>
    </w:p>
    <w:p w14:paraId="25D8289B"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Habermas, T., &amp; Berger, N. (2011). Retelling everyday emotional events: condensation, distancing, and closure. </w:t>
      </w:r>
      <w:r w:rsidRPr="00F45AA7">
        <w:rPr>
          <w:i/>
          <w:iCs/>
          <w:noProof/>
          <w:sz w:val="24"/>
          <w:szCs w:val="24"/>
        </w:rPr>
        <w:t>Cognition &amp; Emotion</w:t>
      </w:r>
      <w:r w:rsidRPr="00F45AA7">
        <w:rPr>
          <w:noProof/>
          <w:sz w:val="24"/>
          <w:szCs w:val="24"/>
        </w:rPr>
        <w:t xml:space="preserve">, </w:t>
      </w:r>
      <w:r w:rsidRPr="00F45AA7">
        <w:rPr>
          <w:i/>
          <w:iCs/>
          <w:noProof/>
          <w:sz w:val="24"/>
          <w:szCs w:val="24"/>
        </w:rPr>
        <w:t>25</w:t>
      </w:r>
      <w:r w:rsidRPr="00F45AA7">
        <w:rPr>
          <w:noProof/>
          <w:sz w:val="24"/>
          <w:szCs w:val="24"/>
        </w:rPr>
        <w:t>, 206–219. http://doi.org/10.1080/02699931003783568</w:t>
      </w:r>
    </w:p>
    <w:p w14:paraId="709A8358"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Köber, C., &amp; Habermas, T. (2017). Development of Temporal Macrostructure in Life Narratives Across the Lifespan. </w:t>
      </w:r>
      <w:r w:rsidRPr="00F45AA7">
        <w:rPr>
          <w:i/>
          <w:iCs/>
          <w:noProof/>
          <w:sz w:val="24"/>
          <w:szCs w:val="24"/>
        </w:rPr>
        <w:t>Discourse Processes</w:t>
      </w:r>
      <w:r w:rsidRPr="00F45AA7">
        <w:rPr>
          <w:noProof/>
          <w:sz w:val="24"/>
          <w:szCs w:val="24"/>
        </w:rPr>
        <w:t xml:space="preserve">, </w:t>
      </w:r>
      <w:r w:rsidRPr="00F45AA7">
        <w:rPr>
          <w:i/>
          <w:iCs/>
          <w:noProof/>
          <w:sz w:val="24"/>
          <w:szCs w:val="24"/>
        </w:rPr>
        <w:t>54</w:t>
      </w:r>
      <w:r w:rsidRPr="00F45AA7">
        <w:rPr>
          <w:noProof/>
          <w:sz w:val="24"/>
          <w:szCs w:val="24"/>
        </w:rPr>
        <w:t>, 143–162. http://doi.org/10.1080/0163853X.2015.1105619</w:t>
      </w:r>
    </w:p>
    <w:p w14:paraId="72ADBA48"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Köber, C., Schmiedek, F., &amp; Habermas, T. (2015). Characterizing Lifespan Development of Three Aspects of Coherence in Life Narratives : A Cohort-Sequential Study. </w:t>
      </w:r>
      <w:r w:rsidRPr="00F45AA7">
        <w:rPr>
          <w:i/>
          <w:iCs/>
          <w:noProof/>
          <w:sz w:val="24"/>
          <w:szCs w:val="24"/>
        </w:rPr>
        <w:t>Developmental Psychology</w:t>
      </w:r>
      <w:r w:rsidRPr="00F45AA7">
        <w:rPr>
          <w:noProof/>
          <w:sz w:val="24"/>
          <w:szCs w:val="24"/>
        </w:rPr>
        <w:t xml:space="preserve">, </w:t>
      </w:r>
      <w:r w:rsidRPr="00F45AA7">
        <w:rPr>
          <w:i/>
          <w:iCs/>
          <w:noProof/>
          <w:sz w:val="24"/>
          <w:szCs w:val="24"/>
        </w:rPr>
        <w:t>51</w:t>
      </w:r>
      <w:r w:rsidRPr="00F45AA7">
        <w:rPr>
          <w:noProof/>
          <w:sz w:val="24"/>
          <w:szCs w:val="24"/>
        </w:rPr>
        <w:t>, 260–275. http://doi.org/10.1037/a0038668</w:t>
      </w:r>
    </w:p>
    <w:p w14:paraId="0DD04AFB"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Laloyaux, J., Fantini, C., Lemaire, M., Luminet, O., &amp; Larøi, F. (2015). Evidence of Contrasting Patterns for Suppression and Reappraisal Emotion Regulation Strategies in Alexithymia. </w:t>
      </w:r>
      <w:r w:rsidRPr="00F45AA7">
        <w:rPr>
          <w:i/>
          <w:iCs/>
          <w:noProof/>
          <w:sz w:val="24"/>
          <w:szCs w:val="24"/>
        </w:rPr>
        <w:t>The Journal of Nervous and Mental Disease</w:t>
      </w:r>
      <w:r w:rsidRPr="00F45AA7">
        <w:rPr>
          <w:noProof/>
          <w:sz w:val="24"/>
          <w:szCs w:val="24"/>
        </w:rPr>
        <w:t xml:space="preserve">, </w:t>
      </w:r>
      <w:r w:rsidRPr="00F45AA7">
        <w:rPr>
          <w:i/>
          <w:iCs/>
          <w:noProof/>
          <w:sz w:val="24"/>
          <w:szCs w:val="24"/>
        </w:rPr>
        <w:t>203</w:t>
      </w:r>
      <w:r w:rsidRPr="00F45AA7">
        <w:rPr>
          <w:noProof/>
          <w:sz w:val="24"/>
          <w:szCs w:val="24"/>
        </w:rPr>
        <w:t>, 709–717. http://doi.org/10.1097/NMD.0000000000000353</w:t>
      </w:r>
    </w:p>
    <w:p w14:paraId="0AD9252D" w14:textId="77777777" w:rsid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Loas, G., Otmani, O., Verrier, A., Fremaux, D., &amp; Marchand, M. P. (1996). Factor Analysis of the French Version of the 20-ltem Toronto Alexithymia Scale (TAS-20). </w:t>
      </w:r>
      <w:r w:rsidRPr="00F45AA7">
        <w:rPr>
          <w:i/>
          <w:iCs/>
          <w:noProof/>
          <w:sz w:val="24"/>
          <w:szCs w:val="24"/>
        </w:rPr>
        <w:lastRenderedPageBreak/>
        <w:t>Psychopathology</w:t>
      </w:r>
      <w:r w:rsidRPr="00F45AA7">
        <w:rPr>
          <w:noProof/>
          <w:sz w:val="24"/>
          <w:szCs w:val="24"/>
        </w:rPr>
        <w:t xml:space="preserve">, </w:t>
      </w:r>
      <w:r w:rsidRPr="00F45AA7">
        <w:rPr>
          <w:i/>
          <w:iCs/>
          <w:noProof/>
          <w:sz w:val="24"/>
          <w:szCs w:val="24"/>
        </w:rPr>
        <w:t>29</w:t>
      </w:r>
      <w:r w:rsidRPr="00F45AA7">
        <w:rPr>
          <w:noProof/>
          <w:sz w:val="24"/>
          <w:szCs w:val="24"/>
        </w:rPr>
        <w:t>, 139–144.</w:t>
      </w:r>
    </w:p>
    <w:p w14:paraId="11640A77" w14:textId="76504401" w:rsidR="000700A9" w:rsidRPr="00F45AA7" w:rsidRDefault="000700A9" w:rsidP="000700A9">
      <w:pPr>
        <w:widowControl w:val="0"/>
        <w:autoSpaceDE w:val="0"/>
        <w:autoSpaceDN w:val="0"/>
        <w:adjustRightInd w:val="0"/>
        <w:spacing w:line="480" w:lineRule="auto"/>
        <w:ind w:left="480" w:hanging="480"/>
        <w:rPr>
          <w:noProof/>
          <w:sz w:val="24"/>
          <w:szCs w:val="24"/>
        </w:rPr>
      </w:pPr>
      <w:r w:rsidRPr="00427591">
        <w:rPr>
          <w:noProof/>
          <w:sz w:val="24"/>
          <w:szCs w:val="24"/>
        </w:rPr>
        <w:t xml:space="preserve">Luminet, O., &amp; de Timary, P. (2007). </w:t>
      </w:r>
      <w:r w:rsidRPr="00427591">
        <w:rPr>
          <w:i/>
          <w:noProof/>
          <w:sz w:val="24"/>
          <w:szCs w:val="24"/>
        </w:rPr>
        <w:t>Translation of the Toronto Structured Interview for Alexithymia into French</w:t>
      </w:r>
      <w:r w:rsidRPr="00427591">
        <w:rPr>
          <w:noProof/>
          <w:sz w:val="24"/>
          <w:szCs w:val="24"/>
        </w:rPr>
        <w:t xml:space="preserve">. Unpublished manuscript. </w:t>
      </w:r>
      <w:r w:rsidRPr="00427591">
        <w:rPr>
          <w:sz w:val="24"/>
          <w:szCs w:val="24"/>
          <w:lang w:val="en-US"/>
        </w:rPr>
        <w:t>Université catholique de Louvain, Louvain-la-Neuve, Belgium.</w:t>
      </w:r>
    </w:p>
    <w:p w14:paraId="4773E658"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Luminet, O., Rimé, B., Bagby, R. M., &amp; Taylor, G. J. (2004). A multimodal investigation of emotional responding in alexithymia. </w:t>
      </w:r>
      <w:r w:rsidRPr="00F45AA7">
        <w:rPr>
          <w:i/>
          <w:iCs/>
          <w:noProof/>
          <w:sz w:val="24"/>
          <w:szCs w:val="24"/>
        </w:rPr>
        <w:t>Cognition and Emotion</w:t>
      </w:r>
      <w:r w:rsidRPr="00F45AA7">
        <w:rPr>
          <w:noProof/>
          <w:sz w:val="24"/>
          <w:szCs w:val="24"/>
        </w:rPr>
        <w:t xml:space="preserve">, </w:t>
      </w:r>
      <w:r w:rsidRPr="00F45AA7">
        <w:rPr>
          <w:i/>
          <w:iCs/>
          <w:noProof/>
          <w:sz w:val="24"/>
          <w:szCs w:val="24"/>
        </w:rPr>
        <w:t>18</w:t>
      </w:r>
      <w:r w:rsidRPr="00F45AA7">
        <w:rPr>
          <w:noProof/>
          <w:sz w:val="24"/>
          <w:szCs w:val="24"/>
        </w:rPr>
        <w:t>, 741–766. http://doi.org/10.1080/02699930341000275</w:t>
      </w:r>
    </w:p>
    <w:p w14:paraId="4458A43F"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Luminet, O., Vermeulen, N., Demaret, C., Taylor, G. J., &amp; Bagby, R. M. (2006). Alexithymia and levels of processing: Evidence for an overall deficit in remembering emotion words. </w:t>
      </w:r>
      <w:r w:rsidRPr="00F45AA7">
        <w:rPr>
          <w:i/>
          <w:iCs/>
          <w:noProof/>
          <w:sz w:val="24"/>
          <w:szCs w:val="24"/>
        </w:rPr>
        <w:t>Journal of Research in Personality</w:t>
      </w:r>
      <w:r w:rsidRPr="00F45AA7">
        <w:rPr>
          <w:noProof/>
          <w:sz w:val="24"/>
          <w:szCs w:val="24"/>
        </w:rPr>
        <w:t xml:space="preserve">, </w:t>
      </w:r>
      <w:r w:rsidRPr="00F45AA7">
        <w:rPr>
          <w:i/>
          <w:iCs/>
          <w:noProof/>
          <w:sz w:val="24"/>
          <w:szCs w:val="24"/>
        </w:rPr>
        <w:t>40</w:t>
      </w:r>
      <w:r w:rsidRPr="00F45AA7">
        <w:rPr>
          <w:noProof/>
          <w:sz w:val="24"/>
          <w:szCs w:val="24"/>
        </w:rPr>
        <w:t>, 713–733. http://doi.org/10.1016/j.jrp.2005.09.001</w:t>
      </w:r>
    </w:p>
    <w:p w14:paraId="17A1DC68"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Lumley, M. A. (2000). Alexithymia and negative emotional conditions. </w:t>
      </w:r>
      <w:r w:rsidRPr="00F45AA7">
        <w:rPr>
          <w:i/>
          <w:iCs/>
          <w:noProof/>
          <w:sz w:val="24"/>
          <w:szCs w:val="24"/>
        </w:rPr>
        <w:t>Journal of Psychosomatic Research</w:t>
      </w:r>
      <w:r w:rsidRPr="00F45AA7">
        <w:rPr>
          <w:noProof/>
          <w:sz w:val="24"/>
          <w:szCs w:val="24"/>
        </w:rPr>
        <w:t xml:space="preserve">, </w:t>
      </w:r>
      <w:r w:rsidRPr="00F45AA7">
        <w:rPr>
          <w:i/>
          <w:iCs/>
          <w:noProof/>
          <w:sz w:val="24"/>
          <w:szCs w:val="24"/>
        </w:rPr>
        <w:t>49</w:t>
      </w:r>
      <w:r w:rsidRPr="00F45AA7">
        <w:rPr>
          <w:noProof/>
          <w:sz w:val="24"/>
          <w:szCs w:val="24"/>
        </w:rPr>
        <w:t>, 51–54. http://doi.org/10.1016/S0022-3999(00)00161-6</w:t>
      </w:r>
    </w:p>
    <w:p w14:paraId="37913B41" w14:textId="3C35C2B1"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Morie, K. P., &amp; Ridout, N. (2018). Alexithymia and Maladaptive Regulatory Behaviors in Substance Use Disorders and Eating Disorders. In O. Luminet, R. M. Bagby, &amp; G. J. Taylor (Eds.), </w:t>
      </w:r>
      <w:r w:rsidRPr="00F45AA7">
        <w:rPr>
          <w:i/>
          <w:iCs/>
          <w:noProof/>
          <w:sz w:val="24"/>
          <w:szCs w:val="24"/>
        </w:rPr>
        <w:t>Alexithymia: Advances in research, theory, and clinical practice</w:t>
      </w:r>
      <w:r w:rsidRPr="00F45AA7">
        <w:rPr>
          <w:noProof/>
          <w:sz w:val="24"/>
          <w:szCs w:val="24"/>
        </w:rPr>
        <w:t xml:space="preserve"> (pp. 158–173). Cambridge, UK: Cambridge University.</w:t>
      </w:r>
    </w:p>
    <w:p w14:paraId="599AEC4D"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Muir, K., Madill, A., &amp; Brown, C. (2017). Individual differences in emotional processing and autobiographical memory: interoceptive awareness and alexithymia in the fading affect bias. </w:t>
      </w:r>
      <w:r w:rsidRPr="00F45AA7">
        <w:rPr>
          <w:i/>
          <w:iCs/>
          <w:noProof/>
          <w:sz w:val="24"/>
          <w:szCs w:val="24"/>
        </w:rPr>
        <w:t>Cognition and Emotion</w:t>
      </w:r>
      <w:r w:rsidRPr="00F45AA7">
        <w:rPr>
          <w:noProof/>
          <w:sz w:val="24"/>
          <w:szCs w:val="24"/>
        </w:rPr>
        <w:t xml:space="preserve">, </w:t>
      </w:r>
      <w:r w:rsidRPr="00F45AA7">
        <w:rPr>
          <w:i/>
          <w:iCs/>
          <w:noProof/>
          <w:sz w:val="24"/>
          <w:szCs w:val="24"/>
        </w:rPr>
        <w:t>31</w:t>
      </w:r>
      <w:r w:rsidRPr="00F45AA7">
        <w:rPr>
          <w:noProof/>
          <w:sz w:val="24"/>
          <w:szCs w:val="24"/>
        </w:rPr>
        <w:t>, 1392–1404. http://doi.org/10.1080/02699931.2016.1225005</w:t>
      </w:r>
    </w:p>
    <w:p w14:paraId="27682EF3"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Nandrino, J.-L., &amp; Gandolphe, M. C. (2017). Characterization of Self-Defining Memories in Individuals with Severe Alcohol Use Disorders After Mid-Term Abstinence: The Impact of the Emotional Valence of Memories. </w:t>
      </w:r>
      <w:r w:rsidRPr="00F45AA7">
        <w:rPr>
          <w:i/>
          <w:iCs/>
          <w:noProof/>
          <w:sz w:val="24"/>
          <w:szCs w:val="24"/>
        </w:rPr>
        <w:t>Alcoholism: Clinical and Experimental Research</w:t>
      </w:r>
      <w:r w:rsidRPr="00F45AA7">
        <w:rPr>
          <w:noProof/>
          <w:sz w:val="24"/>
          <w:szCs w:val="24"/>
        </w:rPr>
        <w:t xml:space="preserve">, </w:t>
      </w:r>
      <w:r w:rsidRPr="00F45AA7">
        <w:rPr>
          <w:i/>
          <w:iCs/>
          <w:noProof/>
          <w:sz w:val="24"/>
          <w:szCs w:val="24"/>
        </w:rPr>
        <w:t>41</w:t>
      </w:r>
      <w:r w:rsidRPr="00F45AA7">
        <w:rPr>
          <w:noProof/>
          <w:sz w:val="24"/>
          <w:szCs w:val="24"/>
        </w:rPr>
        <w:t>, 1484–1491. http://doi.org/10.1111/acer.13424</w:t>
      </w:r>
    </w:p>
    <w:p w14:paraId="62DDE61C" w14:textId="1A1E5E86"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Nolen-Hoeksema, S., &amp; Morrow, J. (1991). A Prospective Study of Depression and </w:t>
      </w:r>
      <w:r w:rsidRPr="00F45AA7">
        <w:rPr>
          <w:noProof/>
          <w:sz w:val="24"/>
          <w:szCs w:val="24"/>
        </w:rPr>
        <w:lastRenderedPageBreak/>
        <w:t xml:space="preserve">Posttraumatic Stress Symptoms After a Natural Disaster: The 1989 Loma Prieta Earthquake. </w:t>
      </w:r>
      <w:r w:rsidRPr="00F45AA7">
        <w:rPr>
          <w:i/>
          <w:iCs/>
          <w:noProof/>
          <w:sz w:val="24"/>
          <w:szCs w:val="24"/>
        </w:rPr>
        <w:t>Journal of Personality and Social Psychology</w:t>
      </w:r>
      <w:r w:rsidRPr="00F45AA7">
        <w:rPr>
          <w:noProof/>
          <w:sz w:val="24"/>
          <w:szCs w:val="24"/>
        </w:rPr>
        <w:t xml:space="preserve">, </w:t>
      </w:r>
      <w:r w:rsidRPr="00F45AA7">
        <w:rPr>
          <w:i/>
          <w:iCs/>
          <w:noProof/>
          <w:sz w:val="24"/>
          <w:szCs w:val="24"/>
        </w:rPr>
        <w:t>61</w:t>
      </w:r>
      <w:r w:rsidRPr="00F45AA7">
        <w:rPr>
          <w:noProof/>
          <w:sz w:val="24"/>
          <w:szCs w:val="24"/>
        </w:rPr>
        <w:t>, 115–121. http://doi.org/10.1037/0022-3514.61.1.115</w:t>
      </w:r>
    </w:p>
    <w:p w14:paraId="75D1A519" w14:textId="59BEF8BB"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Ogrodniczuk, J. S., Kealy, D., Hadjipavlou, G. A., &amp; Cameron, K. (2018). Therapeutic Issues. In O. Luminet, G. J. Taylor, &amp; R. M. Bagby (Eds.), </w:t>
      </w:r>
      <w:r w:rsidRPr="00F45AA7">
        <w:rPr>
          <w:i/>
          <w:iCs/>
          <w:noProof/>
          <w:sz w:val="24"/>
          <w:szCs w:val="24"/>
        </w:rPr>
        <w:t>Alexithymia: Advances in research, theory, and clinical practice</w:t>
      </w:r>
      <w:r w:rsidRPr="00F45AA7">
        <w:rPr>
          <w:noProof/>
          <w:sz w:val="24"/>
          <w:szCs w:val="24"/>
        </w:rPr>
        <w:t xml:space="preserve"> (pp. 190–205). Cambridge, UK: Cambridge University.</w:t>
      </w:r>
    </w:p>
    <w:p w14:paraId="06B7A3A0"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Öner, S., &amp; Gülgöz, S. (2018). Autobiographical remembering regulates emotions: a functional perspective. </w:t>
      </w:r>
      <w:r w:rsidRPr="00F45AA7">
        <w:rPr>
          <w:i/>
          <w:iCs/>
          <w:noProof/>
          <w:sz w:val="24"/>
          <w:szCs w:val="24"/>
        </w:rPr>
        <w:t>Memory</w:t>
      </w:r>
      <w:r w:rsidRPr="00F45AA7">
        <w:rPr>
          <w:noProof/>
          <w:sz w:val="24"/>
          <w:szCs w:val="24"/>
        </w:rPr>
        <w:t xml:space="preserve">, </w:t>
      </w:r>
      <w:r w:rsidRPr="00F45AA7">
        <w:rPr>
          <w:i/>
          <w:iCs/>
          <w:noProof/>
          <w:sz w:val="24"/>
          <w:szCs w:val="24"/>
        </w:rPr>
        <w:t>26</w:t>
      </w:r>
      <w:r w:rsidRPr="00F45AA7">
        <w:rPr>
          <w:noProof/>
          <w:sz w:val="24"/>
          <w:szCs w:val="24"/>
        </w:rPr>
        <w:t>, 15–28. http://doi.org/10.1080/09658211.2017.1316510</w:t>
      </w:r>
    </w:p>
    <w:p w14:paraId="4E0CE832"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Páez, D., Velasco, C., &amp; González, J. L. (1999). Expressive writing and the role of alexythimia as a dispositional deficit in self-disclosure and psychological health. </w:t>
      </w:r>
      <w:r w:rsidRPr="00F45AA7">
        <w:rPr>
          <w:i/>
          <w:iCs/>
          <w:noProof/>
          <w:sz w:val="24"/>
          <w:szCs w:val="24"/>
        </w:rPr>
        <w:t>Journal of Personality and Social Psychology</w:t>
      </w:r>
      <w:r w:rsidRPr="00F45AA7">
        <w:rPr>
          <w:noProof/>
          <w:sz w:val="24"/>
          <w:szCs w:val="24"/>
        </w:rPr>
        <w:t xml:space="preserve">, </w:t>
      </w:r>
      <w:r w:rsidRPr="00F45AA7">
        <w:rPr>
          <w:i/>
          <w:iCs/>
          <w:noProof/>
          <w:sz w:val="24"/>
          <w:szCs w:val="24"/>
        </w:rPr>
        <w:t>77</w:t>
      </w:r>
      <w:r w:rsidRPr="00F45AA7">
        <w:rPr>
          <w:noProof/>
          <w:sz w:val="24"/>
          <w:szCs w:val="24"/>
        </w:rPr>
        <w:t>, 630–641. http://doi.org/10.1037/0022-3514.77.3.630</w:t>
      </w:r>
    </w:p>
    <w:p w14:paraId="6034B368"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Pals, J. L. (2006). Narrative identity processing of difficult life experiences: pathways of personality development and positive self-transformation in adulthood. </w:t>
      </w:r>
      <w:r w:rsidRPr="00F45AA7">
        <w:rPr>
          <w:i/>
          <w:iCs/>
          <w:noProof/>
          <w:sz w:val="24"/>
          <w:szCs w:val="24"/>
        </w:rPr>
        <w:t>Journal of Personality</w:t>
      </w:r>
      <w:r w:rsidRPr="00F45AA7">
        <w:rPr>
          <w:noProof/>
          <w:sz w:val="24"/>
          <w:szCs w:val="24"/>
        </w:rPr>
        <w:t xml:space="preserve">, </w:t>
      </w:r>
      <w:r w:rsidRPr="00F45AA7">
        <w:rPr>
          <w:i/>
          <w:iCs/>
          <w:noProof/>
          <w:sz w:val="24"/>
          <w:szCs w:val="24"/>
        </w:rPr>
        <w:t>74</w:t>
      </w:r>
      <w:r w:rsidRPr="00F45AA7">
        <w:rPr>
          <w:noProof/>
          <w:sz w:val="24"/>
          <w:szCs w:val="24"/>
        </w:rPr>
        <w:t>, 1079–1109. http://doi.org/10.1111/j.1467-6494.2006.00403.x</w:t>
      </w:r>
    </w:p>
    <w:p w14:paraId="60D3968A"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Pascuzzi, D., &amp; Smorti, A. (2017). Emotion regulation, autobiographical memories and life narratives. </w:t>
      </w:r>
      <w:r w:rsidRPr="00F45AA7">
        <w:rPr>
          <w:i/>
          <w:iCs/>
          <w:noProof/>
          <w:sz w:val="24"/>
          <w:szCs w:val="24"/>
        </w:rPr>
        <w:t>New Ideas in Psychology</w:t>
      </w:r>
      <w:r w:rsidRPr="00F45AA7">
        <w:rPr>
          <w:noProof/>
          <w:sz w:val="24"/>
          <w:szCs w:val="24"/>
        </w:rPr>
        <w:t xml:space="preserve">, </w:t>
      </w:r>
      <w:r w:rsidRPr="00F45AA7">
        <w:rPr>
          <w:i/>
          <w:iCs/>
          <w:noProof/>
          <w:sz w:val="24"/>
          <w:szCs w:val="24"/>
        </w:rPr>
        <w:t>45</w:t>
      </w:r>
      <w:r w:rsidRPr="00F45AA7">
        <w:rPr>
          <w:noProof/>
          <w:sz w:val="24"/>
          <w:szCs w:val="24"/>
        </w:rPr>
        <w:t>, 28–37. http://doi.org/10.1016/j.newideapsych.2016.12.001</w:t>
      </w:r>
    </w:p>
    <w:p w14:paraId="30430C58"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Pennebaker, J. W., Booth, R. J., Boyd, R. L., &amp; Francis, M. E. (2015). Linguistic Inquiry and Word Count: LIWC 2015 [Computer software]. Austin, TX: LIWC.net.</w:t>
      </w:r>
    </w:p>
    <w:p w14:paraId="173D4824" w14:textId="4667A71A"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Piolat, A., Booth, R. J., Chung, C. K., Davids, M., &amp; Pennebaker, J. W. (2011). La version française du dictionnaire pour le LIWC: modalités de construction et exemples d’uti</w:t>
      </w:r>
      <w:r w:rsidR="006E3072">
        <w:rPr>
          <w:noProof/>
          <w:sz w:val="24"/>
          <w:szCs w:val="24"/>
        </w:rPr>
        <w:t>-</w:t>
      </w:r>
      <w:r w:rsidRPr="00F45AA7">
        <w:rPr>
          <w:noProof/>
          <w:sz w:val="24"/>
          <w:szCs w:val="24"/>
        </w:rPr>
        <w:t xml:space="preserve">lisation. </w:t>
      </w:r>
      <w:r w:rsidRPr="00F45AA7">
        <w:rPr>
          <w:i/>
          <w:iCs/>
          <w:noProof/>
          <w:sz w:val="24"/>
          <w:szCs w:val="24"/>
        </w:rPr>
        <w:t>Psychologie Francaise</w:t>
      </w:r>
      <w:r w:rsidRPr="00F45AA7">
        <w:rPr>
          <w:noProof/>
          <w:sz w:val="24"/>
          <w:szCs w:val="24"/>
        </w:rPr>
        <w:t xml:space="preserve">, </w:t>
      </w:r>
      <w:r w:rsidRPr="00F45AA7">
        <w:rPr>
          <w:i/>
          <w:iCs/>
          <w:noProof/>
          <w:sz w:val="24"/>
          <w:szCs w:val="24"/>
        </w:rPr>
        <w:t>56</w:t>
      </w:r>
      <w:r w:rsidRPr="00F45AA7">
        <w:rPr>
          <w:noProof/>
          <w:sz w:val="24"/>
          <w:szCs w:val="24"/>
        </w:rPr>
        <w:t>, 145–159. http://doi.org/10.1016/j.psfr.2011.07.002</w:t>
      </w:r>
    </w:p>
    <w:p w14:paraId="25053B16"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Taylor, G. J., &amp; Bagby, R. M. (2004). New Trends in Alexithymia Research. </w:t>
      </w:r>
      <w:r w:rsidRPr="00F45AA7">
        <w:rPr>
          <w:i/>
          <w:iCs/>
          <w:noProof/>
          <w:sz w:val="24"/>
          <w:szCs w:val="24"/>
        </w:rPr>
        <w:t>Psychotherapy and Psychosomatics</w:t>
      </w:r>
      <w:r w:rsidRPr="00F45AA7">
        <w:rPr>
          <w:noProof/>
          <w:sz w:val="24"/>
          <w:szCs w:val="24"/>
        </w:rPr>
        <w:t xml:space="preserve">, </w:t>
      </w:r>
      <w:r w:rsidRPr="00F45AA7">
        <w:rPr>
          <w:i/>
          <w:iCs/>
          <w:noProof/>
          <w:sz w:val="24"/>
          <w:szCs w:val="24"/>
        </w:rPr>
        <w:t>73</w:t>
      </w:r>
      <w:r w:rsidRPr="00F45AA7">
        <w:rPr>
          <w:noProof/>
          <w:sz w:val="24"/>
          <w:szCs w:val="24"/>
        </w:rPr>
        <w:t>, 68–77. http://doi.org/10.1159/000075537</w:t>
      </w:r>
    </w:p>
    <w:p w14:paraId="54B882B3"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lastRenderedPageBreak/>
        <w:t xml:space="preserve">Tull, M. T., Medaglia, E., &amp; Roemer, L. (2005). An investigation of the construct validity of the 20-Item Toronto Alexithymia Scale through the use of a verbalization task. </w:t>
      </w:r>
      <w:r w:rsidRPr="00F45AA7">
        <w:rPr>
          <w:i/>
          <w:iCs/>
          <w:noProof/>
          <w:sz w:val="24"/>
          <w:szCs w:val="24"/>
        </w:rPr>
        <w:t>Journal of Psychosomatic Research</w:t>
      </w:r>
      <w:r w:rsidRPr="00F45AA7">
        <w:rPr>
          <w:noProof/>
          <w:sz w:val="24"/>
          <w:szCs w:val="24"/>
        </w:rPr>
        <w:t xml:space="preserve">, </w:t>
      </w:r>
      <w:r w:rsidRPr="00F45AA7">
        <w:rPr>
          <w:i/>
          <w:iCs/>
          <w:noProof/>
          <w:sz w:val="24"/>
          <w:szCs w:val="24"/>
        </w:rPr>
        <w:t>59</w:t>
      </w:r>
      <w:r w:rsidRPr="00F45AA7">
        <w:rPr>
          <w:noProof/>
          <w:sz w:val="24"/>
          <w:szCs w:val="24"/>
        </w:rPr>
        <w:t>, 77–84. http://doi.org/10.1016/j.jpsychores.2005.02.016</w:t>
      </w:r>
    </w:p>
    <w:p w14:paraId="457AE059"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Vermeulen, N., &amp; Luminet, O. (2009). Alexithymia factors and memory performances for neutral and emotional words. </w:t>
      </w:r>
      <w:r w:rsidRPr="00F45AA7">
        <w:rPr>
          <w:i/>
          <w:iCs/>
          <w:noProof/>
          <w:sz w:val="24"/>
          <w:szCs w:val="24"/>
        </w:rPr>
        <w:t>Personality and Individual Differences</w:t>
      </w:r>
      <w:r w:rsidRPr="00F45AA7">
        <w:rPr>
          <w:noProof/>
          <w:sz w:val="24"/>
          <w:szCs w:val="24"/>
        </w:rPr>
        <w:t xml:space="preserve">, </w:t>
      </w:r>
      <w:r w:rsidRPr="00F45AA7">
        <w:rPr>
          <w:i/>
          <w:iCs/>
          <w:noProof/>
          <w:sz w:val="24"/>
          <w:szCs w:val="24"/>
        </w:rPr>
        <w:t>47</w:t>
      </w:r>
      <w:r w:rsidRPr="00F45AA7">
        <w:rPr>
          <w:noProof/>
          <w:sz w:val="24"/>
          <w:szCs w:val="24"/>
        </w:rPr>
        <w:t>, 305–309. http://doi.org/10.1016/j.paid.2009.03.018</w:t>
      </w:r>
    </w:p>
    <w:p w14:paraId="15FD8F93"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Vermeulen, N., Toussaint, J., &amp; Luminet, O. (2010). The influence of alexithymia and music on the incidental memory for emotion words. </w:t>
      </w:r>
      <w:r w:rsidRPr="00F45AA7">
        <w:rPr>
          <w:i/>
          <w:iCs/>
          <w:noProof/>
          <w:sz w:val="24"/>
          <w:szCs w:val="24"/>
        </w:rPr>
        <w:t>European Journal of Personality</w:t>
      </w:r>
      <w:r w:rsidRPr="00F45AA7">
        <w:rPr>
          <w:noProof/>
          <w:sz w:val="24"/>
          <w:szCs w:val="24"/>
        </w:rPr>
        <w:t xml:space="preserve">, </w:t>
      </w:r>
      <w:r w:rsidRPr="00F45AA7">
        <w:rPr>
          <w:i/>
          <w:iCs/>
          <w:noProof/>
          <w:sz w:val="24"/>
          <w:szCs w:val="24"/>
        </w:rPr>
        <w:t>24</w:t>
      </w:r>
      <w:r w:rsidRPr="00F45AA7">
        <w:rPr>
          <w:noProof/>
          <w:sz w:val="24"/>
          <w:szCs w:val="24"/>
        </w:rPr>
        <w:t>, 551–568. http://doi.org/10.1002/per.758</w:t>
      </w:r>
    </w:p>
    <w:p w14:paraId="3B79BAB1"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Wagner, H., &amp; Lee, V. (2008). Alexithymia and individual differences in emotional expression. </w:t>
      </w:r>
      <w:r w:rsidRPr="00F45AA7">
        <w:rPr>
          <w:i/>
          <w:iCs/>
          <w:noProof/>
          <w:sz w:val="24"/>
          <w:szCs w:val="24"/>
        </w:rPr>
        <w:t>Journal of Research in Personality</w:t>
      </w:r>
      <w:r w:rsidRPr="00F45AA7">
        <w:rPr>
          <w:noProof/>
          <w:sz w:val="24"/>
          <w:szCs w:val="24"/>
        </w:rPr>
        <w:t xml:space="preserve">, </w:t>
      </w:r>
      <w:r w:rsidRPr="00F45AA7">
        <w:rPr>
          <w:i/>
          <w:iCs/>
          <w:noProof/>
          <w:sz w:val="24"/>
          <w:szCs w:val="24"/>
        </w:rPr>
        <w:t>42</w:t>
      </w:r>
      <w:r w:rsidRPr="00F45AA7">
        <w:rPr>
          <w:noProof/>
          <w:sz w:val="24"/>
          <w:szCs w:val="24"/>
        </w:rPr>
        <w:t>, 83–95. http://doi.org/10.1016/j.jrp.2007.04.001</w:t>
      </w:r>
    </w:p>
    <w:p w14:paraId="47FBEC4C" w14:textId="69B7C4F1"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Watson, L. A., &amp; Berntsen, D. (2015). </w:t>
      </w:r>
      <w:r w:rsidRPr="00F45AA7">
        <w:rPr>
          <w:i/>
          <w:iCs/>
          <w:noProof/>
          <w:sz w:val="24"/>
          <w:szCs w:val="24"/>
        </w:rPr>
        <w:t>Clinical perspectives on autobiographical memory</w:t>
      </w:r>
      <w:r w:rsidRPr="00F45AA7">
        <w:rPr>
          <w:noProof/>
          <w:sz w:val="24"/>
          <w:szCs w:val="24"/>
        </w:rPr>
        <w:t>. (L. A. Watson &amp; D. Berntsen, Eds.). Cambridge, UK: Cambridge University.</w:t>
      </w:r>
    </w:p>
    <w:p w14:paraId="26A4EAD7"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Williams, J. M. G., Barnhofer, T., Crane, C., Hermans, D., Raes, F., Watkins, E., &amp; Dalgleish, T. (2007). Autobiographical memory specificity and emotional disorder. </w:t>
      </w:r>
      <w:r w:rsidRPr="00F45AA7">
        <w:rPr>
          <w:i/>
          <w:iCs/>
          <w:noProof/>
          <w:sz w:val="24"/>
          <w:szCs w:val="24"/>
        </w:rPr>
        <w:t>Psychological Bulletin</w:t>
      </w:r>
      <w:r w:rsidRPr="00F45AA7">
        <w:rPr>
          <w:noProof/>
          <w:sz w:val="24"/>
          <w:szCs w:val="24"/>
        </w:rPr>
        <w:t xml:space="preserve">, </w:t>
      </w:r>
      <w:r w:rsidRPr="00F45AA7">
        <w:rPr>
          <w:i/>
          <w:iCs/>
          <w:noProof/>
          <w:sz w:val="24"/>
          <w:szCs w:val="24"/>
        </w:rPr>
        <w:t>133</w:t>
      </w:r>
      <w:r w:rsidRPr="00F45AA7">
        <w:rPr>
          <w:noProof/>
          <w:sz w:val="24"/>
          <w:szCs w:val="24"/>
        </w:rPr>
        <w:t>, 122–148. http://doi.org/10.1037/0033-2909.133.1.122</w:t>
      </w:r>
    </w:p>
    <w:p w14:paraId="1FD1FBAC"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Williams, J. M. G., &amp; Broadbent, K. (1986). Autobiographical memory in suicide attempters. </w:t>
      </w:r>
      <w:r w:rsidRPr="00F45AA7">
        <w:rPr>
          <w:i/>
          <w:iCs/>
          <w:noProof/>
          <w:sz w:val="24"/>
          <w:szCs w:val="24"/>
        </w:rPr>
        <w:t>Journal of Abnormal Psychology</w:t>
      </w:r>
      <w:r w:rsidRPr="00F45AA7">
        <w:rPr>
          <w:noProof/>
          <w:sz w:val="24"/>
          <w:szCs w:val="24"/>
        </w:rPr>
        <w:t xml:space="preserve">, </w:t>
      </w:r>
      <w:r w:rsidRPr="00F45AA7">
        <w:rPr>
          <w:i/>
          <w:iCs/>
          <w:noProof/>
          <w:sz w:val="24"/>
          <w:szCs w:val="24"/>
        </w:rPr>
        <w:t>95</w:t>
      </w:r>
      <w:r w:rsidRPr="00F45AA7">
        <w:rPr>
          <w:noProof/>
          <w:sz w:val="24"/>
          <w:szCs w:val="24"/>
        </w:rPr>
        <w:t>, 144–149. http://doi.org/10.1037/0021-843X.95.2.144</w:t>
      </w:r>
    </w:p>
    <w:p w14:paraId="55B0A67D" w14:textId="77777777" w:rsidR="00F45AA7" w:rsidRPr="00F45AA7" w:rsidRDefault="00F45AA7" w:rsidP="00F45AA7">
      <w:pPr>
        <w:widowControl w:val="0"/>
        <w:autoSpaceDE w:val="0"/>
        <w:autoSpaceDN w:val="0"/>
        <w:adjustRightInd w:val="0"/>
        <w:spacing w:line="480" w:lineRule="auto"/>
        <w:ind w:left="480" w:hanging="480"/>
        <w:rPr>
          <w:noProof/>
          <w:sz w:val="24"/>
          <w:szCs w:val="24"/>
        </w:rPr>
      </w:pPr>
      <w:r w:rsidRPr="00F45AA7">
        <w:rPr>
          <w:noProof/>
          <w:sz w:val="24"/>
          <w:szCs w:val="24"/>
        </w:rPr>
        <w:t xml:space="preserve">Wotschack, C., &amp; Klann-Delius, G. (2013). Alexithymia and the conceptualization of emotions: A study of language use and semantic knowledge. </w:t>
      </w:r>
      <w:r w:rsidRPr="00F45AA7">
        <w:rPr>
          <w:i/>
          <w:iCs/>
          <w:noProof/>
          <w:sz w:val="24"/>
          <w:szCs w:val="24"/>
        </w:rPr>
        <w:t>Journal of Research in Personality</w:t>
      </w:r>
      <w:r w:rsidRPr="00F45AA7">
        <w:rPr>
          <w:noProof/>
          <w:sz w:val="24"/>
          <w:szCs w:val="24"/>
        </w:rPr>
        <w:t xml:space="preserve">, </w:t>
      </w:r>
      <w:r w:rsidRPr="00F45AA7">
        <w:rPr>
          <w:i/>
          <w:iCs/>
          <w:noProof/>
          <w:sz w:val="24"/>
          <w:szCs w:val="24"/>
        </w:rPr>
        <w:t>47</w:t>
      </w:r>
      <w:r w:rsidRPr="00F45AA7">
        <w:rPr>
          <w:noProof/>
          <w:sz w:val="24"/>
          <w:szCs w:val="24"/>
        </w:rPr>
        <w:t>, 514–523. http://doi.org/10.1016/j.jrp.2013.01.011</w:t>
      </w:r>
    </w:p>
    <w:p w14:paraId="27D833BA" w14:textId="26CE0D1A" w:rsidR="00A23603" w:rsidRPr="00427591" w:rsidRDefault="00F45AA7" w:rsidP="00F45AA7">
      <w:pPr>
        <w:widowControl w:val="0"/>
        <w:autoSpaceDE w:val="0"/>
        <w:autoSpaceDN w:val="0"/>
        <w:adjustRightInd w:val="0"/>
        <w:spacing w:line="480" w:lineRule="auto"/>
        <w:ind w:left="480" w:hanging="480"/>
        <w:rPr>
          <w:color w:val="FF0000"/>
          <w:sz w:val="24"/>
          <w:szCs w:val="24"/>
          <w:lang w:val="en-US"/>
        </w:rPr>
        <w:sectPr w:rsidR="00A23603" w:rsidRPr="00427591" w:rsidSect="008B3655">
          <w:pgSz w:w="11900" w:h="16840"/>
          <w:pgMar w:top="1417" w:right="1417" w:bottom="1134" w:left="1417" w:header="708" w:footer="708" w:gutter="0"/>
          <w:cols w:space="708"/>
          <w:docGrid w:linePitch="360"/>
        </w:sectPr>
      </w:pPr>
      <w:r w:rsidRPr="00F45AA7">
        <w:rPr>
          <w:noProof/>
          <w:sz w:val="24"/>
          <w:szCs w:val="24"/>
        </w:rPr>
        <w:t xml:space="preserve">Zigmond, A. S., &amp; Snaith, R. P. (1983). The Hospital Anxiety and Depression Scale. </w:t>
      </w:r>
      <w:r w:rsidRPr="00F45AA7">
        <w:rPr>
          <w:i/>
          <w:iCs/>
          <w:noProof/>
          <w:sz w:val="24"/>
          <w:szCs w:val="24"/>
        </w:rPr>
        <w:t>Acta Psychiatrica Scandinavica</w:t>
      </w:r>
      <w:r w:rsidRPr="00F45AA7">
        <w:rPr>
          <w:noProof/>
          <w:sz w:val="24"/>
          <w:szCs w:val="24"/>
        </w:rPr>
        <w:t xml:space="preserve">, </w:t>
      </w:r>
      <w:r w:rsidRPr="00F45AA7">
        <w:rPr>
          <w:i/>
          <w:iCs/>
          <w:noProof/>
          <w:sz w:val="24"/>
          <w:szCs w:val="24"/>
        </w:rPr>
        <w:t>67</w:t>
      </w:r>
      <w:r w:rsidRPr="00F45AA7">
        <w:rPr>
          <w:noProof/>
          <w:sz w:val="24"/>
          <w:szCs w:val="24"/>
        </w:rPr>
        <w:t>, 361–370. http://doi.org/10.1111/j.1600-0447.1983.tb09716.x</w:t>
      </w:r>
      <w:r w:rsidR="009859D8" w:rsidRPr="00427591">
        <w:rPr>
          <w:sz w:val="24"/>
          <w:szCs w:val="24"/>
          <w:lang w:val="en-US"/>
        </w:rPr>
        <w:fldChar w:fldCharType="end"/>
      </w:r>
    </w:p>
    <w:p w14:paraId="3D05AD13" w14:textId="4660075C" w:rsidR="00095720" w:rsidRPr="00427591" w:rsidRDefault="00095720" w:rsidP="00095720">
      <w:pPr>
        <w:spacing w:line="276" w:lineRule="auto"/>
        <w:rPr>
          <w:sz w:val="24"/>
          <w:szCs w:val="24"/>
          <w:lang w:val="en-US"/>
        </w:rPr>
      </w:pPr>
      <w:r w:rsidRPr="00427591">
        <w:rPr>
          <w:sz w:val="24"/>
          <w:szCs w:val="24"/>
          <w:lang w:val="en-US"/>
        </w:rPr>
        <w:lastRenderedPageBreak/>
        <w:t xml:space="preserve">Table </w:t>
      </w:r>
      <w:r w:rsidR="006D7260" w:rsidRPr="00427591">
        <w:rPr>
          <w:sz w:val="24"/>
          <w:szCs w:val="24"/>
          <w:lang w:val="en-US"/>
        </w:rPr>
        <w:t>1</w:t>
      </w:r>
      <w:r w:rsidRPr="00427591">
        <w:rPr>
          <w:sz w:val="24"/>
          <w:szCs w:val="24"/>
          <w:lang w:val="en-US"/>
        </w:rPr>
        <w:t xml:space="preserve"> </w:t>
      </w:r>
    </w:p>
    <w:p w14:paraId="1DCD7FAE" w14:textId="77777777" w:rsidR="00095720" w:rsidRPr="00427591" w:rsidRDefault="00095720" w:rsidP="00095720">
      <w:pPr>
        <w:spacing w:line="276" w:lineRule="auto"/>
        <w:rPr>
          <w:i/>
          <w:sz w:val="24"/>
          <w:szCs w:val="24"/>
          <w:lang w:val="en-US"/>
        </w:rPr>
      </w:pPr>
      <w:r w:rsidRPr="00427591">
        <w:rPr>
          <w:i/>
          <w:sz w:val="24"/>
          <w:szCs w:val="24"/>
          <w:lang w:val="en-US"/>
        </w:rPr>
        <w:t>Means (and Standard Deviations) of TAS-20 scale, Autobiographical Memory Specificity, Emotional Closure, Cognition words, Perception words, and Affect words Separated by Alexithymia Group.</w:t>
      </w:r>
    </w:p>
    <w:tbl>
      <w:tblPr>
        <w:tblStyle w:val="Grilledutableau"/>
        <w:tblW w:w="14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2"/>
        <w:gridCol w:w="1004"/>
        <w:gridCol w:w="1148"/>
        <w:gridCol w:w="1148"/>
        <w:gridCol w:w="1148"/>
        <w:gridCol w:w="1722"/>
        <w:gridCol w:w="862"/>
        <w:gridCol w:w="1148"/>
        <w:gridCol w:w="1004"/>
        <w:gridCol w:w="1004"/>
        <w:gridCol w:w="1804"/>
      </w:tblGrid>
      <w:tr w:rsidR="00281330" w:rsidRPr="003361E7" w14:paraId="23F56469" w14:textId="4DC29FBC" w:rsidTr="00281330">
        <w:trPr>
          <w:trHeight w:val="346"/>
        </w:trPr>
        <w:tc>
          <w:tcPr>
            <w:tcW w:w="2692" w:type="dxa"/>
            <w:tcBorders>
              <w:top w:val="single" w:sz="4" w:space="0" w:color="auto"/>
            </w:tcBorders>
            <w:vAlign w:val="center"/>
          </w:tcPr>
          <w:p w14:paraId="6FA7FE84" w14:textId="77777777" w:rsidR="00F97760" w:rsidRPr="00FF7810" w:rsidRDefault="00F97760" w:rsidP="00224AE4">
            <w:pPr>
              <w:spacing w:line="276" w:lineRule="auto"/>
              <w:rPr>
                <w:sz w:val="22"/>
                <w:szCs w:val="22"/>
                <w:lang w:val="en-US"/>
              </w:rPr>
            </w:pPr>
          </w:p>
        </w:tc>
        <w:tc>
          <w:tcPr>
            <w:tcW w:w="6170" w:type="dxa"/>
            <w:gridSpan w:val="5"/>
            <w:tcBorders>
              <w:top w:val="single" w:sz="4" w:space="0" w:color="auto"/>
              <w:right w:val="single" w:sz="4" w:space="0" w:color="auto"/>
            </w:tcBorders>
          </w:tcPr>
          <w:p w14:paraId="2176DBDE" w14:textId="424099E6" w:rsidR="00F97760" w:rsidRPr="003361E7" w:rsidRDefault="00F97760" w:rsidP="00224AE4">
            <w:pPr>
              <w:spacing w:line="276" w:lineRule="auto"/>
              <w:jc w:val="center"/>
              <w:rPr>
                <w:sz w:val="22"/>
                <w:szCs w:val="22"/>
                <w:lang w:val="en-US"/>
              </w:rPr>
            </w:pPr>
            <w:r w:rsidRPr="003361E7">
              <w:rPr>
                <w:sz w:val="22"/>
                <w:szCs w:val="22"/>
                <w:lang w:val="en-US"/>
              </w:rPr>
              <w:t>High Alexithymia</w:t>
            </w:r>
          </w:p>
        </w:tc>
        <w:tc>
          <w:tcPr>
            <w:tcW w:w="5821" w:type="dxa"/>
            <w:gridSpan w:val="5"/>
            <w:tcBorders>
              <w:top w:val="single" w:sz="4" w:space="0" w:color="auto"/>
              <w:left w:val="single" w:sz="4" w:space="0" w:color="auto"/>
            </w:tcBorders>
          </w:tcPr>
          <w:p w14:paraId="3E76D38D" w14:textId="65E19B11" w:rsidR="00F97760" w:rsidRPr="003361E7" w:rsidRDefault="00F97760" w:rsidP="00224AE4">
            <w:pPr>
              <w:spacing w:line="276" w:lineRule="auto"/>
              <w:jc w:val="center"/>
              <w:rPr>
                <w:sz w:val="22"/>
                <w:szCs w:val="22"/>
                <w:lang w:val="en-US"/>
              </w:rPr>
            </w:pPr>
            <w:r w:rsidRPr="003361E7">
              <w:rPr>
                <w:sz w:val="22"/>
                <w:szCs w:val="22"/>
                <w:lang w:val="en-US"/>
              </w:rPr>
              <w:t>Low Alexithymia</w:t>
            </w:r>
          </w:p>
        </w:tc>
      </w:tr>
      <w:tr w:rsidR="00281330" w:rsidRPr="003361E7" w14:paraId="47FE420F" w14:textId="6F9EA368" w:rsidTr="00281330">
        <w:trPr>
          <w:trHeight w:val="346"/>
        </w:trPr>
        <w:tc>
          <w:tcPr>
            <w:tcW w:w="2692" w:type="dxa"/>
            <w:tcBorders>
              <w:bottom w:val="single" w:sz="4" w:space="0" w:color="auto"/>
            </w:tcBorders>
            <w:vAlign w:val="center"/>
          </w:tcPr>
          <w:p w14:paraId="1819C7F9" w14:textId="77777777" w:rsidR="00F97760" w:rsidRPr="003361E7" w:rsidRDefault="00F97760" w:rsidP="00B83D55">
            <w:pPr>
              <w:spacing w:line="276" w:lineRule="auto"/>
              <w:rPr>
                <w:sz w:val="22"/>
                <w:szCs w:val="22"/>
                <w:lang w:val="en-US"/>
              </w:rPr>
            </w:pPr>
            <w:r w:rsidRPr="003361E7">
              <w:rPr>
                <w:sz w:val="22"/>
                <w:szCs w:val="22"/>
                <w:lang w:val="en-US"/>
              </w:rPr>
              <w:t>Variable</w:t>
            </w:r>
          </w:p>
        </w:tc>
        <w:tc>
          <w:tcPr>
            <w:tcW w:w="1004" w:type="dxa"/>
            <w:tcBorders>
              <w:bottom w:val="single" w:sz="4" w:space="0" w:color="auto"/>
            </w:tcBorders>
            <w:vAlign w:val="center"/>
          </w:tcPr>
          <w:p w14:paraId="2DD8B888" w14:textId="1FF2DB40" w:rsidR="00F97760" w:rsidRPr="003361E7" w:rsidRDefault="00F97760" w:rsidP="00205FA5">
            <w:pPr>
              <w:spacing w:line="276" w:lineRule="auto"/>
              <w:jc w:val="center"/>
              <w:rPr>
                <w:sz w:val="22"/>
                <w:szCs w:val="22"/>
                <w:lang w:val="en-US"/>
              </w:rPr>
            </w:pPr>
            <w:r w:rsidRPr="003361E7">
              <w:rPr>
                <w:sz w:val="22"/>
                <w:szCs w:val="22"/>
                <w:lang w:val="en-US"/>
              </w:rPr>
              <w:t>René</w:t>
            </w:r>
          </w:p>
        </w:tc>
        <w:tc>
          <w:tcPr>
            <w:tcW w:w="1148" w:type="dxa"/>
            <w:tcBorders>
              <w:bottom w:val="single" w:sz="4" w:space="0" w:color="auto"/>
            </w:tcBorders>
            <w:vAlign w:val="center"/>
          </w:tcPr>
          <w:p w14:paraId="59E3512F" w14:textId="4A4EF22E" w:rsidR="00F97760" w:rsidRPr="003361E7" w:rsidRDefault="003174D2" w:rsidP="00205FA5">
            <w:pPr>
              <w:spacing w:line="276" w:lineRule="auto"/>
              <w:jc w:val="center"/>
              <w:rPr>
                <w:sz w:val="22"/>
                <w:szCs w:val="22"/>
                <w:lang w:val="fr-FR"/>
              </w:rPr>
            </w:pPr>
            <w:r w:rsidRPr="003361E7">
              <w:rPr>
                <w:sz w:val="22"/>
                <w:szCs w:val="22"/>
                <w:lang w:val="fr-FR"/>
              </w:rPr>
              <w:t>Stéphane</w:t>
            </w:r>
          </w:p>
        </w:tc>
        <w:tc>
          <w:tcPr>
            <w:tcW w:w="1148" w:type="dxa"/>
            <w:tcBorders>
              <w:bottom w:val="single" w:sz="4" w:space="0" w:color="auto"/>
            </w:tcBorders>
            <w:vAlign w:val="center"/>
          </w:tcPr>
          <w:p w14:paraId="277964D6" w14:textId="51ADAB06" w:rsidR="00F97760" w:rsidRPr="003361E7" w:rsidRDefault="003174D2" w:rsidP="00205FA5">
            <w:pPr>
              <w:spacing w:line="276" w:lineRule="auto"/>
              <w:jc w:val="center"/>
              <w:rPr>
                <w:sz w:val="22"/>
                <w:szCs w:val="22"/>
                <w:lang w:val="fr-FR"/>
              </w:rPr>
            </w:pPr>
            <w:r w:rsidRPr="003361E7">
              <w:rPr>
                <w:sz w:val="22"/>
                <w:szCs w:val="22"/>
                <w:lang w:val="fr-FR"/>
              </w:rPr>
              <w:t>François</w:t>
            </w:r>
          </w:p>
        </w:tc>
        <w:tc>
          <w:tcPr>
            <w:tcW w:w="1148" w:type="dxa"/>
            <w:tcBorders>
              <w:bottom w:val="single" w:sz="4" w:space="0" w:color="auto"/>
            </w:tcBorders>
            <w:vAlign w:val="center"/>
          </w:tcPr>
          <w:p w14:paraId="5582FDAB" w14:textId="016F576B" w:rsidR="00F97760" w:rsidRPr="003361E7" w:rsidRDefault="00F97760" w:rsidP="00205FA5">
            <w:pPr>
              <w:spacing w:line="276" w:lineRule="auto"/>
              <w:jc w:val="center"/>
              <w:rPr>
                <w:sz w:val="22"/>
                <w:szCs w:val="22"/>
                <w:lang w:val="en-US"/>
              </w:rPr>
            </w:pPr>
            <w:r w:rsidRPr="003361E7">
              <w:rPr>
                <w:sz w:val="22"/>
                <w:szCs w:val="22"/>
                <w:lang w:val="en-US"/>
              </w:rPr>
              <w:t>Nicole</w:t>
            </w:r>
          </w:p>
        </w:tc>
        <w:tc>
          <w:tcPr>
            <w:tcW w:w="1722" w:type="dxa"/>
            <w:tcBorders>
              <w:bottom w:val="single" w:sz="4" w:space="0" w:color="auto"/>
              <w:right w:val="single" w:sz="4" w:space="0" w:color="auto"/>
            </w:tcBorders>
            <w:vAlign w:val="center"/>
          </w:tcPr>
          <w:p w14:paraId="3D3BB2C2" w14:textId="269D7822" w:rsidR="00F97760" w:rsidRPr="003361E7" w:rsidRDefault="00F97760" w:rsidP="00205FA5">
            <w:pPr>
              <w:spacing w:line="276" w:lineRule="auto"/>
              <w:jc w:val="center"/>
              <w:rPr>
                <w:sz w:val="22"/>
                <w:szCs w:val="22"/>
                <w:lang w:val="en-US"/>
              </w:rPr>
            </w:pPr>
            <w:r w:rsidRPr="003361E7">
              <w:rPr>
                <w:sz w:val="22"/>
                <w:szCs w:val="22"/>
                <w:lang w:val="en-US"/>
              </w:rPr>
              <w:t>Total</w:t>
            </w:r>
            <w:r w:rsidR="00C51D24" w:rsidRPr="003361E7">
              <w:rPr>
                <w:sz w:val="22"/>
                <w:szCs w:val="22"/>
                <w:lang w:val="en-US"/>
              </w:rPr>
              <w:t xml:space="preserve"> Mean </w:t>
            </w:r>
            <w:r w:rsidR="00C51D24" w:rsidRPr="003361E7">
              <w:rPr>
                <w:i/>
                <w:sz w:val="22"/>
                <w:szCs w:val="22"/>
                <w:lang w:val="en-US"/>
              </w:rPr>
              <w:t>(SD)</w:t>
            </w:r>
          </w:p>
        </w:tc>
        <w:tc>
          <w:tcPr>
            <w:tcW w:w="862" w:type="dxa"/>
            <w:tcBorders>
              <w:left w:val="single" w:sz="4" w:space="0" w:color="auto"/>
              <w:bottom w:val="single" w:sz="4" w:space="0" w:color="auto"/>
            </w:tcBorders>
            <w:vAlign w:val="center"/>
          </w:tcPr>
          <w:p w14:paraId="1B22D7E6" w14:textId="67DDA624" w:rsidR="00F97760" w:rsidRPr="003361E7" w:rsidRDefault="00F97760" w:rsidP="00205FA5">
            <w:pPr>
              <w:spacing w:line="276" w:lineRule="auto"/>
              <w:jc w:val="center"/>
              <w:rPr>
                <w:sz w:val="22"/>
                <w:szCs w:val="22"/>
                <w:lang w:val="en-US"/>
              </w:rPr>
            </w:pPr>
            <w:r w:rsidRPr="003361E7">
              <w:rPr>
                <w:sz w:val="22"/>
                <w:szCs w:val="22"/>
                <w:lang w:val="en-US"/>
              </w:rPr>
              <w:t>Pierre</w:t>
            </w:r>
          </w:p>
        </w:tc>
        <w:tc>
          <w:tcPr>
            <w:tcW w:w="1148" w:type="dxa"/>
            <w:tcBorders>
              <w:bottom w:val="single" w:sz="4" w:space="0" w:color="auto"/>
            </w:tcBorders>
            <w:vAlign w:val="center"/>
          </w:tcPr>
          <w:p w14:paraId="1D4A6DE7" w14:textId="496EFBE1" w:rsidR="00F97760" w:rsidRPr="003361E7" w:rsidRDefault="00F97760" w:rsidP="00205FA5">
            <w:pPr>
              <w:spacing w:line="276" w:lineRule="auto"/>
              <w:jc w:val="center"/>
              <w:rPr>
                <w:sz w:val="22"/>
                <w:szCs w:val="22"/>
                <w:lang w:val="en-US"/>
              </w:rPr>
            </w:pPr>
            <w:r w:rsidRPr="003361E7">
              <w:rPr>
                <w:sz w:val="22"/>
                <w:szCs w:val="22"/>
                <w:lang w:val="en-US"/>
              </w:rPr>
              <w:t>Charlotte</w:t>
            </w:r>
          </w:p>
        </w:tc>
        <w:tc>
          <w:tcPr>
            <w:tcW w:w="1004" w:type="dxa"/>
            <w:tcBorders>
              <w:bottom w:val="single" w:sz="4" w:space="0" w:color="auto"/>
            </w:tcBorders>
            <w:vAlign w:val="center"/>
          </w:tcPr>
          <w:p w14:paraId="123BD29D" w14:textId="538AF488" w:rsidR="00F97760" w:rsidRPr="003361E7" w:rsidRDefault="00F97760" w:rsidP="00205FA5">
            <w:pPr>
              <w:spacing w:line="276" w:lineRule="auto"/>
              <w:jc w:val="center"/>
              <w:rPr>
                <w:sz w:val="22"/>
                <w:szCs w:val="22"/>
                <w:lang w:val="en-US"/>
              </w:rPr>
            </w:pPr>
            <w:r w:rsidRPr="003361E7">
              <w:rPr>
                <w:sz w:val="22"/>
                <w:szCs w:val="22"/>
                <w:lang w:val="en-US"/>
              </w:rPr>
              <w:t>Laura</w:t>
            </w:r>
          </w:p>
        </w:tc>
        <w:tc>
          <w:tcPr>
            <w:tcW w:w="1004" w:type="dxa"/>
            <w:tcBorders>
              <w:bottom w:val="single" w:sz="4" w:space="0" w:color="auto"/>
            </w:tcBorders>
            <w:vAlign w:val="center"/>
          </w:tcPr>
          <w:p w14:paraId="4B66F628" w14:textId="41C1CC31" w:rsidR="00F97760" w:rsidRPr="003361E7" w:rsidRDefault="00F97760" w:rsidP="00205FA5">
            <w:pPr>
              <w:spacing w:line="276" w:lineRule="auto"/>
              <w:jc w:val="center"/>
              <w:rPr>
                <w:sz w:val="22"/>
                <w:szCs w:val="22"/>
                <w:lang w:val="en-US"/>
              </w:rPr>
            </w:pPr>
            <w:r w:rsidRPr="003361E7">
              <w:rPr>
                <w:sz w:val="22"/>
                <w:szCs w:val="22"/>
                <w:lang w:val="en-US"/>
              </w:rPr>
              <w:t>Simone</w:t>
            </w:r>
          </w:p>
        </w:tc>
        <w:tc>
          <w:tcPr>
            <w:tcW w:w="1804" w:type="dxa"/>
            <w:tcBorders>
              <w:bottom w:val="single" w:sz="4" w:space="0" w:color="auto"/>
            </w:tcBorders>
            <w:vAlign w:val="center"/>
          </w:tcPr>
          <w:p w14:paraId="33EFCF28" w14:textId="73087383" w:rsidR="00F97760" w:rsidRPr="003361E7" w:rsidRDefault="00F97760" w:rsidP="00205FA5">
            <w:pPr>
              <w:spacing w:line="276" w:lineRule="auto"/>
              <w:jc w:val="center"/>
              <w:rPr>
                <w:sz w:val="22"/>
                <w:szCs w:val="22"/>
                <w:lang w:val="en-US"/>
              </w:rPr>
            </w:pPr>
            <w:r w:rsidRPr="003361E7">
              <w:rPr>
                <w:sz w:val="22"/>
                <w:szCs w:val="22"/>
                <w:lang w:val="en-US"/>
              </w:rPr>
              <w:t>Total</w:t>
            </w:r>
            <w:r w:rsidR="00205FA5" w:rsidRPr="003361E7">
              <w:rPr>
                <w:sz w:val="22"/>
                <w:szCs w:val="22"/>
                <w:lang w:val="en-US"/>
              </w:rPr>
              <w:t xml:space="preserve"> Mean </w:t>
            </w:r>
            <w:r w:rsidR="00205FA5" w:rsidRPr="003361E7">
              <w:rPr>
                <w:i/>
                <w:sz w:val="22"/>
                <w:szCs w:val="22"/>
                <w:lang w:val="en-US"/>
              </w:rPr>
              <w:t>(SD)</w:t>
            </w:r>
          </w:p>
        </w:tc>
      </w:tr>
      <w:tr w:rsidR="00281330" w:rsidRPr="003361E7" w14:paraId="68A30AA0" w14:textId="11EB0D79" w:rsidTr="00281330">
        <w:trPr>
          <w:trHeight w:val="461"/>
        </w:trPr>
        <w:tc>
          <w:tcPr>
            <w:tcW w:w="2692" w:type="dxa"/>
            <w:tcBorders>
              <w:top w:val="single" w:sz="4" w:space="0" w:color="auto"/>
            </w:tcBorders>
            <w:vAlign w:val="center"/>
          </w:tcPr>
          <w:p w14:paraId="00391803" w14:textId="563F4FEF" w:rsidR="00F97760" w:rsidRPr="003361E7" w:rsidRDefault="00F97760" w:rsidP="00224AE4">
            <w:pPr>
              <w:spacing w:line="276" w:lineRule="auto"/>
              <w:rPr>
                <w:sz w:val="22"/>
                <w:szCs w:val="22"/>
                <w:lang w:val="en-US"/>
              </w:rPr>
            </w:pPr>
            <w:r w:rsidRPr="003361E7">
              <w:rPr>
                <w:sz w:val="22"/>
                <w:szCs w:val="22"/>
                <w:lang w:val="en-US"/>
              </w:rPr>
              <w:t>TAS-20</w:t>
            </w:r>
            <w:r w:rsidR="00D40A69" w:rsidRPr="003361E7">
              <w:rPr>
                <w:sz w:val="22"/>
                <w:szCs w:val="22"/>
                <w:lang w:val="en-US"/>
              </w:rPr>
              <w:t xml:space="preserve"> (total score)</w:t>
            </w:r>
          </w:p>
        </w:tc>
        <w:tc>
          <w:tcPr>
            <w:tcW w:w="1004" w:type="dxa"/>
            <w:tcBorders>
              <w:top w:val="single" w:sz="4" w:space="0" w:color="auto"/>
            </w:tcBorders>
            <w:vAlign w:val="center"/>
          </w:tcPr>
          <w:p w14:paraId="2C6833EF" w14:textId="42D1EBEF" w:rsidR="00F97760" w:rsidRPr="003361E7" w:rsidRDefault="00F97760" w:rsidP="004C18C7">
            <w:pPr>
              <w:spacing w:line="276" w:lineRule="auto"/>
              <w:jc w:val="center"/>
              <w:rPr>
                <w:sz w:val="22"/>
                <w:szCs w:val="22"/>
                <w:lang w:val="en-US"/>
              </w:rPr>
            </w:pPr>
            <w:r w:rsidRPr="003361E7">
              <w:rPr>
                <w:sz w:val="22"/>
                <w:szCs w:val="22"/>
                <w:lang w:val="en-US"/>
              </w:rPr>
              <w:t>66</w:t>
            </w:r>
          </w:p>
        </w:tc>
        <w:tc>
          <w:tcPr>
            <w:tcW w:w="1148" w:type="dxa"/>
            <w:tcBorders>
              <w:top w:val="single" w:sz="4" w:space="0" w:color="auto"/>
            </w:tcBorders>
            <w:vAlign w:val="center"/>
          </w:tcPr>
          <w:p w14:paraId="3A0515A1" w14:textId="09A8D31E" w:rsidR="00F97760" w:rsidRPr="003361E7" w:rsidRDefault="00A46EFB" w:rsidP="004C18C7">
            <w:pPr>
              <w:spacing w:line="276" w:lineRule="auto"/>
              <w:jc w:val="center"/>
              <w:rPr>
                <w:sz w:val="22"/>
                <w:szCs w:val="22"/>
                <w:lang w:val="en-US"/>
              </w:rPr>
            </w:pPr>
            <w:r w:rsidRPr="003361E7">
              <w:rPr>
                <w:sz w:val="22"/>
                <w:szCs w:val="22"/>
                <w:lang w:val="en-US"/>
              </w:rPr>
              <w:t>6</w:t>
            </w:r>
            <w:r w:rsidR="004C18C7" w:rsidRPr="003361E7">
              <w:rPr>
                <w:sz w:val="22"/>
                <w:szCs w:val="22"/>
                <w:lang w:val="en-US"/>
              </w:rPr>
              <w:t>6</w:t>
            </w:r>
          </w:p>
        </w:tc>
        <w:tc>
          <w:tcPr>
            <w:tcW w:w="1148" w:type="dxa"/>
            <w:tcBorders>
              <w:top w:val="single" w:sz="4" w:space="0" w:color="auto"/>
            </w:tcBorders>
            <w:vAlign w:val="center"/>
          </w:tcPr>
          <w:p w14:paraId="5B805692" w14:textId="2CB7CE70" w:rsidR="00F97760" w:rsidRPr="003361E7" w:rsidRDefault="004C18C7" w:rsidP="004C18C7">
            <w:pPr>
              <w:spacing w:line="276" w:lineRule="auto"/>
              <w:jc w:val="center"/>
              <w:rPr>
                <w:sz w:val="22"/>
                <w:szCs w:val="22"/>
                <w:lang w:val="en-US"/>
              </w:rPr>
            </w:pPr>
            <w:r w:rsidRPr="003361E7">
              <w:rPr>
                <w:sz w:val="22"/>
                <w:szCs w:val="22"/>
                <w:lang w:val="en-US"/>
              </w:rPr>
              <w:t>63</w:t>
            </w:r>
          </w:p>
        </w:tc>
        <w:tc>
          <w:tcPr>
            <w:tcW w:w="1148" w:type="dxa"/>
            <w:tcBorders>
              <w:top w:val="single" w:sz="4" w:space="0" w:color="auto"/>
            </w:tcBorders>
            <w:vAlign w:val="center"/>
          </w:tcPr>
          <w:p w14:paraId="1F6C6317" w14:textId="771E2BB9" w:rsidR="00F97760" w:rsidRPr="003361E7" w:rsidRDefault="00F97760" w:rsidP="004C18C7">
            <w:pPr>
              <w:spacing w:line="276" w:lineRule="auto"/>
              <w:jc w:val="center"/>
              <w:rPr>
                <w:sz w:val="22"/>
                <w:szCs w:val="22"/>
                <w:lang w:val="en-US"/>
              </w:rPr>
            </w:pPr>
            <w:r w:rsidRPr="003361E7">
              <w:rPr>
                <w:sz w:val="22"/>
                <w:szCs w:val="22"/>
                <w:lang w:val="en-US"/>
              </w:rPr>
              <w:t>62</w:t>
            </w:r>
          </w:p>
        </w:tc>
        <w:tc>
          <w:tcPr>
            <w:tcW w:w="1722" w:type="dxa"/>
            <w:tcBorders>
              <w:top w:val="single" w:sz="4" w:space="0" w:color="auto"/>
              <w:right w:val="single" w:sz="4" w:space="0" w:color="auto"/>
            </w:tcBorders>
            <w:vAlign w:val="center"/>
          </w:tcPr>
          <w:p w14:paraId="23DB932C" w14:textId="64003045" w:rsidR="00F97760" w:rsidRPr="003361E7" w:rsidRDefault="00F97760" w:rsidP="004C18C7">
            <w:pPr>
              <w:spacing w:line="276" w:lineRule="auto"/>
              <w:jc w:val="center"/>
              <w:rPr>
                <w:sz w:val="22"/>
                <w:szCs w:val="22"/>
                <w:lang w:val="en-US"/>
              </w:rPr>
            </w:pPr>
            <w:r w:rsidRPr="003361E7">
              <w:rPr>
                <w:sz w:val="22"/>
                <w:szCs w:val="22"/>
                <w:lang w:val="en-US"/>
              </w:rPr>
              <w:t>64.25 (</w:t>
            </w:r>
            <w:r w:rsidRPr="003361E7">
              <w:rPr>
                <w:i/>
                <w:sz w:val="22"/>
                <w:szCs w:val="22"/>
                <w:lang w:val="en-US"/>
              </w:rPr>
              <w:t>2.06)</w:t>
            </w:r>
          </w:p>
        </w:tc>
        <w:tc>
          <w:tcPr>
            <w:tcW w:w="862" w:type="dxa"/>
            <w:tcBorders>
              <w:top w:val="single" w:sz="4" w:space="0" w:color="auto"/>
              <w:left w:val="single" w:sz="4" w:space="0" w:color="auto"/>
            </w:tcBorders>
            <w:vAlign w:val="center"/>
          </w:tcPr>
          <w:p w14:paraId="6AC55CCB" w14:textId="364583BC" w:rsidR="00F97760" w:rsidRPr="003361E7" w:rsidRDefault="00F97760" w:rsidP="004C18C7">
            <w:pPr>
              <w:spacing w:line="276" w:lineRule="auto"/>
              <w:jc w:val="center"/>
              <w:rPr>
                <w:sz w:val="22"/>
                <w:szCs w:val="22"/>
                <w:lang w:val="en-US"/>
              </w:rPr>
            </w:pPr>
            <w:r w:rsidRPr="003361E7">
              <w:rPr>
                <w:sz w:val="22"/>
                <w:szCs w:val="22"/>
                <w:lang w:val="en-US"/>
              </w:rPr>
              <w:t>45</w:t>
            </w:r>
          </w:p>
        </w:tc>
        <w:tc>
          <w:tcPr>
            <w:tcW w:w="1148" w:type="dxa"/>
            <w:tcBorders>
              <w:top w:val="single" w:sz="4" w:space="0" w:color="auto"/>
            </w:tcBorders>
            <w:vAlign w:val="center"/>
          </w:tcPr>
          <w:p w14:paraId="1C223735" w14:textId="0B38E5C7" w:rsidR="00F97760" w:rsidRPr="003361E7" w:rsidRDefault="002F2EC2" w:rsidP="004C18C7">
            <w:pPr>
              <w:spacing w:line="276" w:lineRule="auto"/>
              <w:jc w:val="center"/>
              <w:rPr>
                <w:sz w:val="22"/>
                <w:szCs w:val="22"/>
                <w:lang w:val="en-US"/>
              </w:rPr>
            </w:pPr>
            <w:r w:rsidRPr="003361E7">
              <w:rPr>
                <w:sz w:val="22"/>
                <w:szCs w:val="22"/>
                <w:lang w:val="en-US"/>
              </w:rPr>
              <w:t>49</w:t>
            </w:r>
          </w:p>
        </w:tc>
        <w:tc>
          <w:tcPr>
            <w:tcW w:w="1004" w:type="dxa"/>
            <w:tcBorders>
              <w:top w:val="single" w:sz="4" w:space="0" w:color="auto"/>
            </w:tcBorders>
            <w:vAlign w:val="center"/>
          </w:tcPr>
          <w:p w14:paraId="046B1EC9" w14:textId="20D3B9B1" w:rsidR="00F97760" w:rsidRPr="003361E7" w:rsidRDefault="002F2EC2" w:rsidP="004C18C7">
            <w:pPr>
              <w:spacing w:line="276" w:lineRule="auto"/>
              <w:jc w:val="center"/>
              <w:rPr>
                <w:sz w:val="22"/>
                <w:szCs w:val="22"/>
                <w:lang w:val="en-US"/>
              </w:rPr>
            </w:pPr>
            <w:r w:rsidRPr="003361E7">
              <w:rPr>
                <w:sz w:val="22"/>
                <w:szCs w:val="22"/>
                <w:lang w:val="en-US"/>
              </w:rPr>
              <w:t>42</w:t>
            </w:r>
          </w:p>
        </w:tc>
        <w:tc>
          <w:tcPr>
            <w:tcW w:w="1004" w:type="dxa"/>
            <w:tcBorders>
              <w:top w:val="single" w:sz="4" w:space="0" w:color="auto"/>
            </w:tcBorders>
            <w:vAlign w:val="center"/>
          </w:tcPr>
          <w:p w14:paraId="67ACBB87" w14:textId="1C0B9BF7" w:rsidR="00F97760" w:rsidRPr="003361E7" w:rsidRDefault="00F97760" w:rsidP="004C18C7">
            <w:pPr>
              <w:spacing w:line="276" w:lineRule="auto"/>
              <w:jc w:val="center"/>
              <w:rPr>
                <w:sz w:val="22"/>
                <w:szCs w:val="22"/>
                <w:lang w:val="en-US"/>
              </w:rPr>
            </w:pPr>
            <w:r w:rsidRPr="003361E7">
              <w:rPr>
                <w:sz w:val="22"/>
                <w:szCs w:val="22"/>
                <w:lang w:val="en-US"/>
              </w:rPr>
              <w:t>38</w:t>
            </w:r>
          </w:p>
        </w:tc>
        <w:tc>
          <w:tcPr>
            <w:tcW w:w="1804" w:type="dxa"/>
            <w:tcBorders>
              <w:top w:val="single" w:sz="4" w:space="0" w:color="auto"/>
            </w:tcBorders>
            <w:vAlign w:val="center"/>
          </w:tcPr>
          <w:p w14:paraId="01708991" w14:textId="59475C1D" w:rsidR="00F97760" w:rsidRPr="003361E7" w:rsidRDefault="00F97760" w:rsidP="004C18C7">
            <w:pPr>
              <w:spacing w:line="276" w:lineRule="auto"/>
              <w:jc w:val="center"/>
              <w:rPr>
                <w:sz w:val="22"/>
                <w:szCs w:val="22"/>
                <w:lang w:val="en-US"/>
              </w:rPr>
            </w:pPr>
            <w:r w:rsidRPr="003361E7">
              <w:rPr>
                <w:sz w:val="22"/>
                <w:szCs w:val="22"/>
                <w:lang w:val="en-US"/>
              </w:rPr>
              <w:t>43.50* (</w:t>
            </w:r>
            <w:r w:rsidRPr="003361E7">
              <w:rPr>
                <w:i/>
                <w:sz w:val="22"/>
                <w:szCs w:val="22"/>
                <w:lang w:val="en-US"/>
              </w:rPr>
              <w:t>4.66)</w:t>
            </w:r>
          </w:p>
        </w:tc>
      </w:tr>
      <w:tr w:rsidR="00281330" w:rsidRPr="003361E7" w14:paraId="15286B00" w14:textId="555A3267" w:rsidTr="00281330">
        <w:trPr>
          <w:trHeight w:val="461"/>
        </w:trPr>
        <w:tc>
          <w:tcPr>
            <w:tcW w:w="2692" w:type="dxa"/>
            <w:vAlign w:val="center"/>
          </w:tcPr>
          <w:p w14:paraId="51DB7B22" w14:textId="77777777" w:rsidR="00F97760" w:rsidRPr="003361E7" w:rsidRDefault="00F97760" w:rsidP="00224AE4">
            <w:pPr>
              <w:spacing w:line="276" w:lineRule="auto"/>
              <w:rPr>
                <w:sz w:val="22"/>
                <w:szCs w:val="22"/>
                <w:lang w:val="en-US"/>
              </w:rPr>
            </w:pPr>
            <w:r w:rsidRPr="003361E7">
              <w:rPr>
                <w:sz w:val="22"/>
                <w:szCs w:val="22"/>
                <w:lang w:val="en-US"/>
              </w:rPr>
              <w:t>DIF</w:t>
            </w:r>
          </w:p>
        </w:tc>
        <w:tc>
          <w:tcPr>
            <w:tcW w:w="1004" w:type="dxa"/>
            <w:vAlign w:val="center"/>
          </w:tcPr>
          <w:p w14:paraId="0C78E497" w14:textId="0A5506D2" w:rsidR="00F97760" w:rsidRPr="003361E7" w:rsidRDefault="00F97760" w:rsidP="004C18C7">
            <w:pPr>
              <w:spacing w:line="276" w:lineRule="auto"/>
              <w:jc w:val="center"/>
              <w:rPr>
                <w:sz w:val="22"/>
                <w:szCs w:val="22"/>
                <w:lang w:val="en-US"/>
              </w:rPr>
            </w:pPr>
            <w:r w:rsidRPr="003361E7">
              <w:rPr>
                <w:sz w:val="22"/>
                <w:szCs w:val="22"/>
                <w:lang w:val="en-US"/>
              </w:rPr>
              <w:t>27</w:t>
            </w:r>
          </w:p>
        </w:tc>
        <w:tc>
          <w:tcPr>
            <w:tcW w:w="1148" w:type="dxa"/>
            <w:vAlign w:val="center"/>
          </w:tcPr>
          <w:p w14:paraId="6DBB474E" w14:textId="3BDBD3CA" w:rsidR="00F97760" w:rsidRPr="003361E7" w:rsidRDefault="009A58EA" w:rsidP="004C18C7">
            <w:pPr>
              <w:spacing w:line="276" w:lineRule="auto"/>
              <w:jc w:val="center"/>
              <w:rPr>
                <w:sz w:val="22"/>
                <w:szCs w:val="22"/>
                <w:lang w:val="en-US"/>
              </w:rPr>
            </w:pPr>
            <w:r w:rsidRPr="003361E7">
              <w:rPr>
                <w:sz w:val="22"/>
                <w:szCs w:val="22"/>
                <w:lang w:val="en-US"/>
              </w:rPr>
              <w:t>26</w:t>
            </w:r>
          </w:p>
        </w:tc>
        <w:tc>
          <w:tcPr>
            <w:tcW w:w="1148" w:type="dxa"/>
            <w:vAlign w:val="center"/>
          </w:tcPr>
          <w:p w14:paraId="647DA9CC" w14:textId="1589A8C7" w:rsidR="00F97760" w:rsidRPr="003361E7" w:rsidRDefault="009A58EA" w:rsidP="004C18C7">
            <w:pPr>
              <w:spacing w:line="276" w:lineRule="auto"/>
              <w:jc w:val="center"/>
              <w:rPr>
                <w:sz w:val="22"/>
                <w:szCs w:val="22"/>
                <w:lang w:val="en-US"/>
              </w:rPr>
            </w:pPr>
            <w:r w:rsidRPr="003361E7">
              <w:rPr>
                <w:sz w:val="22"/>
                <w:szCs w:val="22"/>
                <w:lang w:val="en-US"/>
              </w:rPr>
              <w:t>29</w:t>
            </w:r>
          </w:p>
        </w:tc>
        <w:tc>
          <w:tcPr>
            <w:tcW w:w="1148" w:type="dxa"/>
            <w:vAlign w:val="center"/>
          </w:tcPr>
          <w:p w14:paraId="307F1144" w14:textId="65861918" w:rsidR="00F97760" w:rsidRPr="003361E7" w:rsidRDefault="00F97760" w:rsidP="004C18C7">
            <w:pPr>
              <w:spacing w:line="276" w:lineRule="auto"/>
              <w:jc w:val="center"/>
              <w:rPr>
                <w:sz w:val="22"/>
                <w:szCs w:val="22"/>
                <w:lang w:val="en-US"/>
              </w:rPr>
            </w:pPr>
            <w:r w:rsidRPr="003361E7">
              <w:rPr>
                <w:sz w:val="22"/>
                <w:szCs w:val="22"/>
                <w:lang w:val="en-US"/>
              </w:rPr>
              <w:t>23</w:t>
            </w:r>
          </w:p>
        </w:tc>
        <w:tc>
          <w:tcPr>
            <w:tcW w:w="1722" w:type="dxa"/>
            <w:tcBorders>
              <w:right w:val="single" w:sz="4" w:space="0" w:color="auto"/>
            </w:tcBorders>
            <w:vAlign w:val="center"/>
          </w:tcPr>
          <w:p w14:paraId="41CDC0E5" w14:textId="7648C4B8" w:rsidR="00F97760" w:rsidRPr="003361E7" w:rsidRDefault="00F97760" w:rsidP="004C18C7">
            <w:pPr>
              <w:spacing w:line="276" w:lineRule="auto"/>
              <w:jc w:val="center"/>
              <w:rPr>
                <w:sz w:val="22"/>
                <w:szCs w:val="22"/>
                <w:lang w:val="en-US"/>
              </w:rPr>
            </w:pPr>
            <w:r w:rsidRPr="003361E7">
              <w:rPr>
                <w:sz w:val="22"/>
                <w:szCs w:val="22"/>
                <w:lang w:val="en-US"/>
              </w:rPr>
              <w:t>26.25 (</w:t>
            </w:r>
            <w:r w:rsidRPr="003361E7">
              <w:rPr>
                <w:i/>
                <w:sz w:val="22"/>
                <w:szCs w:val="22"/>
                <w:lang w:val="en-US"/>
              </w:rPr>
              <w:t>2.50)</w:t>
            </w:r>
          </w:p>
        </w:tc>
        <w:tc>
          <w:tcPr>
            <w:tcW w:w="862" w:type="dxa"/>
            <w:tcBorders>
              <w:left w:val="single" w:sz="4" w:space="0" w:color="auto"/>
            </w:tcBorders>
            <w:vAlign w:val="center"/>
          </w:tcPr>
          <w:p w14:paraId="16B519E4" w14:textId="39A9CA96" w:rsidR="00F97760" w:rsidRPr="003361E7" w:rsidRDefault="00F97760" w:rsidP="004C18C7">
            <w:pPr>
              <w:spacing w:line="276" w:lineRule="auto"/>
              <w:jc w:val="center"/>
              <w:rPr>
                <w:sz w:val="22"/>
                <w:szCs w:val="22"/>
                <w:lang w:val="en-US"/>
              </w:rPr>
            </w:pPr>
            <w:r w:rsidRPr="003361E7">
              <w:rPr>
                <w:sz w:val="22"/>
                <w:szCs w:val="22"/>
                <w:lang w:val="en-US"/>
              </w:rPr>
              <w:t>15</w:t>
            </w:r>
          </w:p>
        </w:tc>
        <w:tc>
          <w:tcPr>
            <w:tcW w:w="1148" w:type="dxa"/>
            <w:vAlign w:val="center"/>
          </w:tcPr>
          <w:p w14:paraId="15C61F91" w14:textId="0211E69C" w:rsidR="00F97760" w:rsidRPr="003361E7" w:rsidRDefault="00185155" w:rsidP="004C18C7">
            <w:pPr>
              <w:spacing w:line="276" w:lineRule="auto"/>
              <w:jc w:val="center"/>
              <w:rPr>
                <w:sz w:val="22"/>
                <w:szCs w:val="22"/>
                <w:lang w:val="en-US"/>
              </w:rPr>
            </w:pPr>
            <w:r w:rsidRPr="003361E7">
              <w:rPr>
                <w:sz w:val="22"/>
                <w:szCs w:val="22"/>
                <w:lang w:val="en-US"/>
              </w:rPr>
              <w:t>23</w:t>
            </w:r>
          </w:p>
        </w:tc>
        <w:tc>
          <w:tcPr>
            <w:tcW w:w="1004" w:type="dxa"/>
            <w:vAlign w:val="center"/>
          </w:tcPr>
          <w:p w14:paraId="463439A0" w14:textId="03C8A167" w:rsidR="00F97760" w:rsidRPr="003361E7" w:rsidRDefault="00185155" w:rsidP="001F4124">
            <w:pPr>
              <w:spacing w:line="276" w:lineRule="auto"/>
              <w:jc w:val="center"/>
              <w:rPr>
                <w:sz w:val="22"/>
                <w:szCs w:val="22"/>
                <w:lang w:val="en-US"/>
              </w:rPr>
            </w:pPr>
            <w:r w:rsidRPr="003361E7">
              <w:rPr>
                <w:sz w:val="22"/>
                <w:szCs w:val="22"/>
                <w:lang w:val="en-US"/>
              </w:rPr>
              <w:t>12</w:t>
            </w:r>
          </w:p>
        </w:tc>
        <w:tc>
          <w:tcPr>
            <w:tcW w:w="1004" w:type="dxa"/>
            <w:vAlign w:val="center"/>
          </w:tcPr>
          <w:p w14:paraId="6CB5CA8D" w14:textId="1C88C682" w:rsidR="00F97760" w:rsidRPr="003361E7" w:rsidRDefault="00F97760" w:rsidP="004C18C7">
            <w:pPr>
              <w:spacing w:line="276" w:lineRule="auto"/>
              <w:jc w:val="center"/>
              <w:rPr>
                <w:sz w:val="22"/>
                <w:szCs w:val="22"/>
                <w:lang w:val="en-US"/>
              </w:rPr>
            </w:pPr>
            <w:r w:rsidRPr="003361E7">
              <w:rPr>
                <w:sz w:val="22"/>
                <w:szCs w:val="22"/>
                <w:lang w:val="en-US"/>
              </w:rPr>
              <w:t>8</w:t>
            </w:r>
          </w:p>
        </w:tc>
        <w:tc>
          <w:tcPr>
            <w:tcW w:w="1804" w:type="dxa"/>
            <w:vAlign w:val="center"/>
          </w:tcPr>
          <w:p w14:paraId="004C7223" w14:textId="21A5B168" w:rsidR="00F97760" w:rsidRPr="003361E7" w:rsidRDefault="00F97760" w:rsidP="004C18C7">
            <w:pPr>
              <w:spacing w:line="276" w:lineRule="auto"/>
              <w:jc w:val="center"/>
              <w:rPr>
                <w:sz w:val="22"/>
                <w:szCs w:val="22"/>
                <w:lang w:val="en-US"/>
              </w:rPr>
            </w:pPr>
            <w:r w:rsidRPr="003361E7">
              <w:rPr>
                <w:sz w:val="22"/>
                <w:szCs w:val="22"/>
                <w:lang w:val="en-US"/>
              </w:rPr>
              <w:t>14.50* (</w:t>
            </w:r>
            <w:r w:rsidRPr="003361E7">
              <w:rPr>
                <w:i/>
                <w:sz w:val="22"/>
                <w:szCs w:val="22"/>
                <w:lang w:val="en-US"/>
              </w:rPr>
              <w:t>6.35)</w:t>
            </w:r>
          </w:p>
        </w:tc>
      </w:tr>
      <w:tr w:rsidR="00281330" w:rsidRPr="003361E7" w14:paraId="572AFE71" w14:textId="0FC36A0E" w:rsidTr="00281330">
        <w:trPr>
          <w:trHeight w:val="461"/>
        </w:trPr>
        <w:tc>
          <w:tcPr>
            <w:tcW w:w="2692" w:type="dxa"/>
            <w:vAlign w:val="center"/>
          </w:tcPr>
          <w:p w14:paraId="4A9DA881" w14:textId="77777777" w:rsidR="00F97760" w:rsidRPr="003361E7" w:rsidRDefault="00F97760" w:rsidP="00224AE4">
            <w:pPr>
              <w:spacing w:line="276" w:lineRule="auto"/>
              <w:rPr>
                <w:sz w:val="22"/>
                <w:szCs w:val="22"/>
                <w:lang w:val="en-US"/>
              </w:rPr>
            </w:pPr>
            <w:r w:rsidRPr="003361E7">
              <w:rPr>
                <w:sz w:val="22"/>
                <w:szCs w:val="22"/>
                <w:lang w:val="en-US"/>
              </w:rPr>
              <w:t>DDF</w:t>
            </w:r>
          </w:p>
        </w:tc>
        <w:tc>
          <w:tcPr>
            <w:tcW w:w="1004" w:type="dxa"/>
            <w:vAlign w:val="center"/>
          </w:tcPr>
          <w:p w14:paraId="5D2490DC" w14:textId="7AF35557" w:rsidR="00F97760" w:rsidRPr="003361E7" w:rsidRDefault="00F97760" w:rsidP="004C18C7">
            <w:pPr>
              <w:spacing w:line="276" w:lineRule="auto"/>
              <w:jc w:val="center"/>
              <w:rPr>
                <w:sz w:val="22"/>
                <w:szCs w:val="22"/>
                <w:lang w:val="en-US"/>
              </w:rPr>
            </w:pPr>
            <w:r w:rsidRPr="003361E7">
              <w:rPr>
                <w:sz w:val="22"/>
                <w:szCs w:val="22"/>
                <w:lang w:val="en-US"/>
              </w:rPr>
              <w:t>21</w:t>
            </w:r>
          </w:p>
        </w:tc>
        <w:tc>
          <w:tcPr>
            <w:tcW w:w="1148" w:type="dxa"/>
            <w:vAlign w:val="center"/>
          </w:tcPr>
          <w:p w14:paraId="7FA9C628" w14:textId="66E36FB0" w:rsidR="00F97760" w:rsidRPr="003361E7" w:rsidRDefault="00696654" w:rsidP="004C18C7">
            <w:pPr>
              <w:spacing w:line="276" w:lineRule="auto"/>
              <w:jc w:val="center"/>
              <w:rPr>
                <w:sz w:val="22"/>
                <w:szCs w:val="22"/>
                <w:lang w:val="en-US"/>
              </w:rPr>
            </w:pPr>
            <w:r w:rsidRPr="003361E7">
              <w:rPr>
                <w:sz w:val="22"/>
                <w:szCs w:val="22"/>
                <w:lang w:val="en-US"/>
              </w:rPr>
              <w:t>22</w:t>
            </w:r>
          </w:p>
        </w:tc>
        <w:tc>
          <w:tcPr>
            <w:tcW w:w="1148" w:type="dxa"/>
            <w:vAlign w:val="center"/>
          </w:tcPr>
          <w:p w14:paraId="33DC972F" w14:textId="3E409DB6" w:rsidR="00F97760" w:rsidRPr="003361E7" w:rsidRDefault="00696654" w:rsidP="004C18C7">
            <w:pPr>
              <w:spacing w:line="276" w:lineRule="auto"/>
              <w:jc w:val="center"/>
              <w:rPr>
                <w:sz w:val="22"/>
                <w:szCs w:val="22"/>
                <w:lang w:val="en-US"/>
              </w:rPr>
            </w:pPr>
            <w:r w:rsidRPr="003361E7">
              <w:rPr>
                <w:sz w:val="22"/>
                <w:szCs w:val="22"/>
                <w:lang w:val="en-US"/>
              </w:rPr>
              <w:t>16</w:t>
            </w:r>
          </w:p>
        </w:tc>
        <w:tc>
          <w:tcPr>
            <w:tcW w:w="1148" w:type="dxa"/>
            <w:vAlign w:val="center"/>
          </w:tcPr>
          <w:p w14:paraId="10943C85" w14:textId="43E7EF85" w:rsidR="00F97760" w:rsidRPr="003361E7" w:rsidRDefault="00F97760" w:rsidP="004C18C7">
            <w:pPr>
              <w:spacing w:line="276" w:lineRule="auto"/>
              <w:jc w:val="center"/>
              <w:rPr>
                <w:sz w:val="22"/>
                <w:szCs w:val="22"/>
                <w:lang w:val="en-US"/>
              </w:rPr>
            </w:pPr>
            <w:r w:rsidRPr="003361E7">
              <w:rPr>
                <w:sz w:val="22"/>
                <w:szCs w:val="22"/>
                <w:lang w:val="en-US"/>
              </w:rPr>
              <w:t>17</w:t>
            </w:r>
          </w:p>
        </w:tc>
        <w:tc>
          <w:tcPr>
            <w:tcW w:w="1722" w:type="dxa"/>
            <w:tcBorders>
              <w:right w:val="single" w:sz="4" w:space="0" w:color="auto"/>
            </w:tcBorders>
            <w:vAlign w:val="center"/>
          </w:tcPr>
          <w:p w14:paraId="4F28C932" w14:textId="60AFB822" w:rsidR="00F97760" w:rsidRPr="003361E7" w:rsidRDefault="00F97760" w:rsidP="004C18C7">
            <w:pPr>
              <w:spacing w:line="276" w:lineRule="auto"/>
              <w:jc w:val="center"/>
              <w:rPr>
                <w:sz w:val="22"/>
                <w:szCs w:val="22"/>
                <w:lang w:val="en-US"/>
              </w:rPr>
            </w:pPr>
            <w:r w:rsidRPr="003361E7">
              <w:rPr>
                <w:sz w:val="22"/>
                <w:szCs w:val="22"/>
                <w:lang w:val="en-US"/>
              </w:rPr>
              <w:t>19.00 (</w:t>
            </w:r>
            <w:r w:rsidRPr="003361E7">
              <w:rPr>
                <w:i/>
                <w:sz w:val="22"/>
                <w:szCs w:val="22"/>
                <w:lang w:val="en-US"/>
              </w:rPr>
              <w:t>2.94)</w:t>
            </w:r>
          </w:p>
        </w:tc>
        <w:tc>
          <w:tcPr>
            <w:tcW w:w="862" w:type="dxa"/>
            <w:tcBorders>
              <w:left w:val="single" w:sz="4" w:space="0" w:color="auto"/>
            </w:tcBorders>
            <w:vAlign w:val="center"/>
          </w:tcPr>
          <w:p w14:paraId="2025D896" w14:textId="0D6DFA52" w:rsidR="00F97760" w:rsidRPr="003361E7" w:rsidRDefault="00F97760" w:rsidP="004C18C7">
            <w:pPr>
              <w:spacing w:line="276" w:lineRule="auto"/>
              <w:jc w:val="center"/>
              <w:rPr>
                <w:sz w:val="22"/>
                <w:szCs w:val="22"/>
                <w:lang w:val="en-US"/>
              </w:rPr>
            </w:pPr>
            <w:r w:rsidRPr="003361E7">
              <w:rPr>
                <w:sz w:val="22"/>
                <w:szCs w:val="22"/>
                <w:lang w:val="en-US"/>
              </w:rPr>
              <w:t>12</w:t>
            </w:r>
          </w:p>
        </w:tc>
        <w:tc>
          <w:tcPr>
            <w:tcW w:w="1148" w:type="dxa"/>
            <w:vAlign w:val="center"/>
          </w:tcPr>
          <w:p w14:paraId="21E28399" w14:textId="37C399A3" w:rsidR="00F97760" w:rsidRPr="003361E7" w:rsidRDefault="00185155" w:rsidP="004C18C7">
            <w:pPr>
              <w:spacing w:line="276" w:lineRule="auto"/>
              <w:jc w:val="center"/>
              <w:rPr>
                <w:sz w:val="22"/>
                <w:szCs w:val="22"/>
                <w:lang w:val="en-US"/>
              </w:rPr>
            </w:pPr>
            <w:r w:rsidRPr="003361E7">
              <w:rPr>
                <w:sz w:val="22"/>
                <w:szCs w:val="22"/>
                <w:lang w:val="en-US"/>
              </w:rPr>
              <w:t>12</w:t>
            </w:r>
          </w:p>
        </w:tc>
        <w:tc>
          <w:tcPr>
            <w:tcW w:w="1004" w:type="dxa"/>
            <w:vAlign w:val="center"/>
          </w:tcPr>
          <w:p w14:paraId="2267A400" w14:textId="65E9C9B2" w:rsidR="00F97760" w:rsidRPr="003361E7" w:rsidRDefault="00185155" w:rsidP="004C18C7">
            <w:pPr>
              <w:spacing w:line="276" w:lineRule="auto"/>
              <w:jc w:val="center"/>
              <w:rPr>
                <w:sz w:val="22"/>
                <w:szCs w:val="22"/>
                <w:lang w:val="en-US"/>
              </w:rPr>
            </w:pPr>
            <w:r w:rsidRPr="003361E7">
              <w:rPr>
                <w:sz w:val="22"/>
                <w:szCs w:val="22"/>
                <w:lang w:val="en-US"/>
              </w:rPr>
              <w:t>12</w:t>
            </w:r>
          </w:p>
        </w:tc>
        <w:tc>
          <w:tcPr>
            <w:tcW w:w="1004" w:type="dxa"/>
            <w:vAlign w:val="center"/>
          </w:tcPr>
          <w:p w14:paraId="09DF50CA" w14:textId="5C938524" w:rsidR="00F97760" w:rsidRPr="003361E7" w:rsidRDefault="00F97760" w:rsidP="004C18C7">
            <w:pPr>
              <w:spacing w:line="276" w:lineRule="auto"/>
              <w:jc w:val="center"/>
              <w:rPr>
                <w:sz w:val="22"/>
                <w:szCs w:val="22"/>
                <w:lang w:val="en-US"/>
              </w:rPr>
            </w:pPr>
            <w:r w:rsidRPr="003361E7">
              <w:rPr>
                <w:sz w:val="22"/>
                <w:szCs w:val="22"/>
                <w:lang w:val="en-US"/>
              </w:rPr>
              <w:t>13</w:t>
            </w:r>
          </w:p>
        </w:tc>
        <w:tc>
          <w:tcPr>
            <w:tcW w:w="1804" w:type="dxa"/>
            <w:vAlign w:val="center"/>
          </w:tcPr>
          <w:p w14:paraId="56C85D8C" w14:textId="6C93B9B2" w:rsidR="00F97760" w:rsidRPr="003361E7" w:rsidRDefault="00F97760" w:rsidP="004C18C7">
            <w:pPr>
              <w:spacing w:line="276" w:lineRule="auto"/>
              <w:jc w:val="center"/>
              <w:rPr>
                <w:sz w:val="22"/>
                <w:szCs w:val="22"/>
                <w:lang w:val="en-US"/>
              </w:rPr>
            </w:pPr>
            <w:r w:rsidRPr="003361E7">
              <w:rPr>
                <w:sz w:val="22"/>
                <w:szCs w:val="22"/>
                <w:lang w:val="en-US"/>
              </w:rPr>
              <w:t>12.25* (</w:t>
            </w:r>
            <w:r w:rsidRPr="003361E7">
              <w:rPr>
                <w:i/>
                <w:sz w:val="22"/>
                <w:szCs w:val="22"/>
                <w:lang w:val="en-US"/>
              </w:rPr>
              <w:t>0.50)</w:t>
            </w:r>
          </w:p>
        </w:tc>
      </w:tr>
      <w:tr w:rsidR="00281330" w:rsidRPr="003361E7" w14:paraId="3C415043" w14:textId="5FB9B07C" w:rsidTr="00281330">
        <w:trPr>
          <w:trHeight w:val="461"/>
        </w:trPr>
        <w:tc>
          <w:tcPr>
            <w:tcW w:w="2692" w:type="dxa"/>
            <w:vAlign w:val="center"/>
          </w:tcPr>
          <w:p w14:paraId="27702392" w14:textId="77777777" w:rsidR="00F97760" w:rsidRPr="003361E7" w:rsidRDefault="00F97760" w:rsidP="00224AE4">
            <w:pPr>
              <w:spacing w:line="276" w:lineRule="auto"/>
              <w:rPr>
                <w:sz w:val="22"/>
                <w:szCs w:val="22"/>
                <w:lang w:val="en-US"/>
              </w:rPr>
            </w:pPr>
            <w:r w:rsidRPr="003361E7">
              <w:rPr>
                <w:sz w:val="22"/>
                <w:szCs w:val="22"/>
                <w:lang w:val="en-US"/>
              </w:rPr>
              <w:t>EOT</w:t>
            </w:r>
          </w:p>
        </w:tc>
        <w:tc>
          <w:tcPr>
            <w:tcW w:w="1004" w:type="dxa"/>
            <w:vAlign w:val="center"/>
          </w:tcPr>
          <w:p w14:paraId="595B362E" w14:textId="641DED81" w:rsidR="00F97760" w:rsidRPr="003361E7" w:rsidRDefault="00F97760" w:rsidP="004C18C7">
            <w:pPr>
              <w:spacing w:line="276" w:lineRule="auto"/>
              <w:jc w:val="center"/>
              <w:rPr>
                <w:sz w:val="22"/>
                <w:szCs w:val="22"/>
                <w:lang w:val="en-US"/>
              </w:rPr>
            </w:pPr>
            <w:r w:rsidRPr="003361E7">
              <w:rPr>
                <w:sz w:val="22"/>
                <w:szCs w:val="22"/>
                <w:lang w:val="en-US"/>
              </w:rPr>
              <w:t>18</w:t>
            </w:r>
          </w:p>
        </w:tc>
        <w:tc>
          <w:tcPr>
            <w:tcW w:w="1148" w:type="dxa"/>
            <w:vAlign w:val="center"/>
          </w:tcPr>
          <w:p w14:paraId="0D667AD7" w14:textId="4FEF22BD" w:rsidR="00F97760" w:rsidRPr="003361E7" w:rsidRDefault="00696654" w:rsidP="004C18C7">
            <w:pPr>
              <w:spacing w:line="276" w:lineRule="auto"/>
              <w:jc w:val="center"/>
              <w:rPr>
                <w:sz w:val="22"/>
                <w:szCs w:val="22"/>
                <w:lang w:val="en-US"/>
              </w:rPr>
            </w:pPr>
            <w:r w:rsidRPr="003361E7">
              <w:rPr>
                <w:sz w:val="22"/>
                <w:szCs w:val="22"/>
                <w:lang w:val="en-US"/>
              </w:rPr>
              <w:t>18</w:t>
            </w:r>
          </w:p>
        </w:tc>
        <w:tc>
          <w:tcPr>
            <w:tcW w:w="1148" w:type="dxa"/>
            <w:vAlign w:val="center"/>
          </w:tcPr>
          <w:p w14:paraId="22DAFB14" w14:textId="24147B69" w:rsidR="00F97760" w:rsidRPr="003361E7" w:rsidRDefault="00696654" w:rsidP="004C18C7">
            <w:pPr>
              <w:spacing w:line="276" w:lineRule="auto"/>
              <w:jc w:val="center"/>
              <w:rPr>
                <w:sz w:val="22"/>
                <w:szCs w:val="22"/>
                <w:lang w:val="en-US"/>
              </w:rPr>
            </w:pPr>
            <w:r w:rsidRPr="003361E7">
              <w:rPr>
                <w:sz w:val="22"/>
                <w:szCs w:val="22"/>
                <w:lang w:val="en-US"/>
              </w:rPr>
              <w:t>18</w:t>
            </w:r>
          </w:p>
        </w:tc>
        <w:tc>
          <w:tcPr>
            <w:tcW w:w="1148" w:type="dxa"/>
            <w:vAlign w:val="center"/>
          </w:tcPr>
          <w:p w14:paraId="7BD4BBB6" w14:textId="30A0C60F" w:rsidR="00F97760" w:rsidRPr="003361E7" w:rsidRDefault="00F97760" w:rsidP="004C18C7">
            <w:pPr>
              <w:spacing w:line="276" w:lineRule="auto"/>
              <w:jc w:val="center"/>
              <w:rPr>
                <w:sz w:val="22"/>
                <w:szCs w:val="22"/>
                <w:lang w:val="en-US"/>
              </w:rPr>
            </w:pPr>
            <w:r w:rsidRPr="003361E7">
              <w:rPr>
                <w:sz w:val="22"/>
                <w:szCs w:val="22"/>
                <w:lang w:val="en-US"/>
              </w:rPr>
              <w:t>22</w:t>
            </w:r>
          </w:p>
        </w:tc>
        <w:tc>
          <w:tcPr>
            <w:tcW w:w="1722" w:type="dxa"/>
            <w:tcBorders>
              <w:right w:val="single" w:sz="4" w:space="0" w:color="auto"/>
            </w:tcBorders>
            <w:vAlign w:val="center"/>
          </w:tcPr>
          <w:p w14:paraId="3158FC1F" w14:textId="5037E2C4" w:rsidR="00F97760" w:rsidRPr="003361E7" w:rsidRDefault="00F97760" w:rsidP="004C18C7">
            <w:pPr>
              <w:spacing w:line="276" w:lineRule="auto"/>
              <w:jc w:val="center"/>
              <w:rPr>
                <w:sz w:val="22"/>
                <w:szCs w:val="22"/>
                <w:lang w:val="en-US"/>
              </w:rPr>
            </w:pPr>
            <w:r w:rsidRPr="003361E7">
              <w:rPr>
                <w:sz w:val="22"/>
                <w:szCs w:val="22"/>
                <w:lang w:val="en-US"/>
              </w:rPr>
              <w:t>19.00 (</w:t>
            </w:r>
            <w:r w:rsidRPr="003361E7">
              <w:rPr>
                <w:i/>
                <w:sz w:val="22"/>
                <w:szCs w:val="22"/>
                <w:lang w:val="en-US"/>
              </w:rPr>
              <w:t>2.00)</w:t>
            </w:r>
          </w:p>
        </w:tc>
        <w:tc>
          <w:tcPr>
            <w:tcW w:w="862" w:type="dxa"/>
            <w:tcBorders>
              <w:left w:val="single" w:sz="4" w:space="0" w:color="auto"/>
            </w:tcBorders>
            <w:vAlign w:val="center"/>
          </w:tcPr>
          <w:p w14:paraId="07D2B5E1" w14:textId="6ABB5FD9" w:rsidR="00F97760" w:rsidRPr="003361E7" w:rsidRDefault="00F97760" w:rsidP="004C18C7">
            <w:pPr>
              <w:spacing w:line="276" w:lineRule="auto"/>
              <w:jc w:val="center"/>
              <w:rPr>
                <w:sz w:val="22"/>
                <w:szCs w:val="22"/>
                <w:lang w:val="en-US"/>
              </w:rPr>
            </w:pPr>
            <w:r w:rsidRPr="003361E7">
              <w:rPr>
                <w:sz w:val="22"/>
                <w:szCs w:val="22"/>
                <w:lang w:val="en-US"/>
              </w:rPr>
              <w:t>18</w:t>
            </w:r>
          </w:p>
        </w:tc>
        <w:tc>
          <w:tcPr>
            <w:tcW w:w="1148" w:type="dxa"/>
            <w:vAlign w:val="center"/>
          </w:tcPr>
          <w:p w14:paraId="2B321E05" w14:textId="54EB9671" w:rsidR="00F97760" w:rsidRPr="003361E7" w:rsidRDefault="00185155" w:rsidP="004C18C7">
            <w:pPr>
              <w:spacing w:line="276" w:lineRule="auto"/>
              <w:jc w:val="center"/>
              <w:rPr>
                <w:sz w:val="22"/>
                <w:szCs w:val="22"/>
                <w:lang w:val="en-US"/>
              </w:rPr>
            </w:pPr>
            <w:r w:rsidRPr="003361E7">
              <w:rPr>
                <w:sz w:val="22"/>
                <w:szCs w:val="22"/>
                <w:lang w:val="en-US"/>
              </w:rPr>
              <w:t>14</w:t>
            </w:r>
          </w:p>
        </w:tc>
        <w:tc>
          <w:tcPr>
            <w:tcW w:w="1004" w:type="dxa"/>
            <w:vAlign w:val="center"/>
          </w:tcPr>
          <w:p w14:paraId="3770E616" w14:textId="6CF752A7" w:rsidR="00F97760" w:rsidRPr="003361E7" w:rsidRDefault="00185155" w:rsidP="004C18C7">
            <w:pPr>
              <w:spacing w:line="276" w:lineRule="auto"/>
              <w:jc w:val="center"/>
              <w:rPr>
                <w:sz w:val="22"/>
                <w:szCs w:val="22"/>
                <w:lang w:val="en-US"/>
              </w:rPr>
            </w:pPr>
            <w:r w:rsidRPr="003361E7">
              <w:rPr>
                <w:sz w:val="22"/>
                <w:szCs w:val="22"/>
                <w:lang w:val="en-US"/>
              </w:rPr>
              <w:t>18</w:t>
            </w:r>
          </w:p>
        </w:tc>
        <w:tc>
          <w:tcPr>
            <w:tcW w:w="1004" w:type="dxa"/>
            <w:vAlign w:val="center"/>
          </w:tcPr>
          <w:p w14:paraId="3CB664AF" w14:textId="7D0B5961" w:rsidR="00F97760" w:rsidRPr="003361E7" w:rsidRDefault="00F97760" w:rsidP="004C18C7">
            <w:pPr>
              <w:spacing w:line="276" w:lineRule="auto"/>
              <w:jc w:val="center"/>
              <w:rPr>
                <w:sz w:val="22"/>
                <w:szCs w:val="22"/>
                <w:lang w:val="en-US"/>
              </w:rPr>
            </w:pPr>
            <w:r w:rsidRPr="003361E7">
              <w:rPr>
                <w:sz w:val="22"/>
                <w:szCs w:val="22"/>
                <w:lang w:val="en-US"/>
              </w:rPr>
              <w:t>17</w:t>
            </w:r>
          </w:p>
        </w:tc>
        <w:tc>
          <w:tcPr>
            <w:tcW w:w="1804" w:type="dxa"/>
            <w:vAlign w:val="center"/>
          </w:tcPr>
          <w:p w14:paraId="71B47549" w14:textId="7A47D679" w:rsidR="00F97760" w:rsidRPr="003361E7" w:rsidRDefault="00F97760" w:rsidP="004C18C7">
            <w:pPr>
              <w:spacing w:line="276" w:lineRule="auto"/>
              <w:jc w:val="center"/>
              <w:rPr>
                <w:sz w:val="22"/>
                <w:szCs w:val="22"/>
                <w:lang w:val="en-US"/>
              </w:rPr>
            </w:pPr>
            <w:r w:rsidRPr="003361E7">
              <w:rPr>
                <w:sz w:val="22"/>
                <w:szCs w:val="22"/>
                <w:lang w:val="en-US"/>
              </w:rPr>
              <w:t>16.75 (</w:t>
            </w:r>
            <w:r w:rsidRPr="003361E7">
              <w:rPr>
                <w:i/>
                <w:sz w:val="22"/>
                <w:szCs w:val="22"/>
                <w:lang w:val="en-US"/>
              </w:rPr>
              <w:t>1.89)</w:t>
            </w:r>
          </w:p>
        </w:tc>
      </w:tr>
      <w:tr w:rsidR="00281330" w:rsidRPr="003361E7" w14:paraId="544251DE" w14:textId="33047578" w:rsidTr="00281330">
        <w:trPr>
          <w:trHeight w:val="461"/>
        </w:trPr>
        <w:tc>
          <w:tcPr>
            <w:tcW w:w="2692" w:type="dxa"/>
            <w:vAlign w:val="center"/>
          </w:tcPr>
          <w:p w14:paraId="7D04D50B" w14:textId="6E07F44B" w:rsidR="00F97760" w:rsidRPr="003361E7" w:rsidRDefault="00F97760" w:rsidP="005327D9">
            <w:pPr>
              <w:spacing w:line="276" w:lineRule="auto"/>
              <w:rPr>
                <w:sz w:val="22"/>
                <w:szCs w:val="22"/>
                <w:lang w:val="en-US"/>
              </w:rPr>
            </w:pPr>
            <w:r w:rsidRPr="003361E7">
              <w:rPr>
                <w:sz w:val="22"/>
                <w:szCs w:val="22"/>
                <w:lang w:val="en-US"/>
              </w:rPr>
              <w:t xml:space="preserve">Memory Specificity </w:t>
            </w:r>
          </w:p>
          <w:p w14:paraId="30B0E725" w14:textId="3D6DF3B8" w:rsidR="00F97760" w:rsidRPr="003361E7" w:rsidRDefault="00F97760" w:rsidP="00224AE4">
            <w:pPr>
              <w:spacing w:line="276" w:lineRule="auto"/>
              <w:rPr>
                <w:sz w:val="22"/>
                <w:szCs w:val="22"/>
                <w:lang w:val="en-US"/>
              </w:rPr>
            </w:pPr>
            <w:r w:rsidRPr="003361E7">
              <w:rPr>
                <w:sz w:val="22"/>
                <w:szCs w:val="22"/>
                <w:lang w:val="en-US"/>
              </w:rPr>
              <w:t>(% of specific memories)</w:t>
            </w:r>
          </w:p>
        </w:tc>
        <w:tc>
          <w:tcPr>
            <w:tcW w:w="1004" w:type="dxa"/>
            <w:vAlign w:val="center"/>
          </w:tcPr>
          <w:p w14:paraId="2C673795" w14:textId="6B2D544A" w:rsidR="00F97760" w:rsidRPr="003361E7" w:rsidRDefault="00F97760" w:rsidP="004C18C7">
            <w:pPr>
              <w:spacing w:line="276" w:lineRule="auto"/>
              <w:jc w:val="center"/>
              <w:rPr>
                <w:sz w:val="22"/>
                <w:szCs w:val="22"/>
                <w:lang w:val="en-US"/>
              </w:rPr>
            </w:pPr>
            <w:r w:rsidRPr="003361E7">
              <w:rPr>
                <w:sz w:val="22"/>
                <w:szCs w:val="22"/>
                <w:lang w:val="en-US"/>
              </w:rPr>
              <w:t>.32</w:t>
            </w:r>
          </w:p>
        </w:tc>
        <w:tc>
          <w:tcPr>
            <w:tcW w:w="1148" w:type="dxa"/>
            <w:vAlign w:val="center"/>
          </w:tcPr>
          <w:p w14:paraId="5BE94BC1" w14:textId="40CF4150" w:rsidR="00F97760" w:rsidRPr="003361E7" w:rsidRDefault="00696654" w:rsidP="004C18C7">
            <w:pPr>
              <w:spacing w:line="276" w:lineRule="auto"/>
              <w:jc w:val="center"/>
              <w:rPr>
                <w:sz w:val="22"/>
                <w:szCs w:val="22"/>
                <w:lang w:val="en-US"/>
              </w:rPr>
            </w:pPr>
            <w:r w:rsidRPr="003361E7">
              <w:rPr>
                <w:sz w:val="22"/>
                <w:szCs w:val="22"/>
                <w:lang w:val="en-US"/>
              </w:rPr>
              <w:t>.25</w:t>
            </w:r>
          </w:p>
        </w:tc>
        <w:tc>
          <w:tcPr>
            <w:tcW w:w="1148" w:type="dxa"/>
            <w:vAlign w:val="center"/>
          </w:tcPr>
          <w:p w14:paraId="138F7BCD" w14:textId="6A096F8E" w:rsidR="00F97760" w:rsidRPr="003361E7" w:rsidRDefault="00696654" w:rsidP="004C18C7">
            <w:pPr>
              <w:spacing w:line="276" w:lineRule="auto"/>
              <w:jc w:val="center"/>
              <w:rPr>
                <w:sz w:val="22"/>
                <w:szCs w:val="22"/>
                <w:lang w:val="en-US"/>
              </w:rPr>
            </w:pPr>
            <w:r w:rsidRPr="003361E7">
              <w:rPr>
                <w:sz w:val="22"/>
                <w:szCs w:val="22"/>
                <w:lang w:val="en-US"/>
              </w:rPr>
              <w:t>.22</w:t>
            </w:r>
          </w:p>
        </w:tc>
        <w:tc>
          <w:tcPr>
            <w:tcW w:w="1148" w:type="dxa"/>
            <w:vAlign w:val="center"/>
          </w:tcPr>
          <w:p w14:paraId="55804204" w14:textId="45DEE8A2" w:rsidR="00F97760" w:rsidRPr="003361E7" w:rsidRDefault="00F97760" w:rsidP="004C18C7">
            <w:pPr>
              <w:spacing w:line="276" w:lineRule="auto"/>
              <w:jc w:val="center"/>
              <w:rPr>
                <w:sz w:val="22"/>
                <w:szCs w:val="22"/>
                <w:lang w:val="en-US"/>
              </w:rPr>
            </w:pPr>
            <w:r w:rsidRPr="003361E7">
              <w:rPr>
                <w:sz w:val="22"/>
                <w:szCs w:val="22"/>
                <w:lang w:val="en-US"/>
              </w:rPr>
              <w:t>.09</w:t>
            </w:r>
          </w:p>
        </w:tc>
        <w:tc>
          <w:tcPr>
            <w:tcW w:w="1722" w:type="dxa"/>
            <w:tcBorders>
              <w:right w:val="single" w:sz="4" w:space="0" w:color="auto"/>
            </w:tcBorders>
            <w:vAlign w:val="center"/>
          </w:tcPr>
          <w:p w14:paraId="7DA5BC52" w14:textId="22775C6E" w:rsidR="00F97760" w:rsidRPr="003361E7" w:rsidRDefault="00F97760" w:rsidP="004C18C7">
            <w:pPr>
              <w:spacing w:line="276" w:lineRule="auto"/>
              <w:jc w:val="center"/>
              <w:rPr>
                <w:sz w:val="22"/>
                <w:szCs w:val="22"/>
                <w:lang w:val="en-US"/>
              </w:rPr>
            </w:pPr>
            <w:r w:rsidRPr="003361E7">
              <w:rPr>
                <w:sz w:val="22"/>
                <w:szCs w:val="22"/>
                <w:lang w:val="en-US"/>
              </w:rPr>
              <w:t xml:space="preserve">.22  </w:t>
            </w:r>
            <w:r w:rsidRPr="003361E7">
              <w:rPr>
                <w:i/>
                <w:sz w:val="22"/>
                <w:szCs w:val="22"/>
                <w:lang w:val="en-US"/>
              </w:rPr>
              <w:t>(.10)</w:t>
            </w:r>
          </w:p>
        </w:tc>
        <w:tc>
          <w:tcPr>
            <w:tcW w:w="862" w:type="dxa"/>
            <w:tcBorders>
              <w:left w:val="single" w:sz="4" w:space="0" w:color="auto"/>
            </w:tcBorders>
            <w:vAlign w:val="center"/>
          </w:tcPr>
          <w:p w14:paraId="1DBFAD56" w14:textId="3DCD0781" w:rsidR="00F97760" w:rsidRPr="003361E7" w:rsidRDefault="00F97760" w:rsidP="004C18C7">
            <w:pPr>
              <w:spacing w:line="276" w:lineRule="auto"/>
              <w:jc w:val="center"/>
              <w:rPr>
                <w:sz w:val="22"/>
                <w:szCs w:val="22"/>
                <w:lang w:val="en-US"/>
              </w:rPr>
            </w:pPr>
            <w:r w:rsidRPr="003361E7">
              <w:rPr>
                <w:sz w:val="22"/>
                <w:szCs w:val="22"/>
                <w:lang w:val="en-US"/>
              </w:rPr>
              <w:t>.09</w:t>
            </w:r>
          </w:p>
        </w:tc>
        <w:tc>
          <w:tcPr>
            <w:tcW w:w="1148" w:type="dxa"/>
            <w:vAlign w:val="center"/>
          </w:tcPr>
          <w:p w14:paraId="34716D38" w14:textId="0967EB62" w:rsidR="00F97760" w:rsidRPr="003361E7" w:rsidRDefault="00B453F1" w:rsidP="004C18C7">
            <w:pPr>
              <w:spacing w:line="276" w:lineRule="auto"/>
              <w:jc w:val="center"/>
              <w:rPr>
                <w:sz w:val="22"/>
                <w:szCs w:val="22"/>
                <w:lang w:val="en-US"/>
              </w:rPr>
            </w:pPr>
            <w:r w:rsidRPr="003361E7">
              <w:rPr>
                <w:sz w:val="22"/>
                <w:szCs w:val="22"/>
                <w:lang w:val="en-US"/>
              </w:rPr>
              <w:t>.20</w:t>
            </w:r>
          </w:p>
        </w:tc>
        <w:tc>
          <w:tcPr>
            <w:tcW w:w="1004" w:type="dxa"/>
            <w:vAlign w:val="center"/>
          </w:tcPr>
          <w:p w14:paraId="4D0CB150" w14:textId="5349784C" w:rsidR="00F97760" w:rsidRPr="003361E7" w:rsidRDefault="00FA7946" w:rsidP="004C18C7">
            <w:pPr>
              <w:spacing w:line="276" w:lineRule="auto"/>
              <w:jc w:val="center"/>
              <w:rPr>
                <w:sz w:val="22"/>
                <w:szCs w:val="22"/>
                <w:lang w:val="en-US"/>
              </w:rPr>
            </w:pPr>
            <w:r w:rsidRPr="003361E7">
              <w:rPr>
                <w:sz w:val="22"/>
                <w:szCs w:val="22"/>
                <w:lang w:val="en-US"/>
              </w:rPr>
              <w:t>.06</w:t>
            </w:r>
          </w:p>
        </w:tc>
        <w:tc>
          <w:tcPr>
            <w:tcW w:w="1004" w:type="dxa"/>
            <w:vAlign w:val="center"/>
          </w:tcPr>
          <w:p w14:paraId="7E77C80B" w14:textId="0137999C" w:rsidR="00F97760" w:rsidRPr="003361E7" w:rsidRDefault="00F97760" w:rsidP="004C18C7">
            <w:pPr>
              <w:spacing w:line="276" w:lineRule="auto"/>
              <w:jc w:val="center"/>
              <w:rPr>
                <w:sz w:val="22"/>
                <w:szCs w:val="22"/>
                <w:lang w:val="en-US"/>
              </w:rPr>
            </w:pPr>
            <w:r w:rsidRPr="003361E7">
              <w:rPr>
                <w:sz w:val="22"/>
                <w:szCs w:val="22"/>
                <w:lang w:val="en-US"/>
              </w:rPr>
              <w:t>.03</w:t>
            </w:r>
          </w:p>
        </w:tc>
        <w:tc>
          <w:tcPr>
            <w:tcW w:w="1804" w:type="dxa"/>
            <w:vAlign w:val="center"/>
          </w:tcPr>
          <w:p w14:paraId="4D1B517D" w14:textId="5821B536" w:rsidR="00F97760" w:rsidRPr="003361E7" w:rsidRDefault="00F97760" w:rsidP="004C18C7">
            <w:pPr>
              <w:spacing w:line="276" w:lineRule="auto"/>
              <w:jc w:val="center"/>
              <w:rPr>
                <w:sz w:val="22"/>
                <w:szCs w:val="22"/>
                <w:lang w:val="en-US"/>
              </w:rPr>
            </w:pPr>
            <w:r w:rsidRPr="003361E7">
              <w:rPr>
                <w:sz w:val="22"/>
                <w:szCs w:val="22"/>
                <w:lang w:val="en-US"/>
              </w:rPr>
              <w:t xml:space="preserve">.10* </w:t>
            </w:r>
            <w:r w:rsidRPr="003361E7">
              <w:rPr>
                <w:i/>
                <w:sz w:val="22"/>
                <w:szCs w:val="22"/>
                <w:lang w:val="en-US"/>
              </w:rPr>
              <w:t>(.07)</w:t>
            </w:r>
          </w:p>
        </w:tc>
      </w:tr>
      <w:tr w:rsidR="00281330" w:rsidRPr="003361E7" w14:paraId="194DE2CC" w14:textId="2C11FA88" w:rsidTr="00281330">
        <w:trPr>
          <w:trHeight w:val="492"/>
        </w:trPr>
        <w:tc>
          <w:tcPr>
            <w:tcW w:w="2692" w:type="dxa"/>
            <w:vAlign w:val="center"/>
          </w:tcPr>
          <w:p w14:paraId="0F4BA5DE" w14:textId="77777777" w:rsidR="00F97760" w:rsidRPr="003361E7" w:rsidRDefault="00F97760" w:rsidP="00224AE4">
            <w:pPr>
              <w:spacing w:line="276" w:lineRule="auto"/>
              <w:rPr>
                <w:sz w:val="22"/>
                <w:szCs w:val="22"/>
                <w:lang w:val="en-US"/>
              </w:rPr>
            </w:pPr>
            <w:r w:rsidRPr="003361E7">
              <w:rPr>
                <w:sz w:val="22"/>
                <w:szCs w:val="22"/>
                <w:lang w:val="en-US"/>
              </w:rPr>
              <w:t>Emotional Closure</w:t>
            </w:r>
          </w:p>
        </w:tc>
        <w:tc>
          <w:tcPr>
            <w:tcW w:w="1004" w:type="dxa"/>
            <w:vAlign w:val="center"/>
          </w:tcPr>
          <w:p w14:paraId="45756FFF" w14:textId="45078056" w:rsidR="00F97760" w:rsidRPr="003361E7" w:rsidRDefault="00F97760" w:rsidP="004C18C7">
            <w:pPr>
              <w:spacing w:line="276" w:lineRule="auto"/>
              <w:jc w:val="center"/>
              <w:rPr>
                <w:sz w:val="22"/>
                <w:szCs w:val="22"/>
                <w:lang w:val="en-US"/>
              </w:rPr>
            </w:pPr>
            <w:r w:rsidRPr="003361E7">
              <w:rPr>
                <w:sz w:val="22"/>
                <w:szCs w:val="22"/>
                <w:lang w:val="en-US"/>
              </w:rPr>
              <w:t>2.46</w:t>
            </w:r>
          </w:p>
        </w:tc>
        <w:tc>
          <w:tcPr>
            <w:tcW w:w="1148" w:type="dxa"/>
            <w:vAlign w:val="center"/>
          </w:tcPr>
          <w:p w14:paraId="0771BE77" w14:textId="0010BD4A" w:rsidR="00F97760" w:rsidRPr="003361E7" w:rsidRDefault="0002179C" w:rsidP="004C18C7">
            <w:pPr>
              <w:spacing w:line="276" w:lineRule="auto"/>
              <w:jc w:val="center"/>
              <w:rPr>
                <w:sz w:val="22"/>
                <w:szCs w:val="22"/>
                <w:lang w:val="en-US"/>
              </w:rPr>
            </w:pPr>
            <w:r w:rsidRPr="003361E7">
              <w:rPr>
                <w:sz w:val="22"/>
                <w:szCs w:val="22"/>
                <w:lang w:val="en-US"/>
              </w:rPr>
              <w:t>2.88</w:t>
            </w:r>
          </w:p>
        </w:tc>
        <w:tc>
          <w:tcPr>
            <w:tcW w:w="1148" w:type="dxa"/>
            <w:vAlign w:val="center"/>
          </w:tcPr>
          <w:p w14:paraId="7AEAE6F6" w14:textId="4A1D3754" w:rsidR="00F97760" w:rsidRPr="003361E7" w:rsidRDefault="00094AF8" w:rsidP="004C18C7">
            <w:pPr>
              <w:spacing w:line="276" w:lineRule="auto"/>
              <w:jc w:val="center"/>
              <w:rPr>
                <w:sz w:val="22"/>
                <w:szCs w:val="22"/>
                <w:lang w:val="en-US"/>
              </w:rPr>
            </w:pPr>
            <w:r w:rsidRPr="003361E7">
              <w:rPr>
                <w:sz w:val="22"/>
                <w:szCs w:val="22"/>
                <w:lang w:val="en-US"/>
              </w:rPr>
              <w:t>1.36</w:t>
            </w:r>
          </w:p>
        </w:tc>
        <w:tc>
          <w:tcPr>
            <w:tcW w:w="1148" w:type="dxa"/>
            <w:vAlign w:val="center"/>
          </w:tcPr>
          <w:p w14:paraId="4234F488" w14:textId="028D1F00" w:rsidR="00F97760" w:rsidRPr="003361E7" w:rsidRDefault="00F97760" w:rsidP="004C18C7">
            <w:pPr>
              <w:spacing w:line="276" w:lineRule="auto"/>
              <w:jc w:val="center"/>
              <w:rPr>
                <w:sz w:val="22"/>
                <w:szCs w:val="22"/>
                <w:lang w:val="en-US"/>
              </w:rPr>
            </w:pPr>
            <w:r w:rsidRPr="003361E7">
              <w:rPr>
                <w:sz w:val="22"/>
                <w:szCs w:val="22"/>
                <w:lang w:val="en-US"/>
              </w:rPr>
              <w:t>4.06</w:t>
            </w:r>
          </w:p>
        </w:tc>
        <w:tc>
          <w:tcPr>
            <w:tcW w:w="1722" w:type="dxa"/>
            <w:tcBorders>
              <w:right w:val="single" w:sz="4" w:space="0" w:color="auto"/>
            </w:tcBorders>
            <w:vAlign w:val="center"/>
          </w:tcPr>
          <w:p w14:paraId="7BF9B972" w14:textId="1BAF267D" w:rsidR="00F97760" w:rsidRPr="003361E7" w:rsidRDefault="00F97760" w:rsidP="004C18C7">
            <w:pPr>
              <w:spacing w:line="276" w:lineRule="auto"/>
              <w:jc w:val="center"/>
              <w:rPr>
                <w:sz w:val="22"/>
                <w:szCs w:val="22"/>
                <w:lang w:val="en-US"/>
              </w:rPr>
            </w:pPr>
            <w:r w:rsidRPr="003361E7">
              <w:rPr>
                <w:sz w:val="22"/>
                <w:szCs w:val="22"/>
                <w:lang w:val="en-US"/>
              </w:rPr>
              <w:t xml:space="preserve">2.69 </w:t>
            </w:r>
            <w:r w:rsidRPr="003361E7">
              <w:rPr>
                <w:i/>
                <w:sz w:val="22"/>
                <w:szCs w:val="22"/>
                <w:lang w:val="en-US"/>
              </w:rPr>
              <w:t>(1.12)</w:t>
            </w:r>
          </w:p>
        </w:tc>
        <w:tc>
          <w:tcPr>
            <w:tcW w:w="862" w:type="dxa"/>
            <w:tcBorders>
              <w:left w:val="single" w:sz="4" w:space="0" w:color="auto"/>
            </w:tcBorders>
            <w:vAlign w:val="center"/>
          </w:tcPr>
          <w:p w14:paraId="3325FE0A" w14:textId="5A369B89" w:rsidR="00F97760" w:rsidRPr="003361E7" w:rsidRDefault="00F97760" w:rsidP="004C18C7">
            <w:pPr>
              <w:spacing w:line="276" w:lineRule="auto"/>
              <w:jc w:val="center"/>
              <w:rPr>
                <w:sz w:val="22"/>
                <w:szCs w:val="22"/>
                <w:lang w:val="en-US"/>
              </w:rPr>
            </w:pPr>
            <w:r w:rsidRPr="003361E7">
              <w:rPr>
                <w:sz w:val="22"/>
                <w:szCs w:val="22"/>
                <w:lang w:val="en-US"/>
              </w:rPr>
              <w:t>2.71</w:t>
            </w:r>
          </w:p>
        </w:tc>
        <w:tc>
          <w:tcPr>
            <w:tcW w:w="1148" w:type="dxa"/>
            <w:vAlign w:val="center"/>
          </w:tcPr>
          <w:p w14:paraId="0495E46B" w14:textId="1931F1EA" w:rsidR="00F97760" w:rsidRPr="003361E7" w:rsidRDefault="001E52A8" w:rsidP="004C18C7">
            <w:pPr>
              <w:spacing w:line="276" w:lineRule="auto"/>
              <w:jc w:val="center"/>
              <w:rPr>
                <w:sz w:val="22"/>
                <w:szCs w:val="22"/>
                <w:lang w:val="en-US"/>
              </w:rPr>
            </w:pPr>
            <w:r w:rsidRPr="003361E7">
              <w:rPr>
                <w:sz w:val="22"/>
                <w:szCs w:val="22"/>
                <w:lang w:val="en-US"/>
              </w:rPr>
              <w:t>3.57</w:t>
            </w:r>
          </w:p>
        </w:tc>
        <w:tc>
          <w:tcPr>
            <w:tcW w:w="1004" w:type="dxa"/>
            <w:vAlign w:val="center"/>
          </w:tcPr>
          <w:p w14:paraId="12FB8B42" w14:textId="1556FAFB" w:rsidR="00F97760" w:rsidRPr="003361E7" w:rsidRDefault="00811EF3" w:rsidP="004C18C7">
            <w:pPr>
              <w:spacing w:line="276" w:lineRule="auto"/>
              <w:jc w:val="center"/>
              <w:rPr>
                <w:sz w:val="22"/>
                <w:szCs w:val="22"/>
                <w:lang w:val="en-US"/>
              </w:rPr>
            </w:pPr>
            <w:r w:rsidRPr="003361E7">
              <w:rPr>
                <w:sz w:val="22"/>
                <w:szCs w:val="22"/>
                <w:lang w:val="en-US"/>
              </w:rPr>
              <w:t>3.35</w:t>
            </w:r>
          </w:p>
        </w:tc>
        <w:tc>
          <w:tcPr>
            <w:tcW w:w="1004" w:type="dxa"/>
            <w:vAlign w:val="center"/>
          </w:tcPr>
          <w:p w14:paraId="05689CA4" w14:textId="7AFB3A61" w:rsidR="00F97760" w:rsidRPr="003361E7" w:rsidRDefault="00F97760" w:rsidP="004C18C7">
            <w:pPr>
              <w:spacing w:line="276" w:lineRule="auto"/>
              <w:jc w:val="center"/>
              <w:rPr>
                <w:sz w:val="22"/>
                <w:szCs w:val="22"/>
                <w:lang w:val="en-US"/>
              </w:rPr>
            </w:pPr>
            <w:r w:rsidRPr="003361E7">
              <w:rPr>
                <w:sz w:val="22"/>
                <w:szCs w:val="22"/>
                <w:lang w:val="en-US"/>
              </w:rPr>
              <w:t>3.00</w:t>
            </w:r>
          </w:p>
        </w:tc>
        <w:tc>
          <w:tcPr>
            <w:tcW w:w="1804" w:type="dxa"/>
            <w:vAlign w:val="center"/>
          </w:tcPr>
          <w:p w14:paraId="48C5103E" w14:textId="4ADBCABE" w:rsidR="00F97760" w:rsidRPr="003361E7" w:rsidRDefault="00F97760" w:rsidP="004C18C7">
            <w:pPr>
              <w:spacing w:line="276" w:lineRule="auto"/>
              <w:jc w:val="center"/>
              <w:rPr>
                <w:sz w:val="22"/>
                <w:szCs w:val="22"/>
                <w:lang w:val="en-US"/>
              </w:rPr>
            </w:pPr>
            <w:r w:rsidRPr="003361E7">
              <w:rPr>
                <w:sz w:val="22"/>
                <w:szCs w:val="22"/>
                <w:lang w:val="en-US"/>
              </w:rPr>
              <w:t xml:space="preserve">3.16  </w:t>
            </w:r>
            <w:r w:rsidRPr="003361E7">
              <w:rPr>
                <w:i/>
                <w:sz w:val="22"/>
                <w:szCs w:val="22"/>
                <w:lang w:val="en-US"/>
              </w:rPr>
              <w:t>(.38)</w:t>
            </w:r>
          </w:p>
        </w:tc>
      </w:tr>
      <w:tr w:rsidR="00281330" w:rsidRPr="003361E7" w14:paraId="13A002D7" w14:textId="4B0CF663" w:rsidTr="00281330">
        <w:trPr>
          <w:trHeight w:val="461"/>
        </w:trPr>
        <w:tc>
          <w:tcPr>
            <w:tcW w:w="2692" w:type="dxa"/>
            <w:vAlign w:val="center"/>
          </w:tcPr>
          <w:p w14:paraId="5C026DD2" w14:textId="77777777" w:rsidR="00F97760" w:rsidRPr="003361E7" w:rsidRDefault="00F97760" w:rsidP="00224AE4">
            <w:pPr>
              <w:spacing w:line="276" w:lineRule="auto"/>
              <w:rPr>
                <w:sz w:val="22"/>
                <w:szCs w:val="22"/>
                <w:lang w:val="en-US"/>
              </w:rPr>
            </w:pPr>
            <w:r w:rsidRPr="003361E7">
              <w:rPr>
                <w:sz w:val="22"/>
                <w:szCs w:val="22"/>
                <w:lang w:val="en-US"/>
              </w:rPr>
              <w:t>Cognitive Processes</w:t>
            </w:r>
          </w:p>
        </w:tc>
        <w:tc>
          <w:tcPr>
            <w:tcW w:w="1004" w:type="dxa"/>
            <w:vAlign w:val="center"/>
          </w:tcPr>
          <w:p w14:paraId="1CA0A31A" w14:textId="4BD33AFC" w:rsidR="00F97760" w:rsidRPr="003361E7" w:rsidRDefault="00F97760" w:rsidP="004C18C7">
            <w:pPr>
              <w:spacing w:line="276" w:lineRule="auto"/>
              <w:jc w:val="center"/>
              <w:rPr>
                <w:sz w:val="22"/>
                <w:szCs w:val="22"/>
                <w:lang w:val="en-US"/>
              </w:rPr>
            </w:pPr>
            <w:r w:rsidRPr="003361E7">
              <w:rPr>
                <w:sz w:val="22"/>
                <w:szCs w:val="22"/>
                <w:lang w:val="en-US"/>
              </w:rPr>
              <w:t>.58</w:t>
            </w:r>
          </w:p>
        </w:tc>
        <w:tc>
          <w:tcPr>
            <w:tcW w:w="1148" w:type="dxa"/>
            <w:vAlign w:val="center"/>
          </w:tcPr>
          <w:p w14:paraId="0F9C3798" w14:textId="11A7C2F4" w:rsidR="00F97760" w:rsidRPr="003361E7" w:rsidRDefault="008C3CC5" w:rsidP="004C18C7">
            <w:pPr>
              <w:spacing w:line="276" w:lineRule="auto"/>
              <w:jc w:val="center"/>
              <w:rPr>
                <w:sz w:val="22"/>
                <w:szCs w:val="22"/>
                <w:lang w:val="en-US"/>
              </w:rPr>
            </w:pPr>
            <w:r w:rsidRPr="003361E7">
              <w:rPr>
                <w:sz w:val="22"/>
                <w:szCs w:val="22"/>
                <w:lang w:val="en-US"/>
              </w:rPr>
              <w:t>.69</w:t>
            </w:r>
          </w:p>
        </w:tc>
        <w:tc>
          <w:tcPr>
            <w:tcW w:w="1148" w:type="dxa"/>
            <w:vAlign w:val="center"/>
          </w:tcPr>
          <w:p w14:paraId="6C5E9C4C" w14:textId="24F31D8C" w:rsidR="00F97760" w:rsidRPr="003361E7" w:rsidRDefault="002C6AC4" w:rsidP="004C18C7">
            <w:pPr>
              <w:spacing w:line="276" w:lineRule="auto"/>
              <w:jc w:val="center"/>
              <w:rPr>
                <w:sz w:val="22"/>
                <w:szCs w:val="22"/>
                <w:lang w:val="en-US"/>
              </w:rPr>
            </w:pPr>
            <w:r w:rsidRPr="003361E7">
              <w:rPr>
                <w:sz w:val="22"/>
                <w:szCs w:val="22"/>
                <w:lang w:val="en-US"/>
              </w:rPr>
              <w:t>.85</w:t>
            </w:r>
          </w:p>
        </w:tc>
        <w:tc>
          <w:tcPr>
            <w:tcW w:w="1148" w:type="dxa"/>
            <w:vAlign w:val="center"/>
          </w:tcPr>
          <w:p w14:paraId="6B6FEEDF" w14:textId="20AB72C4" w:rsidR="00F97760" w:rsidRPr="003361E7" w:rsidRDefault="00F97760" w:rsidP="004C18C7">
            <w:pPr>
              <w:spacing w:line="276" w:lineRule="auto"/>
              <w:jc w:val="center"/>
              <w:rPr>
                <w:sz w:val="22"/>
                <w:szCs w:val="22"/>
                <w:lang w:val="en-US"/>
              </w:rPr>
            </w:pPr>
            <w:r w:rsidRPr="003361E7">
              <w:rPr>
                <w:sz w:val="22"/>
                <w:szCs w:val="22"/>
                <w:lang w:val="en-US"/>
              </w:rPr>
              <w:t>.57</w:t>
            </w:r>
          </w:p>
        </w:tc>
        <w:tc>
          <w:tcPr>
            <w:tcW w:w="1722" w:type="dxa"/>
            <w:tcBorders>
              <w:right w:val="single" w:sz="4" w:space="0" w:color="auto"/>
            </w:tcBorders>
            <w:vAlign w:val="center"/>
          </w:tcPr>
          <w:p w14:paraId="291C3275" w14:textId="2031BCE0" w:rsidR="00F97760" w:rsidRPr="003361E7" w:rsidRDefault="00F97760" w:rsidP="004C18C7">
            <w:pPr>
              <w:spacing w:line="276" w:lineRule="auto"/>
              <w:jc w:val="center"/>
              <w:rPr>
                <w:sz w:val="22"/>
                <w:szCs w:val="22"/>
                <w:lang w:val="en-US"/>
              </w:rPr>
            </w:pPr>
            <w:r w:rsidRPr="003361E7">
              <w:rPr>
                <w:sz w:val="22"/>
                <w:szCs w:val="22"/>
                <w:lang w:val="en-US"/>
              </w:rPr>
              <w:t xml:space="preserve">.67  </w:t>
            </w:r>
            <w:r w:rsidRPr="003361E7">
              <w:rPr>
                <w:i/>
                <w:sz w:val="22"/>
                <w:szCs w:val="22"/>
                <w:lang w:val="en-US"/>
              </w:rPr>
              <w:t>(.13)</w:t>
            </w:r>
          </w:p>
        </w:tc>
        <w:tc>
          <w:tcPr>
            <w:tcW w:w="862" w:type="dxa"/>
            <w:tcBorders>
              <w:left w:val="single" w:sz="4" w:space="0" w:color="auto"/>
            </w:tcBorders>
            <w:vAlign w:val="center"/>
          </w:tcPr>
          <w:p w14:paraId="46E5E224" w14:textId="364C5316" w:rsidR="00F97760" w:rsidRPr="003361E7" w:rsidRDefault="00F97760" w:rsidP="004C18C7">
            <w:pPr>
              <w:spacing w:line="276" w:lineRule="auto"/>
              <w:jc w:val="center"/>
              <w:rPr>
                <w:sz w:val="22"/>
                <w:szCs w:val="22"/>
                <w:lang w:val="en-US"/>
              </w:rPr>
            </w:pPr>
            <w:r w:rsidRPr="003361E7">
              <w:rPr>
                <w:sz w:val="22"/>
                <w:szCs w:val="22"/>
                <w:lang w:val="en-US"/>
              </w:rPr>
              <w:t>.47</w:t>
            </w:r>
          </w:p>
        </w:tc>
        <w:tc>
          <w:tcPr>
            <w:tcW w:w="1148" w:type="dxa"/>
            <w:vAlign w:val="center"/>
          </w:tcPr>
          <w:p w14:paraId="402BD00E" w14:textId="677FAF20" w:rsidR="00F97760" w:rsidRPr="003361E7" w:rsidRDefault="00583EE4" w:rsidP="004C18C7">
            <w:pPr>
              <w:spacing w:line="276" w:lineRule="auto"/>
              <w:jc w:val="center"/>
              <w:rPr>
                <w:sz w:val="22"/>
                <w:szCs w:val="22"/>
                <w:lang w:val="en-US"/>
              </w:rPr>
            </w:pPr>
            <w:r w:rsidRPr="003361E7">
              <w:rPr>
                <w:sz w:val="22"/>
                <w:szCs w:val="22"/>
                <w:lang w:val="en-US"/>
              </w:rPr>
              <w:t>.82</w:t>
            </w:r>
          </w:p>
        </w:tc>
        <w:tc>
          <w:tcPr>
            <w:tcW w:w="1004" w:type="dxa"/>
            <w:vAlign w:val="center"/>
          </w:tcPr>
          <w:p w14:paraId="220C8D16" w14:textId="54374D94" w:rsidR="00F97760" w:rsidRPr="003361E7" w:rsidRDefault="00990B33" w:rsidP="004C18C7">
            <w:pPr>
              <w:spacing w:line="276" w:lineRule="auto"/>
              <w:jc w:val="center"/>
              <w:rPr>
                <w:sz w:val="22"/>
                <w:szCs w:val="22"/>
                <w:lang w:val="en-US"/>
              </w:rPr>
            </w:pPr>
            <w:r w:rsidRPr="003361E7">
              <w:rPr>
                <w:sz w:val="22"/>
                <w:szCs w:val="22"/>
                <w:lang w:val="en-US"/>
              </w:rPr>
              <w:t>.77</w:t>
            </w:r>
          </w:p>
        </w:tc>
        <w:tc>
          <w:tcPr>
            <w:tcW w:w="1004" w:type="dxa"/>
            <w:vAlign w:val="center"/>
          </w:tcPr>
          <w:p w14:paraId="6BD98A6A" w14:textId="571A2BBB" w:rsidR="00F97760" w:rsidRPr="003361E7" w:rsidRDefault="00F97760" w:rsidP="004C18C7">
            <w:pPr>
              <w:spacing w:line="276" w:lineRule="auto"/>
              <w:jc w:val="center"/>
              <w:rPr>
                <w:sz w:val="22"/>
                <w:szCs w:val="22"/>
                <w:lang w:val="en-US"/>
              </w:rPr>
            </w:pPr>
            <w:r w:rsidRPr="003361E7">
              <w:rPr>
                <w:sz w:val="22"/>
                <w:szCs w:val="22"/>
                <w:lang w:val="en-US"/>
              </w:rPr>
              <w:t>1.62</w:t>
            </w:r>
          </w:p>
        </w:tc>
        <w:tc>
          <w:tcPr>
            <w:tcW w:w="1804" w:type="dxa"/>
            <w:vAlign w:val="center"/>
          </w:tcPr>
          <w:p w14:paraId="4B5501F7" w14:textId="2F279233" w:rsidR="00F97760" w:rsidRPr="003361E7" w:rsidRDefault="00F97760" w:rsidP="004C18C7">
            <w:pPr>
              <w:spacing w:line="276" w:lineRule="auto"/>
              <w:jc w:val="center"/>
              <w:rPr>
                <w:sz w:val="22"/>
                <w:szCs w:val="22"/>
                <w:lang w:val="en-US"/>
              </w:rPr>
            </w:pPr>
            <w:r w:rsidRPr="003361E7">
              <w:rPr>
                <w:sz w:val="22"/>
                <w:szCs w:val="22"/>
                <w:lang w:val="en-US"/>
              </w:rPr>
              <w:t xml:space="preserve">.92  </w:t>
            </w:r>
            <w:r w:rsidRPr="003361E7">
              <w:rPr>
                <w:i/>
                <w:sz w:val="22"/>
                <w:szCs w:val="22"/>
                <w:lang w:val="en-US"/>
              </w:rPr>
              <w:t>(.49)</w:t>
            </w:r>
          </w:p>
        </w:tc>
      </w:tr>
      <w:tr w:rsidR="00281330" w:rsidRPr="003361E7" w14:paraId="2733C061" w14:textId="17393DF2" w:rsidTr="00281330">
        <w:trPr>
          <w:trHeight w:val="492"/>
        </w:trPr>
        <w:tc>
          <w:tcPr>
            <w:tcW w:w="2692" w:type="dxa"/>
            <w:vAlign w:val="center"/>
          </w:tcPr>
          <w:p w14:paraId="7C99AF2B" w14:textId="77777777" w:rsidR="00F97760" w:rsidRPr="003361E7" w:rsidRDefault="00F97760" w:rsidP="00224AE4">
            <w:pPr>
              <w:spacing w:line="276" w:lineRule="auto"/>
              <w:rPr>
                <w:sz w:val="22"/>
                <w:szCs w:val="22"/>
                <w:lang w:val="en-US"/>
              </w:rPr>
            </w:pPr>
            <w:r w:rsidRPr="003361E7">
              <w:rPr>
                <w:sz w:val="22"/>
                <w:szCs w:val="22"/>
                <w:lang w:val="en-US"/>
              </w:rPr>
              <w:t>Perceptual Processes</w:t>
            </w:r>
          </w:p>
        </w:tc>
        <w:tc>
          <w:tcPr>
            <w:tcW w:w="1004" w:type="dxa"/>
            <w:vAlign w:val="center"/>
          </w:tcPr>
          <w:p w14:paraId="1666A099" w14:textId="018AA3ED" w:rsidR="00F97760" w:rsidRPr="003361E7" w:rsidRDefault="00F97760" w:rsidP="004C18C7">
            <w:pPr>
              <w:spacing w:line="276" w:lineRule="auto"/>
              <w:jc w:val="center"/>
              <w:rPr>
                <w:sz w:val="22"/>
                <w:szCs w:val="22"/>
                <w:lang w:val="en-US"/>
              </w:rPr>
            </w:pPr>
            <w:r w:rsidRPr="003361E7">
              <w:rPr>
                <w:sz w:val="22"/>
                <w:szCs w:val="22"/>
                <w:lang w:val="en-US"/>
              </w:rPr>
              <w:t>.12</w:t>
            </w:r>
          </w:p>
        </w:tc>
        <w:tc>
          <w:tcPr>
            <w:tcW w:w="1148" w:type="dxa"/>
            <w:vAlign w:val="center"/>
          </w:tcPr>
          <w:p w14:paraId="5CCD43CA" w14:textId="57A88812" w:rsidR="00F97760" w:rsidRPr="003361E7" w:rsidRDefault="00814546" w:rsidP="004C18C7">
            <w:pPr>
              <w:spacing w:line="276" w:lineRule="auto"/>
              <w:jc w:val="center"/>
              <w:rPr>
                <w:sz w:val="22"/>
                <w:szCs w:val="22"/>
                <w:lang w:val="en-US"/>
              </w:rPr>
            </w:pPr>
            <w:r w:rsidRPr="003361E7">
              <w:rPr>
                <w:sz w:val="22"/>
                <w:szCs w:val="22"/>
                <w:lang w:val="en-US"/>
              </w:rPr>
              <w:t>.05</w:t>
            </w:r>
          </w:p>
        </w:tc>
        <w:tc>
          <w:tcPr>
            <w:tcW w:w="1148" w:type="dxa"/>
            <w:vAlign w:val="center"/>
          </w:tcPr>
          <w:p w14:paraId="61F57559" w14:textId="1DF0FA06" w:rsidR="00F97760" w:rsidRPr="003361E7" w:rsidRDefault="00DD25B7" w:rsidP="004C18C7">
            <w:pPr>
              <w:spacing w:line="276" w:lineRule="auto"/>
              <w:jc w:val="center"/>
              <w:rPr>
                <w:sz w:val="22"/>
                <w:szCs w:val="22"/>
                <w:lang w:val="en-US"/>
              </w:rPr>
            </w:pPr>
            <w:r w:rsidRPr="003361E7">
              <w:rPr>
                <w:sz w:val="22"/>
                <w:szCs w:val="22"/>
                <w:lang w:val="en-US"/>
              </w:rPr>
              <w:t>.02</w:t>
            </w:r>
          </w:p>
        </w:tc>
        <w:tc>
          <w:tcPr>
            <w:tcW w:w="1148" w:type="dxa"/>
            <w:vAlign w:val="center"/>
          </w:tcPr>
          <w:p w14:paraId="30168205" w14:textId="049EFA50" w:rsidR="00F97760" w:rsidRPr="003361E7" w:rsidRDefault="00F97760" w:rsidP="004C18C7">
            <w:pPr>
              <w:spacing w:line="276" w:lineRule="auto"/>
              <w:jc w:val="center"/>
              <w:rPr>
                <w:sz w:val="22"/>
                <w:szCs w:val="22"/>
                <w:lang w:val="en-US"/>
              </w:rPr>
            </w:pPr>
            <w:r w:rsidRPr="003361E7">
              <w:rPr>
                <w:sz w:val="22"/>
                <w:szCs w:val="22"/>
                <w:lang w:val="en-US"/>
              </w:rPr>
              <w:t>.06</w:t>
            </w:r>
          </w:p>
        </w:tc>
        <w:tc>
          <w:tcPr>
            <w:tcW w:w="1722" w:type="dxa"/>
            <w:tcBorders>
              <w:right w:val="single" w:sz="4" w:space="0" w:color="auto"/>
            </w:tcBorders>
            <w:vAlign w:val="center"/>
          </w:tcPr>
          <w:p w14:paraId="5CDF8799" w14:textId="1C208A8B" w:rsidR="00F97760" w:rsidRPr="003361E7" w:rsidRDefault="00F97760" w:rsidP="004C18C7">
            <w:pPr>
              <w:spacing w:line="276" w:lineRule="auto"/>
              <w:jc w:val="center"/>
              <w:rPr>
                <w:sz w:val="22"/>
                <w:szCs w:val="22"/>
                <w:lang w:val="en-US"/>
              </w:rPr>
            </w:pPr>
            <w:r w:rsidRPr="003361E7">
              <w:rPr>
                <w:sz w:val="22"/>
                <w:szCs w:val="22"/>
                <w:lang w:val="en-US"/>
              </w:rPr>
              <w:t xml:space="preserve">.06  </w:t>
            </w:r>
            <w:r w:rsidRPr="003361E7">
              <w:rPr>
                <w:i/>
                <w:sz w:val="22"/>
                <w:szCs w:val="22"/>
                <w:lang w:val="en-US"/>
              </w:rPr>
              <w:t>(.04)</w:t>
            </w:r>
          </w:p>
        </w:tc>
        <w:tc>
          <w:tcPr>
            <w:tcW w:w="862" w:type="dxa"/>
            <w:tcBorders>
              <w:left w:val="single" w:sz="4" w:space="0" w:color="auto"/>
            </w:tcBorders>
            <w:vAlign w:val="center"/>
          </w:tcPr>
          <w:p w14:paraId="23C4FEEB" w14:textId="39C88693" w:rsidR="00F97760" w:rsidRPr="003361E7" w:rsidRDefault="00F97760" w:rsidP="004C18C7">
            <w:pPr>
              <w:spacing w:line="276" w:lineRule="auto"/>
              <w:jc w:val="center"/>
              <w:rPr>
                <w:sz w:val="22"/>
                <w:szCs w:val="22"/>
                <w:lang w:val="en-US"/>
              </w:rPr>
            </w:pPr>
            <w:r w:rsidRPr="003361E7">
              <w:rPr>
                <w:sz w:val="22"/>
                <w:szCs w:val="22"/>
                <w:lang w:val="en-US"/>
              </w:rPr>
              <w:t>.04</w:t>
            </w:r>
          </w:p>
        </w:tc>
        <w:tc>
          <w:tcPr>
            <w:tcW w:w="1148" w:type="dxa"/>
            <w:vAlign w:val="center"/>
          </w:tcPr>
          <w:p w14:paraId="6A86B934" w14:textId="72C95799" w:rsidR="00F97760" w:rsidRPr="003361E7" w:rsidRDefault="004F1310" w:rsidP="004C18C7">
            <w:pPr>
              <w:spacing w:line="276" w:lineRule="auto"/>
              <w:jc w:val="center"/>
              <w:rPr>
                <w:sz w:val="22"/>
                <w:szCs w:val="22"/>
                <w:lang w:val="en-US"/>
              </w:rPr>
            </w:pPr>
            <w:r w:rsidRPr="003361E7">
              <w:rPr>
                <w:sz w:val="22"/>
                <w:szCs w:val="22"/>
                <w:lang w:val="en-US"/>
              </w:rPr>
              <w:t>.15</w:t>
            </w:r>
          </w:p>
        </w:tc>
        <w:tc>
          <w:tcPr>
            <w:tcW w:w="1004" w:type="dxa"/>
            <w:vAlign w:val="center"/>
          </w:tcPr>
          <w:p w14:paraId="057F4575" w14:textId="35D7B4B9" w:rsidR="00F97760" w:rsidRPr="003361E7" w:rsidRDefault="00C37EB2" w:rsidP="004C18C7">
            <w:pPr>
              <w:spacing w:line="276" w:lineRule="auto"/>
              <w:jc w:val="center"/>
              <w:rPr>
                <w:sz w:val="22"/>
                <w:szCs w:val="22"/>
                <w:lang w:val="en-US"/>
              </w:rPr>
            </w:pPr>
            <w:r w:rsidRPr="003361E7">
              <w:rPr>
                <w:sz w:val="22"/>
                <w:szCs w:val="22"/>
                <w:lang w:val="en-US"/>
              </w:rPr>
              <w:t>.08</w:t>
            </w:r>
          </w:p>
        </w:tc>
        <w:tc>
          <w:tcPr>
            <w:tcW w:w="1004" w:type="dxa"/>
            <w:vAlign w:val="center"/>
          </w:tcPr>
          <w:p w14:paraId="4D7BF35B" w14:textId="568D4AE6" w:rsidR="00F97760" w:rsidRPr="003361E7" w:rsidRDefault="00F97760" w:rsidP="004C18C7">
            <w:pPr>
              <w:spacing w:line="276" w:lineRule="auto"/>
              <w:jc w:val="center"/>
              <w:rPr>
                <w:sz w:val="22"/>
                <w:szCs w:val="22"/>
                <w:lang w:val="en-US"/>
              </w:rPr>
            </w:pPr>
            <w:r w:rsidRPr="003361E7">
              <w:rPr>
                <w:sz w:val="22"/>
                <w:szCs w:val="22"/>
                <w:lang w:val="en-US"/>
              </w:rPr>
              <w:t>.07</w:t>
            </w:r>
          </w:p>
        </w:tc>
        <w:tc>
          <w:tcPr>
            <w:tcW w:w="1804" w:type="dxa"/>
            <w:vAlign w:val="center"/>
          </w:tcPr>
          <w:p w14:paraId="0A0A1EE5" w14:textId="276FAC12" w:rsidR="00F97760" w:rsidRPr="003361E7" w:rsidRDefault="00F97760" w:rsidP="004C18C7">
            <w:pPr>
              <w:spacing w:line="276" w:lineRule="auto"/>
              <w:jc w:val="center"/>
              <w:rPr>
                <w:sz w:val="22"/>
                <w:szCs w:val="22"/>
                <w:lang w:val="en-US"/>
              </w:rPr>
            </w:pPr>
            <w:r w:rsidRPr="003361E7">
              <w:rPr>
                <w:sz w:val="22"/>
                <w:szCs w:val="22"/>
                <w:lang w:val="en-US"/>
              </w:rPr>
              <w:t xml:space="preserve">.09  </w:t>
            </w:r>
            <w:r w:rsidRPr="003361E7">
              <w:rPr>
                <w:i/>
                <w:sz w:val="22"/>
                <w:szCs w:val="22"/>
                <w:lang w:val="en-US"/>
              </w:rPr>
              <w:t>(.05)</w:t>
            </w:r>
          </w:p>
        </w:tc>
      </w:tr>
      <w:tr w:rsidR="00281330" w:rsidRPr="003361E7" w14:paraId="04BAC273" w14:textId="414FF096" w:rsidTr="00281330">
        <w:trPr>
          <w:trHeight w:val="492"/>
        </w:trPr>
        <w:tc>
          <w:tcPr>
            <w:tcW w:w="2692" w:type="dxa"/>
            <w:vAlign w:val="center"/>
          </w:tcPr>
          <w:p w14:paraId="0768064F" w14:textId="77777777" w:rsidR="00F97760" w:rsidRPr="003361E7" w:rsidRDefault="00F97760" w:rsidP="00224AE4">
            <w:pPr>
              <w:spacing w:line="276" w:lineRule="auto"/>
              <w:rPr>
                <w:sz w:val="22"/>
                <w:szCs w:val="22"/>
                <w:lang w:val="en-US"/>
              </w:rPr>
            </w:pPr>
            <w:r w:rsidRPr="003361E7">
              <w:rPr>
                <w:sz w:val="22"/>
                <w:szCs w:val="22"/>
                <w:lang w:val="en-US"/>
              </w:rPr>
              <w:t>Affect (total score)</w:t>
            </w:r>
          </w:p>
        </w:tc>
        <w:tc>
          <w:tcPr>
            <w:tcW w:w="1004" w:type="dxa"/>
            <w:vAlign w:val="center"/>
          </w:tcPr>
          <w:p w14:paraId="7E630E0B" w14:textId="3EBF6E6D" w:rsidR="00F97760" w:rsidRPr="003361E7" w:rsidRDefault="00F97760" w:rsidP="004C18C7">
            <w:pPr>
              <w:spacing w:line="276" w:lineRule="auto"/>
              <w:jc w:val="center"/>
              <w:rPr>
                <w:sz w:val="22"/>
                <w:szCs w:val="22"/>
                <w:lang w:val="en-US"/>
              </w:rPr>
            </w:pPr>
            <w:r w:rsidRPr="003361E7">
              <w:rPr>
                <w:sz w:val="22"/>
                <w:szCs w:val="22"/>
                <w:lang w:val="en-US"/>
              </w:rPr>
              <w:t>.67</w:t>
            </w:r>
          </w:p>
        </w:tc>
        <w:tc>
          <w:tcPr>
            <w:tcW w:w="1148" w:type="dxa"/>
            <w:vAlign w:val="center"/>
          </w:tcPr>
          <w:p w14:paraId="459B3323" w14:textId="74123EA8" w:rsidR="00F97760" w:rsidRPr="003361E7" w:rsidRDefault="00145079" w:rsidP="004C18C7">
            <w:pPr>
              <w:spacing w:line="276" w:lineRule="auto"/>
              <w:jc w:val="center"/>
              <w:rPr>
                <w:sz w:val="22"/>
                <w:szCs w:val="22"/>
                <w:lang w:val="en-US"/>
              </w:rPr>
            </w:pPr>
            <w:r w:rsidRPr="003361E7">
              <w:rPr>
                <w:sz w:val="22"/>
                <w:szCs w:val="22"/>
                <w:lang w:val="en-US"/>
              </w:rPr>
              <w:t>.56</w:t>
            </w:r>
          </w:p>
        </w:tc>
        <w:tc>
          <w:tcPr>
            <w:tcW w:w="1148" w:type="dxa"/>
            <w:vAlign w:val="center"/>
          </w:tcPr>
          <w:p w14:paraId="47852078" w14:textId="21327998" w:rsidR="00F97760" w:rsidRPr="003361E7" w:rsidRDefault="00DC2FDE" w:rsidP="004C18C7">
            <w:pPr>
              <w:spacing w:line="276" w:lineRule="auto"/>
              <w:jc w:val="center"/>
              <w:rPr>
                <w:sz w:val="22"/>
                <w:szCs w:val="22"/>
                <w:lang w:val="en-US"/>
              </w:rPr>
            </w:pPr>
            <w:r w:rsidRPr="003361E7">
              <w:rPr>
                <w:sz w:val="22"/>
                <w:szCs w:val="22"/>
                <w:lang w:val="en-US"/>
              </w:rPr>
              <w:t>.53</w:t>
            </w:r>
          </w:p>
        </w:tc>
        <w:tc>
          <w:tcPr>
            <w:tcW w:w="1148" w:type="dxa"/>
            <w:vAlign w:val="center"/>
          </w:tcPr>
          <w:p w14:paraId="2ECB0590" w14:textId="20A3D091" w:rsidR="00F97760" w:rsidRPr="003361E7" w:rsidRDefault="00F97760" w:rsidP="004C18C7">
            <w:pPr>
              <w:spacing w:line="276" w:lineRule="auto"/>
              <w:jc w:val="center"/>
              <w:rPr>
                <w:sz w:val="22"/>
                <w:szCs w:val="22"/>
                <w:lang w:val="en-US"/>
              </w:rPr>
            </w:pPr>
            <w:r w:rsidRPr="003361E7">
              <w:rPr>
                <w:sz w:val="22"/>
                <w:szCs w:val="22"/>
                <w:lang w:val="en-US"/>
              </w:rPr>
              <w:t>.57</w:t>
            </w:r>
          </w:p>
        </w:tc>
        <w:tc>
          <w:tcPr>
            <w:tcW w:w="1722" w:type="dxa"/>
            <w:tcBorders>
              <w:right w:val="single" w:sz="4" w:space="0" w:color="auto"/>
            </w:tcBorders>
            <w:vAlign w:val="center"/>
          </w:tcPr>
          <w:p w14:paraId="735099B4" w14:textId="02290383" w:rsidR="00F97760" w:rsidRPr="003361E7" w:rsidRDefault="00F97760" w:rsidP="004C18C7">
            <w:pPr>
              <w:spacing w:line="276" w:lineRule="auto"/>
              <w:jc w:val="center"/>
              <w:rPr>
                <w:sz w:val="22"/>
                <w:szCs w:val="22"/>
                <w:lang w:val="en-US"/>
              </w:rPr>
            </w:pPr>
            <w:r w:rsidRPr="003361E7">
              <w:rPr>
                <w:sz w:val="22"/>
                <w:szCs w:val="22"/>
                <w:lang w:val="en-US"/>
              </w:rPr>
              <w:t xml:space="preserve">.58  </w:t>
            </w:r>
            <w:r w:rsidRPr="003361E7">
              <w:rPr>
                <w:i/>
                <w:sz w:val="22"/>
                <w:szCs w:val="22"/>
                <w:lang w:val="en-US"/>
              </w:rPr>
              <w:t>(.06)</w:t>
            </w:r>
          </w:p>
        </w:tc>
        <w:tc>
          <w:tcPr>
            <w:tcW w:w="862" w:type="dxa"/>
            <w:tcBorders>
              <w:left w:val="single" w:sz="4" w:space="0" w:color="auto"/>
            </w:tcBorders>
            <w:vAlign w:val="center"/>
          </w:tcPr>
          <w:p w14:paraId="24231139" w14:textId="0661DC64" w:rsidR="00F97760" w:rsidRPr="003361E7" w:rsidRDefault="00F97760" w:rsidP="004C18C7">
            <w:pPr>
              <w:spacing w:line="276" w:lineRule="auto"/>
              <w:jc w:val="center"/>
              <w:rPr>
                <w:sz w:val="22"/>
                <w:szCs w:val="22"/>
                <w:lang w:val="en-US"/>
              </w:rPr>
            </w:pPr>
            <w:r w:rsidRPr="003361E7">
              <w:rPr>
                <w:sz w:val="22"/>
                <w:szCs w:val="22"/>
                <w:lang w:val="en-US"/>
              </w:rPr>
              <w:t>.48</w:t>
            </w:r>
          </w:p>
        </w:tc>
        <w:tc>
          <w:tcPr>
            <w:tcW w:w="1148" w:type="dxa"/>
            <w:vAlign w:val="center"/>
          </w:tcPr>
          <w:p w14:paraId="3DA13D21" w14:textId="4490A6E0" w:rsidR="00F97760" w:rsidRPr="003361E7" w:rsidRDefault="008A5439" w:rsidP="004C18C7">
            <w:pPr>
              <w:spacing w:line="276" w:lineRule="auto"/>
              <w:jc w:val="center"/>
              <w:rPr>
                <w:sz w:val="22"/>
                <w:szCs w:val="22"/>
                <w:lang w:val="en-US"/>
              </w:rPr>
            </w:pPr>
            <w:r w:rsidRPr="003361E7">
              <w:rPr>
                <w:sz w:val="22"/>
                <w:szCs w:val="22"/>
                <w:lang w:val="en-US"/>
              </w:rPr>
              <w:t>1.06</w:t>
            </w:r>
          </w:p>
        </w:tc>
        <w:tc>
          <w:tcPr>
            <w:tcW w:w="1004" w:type="dxa"/>
            <w:vAlign w:val="center"/>
          </w:tcPr>
          <w:p w14:paraId="314A27D3" w14:textId="3F8878EF" w:rsidR="00F97760" w:rsidRPr="003361E7" w:rsidRDefault="00655244" w:rsidP="004C18C7">
            <w:pPr>
              <w:spacing w:line="276" w:lineRule="auto"/>
              <w:jc w:val="center"/>
              <w:rPr>
                <w:sz w:val="22"/>
                <w:szCs w:val="22"/>
                <w:lang w:val="en-US"/>
              </w:rPr>
            </w:pPr>
            <w:r w:rsidRPr="003361E7">
              <w:rPr>
                <w:sz w:val="22"/>
                <w:szCs w:val="22"/>
                <w:lang w:val="en-US"/>
              </w:rPr>
              <w:t>.59</w:t>
            </w:r>
          </w:p>
        </w:tc>
        <w:tc>
          <w:tcPr>
            <w:tcW w:w="1004" w:type="dxa"/>
            <w:vAlign w:val="center"/>
          </w:tcPr>
          <w:p w14:paraId="6DB2F054" w14:textId="7E983C31" w:rsidR="00F97760" w:rsidRPr="003361E7" w:rsidRDefault="00F97760" w:rsidP="004C18C7">
            <w:pPr>
              <w:spacing w:line="276" w:lineRule="auto"/>
              <w:jc w:val="center"/>
              <w:rPr>
                <w:sz w:val="22"/>
                <w:szCs w:val="22"/>
                <w:lang w:val="en-US"/>
              </w:rPr>
            </w:pPr>
            <w:r w:rsidRPr="003361E7">
              <w:rPr>
                <w:sz w:val="22"/>
                <w:szCs w:val="22"/>
                <w:lang w:val="en-US"/>
              </w:rPr>
              <w:t>1.23</w:t>
            </w:r>
          </w:p>
        </w:tc>
        <w:tc>
          <w:tcPr>
            <w:tcW w:w="1804" w:type="dxa"/>
            <w:vAlign w:val="center"/>
          </w:tcPr>
          <w:p w14:paraId="32CD8994" w14:textId="7A786B50" w:rsidR="00F97760" w:rsidRPr="003361E7" w:rsidRDefault="00F97760" w:rsidP="004C18C7">
            <w:pPr>
              <w:spacing w:line="276" w:lineRule="auto"/>
              <w:jc w:val="center"/>
              <w:rPr>
                <w:sz w:val="22"/>
                <w:szCs w:val="22"/>
                <w:lang w:val="en-US"/>
              </w:rPr>
            </w:pPr>
            <w:r w:rsidRPr="003361E7">
              <w:rPr>
                <w:sz w:val="22"/>
                <w:szCs w:val="22"/>
                <w:lang w:val="en-US"/>
              </w:rPr>
              <w:t xml:space="preserve">.84  </w:t>
            </w:r>
            <w:r w:rsidRPr="003361E7">
              <w:rPr>
                <w:i/>
                <w:sz w:val="22"/>
                <w:szCs w:val="22"/>
                <w:lang w:val="en-US"/>
              </w:rPr>
              <w:t>(.36)</w:t>
            </w:r>
          </w:p>
        </w:tc>
      </w:tr>
      <w:tr w:rsidR="00281330" w:rsidRPr="003361E7" w14:paraId="6A4BAD39" w14:textId="1223B980" w:rsidTr="00281330">
        <w:trPr>
          <w:trHeight w:val="461"/>
        </w:trPr>
        <w:tc>
          <w:tcPr>
            <w:tcW w:w="2692" w:type="dxa"/>
            <w:vAlign w:val="center"/>
          </w:tcPr>
          <w:p w14:paraId="0BC27A0A" w14:textId="42BCBA7B" w:rsidR="00F97760" w:rsidRPr="003361E7" w:rsidRDefault="00F97760" w:rsidP="008505B3">
            <w:pPr>
              <w:spacing w:line="276" w:lineRule="auto"/>
              <w:rPr>
                <w:sz w:val="22"/>
                <w:szCs w:val="22"/>
                <w:lang w:val="en-US"/>
              </w:rPr>
            </w:pPr>
            <w:r w:rsidRPr="003361E7">
              <w:rPr>
                <w:sz w:val="22"/>
                <w:szCs w:val="22"/>
                <w:lang w:val="en-US"/>
              </w:rPr>
              <w:t xml:space="preserve">   Positive Emotions</w:t>
            </w:r>
          </w:p>
        </w:tc>
        <w:tc>
          <w:tcPr>
            <w:tcW w:w="1004" w:type="dxa"/>
            <w:vAlign w:val="center"/>
          </w:tcPr>
          <w:p w14:paraId="6D2C2AFE" w14:textId="50FC0F55" w:rsidR="00F97760" w:rsidRPr="003361E7" w:rsidRDefault="00F97760" w:rsidP="004C18C7">
            <w:pPr>
              <w:spacing w:line="276" w:lineRule="auto"/>
              <w:jc w:val="center"/>
              <w:rPr>
                <w:sz w:val="22"/>
                <w:szCs w:val="22"/>
                <w:lang w:val="en-US"/>
              </w:rPr>
            </w:pPr>
            <w:r w:rsidRPr="003361E7">
              <w:rPr>
                <w:sz w:val="22"/>
                <w:szCs w:val="22"/>
                <w:lang w:val="en-US"/>
              </w:rPr>
              <w:t>.49</w:t>
            </w:r>
          </w:p>
        </w:tc>
        <w:tc>
          <w:tcPr>
            <w:tcW w:w="1148" w:type="dxa"/>
            <w:vAlign w:val="center"/>
          </w:tcPr>
          <w:p w14:paraId="689E9E11" w14:textId="37B6FDF3" w:rsidR="00F97760" w:rsidRPr="003361E7" w:rsidRDefault="00413468" w:rsidP="004C18C7">
            <w:pPr>
              <w:spacing w:line="276" w:lineRule="auto"/>
              <w:jc w:val="center"/>
              <w:rPr>
                <w:sz w:val="22"/>
                <w:szCs w:val="22"/>
                <w:lang w:val="en-US"/>
              </w:rPr>
            </w:pPr>
            <w:r w:rsidRPr="003361E7">
              <w:rPr>
                <w:sz w:val="22"/>
                <w:szCs w:val="22"/>
                <w:lang w:val="en-US"/>
              </w:rPr>
              <w:t>.25</w:t>
            </w:r>
          </w:p>
        </w:tc>
        <w:tc>
          <w:tcPr>
            <w:tcW w:w="1148" w:type="dxa"/>
            <w:vAlign w:val="center"/>
          </w:tcPr>
          <w:p w14:paraId="58F5566B" w14:textId="6DE7A585" w:rsidR="00F97760" w:rsidRPr="003361E7" w:rsidRDefault="008C6278" w:rsidP="004C18C7">
            <w:pPr>
              <w:spacing w:line="276" w:lineRule="auto"/>
              <w:jc w:val="center"/>
              <w:rPr>
                <w:sz w:val="22"/>
                <w:szCs w:val="22"/>
                <w:lang w:val="en-US"/>
              </w:rPr>
            </w:pPr>
            <w:r w:rsidRPr="003361E7">
              <w:rPr>
                <w:sz w:val="22"/>
                <w:szCs w:val="22"/>
                <w:lang w:val="en-US"/>
              </w:rPr>
              <w:t>.30</w:t>
            </w:r>
          </w:p>
        </w:tc>
        <w:tc>
          <w:tcPr>
            <w:tcW w:w="1148" w:type="dxa"/>
            <w:vAlign w:val="center"/>
          </w:tcPr>
          <w:p w14:paraId="6349D56A" w14:textId="593B749B" w:rsidR="00F97760" w:rsidRPr="003361E7" w:rsidRDefault="00F97760" w:rsidP="004C18C7">
            <w:pPr>
              <w:spacing w:line="276" w:lineRule="auto"/>
              <w:jc w:val="center"/>
              <w:rPr>
                <w:sz w:val="22"/>
                <w:szCs w:val="22"/>
                <w:lang w:val="en-US"/>
              </w:rPr>
            </w:pPr>
            <w:r w:rsidRPr="003361E7">
              <w:rPr>
                <w:sz w:val="22"/>
                <w:szCs w:val="22"/>
                <w:lang w:val="en-US"/>
              </w:rPr>
              <w:t>.34</w:t>
            </w:r>
          </w:p>
        </w:tc>
        <w:tc>
          <w:tcPr>
            <w:tcW w:w="1722" w:type="dxa"/>
            <w:tcBorders>
              <w:right w:val="single" w:sz="4" w:space="0" w:color="auto"/>
            </w:tcBorders>
            <w:vAlign w:val="center"/>
          </w:tcPr>
          <w:p w14:paraId="182462D4" w14:textId="78B9DB24" w:rsidR="00F97760" w:rsidRPr="003361E7" w:rsidRDefault="00F97760" w:rsidP="004C18C7">
            <w:pPr>
              <w:spacing w:line="276" w:lineRule="auto"/>
              <w:jc w:val="center"/>
              <w:rPr>
                <w:sz w:val="22"/>
                <w:szCs w:val="22"/>
                <w:lang w:val="en-US"/>
              </w:rPr>
            </w:pPr>
            <w:r w:rsidRPr="003361E7">
              <w:rPr>
                <w:sz w:val="22"/>
                <w:szCs w:val="22"/>
                <w:lang w:val="en-US"/>
              </w:rPr>
              <w:t xml:space="preserve">.35  </w:t>
            </w:r>
            <w:r w:rsidRPr="003361E7">
              <w:rPr>
                <w:i/>
                <w:sz w:val="22"/>
                <w:szCs w:val="22"/>
                <w:lang w:val="en-US"/>
              </w:rPr>
              <w:t>(.10)</w:t>
            </w:r>
          </w:p>
        </w:tc>
        <w:tc>
          <w:tcPr>
            <w:tcW w:w="862" w:type="dxa"/>
            <w:tcBorders>
              <w:left w:val="single" w:sz="4" w:space="0" w:color="auto"/>
            </w:tcBorders>
            <w:vAlign w:val="center"/>
          </w:tcPr>
          <w:p w14:paraId="0F47CB62" w14:textId="76258320" w:rsidR="00F97760" w:rsidRPr="003361E7" w:rsidRDefault="00F97760" w:rsidP="004C18C7">
            <w:pPr>
              <w:spacing w:line="276" w:lineRule="auto"/>
              <w:jc w:val="center"/>
              <w:rPr>
                <w:sz w:val="22"/>
                <w:szCs w:val="22"/>
                <w:lang w:val="en-US"/>
              </w:rPr>
            </w:pPr>
            <w:r w:rsidRPr="003361E7">
              <w:rPr>
                <w:sz w:val="22"/>
                <w:szCs w:val="22"/>
                <w:lang w:val="en-US"/>
              </w:rPr>
              <w:t>.13</w:t>
            </w:r>
          </w:p>
        </w:tc>
        <w:tc>
          <w:tcPr>
            <w:tcW w:w="1148" w:type="dxa"/>
            <w:vAlign w:val="center"/>
          </w:tcPr>
          <w:p w14:paraId="228D3F4B" w14:textId="10C92E27" w:rsidR="00F97760" w:rsidRPr="003361E7" w:rsidRDefault="00830EDE" w:rsidP="004C18C7">
            <w:pPr>
              <w:spacing w:line="276" w:lineRule="auto"/>
              <w:jc w:val="center"/>
              <w:rPr>
                <w:sz w:val="22"/>
                <w:szCs w:val="22"/>
                <w:lang w:val="en-US"/>
              </w:rPr>
            </w:pPr>
            <w:r w:rsidRPr="003361E7">
              <w:rPr>
                <w:sz w:val="22"/>
                <w:szCs w:val="22"/>
                <w:lang w:val="en-US"/>
              </w:rPr>
              <w:t>.44</w:t>
            </w:r>
          </w:p>
        </w:tc>
        <w:tc>
          <w:tcPr>
            <w:tcW w:w="1004" w:type="dxa"/>
            <w:vAlign w:val="center"/>
          </w:tcPr>
          <w:p w14:paraId="1F6B66D4" w14:textId="10FC4013" w:rsidR="00F97760" w:rsidRPr="003361E7" w:rsidRDefault="00830EDE" w:rsidP="004C18C7">
            <w:pPr>
              <w:spacing w:line="276" w:lineRule="auto"/>
              <w:jc w:val="center"/>
              <w:rPr>
                <w:sz w:val="22"/>
                <w:szCs w:val="22"/>
                <w:lang w:val="en-US"/>
              </w:rPr>
            </w:pPr>
            <w:r w:rsidRPr="003361E7">
              <w:rPr>
                <w:sz w:val="22"/>
                <w:szCs w:val="22"/>
                <w:lang w:val="en-US"/>
              </w:rPr>
              <w:t>.34</w:t>
            </w:r>
          </w:p>
        </w:tc>
        <w:tc>
          <w:tcPr>
            <w:tcW w:w="1004" w:type="dxa"/>
            <w:vAlign w:val="center"/>
          </w:tcPr>
          <w:p w14:paraId="1FC1D66C" w14:textId="04E6A598" w:rsidR="00F97760" w:rsidRPr="003361E7" w:rsidRDefault="00F97760" w:rsidP="004C18C7">
            <w:pPr>
              <w:spacing w:line="276" w:lineRule="auto"/>
              <w:jc w:val="center"/>
              <w:rPr>
                <w:sz w:val="22"/>
                <w:szCs w:val="22"/>
                <w:lang w:val="en-US"/>
              </w:rPr>
            </w:pPr>
            <w:r w:rsidRPr="003361E7">
              <w:rPr>
                <w:sz w:val="22"/>
                <w:szCs w:val="22"/>
                <w:lang w:val="en-US"/>
              </w:rPr>
              <w:t>.50</w:t>
            </w:r>
          </w:p>
        </w:tc>
        <w:tc>
          <w:tcPr>
            <w:tcW w:w="1804" w:type="dxa"/>
            <w:vAlign w:val="center"/>
          </w:tcPr>
          <w:p w14:paraId="7F9028F4" w14:textId="0D18E765" w:rsidR="00F97760" w:rsidRPr="003361E7" w:rsidRDefault="00F97760" w:rsidP="004C18C7">
            <w:pPr>
              <w:spacing w:line="276" w:lineRule="auto"/>
              <w:jc w:val="center"/>
              <w:rPr>
                <w:sz w:val="22"/>
                <w:szCs w:val="22"/>
                <w:lang w:val="en-US"/>
              </w:rPr>
            </w:pPr>
            <w:r w:rsidRPr="003361E7">
              <w:rPr>
                <w:sz w:val="22"/>
                <w:szCs w:val="22"/>
                <w:lang w:val="en-US"/>
              </w:rPr>
              <w:t xml:space="preserve">.35  </w:t>
            </w:r>
            <w:r w:rsidRPr="003361E7">
              <w:rPr>
                <w:i/>
                <w:sz w:val="22"/>
                <w:szCs w:val="22"/>
                <w:lang w:val="en-US"/>
              </w:rPr>
              <w:t>(.16)</w:t>
            </w:r>
          </w:p>
        </w:tc>
      </w:tr>
      <w:tr w:rsidR="00281330" w:rsidRPr="003361E7" w14:paraId="50E0F3D0" w14:textId="58802774" w:rsidTr="00281330">
        <w:trPr>
          <w:trHeight w:val="461"/>
        </w:trPr>
        <w:tc>
          <w:tcPr>
            <w:tcW w:w="2692" w:type="dxa"/>
            <w:vAlign w:val="center"/>
          </w:tcPr>
          <w:p w14:paraId="74414230" w14:textId="5D4AD2F4" w:rsidR="00F97760" w:rsidRPr="003361E7" w:rsidRDefault="00F97760" w:rsidP="008505B3">
            <w:pPr>
              <w:spacing w:line="276" w:lineRule="auto"/>
              <w:rPr>
                <w:sz w:val="22"/>
                <w:szCs w:val="22"/>
                <w:lang w:val="en-US"/>
              </w:rPr>
            </w:pPr>
            <w:r w:rsidRPr="003361E7">
              <w:rPr>
                <w:sz w:val="22"/>
                <w:szCs w:val="22"/>
                <w:lang w:val="en-US"/>
              </w:rPr>
              <w:t xml:space="preserve">   Negative Emotions</w:t>
            </w:r>
          </w:p>
        </w:tc>
        <w:tc>
          <w:tcPr>
            <w:tcW w:w="1004" w:type="dxa"/>
            <w:vAlign w:val="center"/>
          </w:tcPr>
          <w:p w14:paraId="38C68F23" w14:textId="70E51CF9" w:rsidR="00F97760" w:rsidRPr="003361E7" w:rsidRDefault="00F97760" w:rsidP="004C18C7">
            <w:pPr>
              <w:spacing w:line="276" w:lineRule="auto"/>
              <w:jc w:val="center"/>
              <w:rPr>
                <w:sz w:val="22"/>
                <w:szCs w:val="22"/>
                <w:lang w:val="en-US"/>
              </w:rPr>
            </w:pPr>
            <w:r w:rsidRPr="003361E7">
              <w:rPr>
                <w:sz w:val="22"/>
                <w:szCs w:val="22"/>
                <w:lang w:val="en-US"/>
              </w:rPr>
              <w:t>.17</w:t>
            </w:r>
          </w:p>
        </w:tc>
        <w:tc>
          <w:tcPr>
            <w:tcW w:w="1148" w:type="dxa"/>
            <w:vAlign w:val="center"/>
          </w:tcPr>
          <w:p w14:paraId="5CCDE689" w14:textId="7930125A" w:rsidR="00F97760" w:rsidRPr="003361E7" w:rsidRDefault="00A2356E" w:rsidP="004C18C7">
            <w:pPr>
              <w:spacing w:line="276" w:lineRule="auto"/>
              <w:jc w:val="center"/>
              <w:rPr>
                <w:sz w:val="22"/>
                <w:szCs w:val="22"/>
                <w:lang w:val="en-US"/>
              </w:rPr>
            </w:pPr>
            <w:r w:rsidRPr="003361E7">
              <w:rPr>
                <w:sz w:val="22"/>
                <w:szCs w:val="22"/>
                <w:lang w:val="en-US"/>
              </w:rPr>
              <w:t>.31</w:t>
            </w:r>
          </w:p>
        </w:tc>
        <w:tc>
          <w:tcPr>
            <w:tcW w:w="1148" w:type="dxa"/>
            <w:vAlign w:val="center"/>
          </w:tcPr>
          <w:p w14:paraId="624ACC89" w14:textId="3D556819" w:rsidR="00F97760" w:rsidRPr="003361E7" w:rsidRDefault="005746C2" w:rsidP="004C18C7">
            <w:pPr>
              <w:spacing w:line="276" w:lineRule="auto"/>
              <w:jc w:val="center"/>
              <w:rPr>
                <w:sz w:val="22"/>
                <w:szCs w:val="22"/>
                <w:lang w:val="en-US"/>
              </w:rPr>
            </w:pPr>
            <w:r w:rsidRPr="003361E7">
              <w:rPr>
                <w:sz w:val="22"/>
                <w:szCs w:val="22"/>
                <w:lang w:val="en-US"/>
              </w:rPr>
              <w:t>.23</w:t>
            </w:r>
          </w:p>
        </w:tc>
        <w:tc>
          <w:tcPr>
            <w:tcW w:w="1148" w:type="dxa"/>
            <w:vAlign w:val="center"/>
          </w:tcPr>
          <w:p w14:paraId="23FFE105" w14:textId="5701273A" w:rsidR="00F97760" w:rsidRPr="003361E7" w:rsidRDefault="00F97760" w:rsidP="004C18C7">
            <w:pPr>
              <w:spacing w:line="276" w:lineRule="auto"/>
              <w:jc w:val="center"/>
              <w:rPr>
                <w:sz w:val="22"/>
                <w:szCs w:val="22"/>
                <w:lang w:val="en-US"/>
              </w:rPr>
            </w:pPr>
            <w:r w:rsidRPr="003361E7">
              <w:rPr>
                <w:sz w:val="22"/>
                <w:szCs w:val="22"/>
                <w:lang w:val="en-US"/>
              </w:rPr>
              <w:t>.23</w:t>
            </w:r>
          </w:p>
        </w:tc>
        <w:tc>
          <w:tcPr>
            <w:tcW w:w="1722" w:type="dxa"/>
            <w:tcBorders>
              <w:right w:val="single" w:sz="4" w:space="0" w:color="auto"/>
            </w:tcBorders>
            <w:vAlign w:val="center"/>
          </w:tcPr>
          <w:p w14:paraId="078B8934" w14:textId="0F71D626" w:rsidR="00F97760" w:rsidRPr="003361E7" w:rsidRDefault="00F97760" w:rsidP="004C18C7">
            <w:pPr>
              <w:spacing w:line="276" w:lineRule="auto"/>
              <w:jc w:val="center"/>
              <w:rPr>
                <w:sz w:val="22"/>
                <w:szCs w:val="22"/>
                <w:lang w:val="en-US"/>
              </w:rPr>
            </w:pPr>
            <w:r w:rsidRPr="003361E7">
              <w:rPr>
                <w:sz w:val="22"/>
                <w:szCs w:val="22"/>
                <w:lang w:val="en-US"/>
              </w:rPr>
              <w:t xml:space="preserve">.24  </w:t>
            </w:r>
            <w:r w:rsidRPr="003361E7">
              <w:rPr>
                <w:i/>
                <w:sz w:val="22"/>
                <w:szCs w:val="22"/>
                <w:lang w:val="en-US"/>
              </w:rPr>
              <w:t>(.06)</w:t>
            </w:r>
          </w:p>
        </w:tc>
        <w:tc>
          <w:tcPr>
            <w:tcW w:w="862" w:type="dxa"/>
            <w:tcBorders>
              <w:left w:val="single" w:sz="4" w:space="0" w:color="auto"/>
            </w:tcBorders>
            <w:vAlign w:val="center"/>
          </w:tcPr>
          <w:p w14:paraId="78DE3759" w14:textId="46F030C3" w:rsidR="00F97760" w:rsidRPr="003361E7" w:rsidRDefault="00F97760" w:rsidP="004C18C7">
            <w:pPr>
              <w:spacing w:line="276" w:lineRule="auto"/>
              <w:jc w:val="center"/>
              <w:rPr>
                <w:sz w:val="22"/>
                <w:szCs w:val="22"/>
                <w:lang w:val="en-US"/>
              </w:rPr>
            </w:pPr>
            <w:r w:rsidRPr="003361E7">
              <w:rPr>
                <w:sz w:val="22"/>
                <w:szCs w:val="22"/>
                <w:lang w:val="en-US"/>
              </w:rPr>
              <w:t>.34</w:t>
            </w:r>
          </w:p>
        </w:tc>
        <w:tc>
          <w:tcPr>
            <w:tcW w:w="1148" w:type="dxa"/>
            <w:vAlign w:val="center"/>
          </w:tcPr>
          <w:p w14:paraId="2A683BE8" w14:textId="69DC69B9" w:rsidR="00F97760" w:rsidRPr="003361E7" w:rsidRDefault="001F709C" w:rsidP="004C18C7">
            <w:pPr>
              <w:spacing w:line="276" w:lineRule="auto"/>
              <w:jc w:val="center"/>
              <w:rPr>
                <w:sz w:val="22"/>
                <w:szCs w:val="22"/>
                <w:lang w:val="en-US"/>
              </w:rPr>
            </w:pPr>
            <w:r w:rsidRPr="003361E7">
              <w:rPr>
                <w:sz w:val="22"/>
                <w:szCs w:val="22"/>
                <w:lang w:val="en-US"/>
              </w:rPr>
              <w:t>.62</w:t>
            </w:r>
          </w:p>
        </w:tc>
        <w:tc>
          <w:tcPr>
            <w:tcW w:w="1004" w:type="dxa"/>
            <w:vAlign w:val="center"/>
          </w:tcPr>
          <w:p w14:paraId="239BA2BE" w14:textId="02CC60C2" w:rsidR="00F97760" w:rsidRPr="003361E7" w:rsidRDefault="00171D5F" w:rsidP="004C18C7">
            <w:pPr>
              <w:spacing w:line="276" w:lineRule="auto"/>
              <w:jc w:val="center"/>
              <w:rPr>
                <w:sz w:val="22"/>
                <w:szCs w:val="22"/>
                <w:lang w:val="en-US"/>
              </w:rPr>
            </w:pPr>
            <w:r w:rsidRPr="003361E7">
              <w:rPr>
                <w:sz w:val="22"/>
                <w:szCs w:val="22"/>
                <w:lang w:val="en-US"/>
              </w:rPr>
              <w:t>.24</w:t>
            </w:r>
          </w:p>
        </w:tc>
        <w:tc>
          <w:tcPr>
            <w:tcW w:w="1004" w:type="dxa"/>
            <w:vAlign w:val="center"/>
          </w:tcPr>
          <w:p w14:paraId="7BCF0ADE" w14:textId="765485BD" w:rsidR="00F97760" w:rsidRPr="003361E7" w:rsidRDefault="00F97760" w:rsidP="004C18C7">
            <w:pPr>
              <w:spacing w:line="276" w:lineRule="auto"/>
              <w:jc w:val="center"/>
              <w:rPr>
                <w:sz w:val="22"/>
                <w:szCs w:val="22"/>
                <w:lang w:val="en-US"/>
              </w:rPr>
            </w:pPr>
            <w:r w:rsidRPr="003361E7">
              <w:rPr>
                <w:sz w:val="22"/>
                <w:szCs w:val="22"/>
                <w:lang w:val="en-US"/>
              </w:rPr>
              <w:t>.73</w:t>
            </w:r>
          </w:p>
        </w:tc>
        <w:tc>
          <w:tcPr>
            <w:tcW w:w="1804" w:type="dxa"/>
            <w:vAlign w:val="center"/>
          </w:tcPr>
          <w:p w14:paraId="47766F12" w14:textId="1D313C16" w:rsidR="00F97760" w:rsidRPr="003361E7" w:rsidRDefault="00F97760" w:rsidP="004C18C7">
            <w:pPr>
              <w:spacing w:line="276" w:lineRule="auto"/>
              <w:jc w:val="center"/>
              <w:rPr>
                <w:sz w:val="22"/>
                <w:szCs w:val="22"/>
                <w:lang w:val="en-US"/>
              </w:rPr>
            </w:pPr>
            <w:r w:rsidRPr="003361E7">
              <w:rPr>
                <w:sz w:val="22"/>
                <w:szCs w:val="22"/>
                <w:lang w:val="en-US"/>
              </w:rPr>
              <w:t xml:space="preserve">.48* </w:t>
            </w:r>
            <w:r w:rsidRPr="003361E7">
              <w:rPr>
                <w:i/>
                <w:sz w:val="22"/>
                <w:szCs w:val="22"/>
                <w:lang w:val="en-US"/>
              </w:rPr>
              <w:t>(.23)</w:t>
            </w:r>
          </w:p>
        </w:tc>
      </w:tr>
      <w:tr w:rsidR="00281330" w:rsidRPr="003361E7" w14:paraId="21A28E42" w14:textId="258FEEE4" w:rsidTr="00281330">
        <w:trPr>
          <w:trHeight w:val="461"/>
        </w:trPr>
        <w:tc>
          <w:tcPr>
            <w:tcW w:w="2692" w:type="dxa"/>
            <w:vAlign w:val="center"/>
          </w:tcPr>
          <w:p w14:paraId="60F6547E" w14:textId="77777777" w:rsidR="00F97760" w:rsidRPr="003361E7" w:rsidRDefault="00F97760" w:rsidP="00224AE4">
            <w:pPr>
              <w:tabs>
                <w:tab w:val="left" w:pos="0"/>
              </w:tabs>
              <w:spacing w:line="276" w:lineRule="auto"/>
              <w:rPr>
                <w:sz w:val="22"/>
                <w:szCs w:val="22"/>
                <w:lang w:val="en-US"/>
              </w:rPr>
            </w:pPr>
            <w:r w:rsidRPr="003361E7">
              <w:rPr>
                <w:sz w:val="22"/>
                <w:szCs w:val="22"/>
                <w:lang w:val="en-US"/>
              </w:rPr>
              <w:t>Ratio of positive to negative emotion words</w:t>
            </w:r>
          </w:p>
        </w:tc>
        <w:tc>
          <w:tcPr>
            <w:tcW w:w="1004" w:type="dxa"/>
            <w:vAlign w:val="center"/>
          </w:tcPr>
          <w:p w14:paraId="79C45A87" w14:textId="20956848" w:rsidR="00F97760" w:rsidRPr="003361E7" w:rsidRDefault="00F97760" w:rsidP="004C18C7">
            <w:pPr>
              <w:spacing w:line="276" w:lineRule="auto"/>
              <w:jc w:val="center"/>
              <w:rPr>
                <w:sz w:val="22"/>
                <w:szCs w:val="22"/>
                <w:lang w:val="en-US"/>
              </w:rPr>
            </w:pPr>
            <w:r w:rsidRPr="003361E7">
              <w:rPr>
                <w:sz w:val="22"/>
                <w:szCs w:val="22"/>
                <w:lang w:val="en-US"/>
              </w:rPr>
              <w:t>2.88</w:t>
            </w:r>
          </w:p>
        </w:tc>
        <w:tc>
          <w:tcPr>
            <w:tcW w:w="1148" w:type="dxa"/>
            <w:vAlign w:val="center"/>
          </w:tcPr>
          <w:p w14:paraId="64A94AC6" w14:textId="2709C2C2" w:rsidR="00F97760" w:rsidRPr="003361E7" w:rsidRDefault="00F170DD" w:rsidP="004C18C7">
            <w:pPr>
              <w:spacing w:line="276" w:lineRule="auto"/>
              <w:jc w:val="center"/>
              <w:rPr>
                <w:sz w:val="22"/>
                <w:szCs w:val="22"/>
                <w:lang w:val="en-US"/>
              </w:rPr>
            </w:pPr>
            <w:r w:rsidRPr="003361E7">
              <w:rPr>
                <w:sz w:val="22"/>
                <w:szCs w:val="22"/>
                <w:lang w:val="en-US"/>
              </w:rPr>
              <w:t>.81</w:t>
            </w:r>
          </w:p>
        </w:tc>
        <w:tc>
          <w:tcPr>
            <w:tcW w:w="1148" w:type="dxa"/>
            <w:vAlign w:val="center"/>
          </w:tcPr>
          <w:p w14:paraId="07B250CD" w14:textId="69F98544" w:rsidR="00F97760" w:rsidRPr="003361E7" w:rsidRDefault="006225DB" w:rsidP="004C18C7">
            <w:pPr>
              <w:spacing w:line="276" w:lineRule="auto"/>
              <w:jc w:val="center"/>
              <w:rPr>
                <w:sz w:val="22"/>
                <w:szCs w:val="22"/>
                <w:lang w:val="en-US"/>
              </w:rPr>
            </w:pPr>
            <w:r w:rsidRPr="003361E7">
              <w:rPr>
                <w:sz w:val="22"/>
                <w:szCs w:val="22"/>
                <w:lang w:val="en-US"/>
              </w:rPr>
              <w:t>1.30</w:t>
            </w:r>
          </w:p>
        </w:tc>
        <w:tc>
          <w:tcPr>
            <w:tcW w:w="1148" w:type="dxa"/>
            <w:vAlign w:val="center"/>
          </w:tcPr>
          <w:p w14:paraId="572C40EF" w14:textId="6A959642" w:rsidR="00F97760" w:rsidRPr="003361E7" w:rsidRDefault="00F97760" w:rsidP="004C18C7">
            <w:pPr>
              <w:spacing w:line="276" w:lineRule="auto"/>
              <w:jc w:val="center"/>
              <w:rPr>
                <w:sz w:val="22"/>
                <w:szCs w:val="22"/>
                <w:lang w:val="en-US"/>
              </w:rPr>
            </w:pPr>
            <w:r w:rsidRPr="003361E7">
              <w:rPr>
                <w:sz w:val="22"/>
                <w:szCs w:val="22"/>
                <w:lang w:val="en-US"/>
              </w:rPr>
              <w:t>1.48</w:t>
            </w:r>
          </w:p>
        </w:tc>
        <w:tc>
          <w:tcPr>
            <w:tcW w:w="1722" w:type="dxa"/>
            <w:tcBorders>
              <w:right w:val="single" w:sz="4" w:space="0" w:color="auto"/>
            </w:tcBorders>
            <w:vAlign w:val="center"/>
          </w:tcPr>
          <w:p w14:paraId="219899FB" w14:textId="39EB276E" w:rsidR="00F97760" w:rsidRPr="003361E7" w:rsidRDefault="003724DC" w:rsidP="004C18C7">
            <w:pPr>
              <w:spacing w:line="276" w:lineRule="auto"/>
              <w:jc w:val="center"/>
              <w:rPr>
                <w:sz w:val="22"/>
                <w:szCs w:val="22"/>
                <w:lang w:val="en-US"/>
              </w:rPr>
            </w:pPr>
            <w:r w:rsidRPr="003361E7">
              <w:rPr>
                <w:sz w:val="22"/>
                <w:szCs w:val="22"/>
                <w:lang w:val="en-US"/>
              </w:rPr>
              <w:t>1.62</w:t>
            </w:r>
            <w:r w:rsidR="00E233DC" w:rsidRPr="003361E7">
              <w:rPr>
                <w:sz w:val="22"/>
                <w:szCs w:val="22"/>
                <w:lang w:val="en-US"/>
              </w:rPr>
              <w:t xml:space="preserve"> </w:t>
            </w:r>
            <w:r w:rsidR="00E233DC" w:rsidRPr="003361E7">
              <w:rPr>
                <w:i/>
                <w:sz w:val="22"/>
                <w:szCs w:val="22"/>
                <w:lang w:val="en-US"/>
              </w:rPr>
              <w:t>(.89)</w:t>
            </w:r>
          </w:p>
        </w:tc>
        <w:tc>
          <w:tcPr>
            <w:tcW w:w="862" w:type="dxa"/>
            <w:tcBorders>
              <w:left w:val="single" w:sz="4" w:space="0" w:color="auto"/>
            </w:tcBorders>
            <w:vAlign w:val="center"/>
          </w:tcPr>
          <w:p w14:paraId="5C457299" w14:textId="0F1B33A2" w:rsidR="00F97760" w:rsidRPr="003361E7" w:rsidRDefault="00F97760" w:rsidP="004C18C7">
            <w:pPr>
              <w:spacing w:line="276" w:lineRule="auto"/>
              <w:jc w:val="center"/>
              <w:rPr>
                <w:sz w:val="22"/>
                <w:szCs w:val="22"/>
                <w:lang w:val="en-US"/>
              </w:rPr>
            </w:pPr>
            <w:r w:rsidRPr="003361E7">
              <w:rPr>
                <w:sz w:val="22"/>
                <w:szCs w:val="22"/>
                <w:lang w:val="en-US"/>
              </w:rPr>
              <w:t>.38</w:t>
            </w:r>
          </w:p>
        </w:tc>
        <w:tc>
          <w:tcPr>
            <w:tcW w:w="1148" w:type="dxa"/>
            <w:vAlign w:val="center"/>
          </w:tcPr>
          <w:p w14:paraId="57C40782" w14:textId="04ABCDF5" w:rsidR="00F97760" w:rsidRPr="003361E7" w:rsidRDefault="00E074F7" w:rsidP="004C18C7">
            <w:pPr>
              <w:spacing w:line="276" w:lineRule="auto"/>
              <w:jc w:val="center"/>
              <w:rPr>
                <w:sz w:val="22"/>
                <w:szCs w:val="22"/>
                <w:lang w:val="en-US"/>
              </w:rPr>
            </w:pPr>
            <w:r w:rsidRPr="003361E7">
              <w:rPr>
                <w:sz w:val="22"/>
                <w:szCs w:val="22"/>
                <w:lang w:val="en-US"/>
              </w:rPr>
              <w:t>.71</w:t>
            </w:r>
          </w:p>
        </w:tc>
        <w:tc>
          <w:tcPr>
            <w:tcW w:w="1004" w:type="dxa"/>
            <w:vAlign w:val="center"/>
          </w:tcPr>
          <w:p w14:paraId="4FC52A08" w14:textId="3C2F1D2B" w:rsidR="00F97760" w:rsidRPr="003361E7" w:rsidRDefault="00376105" w:rsidP="004C18C7">
            <w:pPr>
              <w:spacing w:line="276" w:lineRule="auto"/>
              <w:jc w:val="center"/>
              <w:rPr>
                <w:sz w:val="22"/>
                <w:szCs w:val="22"/>
                <w:lang w:val="en-US"/>
              </w:rPr>
            </w:pPr>
            <w:r w:rsidRPr="003361E7">
              <w:rPr>
                <w:sz w:val="22"/>
                <w:szCs w:val="22"/>
                <w:lang w:val="en-US"/>
              </w:rPr>
              <w:t>1.42</w:t>
            </w:r>
          </w:p>
        </w:tc>
        <w:tc>
          <w:tcPr>
            <w:tcW w:w="1004" w:type="dxa"/>
            <w:vAlign w:val="center"/>
          </w:tcPr>
          <w:p w14:paraId="1660FBA4" w14:textId="24BF08E6" w:rsidR="00F97760" w:rsidRPr="003361E7" w:rsidRDefault="00F97760" w:rsidP="004C18C7">
            <w:pPr>
              <w:spacing w:line="276" w:lineRule="auto"/>
              <w:jc w:val="center"/>
              <w:rPr>
                <w:sz w:val="22"/>
                <w:szCs w:val="22"/>
                <w:lang w:val="en-US"/>
              </w:rPr>
            </w:pPr>
            <w:r w:rsidRPr="003361E7">
              <w:rPr>
                <w:sz w:val="22"/>
                <w:szCs w:val="22"/>
                <w:lang w:val="en-US"/>
              </w:rPr>
              <w:t>.68</w:t>
            </w:r>
          </w:p>
        </w:tc>
        <w:tc>
          <w:tcPr>
            <w:tcW w:w="1804" w:type="dxa"/>
            <w:vAlign w:val="center"/>
          </w:tcPr>
          <w:p w14:paraId="1DCC6324" w14:textId="003922A5" w:rsidR="00F97760" w:rsidRPr="003361E7" w:rsidRDefault="009F0196" w:rsidP="004C18C7">
            <w:pPr>
              <w:spacing w:line="276" w:lineRule="auto"/>
              <w:jc w:val="center"/>
              <w:rPr>
                <w:sz w:val="22"/>
                <w:szCs w:val="22"/>
                <w:lang w:val="en-US"/>
              </w:rPr>
            </w:pPr>
            <w:r w:rsidRPr="003361E7">
              <w:rPr>
                <w:sz w:val="22"/>
                <w:szCs w:val="22"/>
                <w:lang w:val="en-US"/>
              </w:rPr>
              <w:t xml:space="preserve">0.80 </w:t>
            </w:r>
            <w:r w:rsidRPr="003361E7">
              <w:rPr>
                <w:i/>
                <w:sz w:val="22"/>
                <w:szCs w:val="22"/>
                <w:lang w:val="en-US"/>
              </w:rPr>
              <w:t>(.44)</w:t>
            </w:r>
          </w:p>
        </w:tc>
      </w:tr>
      <w:tr w:rsidR="00281330" w:rsidRPr="00FF7810" w14:paraId="3D106181" w14:textId="45042C67" w:rsidTr="00281330">
        <w:trPr>
          <w:trHeight w:val="461"/>
        </w:trPr>
        <w:tc>
          <w:tcPr>
            <w:tcW w:w="2692" w:type="dxa"/>
            <w:tcBorders>
              <w:bottom w:val="single" w:sz="4" w:space="0" w:color="auto"/>
            </w:tcBorders>
            <w:vAlign w:val="center"/>
          </w:tcPr>
          <w:p w14:paraId="74383EFC" w14:textId="77777777" w:rsidR="00F97760" w:rsidRPr="003361E7" w:rsidRDefault="00F97760" w:rsidP="0030165D">
            <w:pPr>
              <w:tabs>
                <w:tab w:val="left" w:pos="0"/>
              </w:tabs>
              <w:spacing w:line="276" w:lineRule="auto"/>
              <w:ind w:left="567" w:hanging="567"/>
              <w:rPr>
                <w:sz w:val="22"/>
                <w:szCs w:val="22"/>
                <w:lang w:val="en-US"/>
              </w:rPr>
            </w:pPr>
            <w:r w:rsidRPr="003361E7">
              <w:rPr>
                <w:sz w:val="22"/>
                <w:szCs w:val="22"/>
                <w:lang w:val="en-US"/>
              </w:rPr>
              <w:t>Word Count</w:t>
            </w:r>
          </w:p>
        </w:tc>
        <w:tc>
          <w:tcPr>
            <w:tcW w:w="1004" w:type="dxa"/>
            <w:tcBorders>
              <w:bottom w:val="single" w:sz="4" w:space="0" w:color="auto"/>
            </w:tcBorders>
            <w:vAlign w:val="center"/>
          </w:tcPr>
          <w:p w14:paraId="19655FA5" w14:textId="1ECE5452" w:rsidR="00F97760" w:rsidRPr="003361E7" w:rsidRDefault="00F97760" w:rsidP="004C18C7">
            <w:pPr>
              <w:spacing w:line="276" w:lineRule="auto"/>
              <w:jc w:val="center"/>
              <w:rPr>
                <w:sz w:val="22"/>
                <w:szCs w:val="22"/>
                <w:lang w:val="en-US"/>
              </w:rPr>
            </w:pPr>
            <w:r w:rsidRPr="003361E7">
              <w:rPr>
                <w:sz w:val="22"/>
                <w:szCs w:val="22"/>
                <w:lang w:val="en-US"/>
              </w:rPr>
              <w:t>3437</w:t>
            </w:r>
          </w:p>
        </w:tc>
        <w:tc>
          <w:tcPr>
            <w:tcW w:w="1148" w:type="dxa"/>
            <w:tcBorders>
              <w:bottom w:val="single" w:sz="4" w:space="0" w:color="auto"/>
            </w:tcBorders>
            <w:vAlign w:val="center"/>
          </w:tcPr>
          <w:p w14:paraId="06C7A122" w14:textId="46513EB0" w:rsidR="00F97760" w:rsidRPr="003361E7" w:rsidRDefault="00EE33D1" w:rsidP="003E5482">
            <w:pPr>
              <w:spacing w:line="276" w:lineRule="auto"/>
              <w:jc w:val="center"/>
              <w:rPr>
                <w:sz w:val="22"/>
                <w:szCs w:val="22"/>
                <w:lang w:val="en-US"/>
              </w:rPr>
            </w:pPr>
            <w:r w:rsidRPr="003361E7">
              <w:rPr>
                <w:sz w:val="22"/>
                <w:szCs w:val="22"/>
                <w:lang w:val="en-US"/>
              </w:rPr>
              <w:t>3923</w:t>
            </w:r>
          </w:p>
        </w:tc>
        <w:tc>
          <w:tcPr>
            <w:tcW w:w="1148" w:type="dxa"/>
            <w:tcBorders>
              <w:bottom w:val="single" w:sz="4" w:space="0" w:color="auto"/>
            </w:tcBorders>
            <w:vAlign w:val="center"/>
          </w:tcPr>
          <w:p w14:paraId="49E1A25B" w14:textId="43959AED" w:rsidR="00F97760" w:rsidRPr="003361E7" w:rsidRDefault="003E5482" w:rsidP="004C18C7">
            <w:pPr>
              <w:spacing w:line="276" w:lineRule="auto"/>
              <w:jc w:val="center"/>
              <w:rPr>
                <w:sz w:val="22"/>
                <w:szCs w:val="22"/>
                <w:lang w:val="en-US"/>
              </w:rPr>
            </w:pPr>
            <w:r w:rsidRPr="003361E7">
              <w:rPr>
                <w:sz w:val="22"/>
                <w:szCs w:val="22"/>
                <w:lang w:val="en-US"/>
              </w:rPr>
              <w:t>4347</w:t>
            </w:r>
          </w:p>
        </w:tc>
        <w:tc>
          <w:tcPr>
            <w:tcW w:w="1148" w:type="dxa"/>
            <w:tcBorders>
              <w:bottom w:val="single" w:sz="4" w:space="0" w:color="auto"/>
            </w:tcBorders>
            <w:vAlign w:val="center"/>
          </w:tcPr>
          <w:p w14:paraId="0967AB5F" w14:textId="5ED26E63" w:rsidR="00F97760" w:rsidRPr="003361E7" w:rsidRDefault="00F97760" w:rsidP="004C18C7">
            <w:pPr>
              <w:spacing w:line="276" w:lineRule="auto"/>
              <w:jc w:val="center"/>
              <w:rPr>
                <w:sz w:val="22"/>
                <w:szCs w:val="22"/>
                <w:lang w:val="en-US"/>
              </w:rPr>
            </w:pPr>
            <w:r w:rsidRPr="003361E7">
              <w:rPr>
                <w:sz w:val="22"/>
                <w:szCs w:val="22"/>
                <w:lang w:val="en-US"/>
              </w:rPr>
              <w:t>5280</w:t>
            </w:r>
          </w:p>
        </w:tc>
        <w:tc>
          <w:tcPr>
            <w:tcW w:w="1722" w:type="dxa"/>
            <w:tcBorders>
              <w:bottom w:val="single" w:sz="4" w:space="0" w:color="auto"/>
              <w:right w:val="single" w:sz="4" w:space="0" w:color="auto"/>
            </w:tcBorders>
            <w:vAlign w:val="center"/>
          </w:tcPr>
          <w:p w14:paraId="283731DB" w14:textId="038F24FB" w:rsidR="00F97760" w:rsidRPr="003361E7" w:rsidRDefault="00F97760" w:rsidP="004C18C7">
            <w:pPr>
              <w:spacing w:line="276" w:lineRule="auto"/>
              <w:jc w:val="center"/>
              <w:rPr>
                <w:sz w:val="22"/>
                <w:szCs w:val="22"/>
                <w:lang w:val="en-US"/>
              </w:rPr>
            </w:pPr>
            <w:r w:rsidRPr="003361E7">
              <w:rPr>
                <w:sz w:val="22"/>
                <w:szCs w:val="22"/>
                <w:lang w:val="en-US"/>
              </w:rPr>
              <w:t>4246.76</w:t>
            </w:r>
          </w:p>
        </w:tc>
        <w:tc>
          <w:tcPr>
            <w:tcW w:w="862" w:type="dxa"/>
            <w:tcBorders>
              <w:left w:val="single" w:sz="4" w:space="0" w:color="auto"/>
              <w:bottom w:val="single" w:sz="4" w:space="0" w:color="auto"/>
            </w:tcBorders>
            <w:vAlign w:val="center"/>
          </w:tcPr>
          <w:p w14:paraId="0FF46444" w14:textId="7657FAA3" w:rsidR="00F97760" w:rsidRPr="003361E7" w:rsidRDefault="00F97760" w:rsidP="004C18C7">
            <w:pPr>
              <w:spacing w:line="276" w:lineRule="auto"/>
              <w:jc w:val="center"/>
              <w:rPr>
                <w:sz w:val="22"/>
                <w:szCs w:val="22"/>
                <w:lang w:val="en-US"/>
              </w:rPr>
            </w:pPr>
            <w:r w:rsidRPr="003361E7">
              <w:rPr>
                <w:sz w:val="22"/>
                <w:szCs w:val="22"/>
                <w:lang w:val="en-US"/>
              </w:rPr>
              <w:t>8990</w:t>
            </w:r>
          </w:p>
        </w:tc>
        <w:tc>
          <w:tcPr>
            <w:tcW w:w="1148" w:type="dxa"/>
            <w:tcBorders>
              <w:bottom w:val="single" w:sz="4" w:space="0" w:color="auto"/>
            </w:tcBorders>
            <w:vAlign w:val="center"/>
          </w:tcPr>
          <w:p w14:paraId="69260E50" w14:textId="605B3DD5" w:rsidR="00F97760" w:rsidRPr="003361E7" w:rsidRDefault="00BA3AF4" w:rsidP="004C18C7">
            <w:pPr>
              <w:spacing w:line="276" w:lineRule="auto"/>
              <w:jc w:val="center"/>
              <w:rPr>
                <w:sz w:val="22"/>
                <w:szCs w:val="22"/>
                <w:lang w:val="en-US"/>
              </w:rPr>
            </w:pPr>
            <w:r w:rsidRPr="003361E7">
              <w:rPr>
                <w:sz w:val="22"/>
                <w:szCs w:val="22"/>
                <w:lang w:val="en-US"/>
              </w:rPr>
              <w:t>6133</w:t>
            </w:r>
          </w:p>
        </w:tc>
        <w:tc>
          <w:tcPr>
            <w:tcW w:w="1004" w:type="dxa"/>
            <w:tcBorders>
              <w:bottom w:val="single" w:sz="4" w:space="0" w:color="auto"/>
            </w:tcBorders>
            <w:vAlign w:val="center"/>
          </w:tcPr>
          <w:p w14:paraId="10066298" w14:textId="13E2AC7E" w:rsidR="00F97760" w:rsidRPr="003361E7" w:rsidRDefault="005F2787" w:rsidP="004C18C7">
            <w:pPr>
              <w:spacing w:line="276" w:lineRule="auto"/>
              <w:jc w:val="center"/>
              <w:rPr>
                <w:sz w:val="22"/>
                <w:szCs w:val="22"/>
                <w:lang w:val="en-US"/>
              </w:rPr>
            </w:pPr>
            <w:r w:rsidRPr="003361E7">
              <w:rPr>
                <w:sz w:val="22"/>
                <w:szCs w:val="22"/>
                <w:lang w:val="en-US"/>
              </w:rPr>
              <w:t>4951</w:t>
            </w:r>
          </w:p>
        </w:tc>
        <w:tc>
          <w:tcPr>
            <w:tcW w:w="1004" w:type="dxa"/>
            <w:tcBorders>
              <w:bottom w:val="single" w:sz="4" w:space="0" w:color="auto"/>
            </w:tcBorders>
            <w:vAlign w:val="center"/>
          </w:tcPr>
          <w:p w14:paraId="73FFF2BE" w14:textId="59EA63E0" w:rsidR="00F97760" w:rsidRPr="003361E7" w:rsidRDefault="00F97760" w:rsidP="004C18C7">
            <w:pPr>
              <w:spacing w:line="276" w:lineRule="auto"/>
              <w:jc w:val="center"/>
              <w:rPr>
                <w:sz w:val="22"/>
                <w:szCs w:val="22"/>
                <w:lang w:val="en-US"/>
              </w:rPr>
            </w:pPr>
            <w:r w:rsidRPr="003361E7">
              <w:rPr>
                <w:sz w:val="22"/>
                <w:szCs w:val="22"/>
                <w:lang w:val="en-US"/>
              </w:rPr>
              <w:t>4387</w:t>
            </w:r>
          </w:p>
        </w:tc>
        <w:tc>
          <w:tcPr>
            <w:tcW w:w="1804" w:type="dxa"/>
            <w:tcBorders>
              <w:bottom w:val="single" w:sz="4" w:space="0" w:color="auto"/>
            </w:tcBorders>
            <w:vAlign w:val="center"/>
          </w:tcPr>
          <w:p w14:paraId="4C283A78" w14:textId="04DAC806" w:rsidR="00F97760" w:rsidRPr="003361E7" w:rsidRDefault="00F97760" w:rsidP="004C18C7">
            <w:pPr>
              <w:spacing w:line="276" w:lineRule="auto"/>
              <w:jc w:val="center"/>
              <w:rPr>
                <w:sz w:val="22"/>
                <w:szCs w:val="22"/>
                <w:lang w:val="en-US"/>
              </w:rPr>
            </w:pPr>
            <w:r w:rsidRPr="003361E7">
              <w:rPr>
                <w:sz w:val="22"/>
                <w:szCs w:val="22"/>
                <w:lang w:val="en-US"/>
              </w:rPr>
              <w:t>6115.25</w:t>
            </w:r>
          </w:p>
        </w:tc>
      </w:tr>
    </w:tbl>
    <w:p w14:paraId="56AC0451" w14:textId="780C2B0D" w:rsidR="00BF145B" w:rsidRPr="0090235E" w:rsidRDefault="00095720" w:rsidP="00281330">
      <w:pPr>
        <w:rPr>
          <w:sz w:val="24"/>
          <w:szCs w:val="24"/>
          <w:lang w:val="en-US"/>
        </w:rPr>
        <w:sectPr w:rsidR="00BF145B" w:rsidRPr="0090235E" w:rsidSect="00BF145B">
          <w:pgSz w:w="16840" w:h="11900" w:orient="landscape"/>
          <w:pgMar w:top="1417" w:right="1134" w:bottom="1417" w:left="1417" w:header="708" w:footer="708" w:gutter="0"/>
          <w:cols w:space="708"/>
          <w:docGrid w:linePitch="360"/>
        </w:sectPr>
      </w:pPr>
      <w:r w:rsidRPr="00427591">
        <w:rPr>
          <w:i/>
          <w:sz w:val="24"/>
          <w:szCs w:val="24"/>
          <w:lang w:val="en-US"/>
        </w:rPr>
        <w:t>Notes.</w:t>
      </w:r>
      <w:r w:rsidRPr="00427591">
        <w:t xml:space="preserve"> </w:t>
      </w:r>
      <w:r w:rsidRPr="00427591">
        <w:rPr>
          <w:sz w:val="24"/>
          <w:szCs w:val="24"/>
          <w:lang w:val="en-US"/>
        </w:rPr>
        <w:t>Names of participants are modified to protect confidentiality.</w:t>
      </w:r>
      <w:r w:rsidR="00065DF3">
        <w:rPr>
          <w:i/>
          <w:sz w:val="24"/>
          <w:szCs w:val="24"/>
          <w:lang w:val="en-US"/>
        </w:rPr>
        <w:t xml:space="preserve"> </w:t>
      </w:r>
      <w:r w:rsidR="00EC5AB5">
        <w:rPr>
          <w:sz w:val="24"/>
          <w:szCs w:val="24"/>
          <w:lang w:val="en-US"/>
        </w:rPr>
        <w:t xml:space="preserve">Due to the small sample size, group differences were tested by </w:t>
      </w:r>
      <w:r w:rsidR="00EC5AB5" w:rsidRPr="00EC5AB5">
        <w:rPr>
          <w:sz w:val="24"/>
          <w:szCs w:val="24"/>
          <w:lang w:val="en-US"/>
        </w:rPr>
        <w:t>non-parametric</w:t>
      </w:r>
      <w:r w:rsidR="0090235E">
        <w:rPr>
          <w:sz w:val="24"/>
          <w:szCs w:val="24"/>
          <w:lang w:val="en-US"/>
        </w:rPr>
        <w:t xml:space="preserve"> testing.</w:t>
      </w:r>
      <w:r w:rsidR="001B055B">
        <w:rPr>
          <w:sz w:val="24"/>
          <w:szCs w:val="24"/>
          <w:lang w:val="en-US"/>
        </w:rPr>
        <w:t xml:space="preserve"> </w:t>
      </w:r>
      <w:r w:rsidR="00065DF3" w:rsidRPr="00036B3D">
        <w:rPr>
          <w:sz w:val="24"/>
          <w:szCs w:val="24"/>
          <w:lang w:val="en-US"/>
        </w:rPr>
        <w:t xml:space="preserve">*Significant group differences at </w:t>
      </w:r>
      <w:r w:rsidR="00065DF3" w:rsidRPr="00036B3D">
        <w:rPr>
          <w:i/>
          <w:sz w:val="24"/>
          <w:szCs w:val="24"/>
          <w:lang w:val="en-US"/>
        </w:rPr>
        <w:t>p</w:t>
      </w:r>
      <w:r w:rsidR="00065DF3" w:rsidRPr="00036B3D">
        <w:rPr>
          <w:sz w:val="24"/>
          <w:szCs w:val="24"/>
          <w:lang w:val="en-US"/>
        </w:rPr>
        <w:t xml:space="preserve"> &lt; .10 level.</w:t>
      </w:r>
      <w:r w:rsidR="009C41DD">
        <w:rPr>
          <w:sz w:val="24"/>
          <w:szCs w:val="24"/>
          <w:lang w:val="en-US"/>
        </w:rPr>
        <w:t xml:space="preserve"> TAS-20 = </w:t>
      </w:r>
      <w:r w:rsidR="006C0F5A" w:rsidRPr="00427591">
        <w:rPr>
          <w:sz w:val="24"/>
          <w:szCs w:val="24"/>
          <w:lang w:val="en-US"/>
        </w:rPr>
        <w:t>Toronto alexithymia scale</w:t>
      </w:r>
      <w:r w:rsidR="00281330">
        <w:rPr>
          <w:sz w:val="24"/>
          <w:szCs w:val="24"/>
          <w:lang w:val="en-US"/>
        </w:rPr>
        <w:t>,</w:t>
      </w:r>
      <w:r w:rsidR="006C0F5A">
        <w:rPr>
          <w:sz w:val="24"/>
          <w:szCs w:val="24"/>
          <w:lang w:val="en-US"/>
        </w:rPr>
        <w:t xml:space="preserve"> </w:t>
      </w:r>
      <w:r w:rsidR="00F735AC">
        <w:rPr>
          <w:sz w:val="24"/>
          <w:szCs w:val="24"/>
          <w:lang w:val="en-US"/>
        </w:rPr>
        <w:t xml:space="preserve">DIF = </w:t>
      </w:r>
      <w:r w:rsidR="00F735AC" w:rsidRPr="00427591">
        <w:rPr>
          <w:sz w:val="24"/>
          <w:szCs w:val="24"/>
          <w:lang w:val="en-US"/>
        </w:rPr>
        <w:t>difficulties in identifying feelings</w:t>
      </w:r>
      <w:r w:rsidR="00F735AC">
        <w:rPr>
          <w:sz w:val="24"/>
          <w:szCs w:val="24"/>
          <w:lang w:val="en-US"/>
        </w:rPr>
        <w:t xml:space="preserve">, DDF = </w:t>
      </w:r>
      <w:r w:rsidR="00F735AC" w:rsidRPr="00427591">
        <w:rPr>
          <w:sz w:val="24"/>
          <w:szCs w:val="24"/>
          <w:lang w:val="en-US"/>
        </w:rPr>
        <w:t>difficulties to describe feelings</w:t>
      </w:r>
      <w:r w:rsidR="00F735AC">
        <w:rPr>
          <w:sz w:val="24"/>
          <w:szCs w:val="24"/>
          <w:lang w:val="en-US"/>
        </w:rPr>
        <w:t>,</w:t>
      </w:r>
      <w:r w:rsidR="00F735AC" w:rsidRPr="00427591">
        <w:rPr>
          <w:sz w:val="24"/>
          <w:szCs w:val="24"/>
          <w:lang w:val="en-US"/>
        </w:rPr>
        <w:t xml:space="preserve"> </w:t>
      </w:r>
      <w:r w:rsidR="006C0F5A">
        <w:rPr>
          <w:sz w:val="24"/>
          <w:szCs w:val="24"/>
          <w:lang w:val="en-US"/>
        </w:rPr>
        <w:t xml:space="preserve">EOT = </w:t>
      </w:r>
      <w:r w:rsidR="006C0F5A" w:rsidRPr="00427591">
        <w:rPr>
          <w:sz w:val="24"/>
          <w:szCs w:val="24"/>
          <w:lang w:val="en-US"/>
        </w:rPr>
        <w:t>externally oriented thinking</w:t>
      </w:r>
      <w:r w:rsidR="007E2006">
        <w:rPr>
          <w:sz w:val="24"/>
          <w:szCs w:val="24"/>
          <w:lang w:val="en-US"/>
        </w:rPr>
        <w:t>.</w:t>
      </w:r>
    </w:p>
    <w:p w14:paraId="1BB2557D" w14:textId="1D942944" w:rsidR="00376F9D" w:rsidRPr="00427591" w:rsidRDefault="00C40D45" w:rsidP="002674E0">
      <w:pPr>
        <w:spacing w:line="276" w:lineRule="auto"/>
        <w:rPr>
          <w:sz w:val="24"/>
          <w:szCs w:val="24"/>
          <w:lang w:val="en-US"/>
        </w:rPr>
      </w:pPr>
      <w:r w:rsidRPr="00427591">
        <w:rPr>
          <w:sz w:val="24"/>
          <w:szCs w:val="24"/>
          <w:lang w:val="en-US"/>
        </w:rPr>
        <w:lastRenderedPageBreak/>
        <w:t xml:space="preserve">Table </w:t>
      </w:r>
      <w:r w:rsidR="00501381" w:rsidRPr="00427591">
        <w:rPr>
          <w:sz w:val="24"/>
          <w:szCs w:val="24"/>
          <w:lang w:val="en-US"/>
        </w:rPr>
        <w:t>2</w:t>
      </w:r>
    </w:p>
    <w:p w14:paraId="6FB90B6B" w14:textId="16061AD0" w:rsidR="00525EAA" w:rsidRPr="00A7487E" w:rsidRDefault="006C5D63" w:rsidP="002674E0">
      <w:pPr>
        <w:spacing w:line="276" w:lineRule="auto"/>
        <w:rPr>
          <w:i/>
          <w:color w:val="FF0000"/>
          <w:sz w:val="24"/>
          <w:szCs w:val="24"/>
          <w:lang w:val="en-US"/>
        </w:rPr>
      </w:pPr>
      <w:r w:rsidRPr="00427591">
        <w:rPr>
          <w:i/>
          <w:sz w:val="24"/>
          <w:szCs w:val="24"/>
          <w:lang w:val="en-US"/>
        </w:rPr>
        <w:t>Ex</w:t>
      </w:r>
      <w:r w:rsidR="00042403" w:rsidRPr="00427591">
        <w:rPr>
          <w:i/>
          <w:sz w:val="24"/>
          <w:szCs w:val="24"/>
          <w:lang w:val="en-US"/>
        </w:rPr>
        <w:t>cerpts from the four participants</w:t>
      </w:r>
      <w:r w:rsidR="000E657D" w:rsidRPr="00427591">
        <w:rPr>
          <w:i/>
          <w:sz w:val="24"/>
          <w:szCs w:val="24"/>
          <w:lang w:val="en-US"/>
        </w:rPr>
        <w:t xml:space="preserve"> included in this study</w:t>
      </w:r>
      <w:r w:rsidR="00042403" w:rsidRPr="00427591">
        <w:rPr>
          <w:i/>
          <w:sz w:val="24"/>
          <w:szCs w:val="24"/>
          <w:lang w:val="en-US"/>
        </w:rPr>
        <w:t>, exemplifying e</w:t>
      </w:r>
      <w:r w:rsidRPr="00427591">
        <w:rPr>
          <w:i/>
          <w:sz w:val="24"/>
          <w:szCs w:val="24"/>
          <w:lang w:val="en-US"/>
        </w:rPr>
        <w:t xml:space="preserve">ach </w:t>
      </w:r>
      <w:r w:rsidR="00042403" w:rsidRPr="00427591">
        <w:rPr>
          <w:i/>
          <w:sz w:val="24"/>
          <w:szCs w:val="24"/>
          <w:lang w:val="en-US"/>
        </w:rPr>
        <w:t>c</w:t>
      </w:r>
      <w:r w:rsidRPr="00427591">
        <w:rPr>
          <w:i/>
          <w:sz w:val="24"/>
          <w:szCs w:val="24"/>
          <w:lang w:val="en-US"/>
        </w:rPr>
        <w:t xml:space="preserve">ategory of </w:t>
      </w:r>
      <w:r w:rsidR="00042403" w:rsidRPr="00427591">
        <w:rPr>
          <w:i/>
          <w:sz w:val="24"/>
          <w:szCs w:val="24"/>
          <w:lang w:val="en-US"/>
        </w:rPr>
        <w:t>a</w:t>
      </w:r>
      <w:r w:rsidRPr="00427591">
        <w:rPr>
          <w:i/>
          <w:sz w:val="24"/>
          <w:szCs w:val="24"/>
          <w:lang w:val="en-US"/>
        </w:rPr>
        <w:t xml:space="preserve">utobiographical </w:t>
      </w:r>
      <w:r w:rsidR="00042403" w:rsidRPr="00427591">
        <w:rPr>
          <w:i/>
          <w:sz w:val="24"/>
          <w:szCs w:val="24"/>
          <w:lang w:val="en-US"/>
        </w:rPr>
        <w:t>m</w:t>
      </w:r>
      <w:r w:rsidRPr="00427591">
        <w:rPr>
          <w:i/>
          <w:sz w:val="24"/>
          <w:szCs w:val="24"/>
          <w:lang w:val="en-US"/>
        </w:rPr>
        <w:t xml:space="preserve">emory </w:t>
      </w:r>
      <w:r w:rsidR="00042403" w:rsidRPr="00427591">
        <w:rPr>
          <w:i/>
          <w:sz w:val="24"/>
          <w:szCs w:val="24"/>
          <w:lang w:val="en-US"/>
        </w:rPr>
        <w:t>s</w:t>
      </w:r>
      <w:r w:rsidRPr="00427591">
        <w:rPr>
          <w:i/>
          <w:sz w:val="24"/>
          <w:szCs w:val="24"/>
          <w:lang w:val="en-US"/>
        </w:rPr>
        <w:t xml:space="preserve">pecificity and </w:t>
      </w:r>
      <w:r w:rsidR="00042403" w:rsidRPr="00427591">
        <w:rPr>
          <w:i/>
          <w:sz w:val="24"/>
          <w:szCs w:val="24"/>
          <w:lang w:val="en-US"/>
        </w:rPr>
        <w:t>e</w:t>
      </w:r>
      <w:r w:rsidRPr="00427591">
        <w:rPr>
          <w:i/>
          <w:sz w:val="24"/>
          <w:szCs w:val="24"/>
          <w:lang w:val="en-US"/>
        </w:rPr>
        <w:t xml:space="preserve">motional </w:t>
      </w:r>
      <w:r w:rsidR="00042403" w:rsidRPr="00427591">
        <w:rPr>
          <w:i/>
          <w:sz w:val="24"/>
          <w:szCs w:val="24"/>
          <w:lang w:val="en-US"/>
        </w:rPr>
        <w:t>c</w:t>
      </w:r>
      <w:r w:rsidRPr="00427591">
        <w:rPr>
          <w:i/>
          <w:sz w:val="24"/>
          <w:szCs w:val="24"/>
          <w:lang w:val="en-US"/>
        </w:rPr>
        <w:t>losure.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7680"/>
      </w:tblGrid>
      <w:tr w:rsidR="006A0050" w:rsidRPr="00786308" w14:paraId="6A9AD562" w14:textId="77777777" w:rsidTr="000F1857">
        <w:tc>
          <w:tcPr>
            <w:tcW w:w="9206" w:type="dxa"/>
            <w:gridSpan w:val="2"/>
            <w:tcBorders>
              <w:top w:val="single" w:sz="4" w:space="0" w:color="auto"/>
              <w:bottom w:val="single" w:sz="4" w:space="0" w:color="auto"/>
            </w:tcBorders>
            <w:shd w:val="clear" w:color="auto" w:fill="auto"/>
            <w:vAlign w:val="center"/>
          </w:tcPr>
          <w:p w14:paraId="6D016C0B" w14:textId="0C31031D" w:rsidR="006A0050" w:rsidRPr="00786308" w:rsidRDefault="006A0050" w:rsidP="000F1857">
            <w:pPr>
              <w:rPr>
                <w:sz w:val="24"/>
                <w:szCs w:val="24"/>
                <w:lang w:val="en-US"/>
              </w:rPr>
            </w:pPr>
            <w:r w:rsidRPr="00786308">
              <w:rPr>
                <w:b/>
                <w:sz w:val="24"/>
                <w:szCs w:val="24"/>
                <w:lang w:val="en-US"/>
              </w:rPr>
              <w:t>Autobiographical Memory Specificity</w:t>
            </w:r>
          </w:p>
        </w:tc>
      </w:tr>
      <w:tr w:rsidR="006A0050" w:rsidRPr="00786308" w14:paraId="0BFAEBED" w14:textId="77777777" w:rsidTr="000F1857">
        <w:tc>
          <w:tcPr>
            <w:tcW w:w="1526" w:type="dxa"/>
            <w:tcBorders>
              <w:top w:val="single" w:sz="4" w:space="0" w:color="auto"/>
            </w:tcBorders>
            <w:shd w:val="clear" w:color="auto" w:fill="auto"/>
          </w:tcPr>
          <w:p w14:paraId="50F90650" w14:textId="7D94CE6D" w:rsidR="006A0050" w:rsidRPr="00786308" w:rsidRDefault="006A0050" w:rsidP="00613435">
            <w:pPr>
              <w:rPr>
                <w:sz w:val="24"/>
                <w:szCs w:val="24"/>
                <w:lang w:val="en-US"/>
              </w:rPr>
            </w:pPr>
            <w:r w:rsidRPr="00786308">
              <w:rPr>
                <w:sz w:val="24"/>
                <w:szCs w:val="24"/>
                <w:lang w:val="en-US"/>
              </w:rPr>
              <w:t>Specific Memory</w:t>
            </w:r>
            <w:r w:rsidR="00CE7706" w:rsidRPr="00786308">
              <w:rPr>
                <w:sz w:val="24"/>
                <w:szCs w:val="24"/>
                <w:lang w:val="en-US"/>
              </w:rPr>
              <w:t xml:space="preserve"> (</w:t>
            </w:r>
            <w:r w:rsidR="00613435" w:rsidRPr="00786308">
              <w:rPr>
                <w:sz w:val="24"/>
                <w:szCs w:val="24"/>
                <w:lang w:val="en-US"/>
              </w:rPr>
              <w:t>Stéphane</w:t>
            </w:r>
            <w:r w:rsidR="00CE7706" w:rsidRPr="00786308">
              <w:rPr>
                <w:sz w:val="24"/>
                <w:szCs w:val="24"/>
                <w:lang w:val="en-US"/>
              </w:rPr>
              <w:t>)</w:t>
            </w:r>
          </w:p>
        </w:tc>
        <w:tc>
          <w:tcPr>
            <w:tcW w:w="7680" w:type="dxa"/>
            <w:tcBorders>
              <w:top w:val="single" w:sz="4" w:space="0" w:color="auto"/>
            </w:tcBorders>
            <w:shd w:val="clear" w:color="auto" w:fill="auto"/>
          </w:tcPr>
          <w:p w14:paraId="7C74129C" w14:textId="26AA611F" w:rsidR="00E1721A" w:rsidRPr="00786308" w:rsidRDefault="00613435" w:rsidP="0047512E">
            <w:pPr>
              <w:rPr>
                <w:sz w:val="24"/>
                <w:szCs w:val="24"/>
                <w:lang w:val="en-US"/>
              </w:rPr>
            </w:pPr>
            <w:r w:rsidRPr="00786308">
              <w:rPr>
                <w:iCs/>
                <w:sz w:val="24"/>
                <w:szCs w:val="24"/>
                <w:lang w:val="en-US"/>
              </w:rPr>
              <w:t xml:space="preserve">Pff, I don’t think that, in general… I am not somebody who, who, who, who projects oneself in time, so I am bad in imagining consequences; at least I don’t anticipate all this, I think I perhaps let myself go without thinking too much. By the way, sometimes, I pay for it. I have an example for this, a discussion, a family discussion, a therapy session with my family. I had suggested, uh no, she, she suggested to invite several members of my family and I had not at all reckoned the thing, and said yes, yes, yes. Called my father, my sister, my mother, and when it unfolded, it was so emotionally intense, so emotionally intense. I walked out completely </w:t>
            </w:r>
            <w:r w:rsidR="0047512E" w:rsidRPr="00786308">
              <w:rPr>
                <w:iCs/>
                <w:sz w:val="24"/>
                <w:szCs w:val="24"/>
                <w:lang w:val="en-US"/>
              </w:rPr>
              <w:t>wasted</w:t>
            </w:r>
            <w:r w:rsidRPr="00786308">
              <w:rPr>
                <w:iCs/>
                <w:sz w:val="24"/>
                <w:szCs w:val="24"/>
                <w:lang w:val="en-US"/>
              </w:rPr>
              <w:t>. Completely.</w:t>
            </w:r>
            <w:r w:rsidR="00D77889" w:rsidRPr="00786308">
              <w:rPr>
                <w:sz w:val="24"/>
                <w:szCs w:val="24"/>
                <w:lang w:val="en-US"/>
              </w:rPr>
              <w:t xml:space="preserve"> </w:t>
            </w:r>
          </w:p>
        </w:tc>
      </w:tr>
      <w:tr w:rsidR="002674E0" w:rsidRPr="00786308" w14:paraId="46C5472F" w14:textId="77777777" w:rsidTr="000F1857">
        <w:tc>
          <w:tcPr>
            <w:tcW w:w="1526" w:type="dxa"/>
            <w:shd w:val="clear" w:color="auto" w:fill="auto"/>
            <w:vAlign w:val="center"/>
          </w:tcPr>
          <w:p w14:paraId="31D4D801" w14:textId="77777777" w:rsidR="002674E0" w:rsidRPr="00786308" w:rsidRDefault="002674E0" w:rsidP="000F1857">
            <w:pPr>
              <w:rPr>
                <w:sz w:val="16"/>
                <w:szCs w:val="16"/>
                <w:lang w:val="en-US"/>
              </w:rPr>
            </w:pPr>
          </w:p>
        </w:tc>
        <w:tc>
          <w:tcPr>
            <w:tcW w:w="7680" w:type="dxa"/>
            <w:shd w:val="clear" w:color="auto" w:fill="auto"/>
            <w:vAlign w:val="center"/>
          </w:tcPr>
          <w:p w14:paraId="4D6F6D6A" w14:textId="77777777" w:rsidR="002674E0" w:rsidRPr="00786308" w:rsidRDefault="002674E0" w:rsidP="000F1857">
            <w:pPr>
              <w:rPr>
                <w:sz w:val="16"/>
                <w:szCs w:val="16"/>
                <w:lang w:val="en-US"/>
              </w:rPr>
            </w:pPr>
          </w:p>
        </w:tc>
      </w:tr>
      <w:tr w:rsidR="006A0050" w:rsidRPr="00786308" w14:paraId="4CA59EB4" w14:textId="77777777" w:rsidTr="000F1857">
        <w:tc>
          <w:tcPr>
            <w:tcW w:w="1526" w:type="dxa"/>
            <w:shd w:val="clear" w:color="auto" w:fill="auto"/>
            <w:vAlign w:val="center"/>
          </w:tcPr>
          <w:p w14:paraId="65F823A3" w14:textId="77777777" w:rsidR="006A0050" w:rsidRPr="00786308" w:rsidRDefault="006A0050" w:rsidP="000F1857">
            <w:pPr>
              <w:rPr>
                <w:sz w:val="24"/>
                <w:szCs w:val="24"/>
                <w:lang w:val="en-US"/>
              </w:rPr>
            </w:pPr>
            <w:r w:rsidRPr="00786308">
              <w:rPr>
                <w:sz w:val="24"/>
                <w:szCs w:val="24"/>
                <w:lang w:val="en-US"/>
              </w:rPr>
              <w:t>General Memory</w:t>
            </w:r>
          </w:p>
          <w:p w14:paraId="4D86D956" w14:textId="77777777" w:rsidR="00A866C8" w:rsidRPr="00786308" w:rsidRDefault="00A866C8" w:rsidP="000F1857">
            <w:pPr>
              <w:rPr>
                <w:sz w:val="24"/>
                <w:szCs w:val="24"/>
                <w:lang w:val="en-US"/>
              </w:rPr>
            </w:pPr>
            <w:r w:rsidRPr="00786308">
              <w:rPr>
                <w:sz w:val="24"/>
                <w:szCs w:val="24"/>
                <w:lang w:val="en-US"/>
              </w:rPr>
              <w:t>(Simone)</w:t>
            </w:r>
          </w:p>
          <w:p w14:paraId="3439A350" w14:textId="7B7C1AC0" w:rsidR="00CC456E" w:rsidRPr="00786308" w:rsidRDefault="00CC456E" w:rsidP="000F1857">
            <w:pPr>
              <w:rPr>
                <w:sz w:val="24"/>
                <w:szCs w:val="24"/>
                <w:lang w:val="en-US"/>
              </w:rPr>
            </w:pPr>
          </w:p>
        </w:tc>
        <w:tc>
          <w:tcPr>
            <w:tcW w:w="7680" w:type="dxa"/>
            <w:shd w:val="clear" w:color="auto" w:fill="auto"/>
            <w:vAlign w:val="center"/>
          </w:tcPr>
          <w:p w14:paraId="223B0117" w14:textId="0DC9F7A3" w:rsidR="007F30E0" w:rsidRPr="00786308" w:rsidRDefault="00EB1237" w:rsidP="000F1857">
            <w:pPr>
              <w:rPr>
                <w:sz w:val="24"/>
                <w:szCs w:val="24"/>
                <w:lang w:val="en-US"/>
              </w:rPr>
            </w:pPr>
            <w:r w:rsidRPr="00786308">
              <w:rPr>
                <w:sz w:val="24"/>
                <w:szCs w:val="24"/>
                <w:lang w:val="en-US"/>
              </w:rPr>
              <w:t xml:space="preserve">For example, I have an appointment with my psychiatrist tomorrow. I forgot it and agreed to another appointment, and then when I told my friend that I have an appointment with my psychiatrist he was upset. So what, I decided to go into a </w:t>
            </w:r>
            <w:r w:rsidR="002E6A92" w:rsidRPr="00786308">
              <w:rPr>
                <w:sz w:val="24"/>
                <w:szCs w:val="24"/>
                <w:lang w:val="en-US"/>
              </w:rPr>
              <w:t>bistro</w:t>
            </w:r>
            <w:r w:rsidRPr="00786308">
              <w:rPr>
                <w:sz w:val="24"/>
                <w:szCs w:val="24"/>
                <w:lang w:val="en-US"/>
              </w:rPr>
              <w:t xml:space="preserve"> </w:t>
            </w:r>
            <w:r w:rsidR="00F15AC6" w:rsidRPr="00786308">
              <w:rPr>
                <w:sz w:val="24"/>
                <w:szCs w:val="24"/>
                <w:lang w:val="en-US"/>
              </w:rPr>
              <w:t>instead of</w:t>
            </w:r>
            <w:r w:rsidRPr="00786308">
              <w:rPr>
                <w:sz w:val="24"/>
                <w:szCs w:val="24"/>
                <w:lang w:val="en-US"/>
              </w:rPr>
              <w:t xml:space="preserve"> going to my psychiatrist. And now I don’t know what to say to my psychiatrist.</w:t>
            </w:r>
          </w:p>
        </w:tc>
      </w:tr>
      <w:tr w:rsidR="002674E0" w:rsidRPr="00786308" w14:paraId="74B7EF3B" w14:textId="77777777" w:rsidTr="000F1857">
        <w:tc>
          <w:tcPr>
            <w:tcW w:w="1526" w:type="dxa"/>
            <w:shd w:val="clear" w:color="auto" w:fill="auto"/>
            <w:vAlign w:val="center"/>
          </w:tcPr>
          <w:p w14:paraId="77B93803" w14:textId="77777777" w:rsidR="002674E0" w:rsidRPr="00786308" w:rsidRDefault="002674E0" w:rsidP="000F1857">
            <w:pPr>
              <w:rPr>
                <w:sz w:val="16"/>
                <w:szCs w:val="16"/>
                <w:lang w:val="en-US"/>
              </w:rPr>
            </w:pPr>
          </w:p>
        </w:tc>
        <w:tc>
          <w:tcPr>
            <w:tcW w:w="7680" w:type="dxa"/>
            <w:shd w:val="clear" w:color="auto" w:fill="auto"/>
            <w:vAlign w:val="center"/>
          </w:tcPr>
          <w:p w14:paraId="17A6CA9F" w14:textId="77777777" w:rsidR="002674E0" w:rsidRPr="00786308" w:rsidRDefault="002674E0" w:rsidP="000F1857">
            <w:pPr>
              <w:rPr>
                <w:sz w:val="16"/>
                <w:szCs w:val="16"/>
                <w:lang w:val="en-US"/>
              </w:rPr>
            </w:pPr>
          </w:p>
        </w:tc>
      </w:tr>
      <w:tr w:rsidR="006A0050" w:rsidRPr="00786308" w14:paraId="4012BD31" w14:textId="77777777" w:rsidTr="002674E0">
        <w:tc>
          <w:tcPr>
            <w:tcW w:w="1526" w:type="dxa"/>
            <w:shd w:val="clear" w:color="auto" w:fill="auto"/>
            <w:vAlign w:val="center"/>
          </w:tcPr>
          <w:p w14:paraId="3E70E8D3" w14:textId="4E601AD6" w:rsidR="006A0050" w:rsidRPr="00786308" w:rsidRDefault="006A0050" w:rsidP="000F1857">
            <w:pPr>
              <w:rPr>
                <w:sz w:val="24"/>
                <w:szCs w:val="24"/>
                <w:lang w:val="en-US"/>
              </w:rPr>
            </w:pPr>
            <w:r w:rsidRPr="00786308">
              <w:rPr>
                <w:sz w:val="24"/>
                <w:szCs w:val="24"/>
                <w:lang w:val="en-US"/>
              </w:rPr>
              <w:t>Semantic Associate</w:t>
            </w:r>
            <w:r w:rsidR="00CE4893" w:rsidRPr="00786308">
              <w:rPr>
                <w:sz w:val="24"/>
                <w:szCs w:val="24"/>
                <w:lang w:val="en-US"/>
              </w:rPr>
              <w:t xml:space="preserve"> (Pierre)</w:t>
            </w:r>
          </w:p>
          <w:p w14:paraId="08C646F2" w14:textId="77777777" w:rsidR="006A0050" w:rsidRPr="00786308" w:rsidRDefault="006A0050" w:rsidP="000F1857">
            <w:pPr>
              <w:rPr>
                <w:sz w:val="24"/>
                <w:szCs w:val="24"/>
                <w:lang w:val="en-US"/>
              </w:rPr>
            </w:pPr>
          </w:p>
        </w:tc>
        <w:tc>
          <w:tcPr>
            <w:tcW w:w="7680" w:type="dxa"/>
            <w:shd w:val="clear" w:color="auto" w:fill="auto"/>
            <w:vAlign w:val="center"/>
          </w:tcPr>
          <w:p w14:paraId="399C6671" w14:textId="1E7CDE6B" w:rsidR="006A0050" w:rsidRPr="00786308" w:rsidRDefault="00135566" w:rsidP="000F1857">
            <w:pPr>
              <w:rPr>
                <w:sz w:val="24"/>
                <w:szCs w:val="24"/>
                <w:lang w:val="en-US"/>
              </w:rPr>
            </w:pPr>
            <w:r w:rsidRPr="00786308">
              <w:rPr>
                <w:sz w:val="24"/>
                <w:szCs w:val="24"/>
                <w:lang w:val="en-US"/>
              </w:rPr>
              <w:t>Surprised or confused, that often depends on the connection I have with others. Sometimes when I believe that one person is trustworthy but in fact they are not trustworthy; then I am perplexed and almost well not lost but…I can’t find the words.</w:t>
            </w:r>
          </w:p>
        </w:tc>
      </w:tr>
      <w:tr w:rsidR="002674E0" w:rsidRPr="00786308" w14:paraId="15043B29" w14:textId="77777777" w:rsidTr="002674E0">
        <w:tc>
          <w:tcPr>
            <w:tcW w:w="1526" w:type="dxa"/>
            <w:shd w:val="clear" w:color="auto" w:fill="auto"/>
            <w:vAlign w:val="center"/>
          </w:tcPr>
          <w:p w14:paraId="1F743ADE" w14:textId="77777777" w:rsidR="002674E0" w:rsidRPr="00786308" w:rsidRDefault="002674E0" w:rsidP="000F1857">
            <w:pPr>
              <w:rPr>
                <w:sz w:val="16"/>
                <w:szCs w:val="16"/>
                <w:lang w:val="en-US"/>
              </w:rPr>
            </w:pPr>
          </w:p>
        </w:tc>
        <w:tc>
          <w:tcPr>
            <w:tcW w:w="7680" w:type="dxa"/>
            <w:shd w:val="clear" w:color="auto" w:fill="auto"/>
            <w:vAlign w:val="center"/>
          </w:tcPr>
          <w:p w14:paraId="49030C86" w14:textId="77777777" w:rsidR="002674E0" w:rsidRPr="00786308" w:rsidRDefault="002674E0" w:rsidP="000F1857">
            <w:pPr>
              <w:rPr>
                <w:sz w:val="16"/>
                <w:szCs w:val="16"/>
                <w:lang w:val="en-US"/>
              </w:rPr>
            </w:pPr>
          </w:p>
        </w:tc>
      </w:tr>
      <w:tr w:rsidR="006A0050" w:rsidRPr="00786308" w14:paraId="311A1881" w14:textId="77777777" w:rsidTr="002674E0">
        <w:trPr>
          <w:trHeight w:val="1147"/>
        </w:trPr>
        <w:tc>
          <w:tcPr>
            <w:tcW w:w="1526" w:type="dxa"/>
            <w:shd w:val="clear" w:color="auto" w:fill="auto"/>
          </w:tcPr>
          <w:p w14:paraId="29F0C6DC" w14:textId="60491D36" w:rsidR="006A0050" w:rsidRPr="00786308" w:rsidRDefault="006A0050" w:rsidP="001D0C09">
            <w:pPr>
              <w:rPr>
                <w:sz w:val="24"/>
                <w:szCs w:val="24"/>
                <w:lang w:val="en-US"/>
              </w:rPr>
            </w:pPr>
            <w:r w:rsidRPr="00786308">
              <w:rPr>
                <w:sz w:val="24"/>
                <w:szCs w:val="24"/>
                <w:lang w:val="en-US"/>
              </w:rPr>
              <w:t>Categorical Memory</w:t>
            </w:r>
            <w:r w:rsidR="00B670C6" w:rsidRPr="00786308">
              <w:rPr>
                <w:sz w:val="24"/>
                <w:szCs w:val="24"/>
                <w:lang w:val="en-US"/>
              </w:rPr>
              <w:t xml:space="preserve"> (</w:t>
            </w:r>
            <w:r w:rsidR="001D0C09" w:rsidRPr="00786308">
              <w:rPr>
                <w:sz w:val="24"/>
                <w:szCs w:val="24"/>
                <w:lang w:val="en-US"/>
              </w:rPr>
              <w:t>François</w:t>
            </w:r>
            <w:r w:rsidR="00B670C6" w:rsidRPr="00786308">
              <w:rPr>
                <w:sz w:val="24"/>
                <w:szCs w:val="24"/>
                <w:lang w:val="en-US"/>
              </w:rPr>
              <w:t>)</w:t>
            </w:r>
          </w:p>
        </w:tc>
        <w:tc>
          <w:tcPr>
            <w:tcW w:w="7680" w:type="dxa"/>
            <w:shd w:val="clear" w:color="auto" w:fill="auto"/>
          </w:tcPr>
          <w:p w14:paraId="1509B965" w14:textId="696D9164" w:rsidR="006A0050" w:rsidRPr="00786308" w:rsidRDefault="001D0C09" w:rsidP="002674E0">
            <w:pPr>
              <w:rPr>
                <w:sz w:val="24"/>
                <w:szCs w:val="24"/>
                <w:lang w:val="en-US"/>
              </w:rPr>
            </w:pPr>
            <w:r w:rsidRPr="00786308">
              <w:rPr>
                <w:sz w:val="24"/>
                <w:szCs w:val="24"/>
                <w:lang w:val="en-US"/>
              </w:rPr>
              <w:t>Yes, there are days, or there are moments, or by accident there are moments when everything is clear in my head, all tidied up, uhm voilà there is no anxiety, uhm, in these moments I see everything cleaned up in boxes, one box put in another one.</w:t>
            </w:r>
          </w:p>
        </w:tc>
      </w:tr>
      <w:tr w:rsidR="00FD3F23" w:rsidRPr="00786308" w14:paraId="7D87EF7F" w14:textId="77777777" w:rsidTr="002674E0">
        <w:tc>
          <w:tcPr>
            <w:tcW w:w="1526" w:type="dxa"/>
            <w:shd w:val="clear" w:color="auto" w:fill="auto"/>
          </w:tcPr>
          <w:p w14:paraId="18A0039A" w14:textId="77777777" w:rsidR="00FD3F23" w:rsidRPr="00786308" w:rsidRDefault="00FD3F23" w:rsidP="002674E0">
            <w:pPr>
              <w:rPr>
                <w:sz w:val="16"/>
                <w:szCs w:val="16"/>
                <w:lang w:val="en-US"/>
              </w:rPr>
            </w:pPr>
          </w:p>
        </w:tc>
        <w:tc>
          <w:tcPr>
            <w:tcW w:w="7680" w:type="dxa"/>
            <w:shd w:val="clear" w:color="auto" w:fill="auto"/>
          </w:tcPr>
          <w:p w14:paraId="4DB6EBFC" w14:textId="77777777" w:rsidR="00FD3F23" w:rsidRPr="00786308" w:rsidRDefault="00FD3F23" w:rsidP="002674E0">
            <w:pPr>
              <w:rPr>
                <w:i/>
                <w:sz w:val="16"/>
                <w:szCs w:val="16"/>
                <w:lang w:val="en-US"/>
              </w:rPr>
            </w:pPr>
          </w:p>
        </w:tc>
      </w:tr>
      <w:tr w:rsidR="006A0050" w:rsidRPr="00786308" w14:paraId="27E9CF89" w14:textId="77777777" w:rsidTr="002674E0">
        <w:tc>
          <w:tcPr>
            <w:tcW w:w="1526" w:type="dxa"/>
            <w:shd w:val="clear" w:color="auto" w:fill="auto"/>
          </w:tcPr>
          <w:p w14:paraId="512AEB46" w14:textId="28C1BF96" w:rsidR="0074354F" w:rsidRPr="00786308" w:rsidRDefault="00E1721A" w:rsidP="002674E0">
            <w:pPr>
              <w:rPr>
                <w:sz w:val="24"/>
                <w:szCs w:val="24"/>
                <w:lang w:val="en-US"/>
              </w:rPr>
            </w:pPr>
            <w:r w:rsidRPr="00786308">
              <w:rPr>
                <w:sz w:val="24"/>
                <w:szCs w:val="24"/>
                <w:lang w:val="en-US"/>
              </w:rPr>
              <w:t>Omission</w:t>
            </w:r>
          </w:p>
        </w:tc>
        <w:tc>
          <w:tcPr>
            <w:tcW w:w="7680" w:type="dxa"/>
            <w:shd w:val="clear" w:color="auto" w:fill="auto"/>
          </w:tcPr>
          <w:p w14:paraId="7690B12C" w14:textId="7CB8FC82" w:rsidR="0074354F" w:rsidRPr="00786308" w:rsidRDefault="00063250" w:rsidP="002674E0">
            <w:pPr>
              <w:rPr>
                <w:i/>
                <w:sz w:val="24"/>
                <w:szCs w:val="24"/>
                <w:lang w:val="en-US"/>
              </w:rPr>
            </w:pPr>
            <w:r w:rsidRPr="00786308">
              <w:rPr>
                <w:i/>
                <w:sz w:val="24"/>
                <w:szCs w:val="24"/>
                <w:lang w:val="en-US"/>
              </w:rPr>
              <w:t>Participants failed to tell a personal event.</w:t>
            </w:r>
          </w:p>
        </w:tc>
      </w:tr>
      <w:tr w:rsidR="00FD3F23" w:rsidRPr="00786308" w14:paraId="01CCBCFA" w14:textId="77777777" w:rsidTr="00FD3F23">
        <w:tc>
          <w:tcPr>
            <w:tcW w:w="1526" w:type="dxa"/>
            <w:shd w:val="clear" w:color="auto" w:fill="auto"/>
          </w:tcPr>
          <w:p w14:paraId="795B5E65" w14:textId="77777777" w:rsidR="00FD3F23" w:rsidRPr="00786308" w:rsidRDefault="00FD3F23" w:rsidP="002674E0">
            <w:pPr>
              <w:rPr>
                <w:sz w:val="16"/>
                <w:szCs w:val="16"/>
                <w:lang w:val="en-US"/>
              </w:rPr>
            </w:pPr>
          </w:p>
        </w:tc>
        <w:tc>
          <w:tcPr>
            <w:tcW w:w="7680" w:type="dxa"/>
            <w:shd w:val="clear" w:color="auto" w:fill="auto"/>
          </w:tcPr>
          <w:p w14:paraId="414150FC" w14:textId="77777777" w:rsidR="00FD3F23" w:rsidRPr="00786308" w:rsidRDefault="00FD3F23" w:rsidP="002674E0">
            <w:pPr>
              <w:rPr>
                <w:i/>
                <w:sz w:val="16"/>
                <w:szCs w:val="16"/>
                <w:lang w:val="en-US"/>
              </w:rPr>
            </w:pPr>
          </w:p>
        </w:tc>
      </w:tr>
      <w:tr w:rsidR="006A0050" w:rsidRPr="00786308" w14:paraId="01FF72B8" w14:textId="77777777" w:rsidTr="002674E0">
        <w:tc>
          <w:tcPr>
            <w:tcW w:w="1526" w:type="dxa"/>
            <w:tcBorders>
              <w:bottom w:val="single" w:sz="4" w:space="0" w:color="auto"/>
            </w:tcBorders>
            <w:shd w:val="clear" w:color="auto" w:fill="auto"/>
          </w:tcPr>
          <w:p w14:paraId="407ECFC7" w14:textId="28355E59" w:rsidR="006A0050" w:rsidRPr="00786308" w:rsidRDefault="006A0050" w:rsidP="002674E0">
            <w:pPr>
              <w:rPr>
                <w:sz w:val="24"/>
                <w:szCs w:val="24"/>
                <w:lang w:val="en-US"/>
              </w:rPr>
            </w:pPr>
            <w:r w:rsidRPr="00786308">
              <w:rPr>
                <w:sz w:val="24"/>
                <w:szCs w:val="24"/>
                <w:lang w:val="en-US"/>
              </w:rPr>
              <w:t>Repeated</w:t>
            </w:r>
          </w:p>
        </w:tc>
        <w:tc>
          <w:tcPr>
            <w:tcW w:w="7680" w:type="dxa"/>
            <w:tcBorders>
              <w:bottom w:val="single" w:sz="4" w:space="0" w:color="auto"/>
            </w:tcBorders>
            <w:shd w:val="clear" w:color="auto" w:fill="auto"/>
          </w:tcPr>
          <w:p w14:paraId="5BF5DBD5" w14:textId="44CA29B8" w:rsidR="006A0050" w:rsidRPr="00786308" w:rsidRDefault="00063250" w:rsidP="002674E0">
            <w:pPr>
              <w:rPr>
                <w:i/>
                <w:sz w:val="24"/>
                <w:szCs w:val="24"/>
                <w:lang w:val="en-US"/>
              </w:rPr>
            </w:pPr>
            <w:r w:rsidRPr="00786308">
              <w:rPr>
                <w:i/>
                <w:sz w:val="24"/>
                <w:szCs w:val="24"/>
                <w:lang w:val="en-US"/>
              </w:rPr>
              <w:t xml:space="preserve">Memory had been told in </w:t>
            </w:r>
            <w:r w:rsidR="00642F1E" w:rsidRPr="00786308">
              <w:rPr>
                <w:i/>
                <w:sz w:val="24"/>
                <w:szCs w:val="24"/>
                <w:lang w:val="en-US"/>
              </w:rPr>
              <w:t xml:space="preserve">response to </w:t>
            </w:r>
            <w:r w:rsidRPr="00786308">
              <w:rPr>
                <w:i/>
                <w:sz w:val="24"/>
                <w:szCs w:val="24"/>
                <w:lang w:val="en-US"/>
              </w:rPr>
              <w:t>earlier questions.</w:t>
            </w:r>
          </w:p>
        </w:tc>
      </w:tr>
      <w:tr w:rsidR="00747BA3" w:rsidRPr="00786308" w14:paraId="6F2CF6B1" w14:textId="77777777" w:rsidTr="000F1857">
        <w:tc>
          <w:tcPr>
            <w:tcW w:w="9206" w:type="dxa"/>
            <w:gridSpan w:val="2"/>
            <w:tcBorders>
              <w:top w:val="single" w:sz="4" w:space="0" w:color="auto"/>
              <w:bottom w:val="single" w:sz="4" w:space="0" w:color="auto"/>
            </w:tcBorders>
            <w:shd w:val="clear" w:color="auto" w:fill="auto"/>
            <w:vAlign w:val="center"/>
          </w:tcPr>
          <w:p w14:paraId="0C608DCF" w14:textId="394DF566" w:rsidR="00747BA3" w:rsidRPr="00786308" w:rsidRDefault="00747BA3" w:rsidP="000F1857">
            <w:pPr>
              <w:rPr>
                <w:i/>
                <w:sz w:val="24"/>
                <w:szCs w:val="24"/>
                <w:lang w:val="en-US"/>
              </w:rPr>
            </w:pPr>
            <w:r w:rsidRPr="00786308">
              <w:rPr>
                <w:b/>
                <w:sz w:val="24"/>
                <w:szCs w:val="24"/>
                <w:lang w:val="en-US"/>
              </w:rPr>
              <w:t>Emotional Closure</w:t>
            </w:r>
          </w:p>
        </w:tc>
      </w:tr>
      <w:tr w:rsidR="00747BA3" w:rsidRPr="00786308" w14:paraId="72189119" w14:textId="77777777" w:rsidTr="000F1857">
        <w:tc>
          <w:tcPr>
            <w:tcW w:w="1526" w:type="dxa"/>
            <w:tcBorders>
              <w:top w:val="single" w:sz="4" w:space="0" w:color="auto"/>
            </w:tcBorders>
            <w:shd w:val="clear" w:color="auto" w:fill="auto"/>
          </w:tcPr>
          <w:p w14:paraId="496FF96F" w14:textId="2AAB277C" w:rsidR="00747BA3" w:rsidRPr="00786308" w:rsidRDefault="00214F73" w:rsidP="000F1857">
            <w:pPr>
              <w:rPr>
                <w:sz w:val="24"/>
                <w:szCs w:val="24"/>
                <w:lang w:val="en-US"/>
              </w:rPr>
            </w:pPr>
            <w:r w:rsidRPr="00786308">
              <w:rPr>
                <w:sz w:val="24"/>
                <w:szCs w:val="24"/>
                <w:lang w:val="en-US"/>
              </w:rPr>
              <w:t>5: very resolved</w:t>
            </w:r>
            <w:r w:rsidR="002D35C3" w:rsidRPr="00786308">
              <w:rPr>
                <w:sz w:val="24"/>
                <w:szCs w:val="24"/>
                <w:lang w:val="en-US"/>
              </w:rPr>
              <w:t xml:space="preserve"> (Simone)</w:t>
            </w:r>
          </w:p>
        </w:tc>
        <w:tc>
          <w:tcPr>
            <w:tcW w:w="7680" w:type="dxa"/>
            <w:tcBorders>
              <w:top w:val="single" w:sz="4" w:space="0" w:color="auto"/>
            </w:tcBorders>
            <w:shd w:val="clear" w:color="auto" w:fill="auto"/>
            <w:vAlign w:val="center"/>
          </w:tcPr>
          <w:p w14:paraId="67C0FF8C" w14:textId="0060D6C2" w:rsidR="002D35C3" w:rsidRPr="00786308" w:rsidRDefault="005761C7" w:rsidP="007B7FD1">
            <w:pPr>
              <w:rPr>
                <w:sz w:val="24"/>
                <w:szCs w:val="24"/>
                <w:lang w:val="en-US"/>
              </w:rPr>
            </w:pPr>
            <w:r w:rsidRPr="00786308">
              <w:rPr>
                <w:sz w:val="24"/>
                <w:szCs w:val="24"/>
                <w:lang w:val="en-US"/>
              </w:rPr>
              <w:t xml:space="preserve">With my ex-husband things didn’t go well. I </w:t>
            </w:r>
            <w:r w:rsidR="007B7FD1" w:rsidRPr="00786308">
              <w:rPr>
                <w:sz w:val="24"/>
                <w:szCs w:val="24"/>
                <w:lang w:val="en-US"/>
              </w:rPr>
              <w:t>did</w:t>
            </w:r>
            <w:r w:rsidRPr="00786308">
              <w:rPr>
                <w:sz w:val="24"/>
                <w:szCs w:val="24"/>
                <w:lang w:val="en-US"/>
              </w:rPr>
              <w:t xml:space="preserve"> well express</w:t>
            </w:r>
            <w:r w:rsidR="007B7FD1" w:rsidRPr="00786308">
              <w:rPr>
                <w:sz w:val="24"/>
                <w:szCs w:val="24"/>
                <w:lang w:val="en-US"/>
              </w:rPr>
              <w:t>ing that</w:t>
            </w:r>
            <w:r w:rsidRPr="00786308">
              <w:rPr>
                <w:sz w:val="24"/>
                <w:szCs w:val="24"/>
                <w:lang w:val="en-US"/>
              </w:rPr>
              <w:t xml:space="preserve"> towards him</w:t>
            </w:r>
            <w:r w:rsidR="007B7FD1" w:rsidRPr="00786308">
              <w:rPr>
                <w:sz w:val="24"/>
                <w:szCs w:val="24"/>
                <w:lang w:val="en-US"/>
              </w:rPr>
              <w:t>,</w:t>
            </w:r>
            <w:r w:rsidRPr="00786308">
              <w:rPr>
                <w:sz w:val="24"/>
                <w:szCs w:val="24"/>
                <w:lang w:val="en-US"/>
              </w:rPr>
              <w:t xml:space="preserve"> that it didn’t go well for that and that reason. So I told him several times, but every time it fell on deaf ears. I felt depressed and sad because I didn’t know how to make him understand and to get out of the situation. So I divorced. I felt very exposed and was afraid to be left down, and I didn’t dare telling him either that it was too much for me, but I ended up telling him. I couldn’t go on anymore, and we never succeeded to resolve that situation</w:t>
            </w:r>
            <w:r w:rsidR="002D5BF1" w:rsidRPr="00786308">
              <w:rPr>
                <w:sz w:val="24"/>
                <w:szCs w:val="24"/>
                <w:lang w:val="en-US"/>
              </w:rPr>
              <w:t xml:space="preserve"> and </w:t>
            </w:r>
            <w:r w:rsidR="006C3113" w:rsidRPr="00786308">
              <w:rPr>
                <w:sz w:val="24"/>
                <w:szCs w:val="24"/>
                <w:lang w:val="en-US"/>
              </w:rPr>
              <w:t xml:space="preserve">so I resolved it by leaving at one point, it was a matter of survival. </w:t>
            </w:r>
          </w:p>
        </w:tc>
      </w:tr>
      <w:tr w:rsidR="00FD137F" w:rsidRPr="00786308" w14:paraId="2A463416" w14:textId="77777777" w:rsidTr="000F1857">
        <w:tc>
          <w:tcPr>
            <w:tcW w:w="1526" w:type="dxa"/>
            <w:shd w:val="clear" w:color="auto" w:fill="auto"/>
          </w:tcPr>
          <w:p w14:paraId="5A2FE7BF" w14:textId="77777777" w:rsidR="00FD137F" w:rsidRPr="00786308" w:rsidRDefault="00FD137F" w:rsidP="000F1857">
            <w:pPr>
              <w:rPr>
                <w:sz w:val="16"/>
                <w:szCs w:val="16"/>
                <w:lang w:val="en-US"/>
              </w:rPr>
            </w:pPr>
          </w:p>
        </w:tc>
        <w:tc>
          <w:tcPr>
            <w:tcW w:w="7680" w:type="dxa"/>
            <w:shd w:val="clear" w:color="auto" w:fill="auto"/>
            <w:vAlign w:val="center"/>
          </w:tcPr>
          <w:p w14:paraId="7ADA784E" w14:textId="77777777" w:rsidR="00FD137F" w:rsidRPr="00786308" w:rsidRDefault="00FD137F" w:rsidP="000F1857">
            <w:pPr>
              <w:rPr>
                <w:sz w:val="16"/>
                <w:szCs w:val="16"/>
                <w:lang w:val="en-US"/>
              </w:rPr>
            </w:pPr>
          </w:p>
        </w:tc>
      </w:tr>
      <w:tr w:rsidR="00747BA3" w:rsidRPr="00786308" w14:paraId="274B2335" w14:textId="77777777" w:rsidTr="000F1857">
        <w:tc>
          <w:tcPr>
            <w:tcW w:w="1526" w:type="dxa"/>
            <w:shd w:val="clear" w:color="auto" w:fill="auto"/>
          </w:tcPr>
          <w:p w14:paraId="18C57EB5" w14:textId="4586CE01" w:rsidR="00747BA3" w:rsidRPr="00786308" w:rsidRDefault="00214F73" w:rsidP="000F1857">
            <w:pPr>
              <w:rPr>
                <w:sz w:val="24"/>
                <w:szCs w:val="24"/>
                <w:lang w:val="en-US"/>
              </w:rPr>
            </w:pPr>
            <w:r w:rsidRPr="00786308">
              <w:rPr>
                <w:sz w:val="24"/>
                <w:szCs w:val="24"/>
                <w:lang w:val="en-US"/>
              </w:rPr>
              <w:t>4:</w:t>
            </w:r>
            <w:r w:rsidR="00E71421" w:rsidRPr="00786308">
              <w:rPr>
                <w:sz w:val="24"/>
                <w:szCs w:val="24"/>
                <w:lang w:val="en-US"/>
              </w:rPr>
              <w:t xml:space="preserve"> somewhat resolved</w:t>
            </w:r>
            <w:r w:rsidR="004F5694" w:rsidRPr="00786308">
              <w:rPr>
                <w:sz w:val="24"/>
                <w:szCs w:val="24"/>
                <w:lang w:val="en-US"/>
              </w:rPr>
              <w:t xml:space="preserve"> (Nicole)</w:t>
            </w:r>
          </w:p>
        </w:tc>
        <w:tc>
          <w:tcPr>
            <w:tcW w:w="7680" w:type="dxa"/>
            <w:shd w:val="clear" w:color="auto" w:fill="auto"/>
            <w:vAlign w:val="center"/>
          </w:tcPr>
          <w:p w14:paraId="6B9AA8D0" w14:textId="5B0B581A" w:rsidR="009223FD" w:rsidRPr="00786308" w:rsidRDefault="00FA7F0A" w:rsidP="000F1857">
            <w:pPr>
              <w:rPr>
                <w:sz w:val="24"/>
                <w:szCs w:val="24"/>
                <w:lang w:val="en-US"/>
              </w:rPr>
            </w:pPr>
            <w:r w:rsidRPr="00786308">
              <w:rPr>
                <w:sz w:val="24"/>
                <w:szCs w:val="24"/>
                <w:lang w:val="en-US"/>
              </w:rPr>
              <w:t xml:space="preserve">Yeah now, </w:t>
            </w:r>
            <w:r w:rsidR="00DC080A" w:rsidRPr="00786308">
              <w:rPr>
                <w:sz w:val="24"/>
                <w:szCs w:val="24"/>
                <w:lang w:val="en-US"/>
              </w:rPr>
              <w:t xml:space="preserve">now I am in the position that I am not consuming, I </w:t>
            </w:r>
            <w:r w:rsidRPr="00786308">
              <w:rPr>
                <w:sz w:val="24"/>
                <w:szCs w:val="24"/>
                <w:lang w:val="en-US"/>
              </w:rPr>
              <w:t>get at managing it, which I didn’t get at before, I am in a good process yes, which will allow me to put myself on the job m</w:t>
            </w:r>
            <w:r w:rsidR="00AE5BA7" w:rsidRPr="00786308">
              <w:rPr>
                <w:sz w:val="24"/>
                <w:szCs w:val="24"/>
                <w:lang w:val="en-US"/>
              </w:rPr>
              <w:t>arket and get out of the center.</w:t>
            </w:r>
            <w:r w:rsidRPr="00786308">
              <w:rPr>
                <w:sz w:val="24"/>
                <w:szCs w:val="24"/>
                <w:lang w:val="en-US"/>
              </w:rPr>
              <w:t xml:space="preserve"> It’s been three years that I am here, well with an interruption of six months, but voilà. I finally see the end of the tunnel.</w:t>
            </w:r>
          </w:p>
        </w:tc>
      </w:tr>
      <w:tr w:rsidR="00FD137F" w:rsidRPr="00786308" w14:paraId="4DB2CA0B" w14:textId="77777777" w:rsidTr="000F1857">
        <w:tc>
          <w:tcPr>
            <w:tcW w:w="1526" w:type="dxa"/>
            <w:shd w:val="clear" w:color="auto" w:fill="auto"/>
          </w:tcPr>
          <w:p w14:paraId="2C21C2B9" w14:textId="77777777" w:rsidR="00FD137F" w:rsidRPr="00786308" w:rsidRDefault="00FD137F" w:rsidP="000F1857">
            <w:pPr>
              <w:rPr>
                <w:sz w:val="16"/>
                <w:szCs w:val="16"/>
                <w:lang w:val="en-US"/>
              </w:rPr>
            </w:pPr>
          </w:p>
        </w:tc>
        <w:tc>
          <w:tcPr>
            <w:tcW w:w="7680" w:type="dxa"/>
            <w:shd w:val="clear" w:color="auto" w:fill="auto"/>
            <w:vAlign w:val="center"/>
          </w:tcPr>
          <w:p w14:paraId="26380209" w14:textId="77777777" w:rsidR="00FD137F" w:rsidRPr="00786308" w:rsidRDefault="00FD137F" w:rsidP="000F1857">
            <w:pPr>
              <w:rPr>
                <w:sz w:val="16"/>
                <w:szCs w:val="16"/>
                <w:lang w:val="en-US"/>
              </w:rPr>
            </w:pPr>
          </w:p>
        </w:tc>
      </w:tr>
      <w:tr w:rsidR="00214F73" w:rsidRPr="00786308" w14:paraId="119F1C43" w14:textId="77777777" w:rsidTr="000F1857">
        <w:tc>
          <w:tcPr>
            <w:tcW w:w="1526" w:type="dxa"/>
            <w:shd w:val="clear" w:color="auto" w:fill="auto"/>
          </w:tcPr>
          <w:p w14:paraId="2825DB3D" w14:textId="2BE1D52E" w:rsidR="00214F73" w:rsidRPr="00786308" w:rsidRDefault="00214F73" w:rsidP="000F1857">
            <w:pPr>
              <w:rPr>
                <w:sz w:val="24"/>
                <w:szCs w:val="24"/>
                <w:lang w:val="en-US"/>
              </w:rPr>
            </w:pPr>
            <w:r w:rsidRPr="00786308">
              <w:rPr>
                <w:sz w:val="24"/>
                <w:szCs w:val="24"/>
                <w:lang w:val="en-US"/>
              </w:rPr>
              <w:t>3:</w:t>
            </w:r>
            <w:r w:rsidR="00C20ED2" w:rsidRPr="00786308">
              <w:rPr>
                <w:sz w:val="24"/>
                <w:szCs w:val="24"/>
                <w:lang w:val="en-US"/>
              </w:rPr>
              <w:t xml:space="preserve"> neutral</w:t>
            </w:r>
            <w:r w:rsidR="00F93196" w:rsidRPr="00786308">
              <w:rPr>
                <w:sz w:val="24"/>
                <w:szCs w:val="24"/>
                <w:lang w:val="en-US"/>
              </w:rPr>
              <w:t xml:space="preserve"> (Pierre)</w:t>
            </w:r>
          </w:p>
        </w:tc>
        <w:tc>
          <w:tcPr>
            <w:tcW w:w="7680" w:type="dxa"/>
            <w:shd w:val="clear" w:color="auto" w:fill="auto"/>
            <w:vAlign w:val="center"/>
          </w:tcPr>
          <w:p w14:paraId="4F5882CF" w14:textId="7C95C91C" w:rsidR="009223FD" w:rsidRPr="00786308" w:rsidRDefault="002B7E30" w:rsidP="000F1857">
            <w:pPr>
              <w:rPr>
                <w:sz w:val="24"/>
                <w:szCs w:val="24"/>
                <w:lang w:val="en-US"/>
              </w:rPr>
            </w:pPr>
            <w:r w:rsidRPr="00786308">
              <w:rPr>
                <w:sz w:val="24"/>
                <w:szCs w:val="24"/>
                <w:lang w:val="en-US"/>
              </w:rPr>
              <w:t xml:space="preserve">Well, for example, yesterday I met a guy </w:t>
            </w:r>
            <w:r w:rsidR="005645C3" w:rsidRPr="00786308">
              <w:rPr>
                <w:sz w:val="24"/>
                <w:szCs w:val="24"/>
                <w:lang w:val="en-US"/>
              </w:rPr>
              <w:t>in</w:t>
            </w:r>
            <w:r w:rsidRPr="00786308">
              <w:rPr>
                <w:sz w:val="24"/>
                <w:szCs w:val="24"/>
                <w:lang w:val="en-US"/>
              </w:rPr>
              <w:t xml:space="preserve"> my neighborhood who is uhm ten years younger than me or even more … well he gave me a thought that made me walk on air, “ahh but everybody get</w:t>
            </w:r>
            <w:r w:rsidR="00AE5BA7" w:rsidRPr="00786308">
              <w:rPr>
                <w:sz w:val="24"/>
                <w:szCs w:val="24"/>
                <w:lang w:val="en-US"/>
              </w:rPr>
              <w:t>s</w:t>
            </w:r>
            <w:r w:rsidRPr="00786308">
              <w:rPr>
                <w:sz w:val="24"/>
                <w:szCs w:val="24"/>
                <w:lang w:val="en-US"/>
              </w:rPr>
              <w:t xml:space="preserve"> older but you get younger” and that made me so happy.</w:t>
            </w:r>
          </w:p>
        </w:tc>
      </w:tr>
      <w:tr w:rsidR="00FD137F" w:rsidRPr="00786308" w14:paraId="1C37B7B7" w14:textId="77777777" w:rsidTr="000F1857">
        <w:tc>
          <w:tcPr>
            <w:tcW w:w="1526" w:type="dxa"/>
            <w:shd w:val="clear" w:color="auto" w:fill="auto"/>
            <w:vAlign w:val="center"/>
          </w:tcPr>
          <w:p w14:paraId="5A7B1E40" w14:textId="77777777" w:rsidR="00FD137F" w:rsidRPr="00786308" w:rsidRDefault="00FD137F" w:rsidP="000F1857">
            <w:pPr>
              <w:rPr>
                <w:sz w:val="16"/>
                <w:szCs w:val="16"/>
                <w:lang w:val="en-US"/>
              </w:rPr>
            </w:pPr>
          </w:p>
        </w:tc>
        <w:tc>
          <w:tcPr>
            <w:tcW w:w="7680" w:type="dxa"/>
            <w:shd w:val="clear" w:color="auto" w:fill="auto"/>
            <w:vAlign w:val="center"/>
          </w:tcPr>
          <w:p w14:paraId="40446DDE" w14:textId="77777777" w:rsidR="00FD137F" w:rsidRPr="00786308" w:rsidRDefault="00FD137F" w:rsidP="000F1857">
            <w:pPr>
              <w:rPr>
                <w:sz w:val="16"/>
                <w:szCs w:val="16"/>
                <w:lang w:val="en-US"/>
              </w:rPr>
            </w:pPr>
          </w:p>
        </w:tc>
      </w:tr>
      <w:tr w:rsidR="00214F73" w:rsidRPr="00786308" w14:paraId="3C02B83D" w14:textId="77777777" w:rsidTr="00890EA6">
        <w:tc>
          <w:tcPr>
            <w:tcW w:w="1526" w:type="dxa"/>
            <w:shd w:val="clear" w:color="auto" w:fill="auto"/>
          </w:tcPr>
          <w:p w14:paraId="22E80184" w14:textId="15055037" w:rsidR="00214F73" w:rsidRPr="00786308" w:rsidRDefault="00214F73" w:rsidP="00962FA3">
            <w:pPr>
              <w:rPr>
                <w:sz w:val="24"/>
                <w:szCs w:val="24"/>
                <w:lang w:val="en-US"/>
              </w:rPr>
            </w:pPr>
            <w:r w:rsidRPr="00786308">
              <w:rPr>
                <w:sz w:val="24"/>
                <w:szCs w:val="24"/>
                <w:lang w:val="en-US"/>
              </w:rPr>
              <w:t>2:</w:t>
            </w:r>
            <w:r w:rsidR="002B7E30" w:rsidRPr="00786308">
              <w:rPr>
                <w:sz w:val="24"/>
                <w:szCs w:val="24"/>
                <w:lang w:val="en-US"/>
              </w:rPr>
              <w:t xml:space="preserve"> somewhat unresolved</w:t>
            </w:r>
            <w:r w:rsidR="00CA0241" w:rsidRPr="00786308">
              <w:rPr>
                <w:sz w:val="24"/>
                <w:szCs w:val="24"/>
                <w:lang w:val="en-US"/>
              </w:rPr>
              <w:t xml:space="preserve"> (</w:t>
            </w:r>
            <w:r w:rsidR="00962FA3" w:rsidRPr="00786308">
              <w:rPr>
                <w:sz w:val="24"/>
                <w:szCs w:val="24"/>
                <w:lang w:val="en-US"/>
              </w:rPr>
              <w:t>René</w:t>
            </w:r>
            <w:r w:rsidR="00CA0241" w:rsidRPr="00786308">
              <w:rPr>
                <w:sz w:val="24"/>
                <w:szCs w:val="24"/>
                <w:lang w:val="en-US"/>
              </w:rPr>
              <w:t>)</w:t>
            </w:r>
          </w:p>
        </w:tc>
        <w:tc>
          <w:tcPr>
            <w:tcW w:w="7680" w:type="dxa"/>
            <w:shd w:val="clear" w:color="auto" w:fill="auto"/>
          </w:tcPr>
          <w:p w14:paraId="398EF2BB" w14:textId="7C32055D" w:rsidR="00245EA3" w:rsidRPr="00786308" w:rsidRDefault="00962FA3" w:rsidP="00962FA3">
            <w:pPr>
              <w:rPr>
                <w:sz w:val="24"/>
                <w:szCs w:val="24"/>
                <w:lang w:val="en-US"/>
              </w:rPr>
            </w:pPr>
            <w:r w:rsidRPr="00786308">
              <w:rPr>
                <w:sz w:val="24"/>
                <w:szCs w:val="24"/>
                <w:lang w:val="en-US"/>
              </w:rPr>
              <w:t>I had stopped for two months, three months, et then when, it happened that I relapsed and there I tried to understand how I got to the point to relapse. And when I am drinking, uhm, in general, it’s, I overdosed four times. And I try to understand why I will go until, and I, and go thus far, to that point to try to understand what I want. It’s not that it really helps me, not that, honestly I don’t know, but I try, I try (laughs).</w:t>
            </w:r>
          </w:p>
        </w:tc>
      </w:tr>
      <w:tr w:rsidR="00890EA6" w:rsidRPr="00786308" w14:paraId="4AF78A23" w14:textId="77777777" w:rsidTr="00FF77EC">
        <w:tc>
          <w:tcPr>
            <w:tcW w:w="1526" w:type="dxa"/>
            <w:shd w:val="clear" w:color="auto" w:fill="auto"/>
            <w:vAlign w:val="center"/>
          </w:tcPr>
          <w:p w14:paraId="00D0D46F" w14:textId="77777777" w:rsidR="00890EA6" w:rsidRPr="00786308" w:rsidRDefault="00890EA6" w:rsidP="000F1857">
            <w:pPr>
              <w:rPr>
                <w:sz w:val="16"/>
                <w:szCs w:val="16"/>
                <w:lang w:val="en-US"/>
              </w:rPr>
            </w:pPr>
          </w:p>
        </w:tc>
        <w:tc>
          <w:tcPr>
            <w:tcW w:w="7680" w:type="dxa"/>
            <w:shd w:val="clear" w:color="auto" w:fill="auto"/>
            <w:vAlign w:val="center"/>
          </w:tcPr>
          <w:p w14:paraId="6672536E" w14:textId="77777777" w:rsidR="00890EA6" w:rsidRPr="00786308" w:rsidRDefault="00890EA6" w:rsidP="000F1857">
            <w:pPr>
              <w:rPr>
                <w:sz w:val="16"/>
                <w:szCs w:val="16"/>
                <w:lang w:val="en-US"/>
              </w:rPr>
            </w:pPr>
          </w:p>
        </w:tc>
      </w:tr>
      <w:tr w:rsidR="00214F73" w:rsidRPr="00427591" w14:paraId="35390134" w14:textId="77777777" w:rsidTr="00FF77EC">
        <w:tc>
          <w:tcPr>
            <w:tcW w:w="1526" w:type="dxa"/>
            <w:tcBorders>
              <w:bottom w:val="single" w:sz="4" w:space="0" w:color="auto"/>
            </w:tcBorders>
            <w:shd w:val="clear" w:color="auto" w:fill="auto"/>
          </w:tcPr>
          <w:p w14:paraId="424E8D05" w14:textId="69402AF0" w:rsidR="00214F73" w:rsidRPr="00786308" w:rsidRDefault="00214F73" w:rsidP="007647F7">
            <w:pPr>
              <w:rPr>
                <w:sz w:val="24"/>
                <w:szCs w:val="24"/>
                <w:lang w:val="en-US"/>
              </w:rPr>
            </w:pPr>
            <w:r w:rsidRPr="00786308">
              <w:rPr>
                <w:sz w:val="24"/>
                <w:szCs w:val="24"/>
                <w:lang w:val="en-US"/>
              </w:rPr>
              <w:t>1:</w:t>
            </w:r>
            <w:r w:rsidR="00AE66D9" w:rsidRPr="00786308">
              <w:rPr>
                <w:sz w:val="24"/>
                <w:szCs w:val="24"/>
                <w:lang w:val="en-US"/>
              </w:rPr>
              <w:t xml:space="preserve"> very unresolved</w:t>
            </w:r>
            <w:r w:rsidR="00D37157" w:rsidRPr="00786308">
              <w:rPr>
                <w:sz w:val="24"/>
                <w:szCs w:val="24"/>
                <w:lang w:val="en-US"/>
              </w:rPr>
              <w:t xml:space="preserve"> (</w:t>
            </w:r>
            <w:r w:rsidR="007647F7" w:rsidRPr="00786308">
              <w:rPr>
                <w:sz w:val="24"/>
                <w:szCs w:val="24"/>
                <w:lang w:val="en-US"/>
              </w:rPr>
              <w:t>François</w:t>
            </w:r>
            <w:r w:rsidR="00D37157" w:rsidRPr="00786308">
              <w:rPr>
                <w:sz w:val="24"/>
                <w:szCs w:val="24"/>
                <w:lang w:val="en-US"/>
              </w:rPr>
              <w:t>)</w:t>
            </w:r>
          </w:p>
        </w:tc>
        <w:tc>
          <w:tcPr>
            <w:tcW w:w="7680" w:type="dxa"/>
            <w:tcBorders>
              <w:bottom w:val="single" w:sz="4" w:space="0" w:color="auto"/>
            </w:tcBorders>
            <w:shd w:val="clear" w:color="auto" w:fill="auto"/>
          </w:tcPr>
          <w:p w14:paraId="5A84D700" w14:textId="2F86356D" w:rsidR="00214F73" w:rsidRPr="00427591" w:rsidRDefault="007647F7" w:rsidP="009E3428">
            <w:pPr>
              <w:rPr>
                <w:sz w:val="24"/>
                <w:szCs w:val="24"/>
                <w:lang w:val="en-US"/>
              </w:rPr>
            </w:pPr>
            <w:r w:rsidRPr="00786308">
              <w:rPr>
                <w:sz w:val="24"/>
                <w:szCs w:val="24"/>
                <w:lang w:val="en-US"/>
              </w:rPr>
              <w:t>Like this morning, I was at the health insurance office, I needed to ask some questions, and the answers I was given were not, were not clear for me. I need to have it clear, structured.</w:t>
            </w:r>
            <w:r w:rsidR="00772F48" w:rsidRPr="00427591">
              <w:rPr>
                <w:sz w:val="24"/>
                <w:szCs w:val="24"/>
                <w:lang w:val="en-US"/>
              </w:rPr>
              <w:t xml:space="preserve"> </w:t>
            </w:r>
          </w:p>
        </w:tc>
      </w:tr>
    </w:tbl>
    <w:p w14:paraId="1F716072" w14:textId="77777777" w:rsidR="009E3428" w:rsidRPr="00427591" w:rsidRDefault="009E3428" w:rsidP="00E951AF">
      <w:pPr>
        <w:spacing w:line="360" w:lineRule="auto"/>
        <w:rPr>
          <w:sz w:val="24"/>
          <w:szCs w:val="24"/>
          <w:lang w:val="en-US"/>
        </w:rPr>
        <w:sectPr w:rsidR="009E3428" w:rsidRPr="00427591" w:rsidSect="008B3655">
          <w:pgSz w:w="11900" w:h="16840"/>
          <w:pgMar w:top="1417" w:right="1417" w:bottom="1134" w:left="1417" w:header="708" w:footer="708" w:gutter="0"/>
          <w:cols w:space="708"/>
          <w:docGrid w:linePitch="360"/>
        </w:sectPr>
      </w:pPr>
    </w:p>
    <w:p w14:paraId="674261A4" w14:textId="5B8DC12A" w:rsidR="00C40D45" w:rsidRPr="00427591" w:rsidRDefault="00C40D45" w:rsidP="00E951AF">
      <w:pPr>
        <w:spacing w:line="360" w:lineRule="auto"/>
        <w:rPr>
          <w:sz w:val="24"/>
          <w:szCs w:val="24"/>
          <w:lang w:val="en-US"/>
        </w:rPr>
      </w:pPr>
      <w:r w:rsidRPr="00427591">
        <w:rPr>
          <w:sz w:val="24"/>
          <w:szCs w:val="24"/>
          <w:lang w:val="en-US"/>
        </w:rPr>
        <w:lastRenderedPageBreak/>
        <w:t>Table 3</w:t>
      </w:r>
    </w:p>
    <w:p w14:paraId="58690852" w14:textId="0C16F493" w:rsidR="00E30AFA" w:rsidRPr="00427591" w:rsidRDefault="008F2197" w:rsidP="009E3428">
      <w:pPr>
        <w:spacing w:line="276" w:lineRule="auto"/>
        <w:rPr>
          <w:i/>
          <w:sz w:val="24"/>
          <w:szCs w:val="24"/>
          <w:lang w:val="en-US"/>
        </w:rPr>
      </w:pPr>
      <w:r>
        <w:rPr>
          <w:i/>
          <w:sz w:val="24"/>
          <w:szCs w:val="24"/>
          <w:lang w:val="en-US"/>
        </w:rPr>
        <w:t>Percentages of Each C</w:t>
      </w:r>
      <w:r w:rsidR="00E30AFA" w:rsidRPr="00427591">
        <w:rPr>
          <w:i/>
          <w:sz w:val="24"/>
          <w:szCs w:val="24"/>
          <w:lang w:val="en-US"/>
        </w:rPr>
        <w:t>ategories of Autobiographical Memory Specificity Separated per Participant.</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1315"/>
        <w:gridCol w:w="1315"/>
        <w:gridCol w:w="1315"/>
        <w:gridCol w:w="1323"/>
        <w:gridCol w:w="1315"/>
        <w:gridCol w:w="1316"/>
      </w:tblGrid>
      <w:tr w:rsidR="00314AB3" w:rsidRPr="00C21F4F" w14:paraId="336AFDA7" w14:textId="77777777" w:rsidTr="00E74F34">
        <w:trPr>
          <w:trHeight w:hRule="exact" w:val="454"/>
        </w:trPr>
        <w:tc>
          <w:tcPr>
            <w:tcW w:w="1349" w:type="dxa"/>
            <w:tcBorders>
              <w:bottom w:val="single" w:sz="4" w:space="0" w:color="auto"/>
            </w:tcBorders>
            <w:vAlign w:val="bottom"/>
          </w:tcPr>
          <w:p w14:paraId="692D3122" w14:textId="7EE1D83A" w:rsidR="00314AB3" w:rsidRPr="00C21F4F" w:rsidRDefault="00314AB3" w:rsidP="008F67E2">
            <w:pPr>
              <w:spacing w:line="480" w:lineRule="auto"/>
              <w:rPr>
                <w:sz w:val="24"/>
                <w:szCs w:val="24"/>
                <w:lang w:val="en-US"/>
              </w:rPr>
            </w:pPr>
            <w:r w:rsidRPr="00C21F4F">
              <w:rPr>
                <w:sz w:val="24"/>
                <w:szCs w:val="24"/>
                <w:lang w:val="en-US"/>
              </w:rPr>
              <w:t>Participant</w:t>
            </w:r>
          </w:p>
        </w:tc>
        <w:tc>
          <w:tcPr>
            <w:tcW w:w="7899" w:type="dxa"/>
            <w:gridSpan w:val="6"/>
            <w:tcBorders>
              <w:bottom w:val="single" w:sz="4" w:space="0" w:color="auto"/>
            </w:tcBorders>
            <w:vAlign w:val="bottom"/>
          </w:tcPr>
          <w:p w14:paraId="49F41233" w14:textId="4F4439DE" w:rsidR="00314AB3" w:rsidRPr="00C21F4F" w:rsidRDefault="00314AB3" w:rsidP="008F67E2">
            <w:pPr>
              <w:spacing w:line="480" w:lineRule="auto"/>
              <w:jc w:val="center"/>
              <w:rPr>
                <w:sz w:val="24"/>
                <w:szCs w:val="24"/>
                <w:lang w:val="en-US"/>
              </w:rPr>
            </w:pPr>
            <w:r w:rsidRPr="00C21F4F">
              <w:rPr>
                <w:sz w:val="24"/>
                <w:szCs w:val="24"/>
                <w:lang w:val="en-US"/>
              </w:rPr>
              <w:t>Autobiographical Memory Specificity</w:t>
            </w:r>
          </w:p>
        </w:tc>
      </w:tr>
      <w:tr w:rsidR="00550E9A" w:rsidRPr="00C21F4F" w14:paraId="1AA3DE72" w14:textId="77777777" w:rsidTr="00A10D25">
        <w:trPr>
          <w:trHeight w:hRule="exact" w:val="708"/>
        </w:trPr>
        <w:tc>
          <w:tcPr>
            <w:tcW w:w="1349" w:type="dxa"/>
            <w:tcBorders>
              <w:top w:val="single" w:sz="4" w:space="0" w:color="auto"/>
              <w:bottom w:val="single" w:sz="4" w:space="0" w:color="auto"/>
            </w:tcBorders>
            <w:vAlign w:val="center"/>
          </w:tcPr>
          <w:p w14:paraId="061445FE" w14:textId="14639CFA" w:rsidR="00550E9A" w:rsidRPr="00C21F4F" w:rsidRDefault="00550E9A" w:rsidP="00A10D25">
            <w:pPr>
              <w:spacing w:line="276" w:lineRule="auto"/>
              <w:jc w:val="center"/>
              <w:rPr>
                <w:sz w:val="24"/>
                <w:szCs w:val="24"/>
                <w:lang w:val="en-US"/>
              </w:rPr>
            </w:pPr>
          </w:p>
        </w:tc>
        <w:tc>
          <w:tcPr>
            <w:tcW w:w="1315" w:type="dxa"/>
            <w:tcBorders>
              <w:top w:val="single" w:sz="4" w:space="0" w:color="auto"/>
              <w:bottom w:val="single" w:sz="4" w:space="0" w:color="auto"/>
            </w:tcBorders>
            <w:vAlign w:val="center"/>
          </w:tcPr>
          <w:p w14:paraId="52CDDC3E" w14:textId="7B3816DB" w:rsidR="00550E9A" w:rsidRPr="00C21F4F" w:rsidRDefault="00550E9A" w:rsidP="00A10D25">
            <w:pPr>
              <w:spacing w:line="276" w:lineRule="auto"/>
              <w:jc w:val="center"/>
              <w:rPr>
                <w:sz w:val="24"/>
                <w:szCs w:val="24"/>
                <w:lang w:val="en-US"/>
              </w:rPr>
            </w:pPr>
            <w:r w:rsidRPr="00C21F4F">
              <w:rPr>
                <w:sz w:val="24"/>
                <w:szCs w:val="24"/>
                <w:lang w:val="en-US"/>
              </w:rPr>
              <w:t>Specific Memory</w:t>
            </w:r>
          </w:p>
        </w:tc>
        <w:tc>
          <w:tcPr>
            <w:tcW w:w="1315" w:type="dxa"/>
            <w:tcBorders>
              <w:top w:val="single" w:sz="4" w:space="0" w:color="auto"/>
              <w:bottom w:val="single" w:sz="4" w:space="0" w:color="auto"/>
            </w:tcBorders>
            <w:vAlign w:val="center"/>
          </w:tcPr>
          <w:p w14:paraId="5D406004" w14:textId="77777777" w:rsidR="00550E9A" w:rsidRPr="00C21F4F" w:rsidRDefault="00550E9A" w:rsidP="00A10D25">
            <w:pPr>
              <w:spacing w:line="276" w:lineRule="auto"/>
              <w:jc w:val="center"/>
              <w:rPr>
                <w:sz w:val="24"/>
                <w:szCs w:val="24"/>
                <w:lang w:val="en-US"/>
              </w:rPr>
            </w:pPr>
            <w:r w:rsidRPr="00C21F4F">
              <w:rPr>
                <w:sz w:val="24"/>
                <w:szCs w:val="24"/>
                <w:lang w:val="en-US"/>
              </w:rPr>
              <w:t>General</w:t>
            </w:r>
          </w:p>
          <w:p w14:paraId="3E870E7D" w14:textId="09B06B0C" w:rsidR="00550E9A" w:rsidRPr="00C21F4F" w:rsidRDefault="00550E9A" w:rsidP="00A10D25">
            <w:pPr>
              <w:spacing w:line="276" w:lineRule="auto"/>
              <w:jc w:val="center"/>
              <w:rPr>
                <w:sz w:val="24"/>
                <w:szCs w:val="24"/>
                <w:lang w:val="en-US"/>
              </w:rPr>
            </w:pPr>
            <w:r w:rsidRPr="00C21F4F">
              <w:rPr>
                <w:sz w:val="24"/>
                <w:szCs w:val="24"/>
                <w:lang w:val="en-US"/>
              </w:rPr>
              <w:t>Memory</w:t>
            </w:r>
          </w:p>
        </w:tc>
        <w:tc>
          <w:tcPr>
            <w:tcW w:w="1315" w:type="dxa"/>
            <w:tcBorders>
              <w:top w:val="single" w:sz="4" w:space="0" w:color="auto"/>
              <w:bottom w:val="single" w:sz="4" w:space="0" w:color="auto"/>
            </w:tcBorders>
            <w:vAlign w:val="center"/>
          </w:tcPr>
          <w:p w14:paraId="5E43B4B0" w14:textId="50076CEC" w:rsidR="00550E9A" w:rsidRPr="00C21F4F" w:rsidRDefault="00550E9A" w:rsidP="00A10D25">
            <w:pPr>
              <w:spacing w:line="276" w:lineRule="auto"/>
              <w:jc w:val="center"/>
              <w:rPr>
                <w:sz w:val="24"/>
                <w:szCs w:val="24"/>
                <w:lang w:val="en-US"/>
              </w:rPr>
            </w:pPr>
            <w:r w:rsidRPr="00C21F4F">
              <w:rPr>
                <w:sz w:val="24"/>
                <w:szCs w:val="24"/>
                <w:lang w:val="en-US"/>
              </w:rPr>
              <w:t>Semantic Associates</w:t>
            </w:r>
          </w:p>
        </w:tc>
        <w:tc>
          <w:tcPr>
            <w:tcW w:w="1323" w:type="dxa"/>
            <w:tcBorders>
              <w:top w:val="single" w:sz="4" w:space="0" w:color="auto"/>
              <w:bottom w:val="single" w:sz="4" w:space="0" w:color="auto"/>
            </w:tcBorders>
            <w:vAlign w:val="center"/>
          </w:tcPr>
          <w:p w14:paraId="0801C458" w14:textId="77777777" w:rsidR="00550E9A" w:rsidRPr="00C21F4F" w:rsidRDefault="00550E9A" w:rsidP="00A10D25">
            <w:pPr>
              <w:spacing w:line="276" w:lineRule="auto"/>
              <w:jc w:val="center"/>
              <w:rPr>
                <w:sz w:val="24"/>
                <w:szCs w:val="24"/>
                <w:lang w:val="en-US"/>
              </w:rPr>
            </w:pPr>
            <w:r w:rsidRPr="00C21F4F">
              <w:rPr>
                <w:sz w:val="24"/>
                <w:szCs w:val="24"/>
                <w:lang w:val="en-US"/>
              </w:rPr>
              <w:t>Categorical</w:t>
            </w:r>
          </w:p>
          <w:p w14:paraId="6677B7A0" w14:textId="206A25A1" w:rsidR="00550E9A" w:rsidRPr="00C21F4F" w:rsidRDefault="00550E9A" w:rsidP="00A10D25">
            <w:pPr>
              <w:spacing w:line="276" w:lineRule="auto"/>
              <w:jc w:val="center"/>
              <w:rPr>
                <w:sz w:val="24"/>
                <w:szCs w:val="24"/>
                <w:lang w:val="en-US"/>
              </w:rPr>
            </w:pPr>
            <w:r w:rsidRPr="00C21F4F">
              <w:rPr>
                <w:sz w:val="24"/>
                <w:szCs w:val="24"/>
                <w:lang w:val="en-US"/>
              </w:rPr>
              <w:t>Memory</w:t>
            </w:r>
          </w:p>
        </w:tc>
        <w:tc>
          <w:tcPr>
            <w:tcW w:w="1315" w:type="dxa"/>
            <w:tcBorders>
              <w:top w:val="single" w:sz="4" w:space="0" w:color="auto"/>
              <w:bottom w:val="single" w:sz="4" w:space="0" w:color="auto"/>
            </w:tcBorders>
            <w:vAlign w:val="center"/>
          </w:tcPr>
          <w:p w14:paraId="19CC605A" w14:textId="54610B88" w:rsidR="00550E9A" w:rsidRPr="00C21F4F" w:rsidRDefault="00550E9A" w:rsidP="00A10D25">
            <w:pPr>
              <w:spacing w:line="276" w:lineRule="auto"/>
              <w:jc w:val="center"/>
              <w:rPr>
                <w:sz w:val="24"/>
                <w:szCs w:val="24"/>
                <w:lang w:val="en-US"/>
              </w:rPr>
            </w:pPr>
            <w:r w:rsidRPr="00C21F4F">
              <w:rPr>
                <w:sz w:val="24"/>
                <w:szCs w:val="24"/>
                <w:lang w:val="en-US"/>
              </w:rPr>
              <w:t>Omission</w:t>
            </w:r>
          </w:p>
        </w:tc>
        <w:tc>
          <w:tcPr>
            <w:tcW w:w="1316" w:type="dxa"/>
            <w:tcBorders>
              <w:top w:val="single" w:sz="4" w:space="0" w:color="auto"/>
              <w:bottom w:val="single" w:sz="4" w:space="0" w:color="auto"/>
            </w:tcBorders>
            <w:vAlign w:val="center"/>
          </w:tcPr>
          <w:p w14:paraId="50990D66" w14:textId="2A04482F" w:rsidR="00550E9A" w:rsidRPr="00C21F4F" w:rsidRDefault="00550E9A" w:rsidP="00A10D25">
            <w:pPr>
              <w:spacing w:line="276" w:lineRule="auto"/>
              <w:jc w:val="center"/>
              <w:rPr>
                <w:sz w:val="24"/>
                <w:szCs w:val="24"/>
                <w:lang w:val="en-US"/>
              </w:rPr>
            </w:pPr>
            <w:r w:rsidRPr="00C21F4F">
              <w:rPr>
                <w:sz w:val="24"/>
                <w:szCs w:val="24"/>
                <w:lang w:val="en-US"/>
              </w:rPr>
              <w:t>Repeated Memory</w:t>
            </w:r>
          </w:p>
        </w:tc>
      </w:tr>
      <w:tr w:rsidR="00550E9A" w:rsidRPr="00C21F4F" w14:paraId="14C596D5" w14:textId="77777777" w:rsidTr="000725B5">
        <w:trPr>
          <w:trHeight w:hRule="exact" w:val="454"/>
        </w:trPr>
        <w:tc>
          <w:tcPr>
            <w:tcW w:w="9248" w:type="dxa"/>
            <w:gridSpan w:val="7"/>
            <w:tcBorders>
              <w:top w:val="single" w:sz="4" w:space="0" w:color="auto"/>
              <w:bottom w:val="single" w:sz="4" w:space="0" w:color="auto"/>
            </w:tcBorders>
            <w:vAlign w:val="bottom"/>
          </w:tcPr>
          <w:p w14:paraId="16109234" w14:textId="77777777" w:rsidR="00550E9A" w:rsidRPr="00C21F4F" w:rsidRDefault="00550E9A" w:rsidP="000725B5">
            <w:pPr>
              <w:spacing w:line="480" w:lineRule="auto"/>
              <w:jc w:val="center"/>
              <w:rPr>
                <w:sz w:val="24"/>
                <w:szCs w:val="24"/>
                <w:lang w:val="en-US"/>
              </w:rPr>
            </w:pPr>
            <w:r w:rsidRPr="00C21F4F">
              <w:rPr>
                <w:sz w:val="24"/>
                <w:szCs w:val="24"/>
                <w:lang w:val="en-US"/>
              </w:rPr>
              <w:t>High alexithymia group</w:t>
            </w:r>
          </w:p>
        </w:tc>
      </w:tr>
      <w:tr w:rsidR="007F2C1D" w:rsidRPr="00C21F4F" w14:paraId="3A5BCC3A" w14:textId="77777777" w:rsidTr="00633090">
        <w:trPr>
          <w:trHeight w:hRule="exact" w:val="454"/>
        </w:trPr>
        <w:tc>
          <w:tcPr>
            <w:tcW w:w="1349" w:type="dxa"/>
            <w:vAlign w:val="bottom"/>
          </w:tcPr>
          <w:p w14:paraId="0307F978" w14:textId="052302D1" w:rsidR="007F2C1D" w:rsidRPr="00C21F4F" w:rsidRDefault="007F2C1D" w:rsidP="00633090">
            <w:pPr>
              <w:spacing w:line="480" w:lineRule="auto"/>
              <w:rPr>
                <w:sz w:val="24"/>
                <w:szCs w:val="24"/>
                <w:lang w:val="en-US"/>
              </w:rPr>
            </w:pPr>
            <w:r w:rsidRPr="00C21F4F">
              <w:rPr>
                <w:sz w:val="24"/>
                <w:szCs w:val="24"/>
                <w:lang w:val="en-US"/>
              </w:rPr>
              <w:t>François</w:t>
            </w:r>
          </w:p>
        </w:tc>
        <w:tc>
          <w:tcPr>
            <w:tcW w:w="1315" w:type="dxa"/>
            <w:vAlign w:val="center"/>
          </w:tcPr>
          <w:p w14:paraId="63FA2FAE" w14:textId="19B8C590" w:rsidR="007F2C1D" w:rsidRPr="00C21F4F" w:rsidRDefault="007F2C1D" w:rsidP="00633090">
            <w:pPr>
              <w:spacing w:line="480" w:lineRule="auto"/>
              <w:jc w:val="center"/>
              <w:rPr>
                <w:sz w:val="24"/>
                <w:szCs w:val="24"/>
                <w:lang w:val="en-US"/>
              </w:rPr>
            </w:pPr>
            <w:r w:rsidRPr="00C21F4F">
              <w:rPr>
                <w:sz w:val="24"/>
                <w:szCs w:val="24"/>
                <w:lang w:val="en-US"/>
              </w:rPr>
              <w:t>20.7</w:t>
            </w:r>
            <w:r w:rsidR="00F23A02" w:rsidRPr="00C21F4F">
              <w:rPr>
                <w:sz w:val="24"/>
                <w:szCs w:val="24"/>
                <w:lang w:val="en-US"/>
              </w:rPr>
              <w:t>0</w:t>
            </w:r>
          </w:p>
        </w:tc>
        <w:tc>
          <w:tcPr>
            <w:tcW w:w="1315" w:type="dxa"/>
            <w:vAlign w:val="center"/>
          </w:tcPr>
          <w:p w14:paraId="1004242C" w14:textId="221528E1" w:rsidR="007F2C1D" w:rsidRPr="00C21F4F" w:rsidRDefault="007F2C1D" w:rsidP="00633090">
            <w:pPr>
              <w:spacing w:line="480" w:lineRule="auto"/>
              <w:jc w:val="center"/>
              <w:rPr>
                <w:sz w:val="24"/>
                <w:szCs w:val="24"/>
                <w:lang w:val="en-US"/>
              </w:rPr>
            </w:pPr>
            <w:r w:rsidRPr="00C21F4F">
              <w:rPr>
                <w:sz w:val="24"/>
                <w:szCs w:val="24"/>
                <w:lang w:val="en-US"/>
              </w:rPr>
              <w:t>6.9</w:t>
            </w:r>
            <w:r w:rsidR="00117CE1" w:rsidRPr="00C21F4F">
              <w:rPr>
                <w:sz w:val="24"/>
                <w:szCs w:val="24"/>
                <w:lang w:val="en-US"/>
              </w:rPr>
              <w:t>0</w:t>
            </w:r>
          </w:p>
        </w:tc>
        <w:tc>
          <w:tcPr>
            <w:tcW w:w="1315" w:type="dxa"/>
            <w:vAlign w:val="center"/>
          </w:tcPr>
          <w:p w14:paraId="09EC5D11" w14:textId="20CDFDB5" w:rsidR="007F2C1D" w:rsidRPr="00C21F4F" w:rsidRDefault="007F2C1D" w:rsidP="00633090">
            <w:pPr>
              <w:spacing w:line="480" w:lineRule="auto"/>
              <w:jc w:val="center"/>
              <w:rPr>
                <w:b/>
                <w:sz w:val="24"/>
                <w:szCs w:val="24"/>
                <w:lang w:val="en-US"/>
              </w:rPr>
            </w:pPr>
            <w:r w:rsidRPr="00C21F4F">
              <w:rPr>
                <w:b/>
                <w:sz w:val="24"/>
                <w:szCs w:val="24"/>
                <w:lang w:val="en-US"/>
              </w:rPr>
              <w:t>37.9</w:t>
            </w:r>
            <w:r w:rsidR="00117CE1" w:rsidRPr="00C21F4F">
              <w:rPr>
                <w:b/>
                <w:sz w:val="24"/>
                <w:szCs w:val="24"/>
                <w:lang w:val="en-US"/>
              </w:rPr>
              <w:t>0</w:t>
            </w:r>
          </w:p>
        </w:tc>
        <w:tc>
          <w:tcPr>
            <w:tcW w:w="1323" w:type="dxa"/>
            <w:vAlign w:val="center"/>
          </w:tcPr>
          <w:p w14:paraId="4BBB07AD" w14:textId="3846D010" w:rsidR="007F2C1D" w:rsidRPr="00C21F4F" w:rsidRDefault="007F2C1D" w:rsidP="00633090">
            <w:pPr>
              <w:spacing w:line="480" w:lineRule="auto"/>
              <w:jc w:val="center"/>
              <w:rPr>
                <w:b/>
                <w:sz w:val="24"/>
                <w:szCs w:val="24"/>
                <w:lang w:val="en-US"/>
              </w:rPr>
            </w:pPr>
            <w:r w:rsidRPr="00C21F4F">
              <w:rPr>
                <w:sz w:val="24"/>
                <w:szCs w:val="24"/>
                <w:lang w:val="en-US"/>
              </w:rPr>
              <w:t>27.6</w:t>
            </w:r>
            <w:r w:rsidR="00117CE1" w:rsidRPr="00C21F4F">
              <w:rPr>
                <w:sz w:val="24"/>
                <w:szCs w:val="24"/>
                <w:lang w:val="en-US"/>
              </w:rPr>
              <w:t>0</w:t>
            </w:r>
          </w:p>
        </w:tc>
        <w:tc>
          <w:tcPr>
            <w:tcW w:w="1315" w:type="dxa"/>
            <w:vAlign w:val="center"/>
          </w:tcPr>
          <w:p w14:paraId="61226205" w14:textId="58F119D3" w:rsidR="007F2C1D" w:rsidRPr="00C21F4F" w:rsidRDefault="007F2C1D" w:rsidP="00633090">
            <w:pPr>
              <w:spacing w:line="480" w:lineRule="auto"/>
              <w:jc w:val="center"/>
              <w:rPr>
                <w:sz w:val="24"/>
                <w:szCs w:val="24"/>
                <w:lang w:val="en-US"/>
              </w:rPr>
            </w:pPr>
            <w:r w:rsidRPr="00C21F4F">
              <w:rPr>
                <w:sz w:val="24"/>
                <w:szCs w:val="24"/>
                <w:lang w:val="en-US"/>
              </w:rPr>
              <w:t>6.9</w:t>
            </w:r>
            <w:r w:rsidR="00117CE1" w:rsidRPr="00C21F4F">
              <w:rPr>
                <w:sz w:val="24"/>
                <w:szCs w:val="24"/>
                <w:lang w:val="en-US"/>
              </w:rPr>
              <w:t>0</w:t>
            </w:r>
          </w:p>
        </w:tc>
        <w:tc>
          <w:tcPr>
            <w:tcW w:w="1316" w:type="dxa"/>
            <w:vAlign w:val="center"/>
          </w:tcPr>
          <w:p w14:paraId="7F17426A" w14:textId="152D7499" w:rsidR="007F2C1D" w:rsidRPr="00C21F4F" w:rsidRDefault="00042573" w:rsidP="00633090">
            <w:pPr>
              <w:spacing w:line="480" w:lineRule="auto"/>
              <w:jc w:val="center"/>
              <w:rPr>
                <w:sz w:val="24"/>
                <w:szCs w:val="24"/>
                <w:lang w:val="en-US"/>
              </w:rPr>
            </w:pPr>
            <w:r w:rsidRPr="00C21F4F">
              <w:rPr>
                <w:sz w:val="24"/>
                <w:szCs w:val="24"/>
                <w:lang w:val="en-US"/>
              </w:rPr>
              <w:t>-</w:t>
            </w:r>
          </w:p>
        </w:tc>
      </w:tr>
      <w:tr w:rsidR="009968FD" w:rsidRPr="00C21F4F" w14:paraId="2F98A663" w14:textId="77777777" w:rsidTr="00633090">
        <w:trPr>
          <w:trHeight w:hRule="exact" w:val="454"/>
        </w:trPr>
        <w:tc>
          <w:tcPr>
            <w:tcW w:w="1349" w:type="dxa"/>
            <w:vAlign w:val="bottom"/>
          </w:tcPr>
          <w:p w14:paraId="42BDE41D" w14:textId="77777777" w:rsidR="009968FD" w:rsidRPr="00C21F4F" w:rsidRDefault="009968FD" w:rsidP="00633090">
            <w:pPr>
              <w:spacing w:line="480" w:lineRule="auto"/>
              <w:rPr>
                <w:sz w:val="24"/>
                <w:szCs w:val="24"/>
                <w:lang w:val="en-US"/>
              </w:rPr>
            </w:pPr>
            <w:r w:rsidRPr="00C21F4F">
              <w:rPr>
                <w:sz w:val="24"/>
                <w:szCs w:val="24"/>
                <w:lang w:val="en-US"/>
              </w:rPr>
              <w:t>René</w:t>
            </w:r>
          </w:p>
        </w:tc>
        <w:tc>
          <w:tcPr>
            <w:tcW w:w="1315" w:type="dxa"/>
            <w:vAlign w:val="center"/>
          </w:tcPr>
          <w:p w14:paraId="09E505C7" w14:textId="0E658DF1" w:rsidR="009968FD" w:rsidRPr="00C21F4F" w:rsidRDefault="009968FD" w:rsidP="00633090">
            <w:pPr>
              <w:spacing w:line="480" w:lineRule="auto"/>
              <w:jc w:val="center"/>
              <w:rPr>
                <w:sz w:val="24"/>
                <w:szCs w:val="24"/>
                <w:lang w:val="en-US"/>
              </w:rPr>
            </w:pPr>
            <w:r w:rsidRPr="00C21F4F">
              <w:rPr>
                <w:sz w:val="24"/>
                <w:szCs w:val="24"/>
                <w:lang w:val="en-US"/>
              </w:rPr>
              <w:t>32.0</w:t>
            </w:r>
            <w:r w:rsidR="00B14A95" w:rsidRPr="00C21F4F">
              <w:rPr>
                <w:sz w:val="24"/>
                <w:szCs w:val="24"/>
                <w:lang w:val="en-US"/>
              </w:rPr>
              <w:t>0</w:t>
            </w:r>
          </w:p>
        </w:tc>
        <w:tc>
          <w:tcPr>
            <w:tcW w:w="1315" w:type="dxa"/>
            <w:vAlign w:val="center"/>
          </w:tcPr>
          <w:p w14:paraId="321B6395" w14:textId="6902FF89" w:rsidR="009968FD" w:rsidRPr="00C21F4F" w:rsidRDefault="009968FD" w:rsidP="00633090">
            <w:pPr>
              <w:spacing w:line="480" w:lineRule="auto"/>
              <w:jc w:val="center"/>
              <w:rPr>
                <w:sz w:val="24"/>
                <w:szCs w:val="24"/>
                <w:lang w:val="en-US"/>
              </w:rPr>
            </w:pPr>
            <w:r w:rsidRPr="00C21F4F">
              <w:rPr>
                <w:sz w:val="24"/>
                <w:szCs w:val="24"/>
                <w:lang w:val="en-US"/>
              </w:rPr>
              <w:t>20.0</w:t>
            </w:r>
            <w:r w:rsidR="00B14A95" w:rsidRPr="00C21F4F">
              <w:rPr>
                <w:sz w:val="24"/>
                <w:szCs w:val="24"/>
                <w:lang w:val="en-US"/>
              </w:rPr>
              <w:t>0</w:t>
            </w:r>
          </w:p>
        </w:tc>
        <w:tc>
          <w:tcPr>
            <w:tcW w:w="1315" w:type="dxa"/>
            <w:vAlign w:val="center"/>
          </w:tcPr>
          <w:p w14:paraId="5FC81F1F" w14:textId="0D1B095A" w:rsidR="009968FD" w:rsidRPr="00C21F4F" w:rsidRDefault="009968FD" w:rsidP="00633090">
            <w:pPr>
              <w:spacing w:line="480" w:lineRule="auto"/>
              <w:jc w:val="center"/>
              <w:rPr>
                <w:sz w:val="24"/>
                <w:szCs w:val="24"/>
                <w:lang w:val="en-US"/>
              </w:rPr>
            </w:pPr>
            <w:r w:rsidRPr="00C21F4F">
              <w:rPr>
                <w:sz w:val="24"/>
                <w:szCs w:val="24"/>
                <w:lang w:val="en-US"/>
              </w:rPr>
              <w:t>8.0</w:t>
            </w:r>
            <w:r w:rsidR="00B14A95" w:rsidRPr="00C21F4F">
              <w:rPr>
                <w:sz w:val="24"/>
                <w:szCs w:val="24"/>
                <w:lang w:val="en-US"/>
              </w:rPr>
              <w:t>0</w:t>
            </w:r>
          </w:p>
        </w:tc>
        <w:tc>
          <w:tcPr>
            <w:tcW w:w="1323" w:type="dxa"/>
            <w:vAlign w:val="center"/>
          </w:tcPr>
          <w:p w14:paraId="1B5ED9DB" w14:textId="77777777" w:rsidR="009968FD" w:rsidRPr="00C21F4F" w:rsidRDefault="009968FD" w:rsidP="00633090">
            <w:pPr>
              <w:spacing w:line="480" w:lineRule="auto"/>
              <w:jc w:val="center"/>
              <w:rPr>
                <w:b/>
                <w:sz w:val="24"/>
                <w:szCs w:val="24"/>
                <w:lang w:val="en-US"/>
              </w:rPr>
            </w:pPr>
            <w:r w:rsidRPr="00C21F4F">
              <w:rPr>
                <w:b/>
                <w:sz w:val="24"/>
                <w:szCs w:val="24"/>
                <w:lang w:val="en-US"/>
              </w:rPr>
              <w:t>40.0</w:t>
            </w:r>
          </w:p>
        </w:tc>
        <w:tc>
          <w:tcPr>
            <w:tcW w:w="1315" w:type="dxa"/>
            <w:vAlign w:val="center"/>
          </w:tcPr>
          <w:p w14:paraId="20D86820" w14:textId="11C73A36" w:rsidR="009968FD" w:rsidRPr="00C21F4F" w:rsidRDefault="0001659A" w:rsidP="00633090">
            <w:pPr>
              <w:spacing w:line="480" w:lineRule="auto"/>
              <w:jc w:val="center"/>
              <w:rPr>
                <w:sz w:val="24"/>
                <w:szCs w:val="24"/>
                <w:lang w:val="en-US"/>
              </w:rPr>
            </w:pPr>
            <w:r w:rsidRPr="00C21F4F">
              <w:rPr>
                <w:sz w:val="24"/>
                <w:szCs w:val="24"/>
                <w:lang w:val="en-US"/>
              </w:rPr>
              <w:t>-</w:t>
            </w:r>
          </w:p>
        </w:tc>
        <w:tc>
          <w:tcPr>
            <w:tcW w:w="1316" w:type="dxa"/>
            <w:vAlign w:val="center"/>
          </w:tcPr>
          <w:p w14:paraId="291F44A1" w14:textId="57E22031" w:rsidR="009968FD" w:rsidRPr="00C21F4F" w:rsidRDefault="0001659A" w:rsidP="00633090">
            <w:pPr>
              <w:spacing w:line="480" w:lineRule="auto"/>
              <w:jc w:val="center"/>
              <w:rPr>
                <w:sz w:val="24"/>
                <w:szCs w:val="24"/>
                <w:lang w:val="en-US"/>
              </w:rPr>
            </w:pPr>
            <w:r w:rsidRPr="00C21F4F">
              <w:rPr>
                <w:sz w:val="24"/>
                <w:szCs w:val="24"/>
                <w:lang w:val="en-US"/>
              </w:rPr>
              <w:t>-</w:t>
            </w:r>
          </w:p>
        </w:tc>
      </w:tr>
      <w:tr w:rsidR="007272BD" w:rsidRPr="00C21F4F" w14:paraId="749A6B91" w14:textId="77777777" w:rsidTr="00801598">
        <w:trPr>
          <w:trHeight w:hRule="exact" w:val="454"/>
        </w:trPr>
        <w:tc>
          <w:tcPr>
            <w:tcW w:w="1349" w:type="dxa"/>
            <w:vAlign w:val="bottom"/>
          </w:tcPr>
          <w:p w14:paraId="72ACB9E5" w14:textId="77777777" w:rsidR="007272BD" w:rsidRPr="00C21F4F" w:rsidRDefault="007272BD" w:rsidP="00801598">
            <w:pPr>
              <w:spacing w:line="480" w:lineRule="auto"/>
              <w:rPr>
                <w:sz w:val="24"/>
                <w:szCs w:val="24"/>
                <w:lang w:val="fr-FR"/>
              </w:rPr>
            </w:pPr>
            <w:r w:rsidRPr="00C21F4F">
              <w:rPr>
                <w:sz w:val="24"/>
                <w:szCs w:val="24"/>
                <w:lang w:val="fr-FR"/>
              </w:rPr>
              <w:t>Stéphane</w:t>
            </w:r>
          </w:p>
        </w:tc>
        <w:tc>
          <w:tcPr>
            <w:tcW w:w="1315" w:type="dxa"/>
            <w:vAlign w:val="center"/>
          </w:tcPr>
          <w:p w14:paraId="67647EE6" w14:textId="607FF137" w:rsidR="007272BD" w:rsidRPr="00C21F4F" w:rsidRDefault="007272BD" w:rsidP="00801598">
            <w:pPr>
              <w:spacing w:line="480" w:lineRule="auto"/>
              <w:jc w:val="center"/>
              <w:rPr>
                <w:b/>
                <w:sz w:val="24"/>
                <w:szCs w:val="24"/>
                <w:lang w:val="en-US"/>
              </w:rPr>
            </w:pPr>
            <w:r w:rsidRPr="00C21F4F">
              <w:rPr>
                <w:b/>
                <w:sz w:val="24"/>
                <w:szCs w:val="24"/>
                <w:lang w:val="en-US"/>
              </w:rPr>
              <w:t>24.1</w:t>
            </w:r>
            <w:r w:rsidR="00F23A02" w:rsidRPr="00C21F4F">
              <w:rPr>
                <w:b/>
                <w:sz w:val="24"/>
                <w:szCs w:val="24"/>
                <w:lang w:val="en-US"/>
              </w:rPr>
              <w:t>0</w:t>
            </w:r>
          </w:p>
        </w:tc>
        <w:tc>
          <w:tcPr>
            <w:tcW w:w="1315" w:type="dxa"/>
            <w:vAlign w:val="center"/>
          </w:tcPr>
          <w:p w14:paraId="15652F60" w14:textId="7BA306BF" w:rsidR="007272BD" w:rsidRPr="00C21F4F" w:rsidRDefault="007272BD" w:rsidP="00801598">
            <w:pPr>
              <w:spacing w:line="480" w:lineRule="auto"/>
              <w:jc w:val="center"/>
              <w:rPr>
                <w:b/>
                <w:sz w:val="24"/>
                <w:szCs w:val="24"/>
                <w:lang w:val="en-US"/>
              </w:rPr>
            </w:pPr>
            <w:r w:rsidRPr="00C21F4F">
              <w:rPr>
                <w:b/>
                <w:sz w:val="24"/>
                <w:szCs w:val="24"/>
                <w:lang w:val="en-US"/>
              </w:rPr>
              <w:t>24.1</w:t>
            </w:r>
            <w:r w:rsidR="00117CE1" w:rsidRPr="00C21F4F">
              <w:rPr>
                <w:b/>
                <w:sz w:val="24"/>
                <w:szCs w:val="24"/>
                <w:lang w:val="en-US"/>
              </w:rPr>
              <w:t>0</w:t>
            </w:r>
          </w:p>
        </w:tc>
        <w:tc>
          <w:tcPr>
            <w:tcW w:w="1315" w:type="dxa"/>
            <w:vAlign w:val="center"/>
          </w:tcPr>
          <w:p w14:paraId="65D725FA" w14:textId="198AC48D" w:rsidR="007272BD" w:rsidRPr="00C21F4F" w:rsidRDefault="007272BD" w:rsidP="00801598">
            <w:pPr>
              <w:spacing w:line="480" w:lineRule="auto"/>
              <w:jc w:val="center"/>
              <w:rPr>
                <w:sz w:val="24"/>
                <w:szCs w:val="24"/>
                <w:lang w:val="en-US"/>
              </w:rPr>
            </w:pPr>
            <w:r w:rsidRPr="00C21F4F">
              <w:rPr>
                <w:sz w:val="24"/>
                <w:szCs w:val="24"/>
                <w:lang w:val="en-US"/>
              </w:rPr>
              <w:t>10.3</w:t>
            </w:r>
            <w:r w:rsidR="00117CE1" w:rsidRPr="00C21F4F">
              <w:rPr>
                <w:sz w:val="24"/>
                <w:szCs w:val="24"/>
                <w:lang w:val="en-US"/>
              </w:rPr>
              <w:t>0</w:t>
            </w:r>
          </w:p>
        </w:tc>
        <w:tc>
          <w:tcPr>
            <w:tcW w:w="1323" w:type="dxa"/>
            <w:vAlign w:val="center"/>
          </w:tcPr>
          <w:p w14:paraId="09D8D931" w14:textId="0FA8C743" w:rsidR="007272BD" w:rsidRPr="00C21F4F" w:rsidRDefault="007272BD" w:rsidP="00801598">
            <w:pPr>
              <w:spacing w:line="480" w:lineRule="auto"/>
              <w:jc w:val="center"/>
              <w:rPr>
                <w:sz w:val="24"/>
                <w:szCs w:val="24"/>
                <w:lang w:val="en-US"/>
              </w:rPr>
            </w:pPr>
            <w:r w:rsidRPr="00C21F4F">
              <w:rPr>
                <w:sz w:val="24"/>
                <w:szCs w:val="24"/>
                <w:lang w:val="en-US"/>
              </w:rPr>
              <w:t>31.0</w:t>
            </w:r>
            <w:r w:rsidR="00117CE1" w:rsidRPr="00C21F4F">
              <w:rPr>
                <w:sz w:val="24"/>
                <w:szCs w:val="24"/>
                <w:lang w:val="en-US"/>
              </w:rPr>
              <w:t>0</w:t>
            </w:r>
          </w:p>
        </w:tc>
        <w:tc>
          <w:tcPr>
            <w:tcW w:w="1315" w:type="dxa"/>
            <w:vAlign w:val="center"/>
          </w:tcPr>
          <w:p w14:paraId="5F10D975" w14:textId="34788E3E" w:rsidR="007272BD" w:rsidRPr="00C21F4F" w:rsidRDefault="007272BD" w:rsidP="00801598">
            <w:pPr>
              <w:spacing w:line="480" w:lineRule="auto"/>
              <w:jc w:val="center"/>
              <w:rPr>
                <w:sz w:val="24"/>
                <w:szCs w:val="24"/>
                <w:lang w:val="en-US"/>
              </w:rPr>
            </w:pPr>
            <w:r w:rsidRPr="00C21F4F">
              <w:rPr>
                <w:sz w:val="24"/>
                <w:szCs w:val="24"/>
                <w:lang w:val="en-US"/>
              </w:rPr>
              <w:t>3.4</w:t>
            </w:r>
            <w:r w:rsidR="00117CE1" w:rsidRPr="00C21F4F">
              <w:rPr>
                <w:sz w:val="24"/>
                <w:szCs w:val="24"/>
                <w:lang w:val="en-US"/>
              </w:rPr>
              <w:t>0</w:t>
            </w:r>
          </w:p>
        </w:tc>
        <w:tc>
          <w:tcPr>
            <w:tcW w:w="1316" w:type="dxa"/>
            <w:vAlign w:val="center"/>
          </w:tcPr>
          <w:p w14:paraId="2473413C" w14:textId="0FF5AB28" w:rsidR="007272BD" w:rsidRPr="00C21F4F" w:rsidRDefault="007272BD" w:rsidP="00801598">
            <w:pPr>
              <w:spacing w:line="480" w:lineRule="auto"/>
              <w:jc w:val="center"/>
              <w:rPr>
                <w:sz w:val="24"/>
                <w:szCs w:val="24"/>
                <w:lang w:val="en-US"/>
              </w:rPr>
            </w:pPr>
            <w:r w:rsidRPr="00C21F4F">
              <w:rPr>
                <w:sz w:val="24"/>
                <w:szCs w:val="24"/>
                <w:lang w:val="en-US"/>
              </w:rPr>
              <w:t>6.9</w:t>
            </w:r>
            <w:r w:rsidR="00117CE1" w:rsidRPr="00C21F4F">
              <w:rPr>
                <w:sz w:val="24"/>
                <w:szCs w:val="24"/>
                <w:lang w:val="en-US"/>
              </w:rPr>
              <w:t>0</w:t>
            </w:r>
          </w:p>
        </w:tc>
      </w:tr>
      <w:tr w:rsidR="00F928FF" w:rsidRPr="00C21F4F" w14:paraId="6F583181" w14:textId="77777777" w:rsidTr="00E74F34">
        <w:trPr>
          <w:trHeight w:hRule="exact" w:val="454"/>
        </w:trPr>
        <w:tc>
          <w:tcPr>
            <w:tcW w:w="1349" w:type="dxa"/>
            <w:vAlign w:val="bottom"/>
          </w:tcPr>
          <w:p w14:paraId="1D8CFF07" w14:textId="46F991DC" w:rsidR="00F928FF" w:rsidRPr="00C21F4F" w:rsidRDefault="00FC0005" w:rsidP="008F67E2">
            <w:pPr>
              <w:spacing w:line="480" w:lineRule="auto"/>
              <w:rPr>
                <w:sz w:val="24"/>
                <w:szCs w:val="24"/>
                <w:lang w:val="en-US"/>
              </w:rPr>
            </w:pPr>
            <w:r w:rsidRPr="00C21F4F">
              <w:rPr>
                <w:sz w:val="24"/>
                <w:szCs w:val="24"/>
                <w:lang w:val="en-US"/>
              </w:rPr>
              <w:t>Nicole</w:t>
            </w:r>
          </w:p>
        </w:tc>
        <w:tc>
          <w:tcPr>
            <w:tcW w:w="1315" w:type="dxa"/>
            <w:vAlign w:val="center"/>
          </w:tcPr>
          <w:p w14:paraId="452069C3" w14:textId="7718D30D" w:rsidR="00F928FF" w:rsidRPr="00C21F4F" w:rsidRDefault="002361EB" w:rsidP="008F67E2">
            <w:pPr>
              <w:spacing w:line="480" w:lineRule="auto"/>
              <w:jc w:val="center"/>
              <w:rPr>
                <w:sz w:val="24"/>
                <w:szCs w:val="24"/>
                <w:lang w:val="en-US"/>
              </w:rPr>
            </w:pPr>
            <w:r w:rsidRPr="00C21F4F">
              <w:rPr>
                <w:sz w:val="24"/>
                <w:szCs w:val="24"/>
                <w:lang w:val="en-US"/>
              </w:rPr>
              <w:t>8</w:t>
            </w:r>
            <w:r w:rsidR="005C4F78" w:rsidRPr="00C21F4F">
              <w:rPr>
                <w:sz w:val="24"/>
                <w:szCs w:val="24"/>
                <w:lang w:val="en-US"/>
              </w:rPr>
              <w:t>.</w:t>
            </w:r>
            <w:r w:rsidRPr="00C21F4F">
              <w:rPr>
                <w:sz w:val="24"/>
                <w:szCs w:val="24"/>
                <w:lang w:val="en-US"/>
              </w:rPr>
              <w:t>1</w:t>
            </w:r>
            <w:r w:rsidR="00B14A95" w:rsidRPr="00C21F4F">
              <w:rPr>
                <w:sz w:val="24"/>
                <w:szCs w:val="24"/>
                <w:lang w:val="en-US"/>
              </w:rPr>
              <w:t>0</w:t>
            </w:r>
          </w:p>
        </w:tc>
        <w:tc>
          <w:tcPr>
            <w:tcW w:w="1315" w:type="dxa"/>
            <w:vAlign w:val="center"/>
          </w:tcPr>
          <w:p w14:paraId="07863CDA" w14:textId="33121252" w:rsidR="00F928FF" w:rsidRPr="00C21F4F" w:rsidRDefault="00747AA8" w:rsidP="008F67E2">
            <w:pPr>
              <w:spacing w:line="480" w:lineRule="auto"/>
              <w:jc w:val="center"/>
              <w:rPr>
                <w:b/>
                <w:sz w:val="24"/>
                <w:szCs w:val="24"/>
                <w:lang w:val="en-US"/>
              </w:rPr>
            </w:pPr>
            <w:r w:rsidRPr="00C21F4F">
              <w:rPr>
                <w:b/>
                <w:sz w:val="24"/>
                <w:szCs w:val="24"/>
                <w:lang w:val="en-US"/>
              </w:rPr>
              <w:t>37</w:t>
            </w:r>
            <w:r w:rsidR="005C4F78" w:rsidRPr="00C21F4F">
              <w:rPr>
                <w:b/>
                <w:sz w:val="24"/>
                <w:szCs w:val="24"/>
                <w:lang w:val="en-US"/>
              </w:rPr>
              <w:t>.</w:t>
            </w:r>
            <w:r w:rsidRPr="00C21F4F">
              <w:rPr>
                <w:b/>
                <w:sz w:val="24"/>
                <w:szCs w:val="24"/>
                <w:lang w:val="en-US"/>
              </w:rPr>
              <w:t>8</w:t>
            </w:r>
            <w:r w:rsidR="00B14A95" w:rsidRPr="00C21F4F">
              <w:rPr>
                <w:b/>
                <w:sz w:val="24"/>
                <w:szCs w:val="24"/>
                <w:lang w:val="en-US"/>
              </w:rPr>
              <w:t>0</w:t>
            </w:r>
          </w:p>
        </w:tc>
        <w:tc>
          <w:tcPr>
            <w:tcW w:w="1315" w:type="dxa"/>
            <w:vAlign w:val="center"/>
          </w:tcPr>
          <w:p w14:paraId="43D936F6" w14:textId="614287C0" w:rsidR="00F928FF" w:rsidRPr="00C21F4F" w:rsidRDefault="00745D2A" w:rsidP="008F67E2">
            <w:pPr>
              <w:spacing w:line="480" w:lineRule="auto"/>
              <w:jc w:val="center"/>
              <w:rPr>
                <w:sz w:val="24"/>
                <w:szCs w:val="24"/>
                <w:lang w:val="en-US"/>
              </w:rPr>
            </w:pPr>
            <w:r w:rsidRPr="00C21F4F">
              <w:rPr>
                <w:sz w:val="24"/>
                <w:szCs w:val="24"/>
                <w:lang w:val="en-US"/>
              </w:rPr>
              <w:t>10</w:t>
            </w:r>
            <w:r w:rsidR="005C4F78" w:rsidRPr="00C21F4F">
              <w:rPr>
                <w:sz w:val="24"/>
                <w:szCs w:val="24"/>
                <w:lang w:val="en-US"/>
              </w:rPr>
              <w:t>.</w:t>
            </w:r>
            <w:r w:rsidRPr="00C21F4F">
              <w:rPr>
                <w:sz w:val="24"/>
                <w:szCs w:val="24"/>
                <w:lang w:val="en-US"/>
              </w:rPr>
              <w:t>8</w:t>
            </w:r>
            <w:r w:rsidR="00B14A95" w:rsidRPr="00C21F4F">
              <w:rPr>
                <w:sz w:val="24"/>
                <w:szCs w:val="24"/>
                <w:lang w:val="en-US"/>
              </w:rPr>
              <w:t>0</w:t>
            </w:r>
          </w:p>
        </w:tc>
        <w:tc>
          <w:tcPr>
            <w:tcW w:w="1323" w:type="dxa"/>
            <w:vAlign w:val="center"/>
          </w:tcPr>
          <w:p w14:paraId="7F1E44F1" w14:textId="5F8E9D4E" w:rsidR="00F928FF" w:rsidRPr="00C21F4F" w:rsidRDefault="00747AA8" w:rsidP="008F67E2">
            <w:pPr>
              <w:spacing w:line="480" w:lineRule="auto"/>
              <w:jc w:val="center"/>
              <w:rPr>
                <w:sz w:val="24"/>
                <w:szCs w:val="24"/>
                <w:lang w:val="en-US"/>
              </w:rPr>
            </w:pPr>
            <w:r w:rsidRPr="00C21F4F">
              <w:rPr>
                <w:sz w:val="24"/>
                <w:szCs w:val="24"/>
                <w:lang w:val="en-US"/>
              </w:rPr>
              <w:t>8</w:t>
            </w:r>
            <w:r w:rsidR="005C4F78" w:rsidRPr="00C21F4F">
              <w:rPr>
                <w:sz w:val="24"/>
                <w:szCs w:val="24"/>
                <w:lang w:val="en-US"/>
              </w:rPr>
              <w:t>.</w:t>
            </w:r>
            <w:r w:rsidRPr="00C21F4F">
              <w:rPr>
                <w:sz w:val="24"/>
                <w:szCs w:val="24"/>
                <w:lang w:val="en-US"/>
              </w:rPr>
              <w:t>1</w:t>
            </w:r>
            <w:r w:rsidR="00B14A95" w:rsidRPr="00C21F4F">
              <w:rPr>
                <w:sz w:val="24"/>
                <w:szCs w:val="24"/>
                <w:lang w:val="en-US"/>
              </w:rPr>
              <w:t>0</w:t>
            </w:r>
          </w:p>
        </w:tc>
        <w:tc>
          <w:tcPr>
            <w:tcW w:w="1315" w:type="dxa"/>
            <w:vAlign w:val="center"/>
          </w:tcPr>
          <w:p w14:paraId="4747DFFD" w14:textId="1E024CD7" w:rsidR="00F928FF" w:rsidRPr="00C21F4F" w:rsidRDefault="00747AA8" w:rsidP="008F67E2">
            <w:pPr>
              <w:spacing w:line="480" w:lineRule="auto"/>
              <w:jc w:val="center"/>
              <w:rPr>
                <w:sz w:val="24"/>
                <w:szCs w:val="24"/>
                <w:lang w:val="en-US"/>
              </w:rPr>
            </w:pPr>
            <w:r w:rsidRPr="00C21F4F">
              <w:rPr>
                <w:sz w:val="24"/>
                <w:szCs w:val="24"/>
                <w:lang w:val="en-US"/>
              </w:rPr>
              <w:t>13</w:t>
            </w:r>
            <w:r w:rsidR="005C4F78" w:rsidRPr="00C21F4F">
              <w:rPr>
                <w:sz w:val="24"/>
                <w:szCs w:val="24"/>
                <w:lang w:val="en-US"/>
              </w:rPr>
              <w:t>.</w:t>
            </w:r>
            <w:r w:rsidRPr="00C21F4F">
              <w:rPr>
                <w:sz w:val="24"/>
                <w:szCs w:val="24"/>
                <w:lang w:val="en-US"/>
              </w:rPr>
              <w:t>5</w:t>
            </w:r>
            <w:r w:rsidR="00E7567C" w:rsidRPr="00C21F4F">
              <w:rPr>
                <w:sz w:val="24"/>
                <w:szCs w:val="24"/>
                <w:lang w:val="en-US"/>
              </w:rPr>
              <w:t>0</w:t>
            </w:r>
          </w:p>
        </w:tc>
        <w:tc>
          <w:tcPr>
            <w:tcW w:w="1316" w:type="dxa"/>
            <w:vAlign w:val="center"/>
          </w:tcPr>
          <w:p w14:paraId="2B68D24A" w14:textId="08B3CB10" w:rsidR="00F928FF" w:rsidRPr="00C21F4F" w:rsidRDefault="00D9151A" w:rsidP="008F67E2">
            <w:pPr>
              <w:spacing w:line="480" w:lineRule="auto"/>
              <w:jc w:val="center"/>
              <w:rPr>
                <w:sz w:val="24"/>
                <w:szCs w:val="24"/>
                <w:lang w:val="en-US"/>
              </w:rPr>
            </w:pPr>
            <w:r w:rsidRPr="00C21F4F">
              <w:rPr>
                <w:sz w:val="24"/>
                <w:szCs w:val="24"/>
                <w:lang w:val="en-US"/>
              </w:rPr>
              <w:t>21</w:t>
            </w:r>
            <w:r w:rsidR="005C4F78" w:rsidRPr="00C21F4F">
              <w:rPr>
                <w:sz w:val="24"/>
                <w:szCs w:val="24"/>
                <w:lang w:val="en-US"/>
              </w:rPr>
              <w:t>.</w:t>
            </w:r>
            <w:r w:rsidRPr="00C21F4F">
              <w:rPr>
                <w:sz w:val="24"/>
                <w:szCs w:val="24"/>
                <w:lang w:val="en-US"/>
              </w:rPr>
              <w:t>6</w:t>
            </w:r>
            <w:r w:rsidR="00E307C7" w:rsidRPr="00C21F4F">
              <w:rPr>
                <w:sz w:val="24"/>
                <w:szCs w:val="24"/>
                <w:lang w:val="en-US"/>
              </w:rPr>
              <w:t>0</w:t>
            </w:r>
          </w:p>
        </w:tc>
      </w:tr>
      <w:tr w:rsidR="00CD5AE6" w:rsidRPr="00C21F4F" w14:paraId="4FBB1103" w14:textId="77777777" w:rsidTr="002C19D2">
        <w:trPr>
          <w:trHeight w:hRule="exact" w:val="454"/>
        </w:trPr>
        <w:tc>
          <w:tcPr>
            <w:tcW w:w="1349" w:type="dxa"/>
            <w:tcBorders>
              <w:top w:val="nil"/>
              <w:bottom w:val="single" w:sz="4" w:space="0" w:color="auto"/>
            </w:tcBorders>
            <w:vAlign w:val="bottom"/>
          </w:tcPr>
          <w:p w14:paraId="0DFE6216" w14:textId="2F59ACCC" w:rsidR="00CD5AE6" w:rsidRPr="00C21F4F" w:rsidRDefault="00CD5AE6" w:rsidP="008F67E2">
            <w:pPr>
              <w:spacing w:line="480" w:lineRule="auto"/>
              <w:rPr>
                <w:sz w:val="24"/>
                <w:szCs w:val="24"/>
                <w:lang w:val="en-US"/>
              </w:rPr>
            </w:pPr>
            <w:r w:rsidRPr="00C21F4F">
              <w:rPr>
                <w:sz w:val="24"/>
                <w:szCs w:val="24"/>
                <w:lang w:val="en-US"/>
              </w:rPr>
              <w:t>Total</w:t>
            </w:r>
            <w:r w:rsidR="007F0012" w:rsidRPr="00C21F4F">
              <w:rPr>
                <w:sz w:val="24"/>
                <w:szCs w:val="24"/>
                <w:lang w:val="en-US"/>
              </w:rPr>
              <w:t xml:space="preserve"> Mean</w:t>
            </w:r>
          </w:p>
        </w:tc>
        <w:tc>
          <w:tcPr>
            <w:tcW w:w="1315" w:type="dxa"/>
            <w:tcBorders>
              <w:top w:val="nil"/>
              <w:bottom w:val="single" w:sz="4" w:space="0" w:color="auto"/>
            </w:tcBorders>
            <w:vAlign w:val="center"/>
          </w:tcPr>
          <w:p w14:paraId="73059F4F" w14:textId="64F30EB6" w:rsidR="00CD5AE6" w:rsidRPr="00C21F4F" w:rsidRDefault="00FC192E" w:rsidP="00FC192E">
            <w:pPr>
              <w:spacing w:line="480" w:lineRule="auto"/>
              <w:jc w:val="center"/>
              <w:rPr>
                <w:sz w:val="24"/>
                <w:szCs w:val="24"/>
                <w:lang w:val="en-US"/>
              </w:rPr>
            </w:pPr>
            <w:r w:rsidRPr="00C21F4F">
              <w:rPr>
                <w:sz w:val="24"/>
                <w:szCs w:val="24"/>
                <w:lang w:val="en-US"/>
              </w:rPr>
              <w:t>20.00</w:t>
            </w:r>
          </w:p>
        </w:tc>
        <w:tc>
          <w:tcPr>
            <w:tcW w:w="1315" w:type="dxa"/>
            <w:tcBorders>
              <w:top w:val="nil"/>
              <w:bottom w:val="single" w:sz="4" w:space="0" w:color="auto"/>
            </w:tcBorders>
            <w:vAlign w:val="center"/>
          </w:tcPr>
          <w:p w14:paraId="39BD982E" w14:textId="7A353019" w:rsidR="00CD5AE6" w:rsidRPr="00C21F4F" w:rsidRDefault="002627A1" w:rsidP="008F67E2">
            <w:pPr>
              <w:spacing w:line="480" w:lineRule="auto"/>
              <w:jc w:val="center"/>
              <w:rPr>
                <w:sz w:val="24"/>
                <w:szCs w:val="24"/>
                <w:lang w:val="en-US"/>
              </w:rPr>
            </w:pPr>
            <w:r w:rsidRPr="00C21F4F">
              <w:rPr>
                <w:sz w:val="24"/>
                <w:szCs w:val="24"/>
                <w:lang w:val="en-US"/>
              </w:rPr>
              <w:t>23.30</w:t>
            </w:r>
          </w:p>
        </w:tc>
        <w:tc>
          <w:tcPr>
            <w:tcW w:w="1315" w:type="dxa"/>
            <w:tcBorders>
              <w:top w:val="nil"/>
              <w:bottom w:val="single" w:sz="4" w:space="0" w:color="auto"/>
            </w:tcBorders>
            <w:vAlign w:val="center"/>
          </w:tcPr>
          <w:p w14:paraId="3983E791" w14:textId="3365BC94" w:rsidR="00CD5AE6" w:rsidRPr="00C21F4F" w:rsidRDefault="00FC192E" w:rsidP="008F67E2">
            <w:pPr>
              <w:spacing w:line="480" w:lineRule="auto"/>
              <w:jc w:val="center"/>
              <w:rPr>
                <w:sz w:val="24"/>
                <w:szCs w:val="24"/>
                <w:lang w:val="en-US"/>
              </w:rPr>
            </w:pPr>
            <w:r w:rsidRPr="00C21F4F">
              <w:rPr>
                <w:sz w:val="24"/>
                <w:szCs w:val="24"/>
                <w:lang w:val="en-US"/>
              </w:rPr>
              <w:t>16.70</w:t>
            </w:r>
          </w:p>
        </w:tc>
        <w:tc>
          <w:tcPr>
            <w:tcW w:w="1323" w:type="dxa"/>
            <w:tcBorders>
              <w:top w:val="nil"/>
              <w:bottom w:val="single" w:sz="4" w:space="0" w:color="auto"/>
            </w:tcBorders>
            <w:vAlign w:val="center"/>
          </w:tcPr>
          <w:p w14:paraId="14576AC3" w14:textId="7B8FEACC" w:rsidR="00CD5AE6" w:rsidRPr="00C21F4F" w:rsidRDefault="0086015E" w:rsidP="00551BA3">
            <w:pPr>
              <w:spacing w:line="480" w:lineRule="auto"/>
              <w:jc w:val="center"/>
              <w:rPr>
                <w:sz w:val="24"/>
                <w:szCs w:val="24"/>
                <w:lang w:val="en-US"/>
              </w:rPr>
            </w:pPr>
            <w:r w:rsidRPr="00C21F4F">
              <w:rPr>
                <w:sz w:val="24"/>
                <w:szCs w:val="24"/>
                <w:lang w:val="en-US"/>
              </w:rPr>
              <w:t>2</w:t>
            </w:r>
            <w:r w:rsidR="00551BA3" w:rsidRPr="00C21F4F">
              <w:rPr>
                <w:sz w:val="24"/>
                <w:szCs w:val="24"/>
                <w:lang w:val="en-US"/>
              </w:rPr>
              <w:t>5</w:t>
            </w:r>
            <w:r w:rsidRPr="00C21F4F">
              <w:rPr>
                <w:sz w:val="24"/>
                <w:szCs w:val="24"/>
                <w:lang w:val="en-US"/>
              </w:rPr>
              <w:t>.0</w:t>
            </w:r>
            <w:r w:rsidR="00551BA3" w:rsidRPr="00C21F4F">
              <w:rPr>
                <w:sz w:val="24"/>
                <w:szCs w:val="24"/>
                <w:lang w:val="en-US"/>
              </w:rPr>
              <w:t>0</w:t>
            </w:r>
          </w:p>
        </w:tc>
        <w:tc>
          <w:tcPr>
            <w:tcW w:w="1315" w:type="dxa"/>
            <w:tcBorders>
              <w:top w:val="nil"/>
              <w:bottom w:val="single" w:sz="4" w:space="0" w:color="auto"/>
            </w:tcBorders>
            <w:vAlign w:val="center"/>
          </w:tcPr>
          <w:p w14:paraId="78A78072" w14:textId="535C28C1" w:rsidR="00CD5AE6" w:rsidRPr="00C21F4F" w:rsidRDefault="00C14E5C" w:rsidP="008F67E2">
            <w:pPr>
              <w:spacing w:line="480" w:lineRule="auto"/>
              <w:jc w:val="center"/>
              <w:rPr>
                <w:sz w:val="24"/>
                <w:szCs w:val="24"/>
                <w:lang w:val="en-US"/>
              </w:rPr>
            </w:pPr>
            <w:r w:rsidRPr="00C21F4F">
              <w:rPr>
                <w:sz w:val="24"/>
                <w:szCs w:val="24"/>
                <w:lang w:val="en-US"/>
              </w:rPr>
              <w:t>6.70</w:t>
            </w:r>
          </w:p>
        </w:tc>
        <w:tc>
          <w:tcPr>
            <w:tcW w:w="1316" w:type="dxa"/>
            <w:tcBorders>
              <w:top w:val="nil"/>
              <w:bottom w:val="single" w:sz="4" w:space="0" w:color="auto"/>
            </w:tcBorders>
            <w:vAlign w:val="center"/>
          </w:tcPr>
          <w:p w14:paraId="4CF78BCD" w14:textId="36B1CA15" w:rsidR="00CD5AE6" w:rsidRPr="00C21F4F" w:rsidRDefault="00982C43" w:rsidP="00E7567C">
            <w:pPr>
              <w:spacing w:line="480" w:lineRule="auto"/>
              <w:jc w:val="center"/>
              <w:rPr>
                <w:sz w:val="24"/>
                <w:szCs w:val="24"/>
                <w:lang w:val="en-US"/>
              </w:rPr>
            </w:pPr>
            <w:r w:rsidRPr="00C21F4F">
              <w:rPr>
                <w:sz w:val="24"/>
                <w:szCs w:val="24"/>
                <w:lang w:val="en-US"/>
              </w:rPr>
              <w:t>8.30</w:t>
            </w:r>
          </w:p>
        </w:tc>
      </w:tr>
      <w:tr w:rsidR="005749F5" w:rsidRPr="00C21F4F" w14:paraId="0A349665" w14:textId="77777777" w:rsidTr="00E74F34">
        <w:trPr>
          <w:trHeight w:hRule="exact" w:val="454"/>
        </w:trPr>
        <w:tc>
          <w:tcPr>
            <w:tcW w:w="9248" w:type="dxa"/>
            <w:gridSpan w:val="7"/>
            <w:tcBorders>
              <w:top w:val="single" w:sz="4" w:space="0" w:color="auto"/>
              <w:bottom w:val="single" w:sz="4" w:space="0" w:color="auto"/>
            </w:tcBorders>
            <w:vAlign w:val="bottom"/>
          </w:tcPr>
          <w:p w14:paraId="2BD44A56" w14:textId="7B52D2C7" w:rsidR="005749F5" w:rsidRPr="00C21F4F" w:rsidRDefault="005749F5" w:rsidP="008F67E2">
            <w:pPr>
              <w:spacing w:line="480" w:lineRule="auto"/>
              <w:jc w:val="center"/>
              <w:rPr>
                <w:sz w:val="24"/>
                <w:szCs w:val="24"/>
                <w:lang w:val="en-US"/>
              </w:rPr>
            </w:pPr>
            <w:r w:rsidRPr="00C21F4F">
              <w:rPr>
                <w:sz w:val="24"/>
                <w:szCs w:val="24"/>
                <w:lang w:val="en-US"/>
              </w:rPr>
              <w:t>Low alexithymia group</w:t>
            </w:r>
          </w:p>
        </w:tc>
      </w:tr>
      <w:tr w:rsidR="00F928FF" w:rsidRPr="00C21F4F" w14:paraId="13098B41" w14:textId="77777777" w:rsidTr="00E74F34">
        <w:trPr>
          <w:trHeight w:hRule="exact" w:val="454"/>
        </w:trPr>
        <w:tc>
          <w:tcPr>
            <w:tcW w:w="1349" w:type="dxa"/>
            <w:tcBorders>
              <w:top w:val="single" w:sz="4" w:space="0" w:color="auto"/>
            </w:tcBorders>
            <w:vAlign w:val="bottom"/>
          </w:tcPr>
          <w:p w14:paraId="19CE3E25" w14:textId="2F190F0E" w:rsidR="00F928FF" w:rsidRPr="00C21F4F" w:rsidRDefault="00043982" w:rsidP="008F67E2">
            <w:pPr>
              <w:spacing w:line="480" w:lineRule="auto"/>
              <w:rPr>
                <w:sz w:val="24"/>
                <w:szCs w:val="24"/>
                <w:lang w:val="en-US"/>
              </w:rPr>
            </w:pPr>
            <w:r w:rsidRPr="00C21F4F">
              <w:rPr>
                <w:sz w:val="24"/>
                <w:szCs w:val="24"/>
                <w:lang w:val="en-US"/>
              </w:rPr>
              <w:t>Pierre</w:t>
            </w:r>
          </w:p>
        </w:tc>
        <w:tc>
          <w:tcPr>
            <w:tcW w:w="1315" w:type="dxa"/>
            <w:tcBorders>
              <w:top w:val="single" w:sz="4" w:space="0" w:color="auto"/>
            </w:tcBorders>
            <w:vAlign w:val="center"/>
          </w:tcPr>
          <w:p w14:paraId="1832E30B" w14:textId="4BBEE7E4" w:rsidR="00F928FF" w:rsidRPr="00C21F4F" w:rsidRDefault="00F928FF" w:rsidP="008F67E2">
            <w:pPr>
              <w:spacing w:line="480" w:lineRule="auto"/>
              <w:jc w:val="center"/>
              <w:rPr>
                <w:sz w:val="24"/>
                <w:szCs w:val="24"/>
                <w:lang w:val="en-US"/>
              </w:rPr>
            </w:pPr>
            <w:r w:rsidRPr="00C21F4F">
              <w:rPr>
                <w:sz w:val="24"/>
                <w:szCs w:val="24"/>
                <w:lang w:val="en-US"/>
              </w:rPr>
              <w:t>9</w:t>
            </w:r>
            <w:r w:rsidR="005C4F78" w:rsidRPr="00C21F4F">
              <w:rPr>
                <w:sz w:val="24"/>
                <w:szCs w:val="24"/>
                <w:lang w:val="en-US"/>
              </w:rPr>
              <w:t>.</w:t>
            </w:r>
            <w:r w:rsidRPr="00C21F4F">
              <w:rPr>
                <w:sz w:val="24"/>
                <w:szCs w:val="24"/>
                <w:lang w:val="en-US"/>
              </w:rPr>
              <w:t>4</w:t>
            </w:r>
            <w:r w:rsidR="00602EE5" w:rsidRPr="00C21F4F">
              <w:rPr>
                <w:sz w:val="24"/>
                <w:szCs w:val="24"/>
                <w:lang w:val="en-US"/>
              </w:rPr>
              <w:t>0</w:t>
            </w:r>
          </w:p>
        </w:tc>
        <w:tc>
          <w:tcPr>
            <w:tcW w:w="1315" w:type="dxa"/>
            <w:tcBorders>
              <w:top w:val="single" w:sz="4" w:space="0" w:color="auto"/>
            </w:tcBorders>
            <w:vAlign w:val="center"/>
          </w:tcPr>
          <w:p w14:paraId="733CC90D" w14:textId="4A60B510" w:rsidR="00F928FF" w:rsidRPr="00C21F4F" w:rsidRDefault="003512C0" w:rsidP="003512C0">
            <w:pPr>
              <w:spacing w:line="480" w:lineRule="auto"/>
              <w:jc w:val="center"/>
              <w:rPr>
                <w:b/>
                <w:sz w:val="24"/>
                <w:szCs w:val="24"/>
                <w:lang w:val="en-US"/>
              </w:rPr>
            </w:pPr>
            <w:r w:rsidRPr="00C21F4F">
              <w:rPr>
                <w:b/>
                <w:sz w:val="24"/>
                <w:szCs w:val="24"/>
                <w:lang w:val="en-US"/>
              </w:rPr>
              <w:t>34</w:t>
            </w:r>
            <w:r w:rsidR="005C4F78" w:rsidRPr="00C21F4F">
              <w:rPr>
                <w:b/>
                <w:sz w:val="24"/>
                <w:szCs w:val="24"/>
                <w:lang w:val="en-US"/>
              </w:rPr>
              <w:t>.</w:t>
            </w:r>
            <w:r w:rsidRPr="00C21F4F">
              <w:rPr>
                <w:b/>
                <w:sz w:val="24"/>
                <w:szCs w:val="24"/>
                <w:lang w:val="en-US"/>
              </w:rPr>
              <w:t>4</w:t>
            </w:r>
            <w:r w:rsidR="008A1B97" w:rsidRPr="00C21F4F">
              <w:rPr>
                <w:b/>
                <w:sz w:val="24"/>
                <w:szCs w:val="24"/>
                <w:lang w:val="en-US"/>
              </w:rPr>
              <w:t>0</w:t>
            </w:r>
          </w:p>
        </w:tc>
        <w:tc>
          <w:tcPr>
            <w:tcW w:w="1315" w:type="dxa"/>
            <w:tcBorders>
              <w:top w:val="single" w:sz="4" w:space="0" w:color="auto"/>
            </w:tcBorders>
            <w:vAlign w:val="center"/>
          </w:tcPr>
          <w:p w14:paraId="7DF9F06E" w14:textId="62E40385" w:rsidR="00F928FF" w:rsidRPr="00C21F4F" w:rsidRDefault="002870F9" w:rsidP="008F67E2">
            <w:pPr>
              <w:spacing w:line="480" w:lineRule="auto"/>
              <w:jc w:val="center"/>
              <w:rPr>
                <w:sz w:val="24"/>
                <w:szCs w:val="24"/>
                <w:lang w:val="en-US"/>
              </w:rPr>
            </w:pPr>
            <w:r w:rsidRPr="00C21F4F">
              <w:rPr>
                <w:sz w:val="24"/>
                <w:szCs w:val="24"/>
                <w:lang w:val="en-US"/>
              </w:rPr>
              <w:t xml:space="preserve">  </w:t>
            </w:r>
            <w:r w:rsidR="00F928FF" w:rsidRPr="00C21F4F">
              <w:rPr>
                <w:sz w:val="24"/>
                <w:szCs w:val="24"/>
                <w:lang w:val="en-US"/>
              </w:rPr>
              <w:t>9</w:t>
            </w:r>
            <w:r w:rsidR="005C4F78" w:rsidRPr="00C21F4F">
              <w:rPr>
                <w:sz w:val="24"/>
                <w:szCs w:val="24"/>
                <w:lang w:val="en-US"/>
              </w:rPr>
              <w:t>.</w:t>
            </w:r>
            <w:r w:rsidR="00F928FF" w:rsidRPr="00C21F4F">
              <w:rPr>
                <w:sz w:val="24"/>
                <w:szCs w:val="24"/>
                <w:lang w:val="en-US"/>
              </w:rPr>
              <w:t>4</w:t>
            </w:r>
            <w:r w:rsidR="00F816E1" w:rsidRPr="00C21F4F">
              <w:rPr>
                <w:sz w:val="24"/>
                <w:szCs w:val="24"/>
                <w:lang w:val="en-US"/>
              </w:rPr>
              <w:t>0</w:t>
            </w:r>
          </w:p>
        </w:tc>
        <w:tc>
          <w:tcPr>
            <w:tcW w:w="1323" w:type="dxa"/>
            <w:tcBorders>
              <w:top w:val="single" w:sz="4" w:space="0" w:color="auto"/>
            </w:tcBorders>
            <w:vAlign w:val="center"/>
          </w:tcPr>
          <w:p w14:paraId="78899DC6" w14:textId="2960D596" w:rsidR="00F928FF" w:rsidRPr="00C21F4F" w:rsidRDefault="00F928FF" w:rsidP="008F67E2">
            <w:pPr>
              <w:spacing w:line="480" w:lineRule="auto"/>
              <w:jc w:val="center"/>
              <w:rPr>
                <w:sz w:val="24"/>
                <w:szCs w:val="24"/>
                <w:lang w:val="en-US"/>
              </w:rPr>
            </w:pPr>
            <w:r w:rsidRPr="00C21F4F">
              <w:rPr>
                <w:sz w:val="24"/>
                <w:szCs w:val="24"/>
                <w:lang w:val="en-US"/>
              </w:rPr>
              <w:t>28</w:t>
            </w:r>
            <w:r w:rsidR="005C4F78" w:rsidRPr="00C21F4F">
              <w:rPr>
                <w:sz w:val="24"/>
                <w:szCs w:val="24"/>
                <w:lang w:val="en-US"/>
              </w:rPr>
              <w:t>.</w:t>
            </w:r>
            <w:r w:rsidRPr="00C21F4F">
              <w:rPr>
                <w:sz w:val="24"/>
                <w:szCs w:val="24"/>
                <w:lang w:val="en-US"/>
              </w:rPr>
              <w:t>1</w:t>
            </w:r>
            <w:r w:rsidR="00F740FA" w:rsidRPr="00C21F4F">
              <w:rPr>
                <w:sz w:val="24"/>
                <w:szCs w:val="24"/>
                <w:lang w:val="en-US"/>
              </w:rPr>
              <w:t>0</w:t>
            </w:r>
          </w:p>
        </w:tc>
        <w:tc>
          <w:tcPr>
            <w:tcW w:w="1315" w:type="dxa"/>
            <w:tcBorders>
              <w:top w:val="single" w:sz="4" w:space="0" w:color="auto"/>
            </w:tcBorders>
            <w:vAlign w:val="center"/>
          </w:tcPr>
          <w:p w14:paraId="5276B1D6" w14:textId="0E0434D2" w:rsidR="00F928FF" w:rsidRPr="00C21F4F" w:rsidRDefault="00F928FF" w:rsidP="008F67E2">
            <w:pPr>
              <w:spacing w:line="480" w:lineRule="auto"/>
              <w:jc w:val="center"/>
              <w:rPr>
                <w:sz w:val="24"/>
                <w:szCs w:val="24"/>
                <w:lang w:val="en-US"/>
              </w:rPr>
            </w:pPr>
            <w:r w:rsidRPr="00C21F4F">
              <w:rPr>
                <w:sz w:val="24"/>
                <w:szCs w:val="24"/>
                <w:lang w:val="en-US"/>
              </w:rPr>
              <w:t>3</w:t>
            </w:r>
            <w:r w:rsidR="005C4F78" w:rsidRPr="00C21F4F">
              <w:rPr>
                <w:sz w:val="24"/>
                <w:szCs w:val="24"/>
                <w:lang w:val="en-US"/>
              </w:rPr>
              <w:t>.</w:t>
            </w:r>
            <w:r w:rsidRPr="00C21F4F">
              <w:rPr>
                <w:sz w:val="24"/>
                <w:szCs w:val="24"/>
                <w:lang w:val="en-US"/>
              </w:rPr>
              <w:t>1</w:t>
            </w:r>
            <w:r w:rsidR="00C25019" w:rsidRPr="00C21F4F">
              <w:rPr>
                <w:sz w:val="24"/>
                <w:szCs w:val="24"/>
                <w:lang w:val="en-US"/>
              </w:rPr>
              <w:t>0</w:t>
            </w:r>
          </w:p>
        </w:tc>
        <w:tc>
          <w:tcPr>
            <w:tcW w:w="1316" w:type="dxa"/>
            <w:tcBorders>
              <w:top w:val="single" w:sz="4" w:space="0" w:color="auto"/>
            </w:tcBorders>
            <w:vAlign w:val="center"/>
          </w:tcPr>
          <w:p w14:paraId="2E9130CA" w14:textId="61925EE4" w:rsidR="00F928FF" w:rsidRPr="00C21F4F" w:rsidRDefault="00F928FF" w:rsidP="008F67E2">
            <w:pPr>
              <w:spacing w:line="480" w:lineRule="auto"/>
              <w:jc w:val="center"/>
              <w:rPr>
                <w:sz w:val="24"/>
                <w:szCs w:val="24"/>
                <w:lang w:val="en-US"/>
              </w:rPr>
            </w:pPr>
            <w:r w:rsidRPr="00C21F4F">
              <w:rPr>
                <w:sz w:val="24"/>
                <w:szCs w:val="24"/>
                <w:lang w:val="en-US"/>
              </w:rPr>
              <w:t>15</w:t>
            </w:r>
            <w:r w:rsidR="005C4F78" w:rsidRPr="00C21F4F">
              <w:rPr>
                <w:sz w:val="24"/>
                <w:szCs w:val="24"/>
                <w:lang w:val="en-US"/>
              </w:rPr>
              <w:t>.</w:t>
            </w:r>
            <w:r w:rsidRPr="00C21F4F">
              <w:rPr>
                <w:sz w:val="24"/>
                <w:szCs w:val="24"/>
                <w:lang w:val="en-US"/>
              </w:rPr>
              <w:t>6</w:t>
            </w:r>
            <w:r w:rsidR="00603803" w:rsidRPr="00C21F4F">
              <w:rPr>
                <w:sz w:val="24"/>
                <w:szCs w:val="24"/>
                <w:lang w:val="en-US"/>
              </w:rPr>
              <w:t>0</w:t>
            </w:r>
          </w:p>
        </w:tc>
      </w:tr>
      <w:tr w:rsidR="00BC43E9" w:rsidRPr="00C21F4F" w14:paraId="201FAF30" w14:textId="77777777" w:rsidTr="00E74F34">
        <w:trPr>
          <w:trHeight w:hRule="exact" w:val="454"/>
        </w:trPr>
        <w:tc>
          <w:tcPr>
            <w:tcW w:w="1349" w:type="dxa"/>
            <w:vAlign w:val="bottom"/>
          </w:tcPr>
          <w:p w14:paraId="74B64E64" w14:textId="29DC758C" w:rsidR="00BC43E9" w:rsidRPr="00C21F4F" w:rsidRDefault="00BC43E9" w:rsidP="008F67E2">
            <w:pPr>
              <w:spacing w:line="480" w:lineRule="auto"/>
              <w:rPr>
                <w:sz w:val="24"/>
                <w:szCs w:val="24"/>
                <w:lang w:val="en-US"/>
              </w:rPr>
            </w:pPr>
            <w:r w:rsidRPr="00C21F4F">
              <w:rPr>
                <w:sz w:val="24"/>
                <w:szCs w:val="24"/>
                <w:lang w:val="en-US"/>
              </w:rPr>
              <w:t>Charlotte</w:t>
            </w:r>
          </w:p>
        </w:tc>
        <w:tc>
          <w:tcPr>
            <w:tcW w:w="1315" w:type="dxa"/>
            <w:vAlign w:val="center"/>
          </w:tcPr>
          <w:p w14:paraId="10EA3D8E" w14:textId="3D3CFE6C" w:rsidR="00BC43E9" w:rsidRPr="00C21F4F" w:rsidRDefault="00BC43E9" w:rsidP="008F67E2">
            <w:pPr>
              <w:spacing w:line="480" w:lineRule="auto"/>
              <w:jc w:val="center"/>
              <w:rPr>
                <w:sz w:val="24"/>
                <w:szCs w:val="24"/>
                <w:lang w:val="en-US"/>
              </w:rPr>
            </w:pPr>
            <w:r w:rsidRPr="00C21F4F">
              <w:rPr>
                <w:sz w:val="24"/>
                <w:szCs w:val="24"/>
                <w:lang w:val="en-US"/>
              </w:rPr>
              <w:t>20.0</w:t>
            </w:r>
            <w:r w:rsidR="00AE65FB" w:rsidRPr="00C21F4F">
              <w:rPr>
                <w:sz w:val="24"/>
                <w:szCs w:val="24"/>
                <w:lang w:val="en-US"/>
              </w:rPr>
              <w:t>0</w:t>
            </w:r>
          </w:p>
        </w:tc>
        <w:tc>
          <w:tcPr>
            <w:tcW w:w="1315" w:type="dxa"/>
            <w:vAlign w:val="center"/>
          </w:tcPr>
          <w:p w14:paraId="0548215E" w14:textId="0C874A60" w:rsidR="00BC43E9" w:rsidRPr="00C21F4F" w:rsidRDefault="00D6381B" w:rsidP="00D6381B">
            <w:pPr>
              <w:spacing w:line="480" w:lineRule="auto"/>
              <w:jc w:val="center"/>
              <w:rPr>
                <w:b/>
                <w:sz w:val="24"/>
                <w:szCs w:val="24"/>
                <w:lang w:val="en-US"/>
              </w:rPr>
            </w:pPr>
            <w:r w:rsidRPr="00C21F4F">
              <w:rPr>
                <w:b/>
                <w:sz w:val="24"/>
                <w:szCs w:val="24"/>
                <w:lang w:val="en-US"/>
              </w:rPr>
              <w:t>40</w:t>
            </w:r>
            <w:r w:rsidR="00BC43E9" w:rsidRPr="00C21F4F">
              <w:rPr>
                <w:b/>
                <w:sz w:val="24"/>
                <w:szCs w:val="24"/>
                <w:lang w:val="en-US"/>
              </w:rPr>
              <w:t>.</w:t>
            </w:r>
            <w:r w:rsidRPr="00C21F4F">
              <w:rPr>
                <w:b/>
                <w:sz w:val="24"/>
                <w:szCs w:val="24"/>
                <w:lang w:val="en-US"/>
              </w:rPr>
              <w:t>0</w:t>
            </w:r>
            <w:r w:rsidR="00AE65FB" w:rsidRPr="00C21F4F">
              <w:rPr>
                <w:b/>
                <w:sz w:val="24"/>
                <w:szCs w:val="24"/>
                <w:lang w:val="en-US"/>
              </w:rPr>
              <w:t>0</w:t>
            </w:r>
          </w:p>
        </w:tc>
        <w:tc>
          <w:tcPr>
            <w:tcW w:w="1315" w:type="dxa"/>
            <w:vAlign w:val="center"/>
          </w:tcPr>
          <w:p w14:paraId="3B34D024" w14:textId="5F7B7EAE" w:rsidR="00BC43E9" w:rsidRPr="00C21F4F" w:rsidRDefault="00BC43E9" w:rsidP="008F67E2">
            <w:pPr>
              <w:spacing w:line="480" w:lineRule="auto"/>
              <w:jc w:val="center"/>
              <w:rPr>
                <w:sz w:val="24"/>
                <w:szCs w:val="24"/>
                <w:lang w:val="en-US"/>
              </w:rPr>
            </w:pPr>
            <w:r w:rsidRPr="00C21F4F">
              <w:rPr>
                <w:sz w:val="24"/>
                <w:szCs w:val="24"/>
                <w:lang w:val="en-US"/>
              </w:rPr>
              <w:t>20.0</w:t>
            </w:r>
            <w:r w:rsidR="00AE65FB" w:rsidRPr="00C21F4F">
              <w:rPr>
                <w:sz w:val="24"/>
                <w:szCs w:val="24"/>
                <w:lang w:val="en-US"/>
              </w:rPr>
              <w:t>0</w:t>
            </w:r>
          </w:p>
        </w:tc>
        <w:tc>
          <w:tcPr>
            <w:tcW w:w="1323" w:type="dxa"/>
            <w:vAlign w:val="center"/>
          </w:tcPr>
          <w:p w14:paraId="7421C95F" w14:textId="682B6B10" w:rsidR="00BC43E9" w:rsidRPr="00C21F4F" w:rsidRDefault="00BC43E9" w:rsidP="008F67E2">
            <w:pPr>
              <w:spacing w:line="480" w:lineRule="auto"/>
              <w:jc w:val="center"/>
              <w:rPr>
                <w:sz w:val="24"/>
                <w:szCs w:val="24"/>
                <w:lang w:val="en-US"/>
              </w:rPr>
            </w:pPr>
            <w:r w:rsidRPr="00C21F4F">
              <w:rPr>
                <w:sz w:val="24"/>
                <w:szCs w:val="24"/>
                <w:lang w:val="en-US"/>
              </w:rPr>
              <w:t>14.3</w:t>
            </w:r>
            <w:r w:rsidR="00AE65FB" w:rsidRPr="00C21F4F">
              <w:rPr>
                <w:sz w:val="24"/>
                <w:szCs w:val="24"/>
                <w:lang w:val="en-US"/>
              </w:rPr>
              <w:t>0</w:t>
            </w:r>
          </w:p>
        </w:tc>
        <w:tc>
          <w:tcPr>
            <w:tcW w:w="1315" w:type="dxa"/>
            <w:vAlign w:val="center"/>
          </w:tcPr>
          <w:p w14:paraId="4F37289D" w14:textId="2B743E20" w:rsidR="00BC43E9" w:rsidRPr="00C21F4F" w:rsidRDefault="006D4F37" w:rsidP="008F67E2">
            <w:pPr>
              <w:spacing w:line="480" w:lineRule="auto"/>
              <w:jc w:val="center"/>
              <w:rPr>
                <w:sz w:val="24"/>
                <w:szCs w:val="24"/>
                <w:lang w:val="en-US"/>
              </w:rPr>
            </w:pPr>
            <w:r w:rsidRPr="00C21F4F">
              <w:rPr>
                <w:sz w:val="24"/>
                <w:szCs w:val="24"/>
                <w:lang w:val="en-US"/>
              </w:rPr>
              <w:t>-</w:t>
            </w:r>
          </w:p>
        </w:tc>
        <w:tc>
          <w:tcPr>
            <w:tcW w:w="1316" w:type="dxa"/>
            <w:vAlign w:val="center"/>
          </w:tcPr>
          <w:p w14:paraId="121DE67B" w14:textId="60E3358B" w:rsidR="00BC43E9" w:rsidRPr="00C21F4F" w:rsidRDefault="00BC43E9" w:rsidP="008F67E2">
            <w:pPr>
              <w:spacing w:line="480" w:lineRule="auto"/>
              <w:jc w:val="center"/>
              <w:rPr>
                <w:sz w:val="24"/>
                <w:szCs w:val="24"/>
                <w:lang w:val="en-US"/>
              </w:rPr>
            </w:pPr>
            <w:r w:rsidRPr="00C21F4F">
              <w:rPr>
                <w:sz w:val="24"/>
                <w:szCs w:val="24"/>
                <w:lang w:val="en-US"/>
              </w:rPr>
              <w:t>5.7</w:t>
            </w:r>
            <w:r w:rsidR="00AE65FB" w:rsidRPr="00C21F4F">
              <w:rPr>
                <w:sz w:val="24"/>
                <w:szCs w:val="24"/>
                <w:lang w:val="en-US"/>
              </w:rPr>
              <w:t>0</w:t>
            </w:r>
          </w:p>
        </w:tc>
      </w:tr>
      <w:tr w:rsidR="00BC43E9" w:rsidRPr="00C21F4F" w14:paraId="3181CDB0" w14:textId="77777777" w:rsidTr="00E74F34">
        <w:trPr>
          <w:trHeight w:hRule="exact" w:val="454"/>
        </w:trPr>
        <w:tc>
          <w:tcPr>
            <w:tcW w:w="1349" w:type="dxa"/>
            <w:vAlign w:val="bottom"/>
          </w:tcPr>
          <w:p w14:paraId="5DC46455" w14:textId="25D648D4" w:rsidR="00BC43E9" w:rsidRPr="00C21F4F" w:rsidRDefault="00BC43E9" w:rsidP="008F67E2">
            <w:pPr>
              <w:spacing w:line="480" w:lineRule="auto"/>
              <w:rPr>
                <w:sz w:val="24"/>
                <w:szCs w:val="24"/>
                <w:lang w:val="en-US"/>
              </w:rPr>
            </w:pPr>
            <w:r w:rsidRPr="00C21F4F">
              <w:rPr>
                <w:sz w:val="24"/>
                <w:szCs w:val="24"/>
                <w:lang w:val="en-US"/>
              </w:rPr>
              <w:t>Laura</w:t>
            </w:r>
          </w:p>
        </w:tc>
        <w:tc>
          <w:tcPr>
            <w:tcW w:w="1315" w:type="dxa"/>
            <w:vAlign w:val="center"/>
          </w:tcPr>
          <w:p w14:paraId="5249EF36" w14:textId="67F93BE4" w:rsidR="00BC43E9" w:rsidRPr="00C21F4F" w:rsidRDefault="00BC43E9" w:rsidP="008F67E2">
            <w:pPr>
              <w:spacing w:line="480" w:lineRule="auto"/>
              <w:jc w:val="center"/>
              <w:rPr>
                <w:sz w:val="24"/>
                <w:szCs w:val="24"/>
                <w:lang w:val="en-US"/>
              </w:rPr>
            </w:pPr>
            <w:r w:rsidRPr="00C21F4F">
              <w:rPr>
                <w:sz w:val="24"/>
                <w:szCs w:val="24"/>
                <w:lang w:val="en-US"/>
              </w:rPr>
              <w:t>6.5</w:t>
            </w:r>
            <w:r w:rsidR="00AE65FB" w:rsidRPr="00C21F4F">
              <w:rPr>
                <w:sz w:val="24"/>
                <w:szCs w:val="24"/>
                <w:lang w:val="en-US"/>
              </w:rPr>
              <w:t>0</w:t>
            </w:r>
          </w:p>
        </w:tc>
        <w:tc>
          <w:tcPr>
            <w:tcW w:w="1315" w:type="dxa"/>
            <w:vAlign w:val="center"/>
          </w:tcPr>
          <w:p w14:paraId="796ADEC1" w14:textId="6CF8ECB8" w:rsidR="00BC43E9" w:rsidRPr="00C21F4F" w:rsidRDefault="00A30EFD" w:rsidP="00A30EFD">
            <w:pPr>
              <w:spacing w:line="480" w:lineRule="auto"/>
              <w:jc w:val="center"/>
              <w:rPr>
                <w:b/>
                <w:sz w:val="24"/>
                <w:szCs w:val="24"/>
                <w:lang w:val="en-US"/>
              </w:rPr>
            </w:pPr>
            <w:r w:rsidRPr="00C21F4F">
              <w:rPr>
                <w:b/>
                <w:sz w:val="24"/>
                <w:szCs w:val="24"/>
                <w:lang w:val="en-US"/>
              </w:rPr>
              <w:t>48</w:t>
            </w:r>
            <w:r w:rsidR="00BC43E9" w:rsidRPr="00C21F4F">
              <w:rPr>
                <w:b/>
                <w:sz w:val="24"/>
                <w:szCs w:val="24"/>
                <w:lang w:val="en-US"/>
              </w:rPr>
              <w:t>.</w:t>
            </w:r>
            <w:r w:rsidRPr="00C21F4F">
              <w:rPr>
                <w:b/>
                <w:sz w:val="24"/>
                <w:szCs w:val="24"/>
                <w:lang w:val="en-US"/>
              </w:rPr>
              <w:t>40</w:t>
            </w:r>
          </w:p>
        </w:tc>
        <w:tc>
          <w:tcPr>
            <w:tcW w:w="1315" w:type="dxa"/>
            <w:vAlign w:val="center"/>
          </w:tcPr>
          <w:p w14:paraId="13F080C9" w14:textId="1FB7C5C9" w:rsidR="00BC43E9" w:rsidRPr="00C21F4F" w:rsidRDefault="00BC43E9" w:rsidP="008F67E2">
            <w:pPr>
              <w:spacing w:line="480" w:lineRule="auto"/>
              <w:jc w:val="center"/>
              <w:rPr>
                <w:sz w:val="24"/>
                <w:szCs w:val="24"/>
                <w:lang w:val="en-US"/>
              </w:rPr>
            </w:pPr>
            <w:r w:rsidRPr="00C21F4F">
              <w:rPr>
                <w:sz w:val="24"/>
                <w:szCs w:val="24"/>
                <w:lang w:val="en-US"/>
              </w:rPr>
              <w:t>9.7</w:t>
            </w:r>
            <w:r w:rsidR="00AE65FB" w:rsidRPr="00C21F4F">
              <w:rPr>
                <w:sz w:val="24"/>
                <w:szCs w:val="24"/>
                <w:lang w:val="en-US"/>
              </w:rPr>
              <w:t>0</w:t>
            </w:r>
          </w:p>
        </w:tc>
        <w:tc>
          <w:tcPr>
            <w:tcW w:w="1323" w:type="dxa"/>
            <w:vAlign w:val="center"/>
          </w:tcPr>
          <w:p w14:paraId="0C895D70" w14:textId="64B723BF" w:rsidR="00BC43E9" w:rsidRPr="00C21F4F" w:rsidRDefault="00BC43E9" w:rsidP="008F67E2">
            <w:pPr>
              <w:spacing w:line="480" w:lineRule="auto"/>
              <w:jc w:val="center"/>
              <w:rPr>
                <w:sz w:val="24"/>
                <w:szCs w:val="24"/>
                <w:lang w:val="en-US"/>
              </w:rPr>
            </w:pPr>
            <w:r w:rsidRPr="00C21F4F">
              <w:rPr>
                <w:sz w:val="24"/>
                <w:szCs w:val="24"/>
                <w:lang w:val="en-US"/>
              </w:rPr>
              <w:t>25.8</w:t>
            </w:r>
            <w:r w:rsidR="00AE65FB" w:rsidRPr="00C21F4F">
              <w:rPr>
                <w:sz w:val="24"/>
                <w:szCs w:val="24"/>
                <w:lang w:val="en-US"/>
              </w:rPr>
              <w:t>0</w:t>
            </w:r>
          </w:p>
        </w:tc>
        <w:tc>
          <w:tcPr>
            <w:tcW w:w="1315" w:type="dxa"/>
            <w:vAlign w:val="center"/>
          </w:tcPr>
          <w:p w14:paraId="0CD250EE" w14:textId="3DC32BED" w:rsidR="00BC43E9" w:rsidRPr="00C21F4F" w:rsidRDefault="006D4F37" w:rsidP="008F67E2">
            <w:pPr>
              <w:spacing w:line="480" w:lineRule="auto"/>
              <w:jc w:val="center"/>
              <w:rPr>
                <w:sz w:val="24"/>
                <w:szCs w:val="24"/>
                <w:lang w:val="en-US"/>
              </w:rPr>
            </w:pPr>
            <w:r w:rsidRPr="00C21F4F">
              <w:rPr>
                <w:sz w:val="24"/>
                <w:szCs w:val="24"/>
                <w:lang w:val="en-US"/>
              </w:rPr>
              <w:t>-</w:t>
            </w:r>
          </w:p>
        </w:tc>
        <w:tc>
          <w:tcPr>
            <w:tcW w:w="1316" w:type="dxa"/>
            <w:vAlign w:val="center"/>
          </w:tcPr>
          <w:p w14:paraId="7B77799F" w14:textId="078A0990" w:rsidR="00BC43E9" w:rsidRPr="00C21F4F" w:rsidRDefault="00BC43E9" w:rsidP="008F67E2">
            <w:pPr>
              <w:spacing w:line="480" w:lineRule="auto"/>
              <w:jc w:val="center"/>
              <w:rPr>
                <w:sz w:val="24"/>
                <w:szCs w:val="24"/>
                <w:lang w:val="en-US"/>
              </w:rPr>
            </w:pPr>
            <w:r w:rsidRPr="00C21F4F">
              <w:rPr>
                <w:sz w:val="24"/>
                <w:szCs w:val="24"/>
                <w:lang w:val="en-US"/>
              </w:rPr>
              <w:t>9.7</w:t>
            </w:r>
            <w:r w:rsidR="00AE65FB" w:rsidRPr="00C21F4F">
              <w:rPr>
                <w:sz w:val="24"/>
                <w:szCs w:val="24"/>
                <w:lang w:val="en-US"/>
              </w:rPr>
              <w:t>0</w:t>
            </w:r>
          </w:p>
        </w:tc>
      </w:tr>
      <w:tr w:rsidR="00F928FF" w:rsidRPr="00C21F4F" w14:paraId="27275BD2" w14:textId="77777777" w:rsidTr="00E74F34">
        <w:trPr>
          <w:trHeight w:hRule="exact" w:val="454"/>
        </w:trPr>
        <w:tc>
          <w:tcPr>
            <w:tcW w:w="1349" w:type="dxa"/>
            <w:vAlign w:val="bottom"/>
          </w:tcPr>
          <w:p w14:paraId="702FF63B" w14:textId="4E78DE40" w:rsidR="00F928FF" w:rsidRPr="00C21F4F" w:rsidRDefault="00043982" w:rsidP="008F67E2">
            <w:pPr>
              <w:spacing w:line="480" w:lineRule="auto"/>
              <w:rPr>
                <w:sz w:val="24"/>
                <w:szCs w:val="24"/>
                <w:lang w:val="en-US"/>
              </w:rPr>
            </w:pPr>
            <w:r w:rsidRPr="00C21F4F">
              <w:rPr>
                <w:sz w:val="24"/>
                <w:szCs w:val="24"/>
                <w:lang w:val="en-US"/>
              </w:rPr>
              <w:t>Simone</w:t>
            </w:r>
          </w:p>
        </w:tc>
        <w:tc>
          <w:tcPr>
            <w:tcW w:w="1315" w:type="dxa"/>
            <w:vAlign w:val="center"/>
          </w:tcPr>
          <w:p w14:paraId="7B06296B" w14:textId="27498D4F" w:rsidR="00F928FF" w:rsidRPr="00C21F4F" w:rsidRDefault="00B25C55" w:rsidP="008F67E2">
            <w:pPr>
              <w:spacing w:line="480" w:lineRule="auto"/>
              <w:jc w:val="center"/>
              <w:rPr>
                <w:sz w:val="24"/>
                <w:szCs w:val="24"/>
                <w:lang w:val="en-US"/>
              </w:rPr>
            </w:pPr>
            <w:r w:rsidRPr="00C21F4F">
              <w:rPr>
                <w:sz w:val="24"/>
                <w:szCs w:val="24"/>
                <w:lang w:val="en-US"/>
              </w:rPr>
              <w:t>3</w:t>
            </w:r>
            <w:r w:rsidR="005C4F78" w:rsidRPr="00C21F4F">
              <w:rPr>
                <w:sz w:val="24"/>
                <w:szCs w:val="24"/>
                <w:lang w:val="en-US"/>
              </w:rPr>
              <w:t>.</w:t>
            </w:r>
            <w:r w:rsidRPr="00C21F4F">
              <w:rPr>
                <w:sz w:val="24"/>
                <w:szCs w:val="24"/>
                <w:lang w:val="en-US"/>
              </w:rPr>
              <w:t>2</w:t>
            </w:r>
            <w:r w:rsidR="00602EE5" w:rsidRPr="00C21F4F">
              <w:rPr>
                <w:sz w:val="24"/>
                <w:szCs w:val="24"/>
                <w:lang w:val="en-US"/>
              </w:rPr>
              <w:t>0</w:t>
            </w:r>
          </w:p>
        </w:tc>
        <w:tc>
          <w:tcPr>
            <w:tcW w:w="1315" w:type="dxa"/>
            <w:vAlign w:val="center"/>
          </w:tcPr>
          <w:p w14:paraId="366FF4F8" w14:textId="6B6DC386" w:rsidR="00F928FF" w:rsidRPr="00C21F4F" w:rsidRDefault="00F928FF" w:rsidP="008F67E2">
            <w:pPr>
              <w:spacing w:line="480" w:lineRule="auto"/>
              <w:jc w:val="center"/>
              <w:rPr>
                <w:b/>
                <w:sz w:val="24"/>
                <w:szCs w:val="24"/>
                <w:lang w:val="en-US"/>
              </w:rPr>
            </w:pPr>
            <w:r w:rsidRPr="00C21F4F">
              <w:rPr>
                <w:b/>
                <w:sz w:val="24"/>
                <w:szCs w:val="24"/>
                <w:lang w:val="en-US"/>
              </w:rPr>
              <w:t>4</w:t>
            </w:r>
            <w:r w:rsidR="0029659C" w:rsidRPr="00C21F4F">
              <w:rPr>
                <w:b/>
                <w:sz w:val="24"/>
                <w:szCs w:val="24"/>
                <w:lang w:val="en-US"/>
              </w:rPr>
              <w:t>8</w:t>
            </w:r>
            <w:r w:rsidR="005C4F78" w:rsidRPr="00C21F4F">
              <w:rPr>
                <w:b/>
                <w:sz w:val="24"/>
                <w:szCs w:val="24"/>
                <w:lang w:val="en-US"/>
              </w:rPr>
              <w:t>.</w:t>
            </w:r>
            <w:r w:rsidR="0029659C" w:rsidRPr="00C21F4F">
              <w:rPr>
                <w:b/>
                <w:sz w:val="24"/>
                <w:szCs w:val="24"/>
                <w:lang w:val="en-US"/>
              </w:rPr>
              <w:t>4</w:t>
            </w:r>
            <w:r w:rsidR="008A1B97" w:rsidRPr="00C21F4F">
              <w:rPr>
                <w:b/>
                <w:sz w:val="24"/>
                <w:szCs w:val="24"/>
                <w:lang w:val="en-US"/>
              </w:rPr>
              <w:t>0</w:t>
            </w:r>
          </w:p>
        </w:tc>
        <w:tc>
          <w:tcPr>
            <w:tcW w:w="1315" w:type="dxa"/>
            <w:vAlign w:val="center"/>
          </w:tcPr>
          <w:p w14:paraId="001594C1" w14:textId="6D7F722B" w:rsidR="00F928FF" w:rsidRPr="00C21F4F" w:rsidRDefault="006A6A63" w:rsidP="008F67E2">
            <w:pPr>
              <w:spacing w:line="480" w:lineRule="auto"/>
              <w:jc w:val="center"/>
              <w:rPr>
                <w:sz w:val="24"/>
                <w:szCs w:val="24"/>
                <w:lang w:val="en-US"/>
              </w:rPr>
            </w:pPr>
            <w:r w:rsidRPr="00C21F4F">
              <w:rPr>
                <w:sz w:val="24"/>
                <w:szCs w:val="24"/>
                <w:lang w:val="en-US"/>
              </w:rPr>
              <w:t>19</w:t>
            </w:r>
            <w:r w:rsidR="005C4F78" w:rsidRPr="00C21F4F">
              <w:rPr>
                <w:sz w:val="24"/>
                <w:szCs w:val="24"/>
                <w:lang w:val="en-US"/>
              </w:rPr>
              <w:t>.</w:t>
            </w:r>
            <w:r w:rsidRPr="00C21F4F">
              <w:rPr>
                <w:sz w:val="24"/>
                <w:szCs w:val="24"/>
                <w:lang w:val="en-US"/>
              </w:rPr>
              <w:t>4</w:t>
            </w:r>
            <w:r w:rsidR="00F816E1" w:rsidRPr="00C21F4F">
              <w:rPr>
                <w:sz w:val="24"/>
                <w:szCs w:val="24"/>
                <w:lang w:val="en-US"/>
              </w:rPr>
              <w:t>0</w:t>
            </w:r>
          </w:p>
        </w:tc>
        <w:tc>
          <w:tcPr>
            <w:tcW w:w="1323" w:type="dxa"/>
            <w:vAlign w:val="center"/>
          </w:tcPr>
          <w:p w14:paraId="56F86E9A" w14:textId="02EEA992" w:rsidR="00F928FF" w:rsidRPr="00C21F4F" w:rsidRDefault="00F740FA" w:rsidP="008F67E2">
            <w:pPr>
              <w:spacing w:line="480" w:lineRule="auto"/>
              <w:jc w:val="center"/>
              <w:rPr>
                <w:sz w:val="24"/>
                <w:szCs w:val="24"/>
                <w:lang w:val="en-US"/>
              </w:rPr>
            </w:pPr>
            <w:r w:rsidRPr="00C21F4F">
              <w:rPr>
                <w:sz w:val="24"/>
                <w:szCs w:val="24"/>
                <w:lang w:val="en-US"/>
              </w:rPr>
              <w:t xml:space="preserve"> </w:t>
            </w:r>
            <w:r w:rsidR="00611D55" w:rsidRPr="00C21F4F">
              <w:rPr>
                <w:sz w:val="24"/>
                <w:szCs w:val="24"/>
                <w:lang w:val="en-US"/>
              </w:rPr>
              <w:t>9</w:t>
            </w:r>
            <w:r w:rsidR="005C4F78" w:rsidRPr="00C21F4F">
              <w:rPr>
                <w:sz w:val="24"/>
                <w:szCs w:val="24"/>
                <w:lang w:val="en-US"/>
              </w:rPr>
              <w:t>.</w:t>
            </w:r>
            <w:r w:rsidR="00611D55" w:rsidRPr="00C21F4F">
              <w:rPr>
                <w:sz w:val="24"/>
                <w:szCs w:val="24"/>
                <w:lang w:val="en-US"/>
              </w:rPr>
              <w:t>7</w:t>
            </w:r>
            <w:r w:rsidRPr="00C21F4F">
              <w:rPr>
                <w:sz w:val="24"/>
                <w:szCs w:val="24"/>
                <w:lang w:val="en-US"/>
              </w:rPr>
              <w:t>0</w:t>
            </w:r>
          </w:p>
        </w:tc>
        <w:tc>
          <w:tcPr>
            <w:tcW w:w="1315" w:type="dxa"/>
            <w:vAlign w:val="center"/>
          </w:tcPr>
          <w:p w14:paraId="13B7F685" w14:textId="526B238C" w:rsidR="00F928FF" w:rsidRPr="00C21F4F" w:rsidRDefault="00D131D7" w:rsidP="008F67E2">
            <w:pPr>
              <w:spacing w:line="480" w:lineRule="auto"/>
              <w:jc w:val="center"/>
              <w:rPr>
                <w:sz w:val="24"/>
                <w:szCs w:val="24"/>
                <w:lang w:val="en-US"/>
              </w:rPr>
            </w:pPr>
            <w:r w:rsidRPr="00C21F4F">
              <w:rPr>
                <w:sz w:val="24"/>
                <w:szCs w:val="24"/>
                <w:lang w:val="en-US"/>
              </w:rPr>
              <w:t>3</w:t>
            </w:r>
            <w:r w:rsidR="005C4F78" w:rsidRPr="00C21F4F">
              <w:rPr>
                <w:sz w:val="24"/>
                <w:szCs w:val="24"/>
                <w:lang w:val="en-US"/>
              </w:rPr>
              <w:t>.</w:t>
            </w:r>
            <w:r w:rsidRPr="00C21F4F">
              <w:rPr>
                <w:sz w:val="24"/>
                <w:szCs w:val="24"/>
                <w:lang w:val="en-US"/>
              </w:rPr>
              <w:t>2</w:t>
            </w:r>
            <w:r w:rsidR="00C25019" w:rsidRPr="00C21F4F">
              <w:rPr>
                <w:sz w:val="24"/>
                <w:szCs w:val="24"/>
                <w:lang w:val="en-US"/>
              </w:rPr>
              <w:t>0</w:t>
            </w:r>
          </w:p>
        </w:tc>
        <w:tc>
          <w:tcPr>
            <w:tcW w:w="1316" w:type="dxa"/>
            <w:vAlign w:val="center"/>
          </w:tcPr>
          <w:p w14:paraId="13791500" w14:textId="093F6F02" w:rsidR="00F928FF" w:rsidRPr="00C21F4F" w:rsidRDefault="00991857" w:rsidP="008F67E2">
            <w:pPr>
              <w:spacing w:line="480" w:lineRule="auto"/>
              <w:jc w:val="center"/>
              <w:rPr>
                <w:sz w:val="24"/>
                <w:szCs w:val="24"/>
                <w:lang w:val="en-US"/>
              </w:rPr>
            </w:pPr>
            <w:r w:rsidRPr="00C21F4F">
              <w:rPr>
                <w:sz w:val="24"/>
                <w:szCs w:val="24"/>
                <w:lang w:val="en-US"/>
              </w:rPr>
              <w:t>16</w:t>
            </w:r>
            <w:r w:rsidR="005C4F78" w:rsidRPr="00C21F4F">
              <w:rPr>
                <w:sz w:val="24"/>
                <w:szCs w:val="24"/>
                <w:lang w:val="en-US"/>
              </w:rPr>
              <w:t>.</w:t>
            </w:r>
            <w:r w:rsidRPr="00C21F4F">
              <w:rPr>
                <w:sz w:val="24"/>
                <w:szCs w:val="24"/>
                <w:lang w:val="en-US"/>
              </w:rPr>
              <w:t>1</w:t>
            </w:r>
            <w:r w:rsidR="00603803" w:rsidRPr="00C21F4F">
              <w:rPr>
                <w:sz w:val="24"/>
                <w:szCs w:val="24"/>
                <w:lang w:val="en-US"/>
              </w:rPr>
              <w:t>0</w:t>
            </w:r>
          </w:p>
        </w:tc>
      </w:tr>
      <w:tr w:rsidR="00CD5AE6" w:rsidRPr="00427591" w14:paraId="412A1E04" w14:textId="77777777" w:rsidTr="00E74F34">
        <w:trPr>
          <w:trHeight w:hRule="exact" w:val="454"/>
        </w:trPr>
        <w:tc>
          <w:tcPr>
            <w:tcW w:w="1349" w:type="dxa"/>
            <w:vAlign w:val="bottom"/>
          </w:tcPr>
          <w:p w14:paraId="75D02A38" w14:textId="260B4875" w:rsidR="00CD5AE6" w:rsidRPr="00C21F4F" w:rsidRDefault="00CD5AE6" w:rsidP="008F67E2">
            <w:pPr>
              <w:spacing w:line="480" w:lineRule="auto"/>
              <w:rPr>
                <w:sz w:val="24"/>
                <w:szCs w:val="24"/>
                <w:lang w:val="en-US"/>
              </w:rPr>
            </w:pPr>
            <w:r w:rsidRPr="00C21F4F">
              <w:rPr>
                <w:sz w:val="24"/>
                <w:szCs w:val="24"/>
                <w:lang w:val="en-US"/>
              </w:rPr>
              <w:t>Total</w:t>
            </w:r>
            <w:r w:rsidR="0052675A" w:rsidRPr="00C21F4F">
              <w:rPr>
                <w:sz w:val="24"/>
                <w:szCs w:val="24"/>
                <w:lang w:val="en-US"/>
              </w:rPr>
              <w:t xml:space="preserve"> Mean</w:t>
            </w:r>
          </w:p>
        </w:tc>
        <w:tc>
          <w:tcPr>
            <w:tcW w:w="1315" w:type="dxa"/>
            <w:vAlign w:val="center"/>
          </w:tcPr>
          <w:p w14:paraId="4DF08EDE" w14:textId="5B8846F7" w:rsidR="00CD5AE6" w:rsidRPr="00C21F4F" w:rsidRDefault="00FC192E" w:rsidP="00602EE5">
            <w:pPr>
              <w:spacing w:line="480" w:lineRule="auto"/>
              <w:jc w:val="center"/>
              <w:rPr>
                <w:sz w:val="24"/>
                <w:szCs w:val="24"/>
                <w:lang w:val="en-US"/>
              </w:rPr>
            </w:pPr>
            <w:r w:rsidRPr="00C21F4F">
              <w:rPr>
                <w:sz w:val="24"/>
                <w:szCs w:val="24"/>
                <w:lang w:val="en-US"/>
              </w:rPr>
              <w:t>10.10</w:t>
            </w:r>
          </w:p>
        </w:tc>
        <w:tc>
          <w:tcPr>
            <w:tcW w:w="1315" w:type="dxa"/>
            <w:vAlign w:val="center"/>
          </w:tcPr>
          <w:p w14:paraId="20A5C37A" w14:textId="658326F7" w:rsidR="00CD5AE6" w:rsidRPr="00C21F4F" w:rsidRDefault="002627A1" w:rsidP="008A1B97">
            <w:pPr>
              <w:spacing w:line="480" w:lineRule="auto"/>
              <w:jc w:val="center"/>
              <w:rPr>
                <w:sz w:val="24"/>
                <w:szCs w:val="24"/>
                <w:lang w:val="en-US"/>
              </w:rPr>
            </w:pPr>
            <w:r w:rsidRPr="00C21F4F">
              <w:rPr>
                <w:sz w:val="24"/>
                <w:szCs w:val="24"/>
                <w:lang w:val="en-US"/>
              </w:rPr>
              <w:t>42.60</w:t>
            </w:r>
          </w:p>
        </w:tc>
        <w:tc>
          <w:tcPr>
            <w:tcW w:w="1315" w:type="dxa"/>
            <w:vAlign w:val="center"/>
          </w:tcPr>
          <w:p w14:paraId="1248D738" w14:textId="61005613" w:rsidR="00CD5AE6" w:rsidRPr="00C21F4F" w:rsidRDefault="00FC192E" w:rsidP="002870F9">
            <w:pPr>
              <w:spacing w:line="480" w:lineRule="auto"/>
              <w:jc w:val="center"/>
              <w:rPr>
                <w:sz w:val="24"/>
                <w:szCs w:val="24"/>
                <w:lang w:val="en-US"/>
              </w:rPr>
            </w:pPr>
            <w:r w:rsidRPr="00C21F4F">
              <w:rPr>
                <w:sz w:val="24"/>
                <w:szCs w:val="24"/>
                <w:lang w:val="en-US"/>
              </w:rPr>
              <w:t>14.70</w:t>
            </w:r>
          </w:p>
        </w:tc>
        <w:tc>
          <w:tcPr>
            <w:tcW w:w="1323" w:type="dxa"/>
            <w:vAlign w:val="center"/>
          </w:tcPr>
          <w:p w14:paraId="0F754627" w14:textId="3057366D" w:rsidR="00CD5AE6" w:rsidRPr="00C21F4F" w:rsidRDefault="00F740FA" w:rsidP="009A43BB">
            <w:pPr>
              <w:spacing w:line="480" w:lineRule="auto"/>
              <w:jc w:val="center"/>
              <w:rPr>
                <w:sz w:val="24"/>
                <w:szCs w:val="24"/>
                <w:lang w:val="en-US"/>
              </w:rPr>
            </w:pPr>
            <w:r w:rsidRPr="00C21F4F">
              <w:rPr>
                <w:sz w:val="24"/>
                <w:szCs w:val="24"/>
                <w:lang w:val="en-US"/>
              </w:rPr>
              <w:t>1</w:t>
            </w:r>
            <w:r w:rsidR="009A43BB" w:rsidRPr="00C21F4F">
              <w:rPr>
                <w:sz w:val="24"/>
                <w:szCs w:val="24"/>
                <w:lang w:val="en-US"/>
              </w:rPr>
              <w:t>9</w:t>
            </w:r>
            <w:r w:rsidR="002C19D2" w:rsidRPr="00C21F4F">
              <w:rPr>
                <w:sz w:val="24"/>
                <w:szCs w:val="24"/>
                <w:lang w:val="en-US"/>
              </w:rPr>
              <w:t>.</w:t>
            </w:r>
            <w:r w:rsidR="009A43BB" w:rsidRPr="00C21F4F">
              <w:rPr>
                <w:sz w:val="24"/>
                <w:szCs w:val="24"/>
                <w:lang w:val="en-US"/>
              </w:rPr>
              <w:t>4</w:t>
            </w:r>
            <w:r w:rsidRPr="00C21F4F">
              <w:rPr>
                <w:sz w:val="24"/>
                <w:szCs w:val="24"/>
                <w:lang w:val="en-US"/>
              </w:rPr>
              <w:t>0</w:t>
            </w:r>
          </w:p>
        </w:tc>
        <w:tc>
          <w:tcPr>
            <w:tcW w:w="1315" w:type="dxa"/>
            <w:vAlign w:val="center"/>
          </w:tcPr>
          <w:p w14:paraId="21111299" w14:textId="5E87CB54" w:rsidR="00CD5AE6" w:rsidRPr="00C21F4F" w:rsidRDefault="00564CFE" w:rsidP="00C25019">
            <w:pPr>
              <w:spacing w:line="480" w:lineRule="auto"/>
              <w:jc w:val="center"/>
              <w:rPr>
                <w:sz w:val="24"/>
                <w:szCs w:val="24"/>
                <w:lang w:val="en-US"/>
              </w:rPr>
            </w:pPr>
            <w:r w:rsidRPr="00C21F4F">
              <w:rPr>
                <w:sz w:val="24"/>
                <w:szCs w:val="24"/>
                <w:lang w:val="en-US"/>
              </w:rPr>
              <w:t>1.60</w:t>
            </w:r>
          </w:p>
        </w:tc>
        <w:tc>
          <w:tcPr>
            <w:tcW w:w="1316" w:type="dxa"/>
            <w:vAlign w:val="center"/>
          </w:tcPr>
          <w:p w14:paraId="2703358D" w14:textId="5DA265E3" w:rsidR="00CD5AE6" w:rsidRPr="00427591" w:rsidRDefault="00982C43" w:rsidP="00603803">
            <w:pPr>
              <w:spacing w:line="480" w:lineRule="auto"/>
              <w:jc w:val="center"/>
              <w:rPr>
                <w:sz w:val="24"/>
                <w:szCs w:val="24"/>
                <w:lang w:val="en-US"/>
              </w:rPr>
            </w:pPr>
            <w:r w:rsidRPr="00C21F4F">
              <w:rPr>
                <w:sz w:val="24"/>
                <w:szCs w:val="24"/>
                <w:lang w:val="en-US"/>
              </w:rPr>
              <w:t>11.60</w:t>
            </w:r>
          </w:p>
        </w:tc>
      </w:tr>
    </w:tbl>
    <w:p w14:paraId="3556A9D2" w14:textId="6F1923F5" w:rsidR="00DB71B4" w:rsidRPr="00036B3D" w:rsidRDefault="00DB71B4" w:rsidP="006426B3">
      <w:pPr>
        <w:widowControl w:val="0"/>
        <w:spacing w:line="276" w:lineRule="auto"/>
        <w:rPr>
          <w:bCs/>
          <w:sz w:val="24"/>
          <w:szCs w:val="24"/>
          <w:lang w:val="en-US"/>
        </w:rPr>
      </w:pPr>
      <w:r w:rsidRPr="00427591">
        <w:rPr>
          <w:bCs/>
          <w:i/>
          <w:sz w:val="24"/>
          <w:szCs w:val="24"/>
          <w:lang w:val="en-US"/>
        </w:rPr>
        <w:t xml:space="preserve">Note. </w:t>
      </w:r>
      <w:r w:rsidR="007742C3">
        <w:rPr>
          <w:bCs/>
          <w:sz w:val="24"/>
          <w:szCs w:val="24"/>
          <w:lang w:val="en-US"/>
        </w:rPr>
        <w:t>Percentage</w:t>
      </w:r>
      <w:r w:rsidR="00B67A5F">
        <w:rPr>
          <w:bCs/>
          <w:sz w:val="24"/>
          <w:szCs w:val="24"/>
          <w:lang w:val="en-US"/>
        </w:rPr>
        <w:t>s</w:t>
      </w:r>
      <w:r w:rsidRPr="00427591">
        <w:rPr>
          <w:bCs/>
          <w:sz w:val="24"/>
          <w:szCs w:val="24"/>
          <w:lang w:val="en-US"/>
        </w:rPr>
        <w:t xml:space="preserve"> of each memory categor</w:t>
      </w:r>
      <w:r w:rsidR="00766628" w:rsidRPr="00427591">
        <w:rPr>
          <w:bCs/>
          <w:sz w:val="24"/>
          <w:szCs w:val="24"/>
          <w:lang w:val="en-US"/>
        </w:rPr>
        <w:t>y</w:t>
      </w:r>
      <w:r w:rsidRPr="00427591">
        <w:rPr>
          <w:bCs/>
          <w:sz w:val="24"/>
          <w:szCs w:val="24"/>
          <w:lang w:val="en-US"/>
        </w:rPr>
        <w:t xml:space="preserve"> per participant. </w:t>
      </w:r>
      <w:r w:rsidR="002B52F4" w:rsidRPr="00427591">
        <w:rPr>
          <w:bCs/>
          <w:sz w:val="24"/>
          <w:szCs w:val="24"/>
          <w:lang w:val="en-US"/>
        </w:rPr>
        <w:t>Most frequent category per participant in bold.</w:t>
      </w:r>
    </w:p>
    <w:p w14:paraId="3E49475E" w14:textId="77777777" w:rsidR="00863DCE" w:rsidRPr="00036B3D" w:rsidRDefault="00863DCE" w:rsidP="00C40D45">
      <w:pPr>
        <w:spacing w:line="480" w:lineRule="auto"/>
        <w:rPr>
          <w:sz w:val="24"/>
          <w:szCs w:val="24"/>
          <w:lang w:val="en-US"/>
        </w:rPr>
      </w:pPr>
    </w:p>
    <w:p w14:paraId="1C43C302" w14:textId="77777777" w:rsidR="00863DCE" w:rsidRPr="00036B3D" w:rsidRDefault="00863DCE" w:rsidP="00C40D45">
      <w:pPr>
        <w:spacing w:line="480" w:lineRule="auto"/>
        <w:rPr>
          <w:sz w:val="24"/>
          <w:szCs w:val="24"/>
          <w:lang w:val="en-US"/>
        </w:rPr>
      </w:pPr>
    </w:p>
    <w:p w14:paraId="0057E1D5" w14:textId="77777777" w:rsidR="00B10A78" w:rsidRPr="00B60461" w:rsidRDefault="00B10A78" w:rsidP="006612C7">
      <w:pPr>
        <w:spacing w:line="360" w:lineRule="auto"/>
        <w:rPr>
          <w:sz w:val="24"/>
          <w:szCs w:val="24"/>
          <w:lang w:val="en-US"/>
        </w:rPr>
      </w:pPr>
    </w:p>
    <w:sectPr w:rsidR="00B10A78" w:rsidRPr="00B60461" w:rsidSect="008B3655">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8DB9A" w14:textId="77777777" w:rsidR="00ED4803" w:rsidRDefault="00ED4803" w:rsidP="00E66B8A">
      <w:r>
        <w:separator/>
      </w:r>
    </w:p>
  </w:endnote>
  <w:endnote w:type="continuationSeparator" w:id="0">
    <w:p w14:paraId="485F348F" w14:textId="77777777" w:rsidR="00ED4803" w:rsidRDefault="00ED4803" w:rsidP="00E66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4E"/>
    <w:family w:val="auto"/>
    <w:pitch w:val="variable"/>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A45EF" w14:textId="77777777" w:rsidR="005B3710" w:rsidRDefault="005B3710" w:rsidP="00B0002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EF5E049" w14:textId="77777777" w:rsidR="005B3710" w:rsidRDefault="005B3710" w:rsidP="00E66B8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5A3E8" w14:textId="520FB395" w:rsidR="005B3710" w:rsidRDefault="005B3710" w:rsidP="00B0002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95B45">
      <w:rPr>
        <w:rStyle w:val="Numrodepage"/>
        <w:noProof/>
      </w:rPr>
      <w:t>2</w:t>
    </w:r>
    <w:r>
      <w:rPr>
        <w:rStyle w:val="Numrodepage"/>
      </w:rPr>
      <w:fldChar w:fldCharType="end"/>
    </w:r>
  </w:p>
  <w:p w14:paraId="2994D2BF" w14:textId="77777777" w:rsidR="005B3710" w:rsidRDefault="005B3710" w:rsidP="00E66B8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BF58B" w14:textId="77777777" w:rsidR="00ED4803" w:rsidRDefault="00ED4803" w:rsidP="00E66B8A">
      <w:r>
        <w:separator/>
      </w:r>
    </w:p>
  </w:footnote>
  <w:footnote w:type="continuationSeparator" w:id="0">
    <w:p w14:paraId="30A89CFB" w14:textId="77777777" w:rsidR="00ED4803" w:rsidRDefault="00ED4803" w:rsidP="00E66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1998E" w14:textId="3C451E47" w:rsidR="005B3710" w:rsidRPr="00D71C8E" w:rsidRDefault="005B3710" w:rsidP="00D71C8E">
    <w:pPr>
      <w:spacing w:line="480" w:lineRule="auto"/>
      <w:rPr>
        <w:sz w:val="24"/>
        <w:szCs w:val="24"/>
        <w:lang w:val="en-US"/>
      </w:rPr>
    </w:pPr>
    <w:r w:rsidRPr="00400020">
      <w:rPr>
        <w:caps/>
        <w:sz w:val="24"/>
        <w:szCs w:val="24"/>
        <w:lang w:val="en-US"/>
      </w:rPr>
      <w:t>autobiographical narratives in alexithymia</w:t>
    </w:r>
  </w:p>
  <w:p w14:paraId="29B03538" w14:textId="77777777" w:rsidR="005B3710" w:rsidRDefault="005B371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00C1A" w14:textId="2FC1E399" w:rsidR="005B3710" w:rsidRPr="00D71C8E" w:rsidRDefault="005B3710" w:rsidP="00D71C8E">
    <w:pPr>
      <w:spacing w:line="480" w:lineRule="auto"/>
      <w:rPr>
        <w:sz w:val="24"/>
        <w:szCs w:val="24"/>
        <w:lang w:val="en-US"/>
      </w:rPr>
    </w:pPr>
    <w:r w:rsidRPr="00400020">
      <w:rPr>
        <w:sz w:val="24"/>
        <w:szCs w:val="24"/>
      </w:rPr>
      <w:t xml:space="preserve">Running head: </w:t>
    </w:r>
    <w:r w:rsidRPr="00400020">
      <w:rPr>
        <w:caps/>
        <w:sz w:val="24"/>
        <w:szCs w:val="24"/>
        <w:lang w:val="en-US"/>
      </w:rPr>
      <w:t>autobiographical narratives in alexithymia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1E5"/>
    <w:multiLevelType w:val="hybridMultilevel"/>
    <w:tmpl w:val="A740C832"/>
    <w:lvl w:ilvl="0" w:tplc="49DE40C2">
      <w:numFmt w:val="bullet"/>
      <w:lvlText w:val="-"/>
      <w:lvlJc w:val="left"/>
      <w:pPr>
        <w:ind w:left="1068" w:hanging="360"/>
      </w:pPr>
      <w:rPr>
        <w:rFonts w:ascii="Times New Roman" w:eastAsia="Times New Roman" w:hAnsi="Times New Roman" w:cs="Times New Roman" w:hint="default"/>
      </w:rPr>
    </w:lvl>
    <w:lvl w:ilvl="1" w:tplc="04070003">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15:restartNumberingAfterBreak="0">
    <w:nsid w:val="053A2507"/>
    <w:multiLevelType w:val="hybridMultilevel"/>
    <w:tmpl w:val="DAFED1B2"/>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0DF9482E"/>
    <w:multiLevelType w:val="multilevel"/>
    <w:tmpl w:val="AE50BAF6"/>
    <w:styleLink w:val="List0"/>
    <w:lvl w:ilvl="0">
      <w:start w:val="1"/>
      <w:numFmt w:val="decimal"/>
      <w:lvlText w:val="%1)"/>
      <w:lvlJc w:val="left"/>
      <w:pPr>
        <w:tabs>
          <w:tab w:val="num" w:pos="393"/>
        </w:tabs>
        <w:ind w:left="393" w:hanging="393"/>
      </w:pPr>
      <w:rPr>
        <w:rFonts w:ascii="Times New Roman" w:eastAsia="Times New Roman" w:hAnsi="Times New Roman" w:cs="Times New Roman"/>
        <w:b/>
        <w:bCs/>
        <w:position w:val="0"/>
        <w:sz w:val="24"/>
        <w:szCs w:val="24"/>
      </w:rPr>
    </w:lvl>
    <w:lvl w:ilvl="1">
      <w:start w:val="1"/>
      <w:numFmt w:val="decimal"/>
      <w:lvlText w:val="%2)"/>
      <w:lvlJc w:val="left"/>
      <w:pPr>
        <w:tabs>
          <w:tab w:val="num" w:pos="753"/>
        </w:tabs>
        <w:ind w:left="753" w:hanging="393"/>
      </w:pPr>
      <w:rPr>
        <w:rFonts w:ascii="Times New Roman" w:eastAsia="Times New Roman" w:hAnsi="Times New Roman" w:cs="Times New Roman"/>
        <w:b/>
        <w:bCs/>
        <w:position w:val="0"/>
        <w:sz w:val="24"/>
        <w:szCs w:val="24"/>
      </w:rPr>
    </w:lvl>
    <w:lvl w:ilvl="2">
      <w:start w:val="1"/>
      <w:numFmt w:val="decimal"/>
      <w:lvlText w:val="%3)"/>
      <w:lvlJc w:val="left"/>
      <w:pPr>
        <w:tabs>
          <w:tab w:val="num" w:pos="1113"/>
        </w:tabs>
        <w:ind w:left="1113" w:hanging="393"/>
      </w:pPr>
      <w:rPr>
        <w:rFonts w:ascii="Times New Roman" w:eastAsia="Times New Roman" w:hAnsi="Times New Roman" w:cs="Times New Roman"/>
        <w:b/>
        <w:bCs/>
        <w:position w:val="0"/>
        <w:sz w:val="24"/>
        <w:szCs w:val="24"/>
      </w:rPr>
    </w:lvl>
    <w:lvl w:ilvl="3">
      <w:start w:val="1"/>
      <w:numFmt w:val="decimal"/>
      <w:lvlText w:val="%4)"/>
      <w:lvlJc w:val="left"/>
      <w:pPr>
        <w:tabs>
          <w:tab w:val="num" w:pos="1473"/>
        </w:tabs>
        <w:ind w:left="1473" w:hanging="393"/>
      </w:pPr>
      <w:rPr>
        <w:rFonts w:ascii="Times New Roman" w:eastAsia="Times New Roman" w:hAnsi="Times New Roman" w:cs="Times New Roman"/>
        <w:b/>
        <w:bCs/>
        <w:position w:val="0"/>
        <w:sz w:val="24"/>
        <w:szCs w:val="24"/>
      </w:rPr>
    </w:lvl>
    <w:lvl w:ilvl="4">
      <w:start w:val="1"/>
      <w:numFmt w:val="decimal"/>
      <w:lvlText w:val="%5)"/>
      <w:lvlJc w:val="left"/>
      <w:pPr>
        <w:tabs>
          <w:tab w:val="num" w:pos="1833"/>
        </w:tabs>
        <w:ind w:left="1833" w:hanging="393"/>
      </w:pPr>
      <w:rPr>
        <w:rFonts w:ascii="Times New Roman" w:eastAsia="Times New Roman" w:hAnsi="Times New Roman" w:cs="Times New Roman"/>
        <w:b/>
        <w:bCs/>
        <w:position w:val="0"/>
        <w:sz w:val="24"/>
        <w:szCs w:val="24"/>
      </w:rPr>
    </w:lvl>
    <w:lvl w:ilvl="5">
      <w:start w:val="1"/>
      <w:numFmt w:val="decimal"/>
      <w:lvlText w:val="%6)"/>
      <w:lvlJc w:val="left"/>
      <w:pPr>
        <w:tabs>
          <w:tab w:val="num" w:pos="2193"/>
        </w:tabs>
        <w:ind w:left="2193" w:hanging="393"/>
      </w:pPr>
      <w:rPr>
        <w:rFonts w:ascii="Times New Roman" w:eastAsia="Times New Roman" w:hAnsi="Times New Roman" w:cs="Times New Roman"/>
        <w:b/>
        <w:bCs/>
        <w:position w:val="0"/>
        <w:sz w:val="24"/>
        <w:szCs w:val="24"/>
      </w:rPr>
    </w:lvl>
    <w:lvl w:ilvl="6">
      <w:start w:val="1"/>
      <w:numFmt w:val="decimal"/>
      <w:lvlText w:val="%7)"/>
      <w:lvlJc w:val="left"/>
      <w:pPr>
        <w:tabs>
          <w:tab w:val="num" w:pos="2553"/>
        </w:tabs>
        <w:ind w:left="2553" w:hanging="393"/>
      </w:pPr>
      <w:rPr>
        <w:rFonts w:ascii="Times New Roman" w:eastAsia="Times New Roman" w:hAnsi="Times New Roman" w:cs="Times New Roman"/>
        <w:b/>
        <w:bCs/>
        <w:position w:val="0"/>
        <w:sz w:val="24"/>
        <w:szCs w:val="24"/>
      </w:rPr>
    </w:lvl>
    <w:lvl w:ilvl="7">
      <w:start w:val="1"/>
      <w:numFmt w:val="decimal"/>
      <w:lvlText w:val="%8)"/>
      <w:lvlJc w:val="left"/>
      <w:pPr>
        <w:tabs>
          <w:tab w:val="num" w:pos="2913"/>
        </w:tabs>
        <w:ind w:left="2913" w:hanging="393"/>
      </w:pPr>
      <w:rPr>
        <w:rFonts w:ascii="Times New Roman" w:eastAsia="Times New Roman" w:hAnsi="Times New Roman" w:cs="Times New Roman"/>
        <w:b/>
        <w:bCs/>
        <w:position w:val="0"/>
        <w:sz w:val="24"/>
        <w:szCs w:val="24"/>
      </w:rPr>
    </w:lvl>
    <w:lvl w:ilvl="8">
      <w:start w:val="1"/>
      <w:numFmt w:val="decimal"/>
      <w:lvlText w:val="%9)"/>
      <w:lvlJc w:val="left"/>
      <w:pPr>
        <w:tabs>
          <w:tab w:val="num" w:pos="3273"/>
        </w:tabs>
        <w:ind w:left="3273" w:hanging="393"/>
      </w:pPr>
      <w:rPr>
        <w:rFonts w:ascii="Times New Roman" w:eastAsia="Times New Roman" w:hAnsi="Times New Roman" w:cs="Times New Roman"/>
        <w:b/>
        <w:bCs/>
        <w:position w:val="0"/>
        <w:sz w:val="24"/>
        <w:szCs w:val="24"/>
      </w:rPr>
    </w:lvl>
  </w:abstractNum>
  <w:abstractNum w:abstractNumId="3" w15:restartNumberingAfterBreak="0">
    <w:nsid w:val="2BF74ECE"/>
    <w:multiLevelType w:val="hybridMultilevel"/>
    <w:tmpl w:val="152EFD1C"/>
    <w:lvl w:ilvl="0" w:tplc="1AD6F224">
      <w:start w:val="1"/>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7621B0"/>
    <w:multiLevelType w:val="hybridMultilevel"/>
    <w:tmpl w:val="375C17E2"/>
    <w:lvl w:ilvl="0" w:tplc="04349A48">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AB6BAF"/>
    <w:multiLevelType w:val="hybridMultilevel"/>
    <w:tmpl w:val="E200A59C"/>
    <w:lvl w:ilvl="0" w:tplc="04070001">
      <w:start w:val="1"/>
      <w:numFmt w:val="bullet"/>
      <w:lvlText w:val=""/>
      <w:lvlJc w:val="left"/>
      <w:pPr>
        <w:ind w:left="1788" w:hanging="360"/>
      </w:pPr>
      <w:rPr>
        <w:rFonts w:ascii="Symbol" w:hAnsi="Symbol" w:hint="default"/>
      </w:rPr>
    </w:lvl>
    <w:lvl w:ilvl="1" w:tplc="04070003">
      <w:start w:val="1"/>
      <w:numFmt w:val="bullet"/>
      <w:lvlText w:val="o"/>
      <w:lvlJc w:val="left"/>
      <w:pPr>
        <w:ind w:left="2508" w:hanging="360"/>
      </w:pPr>
      <w:rPr>
        <w:rFonts w:ascii="Courier New" w:hAnsi="Courier New" w:hint="default"/>
      </w:rPr>
    </w:lvl>
    <w:lvl w:ilvl="2" w:tplc="04070005" w:tentative="1">
      <w:start w:val="1"/>
      <w:numFmt w:val="bullet"/>
      <w:lvlText w:val=""/>
      <w:lvlJc w:val="left"/>
      <w:pPr>
        <w:ind w:left="3228" w:hanging="360"/>
      </w:pPr>
      <w:rPr>
        <w:rFonts w:ascii="Wingdings" w:hAnsi="Wingdings" w:hint="default"/>
      </w:rPr>
    </w:lvl>
    <w:lvl w:ilvl="3" w:tplc="04070001" w:tentative="1">
      <w:start w:val="1"/>
      <w:numFmt w:val="bullet"/>
      <w:lvlText w:val=""/>
      <w:lvlJc w:val="left"/>
      <w:pPr>
        <w:ind w:left="3948" w:hanging="360"/>
      </w:pPr>
      <w:rPr>
        <w:rFonts w:ascii="Symbol" w:hAnsi="Symbol" w:hint="default"/>
      </w:rPr>
    </w:lvl>
    <w:lvl w:ilvl="4" w:tplc="04070003" w:tentative="1">
      <w:start w:val="1"/>
      <w:numFmt w:val="bullet"/>
      <w:lvlText w:val="o"/>
      <w:lvlJc w:val="left"/>
      <w:pPr>
        <w:ind w:left="4668" w:hanging="360"/>
      </w:pPr>
      <w:rPr>
        <w:rFonts w:ascii="Courier New" w:hAnsi="Courier New" w:hint="default"/>
      </w:rPr>
    </w:lvl>
    <w:lvl w:ilvl="5" w:tplc="04070005" w:tentative="1">
      <w:start w:val="1"/>
      <w:numFmt w:val="bullet"/>
      <w:lvlText w:val=""/>
      <w:lvlJc w:val="left"/>
      <w:pPr>
        <w:ind w:left="5388" w:hanging="360"/>
      </w:pPr>
      <w:rPr>
        <w:rFonts w:ascii="Wingdings" w:hAnsi="Wingdings" w:hint="default"/>
      </w:rPr>
    </w:lvl>
    <w:lvl w:ilvl="6" w:tplc="04070001" w:tentative="1">
      <w:start w:val="1"/>
      <w:numFmt w:val="bullet"/>
      <w:lvlText w:val=""/>
      <w:lvlJc w:val="left"/>
      <w:pPr>
        <w:ind w:left="6108" w:hanging="360"/>
      </w:pPr>
      <w:rPr>
        <w:rFonts w:ascii="Symbol" w:hAnsi="Symbol" w:hint="default"/>
      </w:rPr>
    </w:lvl>
    <w:lvl w:ilvl="7" w:tplc="04070003" w:tentative="1">
      <w:start w:val="1"/>
      <w:numFmt w:val="bullet"/>
      <w:lvlText w:val="o"/>
      <w:lvlJc w:val="left"/>
      <w:pPr>
        <w:ind w:left="6828" w:hanging="360"/>
      </w:pPr>
      <w:rPr>
        <w:rFonts w:ascii="Courier New" w:hAnsi="Courier New" w:hint="default"/>
      </w:rPr>
    </w:lvl>
    <w:lvl w:ilvl="8" w:tplc="04070005" w:tentative="1">
      <w:start w:val="1"/>
      <w:numFmt w:val="bullet"/>
      <w:lvlText w:val=""/>
      <w:lvlJc w:val="left"/>
      <w:pPr>
        <w:ind w:left="7548" w:hanging="360"/>
      </w:pPr>
      <w:rPr>
        <w:rFonts w:ascii="Wingdings" w:hAnsi="Wingdings" w:hint="default"/>
      </w:rPr>
    </w:lvl>
  </w:abstractNum>
  <w:abstractNum w:abstractNumId="6" w15:restartNumberingAfterBreak="0">
    <w:nsid w:val="521008DC"/>
    <w:multiLevelType w:val="hybridMultilevel"/>
    <w:tmpl w:val="3A600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64D130D"/>
    <w:multiLevelType w:val="hybridMultilevel"/>
    <w:tmpl w:val="BA144446"/>
    <w:lvl w:ilvl="0" w:tplc="D66C86FA">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01C4A66"/>
    <w:multiLevelType w:val="hybridMultilevel"/>
    <w:tmpl w:val="BD306822"/>
    <w:lvl w:ilvl="0" w:tplc="7F70871C">
      <w:start w:val="1"/>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9547CA5"/>
    <w:multiLevelType w:val="hybridMultilevel"/>
    <w:tmpl w:val="35AA34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9680A63"/>
    <w:multiLevelType w:val="hybridMultilevel"/>
    <w:tmpl w:val="4170C8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70376D"/>
    <w:multiLevelType w:val="hybridMultilevel"/>
    <w:tmpl w:val="2A6E1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FCD5FE1"/>
    <w:multiLevelType w:val="hybridMultilevel"/>
    <w:tmpl w:val="26A8521C"/>
    <w:lvl w:ilvl="0" w:tplc="49DE40C2">
      <w:numFmt w:val="bullet"/>
      <w:lvlText w:val="-"/>
      <w:lvlJc w:val="left"/>
      <w:pPr>
        <w:ind w:left="1068"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4"/>
  </w:num>
  <w:num w:numId="4">
    <w:abstractNumId w:val="9"/>
  </w:num>
  <w:num w:numId="5">
    <w:abstractNumId w:val="7"/>
  </w:num>
  <w:num w:numId="6">
    <w:abstractNumId w:val="8"/>
  </w:num>
  <w:num w:numId="7">
    <w:abstractNumId w:val="0"/>
  </w:num>
  <w:num w:numId="8">
    <w:abstractNumId w:val="12"/>
  </w:num>
  <w:num w:numId="9">
    <w:abstractNumId w:val="1"/>
  </w:num>
  <w:num w:numId="10">
    <w:abstractNumId w:val="5"/>
  </w:num>
  <w:num w:numId="11">
    <w:abstractNumId w:val="6"/>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1F8"/>
    <w:rsid w:val="000004BB"/>
    <w:rsid w:val="000019C4"/>
    <w:rsid w:val="00001A05"/>
    <w:rsid w:val="00001EF1"/>
    <w:rsid w:val="00002CCB"/>
    <w:rsid w:val="0000334D"/>
    <w:rsid w:val="00003FE5"/>
    <w:rsid w:val="00004076"/>
    <w:rsid w:val="0000415B"/>
    <w:rsid w:val="00004422"/>
    <w:rsid w:val="000044E3"/>
    <w:rsid w:val="0000483A"/>
    <w:rsid w:val="000058E5"/>
    <w:rsid w:val="00006E4E"/>
    <w:rsid w:val="00007940"/>
    <w:rsid w:val="000079B7"/>
    <w:rsid w:val="00007ED7"/>
    <w:rsid w:val="00010A5D"/>
    <w:rsid w:val="00010D0E"/>
    <w:rsid w:val="000128C6"/>
    <w:rsid w:val="0001520D"/>
    <w:rsid w:val="000157F1"/>
    <w:rsid w:val="00015F71"/>
    <w:rsid w:val="000163BC"/>
    <w:rsid w:val="0001659A"/>
    <w:rsid w:val="00016950"/>
    <w:rsid w:val="00016A88"/>
    <w:rsid w:val="00017EB6"/>
    <w:rsid w:val="0002043C"/>
    <w:rsid w:val="00020700"/>
    <w:rsid w:val="000207E4"/>
    <w:rsid w:val="00020990"/>
    <w:rsid w:val="00021546"/>
    <w:rsid w:val="0002179C"/>
    <w:rsid w:val="0002196C"/>
    <w:rsid w:val="0002215D"/>
    <w:rsid w:val="000237C0"/>
    <w:rsid w:val="00024DF7"/>
    <w:rsid w:val="0002507F"/>
    <w:rsid w:val="00025204"/>
    <w:rsid w:val="0002621A"/>
    <w:rsid w:val="0002651B"/>
    <w:rsid w:val="00026AFB"/>
    <w:rsid w:val="000270A4"/>
    <w:rsid w:val="0002793E"/>
    <w:rsid w:val="0002794C"/>
    <w:rsid w:val="00027FF5"/>
    <w:rsid w:val="00030836"/>
    <w:rsid w:val="00030D73"/>
    <w:rsid w:val="00030ED7"/>
    <w:rsid w:val="00031606"/>
    <w:rsid w:val="000318EF"/>
    <w:rsid w:val="00031BF8"/>
    <w:rsid w:val="000323F1"/>
    <w:rsid w:val="0003392D"/>
    <w:rsid w:val="00033BCF"/>
    <w:rsid w:val="00034572"/>
    <w:rsid w:val="000360ED"/>
    <w:rsid w:val="00036381"/>
    <w:rsid w:val="00036B3D"/>
    <w:rsid w:val="00036FB6"/>
    <w:rsid w:val="000372F8"/>
    <w:rsid w:val="00037A4D"/>
    <w:rsid w:val="00037AEF"/>
    <w:rsid w:val="0004020A"/>
    <w:rsid w:val="00040653"/>
    <w:rsid w:val="000406DE"/>
    <w:rsid w:val="00040CA9"/>
    <w:rsid w:val="0004197F"/>
    <w:rsid w:val="00042403"/>
    <w:rsid w:val="00042573"/>
    <w:rsid w:val="0004258C"/>
    <w:rsid w:val="000436BE"/>
    <w:rsid w:val="00043982"/>
    <w:rsid w:val="00043D45"/>
    <w:rsid w:val="00044487"/>
    <w:rsid w:val="00044740"/>
    <w:rsid w:val="0004556E"/>
    <w:rsid w:val="00045778"/>
    <w:rsid w:val="00045AEB"/>
    <w:rsid w:val="00045D79"/>
    <w:rsid w:val="00046123"/>
    <w:rsid w:val="000462FC"/>
    <w:rsid w:val="00046974"/>
    <w:rsid w:val="00047735"/>
    <w:rsid w:val="00047CF2"/>
    <w:rsid w:val="00051A13"/>
    <w:rsid w:val="00051D7A"/>
    <w:rsid w:val="00052B6E"/>
    <w:rsid w:val="000536FF"/>
    <w:rsid w:val="000538AC"/>
    <w:rsid w:val="000541A7"/>
    <w:rsid w:val="0005429B"/>
    <w:rsid w:val="000544A8"/>
    <w:rsid w:val="0005450F"/>
    <w:rsid w:val="000546C0"/>
    <w:rsid w:val="000552BB"/>
    <w:rsid w:val="000559D6"/>
    <w:rsid w:val="00056F41"/>
    <w:rsid w:val="00057B97"/>
    <w:rsid w:val="00057CE6"/>
    <w:rsid w:val="00061022"/>
    <w:rsid w:val="00061366"/>
    <w:rsid w:val="00061671"/>
    <w:rsid w:val="00061B4E"/>
    <w:rsid w:val="00061C04"/>
    <w:rsid w:val="00062649"/>
    <w:rsid w:val="00062658"/>
    <w:rsid w:val="00062BC9"/>
    <w:rsid w:val="00062DB6"/>
    <w:rsid w:val="00063250"/>
    <w:rsid w:val="000640E6"/>
    <w:rsid w:val="0006544E"/>
    <w:rsid w:val="00065981"/>
    <w:rsid w:val="00065DF3"/>
    <w:rsid w:val="000662E3"/>
    <w:rsid w:val="00066BBB"/>
    <w:rsid w:val="000700A9"/>
    <w:rsid w:val="00070390"/>
    <w:rsid w:val="00070BF3"/>
    <w:rsid w:val="000715D2"/>
    <w:rsid w:val="0007179B"/>
    <w:rsid w:val="00071821"/>
    <w:rsid w:val="00072313"/>
    <w:rsid w:val="000725B5"/>
    <w:rsid w:val="00073042"/>
    <w:rsid w:val="00073FF7"/>
    <w:rsid w:val="000743D4"/>
    <w:rsid w:val="00074544"/>
    <w:rsid w:val="000749EC"/>
    <w:rsid w:val="00074C5A"/>
    <w:rsid w:val="0007581A"/>
    <w:rsid w:val="0007738A"/>
    <w:rsid w:val="000779A7"/>
    <w:rsid w:val="00077FC7"/>
    <w:rsid w:val="00080D52"/>
    <w:rsid w:val="0008282B"/>
    <w:rsid w:val="000828B4"/>
    <w:rsid w:val="0008297E"/>
    <w:rsid w:val="00082BC5"/>
    <w:rsid w:val="00082F77"/>
    <w:rsid w:val="000830B9"/>
    <w:rsid w:val="000835D9"/>
    <w:rsid w:val="00084128"/>
    <w:rsid w:val="00084676"/>
    <w:rsid w:val="00085934"/>
    <w:rsid w:val="00085A4F"/>
    <w:rsid w:val="000868C0"/>
    <w:rsid w:val="00086DF6"/>
    <w:rsid w:val="000874A3"/>
    <w:rsid w:val="0009040F"/>
    <w:rsid w:val="00090EB4"/>
    <w:rsid w:val="00090EE0"/>
    <w:rsid w:val="0009108F"/>
    <w:rsid w:val="00091735"/>
    <w:rsid w:val="00091D59"/>
    <w:rsid w:val="00091F0B"/>
    <w:rsid w:val="000921C8"/>
    <w:rsid w:val="000926A1"/>
    <w:rsid w:val="00092D24"/>
    <w:rsid w:val="00092E37"/>
    <w:rsid w:val="00093468"/>
    <w:rsid w:val="00094973"/>
    <w:rsid w:val="00094AF8"/>
    <w:rsid w:val="00095720"/>
    <w:rsid w:val="00095B45"/>
    <w:rsid w:val="000961CF"/>
    <w:rsid w:val="000969EB"/>
    <w:rsid w:val="00096BF8"/>
    <w:rsid w:val="00097042"/>
    <w:rsid w:val="00097433"/>
    <w:rsid w:val="000976EB"/>
    <w:rsid w:val="00097F24"/>
    <w:rsid w:val="000A079E"/>
    <w:rsid w:val="000A17FA"/>
    <w:rsid w:val="000A1F27"/>
    <w:rsid w:val="000A1F85"/>
    <w:rsid w:val="000A2165"/>
    <w:rsid w:val="000A2FF0"/>
    <w:rsid w:val="000A3D5E"/>
    <w:rsid w:val="000A432B"/>
    <w:rsid w:val="000A4622"/>
    <w:rsid w:val="000A4F9A"/>
    <w:rsid w:val="000A5D24"/>
    <w:rsid w:val="000A6DB0"/>
    <w:rsid w:val="000A74AF"/>
    <w:rsid w:val="000B070E"/>
    <w:rsid w:val="000B0D58"/>
    <w:rsid w:val="000B2460"/>
    <w:rsid w:val="000B3BAC"/>
    <w:rsid w:val="000B54A1"/>
    <w:rsid w:val="000B6121"/>
    <w:rsid w:val="000B642E"/>
    <w:rsid w:val="000B6518"/>
    <w:rsid w:val="000B66BA"/>
    <w:rsid w:val="000B7319"/>
    <w:rsid w:val="000B75FA"/>
    <w:rsid w:val="000B7D07"/>
    <w:rsid w:val="000C1AA2"/>
    <w:rsid w:val="000C1BDD"/>
    <w:rsid w:val="000C1CFB"/>
    <w:rsid w:val="000C2639"/>
    <w:rsid w:val="000C3058"/>
    <w:rsid w:val="000C3471"/>
    <w:rsid w:val="000C5015"/>
    <w:rsid w:val="000C507A"/>
    <w:rsid w:val="000C6588"/>
    <w:rsid w:val="000C6C42"/>
    <w:rsid w:val="000C7A63"/>
    <w:rsid w:val="000D01A1"/>
    <w:rsid w:val="000D0231"/>
    <w:rsid w:val="000D0644"/>
    <w:rsid w:val="000D1516"/>
    <w:rsid w:val="000D17C2"/>
    <w:rsid w:val="000D203F"/>
    <w:rsid w:val="000D2F17"/>
    <w:rsid w:val="000D5465"/>
    <w:rsid w:val="000D58BB"/>
    <w:rsid w:val="000D58C4"/>
    <w:rsid w:val="000D62A1"/>
    <w:rsid w:val="000D645A"/>
    <w:rsid w:val="000D64B7"/>
    <w:rsid w:val="000D7AA3"/>
    <w:rsid w:val="000E03D8"/>
    <w:rsid w:val="000E0BA5"/>
    <w:rsid w:val="000E243F"/>
    <w:rsid w:val="000E31BF"/>
    <w:rsid w:val="000E34F2"/>
    <w:rsid w:val="000E3F87"/>
    <w:rsid w:val="000E4298"/>
    <w:rsid w:val="000E4681"/>
    <w:rsid w:val="000E5721"/>
    <w:rsid w:val="000E5A86"/>
    <w:rsid w:val="000E5FF3"/>
    <w:rsid w:val="000E657D"/>
    <w:rsid w:val="000E67B1"/>
    <w:rsid w:val="000E6C1E"/>
    <w:rsid w:val="000E7E3F"/>
    <w:rsid w:val="000F0708"/>
    <w:rsid w:val="000F0E82"/>
    <w:rsid w:val="000F1857"/>
    <w:rsid w:val="000F1B6E"/>
    <w:rsid w:val="000F24E4"/>
    <w:rsid w:val="000F3244"/>
    <w:rsid w:val="000F36AF"/>
    <w:rsid w:val="000F38A9"/>
    <w:rsid w:val="000F39C0"/>
    <w:rsid w:val="000F42CE"/>
    <w:rsid w:val="000F45C9"/>
    <w:rsid w:val="000F45FD"/>
    <w:rsid w:val="000F4EEB"/>
    <w:rsid w:val="000F523A"/>
    <w:rsid w:val="000F6076"/>
    <w:rsid w:val="000F6102"/>
    <w:rsid w:val="000F74DE"/>
    <w:rsid w:val="000F7666"/>
    <w:rsid w:val="000F7697"/>
    <w:rsid w:val="000F7DB2"/>
    <w:rsid w:val="00102970"/>
    <w:rsid w:val="00102B89"/>
    <w:rsid w:val="00102CD2"/>
    <w:rsid w:val="00105202"/>
    <w:rsid w:val="00105498"/>
    <w:rsid w:val="00105A56"/>
    <w:rsid w:val="001062FC"/>
    <w:rsid w:val="00106944"/>
    <w:rsid w:val="00107DDF"/>
    <w:rsid w:val="00107EF8"/>
    <w:rsid w:val="00107FCB"/>
    <w:rsid w:val="0011012F"/>
    <w:rsid w:val="00110192"/>
    <w:rsid w:val="00110AB7"/>
    <w:rsid w:val="001118CF"/>
    <w:rsid w:val="00111CF2"/>
    <w:rsid w:val="00112203"/>
    <w:rsid w:val="0011263E"/>
    <w:rsid w:val="00112A4C"/>
    <w:rsid w:val="001152CA"/>
    <w:rsid w:val="00115BC9"/>
    <w:rsid w:val="00116266"/>
    <w:rsid w:val="00117B03"/>
    <w:rsid w:val="00117CE1"/>
    <w:rsid w:val="0012082E"/>
    <w:rsid w:val="00120BC1"/>
    <w:rsid w:val="00121522"/>
    <w:rsid w:val="00122BCE"/>
    <w:rsid w:val="00122FFF"/>
    <w:rsid w:val="001234C5"/>
    <w:rsid w:val="001235D2"/>
    <w:rsid w:val="001236B2"/>
    <w:rsid w:val="00123AAD"/>
    <w:rsid w:val="00123EE5"/>
    <w:rsid w:val="001243F2"/>
    <w:rsid w:val="00124F49"/>
    <w:rsid w:val="001257D3"/>
    <w:rsid w:val="00126633"/>
    <w:rsid w:val="0012690B"/>
    <w:rsid w:val="00126C43"/>
    <w:rsid w:val="00126EF4"/>
    <w:rsid w:val="00127084"/>
    <w:rsid w:val="00127931"/>
    <w:rsid w:val="00127DBF"/>
    <w:rsid w:val="0013016D"/>
    <w:rsid w:val="0013023D"/>
    <w:rsid w:val="001308A7"/>
    <w:rsid w:val="00132B8F"/>
    <w:rsid w:val="00132F74"/>
    <w:rsid w:val="00133020"/>
    <w:rsid w:val="001336AB"/>
    <w:rsid w:val="00134E59"/>
    <w:rsid w:val="00135221"/>
    <w:rsid w:val="00135566"/>
    <w:rsid w:val="001355FC"/>
    <w:rsid w:val="00135686"/>
    <w:rsid w:val="00135737"/>
    <w:rsid w:val="00135C6E"/>
    <w:rsid w:val="00135D30"/>
    <w:rsid w:val="00136125"/>
    <w:rsid w:val="0013676F"/>
    <w:rsid w:val="00136BE4"/>
    <w:rsid w:val="001375B3"/>
    <w:rsid w:val="001375D0"/>
    <w:rsid w:val="00141450"/>
    <w:rsid w:val="00141B17"/>
    <w:rsid w:val="00142028"/>
    <w:rsid w:val="00142B6E"/>
    <w:rsid w:val="00142D5C"/>
    <w:rsid w:val="00143111"/>
    <w:rsid w:val="001447CD"/>
    <w:rsid w:val="00144982"/>
    <w:rsid w:val="00144993"/>
    <w:rsid w:val="00145079"/>
    <w:rsid w:val="00146B91"/>
    <w:rsid w:val="0014750E"/>
    <w:rsid w:val="0014777D"/>
    <w:rsid w:val="00150A5E"/>
    <w:rsid w:val="001513A9"/>
    <w:rsid w:val="001514C2"/>
    <w:rsid w:val="0015355D"/>
    <w:rsid w:val="00153871"/>
    <w:rsid w:val="0015493D"/>
    <w:rsid w:val="001556A3"/>
    <w:rsid w:val="00155A7E"/>
    <w:rsid w:val="001563E3"/>
    <w:rsid w:val="001563FF"/>
    <w:rsid w:val="00156D73"/>
    <w:rsid w:val="00156FBB"/>
    <w:rsid w:val="0015701D"/>
    <w:rsid w:val="001573E2"/>
    <w:rsid w:val="00157B7E"/>
    <w:rsid w:val="001602BF"/>
    <w:rsid w:val="00160C82"/>
    <w:rsid w:val="0016120B"/>
    <w:rsid w:val="00161A6D"/>
    <w:rsid w:val="00162C8B"/>
    <w:rsid w:val="00163962"/>
    <w:rsid w:val="001661C5"/>
    <w:rsid w:val="00166989"/>
    <w:rsid w:val="00166F74"/>
    <w:rsid w:val="0017033A"/>
    <w:rsid w:val="00170A91"/>
    <w:rsid w:val="00170B37"/>
    <w:rsid w:val="001712BD"/>
    <w:rsid w:val="00171D5F"/>
    <w:rsid w:val="00172D1F"/>
    <w:rsid w:val="00173CBB"/>
    <w:rsid w:val="00175134"/>
    <w:rsid w:val="001754CD"/>
    <w:rsid w:val="00175605"/>
    <w:rsid w:val="0017569E"/>
    <w:rsid w:val="00175713"/>
    <w:rsid w:val="0017662D"/>
    <w:rsid w:val="00176708"/>
    <w:rsid w:val="00177108"/>
    <w:rsid w:val="001804D5"/>
    <w:rsid w:val="00180D28"/>
    <w:rsid w:val="00180D35"/>
    <w:rsid w:val="00181056"/>
    <w:rsid w:val="0018109D"/>
    <w:rsid w:val="0018154B"/>
    <w:rsid w:val="00181E31"/>
    <w:rsid w:val="00181F84"/>
    <w:rsid w:val="001827D4"/>
    <w:rsid w:val="001835D4"/>
    <w:rsid w:val="00184C76"/>
    <w:rsid w:val="00185155"/>
    <w:rsid w:val="00185513"/>
    <w:rsid w:val="00185EB8"/>
    <w:rsid w:val="00186266"/>
    <w:rsid w:val="00187A90"/>
    <w:rsid w:val="001902AA"/>
    <w:rsid w:val="001910D8"/>
    <w:rsid w:val="00191EF9"/>
    <w:rsid w:val="00192058"/>
    <w:rsid w:val="001930C8"/>
    <w:rsid w:val="0019342C"/>
    <w:rsid w:val="00193505"/>
    <w:rsid w:val="00193F2B"/>
    <w:rsid w:val="00194005"/>
    <w:rsid w:val="00194675"/>
    <w:rsid w:val="001957C5"/>
    <w:rsid w:val="001968BB"/>
    <w:rsid w:val="00196C55"/>
    <w:rsid w:val="001A00E9"/>
    <w:rsid w:val="001A02D4"/>
    <w:rsid w:val="001A0FB1"/>
    <w:rsid w:val="001A19EA"/>
    <w:rsid w:val="001A2CCF"/>
    <w:rsid w:val="001A3073"/>
    <w:rsid w:val="001A4AA1"/>
    <w:rsid w:val="001A4E37"/>
    <w:rsid w:val="001A57FE"/>
    <w:rsid w:val="001A665F"/>
    <w:rsid w:val="001A68C1"/>
    <w:rsid w:val="001A790E"/>
    <w:rsid w:val="001A7AF9"/>
    <w:rsid w:val="001B0489"/>
    <w:rsid w:val="001B055B"/>
    <w:rsid w:val="001B301D"/>
    <w:rsid w:val="001B3CEC"/>
    <w:rsid w:val="001B3E35"/>
    <w:rsid w:val="001B480F"/>
    <w:rsid w:val="001B4FD8"/>
    <w:rsid w:val="001B57C8"/>
    <w:rsid w:val="001B661D"/>
    <w:rsid w:val="001B7576"/>
    <w:rsid w:val="001B768F"/>
    <w:rsid w:val="001C068C"/>
    <w:rsid w:val="001C111D"/>
    <w:rsid w:val="001C11E3"/>
    <w:rsid w:val="001C21E8"/>
    <w:rsid w:val="001C27E4"/>
    <w:rsid w:val="001C2912"/>
    <w:rsid w:val="001C2E1E"/>
    <w:rsid w:val="001C30E3"/>
    <w:rsid w:val="001C3AD2"/>
    <w:rsid w:val="001C3E1E"/>
    <w:rsid w:val="001C432C"/>
    <w:rsid w:val="001C5188"/>
    <w:rsid w:val="001C51B2"/>
    <w:rsid w:val="001C5215"/>
    <w:rsid w:val="001C5307"/>
    <w:rsid w:val="001C586E"/>
    <w:rsid w:val="001C5977"/>
    <w:rsid w:val="001C5E34"/>
    <w:rsid w:val="001C614A"/>
    <w:rsid w:val="001C61E0"/>
    <w:rsid w:val="001C670D"/>
    <w:rsid w:val="001C6B04"/>
    <w:rsid w:val="001C6C23"/>
    <w:rsid w:val="001C7152"/>
    <w:rsid w:val="001C7AD3"/>
    <w:rsid w:val="001D0C09"/>
    <w:rsid w:val="001D10AC"/>
    <w:rsid w:val="001D1D9E"/>
    <w:rsid w:val="001D212C"/>
    <w:rsid w:val="001D2828"/>
    <w:rsid w:val="001D2FA4"/>
    <w:rsid w:val="001D31F1"/>
    <w:rsid w:val="001D3E4B"/>
    <w:rsid w:val="001D449E"/>
    <w:rsid w:val="001D4B76"/>
    <w:rsid w:val="001D5160"/>
    <w:rsid w:val="001D5A76"/>
    <w:rsid w:val="001D5F9A"/>
    <w:rsid w:val="001D67DE"/>
    <w:rsid w:val="001D68F4"/>
    <w:rsid w:val="001D6C82"/>
    <w:rsid w:val="001E13FB"/>
    <w:rsid w:val="001E1B7F"/>
    <w:rsid w:val="001E2CA4"/>
    <w:rsid w:val="001E4585"/>
    <w:rsid w:val="001E4BF6"/>
    <w:rsid w:val="001E52A8"/>
    <w:rsid w:val="001E5DCA"/>
    <w:rsid w:val="001E624F"/>
    <w:rsid w:val="001E67A8"/>
    <w:rsid w:val="001E6D32"/>
    <w:rsid w:val="001E73A6"/>
    <w:rsid w:val="001F06CD"/>
    <w:rsid w:val="001F1DFB"/>
    <w:rsid w:val="001F1F56"/>
    <w:rsid w:val="001F2179"/>
    <w:rsid w:val="001F2634"/>
    <w:rsid w:val="001F2F3C"/>
    <w:rsid w:val="001F30F0"/>
    <w:rsid w:val="001F3CE6"/>
    <w:rsid w:val="001F4069"/>
    <w:rsid w:val="001F4124"/>
    <w:rsid w:val="001F529A"/>
    <w:rsid w:val="001F53B7"/>
    <w:rsid w:val="001F5D09"/>
    <w:rsid w:val="001F5F1C"/>
    <w:rsid w:val="001F619F"/>
    <w:rsid w:val="001F6C20"/>
    <w:rsid w:val="001F709C"/>
    <w:rsid w:val="001F7504"/>
    <w:rsid w:val="0020073A"/>
    <w:rsid w:val="00200C78"/>
    <w:rsid w:val="00201ACE"/>
    <w:rsid w:val="002025B0"/>
    <w:rsid w:val="00202D60"/>
    <w:rsid w:val="00203919"/>
    <w:rsid w:val="002039B5"/>
    <w:rsid w:val="00203FD1"/>
    <w:rsid w:val="00205121"/>
    <w:rsid w:val="00205822"/>
    <w:rsid w:val="00205CE7"/>
    <w:rsid w:val="00205F42"/>
    <w:rsid w:val="00205FA5"/>
    <w:rsid w:val="00206165"/>
    <w:rsid w:val="00206514"/>
    <w:rsid w:val="00206DD9"/>
    <w:rsid w:val="002078EE"/>
    <w:rsid w:val="00207FC3"/>
    <w:rsid w:val="00211DED"/>
    <w:rsid w:val="00212308"/>
    <w:rsid w:val="00212952"/>
    <w:rsid w:val="0021410F"/>
    <w:rsid w:val="00214DC7"/>
    <w:rsid w:val="00214E7B"/>
    <w:rsid w:val="00214F73"/>
    <w:rsid w:val="00215605"/>
    <w:rsid w:val="00215C0D"/>
    <w:rsid w:val="00216A54"/>
    <w:rsid w:val="00217676"/>
    <w:rsid w:val="00217A50"/>
    <w:rsid w:val="002211BB"/>
    <w:rsid w:val="00221CFA"/>
    <w:rsid w:val="002220F7"/>
    <w:rsid w:val="00222891"/>
    <w:rsid w:val="0022321C"/>
    <w:rsid w:val="00223717"/>
    <w:rsid w:val="00223EE7"/>
    <w:rsid w:val="00223F70"/>
    <w:rsid w:val="00224173"/>
    <w:rsid w:val="00224AE4"/>
    <w:rsid w:val="0022506C"/>
    <w:rsid w:val="002253F6"/>
    <w:rsid w:val="00225FF9"/>
    <w:rsid w:val="002267F8"/>
    <w:rsid w:val="002271AC"/>
    <w:rsid w:val="00227C85"/>
    <w:rsid w:val="00230434"/>
    <w:rsid w:val="00231424"/>
    <w:rsid w:val="00232169"/>
    <w:rsid w:val="00232A42"/>
    <w:rsid w:val="002336C4"/>
    <w:rsid w:val="002344AD"/>
    <w:rsid w:val="00235270"/>
    <w:rsid w:val="0023538A"/>
    <w:rsid w:val="00235B16"/>
    <w:rsid w:val="00235BC6"/>
    <w:rsid w:val="002361EB"/>
    <w:rsid w:val="00237109"/>
    <w:rsid w:val="00237226"/>
    <w:rsid w:val="00237348"/>
    <w:rsid w:val="0023737E"/>
    <w:rsid w:val="00237B20"/>
    <w:rsid w:val="00240022"/>
    <w:rsid w:val="0024123C"/>
    <w:rsid w:val="00241572"/>
    <w:rsid w:val="00241F82"/>
    <w:rsid w:val="0024344B"/>
    <w:rsid w:val="00243762"/>
    <w:rsid w:val="00244CE5"/>
    <w:rsid w:val="00245EA3"/>
    <w:rsid w:val="002466A4"/>
    <w:rsid w:val="002466B9"/>
    <w:rsid w:val="00246CB3"/>
    <w:rsid w:val="00247184"/>
    <w:rsid w:val="00247731"/>
    <w:rsid w:val="00247910"/>
    <w:rsid w:val="00247FD0"/>
    <w:rsid w:val="00250510"/>
    <w:rsid w:val="002505D6"/>
    <w:rsid w:val="002508B2"/>
    <w:rsid w:val="00251891"/>
    <w:rsid w:val="002518B4"/>
    <w:rsid w:val="002520B5"/>
    <w:rsid w:val="002525AD"/>
    <w:rsid w:val="002528C9"/>
    <w:rsid w:val="00253160"/>
    <w:rsid w:val="00254C04"/>
    <w:rsid w:val="00255665"/>
    <w:rsid w:val="00256128"/>
    <w:rsid w:val="002569ED"/>
    <w:rsid w:val="00256B4C"/>
    <w:rsid w:val="00257B2B"/>
    <w:rsid w:val="00260CED"/>
    <w:rsid w:val="0026209D"/>
    <w:rsid w:val="002627A1"/>
    <w:rsid w:val="00262DF4"/>
    <w:rsid w:val="00263989"/>
    <w:rsid w:val="00263FB8"/>
    <w:rsid w:val="00264325"/>
    <w:rsid w:val="00264E4E"/>
    <w:rsid w:val="002650D9"/>
    <w:rsid w:val="0026521E"/>
    <w:rsid w:val="00266ADD"/>
    <w:rsid w:val="00266F0A"/>
    <w:rsid w:val="002674E0"/>
    <w:rsid w:val="002674FE"/>
    <w:rsid w:val="002679B1"/>
    <w:rsid w:val="0027013F"/>
    <w:rsid w:val="00270BE8"/>
    <w:rsid w:val="0027140F"/>
    <w:rsid w:val="00271BF2"/>
    <w:rsid w:val="002725C0"/>
    <w:rsid w:val="002728E5"/>
    <w:rsid w:val="00273C02"/>
    <w:rsid w:val="002745C9"/>
    <w:rsid w:val="0027610D"/>
    <w:rsid w:val="00276282"/>
    <w:rsid w:val="00276A99"/>
    <w:rsid w:val="002772DD"/>
    <w:rsid w:val="0027752C"/>
    <w:rsid w:val="00280CDD"/>
    <w:rsid w:val="00280F8B"/>
    <w:rsid w:val="00281330"/>
    <w:rsid w:val="00281371"/>
    <w:rsid w:val="002814B6"/>
    <w:rsid w:val="0028178E"/>
    <w:rsid w:val="0028256B"/>
    <w:rsid w:val="002836A5"/>
    <w:rsid w:val="00283DF1"/>
    <w:rsid w:val="002849F7"/>
    <w:rsid w:val="00285E9A"/>
    <w:rsid w:val="0028662C"/>
    <w:rsid w:val="002870F9"/>
    <w:rsid w:val="0028722B"/>
    <w:rsid w:val="0028756B"/>
    <w:rsid w:val="0028794C"/>
    <w:rsid w:val="00290327"/>
    <w:rsid w:val="00290346"/>
    <w:rsid w:val="00291287"/>
    <w:rsid w:val="00291917"/>
    <w:rsid w:val="002925B4"/>
    <w:rsid w:val="00292E38"/>
    <w:rsid w:val="00293572"/>
    <w:rsid w:val="0029393C"/>
    <w:rsid w:val="00294295"/>
    <w:rsid w:val="00294DC7"/>
    <w:rsid w:val="0029516B"/>
    <w:rsid w:val="00295771"/>
    <w:rsid w:val="0029590A"/>
    <w:rsid w:val="00295922"/>
    <w:rsid w:val="00295E0E"/>
    <w:rsid w:val="00295EFF"/>
    <w:rsid w:val="00295F22"/>
    <w:rsid w:val="0029659C"/>
    <w:rsid w:val="0029686B"/>
    <w:rsid w:val="002969DA"/>
    <w:rsid w:val="002A0FF8"/>
    <w:rsid w:val="002A2317"/>
    <w:rsid w:val="002A3199"/>
    <w:rsid w:val="002A377F"/>
    <w:rsid w:val="002A3C6D"/>
    <w:rsid w:val="002A5B4F"/>
    <w:rsid w:val="002A5C08"/>
    <w:rsid w:val="002A6120"/>
    <w:rsid w:val="002A6560"/>
    <w:rsid w:val="002A74A4"/>
    <w:rsid w:val="002A752B"/>
    <w:rsid w:val="002A7F7F"/>
    <w:rsid w:val="002B04F9"/>
    <w:rsid w:val="002B437A"/>
    <w:rsid w:val="002B4933"/>
    <w:rsid w:val="002B52F4"/>
    <w:rsid w:val="002B5934"/>
    <w:rsid w:val="002B6164"/>
    <w:rsid w:val="002B63ED"/>
    <w:rsid w:val="002B6E9B"/>
    <w:rsid w:val="002B7251"/>
    <w:rsid w:val="002B7361"/>
    <w:rsid w:val="002B751E"/>
    <w:rsid w:val="002B7861"/>
    <w:rsid w:val="002B78F1"/>
    <w:rsid w:val="002B7E30"/>
    <w:rsid w:val="002B7E85"/>
    <w:rsid w:val="002B7ED2"/>
    <w:rsid w:val="002C03FD"/>
    <w:rsid w:val="002C19D2"/>
    <w:rsid w:val="002C1B0B"/>
    <w:rsid w:val="002C23AE"/>
    <w:rsid w:val="002C2B6F"/>
    <w:rsid w:val="002C3A19"/>
    <w:rsid w:val="002C40A9"/>
    <w:rsid w:val="002C5308"/>
    <w:rsid w:val="002C6585"/>
    <w:rsid w:val="002C6AC4"/>
    <w:rsid w:val="002C7A3C"/>
    <w:rsid w:val="002D041A"/>
    <w:rsid w:val="002D0657"/>
    <w:rsid w:val="002D2AC3"/>
    <w:rsid w:val="002D2D3B"/>
    <w:rsid w:val="002D30E7"/>
    <w:rsid w:val="002D349D"/>
    <w:rsid w:val="002D34C8"/>
    <w:rsid w:val="002D35C3"/>
    <w:rsid w:val="002D4105"/>
    <w:rsid w:val="002D4842"/>
    <w:rsid w:val="002D5B7E"/>
    <w:rsid w:val="002D5BF1"/>
    <w:rsid w:val="002D5C32"/>
    <w:rsid w:val="002D5C3A"/>
    <w:rsid w:val="002D5D2B"/>
    <w:rsid w:val="002D5E48"/>
    <w:rsid w:val="002D6113"/>
    <w:rsid w:val="002D6EC5"/>
    <w:rsid w:val="002E002D"/>
    <w:rsid w:val="002E0BF5"/>
    <w:rsid w:val="002E25FB"/>
    <w:rsid w:val="002E306D"/>
    <w:rsid w:val="002E3E5B"/>
    <w:rsid w:val="002E497C"/>
    <w:rsid w:val="002E5B98"/>
    <w:rsid w:val="002E5E15"/>
    <w:rsid w:val="002E5FE2"/>
    <w:rsid w:val="002E6019"/>
    <w:rsid w:val="002E6851"/>
    <w:rsid w:val="002E6A92"/>
    <w:rsid w:val="002E6D30"/>
    <w:rsid w:val="002E6E55"/>
    <w:rsid w:val="002E738B"/>
    <w:rsid w:val="002E7559"/>
    <w:rsid w:val="002E7814"/>
    <w:rsid w:val="002E792D"/>
    <w:rsid w:val="002E79DD"/>
    <w:rsid w:val="002E7A24"/>
    <w:rsid w:val="002E7CBD"/>
    <w:rsid w:val="002E7E94"/>
    <w:rsid w:val="002F06F7"/>
    <w:rsid w:val="002F13AB"/>
    <w:rsid w:val="002F1512"/>
    <w:rsid w:val="002F190F"/>
    <w:rsid w:val="002F20AF"/>
    <w:rsid w:val="002F2597"/>
    <w:rsid w:val="002F2853"/>
    <w:rsid w:val="002F2C26"/>
    <w:rsid w:val="002F2CF9"/>
    <w:rsid w:val="002F2EC2"/>
    <w:rsid w:val="002F324E"/>
    <w:rsid w:val="002F3816"/>
    <w:rsid w:val="002F3E7F"/>
    <w:rsid w:val="002F4055"/>
    <w:rsid w:val="002F4D96"/>
    <w:rsid w:val="002F5AAB"/>
    <w:rsid w:val="002F67AC"/>
    <w:rsid w:val="002F769D"/>
    <w:rsid w:val="002F7A36"/>
    <w:rsid w:val="00301155"/>
    <w:rsid w:val="0030165D"/>
    <w:rsid w:val="00301A37"/>
    <w:rsid w:val="00302356"/>
    <w:rsid w:val="003029A7"/>
    <w:rsid w:val="00302C75"/>
    <w:rsid w:val="003033EA"/>
    <w:rsid w:val="0030340A"/>
    <w:rsid w:val="003035A8"/>
    <w:rsid w:val="00303905"/>
    <w:rsid w:val="00303DCA"/>
    <w:rsid w:val="00304C8D"/>
    <w:rsid w:val="003050AB"/>
    <w:rsid w:val="003057B1"/>
    <w:rsid w:val="00305A7A"/>
    <w:rsid w:val="00305F83"/>
    <w:rsid w:val="003074FF"/>
    <w:rsid w:val="003075B6"/>
    <w:rsid w:val="00310CAF"/>
    <w:rsid w:val="00311D5F"/>
    <w:rsid w:val="0031246D"/>
    <w:rsid w:val="00313606"/>
    <w:rsid w:val="00313BE5"/>
    <w:rsid w:val="00314AB3"/>
    <w:rsid w:val="00315975"/>
    <w:rsid w:val="003161EA"/>
    <w:rsid w:val="0031655B"/>
    <w:rsid w:val="00316CF4"/>
    <w:rsid w:val="00316E11"/>
    <w:rsid w:val="00317096"/>
    <w:rsid w:val="003174D2"/>
    <w:rsid w:val="0031759C"/>
    <w:rsid w:val="00317C46"/>
    <w:rsid w:val="00320612"/>
    <w:rsid w:val="00320F92"/>
    <w:rsid w:val="00321223"/>
    <w:rsid w:val="003213CF"/>
    <w:rsid w:val="00322A51"/>
    <w:rsid w:val="0032310D"/>
    <w:rsid w:val="0032352A"/>
    <w:rsid w:val="00324583"/>
    <w:rsid w:val="003247F1"/>
    <w:rsid w:val="00324B74"/>
    <w:rsid w:val="00324ED2"/>
    <w:rsid w:val="00324F45"/>
    <w:rsid w:val="003252F7"/>
    <w:rsid w:val="003278A3"/>
    <w:rsid w:val="00327B7B"/>
    <w:rsid w:val="00327F7A"/>
    <w:rsid w:val="003320D4"/>
    <w:rsid w:val="00332112"/>
    <w:rsid w:val="003324AB"/>
    <w:rsid w:val="0033259F"/>
    <w:rsid w:val="003336E5"/>
    <w:rsid w:val="00333BE9"/>
    <w:rsid w:val="00334092"/>
    <w:rsid w:val="003344FE"/>
    <w:rsid w:val="003361E7"/>
    <w:rsid w:val="00336A47"/>
    <w:rsid w:val="00336C6C"/>
    <w:rsid w:val="003372E5"/>
    <w:rsid w:val="00337B09"/>
    <w:rsid w:val="00337B9E"/>
    <w:rsid w:val="00341E9A"/>
    <w:rsid w:val="003428B9"/>
    <w:rsid w:val="0034325F"/>
    <w:rsid w:val="00344016"/>
    <w:rsid w:val="00345702"/>
    <w:rsid w:val="00346AB9"/>
    <w:rsid w:val="003479B0"/>
    <w:rsid w:val="00350BBD"/>
    <w:rsid w:val="00350F3C"/>
    <w:rsid w:val="003511C3"/>
    <w:rsid w:val="003512C0"/>
    <w:rsid w:val="0035144C"/>
    <w:rsid w:val="0035252A"/>
    <w:rsid w:val="0035257D"/>
    <w:rsid w:val="00353F4D"/>
    <w:rsid w:val="00354980"/>
    <w:rsid w:val="003549E5"/>
    <w:rsid w:val="00354EB1"/>
    <w:rsid w:val="003550A2"/>
    <w:rsid w:val="003556B5"/>
    <w:rsid w:val="003558B8"/>
    <w:rsid w:val="00355982"/>
    <w:rsid w:val="003559A1"/>
    <w:rsid w:val="00355E44"/>
    <w:rsid w:val="003560BC"/>
    <w:rsid w:val="003569E4"/>
    <w:rsid w:val="00356F9A"/>
    <w:rsid w:val="003603F5"/>
    <w:rsid w:val="00360887"/>
    <w:rsid w:val="00360CFB"/>
    <w:rsid w:val="00361166"/>
    <w:rsid w:val="00361820"/>
    <w:rsid w:val="003621FB"/>
    <w:rsid w:val="00362559"/>
    <w:rsid w:val="003625B7"/>
    <w:rsid w:val="0036322E"/>
    <w:rsid w:val="00363559"/>
    <w:rsid w:val="00364208"/>
    <w:rsid w:val="0036458D"/>
    <w:rsid w:val="0036499C"/>
    <w:rsid w:val="00364CBA"/>
    <w:rsid w:val="0036547A"/>
    <w:rsid w:val="003662AC"/>
    <w:rsid w:val="00366C77"/>
    <w:rsid w:val="003679CC"/>
    <w:rsid w:val="00367C47"/>
    <w:rsid w:val="003705EC"/>
    <w:rsid w:val="003707F4"/>
    <w:rsid w:val="003708A6"/>
    <w:rsid w:val="00370FE0"/>
    <w:rsid w:val="00371973"/>
    <w:rsid w:val="00371C99"/>
    <w:rsid w:val="003724DC"/>
    <w:rsid w:val="00372C17"/>
    <w:rsid w:val="00373535"/>
    <w:rsid w:val="00373C41"/>
    <w:rsid w:val="00373CBB"/>
    <w:rsid w:val="00373E4E"/>
    <w:rsid w:val="003742B8"/>
    <w:rsid w:val="0037446D"/>
    <w:rsid w:val="0037468A"/>
    <w:rsid w:val="00374692"/>
    <w:rsid w:val="00374AB5"/>
    <w:rsid w:val="0037529E"/>
    <w:rsid w:val="00375305"/>
    <w:rsid w:val="0037554B"/>
    <w:rsid w:val="00376105"/>
    <w:rsid w:val="0037667D"/>
    <w:rsid w:val="00376812"/>
    <w:rsid w:val="00376BC2"/>
    <w:rsid w:val="00376F9D"/>
    <w:rsid w:val="00377785"/>
    <w:rsid w:val="00377A25"/>
    <w:rsid w:val="00377F36"/>
    <w:rsid w:val="00380DAD"/>
    <w:rsid w:val="0038142B"/>
    <w:rsid w:val="00381C60"/>
    <w:rsid w:val="00383181"/>
    <w:rsid w:val="00383B4E"/>
    <w:rsid w:val="0038498E"/>
    <w:rsid w:val="00384BDD"/>
    <w:rsid w:val="003854BD"/>
    <w:rsid w:val="003859AA"/>
    <w:rsid w:val="00386F5B"/>
    <w:rsid w:val="003871FF"/>
    <w:rsid w:val="0038720F"/>
    <w:rsid w:val="003872B8"/>
    <w:rsid w:val="00387C0E"/>
    <w:rsid w:val="00391650"/>
    <w:rsid w:val="00391860"/>
    <w:rsid w:val="00391C14"/>
    <w:rsid w:val="00391F0D"/>
    <w:rsid w:val="003933AF"/>
    <w:rsid w:val="00393508"/>
    <w:rsid w:val="00393BC7"/>
    <w:rsid w:val="003955E7"/>
    <w:rsid w:val="00397D3E"/>
    <w:rsid w:val="003A20F6"/>
    <w:rsid w:val="003A2317"/>
    <w:rsid w:val="003A2328"/>
    <w:rsid w:val="003A2D39"/>
    <w:rsid w:val="003A2DDA"/>
    <w:rsid w:val="003A33AE"/>
    <w:rsid w:val="003A33BE"/>
    <w:rsid w:val="003A379B"/>
    <w:rsid w:val="003A396C"/>
    <w:rsid w:val="003A63CD"/>
    <w:rsid w:val="003A6B24"/>
    <w:rsid w:val="003A6B2F"/>
    <w:rsid w:val="003A6EA8"/>
    <w:rsid w:val="003A75CD"/>
    <w:rsid w:val="003A7C10"/>
    <w:rsid w:val="003A7C1A"/>
    <w:rsid w:val="003B0BB0"/>
    <w:rsid w:val="003B1028"/>
    <w:rsid w:val="003B14B0"/>
    <w:rsid w:val="003B1B27"/>
    <w:rsid w:val="003B1DBF"/>
    <w:rsid w:val="003B2037"/>
    <w:rsid w:val="003B3AFF"/>
    <w:rsid w:val="003B3DDE"/>
    <w:rsid w:val="003B473C"/>
    <w:rsid w:val="003B580C"/>
    <w:rsid w:val="003B5E05"/>
    <w:rsid w:val="003B6697"/>
    <w:rsid w:val="003B6E3A"/>
    <w:rsid w:val="003C08BA"/>
    <w:rsid w:val="003C1760"/>
    <w:rsid w:val="003C1782"/>
    <w:rsid w:val="003C1CFE"/>
    <w:rsid w:val="003C1E2B"/>
    <w:rsid w:val="003C2139"/>
    <w:rsid w:val="003C2ECC"/>
    <w:rsid w:val="003C3163"/>
    <w:rsid w:val="003C33A9"/>
    <w:rsid w:val="003C3C16"/>
    <w:rsid w:val="003C664B"/>
    <w:rsid w:val="003C6DD1"/>
    <w:rsid w:val="003C747C"/>
    <w:rsid w:val="003C7714"/>
    <w:rsid w:val="003C7831"/>
    <w:rsid w:val="003C7E31"/>
    <w:rsid w:val="003D165D"/>
    <w:rsid w:val="003D17E5"/>
    <w:rsid w:val="003D225A"/>
    <w:rsid w:val="003D29CD"/>
    <w:rsid w:val="003D2B45"/>
    <w:rsid w:val="003D2EEA"/>
    <w:rsid w:val="003D35BE"/>
    <w:rsid w:val="003D3E0E"/>
    <w:rsid w:val="003D3FEB"/>
    <w:rsid w:val="003D48E5"/>
    <w:rsid w:val="003D6441"/>
    <w:rsid w:val="003D647F"/>
    <w:rsid w:val="003D72F6"/>
    <w:rsid w:val="003D74DE"/>
    <w:rsid w:val="003E0B14"/>
    <w:rsid w:val="003E0CDE"/>
    <w:rsid w:val="003E1105"/>
    <w:rsid w:val="003E27E2"/>
    <w:rsid w:val="003E2A57"/>
    <w:rsid w:val="003E2D9B"/>
    <w:rsid w:val="003E36AB"/>
    <w:rsid w:val="003E3FEA"/>
    <w:rsid w:val="003E5482"/>
    <w:rsid w:val="003E5F1A"/>
    <w:rsid w:val="003E622B"/>
    <w:rsid w:val="003E6A6A"/>
    <w:rsid w:val="003E7F96"/>
    <w:rsid w:val="003F0579"/>
    <w:rsid w:val="003F239F"/>
    <w:rsid w:val="003F271E"/>
    <w:rsid w:val="003F277D"/>
    <w:rsid w:val="003F29C1"/>
    <w:rsid w:val="003F3238"/>
    <w:rsid w:val="003F3503"/>
    <w:rsid w:val="003F47E6"/>
    <w:rsid w:val="003F64D6"/>
    <w:rsid w:val="003F7614"/>
    <w:rsid w:val="003F786F"/>
    <w:rsid w:val="00400744"/>
    <w:rsid w:val="00400E6A"/>
    <w:rsid w:val="00401712"/>
    <w:rsid w:val="00401798"/>
    <w:rsid w:val="00401DB9"/>
    <w:rsid w:val="00402494"/>
    <w:rsid w:val="00402600"/>
    <w:rsid w:val="00404AEF"/>
    <w:rsid w:val="00404F90"/>
    <w:rsid w:val="00404FC5"/>
    <w:rsid w:val="00405571"/>
    <w:rsid w:val="00405C08"/>
    <w:rsid w:val="00405D07"/>
    <w:rsid w:val="0040618D"/>
    <w:rsid w:val="00406326"/>
    <w:rsid w:val="00406D54"/>
    <w:rsid w:val="00407230"/>
    <w:rsid w:val="004101FB"/>
    <w:rsid w:val="004107C1"/>
    <w:rsid w:val="0041191A"/>
    <w:rsid w:val="00411A32"/>
    <w:rsid w:val="00411AA9"/>
    <w:rsid w:val="00411AB5"/>
    <w:rsid w:val="00412758"/>
    <w:rsid w:val="0041291D"/>
    <w:rsid w:val="00412EE4"/>
    <w:rsid w:val="00413175"/>
    <w:rsid w:val="0041331E"/>
    <w:rsid w:val="00413468"/>
    <w:rsid w:val="004153C5"/>
    <w:rsid w:val="00415A64"/>
    <w:rsid w:val="00415F2A"/>
    <w:rsid w:val="00416010"/>
    <w:rsid w:val="004166E4"/>
    <w:rsid w:val="00417250"/>
    <w:rsid w:val="00417C8A"/>
    <w:rsid w:val="0042033A"/>
    <w:rsid w:val="00421209"/>
    <w:rsid w:val="0042177D"/>
    <w:rsid w:val="00421A81"/>
    <w:rsid w:val="00423136"/>
    <w:rsid w:val="00423261"/>
    <w:rsid w:val="00424E51"/>
    <w:rsid w:val="00424EE6"/>
    <w:rsid w:val="004252BA"/>
    <w:rsid w:val="00426D08"/>
    <w:rsid w:val="00427453"/>
    <w:rsid w:val="00427573"/>
    <w:rsid w:val="00427591"/>
    <w:rsid w:val="00427711"/>
    <w:rsid w:val="00427E0E"/>
    <w:rsid w:val="0043077A"/>
    <w:rsid w:val="00430AFF"/>
    <w:rsid w:val="00430E26"/>
    <w:rsid w:val="00432EE0"/>
    <w:rsid w:val="00433221"/>
    <w:rsid w:val="00434BFA"/>
    <w:rsid w:val="004358A6"/>
    <w:rsid w:val="00436713"/>
    <w:rsid w:val="00436B5A"/>
    <w:rsid w:val="0043724E"/>
    <w:rsid w:val="004403E0"/>
    <w:rsid w:val="00440E09"/>
    <w:rsid w:val="00441646"/>
    <w:rsid w:val="00441802"/>
    <w:rsid w:val="00442D82"/>
    <w:rsid w:val="00443163"/>
    <w:rsid w:val="00443462"/>
    <w:rsid w:val="0044479C"/>
    <w:rsid w:val="004456A8"/>
    <w:rsid w:val="004459BF"/>
    <w:rsid w:val="00445B10"/>
    <w:rsid w:val="00445D62"/>
    <w:rsid w:val="004466DB"/>
    <w:rsid w:val="00446DE3"/>
    <w:rsid w:val="00446F18"/>
    <w:rsid w:val="00450055"/>
    <w:rsid w:val="00450109"/>
    <w:rsid w:val="00450C22"/>
    <w:rsid w:val="00451555"/>
    <w:rsid w:val="004545A5"/>
    <w:rsid w:val="00454BD6"/>
    <w:rsid w:val="004558B3"/>
    <w:rsid w:val="0045592E"/>
    <w:rsid w:val="00456016"/>
    <w:rsid w:val="00456C09"/>
    <w:rsid w:val="0045787B"/>
    <w:rsid w:val="00457FE7"/>
    <w:rsid w:val="00460329"/>
    <w:rsid w:val="004606C4"/>
    <w:rsid w:val="004609A3"/>
    <w:rsid w:val="00460A05"/>
    <w:rsid w:val="004619F6"/>
    <w:rsid w:val="00461E34"/>
    <w:rsid w:val="00461EC6"/>
    <w:rsid w:val="00462EA6"/>
    <w:rsid w:val="00462F31"/>
    <w:rsid w:val="00462F56"/>
    <w:rsid w:val="00463692"/>
    <w:rsid w:val="004637D9"/>
    <w:rsid w:val="00463B73"/>
    <w:rsid w:val="00463CCF"/>
    <w:rsid w:val="004643F5"/>
    <w:rsid w:val="00464FAC"/>
    <w:rsid w:val="0046556F"/>
    <w:rsid w:val="00466CBA"/>
    <w:rsid w:val="00467C61"/>
    <w:rsid w:val="004702FD"/>
    <w:rsid w:val="00470CB6"/>
    <w:rsid w:val="004710C9"/>
    <w:rsid w:val="004715D0"/>
    <w:rsid w:val="004719CD"/>
    <w:rsid w:val="00471EA2"/>
    <w:rsid w:val="00472242"/>
    <w:rsid w:val="00474996"/>
    <w:rsid w:val="00474F63"/>
    <w:rsid w:val="0047512E"/>
    <w:rsid w:val="004755CA"/>
    <w:rsid w:val="00475E98"/>
    <w:rsid w:val="0047695F"/>
    <w:rsid w:val="0048064E"/>
    <w:rsid w:val="00480D3D"/>
    <w:rsid w:val="00480D86"/>
    <w:rsid w:val="00481169"/>
    <w:rsid w:val="004814B9"/>
    <w:rsid w:val="004821F8"/>
    <w:rsid w:val="00482F39"/>
    <w:rsid w:val="00483359"/>
    <w:rsid w:val="00483687"/>
    <w:rsid w:val="004836F3"/>
    <w:rsid w:val="0048380A"/>
    <w:rsid w:val="0048389F"/>
    <w:rsid w:val="004843C0"/>
    <w:rsid w:val="00484676"/>
    <w:rsid w:val="00484ED2"/>
    <w:rsid w:val="00484F59"/>
    <w:rsid w:val="004854F0"/>
    <w:rsid w:val="004864DB"/>
    <w:rsid w:val="00490C21"/>
    <w:rsid w:val="00491428"/>
    <w:rsid w:val="00492698"/>
    <w:rsid w:val="00494141"/>
    <w:rsid w:val="004948EB"/>
    <w:rsid w:val="00495067"/>
    <w:rsid w:val="00495452"/>
    <w:rsid w:val="00495EDE"/>
    <w:rsid w:val="00496ACA"/>
    <w:rsid w:val="0049700E"/>
    <w:rsid w:val="00497948"/>
    <w:rsid w:val="00497A6F"/>
    <w:rsid w:val="004A0082"/>
    <w:rsid w:val="004A05BB"/>
    <w:rsid w:val="004A0CCA"/>
    <w:rsid w:val="004A1041"/>
    <w:rsid w:val="004A147B"/>
    <w:rsid w:val="004A23EE"/>
    <w:rsid w:val="004A26EF"/>
    <w:rsid w:val="004A2758"/>
    <w:rsid w:val="004A3B5D"/>
    <w:rsid w:val="004A3B94"/>
    <w:rsid w:val="004A4119"/>
    <w:rsid w:val="004A4B6D"/>
    <w:rsid w:val="004A50EF"/>
    <w:rsid w:val="004A6599"/>
    <w:rsid w:val="004A7EDD"/>
    <w:rsid w:val="004B055E"/>
    <w:rsid w:val="004B07EB"/>
    <w:rsid w:val="004B1A36"/>
    <w:rsid w:val="004B1D26"/>
    <w:rsid w:val="004B1DEA"/>
    <w:rsid w:val="004B1E4F"/>
    <w:rsid w:val="004B2454"/>
    <w:rsid w:val="004B40EE"/>
    <w:rsid w:val="004B410E"/>
    <w:rsid w:val="004B4590"/>
    <w:rsid w:val="004B4C77"/>
    <w:rsid w:val="004B5BF2"/>
    <w:rsid w:val="004B6126"/>
    <w:rsid w:val="004B61DD"/>
    <w:rsid w:val="004B6E46"/>
    <w:rsid w:val="004C0199"/>
    <w:rsid w:val="004C0C13"/>
    <w:rsid w:val="004C0EBB"/>
    <w:rsid w:val="004C178F"/>
    <w:rsid w:val="004C18C7"/>
    <w:rsid w:val="004C26A0"/>
    <w:rsid w:val="004C2C1D"/>
    <w:rsid w:val="004C2D3A"/>
    <w:rsid w:val="004C325B"/>
    <w:rsid w:val="004C3669"/>
    <w:rsid w:val="004C3C18"/>
    <w:rsid w:val="004C3EBE"/>
    <w:rsid w:val="004C40DA"/>
    <w:rsid w:val="004C45D2"/>
    <w:rsid w:val="004C5249"/>
    <w:rsid w:val="004C5BDD"/>
    <w:rsid w:val="004C5C2B"/>
    <w:rsid w:val="004C6AF4"/>
    <w:rsid w:val="004C732E"/>
    <w:rsid w:val="004C73A6"/>
    <w:rsid w:val="004D0631"/>
    <w:rsid w:val="004D0BBA"/>
    <w:rsid w:val="004D1158"/>
    <w:rsid w:val="004D1DA6"/>
    <w:rsid w:val="004D3F6B"/>
    <w:rsid w:val="004D44A5"/>
    <w:rsid w:val="004D48B5"/>
    <w:rsid w:val="004D4FE5"/>
    <w:rsid w:val="004D6449"/>
    <w:rsid w:val="004D65B5"/>
    <w:rsid w:val="004D7619"/>
    <w:rsid w:val="004E0161"/>
    <w:rsid w:val="004E034E"/>
    <w:rsid w:val="004E150F"/>
    <w:rsid w:val="004E1818"/>
    <w:rsid w:val="004E1824"/>
    <w:rsid w:val="004E1F72"/>
    <w:rsid w:val="004E2304"/>
    <w:rsid w:val="004E23AA"/>
    <w:rsid w:val="004E272A"/>
    <w:rsid w:val="004E2881"/>
    <w:rsid w:val="004E2E35"/>
    <w:rsid w:val="004E33A0"/>
    <w:rsid w:val="004E352C"/>
    <w:rsid w:val="004E37BD"/>
    <w:rsid w:val="004E4658"/>
    <w:rsid w:val="004E473A"/>
    <w:rsid w:val="004E7015"/>
    <w:rsid w:val="004E7EA7"/>
    <w:rsid w:val="004F014E"/>
    <w:rsid w:val="004F0A72"/>
    <w:rsid w:val="004F121F"/>
    <w:rsid w:val="004F1310"/>
    <w:rsid w:val="004F2582"/>
    <w:rsid w:val="004F2CFF"/>
    <w:rsid w:val="004F33A5"/>
    <w:rsid w:val="004F34BA"/>
    <w:rsid w:val="004F3674"/>
    <w:rsid w:val="004F410B"/>
    <w:rsid w:val="004F48A4"/>
    <w:rsid w:val="004F5145"/>
    <w:rsid w:val="004F5694"/>
    <w:rsid w:val="004F5C6F"/>
    <w:rsid w:val="004F605D"/>
    <w:rsid w:val="004F6C33"/>
    <w:rsid w:val="004F7318"/>
    <w:rsid w:val="004F79F9"/>
    <w:rsid w:val="00500315"/>
    <w:rsid w:val="00500938"/>
    <w:rsid w:val="00501381"/>
    <w:rsid w:val="005014D5"/>
    <w:rsid w:val="0050253C"/>
    <w:rsid w:val="0050471C"/>
    <w:rsid w:val="00504726"/>
    <w:rsid w:val="00504FDF"/>
    <w:rsid w:val="00505DEE"/>
    <w:rsid w:val="00507C96"/>
    <w:rsid w:val="00507D36"/>
    <w:rsid w:val="00510AF5"/>
    <w:rsid w:val="005118D5"/>
    <w:rsid w:val="00511A0F"/>
    <w:rsid w:val="005120EA"/>
    <w:rsid w:val="005122EE"/>
    <w:rsid w:val="0051263E"/>
    <w:rsid w:val="00512796"/>
    <w:rsid w:val="005127A7"/>
    <w:rsid w:val="00512C13"/>
    <w:rsid w:val="00513580"/>
    <w:rsid w:val="00514F13"/>
    <w:rsid w:val="0051673E"/>
    <w:rsid w:val="00517160"/>
    <w:rsid w:val="0052075B"/>
    <w:rsid w:val="00521A87"/>
    <w:rsid w:val="00522628"/>
    <w:rsid w:val="00522D6B"/>
    <w:rsid w:val="005235F9"/>
    <w:rsid w:val="00523729"/>
    <w:rsid w:val="00523EC6"/>
    <w:rsid w:val="00524990"/>
    <w:rsid w:val="00525EAA"/>
    <w:rsid w:val="00526073"/>
    <w:rsid w:val="00526352"/>
    <w:rsid w:val="00526555"/>
    <w:rsid w:val="0052675A"/>
    <w:rsid w:val="00526D30"/>
    <w:rsid w:val="005311DB"/>
    <w:rsid w:val="00532328"/>
    <w:rsid w:val="0053244D"/>
    <w:rsid w:val="005327D9"/>
    <w:rsid w:val="00532ABD"/>
    <w:rsid w:val="00533AA9"/>
    <w:rsid w:val="00533D5B"/>
    <w:rsid w:val="00534CD4"/>
    <w:rsid w:val="00534F99"/>
    <w:rsid w:val="005365DE"/>
    <w:rsid w:val="00536BBD"/>
    <w:rsid w:val="00536F94"/>
    <w:rsid w:val="005376AC"/>
    <w:rsid w:val="005376C1"/>
    <w:rsid w:val="00537AC9"/>
    <w:rsid w:val="00541566"/>
    <w:rsid w:val="00542453"/>
    <w:rsid w:val="00544798"/>
    <w:rsid w:val="00544AF5"/>
    <w:rsid w:val="00545241"/>
    <w:rsid w:val="005457D5"/>
    <w:rsid w:val="0054601F"/>
    <w:rsid w:val="00546329"/>
    <w:rsid w:val="0055010F"/>
    <w:rsid w:val="005509C0"/>
    <w:rsid w:val="00550A1C"/>
    <w:rsid w:val="00550E4C"/>
    <w:rsid w:val="00550E9A"/>
    <w:rsid w:val="005516CE"/>
    <w:rsid w:val="005517EF"/>
    <w:rsid w:val="00551BA3"/>
    <w:rsid w:val="0055239D"/>
    <w:rsid w:val="005525A8"/>
    <w:rsid w:val="005528D1"/>
    <w:rsid w:val="00552D5E"/>
    <w:rsid w:val="00553EEB"/>
    <w:rsid w:val="0055488A"/>
    <w:rsid w:val="005550FF"/>
    <w:rsid w:val="0055512E"/>
    <w:rsid w:val="00556471"/>
    <w:rsid w:val="005564A4"/>
    <w:rsid w:val="005567ED"/>
    <w:rsid w:val="00556D9E"/>
    <w:rsid w:val="00560235"/>
    <w:rsid w:val="00560297"/>
    <w:rsid w:val="0056083C"/>
    <w:rsid w:val="005645C3"/>
    <w:rsid w:val="00564B7B"/>
    <w:rsid w:val="00564CFE"/>
    <w:rsid w:val="005653A9"/>
    <w:rsid w:val="00566D3B"/>
    <w:rsid w:val="0057048C"/>
    <w:rsid w:val="00570E9D"/>
    <w:rsid w:val="00570FF3"/>
    <w:rsid w:val="0057170B"/>
    <w:rsid w:val="00571CE8"/>
    <w:rsid w:val="0057209D"/>
    <w:rsid w:val="00572D30"/>
    <w:rsid w:val="00572EA4"/>
    <w:rsid w:val="0057332F"/>
    <w:rsid w:val="00573BD5"/>
    <w:rsid w:val="005746C2"/>
    <w:rsid w:val="005749F5"/>
    <w:rsid w:val="005750DA"/>
    <w:rsid w:val="00575968"/>
    <w:rsid w:val="005760DA"/>
    <w:rsid w:val="005761C7"/>
    <w:rsid w:val="0057622B"/>
    <w:rsid w:val="005765E1"/>
    <w:rsid w:val="00580B12"/>
    <w:rsid w:val="00581215"/>
    <w:rsid w:val="005815D5"/>
    <w:rsid w:val="00582549"/>
    <w:rsid w:val="005827CB"/>
    <w:rsid w:val="005828C3"/>
    <w:rsid w:val="005837FF"/>
    <w:rsid w:val="00583B3B"/>
    <w:rsid w:val="00583EE4"/>
    <w:rsid w:val="0058447F"/>
    <w:rsid w:val="00584631"/>
    <w:rsid w:val="00584C2C"/>
    <w:rsid w:val="00585524"/>
    <w:rsid w:val="00585A3D"/>
    <w:rsid w:val="00585DCF"/>
    <w:rsid w:val="00586A26"/>
    <w:rsid w:val="00586BB4"/>
    <w:rsid w:val="00586D89"/>
    <w:rsid w:val="005873BB"/>
    <w:rsid w:val="0058799D"/>
    <w:rsid w:val="00590DB6"/>
    <w:rsid w:val="00591239"/>
    <w:rsid w:val="00591F3F"/>
    <w:rsid w:val="0059229E"/>
    <w:rsid w:val="005930EE"/>
    <w:rsid w:val="005931AD"/>
    <w:rsid w:val="00593960"/>
    <w:rsid w:val="00593BB9"/>
    <w:rsid w:val="00595170"/>
    <w:rsid w:val="00595CCC"/>
    <w:rsid w:val="00595E13"/>
    <w:rsid w:val="00596A32"/>
    <w:rsid w:val="00596E5A"/>
    <w:rsid w:val="00597C9D"/>
    <w:rsid w:val="00597CCF"/>
    <w:rsid w:val="005A0045"/>
    <w:rsid w:val="005A0746"/>
    <w:rsid w:val="005A1218"/>
    <w:rsid w:val="005A338E"/>
    <w:rsid w:val="005A3671"/>
    <w:rsid w:val="005A3D6F"/>
    <w:rsid w:val="005A3ECF"/>
    <w:rsid w:val="005A4FA8"/>
    <w:rsid w:val="005A501E"/>
    <w:rsid w:val="005A5088"/>
    <w:rsid w:val="005A529A"/>
    <w:rsid w:val="005A5C3D"/>
    <w:rsid w:val="005A6187"/>
    <w:rsid w:val="005A644E"/>
    <w:rsid w:val="005A7AA4"/>
    <w:rsid w:val="005B04F4"/>
    <w:rsid w:val="005B0683"/>
    <w:rsid w:val="005B1309"/>
    <w:rsid w:val="005B1B36"/>
    <w:rsid w:val="005B1E5D"/>
    <w:rsid w:val="005B2061"/>
    <w:rsid w:val="005B2333"/>
    <w:rsid w:val="005B3499"/>
    <w:rsid w:val="005B3710"/>
    <w:rsid w:val="005B3C6E"/>
    <w:rsid w:val="005B3F98"/>
    <w:rsid w:val="005B46EB"/>
    <w:rsid w:val="005B4828"/>
    <w:rsid w:val="005B700D"/>
    <w:rsid w:val="005B730B"/>
    <w:rsid w:val="005B7C0C"/>
    <w:rsid w:val="005C1397"/>
    <w:rsid w:val="005C2E94"/>
    <w:rsid w:val="005C3136"/>
    <w:rsid w:val="005C3C19"/>
    <w:rsid w:val="005C4021"/>
    <w:rsid w:val="005C4234"/>
    <w:rsid w:val="005C4361"/>
    <w:rsid w:val="005C4413"/>
    <w:rsid w:val="005C4B1B"/>
    <w:rsid w:val="005C4F78"/>
    <w:rsid w:val="005C55E3"/>
    <w:rsid w:val="005C5DEC"/>
    <w:rsid w:val="005C7B9A"/>
    <w:rsid w:val="005C7DEE"/>
    <w:rsid w:val="005D0A92"/>
    <w:rsid w:val="005D1C64"/>
    <w:rsid w:val="005D2BE3"/>
    <w:rsid w:val="005D4158"/>
    <w:rsid w:val="005D4AF4"/>
    <w:rsid w:val="005D4F5D"/>
    <w:rsid w:val="005D5028"/>
    <w:rsid w:val="005D5619"/>
    <w:rsid w:val="005D5969"/>
    <w:rsid w:val="005D5CAC"/>
    <w:rsid w:val="005D6085"/>
    <w:rsid w:val="005D7641"/>
    <w:rsid w:val="005E130C"/>
    <w:rsid w:val="005E13A1"/>
    <w:rsid w:val="005E2262"/>
    <w:rsid w:val="005E3621"/>
    <w:rsid w:val="005E37A1"/>
    <w:rsid w:val="005E38B5"/>
    <w:rsid w:val="005E4C6D"/>
    <w:rsid w:val="005E4EE6"/>
    <w:rsid w:val="005E6378"/>
    <w:rsid w:val="005E6B29"/>
    <w:rsid w:val="005E6F6A"/>
    <w:rsid w:val="005E7B54"/>
    <w:rsid w:val="005F0AF9"/>
    <w:rsid w:val="005F1FA1"/>
    <w:rsid w:val="005F2787"/>
    <w:rsid w:val="005F30BA"/>
    <w:rsid w:val="005F3FDB"/>
    <w:rsid w:val="005F435E"/>
    <w:rsid w:val="005F462D"/>
    <w:rsid w:val="005F500E"/>
    <w:rsid w:val="005F54A3"/>
    <w:rsid w:val="005F5714"/>
    <w:rsid w:val="005F58A1"/>
    <w:rsid w:val="005F670F"/>
    <w:rsid w:val="00600A4A"/>
    <w:rsid w:val="00600B05"/>
    <w:rsid w:val="00601AD5"/>
    <w:rsid w:val="0060210D"/>
    <w:rsid w:val="00602629"/>
    <w:rsid w:val="00602EE5"/>
    <w:rsid w:val="006035E8"/>
    <w:rsid w:val="00603803"/>
    <w:rsid w:val="00603FC0"/>
    <w:rsid w:val="006044B7"/>
    <w:rsid w:val="00604928"/>
    <w:rsid w:val="00605063"/>
    <w:rsid w:val="00605BE9"/>
    <w:rsid w:val="00606A7D"/>
    <w:rsid w:val="006071BF"/>
    <w:rsid w:val="006105F9"/>
    <w:rsid w:val="006108BC"/>
    <w:rsid w:val="00610DCB"/>
    <w:rsid w:val="006110F7"/>
    <w:rsid w:val="00611D55"/>
    <w:rsid w:val="00612727"/>
    <w:rsid w:val="00612DBD"/>
    <w:rsid w:val="006130E8"/>
    <w:rsid w:val="00613435"/>
    <w:rsid w:val="0061351E"/>
    <w:rsid w:val="00614A92"/>
    <w:rsid w:val="0061567F"/>
    <w:rsid w:val="006160E9"/>
    <w:rsid w:val="006162FE"/>
    <w:rsid w:val="00616FB5"/>
    <w:rsid w:val="00616FD2"/>
    <w:rsid w:val="00617E58"/>
    <w:rsid w:val="00621984"/>
    <w:rsid w:val="00621D01"/>
    <w:rsid w:val="006225DB"/>
    <w:rsid w:val="00622A47"/>
    <w:rsid w:val="00622BE2"/>
    <w:rsid w:val="006238C0"/>
    <w:rsid w:val="00623F4B"/>
    <w:rsid w:val="00624273"/>
    <w:rsid w:val="0062474E"/>
    <w:rsid w:val="00624D0E"/>
    <w:rsid w:val="006264E2"/>
    <w:rsid w:val="0062680C"/>
    <w:rsid w:val="0062687F"/>
    <w:rsid w:val="00626A68"/>
    <w:rsid w:val="00627953"/>
    <w:rsid w:val="00627D88"/>
    <w:rsid w:val="00627DD1"/>
    <w:rsid w:val="00630A13"/>
    <w:rsid w:val="00632826"/>
    <w:rsid w:val="00632B0D"/>
    <w:rsid w:val="00633090"/>
    <w:rsid w:val="006346B6"/>
    <w:rsid w:val="0063488A"/>
    <w:rsid w:val="00634D4E"/>
    <w:rsid w:val="00634FA7"/>
    <w:rsid w:val="00635B43"/>
    <w:rsid w:val="00635CC6"/>
    <w:rsid w:val="00635FE5"/>
    <w:rsid w:val="006362B2"/>
    <w:rsid w:val="00637BF6"/>
    <w:rsid w:val="00637CCC"/>
    <w:rsid w:val="0064108D"/>
    <w:rsid w:val="00641ED4"/>
    <w:rsid w:val="006426B3"/>
    <w:rsid w:val="00642ED2"/>
    <w:rsid w:val="00642F1E"/>
    <w:rsid w:val="00643411"/>
    <w:rsid w:val="00643540"/>
    <w:rsid w:val="0064384F"/>
    <w:rsid w:val="00643BD9"/>
    <w:rsid w:val="00643E0B"/>
    <w:rsid w:val="00645141"/>
    <w:rsid w:val="006451BD"/>
    <w:rsid w:val="0064561E"/>
    <w:rsid w:val="006457EF"/>
    <w:rsid w:val="006469BC"/>
    <w:rsid w:val="00646A2B"/>
    <w:rsid w:val="00646C07"/>
    <w:rsid w:val="00647554"/>
    <w:rsid w:val="006477B9"/>
    <w:rsid w:val="0064790E"/>
    <w:rsid w:val="00650BC8"/>
    <w:rsid w:val="00651315"/>
    <w:rsid w:val="0065222D"/>
    <w:rsid w:val="00652642"/>
    <w:rsid w:val="0065299C"/>
    <w:rsid w:val="0065304E"/>
    <w:rsid w:val="0065364B"/>
    <w:rsid w:val="00653BB1"/>
    <w:rsid w:val="0065498C"/>
    <w:rsid w:val="00655244"/>
    <w:rsid w:val="00655464"/>
    <w:rsid w:val="006561B4"/>
    <w:rsid w:val="00656295"/>
    <w:rsid w:val="00656E4A"/>
    <w:rsid w:val="00657A51"/>
    <w:rsid w:val="00657AD6"/>
    <w:rsid w:val="00660BCA"/>
    <w:rsid w:val="00660D59"/>
    <w:rsid w:val="006612C7"/>
    <w:rsid w:val="00663510"/>
    <w:rsid w:val="00664C10"/>
    <w:rsid w:val="00665474"/>
    <w:rsid w:val="00665AF8"/>
    <w:rsid w:val="00670CDE"/>
    <w:rsid w:val="00670DB9"/>
    <w:rsid w:val="00671612"/>
    <w:rsid w:val="006724B9"/>
    <w:rsid w:val="0067291E"/>
    <w:rsid w:val="006733D8"/>
    <w:rsid w:val="00673BD8"/>
    <w:rsid w:val="00674C76"/>
    <w:rsid w:val="00675D15"/>
    <w:rsid w:val="00675DD4"/>
    <w:rsid w:val="00675F90"/>
    <w:rsid w:val="006769F0"/>
    <w:rsid w:val="00676B9A"/>
    <w:rsid w:val="006771AF"/>
    <w:rsid w:val="00680208"/>
    <w:rsid w:val="006805F8"/>
    <w:rsid w:val="00680702"/>
    <w:rsid w:val="0068116D"/>
    <w:rsid w:val="00681234"/>
    <w:rsid w:val="00682405"/>
    <w:rsid w:val="00683E40"/>
    <w:rsid w:val="006844C8"/>
    <w:rsid w:val="00684560"/>
    <w:rsid w:val="00684A48"/>
    <w:rsid w:val="00684D5F"/>
    <w:rsid w:val="00684E01"/>
    <w:rsid w:val="0068548D"/>
    <w:rsid w:val="00685FD5"/>
    <w:rsid w:val="006871A2"/>
    <w:rsid w:val="006875CB"/>
    <w:rsid w:val="00687848"/>
    <w:rsid w:val="00687A16"/>
    <w:rsid w:val="00690C23"/>
    <w:rsid w:val="00690D08"/>
    <w:rsid w:val="006910C2"/>
    <w:rsid w:val="006913C8"/>
    <w:rsid w:val="00692082"/>
    <w:rsid w:val="006923BA"/>
    <w:rsid w:val="00692687"/>
    <w:rsid w:val="00692D80"/>
    <w:rsid w:val="00693D26"/>
    <w:rsid w:val="00694085"/>
    <w:rsid w:val="006946E1"/>
    <w:rsid w:val="00695073"/>
    <w:rsid w:val="0069517F"/>
    <w:rsid w:val="00695257"/>
    <w:rsid w:val="00695EDB"/>
    <w:rsid w:val="00696654"/>
    <w:rsid w:val="00696F79"/>
    <w:rsid w:val="006973CC"/>
    <w:rsid w:val="00697D19"/>
    <w:rsid w:val="006A0018"/>
    <w:rsid w:val="006A0050"/>
    <w:rsid w:val="006A03CD"/>
    <w:rsid w:val="006A123F"/>
    <w:rsid w:val="006A1B03"/>
    <w:rsid w:val="006A218D"/>
    <w:rsid w:val="006A2562"/>
    <w:rsid w:val="006A4229"/>
    <w:rsid w:val="006A42D8"/>
    <w:rsid w:val="006A43B4"/>
    <w:rsid w:val="006A458F"/>
    <w:rsid w:val="006A4926"/>
    <w:rsid w:val="006A4D82"/>
    <w:rsid w:val="006A52D4"/>
    <w:rsid w:val="006A6A63"/>
    <w:rsid w:val="006A6B5B"/>
    <w:rsid w:val="006A7307"/>
    <w:rsid w:val="006A737A"/>
    <w:rsid w:val="006A7918"/>
    <w:rsid w:val="006A7EC5"/>
    <w:rsid w:val="006B0392"/>
    <w:rsid w:val="006B0880"/>
    <w:rsid w:val="006B0F20"/>
    <w:rsid w:val="006B116E"/>
    <w:rsid w:val="006B11C8"/>
    <w:rsid w:val="006B1AC7"/>
    <w:rsid w:val="006B1DAF"/>
    <w:rsid w:val="006B2DF3"/>
    <w:rsid w:val="006B2E66"/>
    <w:rsid w:val="006B3B06"/>
    <w:rsid w:val="006B48E0"/>
    <w:rsid w:val="006B4994"/>
    <w:rsid w:val="006B4C27"/>
    <w:rsid w:val="006B4D1C"/>
    <w:rsid w:val="006B539F"/>
    <w:rsid w:val="006B544A"/>
    <w:rsid w:val="006B65B3"/>
    <w:rsid w:val="006B6736"/>
    <w:rsid w:val="006B69F3"/>
    <w:rsid w:val="006B7363"/>
    <w:rsid w:val="006B7CAB"/>
    <w:rsid w:val="006C02D0"/>
    <w:rsid w:val="006C0C42"/>
    <w:rsid w:val="006C0F5A"/>
    <w:rsid w:val="006C108B"/>
    <w:rsid w:val="006C198C"/>
    <w:rsid w:val="006C19C9"/>
    <w:rsid w:val="006C1DF8"/>
    <w:rsid w:val="006C3113"/>
    <w:rsid w:val="006C5D63"/>
    <w:rsid w:val="006C5EE4"/>
    <w:rsid w:val="006C6619"/>
    <w:rsid w:val="006C74BC"/>
    <w:rsid w:val="006C764A"/>
    <w:rsid w:val="006C7748"/>
    <w:rsid w:val="006D05AB"/>
    <w:rsid w:val="006D140B"/>
    <w:rsid w:val="006D1918"/>
    <w:rsid w:val="006D21C0"/>
    <w:rsid w:val="006D2969"/>
    <w:rsid w:val="006D3F12"/>
    <w:rsid w:val="006D4104"/>
    <w:rsid w:val="006D4381"/>
    <w:rsid w:val="006D4511"/>
    <w:rsid w:val="006D4899"/>
    <w:rsid w:val="006D4F23"/>
    <w:rsid w:val="006D4F37"/>
    <w:rsid w:val="006D50D7"/>
    <w:rsid w:val="006D6CB8"/>
    <w:rsid w:val="006D7260"/>
    <w:rsid w:val="006D77C4"/>
    <w:rsid w:val="006D7C76"/>
    <w:rsid w:val="006D7C9F"/>
    <w:rsid w:val="006D7CEA"/>
    <w:rsid w:val="006D7EC4"/>
    <w:rsid w:val="006E0AE3"/>
    <w:rsid w:val="006E1496"/>
    <w:rsid w:val="006E25D9"/>
    <w:rsid w:val="006E2D9C"/>
    <w:rsid w:val="006E3072"/>
    <w:rsid w:val="006E3B4E"/>
    <w:rsid w:val="006E49AC"/>
    <w:rsid w:val="006E4E76"/>
    <w:rsid w:val="006E5D34"/>
    <w:rsid w:val="006E5F9D"/>
    <w:rsid w:val="006E642C"/>
    <w:rsid w:val="006F0F64"/>
    <w:rsid w:val="006F18ED"/>
    <w:rsid w:val="006F1EBB"/>
    <w:rsid w:val="006F2E44"/>
    <w:rsid w:val="006F6200"/>
    <w:rsid w:val="006F6221"/>
    <w:rsid w:val="006F6CDF"/>
    <w:rsid w:val="006F7A9E"/>
    <w:rsid w:val="007004DF"/>
    <w:rsid w:val="00700813"/>
    <w:rsid w:val="00700ED5"/>
    <w:rsid w:val="00700F05"/>
    <w:rsid w:val="00701EFE"/>
    <w:rsid w:val="007020BE"/>
    <w:rsid w:val="00702309"/>
    <w:rsid w:val="0070310A"/>
    <w:rsid w:val="007033FB"/>
    <w:rsid w:val="00703517"/>
    <w:rsid w:val="00703DF3"/>
    <w:rsid w:val="00704E7F"/>
    <w:rsid w:val="00704FDE"/>
    <w:rsid w:val="00705AC9"/>
    <w:rsid w:val="00706343"/>
    <w:rsid w:val="00706A48"/>
    <w:rsid w:val="00706F64"/>
    <w:rsid w:val="007074C6"/>
    <w:rsid w:val="00707B5D"/>
    <w:rsid w:val="00710329"/>
    <w:rsid w:val="00711044"/>
    <w:rsid w:val="007110E8"/>
    <w:rsid w:val="00713B47"/>
    <w:rsid w:val="00713CC0"/>
    <w:rsid w:val="0071446F"/>
    <w:rsid w:val="00714791"/>
    <w:rsid w:val="00714AE5"/>
    <w:rsid w:val="00714EC6"/>
    <w:rsid w:val="007155FA"/>
    <w:rsid w:val="00716404"/>
    <w:rsid w:val="007164D3"/>
    <w:rsid w:val="0071660E"/>
    <w:rsid w:val="00716D5E"/>
    <w:rsid w:val="00716DD1"/>
    <w:rsid w:val="007171CC"/>
    <w:rsid w:val="007174BD"/>
    <w:rsid w:val="00721BBB"/>
    <w:rsid w:val="00723895"/>
    <w:rsid w:val="00724EB7"/>
    <w:rsid w:val="0072536A"/>
    <w:rsid w:val="00725427"/>
    <w:rsid w:val="00726391"/>
    <w:rsid w:val="00726499"/>
    <w:rsid w:val="00727186"/>
    <w:rsid w:val="007272BD"/>
    <w:rsid w:val="007272DA"/>
    <w:rsid w:val="00730137"/>
    <w:rsid w:val="007311B6"/>
    <w:rsid w:val="00731F49"/>
    <w:rsid w:val="0073240E"/>
    <w:rsid w:val="00733340"/>
    <w:rsid w:val="00733643"/>
    <w:rsid w:val="00733BF0"/>
    <w:rsid w:val="00734C76"/>
    <w:rsid w:val="00734DEA"/>
    <w:rsid w:val="0073539D"/>
    <w:rsid w:val="00735BCF"/>
    <w:rsid w:val="00735CC2"/>
    <w:rsid w:val="00735EFC"/>
    <w:rsid w:val="00736CCF"/>
    <w:rsid w:val="00737A24"/>
    <w:rsid w:val="00737B95"/>
    <w:rsid w:val="00737DE6"/>
    <w:rsid w:val="00737F9D"/>
    <w:rsid w:val="00740978"/>
    <w:rsid w:val="007414EF"/>
    <w:rsid w:val="007416F6"/>
    <w:rsid w:val="007420A4"/>
    <w:rsid w:val="00743225"/>
    <w:rsid w:val="0074341D"/>
    <w:rsid w:val="0074354F"/>
    <w:rsid w:val="0074446A"/>
    <w:rsid w:val="00744996"/>
    <w:rsid w:val="007454DC"/>
    <w:rsid w:val="00745CB2"/>
    <w:rsid w:val="00745D2A"/>
    <w:rsid w:val="00745F62"/>
    <w:rsid w:val="00746A84"/>
    <w:rsid w:val="007472B0"/>
    <w:rsid w:val="00747402"/>
    <w:rsid w:val="00747901"/>
    <w:rsid w:val="00747AA8"/>
    <w:rsid w:val="00747BA3"/>
    <w:rsid w:val="007506BB"/>
    <w:rsid w:val="00750EA4"/>
    <w:rsid w:val="0075135B"/>
    <w:rsid w:val="007518DF"/>
    <w:rsid w:val="00752022"/>
    <w:rsid w:val="007521DC"/>
    <w:rsid w:val="0075285E"/>
    <w:rsid w:val="0075308A"/>
    <w:rsid w:val="00754154"/>
    <w:rsid w:val="0075424F"/>
    <w:rsid w:val="007545A2"/>
    <w:rsid w:val="007560B7"/>
    <w:rsid w:val="007566F9"/>
    <w:rsid w:val="007567C5"/>
    <w:rsid w:val="00757C5B"/>
    <w:rsid w:val="007606FC"/>
    <w:rsid w:val="00760DA9"/>
    <w:rsid w:val="007614C0"/>
    <w:rsid w:val="00761B21"/>
    <w:rsid w:val="007622A0"/>
    <w:rsid w:val="0076231E"/>
    <w:rsid w:val="00762436"/>
    <w:rsid w:val="0076265A"/>
    <w:rsid w:val="0076306A"/>
    <w:rsid w:val="007643F6"/>
    <w:rsid w:val="007647C1"/>
    <w:rsid w:val="007647F7"/>
    <w:rsid w:val="00765FC7"/>
    <w:rsid w:val="00766032"/>
    <w:rsid w:val="007661D8"/>
    <w:rsid w:val="00766628"/>
    <w:rsid w:val="007668FE"/>
    <w:rsid w:val="00767EAC"/>
    <w:rsid w:val="00770467"/>
    <w:rsid w:val="00770679"/>
    <w:rsid w:val="00770ADC"/>
    <w:rsid w:val="0077155F"/>
    <w:rsid w:val="0077159C"/>
    <w:rsid w:val="00772301"/>
    <w:rsid w:val="00772362"/>
    <w:rsid w:val="00772D37"/>
    <w:rsid w:val="00772F48"/>
    <w:rsid w:val="00773AD6"/>
    <w:rsid w:val="007742C3"/>
    <w:rsid w:val="00774A36"/>
    <w:rsid w:val="00776A1D"/>
    <w:rsid w:val="00776D3A"/>
    <w:rsid w:val="007772E9"/>
    <w:rsid w:val="00777DAC"/>
    <w:rsid w:val="007804C6"/>
    <w:rsid w:val="00780DD3"/>
    <w:rsid w:val="00781147"/>
    <w:rsid w:val="00781A38"/>
    <w:rsid w:val="00782621"/>
    <w:rsid w:val="00782FCF"/>
    <w:rsid w:val="00785366"/>
    <w:rsid w:val="00786308"/>
    <w:rsid w:val="0078717E"/>
    <w:rsid w:val="00787833"/>
    <w:rsid w:val="00787B55"/>
    <w:rsid w:val="00790C21"/>
    <w:rsid w:val="00791C05"/>
    <w:rsid w:val="00791F71"/>
    <w:rsid w:val="007929D2"/>
    <w:rsid w:val="00792D76"/>
    <w:rsid w:val="007932AC"/>
    <w:rsid w:val="00793BEF"/>
    <w:rsid w:val="00793DF5"/>
    <w:rsid w:val="00793EB3"/>
    <w:rsid w:val="00794A73"/>
    <w:rsid w:val="00794A9A"/>
    <w:rsid w:val="00794E69"/>
    <w:rsid w:val="007954C2"/>
    <w:rsid w:val="00795CC8"/>
    <w:rsid w:val="007960B5"/>
    <w:rsid w:val="007975ED"/>
    <w:rsid w:val="007A05D0"/>
    <w:rsid w:val="007A3C46"/>
    <w:rsid w:val="007A46AC"/>
    <w:rsid w:val="007A51AA"/>
    <w:rsid w:val="007A55E8"/>
    <w:rsid w:val="007A7E79"/>
    <w:rsid w:val="007B17E2"/>
    <w:rsid w:val="007B18B6"/>
    <w:rsid w:val="007B1ACC"/>
    <w:rsid w:val="007B2B8A"/>
    <w:rsid w:val="007B3116"/>
    <w:rsid w:val="007B41E0"/>
    <w:rsid w:val="007B5010"/>
    <w:rsid w:val="007B543F"/>
    <w:rsid w:val="007B54DF"/>
    <w:rsid w:val="007B55E0"/>
    <w:rsid w:val="007B5733"/>
    <w:rsid w:val="007B5C0F"/>
    <w:rsid w:val="007B7FD1"/>
    <w:rsid w:val="007C0325"/>
    <w:rsid w:val="007C06B3"/>
    <w:rsid w:val="007C0DF2"/>
    <w:rsid w:val="007C0E8B"/>
    <w:rsid w:val="007C160A"/>
    <w:rsid w:val="007C1B68"/>
    <w:rsid w:val="007C1D2B"/>
    <w:rsid w:val="007C1DC9"/>
    <w:rsid w:val="007C25A3"/>
    <w:rsid w:val="007C298F"/>
    <w:rsid w:val="007C33AD"/>
    <w:rsid w:val="007C414A"/>
    <w:rsid w:val="007C478E"/>
    <w:rsid w:val="007C5218"/>
    <w:rsid w:val="007C6564"/>
    <w:rsid w:val="007C6F06"/>
    <w:rsid w:val="007C7723"/>
    <w:rsid w:val="007C7E8C"/>
    <w:rsid w:val="007D050D"/>
    <w:rsid w:val="007D14F8"/>
    <w:rsid w:val="007D21DD"/>
    <w:rsid w:val="007D3E9C"/>
    <w:rsid w:val="007D3F12"/>
    <w:rsid w:val="007D4088"/>
    <w:rsid w:val="007D5DE9"/>
    <w:rsid w:val="007D5F65"/>
    <w:rsid w:val="007D61A9"/>
    <w:rsid w:val="007D63CC"/>
    <w:rsid w:val="007D69B3"/>
    <w:rsid w:val="007E02FE"/>
    <w:rsid w:val="007E1553"/>
    <w:rsid w:val="007E1BB0"/>
    <w:rsid w:val="007E2006"/>
    <w:rsid w:val="007E3022"/>
    <w:rsid w:val="007E40B5"/>
    <w:rsid w:val="007E495A"/>
    <w:rsid w:val="007E496E"/>
    <w:rsid w:val="007E4B73"/>
    <w:rsid w:val="007E538B"/>
    <w:rsid w:val="007E6146"/>
    <w:rsid w:val="007E6FBE"/>
    <w:rsid w:val="007E7663"/>
    <w:rsid w:val="007E7715"/>
    <w:rsid w:val="007E7AC3"/>
    <w:rsid w:val="007F0012"/>
    <w:rsid w:val="007F2C1D"/>
    <w:rsid w:val="007F30E0"/>
    <w:rsid w:val="007F3B2A"/>
    <w:rsid w:val="007F3E20"/>
    <w:rsid w:val="007F3E7B"/>
    <w:rsid w:val="007F442D"/>
    <w:rsid w:val="007F55F0"/>
    <w:rsid w:val="007F5E27"/>
    <w:rsid w:val="007F5F90"/>
    <w:rsid w:val="007F6034"/>
    <w:rsid w:val="007F6083"/>
    <w:rsid w:val="007F711A"/>
    <w:rsid w:val="007F73A6"/>
    <w:rsid w:val="0080016D"/>
    <w:rsid w:val="00800948"/>
    <w:rsid w:val="00801598"/>
    <w:rsid w:val="00803EE8"/>
    <w:rsid w:val="00804546"/>
    <w:rsid w:val="00804AF3"/>
    <w:rsid w:val="00805427"/>
    <w:rsid w:val="00805C0E"/>
    <w:rsid w:val="00805ECA"/>
    <w:rsid w:val="00805F54"/>
    <w:rsid w:val="00806170"/>
    <w:rsid w:val="008066DB"/>
    <w:rsid w:val="00806BE4"/>
    <w:rsid w:val="0080712B"/>
    <w:rsid w:val="008073FA"/>
    <w:rsid w:val="00810C53"/>
    <w:rsid w:val="008116C3"/>
    <w:rsid w:val="00811E5E"/>
    <w:rsid w:val="00811EF3"/>
    <w:rsid w:val="008125D4"/>
    <w:rsid w:val="008132FE"/>
    <w:rsid w:val="008134BD"/>
    <w:rsid w:val="0081356F"/>
    <w:rsid w:val="00813656"/>
    <w:rsid w:val="00814546"/>
    <w:rsid w:val="00814F40"/>
    <w:rsid w:val="00815389"/>
    <w:rsid w:val="008154AE"/>
    <w:rsid w:val="00815CCF"/>
    <w:rsid w:val="00815F7E"/>
    <w:rsid w:val="0081623B"/>
    <w:rsid w:val="00816328"/>
    <w:rsid w:val="00816BA0"/>
    <w:rsid w:val="00816E2A"/>
    <w:rsid w:val="0081717E"/>
    <w:rsid w:val="00817830"/>
    <w:rsid w:val="00817C8C"/>
    <w:rsid w:val="00820B9D"/>
    <w:rsid w:val="00820F5F"/>
    <w:rsid w:val="00821243"/>
    <w:rsid w:val="00822AA5"/>
    <w:rsid w:val="00822CE0"/>
    <w:rsid w:val="00822EF3"/>
    <w:rsid w:val="008231F0"/>
    <w:rsid w:val="00823657"/>
    <w:rsid w:val="008238FC"/>
    <w:rsid w:val="008257C5"/>
    <w:rsid w:val="00826D5B"/>
    <w:rsid w:val="00827D89"/>
    <w:rsid w:val="00827E38"/>
    <w:rsid w:val="00830881"/>
    <w:rsid w:val="00830C98"/>
    <w:rsid w:val="00830D31"/>
    <w:rsid w:val="00830EDE"/>
    <w:rsid w:val="0083360C"/>
    <w:rsid w:val="00833D99"/>
    <w:rsid w:val="00834083"/>
    <w:rsid w:val="00834D40"/>
    <w:rsid w:val="00834FBC"/>
    <w:rsid w:val="00835820"/>
    <w:rsid w:val="00835E1E"/>
    <w:rsid w:val="00836FEB"/>
    <w:rsid w:val="0083775F"/>
    <w:rsid w:val="008377C2"/>
    <w:rsid w:val="0084124B"/>
    <w:rsid w:val="008413DA"/>
    <w:rsid w:val="0084192A"/>
    <w:rsid w:val="008422DD"/>
    <w:rsid w:val="008422DF"/>
    <w:rsid w:val="00842CE1"/>
    <w:rsid w:val="00843397"/>
    <w:rsid w:val="008435E1"/>
    <w:rsid w:val="008438DD"/>
    <w:rsid w:val="008440CF"/>
    <w:rsid w:val="008454FE"/>
    <w:rsid w:val="008459B8"/>
    <w:rsid w:val="00845A92"/>
    <w:rsid w:val="00845E8A"/>
    <w:rsid w:val="0084648B"/>
    <w:rsid w:val="00846B38"/>
    <w:rsid w:val="00846B5B"/>
    <w:rsid w:val="00846C5C"/>
    <w:rsid w:val="008470B0"/>
    <w:rsid w:val="00847187"/>
    <w:rsid w:val="00847C73"/>
    <w:rsid w:val="00847DCF"/>
    <w:rsid w:val="008505B3"/>
    <w:rsid w:val="008507B6"/>
    <w:rsid w:val="008513D7"/>
    <w:rsid w:val="00852021"/>
    <w:rsid w:val="0085218F"/>
    <w:rsid w:val="00852649"/>
    <w:rsid w:val="00852A91"/>
    <w:rsid w:val="00853744"/>
    <w:rsid w:val="00854D75"/>
    <w:rsid w:val="008558BF"/>
    <w:rsid w:val="008562FD"/>
    <w:rsid w:val="00856A45"/>
    <w:rsid w:val="00857509"/>
    <w:rsid w:val="0086015E"/>
    <w:rsid w:val="008602F4"/>
    <w:rsid w:val="008605FB"/>
    <w:rsid w:val="00860EBB"/>
    <w:rsid w:val="008610CE"/>
    <w:rsid w:val="008612DE"/>
    <w:rsid w:val="008617B8"/>
    <w:rsid w:val="00862446"/>
    <w:rsid w:val="00863D9F"/>
    <w:rsid w:val="00863DCE"/>
    <w:rsid w:val="00863EC6"/>
    <w:rsid w:val="00864AC9"/>
    <w:rsid w:val="00864C70"/>
    <w:rsid w:val="00865335"/>
    <w:rsid w:val="00865564"/>
    <w:rsid w:val="008665D3"/>
    <w:rsid w:val="00866BE9"/>
    <w:rsid w:val="0086704F"/>
    <w:rsid w:val="008675CB"/>
    <w:rsid w:val="008678BC"/>
    <w:rsid w:val="008714A4"/>
    <w:rsid w:val="00872386"/>
    <w:rsid w:val="00873515"/>
    <w:rsid w:val="00873847"/>
    <w:rsid w:val="00874805"/>
    <w:rsid w:val="00874F7B"/>
    <w:rsid w:val="008751F7"/>
    <w:rsid w:val="00875E23"/>
    <w:rsid w:val="00876824"/>
    <w:rsid w:val="00877D17"/>
    <w:rsid w:val="0088126E"/>
    <w:rsid w:val="0088159A"/>
    <w:rsid w:val="00881FCC"/>
    <w:rsid w:val="0088245B"/>
    <w:rsid w:val="0088343C"/>
    <w:rsid w:val="00883972"/>
    <w:rsid w:val="00883D07"/>
    <w:rsid w:val="00883E60"/>
    <w:rsid w:val="00884F67"/>
    <w:rsid w:val="00885ED2"/>
    <w:rsid w:val="00886908"/>
    <w:rsid w:val="00886C66"/>
    <w:rsid w:val="00886D35"/>
    <w:rsid w:val="00887007"/>
    <w:rsid w:val="00887726"/>
    <w:rsid w:val="00890EA6"/>
    <w:rsid w:val="00892BE4"/>
    <w:rsid w:val="008930C9"/>
    <w:rsid w:val="00893D19"/>
    <w:rsid w:val="00893E8A"/>
    <w:rsid w:val="00894272"/>
    <w:rsid w:val="00894DBE"/>
    <w:rsid w:val="00894E14"/>
    <w:rsid w:val="00895D11"/>
    <w:rsid w:val="00896524"/>
    <w:rsid w:val="008A00D6"/>
    <w:rsid w:val="008A037A"/>
    <w:rsid w:val="008A09EB"/>
    <w:rsid w:val="008A0CAD"/>
    <w:rsid w:val="008A12D8"/>
    <w:rsid w:val="008A152D"/>
    <w:rsid w:val="008A1A90"/>
    <w:rsid w:val="008A1B97"/>
    <w:rsid w:val="008A2BBE"/>
    <w:rsid w:val="008A2DC0"/>
    <w:rsid w:val="008A31B0"/>
    <w:rsid w:val="008A39DB"/>
    <w:rsid w:val="008A39E0"/>
    <w:rsid w:val="008A3E45"/>
    <w:rsid w:val="008A404B"/>
    <w:rsid w:val="008A40A6"/>
    <w:rsid w:val="008A4908"/>
    <w:rsid w:val="008A4CF7"/>
    <w:rsid w:val="008A4D47"/>
    <w:rsid w:val="008A5439"/>
    <w:rsid w:val="008A59EB"/>
    <w:rsid w:val="008A6833"/>
    <w:rsid w:val="008A7D5F"/>
    <w:rsid w:val="008A7F6D"/>
    <w:rsid w:val="008B02A2"/>
    <w:rsid w:val="008B0552"/>
    <w:rsid w:val="008B0FA6"/>
    <w:rsid w:val="008B14C7"/>
    <w:rsid w:val="008B158F"/>
    <w:rsid w:val="008B1898"/>
    <w:rsid w:val="008B18B5"/>
    <w:rsid w:val="008B1F41"/>
    <w:rsid w:val="008B28AE"/>
    <w:rsid w:val="008B2BC7"/>
    <w:rsid w:val="008B2D81"/>
    <w:rsid w:val="008B2DC4"/>
    <w:rsid w:val="008B3655"/>
    <w:rsid w:val="008B3F5E"/>
    <w:rsid w:val="008B56FD"/>
    <w:rsid w:val="008B5906"/>
    <w:rsid w:val="008B5ADE"/>
    <w:rsid w:val="008B6953"/>
    <w:rsid w:val="008B6DF2"/>
    <w:rsid w:val="008B6FD1"/>
    <w:rsid w:val="008C02F0"/>
    <w:rsid w:val="008C0846"/>
    <w:rsid w:val="008C2459"/>
    <w:rsid w:val="008C3CC5"/>
    <w:rsid w:val="008C4739"/>
    <w:rsid w:val="008C47A5"/>
    <w:rsid w:val="008C4F1F"/>
    <w:rsid w:val="008C50E2"/>
    <w:rsid w:val="008C582C"/>
    <w:rsid w:val="008C588E"/>
    <w:rsid w:val="008C59D7"/>
    <w:rsid w:val="008C6278"/>
    <w:rsid w:val="008C748A"/>
    <w:rsid w:val="008C7EB4"/>
    <w:rsid w:val="008D02FA"/>
    <w:rsid w:val="008D0954"/>
    <w:rsid w:val="008D0F72"/>
    <w:rsid w:val="008D27AA"/>
    <w:rsid w:val="008D2867"/>
    <w:rsid w:val="008D2D08"/>
    <w:rsid w:val="008D2EB5"/>
    <w:rsid w:val="008D3D2C"/>
    <w:rsid w:val="008D40BD"/>
    <w:rsid w:val="008D4A45"/>
    <w:rsid w:val="008D4B10"/>
    <w:rsid w:val="008D5835"/>
    <w:rsid w:val="008D58F2"/>
    <w:rsid w:val="008D6CF0"/>
    <w:rsid w:val="008D758F"/>
    <w:rsid w:val="008D7A9B"/>
    <w:rsid w:val="008D7B94"/>
    <w:rsid w:val="008E00F4"/>
    <w:rsid w:val="008E0354"/>
    <w:rsid w:val="008E062D"/>
    <w:rsid w:val="008E0BC3"/>
    <w:rsid w:val="008E1C6F"/>
    <w:rsid w:val="008E1D17"/>
    <w:rsid w:val="008E2B25"/>
    <w:rsid w:val="008E4054"/>
    <w:rsid w:val="008E48C4"/>
    <w:rsid w:val="008E4952"/>
    <w:rsid w:val="008E58FB"/>
    <w:rsid w:val="008E6A24"/>
    <w:rsid w:val="008E6BBC"/>
    <w:rsid w:val="008E748D"/>
    <w:rsid w:val="008E7AAD"/>
    <w:rsid w:val="008E7ECE"/>
    <w:rsid w:val="008F024F"/>
    <w:rsid w:val="008F03AD"/>
    <w:rsid w:val="008F0C29"/>
    <w:rsid w:val="008F116F"/>
    <w:rsid w:val="008F1343"/>
    <w:rsid w:val="008F2197"/>
    <w:rsid w:val="008F2A7E"/>
    <w:rsid w:val="008F2E8E"/>
    <w:rsid w:val="008F31EF"/>
    <w:rsid w:val="008F3D19"/>
    <w:rsid w:val="008F4113"/>
    <w:rsid w:val="008F46F4"/>
    <w:rsid w:val="008F47A9"/>
    <w:rsid w:val="008F67E2"/>
    <w:rsid w:val="008F745E"/>
    <w:rsid w:val="008F7893"/>
    <w:rsid w:val="008F7CD5"/>
    <w:rsid w:val="0090041D"/>
    <w:rsid w:val="00900F97"/>
    <w:rsid w:val="00901C5D"/>
    <w:rsid w:val="00901F05"/>
    <w:rsid w:val="00902240"/>
    <w:rsid w:val="0090235E"/>
    <w:rsid w:val="009023DC"/>
    <w:rsid w:val="00902594"/>
    <w:rsid w:val="00902654"/>
    <w:rsid w:val="0090314A"/>
    <w:rsid w:val="00903576"/>
    <w:rsid w:val="00903A7B"/>
    <w:rsid w:val="009047B8"/>
    <w:rsid w:val="00904A4C"/>
    <w:rsid w:val="00905D35"/>
    <w:rsid w:val="00905DCD"/>
    <w:rsid w:val="00905E03"/>
    <w:rsid w:val="009062E4"/>
    <w:rsid w:val="00907154"/>
    <w:rsid w:val="00907C17"/>
    <w:rsid w:val="00907F0D"/>
    <w:rsid w:val="00912678"/>
    <w:rsid w:val="00912A70"/>
    <w:rsid w:val="0091425B"/>
    <w:rsid w:val="00915618"/>
    <w:rsid w:val="0092024C"/>
    <w:rsid w:val="0092086B"/>
    <w:rsid w:val="00920C16"/>
    <w:rsid w:val="00920DF3"/>
    <w:rsid w:val="0092232E"/>
    <w:rsid w:val="009223FD"/>
    <w:rsid w:val="00923668"/>
    <w:rsid w:val="00923D4E"/>
    <w:rsid w:val="00924177"/>
    <w:rsid w:val="009241BB"/>
    <w:rsid w:val="00924200"/>
    <w:rsid w:val="00924AB2"/>
    <w:rsid w:val="0092747A"/>
    <w:rsid w:val="009277A7"/>
    <w:rsid w:val="00927DAF"/>
    <w:rsid w:val="0093057F"/>
    <w:rsid w:val="009310E6"/>
    <w:rsid w:val="00932B9E"/>
    <w:rsid w:val="009340D6"/>
    <w:rsid w:val="00934486"/>
    <w:rsid w:val="00934527"/>
    <w:rsid w:val="00934E09"/>
    <w:rsid w:val="00935A94"/>
    <w:rsid w:val="00935F0D"/>
    <w:rsid w:val="009361F3"/>
    <w:rsid w:val="00936C13"/>
    <w:rsid w:val="00936FF2"/>
    <w:rsid w:val="00937E33"/>
    <w:rsid w:val="009403A8"/>
    <w:rsid w:val="00940467"/>
    <w:rsid w:val="00940724"/>
    <w:rsid w:val="00940D08"/>
    <w:rsid w:val="009411B8"/>
    <w:rsid w:val="00941873"/>
    <w:rsid w:val="009427F6"/>
    <w:rsid w:val="00942AA3"/>
    <w:rsid w:val="009435F6"/>
    <w:rsid w:val="00943902"/>
    <w:rsid w:val="009444B0"/>
    <w:rsid w:val="0094459A"/>
    <w:rsid w:val="00944D25"/>
    <w:rsid w:val="0094619B"/>
    <w:rsid w:val="009461D9"/>
    <w:rsid w:val="009462AB"/>
    <w:rsid w:val="0094726B"/>
    <w:rsid w:val="009474B0"/>
    <w:rsid w:val="0094760F"/>
    <w:rsid w:val="00947B0A"/>
    <w:rsid w:val="009512D6"/>
    <w:rsid w:val="00952BED"/>
    <w:rsid w:val="009541AB"/>
    <w:rsid w:val="0095486F"/>
    <w:rsid w:val="00954CFA"/>
    <w:rsid w:val="00955504"/>
    <w:rsid w:val="00956904"/>
    <w:rsid w:val="00957EBE"/>
    <w:rsid w:val="00960109"/>
    <w:rsid w:val="009620DD"/>
    <w:rsid w:val="00962E60"/>
    <w:rsid w:val="00962FA3"/>
    <w:rsid w:val="0096399F"/>
    <w:rsid w:val="009639FC"/>
    <w:rsid w:val="00963AB4"/>
    <w:rsid w:val="00963C68"/>
    <w:rsid w:val="00963E6F"/>
    <w:rsid w:val="009641C0"/>
    <w:rsid w:val="0096440D"/>
    <w:rsid w:val="00964754"/>
    <w:rsid w:val="009647B9"/>
    <w:rsid w:val="00964CA8"/>
    <w:rsid w:val="0096527E"/>
    <w:rsid w:val="00966251"/>
    <w:rsid w:val="00966276"/>
    <w:rsid w:val="00966DFE"/>
    <w:rsid w:val="00966F45"/>
    <w:rsid w:val="0096776F"/>
    <w:rsid w:val="00967834"/>
    <w:rsid w:val="00967BCF"/>
    <w:rsid w:val="00970735"/>
    <w:rsid w:val="00970F52"/>
    <w:rsid w:val="00970F9C"/>
    <w:rsid w:val="00971172"/>
    <w:rsid w:val="009713A7"/>
    <w:rsid w:val="009724C2"/>
    <w:rsid w:val="009725C9"/>
    <w:rsid w:val="0097263E"/>
    <w:rsid w:val="00972DBE"/>
    <w:rsid w:val="00973170"/>
    <w:rsid w:val="00973C0A"/>
    <w:rsid w:val="00975016"/>
    <w:rsid w:val="00975045"/>
    <w:rsid w:val="00975163"/>
    <w:rsid w:val="0097542C"/>
    <w:rsid w:val="009766C9"/>
    <w:rsid w:val="00976BE7"/>
    <w:rsid w:val="00977CD9"/>
    <w:rsid w:val="00980299"/>
    <w:rsid w:val="00980998"/>
    <w:rsid w:val="00980B65"/>
    <w:rsid w:val="009813A1"/>
    <w:rsid w:val="00981499"/>
    <w:rsid w:val="00981DE2"/>
    <w:rsid w:val="009821EB"/>
    <w:rsid w:val="00982A38"/>
    <w:rsid w:val="00982C43"/>
    <w:rsid w:val="00983BAA"/>
    <w:rsid w:val="00984302"/>
    <w:rsid w:val="009859D8"/>
    <w:rsid w:val="009865D2"/>
    <w:rsid w:val="00986EB6"/>
    <w:rsid w:val="009876D9"/>
    <w:rsid w:val="009900DB"/>
    <w:rsid w:val="009903E0"/>
    <w:rsid w:val="00990B33"/>
    <w:rsid w:val="009910DD"/>
    <w:rsid w:val="009911F0"/>
    <w:rsid w:val="00991333"/>
    <w:rsid w:val="009915D0"/>
    <w:rsid w:val="00991857"/>
    <w:rsid w:val="00992FF1"/>
    <w:rsid w:val="00993C80"/>
    <w:rsid w:val="00994A05"/>
    <w:rsid w:val="00994C7D"/>
    <w:rsid w:val="009953A7"/>
    <w:rsid w:val="00995C8E"/>
    <w:rsid w:val="009968FD"/>
    <w:rsid w:val="00996C5D"/>
    <w:rsid w:val="0099717A"/>
    <w:rsid w:val="00997782"/>
    <w:rsid w:val="0099781D"/>
    <w:rsid w:val="009A0033"/>
    <w:rsid w:val="009A0736"/>
    <w:rsid w:val="009A0882"/>
    <w:rsid w:val="009A0BAE"/>
    <w:rsid w:val="009A0FB9"/>
    <w:rsid w:val="009A14B5"/>
    <w:rsid w:val="009A1EDE"/>
    <w:rsid w:val="009A2563"/>
    <w:rsid w:val="009A3AEA"/>
    <w:rsid w:val="009A3CEE"/>
    <w:rsid w:val="009A43BB"/>
    <w:rsid w:val="009A4DDB"/>
    <w:rsid w:val="009A4E27"/>
    <w:rsid w:val="009A58EA"/>
    <w:rsid w:val="009A5BF3"/>
    <w:rsid w:val="009A6AD0"/>
    <w:rsid w:val="009A7BA7"/>
    <w:rsid w:val="009B176C"/>
    <w:rsid w:val="009B1CB0"/>
    <w:rsid w:val="009B1D5F"/>
    <w:rsid w:val="009B264E"/>
    <w:rsid w:val="009B28B8"/>
    <w:rsid w:val="009B349A"/>
    <w:rsid w:val="009B49CB"/>
    <w:rsid w:val="009B4AFE"/>
    <w:rsid w:val="009B534B"/>
    <w:rsid w:val="009B5858"/>
    <w:rsid w:val="009B5916"/>
    <w:rsid w:val="009B65B0"/>
    <w:rsid w:val="009B6CA5"/>
    <w:rsid w:val="009B6E65"/>
    <w:rsid w:val="009B74F2"/>
    <w:rsid w:val="009B786C"/>
    <w:rsid w:val="009B7A54"/>
    <w:rsid w:val="009B7B0A"/>
    <w:rsid w:val="009B7D04"/>
    <w:rsid w:val="009B7D42"/>
    <w:rsid w:val="009C053F"/>
    <w:rsid w:val="009C0649"/>
    <w:rsid w:val="009C0735"/>
    <w:rsid w:val="009C2D81"/>
    <w:rsid w:val="009C3CFD"/>
    <w:rsid w:val="009C3D33"/>
    <w:rsid w:val="009C41DD"/>
    <w:rsid w:val="009C436D"/>
    <w:rsid w:val="009C441D"/>
    <w:rsid w:val="009C46EE"/>
    <w:rsid w:val="009C4EFE"/>
    <w:rsid w:val="009C585D"/>
    <w:rsid w:val="009C5B8A"/>
    <w:rsid w:val="009C6C45"/>
    <w:rsid w:val="009C731E"/>
    <w:rsid w:val="009C7660"/>
    <w:rsid w:val="009C77E6"/>
    <w:rsid w:val="009D102A"/>
    <w:rsid w:val="009D1465"/>
    <w:rsid w:val="009D342B"/>
    <w:rsid w:val="009D39AB"/>
    <w:rsid w:val="009D41A4"/>
    <w:rsid w:val="009D5B85"/>
    <w:rsid w:val="009D5CE4"/>
    <w:rsid w:val="009D7A04"/>
    <w:rsid w:val="009D7BAC"/>
    <w:rsid w:val="009D7C7D"/>
    <w:rsid w:val="009E0CFE"/>
    <w:rsid w:val="009E0F08"/>
    <w:rsid w:val="009E0F94"/>
    <w:rsid w:val="009E1657"/>
    <w:rsid w:val="009E1E4B"/>
    <w:rsid w:val="009E296A"/>
    <w:rsid w:val="009E2E11"/>
    <w:rsid w:val="009E301D"/>
    <w:rsid w:val="009E3428"/>
    <w:rsid w:val="009E4016"/>
    <w:rsid w:val="009E475A"/>
    <w:rsid w:val="009E4C15"/>
    <w:rsid w:val="009E5150"/>
    <w:rsid w:val="009E5873"/>
    <w:rsid w:val="009E587B"/>
    <w:rsid w:val="009E6855"/>
    <w:rsid w:val="009E6B65"/>
    <w:rsid w:val="009E719D"/>
    <w:rsid w:val="009F0185"/>
    <w:rsid w:val="009F0196"/>
    <w:rsid w:val="009F0229"/>
    <w:rsid w:val="009F051F"/>
    <w:rsid w:val="009F09BE"/>
    <w:rsid w:val="009F19D4"/>
    <w:rsid w:val="009F24B1"/>
    <w:rsid w:val="009F2FBE"/>
    <w:rsid w:val="009F42B1"/>
    <w:rsid w:val="009F4EC1"/>
    <w:rsid w:val="009F529E"/>
    <w:rsid w:val="009F55C4"/>
    <w:rsid w:val="009F7183"/>
    <w:rsid w:val="009F7318"/>
    <w:rsid w:val="009F7484"/>
    <w:rsid w:val="009F79CC"/>
    <w:rsid w:val="00A00A8B"/>
    <w:rsid w:val="00A01140"/>
    <w:rsid w:val="00A02117"/>
    <w:rsid w:val="00A0264D"/>
    <w:rsid w:val="00A031C9"/>
    <w:rsid w:val="00A0345E"/>
    <w:rsid w:val="00A03B3E"/>
    <w:rsid w:val="00A048EB"/>
    <w:rsid w:val="00A04DBD"/>
    <w:rsid w:val="00A05B8D"/>
    <w:rsid w:val="00A05CB5"/>
    <w:rsid w:val="00A06FB1"/>
    <w:rsid w:val="00A0742A"/>
    <w:rsid w:val="00A076C5"/>
    <w:rsid w:val="00A10D25"/>
    <w:rsid w:val="00A11492"/>
    <w:rsid w:val="00A11579"/>
    <w:rsid w:val="00A11679"/>
    <w:rsid w:val="00A116A6"/>
    <w:rsid w:val="00A118FE"/>
    <w:rsid w:val="00A11B03"/>
    <w:rsid w:val="00A120B8"/>
    <w:rsid w:val="00A12266"/>
    <w:rsid w:val="00A14833"/>
    <w:rsid w:val="00A17167"/>
    <w:rsid w:val="00A17FDE"/>
    <w:rsid w:val="00A17FFD"/>
    <w:rsid w:val="00A201D7"/>
    <w:rsid w:val="00A21908"/>
    <w:rsid w:val="00A221F1"/>
    <w:rsid w:val="00A23391"/>
    <w:rsid w:val="00A2356E"/>
    <w:rsid w:val="00A23603"/>
    <w:rsid w:val="00A23667"/>
    <w:rsid w:val="00A2430D"/>
    <w:rsid w:val="00A246EF"/>
    <w:rsid w:val="00A25207"/>
    <w:rsid w:val="00A27A7F"/>
    <w:rsid w:val="00A27D08"/>
    <w:rsid w:val="00A302AD"/>
    <w:rsid w:val="00A30EFD"/>
    <w:rsid w:val="00A30F67"/>
    <w:rsid w:val="00A31301"/>
    <w:rsid w:val="00A3217D"/>
    <w:rsid w:val="00A32888"/>
    <w:rsid w:val="00A32BEF"/>
    <w:rsid w:val="00A330DC"/>
    <w:rsid w:val="00A3350B"/>
    <w:rsid w:val="00A33AE0"/>
    <w:rsid w:val="00A33CA0"/>
    <w:rsid w:val="00A34645"/>
    <w:rsid w:val="00A34F27"/>
    <w:rsid w:val="00A354FF"/>
    <w:rsid w:val="00A36ECE"/>
    <w:rsid w:val="00A3736F"/>
    <w:rsid w:val="00A3773D"/>
    <w:rsid w:val="00A377D6"/>
    <w:rsid w:val="00A40D60"/>
    <w:rsid w:val="00A42832"/>
    <w:rsid w:val="00A42BE7"/>
    <w:rsid w:val="00A42C9A"/>
    <w:rsid w:val="00A43BC1"/>
    <w:rsid w:val="00A43D77"/>
    <w:rsid w:val="00A44B77"/>
    <w:rsid w:val="00A45E63"/>
    <w:rsid w:val="00A46D43"/>
    <w:rsid w:val="00A46EFB"/>
    <w:rsid w:val="00A46F49"/>
    <w:rsid w:val="00A503D7"/>
    <w:rsid w:val="00A50581"/>
    <w:rsid w:val="00A50986"/>
    <w:rsid w:val="00A50B6C"/>
    <w:rsid w:val="00A51176"/>
    <w:rsid w:val="00A5135F"/>
    <w:rsid w:val="00A519BF"/>
    <w:rsid w:val="00A51D8E"/>
    <w:rsid w:val="00A52236"/>
    <w:rsid w:val="00A5268A"/>
    <w:rsid w:val="00A5280D"/>
    <w:rsid w:val="00A52F35"/>
    <w:rsid w:val="00A53352"/>
    <w:rsid w:val="00A546AF"/>
    <w:rsid w:val="00A54AD3"/>
    <w:rsid w:val="00A55305"/>
    <w:rsid w:val="00A56187"/>
    <w:rsid w:val="00A57D86"/>
    <w:rsid w:val="00A60303"/>
    <w:rsid w:val="00A60522"/>
    <w:rsid w:val="00A60A92"/>
    <w:rsid w:val="00A60E9A"/>
    <w:rsid w:val="00A60F94"/>
    <w:rsid w:val="00A62E28"/>
    <w:rsid w:val="00A62E7E"/>
    <w:rsid w:val="00A634A3"/>
    <w:rsid w:val="00A63689"/>
    <w:rsid w:val="00A63821"/>
    <w:rsid w:val="00A64250"/>
    <w:rsid w:val="00A64D46"/>
    <w:rsid w:val="00A64F83"/>
    <w:rsid w:val="00A66D19"/>
    <w:rsid w:val="00A7132B"/>
    <w:rsid w:val="00A71D19"/>
    <w:rsid w:val="00A7230B"/>
    <w:rsid w:val="00A7329B"/>
    <w:rsid w:val="00A74458"/>
    <w:rsid w:val="00A7487E"/>
    <w:rsid w:val="00A75882"/>
    <w:rsid w:val="00A75EAB"/>
    <w:rsid w:val="00A76049"/>
    <w:rsid w:val="00A760A2"/>
    <w:rsid w:val="00A76357"/>
    <w:rsid w:val="00A76B7F"/>
    <w:rsid w:val="00A76F81"/>
    <w:rsid w:val="00A77F8D"/>
    <w:rsid w:val="00A80125"/>
    <w:rsid w:val="00A80739"/>
    <w:rsid w:val="00A813EE"/>
    <w:rsid w:val="00A817A5"/>
    <w:rsid w:val="00A832B1"/>
    <w:rsid w:val="00A83C85"/>
    <w:rsid w:val="00A84EDD"/>
    <w:rsid w:val="00A86056"/>
    <w:rsid w:val="00A8607B"/>
    <w:rsid w:val="00A86513"/>
    <w:rsid w:val="00A866C8"/>
    <w:rsid w:val="00A873BB"/>
    <w:rsid w:val="00A8740B"/>
    <w:rsid w:val="00A877F1"/>
    <w:rsid w:val="00A9034F"/>
    <w:rsid w:val="00A9042C"/>
    <w:rsid w:val="00A919AA"/>
    <w:rsid w:val="00A919AC"/>
    <w:rsid w:val="00A92503"/>
    <w:rsid w:val="00A927B8"/>
    <w:rsid w:val="00A928BA"/>
    <w:rsid w:val="00A9326C"/>
    <w:rsid w:val="00A944AC"/>
    <w:rsid w:val="00A951AB"/>
    <w:rsid w:val="00A96294"/>
    <w:rsid w:val="00A9784B"/>
    <w:rsid w:val="00AA1937"/>
    <w:rsid w:val="00AA1EA6"/>
    <w:rsid w:val="00AA1FA8"/>
    <w:rsid w:val="00AA22A9"/>
    <w:rsid w:val="00AA23E9"/>
    <w:rsid w:val="00AA24E5"/>
    <w:rsid w:val="00AA2BA5"/>
    <w:rsid w:val="00AA310A"/>
    <w:rsid w:val="00AA310F"/>
    <w:rsid w:val="00AA42AB"/>
    <w:rsid w:val="00AA441A"/>
    <w:rsid w:val="00AA4669"/>
    <w:rsid w:val="00AA4F3B"/>
    <w:rsid w:val="00AA5F2D"/>
    <w:rsid w:val="00AA642E"/>
    <w:rsid w:val="00AA67D4"/>
    <w:rsid w:val="00AA6D73"/>
    <w:rsid w:val="00AA6F2F"/>
    <w:rsid w:val="00AA7423"/>
    <w:rsid w:val="00AB0860"/>
    <w:rsid w:val="00AB139E"/>
    <w:rsid w:val="00AB2682"/>
    <w:rsid w:val="00AB3294"/>
    <w:rsid w:val="00AB4723"/>
    <w:rsid w:val="00AB501E"/>
    <w:rsid w:val="00AB51B8"/>
    <w:rsid w:val="00AB534F"/>
    <w:rsid w:val="00AB56FD"/>
    <w:rsid w:val="00AB5A70"/>
    <w:rsid w:val="00AB60B1"/>
    <w:rsid w:val="00AB7912"/>
    <w:rsid w:val="00AB7BC4"/>
    <w:rsid w:val="00AC1D49"/>
    <w:rsid w:val="00AC21E1"/>
    <w:rsid w:val="00AC222C"/>
    <w:rsid w:val="00AC31DA"/>
    <w:rsid w:val="00AC3A55"/>
    <w:rsid w:val="00AC5FD6"/>
    <w:rsid w:val="00AC6038"/>
    <w:rsid w:val="00AC6312"/>
    <w:rsid w:val="00AC667E"/>
    <w:rsid w:val="00AC7B5A"/>
    <w:rsid w:val="00AD16C3"/>
    <w:rsid w:val="00AD1816"/>
    <w:rsid w:val="00AD1848"/>
    <w:rsid w:val="00AD1965"/>
    <w:rsid w:val="00AD1FCA"/>
    <w:rsid w:val="00AD3811"/>
    <w:rsid w:val="00AD3995"/>
    <w:rsid w:val="00AD41A7"/>
    <w:rsid w:val="00AD464E"/>
    <w:rsid w:val="00AD4C53"/>
    <w:rsid w:val="00AD4E9A"/>
    <w:rsid w:val="00AD516D"/>
    <w:rsid w:val="00AD5C4B"/>
    <w:rsid w:val="00AD5D2B"/>
    <w:rsid w:val="00AD6825"/>
    <w:rsid w:val="00AD68E8"/>
    <w:rsid w:val="00AD6E5C"/>
    <w:rsid w:val="00AD7E7F"/>
    <w:rsid w:val="00AD7EF3"/>
    <w:rsid w:val="00AE04B3"/>
    <w:rsid w:val="00AE09FC"/>
    <w:rsid w:val="00AE1491"/>
    <w:rsid w:val="00AE19EC"/>
    <w:rsid w:val="00AE3F24"/>
    <w:rsid w:val="00AE4899"/>
    <w:rsid w:val="00AE5BA7"/>
    <w:rsid w:val="00AE65FB"/>
    <w:rsid w:val="00AE66D9"/>
    <w:rsid w:val="00AE6CC4"/>
    <w:rsid w:val="00AE729E"/>
    <w:rsid w:val="00AE7461"/>
    <w:rsid w:val="00AE7832"/>
    <w:rsid w:val="00AE79F8"/>
    <w:rsid w:val="00AF016E"/>
    <w:rsid w:val="00AF08CF"/>
    <w:rsid w:val="00AF08D7"/>
    <w:rsid w:val="00AF0D14"/>
    <w:rsid w:val="00AF1393"/>
    <w:rsid w:val="00AF1E9E"/>
    <w:rsid w:val="00AF22B2"/>
    <w:rsid w:val="00AF2CFF"/>
    <w:rsid w:val="00AF2D0D"/>
    <w:rsid w:val="00AF3B83"/>
    <w:rsid w:val="00AF3C47"/>
    <w:rsid w:val="00AF3D12"/>
    <w:rsid w:val="00AF3E47"/>
    <w:rsid w:val="00AF4220"/>
    <w:rsid w:val="00AF473C"/>
    <w:rsid w:val="00AF4856"/>
    <w:rsid w:val="00AF4D62"/>
    <w:rsid w:val="00AF53F8"/>
    <w:rsid w:val="00AF56F9"/>
    <w:rsid w:val="00AF710E"/>
    <w:rsid w:val="00AF7FB7"/>
    <w:rsid w:val="00B0002C"/>
    <w:rsid w:val="00B0042F"/>
    <w:rsid w:val="00B0059D"/>
    <w:rsid w:val="00B01657"/>
    <w:rsid w:val="00B01F1A"/>
    <w:rsid w:val="00B02DF8"/>
    <w:rsid w:val="00B0389F"/>
    <w:rsid w:val="00B03A85"/>
    <w:rsid w:val="00B03AF5"/>
    <w:rsid w:val="00B042DA"/>
    <w:rsid w:val="00B043EE"/>
    <w:rsid w:val="00B047A8"/>
    <w:rsid w:val="00B05748"/>
    <w:rsid w:val="00B0583E"/>
    <w:rsid w:val="00B05CE9"/>
    <w:rsid w:val="00B06347"/>
    <w:rsid w:val="00B06BEE"/>
    <w:rsid w:val="00B105ED"/>
    <w:rsid w:val="00B106DE"/>
    <w:rsid w:val="00B10873"/>
    <w:rsid w:val="00B109D3"/>
    <w:rsid w:val="00B10A2D"/>
    <w:rsid w:val="00B10A78"/>
    <w:rsid w:val="00B115BA"/>
    <w:rsid w:val="00B11A65"/>
    <w:rsid w:val="00B12531"/>
    <w:rsid w:val="00B127A2"/>
    <w:rsid w:val="00B1293A"/>
    <w:rsid w:val="00B1386C"/>
    <w:rsid w:val="00B144CD"/>
    <w:rsid w:val="00B14A95"/>
    <w:rsid w:val="00B15973"/>
    <w:rsid w:val="00B15B86"/>
    <w:rsid w:val="00B16886"/>
    <w:rsid w:val="00B16CC6"/>
    <w:rsid w:val="00B20C57"/>
    <w:rsid w:val="00B20D67"/>
    <w:rsid w:val="00B20DCA"/>
    <w:rsid w:val="00B20F5B"/>
    <w:rsid w:val="00B21380"/>
    <w:rsid w:val="00B22524"/>
    <w:rsid w:val="00B225C7"/>
    <w:rsid w:val="00B23928"/>
    <w:rsid w:val="00B23D17"/>
    <w:rsid w:val="00B23DBA"/>
    <w:rsid w:val="00B23F46"/>
    <w:rsid w:val="00B24013"/>
    <w:rsid w:val="00B251DB"/>
    <w:rsid w:val="00B25C55"/>
    <w:rsid w:val="00B25CD9"/>
    <w:rsid w:val="00B267CF"/>
    <w:rsid w:val="00B26EA6"/>
    <w:rsid w:val="00B275A5"/>
    <w:rsid w:val="00B27E4A"/>
    <w:rsid w:val="00B30131"/>
    <w:rsid w:val="00B313BB"/>
    <w:rsid w:val="00B31EDB"/>
    <w:rsid w:val="00B32281"/>
    <w:rsid w:val="00B338B2"/>
    <w:rsid w:val="00B341F0"/>
    <w:rsid w:val="00B3456A"/>
    <w:rsid w:val="00B34A2E"/>
    <w:rsid w:val="00B35A23"/>
    <w:rsid w:val="00B36293"/>
    <w:rsid w:val="00B36EB1"/>
    <w:rsid w:val="00B37802"/>
    <w:rsid w:val="00B37921"/>
    <w:rsid w:val="00B37945"/>
    <w:rsid w:val="00B40A3F"/>
    <w:rsid w:val="00B427A6"/>
    <w:rsid w:val="00B4363F"/>
    <w:rsid w:val="00B44067"/>
    <w:rsid w:val="00B443F0"/>
    <w:rsid w:val="00B444E6"/>
    <w:rsid w:val="00B447AF"/>
    <w:rsid w:val="00B45243"/>
    <w:rsid w:val="00B453F1"/>
    <w:rsid w:val="00B45666"/>
    <w:rsid w:val="00B4599F"/>
    <w:rsid w:val="00B45D02"/>
    <w:rsid w:val="00B46444"/>
    <w:rsid w:val="00B46D44"/>
    <w:rsid w:val="00B4708D"/>
    <w:rsid w:val="00B47681"/>
    <w:rsid w:val="00B47DFD"/>
    <w:rsid w:val="00B47EEF"/>
    <w:rsid w:val="00B50168"/>
    <w:rsid w:val="00B51B64"/>
    <w:rsid w:val="00B525F8"/>
    <w:rsid w:val="00B52F6A"/>
    <w:rsid w:val="00B5326E"/>
    <w:rsid w:val="00B5331E"/>
    <w:rsid w:val="00B53572"/>
    <w:rsid w:val="00B538C6"/>
    <w:rsid w:val="00B53D60"/>
    <w:rsid w:val="00B54027"/>
    <w:rsid w:val="00B54F6B"/>
    <w:rsid w:val="00B55251"/>
    <w:rsid w:val="00B55718"/>
    <w:rsid w:val="00B56496"/>
    <w:rsid w:val="00B56525"/>
    <w:rsid w:val="00B56551"/>
    <w:rsid w:val="00B56D4F"/>
    <w:rsid w:val="00B56F0A"/>
    <w:rsid w:val="00B57084"/>
    <w:rsid w:val="00B57592"/>
    <w:rsid w:val="00B5789C"/>
    <w:rsid w:val="00B57FAC"/>
    <w:rsid w:val="00B60461"/>
    <w:rsid w:val="00B614EE"/>
    <w:rsid w:val="00B621BE"/>
    <w:rsid w:val="00B62DB5"/>
    <w:rsid w:val="00B637FE"/>
    <w:rsid w:val="00B64128"/>
    <w:rsid w:val="00B647E8"/>
    <w:rsid w:val="00B64ACD"/>
    <w:rsid w:val="00B64D5D"/>
    <w:rsid w:val="00B6593B"/>
    <w:rsid w:val="00B66466"/>
    <w:rsid w:val="00B670C6"/>
    <w:rsid w:val="00B67A5F"/>
    <w:rsid w:val="00B67D9C"/>
    <w:rsid w:val="00B701CC"/>
    <w:rsid w:val="00B705B1"/>
    <w:rsid w:val="00B70D00"/>
    <w:rsid w:val="00B71619"/>
    <w:rsid w:val="00B72005"/>
    <w:rsid w:val="00B7221E"/>
    <w:rsid w:val="00B72323"/>
    <w:rsid w:val="00B72BEC"/>
    <w:rsid w:val="00B7301A"/>
    <w:rsid w:val="00B73021"/>
    <w:rsid w:val="00B740F6"/>
    <w:rsid w:val="00B74834"/>
    <w:rsid w:val="00B75762"/>
    <w:rsid w:val="00B75926"/>
    <w:rsid w:val="00B75C63"/>
    <w:rsid w:val="00B7737D"/>
    <w:rsid w:val="00B776A0"/>
    <w:rsid w:val="00B77F94"/>
    <w:rsid w:val="00B810C0"/>
    <w:rsid w:val="00B82080"/>
    <w:rsid w:val="00B82204"/>
    <w:rsid w:val="00B82F63"/>
    <w:rsid w:val="00B8384C"/>
    <w:rsid w:val="00B83A23"/>
    <w:rsid w:val="00B83AD3"/>
    <w:rsid w:val="00B83C2B"/>
    <w:rsid w:val="00B83C5E"/>
    <w:rsid w:val="00B83D55"/>
    <w:rsid w:val="00B85743"/>
    <w:rsid w:val="00B857D8"/>
    <w:rsid w:val="00B910C0"/>
    <w:rsid w:val="00B91B65"/>
    <w:rsid w:val="00B92C8C"/>
    <w:rsid w:val="00B93772"/>
    <w:rsid w:val="00B9384C"/>
    <w:rsid w:val="00B93FAD"/>
    <w:rsid w:val="00B94FA3"/>
    <w:rsid w:val="00B956C1"/>
    <w:rsid w:val="00B95D34"/>
    <w:rsid w:val="00B96A06"/>
    <w:rsid w:val="00B96AD1"/>
    <w:rsid w:val="00B9723E"/>
    <w:rsid w:val="00B973DD"/>
    <w:rsid w:val="00B9752C"/>
    <w:rsid w:val="00B97ACD"/>
    <w:rsid w:val="00B97E47"/>
    <w:rsid w:val="00BA0692"/>
    <w:rsid w:val="00BA0748"/>
    <w:rsid w:val="00BA0F02"/>
    <w:rsid w:val="00BA1B14"/>
    <w:rsid w:val="00BA1E9B"/>
    <w:rsid w:val="00BA2724"/>
    <w:rsid w:val="00BA2CA5"/>
    <w:rsid w:val="00BA3190"/>
    <w:rsid w:val="00BA3AF4"/>
    <w:rsid w:val="00BA48D4"/>
    <w:rsid w:val="00BA4CFB"/>
    <w:rsid w:val="00BA5081"/>
    <w:rsid w:val="00BA65F0"/>
    <w:rsid w:val="00BA6F10"/>
    <w:rsid w:val="00BA7DC8"/>
    <w:rsid w:val="00BB04F7"/>
    <w:rsid w:val="00BB0962"/>
    <w:rsid w:val="00BB0B21"/>
    <w:rsid w:val="00BB105C"/>
    <w:rsid w:val="00BB12CB"/>
    <w:rsid w:val="00BB1585"/>
    <w:rsid w:val="00BB17A0"/>
    <w:rsid w:val="00BB18AA"/>
    <w:rsid w:val="00BB18D0"/>
    <w:rsid w:val="00BB1BA7"/>
    <w:rsid w:val="00BB1DE1"/>
    <w:rsid w:val="00BB2864"/>
    <w:rsid w:val="00BB2C6F"/>
    <w:rsid w:val="00BB3D0C"/>
    <w:rsid w:val="00BB48CE"/>
    <w:rsid w:val="00BB50AC"/>
    <w:rsid w:val="00BB5287"/>
    <w:rsid w:val="00BB5654"/>
    <w:rsid w:val="00BB57BD"/>
    <w:rsid w:val="00BB5A48"/>
    <w:rsid w:val="00BB5B08"/>
    <w:rsid w:val="00BB5ECA"/>
    <w:rsid w:val="00BB5EDC"/>
    <w:rsid w:val="00BB7574"/>
    <w:rsid w:val="00BC1B51"/>
    <w:rsid w:val="00BC1C10"/>
    <w:rsid w:val="00BC212B"/>
    <w:rsid w:val="00BC2441"/>
    <w:rsid w:val="00BC2CD3"/>
    <w:rsid w:val="00BC3912"/>
    <w:rsid w:val="00BC43E9"/>
    <w:rsid w:val="00BC4564"/>
    <w:rsid w:val="00BC702D"/>
    <w:rsid w:val="00BC7038"/>
    <w:rsid w:val="00BC77D4"/>
    <w:rsid w:val="00BC7837"/>
    <w:rsid w:val="00BC7B92"/>
    <w:rsid w:val="00BD020F"/>
    <w:rsid w:val="00BD10AE"/>
    <w:rsid w:val="00BD1CB5"/>
    <w:rsid w:val="00BD1FB9"/>
    <w:rsid w:val="00BD2AC4"/>
    <w:rsid w:val="00BD2FCE"/>
    <w:rsid w:val="00BD361C"/>
    <w:rsid w:val="00BD3EF7"/>
    <w:rsid w:val="00BD55A8"/>
    <w:rsid w:val="00BD6CE6"/>
    <w:rsid w:val="00BE1174"/>
    <w:rsid w:val="00BE13DF"/>
    <w:rsid w:val="00BE1ACD"/>
    <w:rsid w:val="00BE20B9"/>
    <w:rsid w:val="00BE2A7C"/>
    <w:rsid w:val="00BE31E6"/>
    <w:rsid w:val="00BE4086"/>
    <w:rsid w:val="00BE485A"/>
    <w:rsid w:val="00BE5556"/>
    <w:rsid w:val="00BE56EB"/>
    <w:rsid w:val="00BE69B8"/>
    <w:rsid w:val="00BE6CD7"/>
    <w:rsid w:val="00BE76C1"/>
    <w:rsid w:val="00BE7B9E"/>
    <w:rsid w:val="00BE7BE6"/>
    <w:rsid w:val="00BF0A4C"/>
    <w:rsid w:val="00BF0A7F"/>
    <w:rsid w:val="00BF0B7C"/>
    <w:rsid w:val="00BF145B"/>
    <w:rsid w:val="00BF1F78"/>
    <w:rsid w:val="00BF20DA"/>
    <w:rsid w:val="00BF2DCB"/>
    <w:rsid w:val="00BF2EDE"/>
    <w:rsid w:val="00BF31FE"/>
    <w:rsid w:val="00BF33B8"/>
    <w:rsid w:val="00BF3B19"/>
    <w:rsid w:val="00BF3BBA"/>
    <w:rsid w:val="00BF412C"/>
    <w:rsid w:val="00BF4322"/>
    <w:rsid w:val="00BF44D0"/>
    <w:rsid w:val="00BF4AB8"/>
    <w:rsid w:val="00BF57B6"/>
    <w:rsid w:val="00C002D4"/>
    <w:rsid w:val="00C00A14"/>
    <w:rsid w:val="00C00A9E"/>
    <w:rsid w:val="00C01095"/>
    <w:rsid w:val="00C014BC"/>
    <w:rsid w:val="00C017E1"/>
    <w:rsid w:val="00C01BDF"/>
    <w:rsid w:val="00C021B2"/>
    <w:rsid w:val="00C03734"/>
    <w:rsid w:val="00C0454D"/>
    <w:rsid w:val="00C04932"/>
    <w:rsid w:val="00C062E3"/>
    <w:rsid w:val="00C06C3B"/>
    <w:rsid w:val="00C07BC3"/>
    <w:rsid w:val="00C10574"/>
    <w:rsid w:val="00C106B6"/>
    <w:rsid w:val="00C1088B"/>
    <w:rsid w:val="00C10C63"/>
    <w:rsid w:val="00C10D93"/>
    <w:rsid w:val="00C10F7F"/>
    <w:rsid w:val="00C11028"/>
    <w:rsid w:val="00C11902"/>
    <w:rsid w:val="00C11F6F"/>
    <w:rsid w:val="00C12239"/>
    <w:rsid w:val="00C12635"/>
    <w:rsid w:val="00C13B08"/>
    <w:rsid w:val="00C13F30"/>
    <w:rsid w:val="00C144F7"/>
    <w:rsid w:val="00C14E5C"/>
    <w:rsid w:val="00C15A44"/>
    <w:rsid w:val="00C15D65"/>
    <w:rsid w:val="00C161E5"/>
    <w:rsid w:val="00C16F0E"/>
    <w:rsid w:val="00C1722B"/>
    <w:rsid w:val="00C17482"/>
    <w:rsid w:val="00C17F86"/>
    <w:rsid w:val="00C20ED2"/>
    <w:rsid w:val="00C21F4F"/>
    <w:rsid w:val="00C229F6"/>
    <w:rsid w:val="00C23181"/>
    <w:rsid w:val="00C2371C"/>
    <w:rsid w:val="00C23973"/>
    <w:rsid w:val="00C24B3B"/>
    <w:rsid w:val="00C24CC8"/>
    <w:rsid w:val="00C25019"/>
    <w:rsid w:val="00C25AC1"/>
    <w:rsid w:val="00C27099"/>
    <w:rsid w:val="00C276C9"/>
    <w:rsid w:val="00C27841"/>
    <w:rsid w:val="00C27883"/>
    <w:rsid w:val="00C27B39"/>
    <w:rsid w:val="00C325D4"/>
    <w:rsid w:val="00C32600"/>
    <w:rsid w:val="00C32B78"/>
    <w:rsid w:val="00C33516"/>
    <w:rsid w:val="00C33911"/>
    <w:rsid w:val="00C35892"/>
    <w:rsid w:val="00C35D75"/>
    <w:rsid w:val="00C36235"/>
    <w:rsid w:val="00C3629F"/>
    <w:rsid w:val="00C372BA"/>
    <w:rsid w:val="00C379A1"/>
    <w:rsid w:val="00C37EB2"/>
    <w:rsid w:val="00C37F86"/>
    <w:rsid w:val="00C40822"/>
    <w:rsid w:val="00C40D45"/>
    <w:rsid w:val="00C41348"/>
    <w:rsid w:val="00C41791"/>
    <w:rsid w:val="00C41926"/>
    <w:rsid w:val="00C41937"/>
    <w:rsid w:val="00C41B61"/>
    <w:rsid w:val="00C429F3"/>
    <w:rsid w:val="00C43567"/>
    <w:rsid w:val="00C436F2"/>
    <w:rsid w:val="00C463C7"/>
    <w:rsid w:val="00C4685E"/>
    <w:rsid w:val="00C46E5B"/>
    <w:rsid w:val="00C47B02"/>
    <w:rsid w:val="00C47B42"/>
    <w:rsid w:val="00C50293"/>
    <w:rsid w:val="00C50E3C"/>
    <w:rsid w:val="00C51D24"/>
    <w:rsid w:val="00C51E0D"/>
    <w:rsid w:val="00C52A6A"/>
    <w:rsid w:val="00C52DFC"/>
    <w:rsid w:val="00C52FF2"/>
    <w:rsid w:val="00C5329F"/>
    <w:rsid w:val="00C5432B"/>
    <w:rsid w:val="00C55244"/>
    <w:rsid w:val="00C55D2C"/>
    <w:rsid w:val="00C565B0"/>
    <w:rsid w:val="00C5670A"/>
    <w:rsid w:val="00C56B99"/>
    <w:rsid w:val="00C577AA"/>
    <w:rsid w:val="00C60698"/>
    <w:rsid w:val="00C609C8"/>
    <w:rsid w:val="00C62373"/>
    <w:rsid w:val="00C626BB"/>
    <w:rsid w:val="00C63B78"/>
    <w:rsid w:val="00C63FC2"/>
    <w:rsid w:val="00C646B5"/>
    <w:rsid w:val="00C64B05"/>
    <w:rsid w:val="00C6599A"/>
    <w:rsid w:val="00C6643B"/>
    <w:rsid w:val="00C6643C"/>
    <w:rsid w:val="00C66498"/>
    <w:rsid w:val="00C67B54"/>
    <w:rsid w:val="00C71085"/>
    <w:rsid w:val="00C71425"/>
    <w:rsid w:val="00C716DB"/>
    <w:rsid w:val="00C71E35"/>
    <w:rsid w:val="00C726ED"/>
    <w:rsid w:val="00C72724"/>
    <w:rsid w:val="00C72B7F"/>
    <w:rsid w:val="00C731F8"/>
    <w:rsid w:val="00C73547"/>
    <w:rsid w:val="00C73643"/>
    <w:rsid w:val="00C749BA"/>
    <w:rsid w:val="00C7522B"/>
    <w:rsid w:val="00C7620F"/>
    <w:rsid w:val="00C77F6F"/>
    <w:rsid w:val="00C8032D"/>
    <w:rsid w:val="00C82280"/>
    <w:rsid w:val="00C8290D"/>
    <w:rsid w:val="00C83874"/>
    <w:rsid w:val="00C83A82"/>
    <w:rsid w:val="00C84239"/>
    <w:rsid w:val="00C85AF9"/>
    <w:rsid w:val="00C86CA8"/>
    <w:rsid w:val="00C86D1E"/>
    <w:rsid w:val="00C8797F"/>
    <w:rsid w:val="00C87ED5"/>
    <w:rsid w:val="00C900DD"/>
    <w:rsid w:val="00C90945"/>
    <w:rsid w:val="00C91B1A"/>
    <w:rsid w:val="00C92872"/>
    <w:rsid w:val="00C92ECB"/>
    <w:rsid w:val="00C93A61"/>
    <w:rsid w:val="00C942E7"/>
    <w:rsid w:val="00C94462"/>
    <w:rsid w:val="00C947E3"/>
    <w:rsid w:val="00C94ADA"/>
    <w:rsid w:val="00C959ED"/>
    <w:rsid w:val="00C95EF9"/>
    <w:rsid w:val="00C96BB3"/>
    <w:rsid w:val="00C97782"/>
    <w:rsid w:val="00C978EE"/>
    <w:rsid w:val="00C97FC0"/>
    <w:rsid w:val="00CA0241"/>
    <w:rsid w:val="00CA193E"/>
    <w:rsid w:val="00CA2EB0"/>
    <w:rsid w:val="00CA3899"/>
    <w:rsid w:val="00CA3981"/>
    <w:rsid w:val="00CA3EC9"/>
    <w:rsid w:val="00CA422E"/>
    <w:rsid w:val="00CA4537"/>
    <w:rsid w:val="00CA47CA"/>
    <w:rsid w:val="00CA4802"/>
    <w:rsid w:val="00CA4A88"/>
    <w:rsid w:val="00CA4BD0"/>
    <w:rsid w:val="00CA4E47"/>
    <w:rsid w:val="00CA56E5"/>
    <w:rsid w:val="00CA5707"/>
    <w:rsid w:val="00CA65B0"/>
    <w:rsid w:val="00CA6A3B"/>
    <w:rsid w:val="00CA6C17"/>
    <w:rsid w:val="00CA73C9"/>
    <w:rsid w:val="00CA7DD4"/>
    <w:rsid w:val="00CB05D2"/>
    <w:rsid w:val="00CB082C"/>
    <w:rsid w:val="00CB1479"/>
    <w:rsid w:val="00CB2654"/>
    <w:rsid w:val="00CB29F1"/>
    <w:rsid w:val="00CB44C1"/>
    <w:rsid w:val="00CB4917"/>
    <w:rsid w:val="00CB4C5A"/>
    <w:rsid w:val="00CB54B5"/>
    <w:rsid w:val="00CB5CFA"/>
    <w:rsid w:val="00CB6886"/>
    <w:rsid w:val="00CB6915"/>
    <w:rsid w:val="00CB6924"/>
    <w:rsid w:val="00CB6A42"/>
    <w:rsid w:val="00CB79E4"/>
    <w:rsid w:val="00CC0303"/>
    <w:rsid w:val="00CC042B"/>
    <w:rsid w:val="00CC077A"/>
    <w:rsid w:val="00CC1156"/>
    <w:rsid w:val="00CC169A"/>
    <w:rsid w:val="00CC19D7"/>
    <w:rsid w:val="00CC1BBD"/>
    <w:rsid w:val="00CC2103"/>
    <w:rsid w:val="00CC234A"/>
    <w:rsid w:val="00CC2929"/>
    <w:rsid w:val="00CC4364"/>
    <w:rsid w:val="00CC456E"/>
    <w:rsid w:val="00CC5007"/>
    <w:rsid w:val="00CC55CF"/>
    <w:rsid w:val="00CC596C"/>
    <w:rsid w:val="00CC5BAE"/>
    <w:rsid w:val="00CC696E"/>
    <w:rsid w:val="00CC700A"/>
    <w:rsid w:val="00CC71FC"/>
    <w:rsid w:val="00CD019F"/>
    <w:rsid w:val="00CD1AB4"/>
    <w:rsid w:val="00CD23A0"/>
    <w:rsid w:val="00CD29F3"/>
    <w:rsid w:val="00CD2E03"/>
    <w:rsid w:val="00CD3455"/>
    <w:rsid w:val="00CD414C"/>
    <w:rsid w:val="00CD4D4B"/>
    <w:rsid w:val="00CD5143"/>
    <w:rsid w:val="00CD515E"/>
    <w:rsid w:val="00CD599B"/>
    <w:rsid w:val="00CD5AE6"/>
    <w:rsid w:val="00CD5CDC"/>
    <w:rsid w:val="00CD6CBD"/>
    <w:rsid w:val="00CD6DF3"/>
    <w:rsid w:val="00CD7052"/>
    <w:rsid w:val="00CD7106"/>
    <w:rsid w:val="00CD7522"/>
    <w:rsid w:val="00CD7CAD"/>
    <w:rsid w:val="00CE1486"/>
    <w:rsid w:val="00CE1716"/>
    <w:rsid w:val="00CE22B9"/>
    <w:rsid w:val="00CE3057"/>
    <w:rsid w:val="00CE4893"/>
    <w:rsid w:val="00CE56A7"/>
    <w:rsid w:val="00CE643B"/>
    <w:rsid w:val="00CE7706"/>
    <w:rsid w:val="00CE7DAF"/>
    <w:rsid w:val="00CF0646"/>
    <w:rsid w:val="00CF224C"/>
    <w:rsid w:val="00CF40DD"/>
    <w:rsid w:val="00CF5815"/>
    <w:rsid w:val="00CF5880"/>
    <w:rsid w:val="00CF6071"/>
    <w:rsid w:val="00CF62AD"/>
    <w:rsid w:val="00CF6367"/>
    <w:rsid w:val="00CF6408"/>
    <w:rsid w:val="00CF7721"/>
    <w:rsid w:val="00D0027B"/>
    <w:rsid w:val="00D003CA"/>
    <w:rsid w:val="00D007FE"/>
    <w:rsid w:val="00D00F58"/>
    <w:rsid w:val="00D00FA4"/>
    <w:rsid w:val="00D0142C"/>
    <w:rsid w:val="00D03622"/>
    <w:rsid w:val="00D03D02"/>
    <w:rsid w:val="00D03EE1"/>
    <w:rsid w:val="00D045EA"/>
    <w:rsid w:val="00D0510C"/>
    <w:rsid w:val="00D06015"/>
    <w:rsid w:val="00D06BB4"/>
    <w:rsid w:val="00D073C1"/>
    <w:rsid w:val="00D07D93"/>
    <w:rsid w:val="00D104F8"/>
    <w:rsid w:val="00D111E7"/>
    <w:rsid w:val="00D1137B"/>
    <w:rsid w:val="00D11EC3"/>
    <w:rsid w:val="00D12263"/>
    <w:rsid w:val="00D131D7"/>
    <w:rsid w:val="00D13849"/>
    <w:rsid w:val="00D13D0D"/>
    <w:rsid w:val="00D14540"/>
    <w:rsid w:val="00D1481F"/>
    <w:rsid w:val="00D1497F"/>
    <w:rsid w:val="00D14C74"/>
    <w:rsid w:val="00D14D28"/>
    <w:rsid w:val="00D14F69"/>
    <w:rsid w:val="00D157AD"/>
    <w:rsid w:val="00D17333"/>
    <w:rsid w:val="00D20599"/>
    <w:rsid w:val="00D205C5"/>
    <w:rsid w:val="00D207ED"/>
    <w:rsid w:val="00D20F38"/>
    <w:rsid w:val="00D223E2"/>
    <w:rsid w:val="00D23133"/>
    <w:rsid w:val="00D2330D"/>
    <w:rsid w:val="00D24248"/>
    <w:rsid w:val="00D252F2"/>
    <w:rsid w:val="00D2582C"/>
    <w:rsid w:val="00D25E3F"/>
    <w:rsid w:val="00D26877"/>
    <w:rsid w:val="00D27682"/>
    <w:rsid w:val="00D27707"/>
    <w:rsid w:val="00D3103F"/>
    <w:rsid w:val="00D3134D"/>
    <w:rsid w:val="00D316B9"/>
    <w:rsid w:val="00D31A77"/>
    <w:rsid w:val="00D3202E"/>
    <w:rsid w:val="00D328DC"/>
    <w:rsid w:val="00D33719"/>
    <w:rsid w:val="00D33CA3"/>
    <w:rsid w:val="00D33EB1"/>
    <w:rsid w:val="00D3408E"/>
    <w:rsid w:val="00D340A2"/>
    <w:rsid w:val="00D34845"/>
    <w:rsid w:val="00D34BF7"/>
    <w:rsid w:val="00D3576F"/>
    <w:rsid w:val="00D35A52"/>
    <w:rsid w:val="00D36310"/>
    <w:rsid w:val="00D36AA7"/>
    <w:rsid w:val="00D370E7"/>
    <w:rsid w:val="00D37157"/>
    <w:rsid w:val="00D40A69"/>
    <w:rsid w:val="00D41064"/>
    <w:rsid w:val="00D4165D"/>
    <w:rsid w:val="00D41DA7"/>
    <w:rsid w:val="00D42E4D"/>
    <w:rsid w:val="00D43302"/>
    <w:rsid w:val="00D43D30"/>
    <w:rsid w:val="00D443DA"/>
    <w:rsid w:val="00D4440E"/>
    <w:rsid w:val="00D465AB"/>
    <w:rsid w:val="00D46A80"/>
    <w:rsid w:val="00D4769B"/>
    <w:rsid w:val="00D47D6E"/>
    <w:rsid w:val="00D50EE1"/>
    <w:rsid w:val="00D510CF"/>
    <w:rsid w:val="00D517A5"/>
    <w:rsid w:val="00D52A0E"/>
    <w:rsid w:val="00D53BCF"/>
    <w:rsid w:val="00D5445F"/>
    <w:rsid w:val="00D549C3"/>
    <w:rsid w:val="00D559B1"/>
    <w:rsid w:val="00D57571"/>
    <w:rsid w:val="00D57E5B"/>
    <w:rsid w:val="00D61CEE"/>
    <w:rsid w:val="00D62BA4"/>
    <w:rsid w:val="00D635EA"/>
    <w:rsid w:val="00D6381B"/>
    <w:rsid w:val="00D644AF"/>
    <w:rsid w:val="00D65512"/>
    <w:rsid w:val="00D655AB"/>
    <w:rsid w:val="00D65A62"/>
    <w:rsid w:val="00D6650A"/>
    <w:rsid w:val="00D66585"/>
    <w:rsid w:val="00D66B01"/>
    <w:rsid w:val="00D6781A"/>
    <w:rsid w:val="00D67C41"/>
    <w:rsid w:val="00D705CC"/>
    <w:rsid w:val="00D70C7C"/>
    <w:rsid w:val="00D70D06"/>
    <w:rsid w:val="00D70EDC"/>
    <w:rsid w:val="00D71C8E"/>
    <w:rsid w:val="00D720C1"/>
    <w:rsid w:val="00D720CA"/>
    <w:rsid w:val="00D720D8"/>
    <w:rsid w:val="00D722F6"/>
    <w:rsid w:val="00D730D2"/>
    <w:rsid w:val="00D7337C"/>
    <w:rsid w:val="00D73483"/>
    <w:rsid w:val="00D73F8A"/>
    <w:rsid w:val="00D74997"/>
    <w:rsid w:val="00D7593A"/>
    <w:rsid w:val="00D760E7"/>
    <w:rsid w:val="00D7724E"/>
    <w:rsid w:val="00D77889"/>
    <w:rsid w:val="00D7794D"/>
    <w:rsid w:val="00D81D6B"/>
    <w:rsid w:val="00D82B52"/>
    <w:rsid w:val="00D83F01"/>
    <w:rsid w:val="00D84618"/>
    <w:rsid w:val="00D8515E"/>
    <w:rsid w:val="00D854A2"/>
    <w:rsid w:val="00D859FA"/>
    <w:rsid w:val="00D85E22"/>
    <w:rsid w:val="00D868E2"/>
    <w:rsid w:val="00D86CAC"/>
    <w:rsid w:val="00D87204"/>
    <w:rsid w:val="00D8733F"/>
    <w:rsid w:val="00D87577"/>
    <w:rsid w:val="00D9151A"/>
    <w:rsid w:val="00D91B40"/>
    <w:rsid w:val="00D91CA0"/>
    <w:rsid w:val="00D92022"/>
    <w:rsid w:val="00D931C9"/>
    <w:rsid w:val="00D93656"/>
    <w:rsid w:val="00D93C02"/>
    <w:rsid w:val="00D94380"/>
    <w:rsid w:val="00D953A7"/>
    <w:rsid w:val="00D967C8"/>
    <w:rsid w:val="00DA0089"/>
    <w:rsid w:val="00DA1F9D"/>
    <w:rsid w:val="00DA2226"/>
    <w:rsid w:val="00DA2DEC"/>
    <w:rsid w:val="00DA301A"/>
    <w:rsid w:val="00DA36D9"/>
    <w:rsid w:val="00DA3B14"/>
    <w:rsid w:val="00DB019F"/>
    <w:rsid w:val="00DB035A"/>
    <w:rsid w:val="00DB0B74"/>
    <w:rsid w:val="00DB109C"/>
    <w:rsid w:val="00DB1FF0"/>
    <w:rsid w:val="00DB214A"/>
    <w:rsid w:val="00DB24BD"/>
    <w:rsid w:val="00DB32F5"/>
    <w:rsid w:val="00DB4438"/>
    <w:rsid w:val="00DB515B"/>
    <w:rsid w:val="00DB6320"/>
    <w:rsid w:val="00DB71B4"/>
    <w:rsid w:val="00DC080A"/>
    <w:rsid w:val="00DC0E2E"/>
    <w:rsid w:val="00DC2FDE"/>
    <w:rsid w:val="00DC3276"/>
    <w:rsid w:val="00DC3503"/>
    <w:rsid w:val="00DC3553"/>
    <w:rsid w:val="00DC4745"/>
    <w:rsid w:val="00DC4A9F"/>
    <w:rsid w:val="00DC74C0"/>
    <w:rsid w:val="00DC7965"/>
    <w:rsid w:val="00DD0EAB"/>
    <w:rsid w:val="00DD1C87"/>
    <w:rsid w:val="00DD25B7"/>
    <w:rsid w:val="00DD3953"/>
    <w:rsid w:val="00DD3A99"/>
    <w:rsid w:val="00DD3DA4"/>
    <w:rsid w:val="00DD4384"/>
    <w:rsid w:val="00DD48FB"/>
    <w:rsid w:val="00DD54EE"/>
    <w:rsid w:val="00DD550F"/>
    <w:rsid w:val="00DD5737"/>
    <w:rsid w:val="00DD5C49"/>
    <w:rsid w:val="00DD62BD"/>
    <w:rsid w:val="00DD6F8A"/>
    <w:rsid w:val="00DE0708"/>
    <w:rsid w:val="00DE08F4"/>
    <w:rsid w:val="00DE0C5A"/>
    <w:rsid w:val="00DE143A"/>
    <w:rsid w:val="00DE207B"/>
    <w:rsid w:val="00DE3308"/>
    <w:rsid w:val="00DE3431"/>
    <w:rsid w:val="00DE348E"/>
    <w:rsid w:val="00DE3E30"/>
    <w:rsid w:val="00DE3EFA"/>
    <w:rsid w:val="00DE4FB7"/>
    <w:rsid w:val="00DE5787"/>
    <w:rsid w:val="00DE6F75"/>
    <w:rsid w:val="00DE7374"/>
    <w:rsid w:val="00DF0CC4"/>
    <w:rsid w:val="00DF175A"/>
    <w:rsid w:val="00DF1862"/>
    <w:rsid w:val="00DF2744"/>
    <w:rsid w:val="00DF2A9B"/>
    <w:rsid w:val="00DF3DD5"/>
    <w:rsid w:val="00DF3DE5"/>
    <w:rsid w:val="00DF5149"/>
    <w:rsid w:val="00DF6A5B"/>
    <w:rsid w:val="00DF6C6A"/>
    <w:rsid w:val="00DF6FDB"/>
    <w:rsid w:val="00E00DCC"/>
    <w:rsid w:val="00E01059"/>
    <w:rsid w:val="00E021E3"/>
    <w:rsid w:val="00E0233D"/>
    <w:rsid w:val="00E0271A"/>
    <w:rsid w:val="00E02A20"/>
    <w:rsid w:val="00E035AE"/>
    <w:rsid w:val="00E0375F"/>
    <w:rsid w:val="00E0378F"/>
    <w:rsid w:val="00E03ECB"/>
    <w:rsid w:val="00E04806"/>
    <w:rsid w:val="00E05129"/>
    <w:rsid w:val="00E057A9"/>
    <w:rsid w:val="00E05989"/>
    <w:rsid w:val="00E06078"/>
    <w:rsid w:val="00E063CA"/>
    <w:rsid w:val="00E06489"/>
    <w:rsid w:val="00E070C2"/>
    <w:rsid w:val="00E074F7"/>
    <w:rsid w:val="00E07792"/>
    <w:rsid w:val="00E07AE2"/>
    <w:rsid w:val="00E117A9"/>
    <w:rsid w:val="00E1224E"/>
    <w:rsid w:val="00E122CF"/>
    <w:rsid w:val="00E12E27"/>
    <w:rsid w:val="00E13176"/>
    <w:rsid w:val="00E137F7"/>
    <w:rsid w:val="00E13E62"/>
    <w:rsid w:val="00E159BD"/>
    <w:rsid w:val="00E16CD3"/>
    <w:rsid w:val="00E1721A"/>
    <w:rsid w:val="00E17A6C"/>
    <w:rsid w:val="00E17D50"/>
    <w:rsid w:val="00E203F2"/>
    <w:rsid w:val="00E204FD"/>
    <w:rsid w:val="00E20F57"/>
    <w:rsid w:val="00E21A7D"/>
    <w:rsid w:val="00E21E9A"/>
    <w:rsid w:val="00E223F0"/>
    <w:rsid w:val="00E233B2"/>
    <w:rsid w:val="00E233DC"/>
    <w:rsid w:val="00E2351D"/>
    <w:rsid w:val="00E23F87"/>
    <w:rsid w:val="00E245CC"/>
    <w:rsid w:val="00E24715"/>
    <w:rsid w:val="00E25CD9"/>
    <w:rsid w:val="00E26394"/>
    <w:rsid w:val="00E26437"/>
    <w:rsid w:val="00E264CC"/>
    <w:rsid w:val="00E267FF"/>
    <w:rsid w:val="00E26F9C"/>
    <w:rsid w:val="00E27435"/>
    <w:rsid w:val="00E307C7"/>
    <w:rsid w:val="00E3090D"/>
    <w:rsid w:val="00E309F6"/>
    <w:rsid w:val="00E30AFA"/>
    <w:rsid w:val="00E31936"/>
    <w:rsid w:val="00E31BC5"/>
    <w:rsid w:val="00E3230C"/>
    <w:rsid w:val="00E32AC6"/>
    <w:rsid w:val="00E32E91"/>
    <w:rsid w:val="00E33A44"/>
    <w:rsid w:val="00E33D43"/>
    <w:rsid w:val="00E340B7"/>
    <w:rsid w:val="00E350D9"/>
    <w:rsid w:val="00E364D9"/>
    <w:rsid w:val="00E364F3"/>
    <w:rsid w:val="00E3696B"/>
    <w:rsid w:val="00E37883"/>
    <w:rsid w:val="00E37CE9"/>
    <w:rsid w:val="00E37EFA"/>
    <w:rsid w:val="00E402AF"/>
    <w:rsid w:val="00E40DAB"/>
    <w:rsid w:val="00E419B1"/>
    <w:rsid w:val="00E41B50"/>
    <w:rsid w:val="00E4274C"/>
    <w:rsid w:val="00E436F6"/>
    <w:rsid w:val="00E43DB9"/>
    <w:rsid w:val="00E443AB"/>
    <w:rsid w:val="00E4469F"/>
    <w:rsid w:val="00E44A96"/>
    <w:rsid w:val="00E45771"/>
    <w:rsid w:val="00E45D4C"/>
    <w:rsid w:val="00E46797"/>
    <w:rsid w:val="00E467A9"/>
    <w:rsid w:val="00E467E7"/>
    <w:rsid w:val="00E46BF3"/>
    <w:rsid w:val="00E46DAD"/>
    <w:rsid w:val="00E474E5"/>
    <w:rsid w:val="00E4752E"/>
    <w:rsid w:val="00E475D8"/>
    <w:rsid w:val="00E4780F"/>
    <w:rsid w:val="00E510A6"/>
    <w:rsid w:val="00E5114E"/>
    <w:rsid w:val="00E53513"/>
    <w:rsid w:val="00E5412A"/>
    <w:rsid w:val="00E54840"/>
    <w:rsid w:val="00E54C95"/>
    <w:rsid w:val="00E55117"/>
    <w:rsid w:val="00E57211"/>
    <w:rsid w:val="00E576A1"/>
    <w:rsid w:val="00E60A20"/>
    <w:rsid w:val="00E60F29"/>
    <w:rsid w:val="00E62C70"/>
    <w:rsid w:val="00E62D19"/>
    <w:rsid w:val="00E631F9"/>
    <w:rsid w:val="00E63938"/>
    <w:rsid w:val="00E63C39"/>
    <w:rsid w:val="00E641D5"/>
    <w:rsid w:val="00E641EF"/>
    <w:rsid w:val="00E64341"/>
    <w:rsid w:val="00E6445C"/>
    <w:rsid w:val="00E65360"/>
    <w:rsid w:val="00E6668A"/>
    <w:rsid w:val="00E66B8A"/>
    <w:rsid w:val="00E701E4"/>
    <w:rsid w:val="00E7044D"/>
    <w:rsid w:val="00E7064F"/>
    <w:rsid w:val="00E71421"/>
    <w:rsid w:val="00E71AEE"/>
    <w:rsid w:val="00E72020"/>
    <w:rsid w:val="00E7261B"/>
    <w:rsid w:val="00E7283A"/>
    <w:rsid w:val="00E72BD6"/>
    <w:rsid w:val="00E73156"/>
    <w:rsid w:val="00E736C9"/>
    <w:rsid w:val="00E7393A"/>
    <w:rsid w:val="00E73D49"/>
    <w:rsid w:val="00E741FF"/>
    <w:rsid w:val="00E743DE"/>
    <w:rsid w:val="00E747F9"/>
    <w:rsid w:val="00E74F34"/>
    <w:rsid w:val="00E755BD"/>
    <w:rsid w:val="00E7567C"/>
    <w:rsid w:val="00E756F4"/>
    <w:rsid w:val="00E7593B"/>
    <w:rsid w:val="00E75B38"/>
    <w:rsid w:val="00E75BDE"/>
    <w:rsid w:val="00E75BEC"/>
    <w:rsid w:val="00E75DD7"/>
    <w:rsid w:val="00E75FFD"/>
    <w:rsid w:val="00E76CE2"/>
    <w:rsid w:val="00E805EC"/>
    <w:rsid w:val="00E81E8D"/>
    <w:rsid w:val="00E82281"/>
    <w:rsid w:val="00E8254C"/>
    <w:rsid w:val="00E829ED"/>
    <w:rsid w:val="00E842B8"/>
    <w:rsid w:val="00E84356"/>
    <w:rsid w:val="00E84CC4"/>
    <w:rsid w:val="00E85E9D"/>
    <w:rsid w:val="00E85FC5"/>
    <w:rsid w:val="00E860FB"/>
    <w:rsid w:val="00E865AA"/>
    <w:rsid w:val="00E876F5"/>
    <w:rsid w:val="00E87B5D"/>
    <w:rsid w:val="00E9027B"/>
    <w:rsid w:val="00E90D63"/>
    <w:rsid w:val="00E90DFE"/>
    <w:rsid w:val="00E91CFA"/>
    <w:rsid w:val="00E925C9"/>
    <w:rsid w:val="00E92743"/>
    <w:rsid w:val="00E93308"/>
    <w:rsid w:val="00E937B4"/>
    <w:rsid w:val="00E93E79"/>
    <w:rsid w:val="00E9400B"/>
    <w:rsid w:val="00E9457A"/>
    <w:rsid w:val="00E951AF"/>
    <w:rsid w:val="00E95D83"/>
    <w:rsid w:val="00E96BA1"/>
    <w:rsid w:val="00E96EB4"/>
    <w:rsid w:val="00E96F6B"/>
    <w:rsid w:val="00E970DD"/>
    <w:rsid w:val="00EA0058"/>
    <w:rsid w:val="00EA0ABA"/>
    <w:rsid w:val="00EA1568"/>
    <w:rsid w:val="00EA25C4"/>
    <w:rsid w:val="00EA2CEC"/>
    <w:rsid w:val="00EA33F0"/>
    <w:rsid w:val="00EA34F1"/>
    <w:rsid w:val="00EA3BF3"/>
    <w:rsid w:val="00EA4183"/>
    <w:rsid w:val="00EA43CB"/>
    <w:rsid w:val="00EA477B"/>
    <w:rsid w:val="00EA51D6"/>
    <w:rsid w:val="00EA57EE"/>
    <w:rsid w:val="00EA6BCD"/>
    <w:rsid w:val="00EA6C3F"/>
    <w:rsid w:val="00EA76BD"/>
    <w:rsid w:val="00EB029A"/>
    <w:rsid w:val="00EB0D00"/>
    <w:rsid w:val="00EB1237"/>
    <w:rsid w:val="00EB195E"/>
    <w:rsid w:val="00EB33BB"/>
    <w:rsid w:val="00EB4B02"/>
    <w:rsid w:val="00EB5B69"/>
    <w:rsid w:val="00EB5B8A"/>
    <w:rsid w:val="00EB6479"/>
    <w:rsid w:val="00EB64D1"/>
    <w:rsid w:val="00EB730E"/>
    <w:rsid w:val="00EB73CB"/>
    <w:rsid w:val="00EB7D87"/>
    <w:rsid w:val="00EB7DDC"/>
    <w:rsid w:val="00EB7DF6"/>
    <w:rsid w:val="00EC002A"/>
    <w:rsid w:val="00EC04CD"/>
    <w:rsid w:val="00EC0516"/>
    <w:rsid w:val="00EC0C83"/>
    <w:rsid w:val="00EC1A48"/>
    <w:rsid w:val="00EC1B64"/>
    <w:rsid w:val="00EC2152"/>
    <w:rsid w:val="00EC21E4"/>
    <w:rsid w:val="00EC2721"/>
    <w:rsid w:val="00EC3110"/>
    <w:rsid w:val="00EC3452"/>
    <w:rsid w:val="00EC39AB"/>
    <w:rsid w:val="00EC3BD3"/>
    <w:rsid w:val="00EC488C"/>
    <w:rsid w:val="00EC5AB5"/>
    <w:rsid w:val="00EC5E7F"/>
    <w:rsid w:val="00EC649E"/>
    <w:rsid w:val="00EC682A"/>
    <w:rsid w:val="00EC7576"/>
    <w:rsid w:val="00EC7C7F"/>
    <w:rsid w:val="00ED0123"/>
    <w:rsid w:val="00ED01F8"/>
    <w:rsid w:val="00ED09BD"/>
    <w:rsid w:val="00ED147F"/>
    <w:rsid w:val="00ED200F"/>
    <w:rsid w:val="00ED2364"/>
    <w:rsid w:val="00ED23EC"/>
    <w:rsid w:val="00ED2641"/>
    <w:rsid w:val="00ED2EFF"/>
    <w:rsid w:val="00ED3BB3"/>
    <w:rsid w:val="00ED3EDD"/>
    <w:rsid w:val="00ED457A"/>
    <w:rsid w:val="00ED4803"/>
    <w:rsid w:val="00ED4D22"/>
    <w:rsid w:val="00ED5175"/>
    <w:rsid w:val="00ED57D0"/>
    <w:rsid w:val="00ED5953"/>
    <w:rsid w:val="00ED5B6D"/>
    <w:rsid w:val="00ED6478"/>
    <w:rsid w:val="00ED64D4"/>
    <w:rsid w:val="00ED7253"/>
    <w:rsid w:val="00ED7A01"/>
    <w:rsid w:val="00EE115A"/>
    <w:rsid w:val="00EE132B"/>
    <w:rsid w:val="00EE13A4"/>
    <w:rsid w:val="00EE2CE3"/>
    <w:rsid w:val="00EE33D1"/>
    <w:rsid w:val="00EE3BC9"/>
    <w:rsid w:val="00EE6348"/>
    <w:rsid w:val="00EE6414"/>
    <w:rsid w:val="00EE7166"/>
    <w:rsid w:val="00EE716C"/>
    <w:rsid w:val="00EE7D13"/>
    <w:rsid w:val="00EF015D"/>
    <w:rsid w:val="00EF0B91"/>
    <w:rsid w:val="00EF0C47"/>
    <w:rsid w:val="00EF2B67"/>
    <w:rsid w:val="00EF41EF"/>
    <w:rsid w:val="00EF42A9"/>
    <w:rsid w:val="00EF75E9"/>
    <w:rsid w:val="00EF7AEC"/>
    <w:rsid w:val="00EF7FC1"/>
    <w:rsid w:val="00F005C2"/>
    <w:rsid w:val="00F009A7"/>
    <w:rsid w:val="00F013DC"/>
    <w:rsid w:val="00F014EE"/>
    <w:rsid w:val="00F01C1A"/>
    <w:rsid w:val="00F02279"/>
    <w:rsid w:val="00F0295E"/>
    <w:rsid w:val="00F02F14"/>
    <w:rsid w:val="00F04077"/>
    <w:rsid w:val="00F04C91"/>
    <w:rsid w:val="00F0530C"/>
    <w:rsid w:val="00F05363"/>
    <w:rsid w:val="00F056EA"/>
    <w:rsid w:val="00F05E54"/>
    <w:rsid w:val="00F0610B"/>
    <w:rsid w:val="00F06612"/>
    <w:rsid w:val="00F108B3"/>
    <w:rsid w:val="00F11210"/>
    <w:rsid w:val="00F1187E"/>
    <w:rsid w:val="00F12F8E"/>
    <w:rsid w:val="00F1315E"/>
    <w:rsid w:val="00F131C9"/>
    <w:rsid w:val="00F134F2"/>
    <w:rsid w:val="00F13AB8"/>
    <w:rsid w:val="00F148B9"/>
    <w:rsid w:val="00F14B5A"/>
    <w:rsid w:val="00F14ECF"/>
    <w:rsid w:val="00F15449"/>
    <w:rsid w:val="00F154B9"/>
    <w:rsid w:val="00F15618"/>
    <w:rsid w:val="00F15752"/>
    <w:rsid w:val="00F15AC6"/>
    <w:rsid w:val="00F15E6C"/>
    <w:rsid w:val="00F166C1"/>
    <w:rsid w:val="00F170DD"/>
    <w:rsid w:val="00F17EC8"/>
    <w:rsid w:val="00F17FAC"/>
    <w:rsid w:val="00F20437"/>
    <w:rsid w:val="00F2117C"/>
    <w:rsid w:val="00F2262A"/>
    <w:rsid w:val="00F22B02"/>
    <w:rsid w:val="00F23477"/>
    <w:rsid w:val="00F23A02"/>
    <w:rsid w:val="00F23E0B"/>
    <w:rsid w:val="00F246C1"/>
    <w:rsid w:val="00F248BF"/>
    <w:rsid w:val="00F24FCD"/>
    <w:rsid w:val="00F2503E"/>
    <w:rsid w:val="00F253C5"/>
    <w:rsid w:val="00F2641D"/>
    <w:rsid w:val="00F26619"/>
    <w:rsid w:val="00F26D2D"/>
    <w:rsid w:val="00F26D33"/>
    <w:rsid w:val="00F26EE8"/>
    <w:rsid w:val="00F27657"/>
    <w:rsid w:val="00F30C36"/>
    <w:rsid w:val="00F3240B"/>
    <w:rsid w:val="00F3359C"/>
    <w:rsid w:val="00F337A2"/>
    <w:rsid w:val="00F33931"/>
    <w:rsid w:val="00F345F3"/>
    <w:rsid w:val="00F34A42"/>
    <w:rsid w:val="00F34BB0"/>
    <w:rsid w:val="00F34FF1"/>
    <w:rsid w:val="00F3614D"/>
    <w:rsid w:val="00F3615F"/>
    <w:rsid w:val="00F37488"/>
    <w:rsid w:val="00F37818"/>
    <w:rsid w:val="00F37DD9"/>
    <w:rsid w:val="00F40B4D"/>
    <w:rsid w:val="00F40C23"/>
    <w:rsid w:val="00F419C8"/>
    <w:rsid w:val="00F42F47"/>
    <w:rsid w:val="00F43A56"/>
    <w:rsid w:val="00F4516E"/>
    <w:rsid w:val="00F45840"/>
    <w:rsid w:val="00F45AA7"/>
    <w:rsid w:val="00F460B3"/>
    <w:rsid w:val="00F4701C"/>
    <w:rsid w:val="00F474DB"/>
    <w:rsid w:val="00F47AE7"/>
    <w:rsid w:val="00F47CFB"/>
    <w:rsid w:val="00F50CE8"/>
    <w:rsid w:val="00F5117B"/>
    <w:rsid w:val="00F51F34"/>
    <w:rsid w:val="00F5215C"/>
    <w:rsid w:val="00F52BBD"/>
    <w:rsid w:val="00F532AF"/>
    <w:rsid w:val="00F5383B"/>
    <w:rsid w:val="00F541FC"/>
    <w:rsid w:val="00F54334"/>
    <w:rsid w:val="00F54D77"/>
    <w:rsid w:val="00F54E87"/>
    <w:rsid w:val="00F54EF4"/>
    <w:rsid w:val="00F55517"/>
    <w:rsid w:val="00F5678F"/>
    <w:rsid w:val="00F567C2"/>
    <w:rsid w:val="00F61734"/>
    <w:rsid w:val="00F632B0"/>
    <w:rsid w:val="00F6350D"/>
    <w:rsid w:val="00F63989"/>
    <w:rsid w:val="00F63ED2"/>
    <w:rsid w:val="00F64E9B"/>
    <w:rsid w:val="00F6640C"/>
    <w:rsid w:val="00F707B6"/>
    <w:rsid w:val="00F70901"/>
    <w:rsid w:val="00F70A2D"/>
    <w:rsid w:val="00F73019"/>
    <w:rsid w:val="00F735AC"/>
    <w:rsid w:val="00F737C6"/>
    <w:rsid w:val="00F740FA"/>
    <w:rsid w:val="00F74961"/>
    <w:rsid w:val="00F762A3"/>
    <w:rsid w:val="00F764D8"/>
    <w:rsid w:val="00F766C9"/>
    <w:rsid w:val="00F77381"/>
    <w:rsid w:val="00F806FC"/>
    <w:rsid w:val="00F80D52"/>
    <w:rsid w:val="00F810C9"/>
    <w:rsid w:val="00F81280"/>
    <w:rsid w:val="00F816E1"/>
    <w:rsid w:val="00F8221D"/>
    <w:rsid w:val="00F829F3"/>
    <w:rsid w:val="00F82BAF"/>
    <w:rsid w:val="00F82F2D"/>
    <w:rsid w:val="00F83143"/>
    <w:rsid w:val="00F8356B"/>
    <w:rsid w:val="00F83CC9"/>
    <w:rsid w:val="00F84411"/>
    <w:rsid w:val="00F8576E"/>
    <w:rsid w:val="00F85C7B"/>
    <w:rsid w:val="00F873F2"/>
    <w:rsid w:val="00F90007"/>
    <w:rsid w:val="00F916AE"/>
    <w:rsid w:val="00F91758"/>
    <w:rsid w:val="00F9199B"/>
    <w:rsid w:val="00F91C47"/>
    <w:rsid w:val="00F91CD7"/>
    <w:rsid w:val="00F92118"/>
    <w:rsid w:val="00F9272D"/>
    <w:rsid w:val="00F928FF"/>
    <w:rsid w:val="00F93196"/>
    <w:rsid w:val="00F933CC"/>
    <w:rsid w:val="00F93DAB"/>
    <w:rsid w:val="00F93F70"/>
    <w:rsid w:val="00F95586"/>
    <w:rsid w:val="00F9623B"/>
    <w:rsid w:val="00F96529"/>
    <w:rsid w:val="00F9682B"/>
    <w:rsid w:val="00F97760"/>
    <w:rsid w:val="00FA0757"/>
    <w:rsid w:val="00FA080C"/>
    <w:rsid w:val="00FA0BBC"/>
    <w:rsid w:val="00FA11B4"/>
    <w:rsid w:val="00FA1DD9"/>
    <w:rsid w:val="00FA332C"/>
    <w:rsid w:val="00FA3809"/>
    <w:rsid w:val="00FA4137"/>
    <w:rsid w:val="00FA620B"/>
    <w:rsid w:val="00FA6AB7"/>
    <w:rsid w:val="00FA6AFA"/>
    <w:rsid w:val="00FA720C"/>
    <w:rsid w:val="00FA7946"/>
    <w:rsid w:val="00FA7F0A"/>
    <w:rsid w:val="00FB01ED"/>
    <w:rsid w:val="00FB13D9"/>
    <w:rsid w:val="00FB1803"/>
    <w:rsid w:val="00FB27AA"/>
    <w:rsid w:val="00FB2A40"/>
    <w:rsid w:val="00FB5465"/>
    <w:rsid w:val="00FB6E1A"/>
    <w:rsid w:val="00FB6ED8"/>
    <w:rsid w:val="00FB717B"/>
    <w:rsid w:val="00FC0005"/>
    <w:rsid w:val="00FC03B7"/>
    <w:rsid w:val="00FC160A"/>
    <w:rsid w:val="00FC192E"/>
    <w:rsid w:val="00FC2165"/>
    <w:rsid w:val="00FC36EA"/>
    <w:rsid w:val="00FC3D37"/>
    <w:rsid w:val="00FC475D"/>
    <w:rsid w:val="00FC4CDB"/>
    <w:rsid w:val="00FC537E"/>
    <w:rsid w:val="00FC5571"/>
    <w:rsid w:val="00FC559C"/>
    <w:rsid w:val="00FC566C"/>
    <w:rsid w:val="00FC58EE"/>
    <w:rsid w:val="00FC733C"/>
    <w:rsid w:val="00FC735F"/>
    <w:rsid w:val="00FC7ED9"/>
    <w:rsid w:val="00FD0412"/>
    <w:rsid w:val="00FD1107"/>
    <w:rsid w:val="00FD137F"/>
    <w:rsid w:val="00FD1892"/>
    <w:rsid w:val="00FD19AB"/>
    <w:rsid w:val="00FD1ECA"/>
    <w:rsid w:val="00FD22D0"/>
    <w:rsid w:val="00FD3748"/>
    <w:rsid w:val="00FD3F23"/>
    <w:rsid w:val="00FD434F"/>
    <w:rsid w:val="00FD5AD3"/>
    <w:rsid w:val="00FD5AD5"/>
    <w:rsid w:val="00FD603F"/>
    <w:rsid w:val="00FD6052"/>
    <w:rsid w:val="00FD6FB6"/>
    <w:rsid w:val="00FD7035"/>
    <w:rsid w:val="00FE13AE"/>
    <w:rsid w:val="00FE1490"/>
    <w:rsid w:val="00FE1793"/>
    <w:rsid w:val="00FE2719"/>
    <w:rsid w:val="00FE4AF2"/>
    <w:rsid w:val="00FE5525"/>
    <w:rsid w:val="00FE5AE4"/>
    <w:rsid w:val="00FE6ECF"/>
    <w:rsid w:val="00FE7BFA"/>
    <w:rsid w:val="00FE7DC3"/>
    <w:rsid w:val="00FF0086"/>
    <w:rsid w:val="00FF04B7"/>
    <w:rsid w:val="00FF0C53"/>
    <w:rsid w:val="00FF21FF"/>
    <w:rsid w:val="00FF2595"/>
    <w:rsid w:val="00FF2650"/>
    <w:rsid w:val="00FF3EF3"/>
    <w:rsid w:val="00FF4A44"/>
    <w:rsid w:val="00FF77EC"/>
    <w:rsid w:val="00FF7810"/>
    <w:rsid w:val="00FF7FE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954715"/>
  <w14:defaultImageDpi w14:val="300"/>
  <w15:docId w15:val="{20DB8366-D80E-4F8F-8B49-F6EA2763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B055E"/>
    <w:rPr>
      <w:sz w:val="18"/>
      <w:szCs w:val="18"/>
    </w:rPr>
  </w:style>
  <w:style w:type="paragraph" w:styleId="Commentaire">
    <w:name w:val="annotation text"/>
    <w:basedOn w:val="Normal"/>
    <w:link w:val="CommentaireCar"/>
    <w:uiPriority w:val="99"/>
    <w:unhideWhenUsed/>
    <w:rsid w:val="004B055E"/>
    <w:rPr>
      <w:sz w:val="24"/>
      <w:szCs w:val="24"/>
    </w:rPr>
  </w:style>
  <w:style w:type="character" w:customStyle="1" w:styleId="CommentaireCar">
    <w:name w:val="Commentaire Car"/>
    <w:basedOn w:val="Policepardfaut"/>
    <w:link w:val="Commentaire"/>
    <w:uiPriority w:val="99"/>
    <w:rsid w:val="004B055E"/>
    <w:rPr>
      <w:rFonts w:eastAsia="Times New Roman"/>
    </w:rPr>
  </w:style>
  <w:style w:type="paragraph" w:styleId="Objetducommentaire">
    <w:name w:val="annotation subject"/>
    <w:basedOn w:val="Commentaire"/>
    <w:next w:val="Commentaire"/>
    <w:link w:val="ObjetducommentaireCar"/>
    <w:uiPriority w:val="99"/>
    <w:semiHidden/>
    <w:unhideWhenUsed/>
    <w:rsid w:val="004B055E"/>
    <w:rPr>
      <w:b/>
      <w:bCs/>
      <w:sz w:val="20"/>
      <w:szCs w:val="20"/>
    </w:rPr>
  </w:style>
  <w:style w:type="character" w:customStyle="1" w:styleId="ObjetducommentaireCar">
    <w:name w:val="Objet du commentaire Car"/>
    <w:basedOn w:val="CommentaireCar"/>
    <w:link w:val="Objetducommentaire"/>
    <w:uiPriority w:val="99"/>
    <w:semiHidden/>
    <w:rsid w:val="004B055E"/>
    <w:rPr>
      <w:rFonts w:eastAsia="Times New Roman"/>
      <w:b/>
      <w:bCs/>
      <w:sz w:val="20"/>
      <w:szCs w:val="20"/>
    </w:rPr>
  </w:style>
  <w:style w:type="paragraph" w:styleId="Textedebulles">
    <w:name w:val="Balloon Text"/>
    <w:basedOn w:val="Normal"/>
    <w:link w:val="TextedebullesCar"/>
    <w:uiPriority w:val="99"/>
    <w:semiHidden/>
    <w:unhideWhenUsed/>
    <w:rsid w:val="004B055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B055E"/>
    <w:rPr>
      <w:rFonts w:ascii="Lucida Grande" w:eastAsia="Times New Roman" w:hAnsi="Lucida Grande" w:cs="Lucida Grande"/>
      <w:sz w:val="18"/>
      <w:szCs w:val="18"/>
    </w:rPr>
  </w:style>
  <w:style w:type="paragraph" w:styleId="Pieddepage">
    <w:name w:val="footer"/>
    <w:basedOn w:val="Normal"/>
    <w:link w:val="PieddepageCar"/>
    <w:uiPriority w:val="99"/>
    <w:unhideWhenUsed/>
    <w:rsid w:val="00E66B8A"/>
    <w:pPr>
      <w:tabs>
        <w:tab w:val="center" w:pos="4536"/>
        <w:tab w:val="right" w:pos="9072"/>
      </w:tabs>
    </w:pPr>
  </w:style>
  <w:style w:type="character" w:customStyle="1" w:styleId="PieddepageCar">
    <w:name w:val="Pied de page Car"/>
    <w:basedOn w:val="Policepardfaut"/>
    <w:link w:val="Pieddepage"/>
    <w:uiPriority w:val="99"/>
    <w:rsid w:val="00E66B8A"/>
    <w:rPr>
      <w:rFonts w:eastAsia="Times New Roman"/>
      <w:sz w:val="20"/>
      <w:szCs w:val="20"/>
    </w:rPr>
  </w:style>
  <w:style w:type="character" w:styleId="Numrodepage">
    <w:name w:val="page number"/>
    <w:basedOn w:val="Policepardfaut"/>
    <w:uiPriority w:val="99"/>
    <w:semiHidden/>
    <w:unhideWhenUsed/>
    <w:rsid w:val="00E66B8A"/>
  </w:style>
  <w:style w:type="paragraph" w:styleId="Paragraphedeliste">
    <w:name w:val="List Paragraph"/>
    <w:basedOn w:val="Normal"/>
    <w:uiPriority w:val="34"/>
    <w:qFormat/>
    <w:rsid w:val="00966F45"/>
    <w:pPr>
      <w:ind w:left="720"/>
      <w:contextualSpacing/>
    </w:pPr>
  </w:style>
  <w:style w:type="table" w:styleId="Grilledutableau">
    <w:name w:val="Table Grid"/>
    <w:basedOn w:val="TableauNormal"/>
    <w:uiPriority w:val="59"/>
    <w:rsid w:val="005A0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A7F0A"/>
    <w:pPr>
      <w:tabs>
        <w:tab w:val="center" w:pos="4536"/>
        <w:tab w:val="right" w:pos="9072"/>
      </w:tabs>
    </w:pPr>
  </w:style>
  <w:style w:type="character" w:customStyle="1" w:styleId="En-tteCar">
    <w:name w:val="En-tête Car"/>
    <w:basedOn w:val="Policepardfaut"/>
    <w:link w:val="En-tte"/>
    <w:uiPriority w:val="99"/>
    <w:rsid w:val="00FA7F0A"/>
    <w:rPr>
      <w:rFonts w:eastAsia="Times New Roman"/>
      <w:sz w:val="20"/>
      <w:szCs w:val="20"/>
    </w:rPr>
  </w:style>
  <w:style w:type="paragraph" w:styleId="Notedebasdepage">
    <w:name w:val="footnote text"/>
    <w:basedOn w:val="Normal"/>
    <w:link w:val="NotedebasdepageCar"/>
    <w:uiPriority w:val="99"/>
    <w:unhideWhenUsed/>
    <w:rsid w:val="00D8733F"/>
    <w:rPr>
      <w:sz w:val="24"/>
      <w:szCs w:val="24"/>
    </w:rPr>
  </w:style>
  <w:style w:type="character" w:customStyle="1" w:styleId="NotedebasdepageCar">
    <w:name w:val="Note de bas de page Car"/>
    <w:basedOn w:val="Policepardfaut"/>
    <w:link w:val="Notedebasdepage"/>
    <w:uiPriority w:val="99"/>
    <w:rsid w:val="00D8733F"/>
    <w:rPr>
      <w:rFonts w:eastAsia="Times New Roman"/>
    </w:rPr>
  </w:style>
  <w:style w:type="character" w:styleId="Appelnotedebasdep">
    <w:name w:val="footnote reference"/>
    <w:basedOn w:val="Policepardfaut"/>
    <w:uiPriority w:val="99"/>
    <w:unhideWhenUsed/>
    <w:rsid w:val="00D8733F"/>
    <w:rPr>
      <w:vertAlign w:val="superscript"/>
    </w:rPr>
  </w:style>
  <w:style w:type="paragraph" w:styleId="Rvision">
    <w:name w:val="Revision"/>
    <w:hidden/>
    <w:uiPriority w:val="99"/>
    <w:semiHidden/>
    <w:rsid w:val="00687A16"/>
    <w:rPr>
      <w:rFonts w:eastAsia="Times New Roman"/>
      <w:sz w:val="20"/>
      <w:szCs w:val="20"/>
    </w:rPr>
  </w:style>
  <w:style w:type="character" w:styleId="Lienhypertexte">
    <w:name w:val="Hyperlink"/>
    <w:basedOn w:val="Policepardfaut"/>
    <w:uiPriority w:val="99"/>
    <w:semiHidden/>
    <w:unhideWhenUsed/>
    <w:rsid w:val="00726499"/>
    <w:rPr>
      <w:color w:val="0000FF"/>
      <w:u w:val="single"/>
    </w:rPr>
  </w:style>
  <w:style w:type="paragraph" w:styleId="NormalWeb">
    <w:name w:val="Normal (Web)"/>
    <w:basedOn w:val="Normal"/>
    <w:uiPriority w:val="99"/>
    <w:semiHidden/>
    <w:unhideWhenUsed/>
    <w:rsid w:val="008E48C4"/>
    <w:pPr>
      <w:spacing w:before="100" w:beforeAutospacing="1" w:after="100" w:afterAutospacing="1"/>
    </w:pPr>
    <w:rPr>
      <w:rFonts w:ascii="Times" w:eastAsiaTheme="minorEastAsia" w:hAnsi="Times"/>
      <w:lang w:eastAsia="de-DE"/>
    </w:rPr>
  </w:style>
  <w:style w:type="paragraph" w:customStyle="1" w:styleId="Default">
    <w:name w:val="Default"/>
    <w:rsid w:val="004710C9"/>
    <w:pPr>
      <w:widowControl w:val="0"/>
      <w:autoSpaceDE w:val="0"/>
      <w:autoSpaceDN w:val="0"/>
      <w:adjustRightInd w:val="0"/>
    </w:pPr>
    <w:rPr>
      <w:color w:val="000000"/>
      <w:lang w:val="fr-FR"/>
    </w:rPr>
  </w:style>
  <w:style w:type="character" w:styleId="Appeldenotedefin">
    <w:name w:val="endnote reference"/>
    <w:basedOn w:val="Policepardfaut"/>
    <w:uiPriority w:val="99"/>
    <w:semiHidden/>
    <w:unhideWhenUsed/>
    <w:rsid w:val="00112A4C"/>
    <w:rPr>
      <w:vertAlign w:val="superscript"/>
    </w:rPr>
  </w:style>
  <w:style w:type="character" w:styleId="Numrodeligne">
    <w:name w:val="line number"/>
    <w:basedOn w:val="Policepardfaut"/>
    <w:uiPriority w:val="99"/>
    <w:semiHidden/>
    <w:unhideWhenUsed/>
    <w:rsid w:val="00BB5A48"/>
  </w:style>
  <w:style w:type="paragraph" w:customStyle="1" w:styleId="Corps">
    <w:name w:val="Corps"/>
    <w:rsid w:val="00DF3DE5"/>
    <w:pPr>
      <w:pBdr>
        <w:top w:val="nil"/>
        <w:left w:val="nil"/>
        <w:bottom w:val="nil"/>
        <w:right w:val="nil"/>
        <w:between w:val="nil"/>
        <w:bar w:val="nil"/>
      </w:pBdr>
    </w:pPr>
    <w:rPr>
      <w:rFonts w:ascii="Helvetica" w:eastAsia="Arial Unicode MS" w:hAnsi="Arial Unicode MS" w:cs="Arial Unicode MS"/>
      <w:color w:val="000000"/>
      <w:sz w:val="22"/>
      <w:szCs w:val="22"/>
      <w:bdr w:val="nil"/>
      <w:lang w:val="fr-FR" w:eastAsia="de-DE"/>
    </w:rPr>
  </w:style>
  <w:style w:type="numbering" w:customStyle="1" w:styleId="List0">
    <w:name w:val="List 0"/>
    <w:basedOn w:val="Aucuneliste"/>
    <w:rsid w:val="00DF3DE5"/>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5538">
      <w:bodyDiv w:val="1"/>
      <w:marLeft w:val="0"/>
      <w:marRight w:val="0"/>
      <w:marTop w:val="0"/>
      <w:marBottom w:val="0"/>
      <w:divBdr>
        <w:top w:val="none" w:sz="0" w:space="0" w:color="auto"/>
        <w:left w:val="none" w:sz="0" w:space="0" w:color="auto"/>
        <w:bottom w:val="none" w:sz="0" w:space="0" w:color="auto"/>
        <w:right w:val="none" w:sz="0" w:space="0" w:color="auto"/>
      </w:divBdr>
    </w:div>
    <w:div w:id="69668284">
      <w:bodyDiv w:val="1"/>
      <w:marLeft w:val="0"/>
      <w:marRight w:val="0"/>
      <w:marTop w:val="0"/>
      <w:marBottom w:val="0"/>
      <w:divBdr>
        <w:top w:val="none" w:sz="0" w:space="0" w:color="auto"/>
        <w:left w:val="none" w:sz="0" w:space="0" w:color="auto"/>
        <w:bottom w:val="none" w:sz="0" w:space="0" w:color="auto"/>
        <w:right w:val="none" w:sz="0" w:space="0" w:color="auto"/>
      </w:divBdr>
    </w:div>
    <w:div w:id="97406196">
      <w:bodyDiv w:val="1"/>
      <w:marLeft w:val="0"/>
      <w:marRight w:val="0"/>
      <w:marTop w:val="0"/>
      <w:marBottom w:val="0"/>
      <w:divBdr>
        <w:top w:val="none" w:sz="0" w:space="0" w:color="auto"/>
        <w:left w:val="none" w:sz="0" w:space="0" w:color="auto"/>
        <w:bottom w:val="none" w:sz="0" w:space="0" w:color="auto"/>
        <w:right w:val="none" w:sz="0" w:space="0" w:color="auto"/>
      </w:divBdr>
    </w:div>
    <w:div w:id="143160180">
      <w:bodyDiv w:val="1"/>
      <w:marLeft w:val="0"/>
      <w:marRight w:val="0"/>
      <w:marTop w:val="0"/>
      <w:marBottom w:val="0"/>
      <w:divBdr>
        <w:top w:val="none" w:sz="0" w:space="0" w:color="auto"/>
        <w:left w:val="none" w:sz="0" w:space="0" w:color="auto"/>
        <w:bottom w:val="none" w:sz="0" w:space="0" w:color="auto"/>
        <w:right w:val="none" w:sz="0" w:space="0" w:color="auto"/>
      </w:divBdr>
    </w:div>
    <w:div w:id="147136302">
      <w:bodyDiv w:val="1"/>
      <w:marLeft w:val="0"/>
      <w:marRight w:val="0"/>
      <w:marTop w:val="0"/>
      <w:marBottom w:val="0"/>
      <w:divBdr>
        <w:top w:val="none" w:sz="0" w:space="0" w:color="auto"/>
        <w:left w:val="none" w:sz="0" w:space="0" w:color="auto"/>
        <w:bottom w:val="none" w:sz="0" w:space="0" w:color="auto"/>
        <w:right w:val="none" w:sz="0" w:space="0" w:color="auto"/>
      </w:divBdr>
    </w:div>
    <w:div w:id="844325126">
      <w:bodyDiv w:val="1"/>
      <w:marLeft w:val="0"/>
      <w:marRight w:val="0"/>
      <w:marTop w:val="0"/>
      <w:marBottom w:val="0"/>
      <w:divBdr>
        <w:top w:val="none" w:sz="0" w:space="0" w:color="auto"/>
        <w:left w:val="none" w:sz="0" w:space="0" w:color="auto"/>
        <w:bottom w:val="none" w:sz="0" w:space="0" w:color="auto"/>
        <w:right w:val="none" w:sz="0" w:space="0" w:color="auto"/>
      </w:divBdr>
    </w:div>
    <w:div w:id="1012143032">
      <w:bodyDiv w:val="1"/>
      <w:marLeft w:val="0"/>
      <w:marRight w:val="0"/>
      <w:marTop w:val="0"/>
      <w:marBottom w:val="0"/>
      <w:divBdr>
        <w:top w:val="none" w:sz="0" w:space="0" w:color="auto"/>
        <w:left w:val="none" w:sz="0" w:space="0" w:color="auto"/>
        <w:bottom w:val="none" w:sz="0" w:space="0" w:color="auto"/>
        <w:right w:val="none" w:sz="0" w:space="0" w:color="auto"/>
      </w:divBdr>
    </w:div>
    <w:div w:id="1143619880">
      <w:bodyDiv w:val="1"/>
      <w:marLeft w:val="0"/>
      <w:marRight w:val="0"/>
      <w:marTop w:val="0"/>
      <w:marBottom w:val="0"/>
      <w:divBdr>
        <w:top w:val="none" w:sz="0" w:space="0" w:color="auto"/>
        <w:left w:val="none" w:sz="0" w:space="0" w:color="auto"/>
        <w:bottom w:val="none" w:sz="0" w:space="0" w:color="auto"/>
        <w:right w:val="none" w:sz="0" w:space="0" w:color="auto"/>
      </w:divBdr>
    </w:div>
    <w:div w:id="1331371175">
      <w:bodyDiv w:val="1"/>
      <w:marLeft w:val="0"/>
      <w:marRight w:val="0"/>
      <w:marTop w:val="0"/>
      <w:marBottom w:val="0"/>
      <w:divBdr>
        <w:top w:val="none" w:sz="0" w:space="0" w:color="auto"/>
        <w:left w:val="none" w:sz="0" w:space="0" w:color="auto"/>
        <w:bottom w:val="none" w:sz="0" w:space="0" w:color="auto"/>
        <w:right w:val="none" w:sz="0" w:space="0" w:color="auto"/>
      </w:divBdr>
    </w:div>
    <w:div w:id="1444349441">
      <w:bodyDiv w:val="1"/>
      <w:marLeft w:val="0"/>
      <w:marRight w:val="0"/>
      <w:marTop w:val="0"/>
      <w:marBottom w:val="0"/>
      <w:divBdr>
        <w:top w:val="none" w:sz="0" w:space="0" w:color="auto"/>
        <w:left w:val="none" w:sz="0" w:space="0" w:color="auto"/>
        <w:bottom w:val="none" w:sz="0" w:space="0" w:color="auto"/>
        <w:right w:val="none" w:sz="0" w:space="0" w:color="auto"/>
      </w:divBdr>
    </w:div>
    <w:div w:id="1581134181">
      <w:bodyDiv w:val="1"/>
      <w:marLeft w:val="0"/>
      <w:marRight w:val="0"/>
      <w:marTop w:val="0"/>
      <w:marBottom w:val="0"/>
      <w:divBdr>
        <w:top w:val="none" w:sz="0" w:space="0" w:color="auto"/>
        <w:left w:val="none" w:sz="0" w:space="0" w:color="auto"/>
        <w:bottom w:val="none" w:sz="0" w:space="0" w:color="auto"/>
        <w:right w:val="none" w:sz="0" w:space="0" w:color="auto"/>
      </w:divBdr>
    </w:div>
    <w:div w:id="2009209415">
      <w:bodyDiv w:val="1"/>
      <w:marLeft w:val="0"/>
      <w:marRight w:val="0"/>
      <w:marTop w:val="0"/>
      <w:marBottom w:val="0"/>
      <w:divBdr>
        <w:top w:val="none" w:sz="0" w:space="0" w:color="auto"/>
        <w:left w:val="none" w:sz="0" w:space="0" w:color="auto"/>
        <w:bottom w:val="none" w:sz="0" w:space="0" w:color="auto"/>
        <w:right w:val="none" w:sz="0" w:space="0" w:color="auto"/>
      </w:divBdr>
    </w:div>
    <w:div w:id="20115625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24129</Words>
  <Characters>132714</Characters>
  <Application>Microsoft Office Word</Application>
  <DocSecurity>0</DocSecurity>
  <Lines>1105</Lines>
  <Paragraphs>313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 Köber</dc:creator>
  <cp:keywords/>
  <dc:description/>
  <cp:lastModifiedBy>Céline Verheu</cp:lastModifiedBy>
  <cp:revision>2</cp:revision>
  <dcterms:created xsi:type="dcterms:W3CDTF">2019-08-28T09:05:00Z</dcterms:created>
  <dcterms:modified xsi:type="dcterms:W3CDTF">2019-08-28T09:05:00Z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19cb2f21-053d-3cff-986c-504add101fc2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