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92924" w:rsidRDefault="00092924" w:rsidP="00092924">
      <w:pPr>
        <w:jc w:val="center"/>
        <w:rPr>
          <w:sz w:val="40"/>
          <w:szCs w:val="40"/>
        </w:rPr>
      </w:pPr>
      <w:r w:rsidRPr="00092924">
        <w:rPr>
          <w:sz w:val="40"/>
          <w:szCs w:val="40"/>
        </w:rPr>
        <w:t xml:space="preserve">IDENTIFICATION OF PHYSIOLOGICAL AND BIOCHEMICAL TRAITS USEFUL TO CHARACTERIZE </w:t>
      </w:r>
      <w:proofErr w:type="spellStart"/>
      <w:r w:rsidRPr="00092924">
        <w:rPr>
          <w:sz w:val="40"/>
          <w:szCs w:val="40"/>
        </w:rPr>
        <w:t>Coffea</w:t>
      </w:r>
      <w:proofErr w:type="spellEnd"/>
      <w:r w:rsidRPr="00092924">
        <w:rPr>
          <w:sz w:val="40"/>
          <w:szCs w:val="40"/>
        </w:rPr>
        <w:t xml:space="preserve"> </w:t>
      </w:r>
      <w:proofErr w:type="spellStart"/>
      <w:r w:rsidRPr="00092924">
        <w:rPr>
          <w:sz w:val="40"/>
          <w:szCs w:val="40"/>
        </w:rPr>
        <w:t>canephora</w:t>
      </w:r>
      <w:proofErr w:type="spellEnd"/>
      <w:r w:rsidRPr="00092924">
        <w:rPr>
          <w:sz w:val="40"/>
          <w:szCs w:val="40"/>
        </w:rPr>
        <w:t xml:space="preserve"> FOR DROUGHT TOLERANCE</w:t>
      </w:r>
    </w:p>
    <w:p w:rsidR="00092924" w:rsidRPr="00092924" w:rsidRDefault="00092924" w:rsidP="00092924">
      <w:pPr>
        <w:jc w:val="center"/>
        <w:rPr>
          <w:sz w:val="40"/>
          <w:szCs w:val="40"/>
        </w:rPr>
      </w:pPr>
    </w:p>
    <w:p w:rsidR="00092924" w:rsidRPr="00092924" w:rsidRDefault="00092924" w:rsidP="00092924">
      <w:pPr>
        <w:jc w:val="both"/>
        <w:rPr>
          <w:b/>
          <w:sz w:val="24"/>
          <w:szCs w:val="24"/>
        </w:rPr>
      </w:pPr>
      <w:r w:rsidRPr="00092924">
        <w:rPr>
          <w:b/>
          <w:sz w:val="24"/>
          <w:szCs w:val="24"/>
        </w:rPr>
        <w:t>Sara OUAZZANI</w:t>
      </w:r>
      <w:r w:rsidRPr="00092924">
        <w:rPr>
          <w:b/>
          <w:sz w:val="24"/>
          <w:szCs w:val="24"/>
          <w:vertAlign w:val="superscript"/>
        </w:rPr>
        <w:t>1</w:t>
      </w:r>
      <w:r w:rsidRPr="00092924">
        <w:rPr>
          <w:b/>
          <w:sz w:val="24"/>
          <w:szCs w:val="24"/>
        </w:rPr>
        <w:t>, Rémi BLANCHARD-GROS</w:t>
      </w:r>
      <w:r w:rsidRPr="00092924">
        <w:rPr>
          <w:b/>
          <w:sz w:val="24"/>
          <w:szCs w:val="24"/>
          <w:vertAlign w:val="superscript"/>
        </w:rPr>
        <w:t>2</w:t>
      </w:r>
      <w:r w:rsidRPr="00092924">
        <w:rPr>
          <w:b/>
          <w:sz w:val="24"/>
          <w:szCs w:val="24"/>
        </w:rPr>
        <w:t xml:space="preserve">, </w:t>
      </w:r>
      <w:proofErr w:type="spellStart"/>
      <w:r w:rsidRPr="00092924">
        <w:rPr>
          <w:b/>
          <w:sz w:val="24"/>
          <w:szCs w:val="24"/>
        </w:rPr>
        <w:t>Assane</w:t>
      </w:r>
      <w:proofErr w:type="spellEnd"/>
      <w:r w:rsidRPr="00092924">
        <w:rPr>
          <w:b/>
          <w:sz w:val="24"/>
          <w:szCs w:val="24"/>
        </w:rPr>
        <w:t xml:space="preserve"> NDONG</w:t>
      </w:r>
      <w:r w:rsidRPr="00092924">
        <w:rPr>
          <w:b/>
          <w:sz w:val="24"/>
          <w:szCs w:val="24"/>
          <w:vertAlign w:val="superscript"/>
        </w:rPr>
        <w:t>3</w:t>
      </w:r>
      <w:r w:rsidRPr="00092924">
        <w:rPr>
          <w:b/>
          <w:sz w:val="24"/>
          <w:szCs w:val="24"/>
        </w:rPr>
        <w:t xml:space="preserve">, </w:t>
      </w:r>
      <w:proofErr w:type="gramStart"/>
      <w:r w:rsidRPr="00092924">
        <w:rPr>
          <w:b/>
          <w:sz w:val="24"/>
          <w:szCs w:val="24"/>
        </w:rPr>
        <w:t>Nathaly  VIAL</w:t>
      </w:r>
      <w:r w:rsidRPr="00092924">
        <w:rPr>
          <w:b/>
          <w:sz w:val="24"/>
          <w:szCs w:val="24"/>
          <w:vertAlign w:val="superscript"/>
        </w:rPr>
        <w:t>4</w:t>
      </w:r>
      <w:proofErr w:type="gramEnd"/>
      <w:r w:rsidRPr="00092924">
        <w:rPr>
          <w:b/>
          <w:sz w:val="24"/>
          <w:szCs w:val="24"/>
        </w:rPr>
        <w:t>, Charles LAMBOT</w:t>
      </w:r>
      <w:r w:rsidRPr="00092924">
        <w:rPr>
          <w:b/>
          <w:sz w:val="24"/>
          <w:szCs w:val="24"/>
          <w:vertAlign w:val="superscript"/>
        </w:rPr>
        <w:t>4</w:t>
      </w:r>
      <w:r w:rsidRPr="00092924">
        <w:rPr>
          <w:b/>
          <w:sz w:val="24"/>
          <w:szCs w:val="24"/>
        </w:rPr>
        <w:t xml:space="preserve">, </w:t>
      </w:r>
      <w:proofErr w:type="spellStart"/>
      <w:r w:rsidRPr="00092924">
        <w:rPr>
          <w:b/>
          <w:sz w:val="24"/>
          <w:szCs w:val="24"/>
        </w:rPr>
        <w:t>Jérôme</w:t>
      </w:r>
      <w:proofErr w:type="spellEnd"/>
      <w:r w:rsidRPr="00092924">
        <w:rPr>
          <w:b/>
          <w:sz w:val="24"/>
          <w:szCs w:val="24"/>
        </w:rPr>
        <w:t xml:space="preserve"> SPIRAL</w:t>
      </w:r>
      <w:r w:rsidRPr="00092924">
        <w:rPr>
          <w:b/>
          <w:sz w:val="24"/>
          <w:szCs w:val="24"/>
          <w:vertAlign w:val="superscript"/>
        </w:rPr>
        <w:t>4</w:t>
      </w:r>
      <w:r w:rsidRPr="00092924">
        <w:rPr>
          <w:b/>
          <w:sz w:val="24"/>
          <w:szCs w:val="24"/>
        </w:rPr>
        <w:t xml:space="preserve"> </w:t>
      </w:r>
    </w:p>
    <w:p w:rsidR="000605A2" w:rsidRPr="00092924" w:rsidRDefault="00092924" w:rsidP="00092924">
      <w:pPr>
        <w:jc w:val="both"/>
        <w:rPr>
          <w:sz w:val="24"/>
          <w:szCs w:val="24"/>
        </w:rPr>
      </w:pPr>
      <w:r w:rsidRPr="00092924">
        <w:rPr>
          <w:sz w:val="24"/>
          <w:szCs w:val="24"/>
        </w:rPr>
        <w:t xml:space="preserve">1: Master degree Sup’ Agro Montpellier </w:t>
      </w:r>
      <w:proofErr w:type="gramStart"/>
      <w:r w:rsidRPr="00092924">
        <w:rPr>
          <w:sz w:val="24"/>
          <w:szCs w:val="24"/>
        </w:rPr>
        <w:t>FRANCE ;</w:t>
      </w:r>
      <w:proofErr w:type="gramEnd"/>
      <w:r w:rsidRPr="00092924">
        <w:rPr>
          <w:sz w:val="24"/>
          <w:szCs w:val="24"/>
        </w:rPr>
        <w:t xml:space="preserve"> 2: present  address: Gautier </w:t>
      </w:r>
      <w:proofErr w:type="spellStart"/>
      <w:r w:rsidRPr="00092924">
        <w:rPr>
          <w:sz w:val="24"/>
          <w:szCs w:val="24"/>
        </w:rPr>
        <w:t>semences</w:t>
      </w:r>
      <w:proofErr w:type="spellEnd"/>
      <w:r w:rsidRPr="00092924">
        <w:rPr>
          <w:sz w:val="24"/>
          <w:szCs w:val="24"/>
        </w:rPr>
        <w:t xml:space="preserve">, </w:t>
      </w:r>
      <w:proofErr w:type="spellStart"/>
      <w:r w:rsidRPr="00092924">
        <w:rPr>
          <w:sz w:val="24"/>
          <w:szCs w:val="24"/>
        </w:rPr>
        <w:t>Eyragues</w:t>
      </w:r>
      <w:proofErr w:type="spellEnd"/>
      <w:r w:rsidRPr="00092924">
        <w:rPr>
          <w:sz w:val="24"/>
          <w:szCs w:val="24"/>
        </w:rPr>
        <w:t>, FRANCE ; 3: Nestlé R&amp;D Center, Abidjan, COTE D’IVOIRE ; 4: Nestlé R&amp;D Center, Plant Science Research Unit - NRC, Tours, FRANCE</w:t>
      </w:r>
    </w:p>
    <w:p w:rsidR="00092924" w:rsidRDefault="00092924" w:rsidP="00092924"/>
    <w:p w:rsidR="00092924" w:rsidRPr="00092924" w:rsidRDefault="00092924" w:rsidP="00092924">
      <w:pPr>
        <w:jc w:val="center"/>
        <w:rPr>
          <w:b/>
          <w:sz w:val="32"/>
          <w:szCs w:val="32"/>
        </w:rPr>
      </w:pPr>
      <w:r w:rsidRPr="00092924">
        <w:rPr>
          <w:b/>
          <w:sz w:val="32"/>
          <w:szCs w:val="32"/>
        </w:rPr>
        <w:t>Ab</w:t>
      </w:r>
      <w:bookmarkStart w:id="0" w:name="_GoBack"/>
      <w:bookmarkEnd w:id="0"/>
      <w:r w:rsidRPr="00092924">
        <w:rPr>
          <w:b/>
          <w:sz w:val="32"/>
          <w:szCs w:val="32"/>
        </w:rPr>
        <w:t>stract</w:t>
      </w:r>
    </w:p>
    <w:p w:rsidR="00092924" w:rsidRPr="00092924" w:rsidRDefault="00092924" w:rsidP="00092924">
      <w:pPr>
        <w:spacing w:line="360" w:lineRule="auto"/>
        <w:jc w:val="both"/>
        <w:rPr>
          <w:sz w:val="24"/>
          <w:szCs w:val="24"/>
        </w:rPr>
      </w:pPr>
      <w:r w:rsidRPr="00092924">
        <w:rPr>
          <w:sz w:val="24"/>
          <w:szCs w:val="24"/>
        </w:rPr>
        <w:t xml:space="preserve"> Screening or selection of drought tolerant varieties need the appropriate </w:t>
      </w:r>
      <w:proofErr w:type="spellStart"/>
      <w:r w:rsidRPr="00092924">
        <w:rPr>
          <w:sz w:val="24"/>
          <w:szCs w:val="24"/>
        </w:rPr>
        <w:t>equipments</w:t>
      </w:r>
      <w:proofErr w:type="spellEnd"/>
      <w:r w:rsidRPr="00092924">
        <w:rPr>
          <w:sz w:val="24"/>
          <w:szCs w:val="24"/>
        </w:rPr>
        <w:t xml:space="preserve"> and markers. Stomatal conductance, soil and leaf water potential </w:t>
      </w:r>
      <w:proofErr w:type="gramStart"/>
      <w:r w:rsidRPr="00092924">
        <w:rPr>
          <w:sz w:val="24"/>
          <w:szCs w:val="24"/>
        </w:rPr>
        <w:t>were identified</w:t>
      </w:r>
      <w:proofErr w:type="gramEnd"/>
      <w:r w:rsidRPr="00092924">
        <w:rPr>
          <w:sz w:val="24"/>
          <w:szCs w:val="24"/>
        </w:rPr>
        <w:t xml:space="preserve"> as good indicators of the water status for </w:t>
      </w:r>
      <w:proofErr w:type="spellStart"/>
      <w:r w:rsidRPr="00092924">
        <w:rPr>
          <w:sz w:val="24"/>
          <w:szCs w:val="24"/>
        </w:rPr>
        <w:t>Coffea</w:t>
      </w:r>
      <w:proofErr w:type="spellEnd"/>
      <w:r w:rsidRPr="00092924">
        <w:rPr>
          <w:sz w:val="24"/>
          <w:szCs w:val="24"/>
        </w:rPr>
        <w:t xml:space="preserve"> </w:t>
      </w:r>
      <w:proofErr w:type="spellStart"/>
      <w:r w:rsidRPr="00092924">
        <w:rPr>
          <w:sz w:val="24"/>
          <w:szCs w:val="24"/>
        </w:rPr>
        <w:t>canephora</w:t>
      </w:r>
      <w:proofErr w:type="spellEnd"/>
      <w:r w:rsidRPr="00092924">
        <w:rPr>
          <w:sz w:val="24"/>
          <w:szCs w:val="24"/>
        </w:rPr>
        <w:t xml:space="preserve"> (Robusta). Biochemical compounds with osmotic potential like </w:t>
      </w:r>
      <w:proofErr w:type="spellStart"/>
      <w:r w:rsidRPr="00092924">
        <w:rPr>
          <w:sz w:val="24"/>
          <w:szCs w:val="24"/>
        </w:rPr>
        <w:t>Myo</w:t>
      </w:r>
      <w:proofErr w:type="spellEnd"/>
      <w:r w:rsidRPr="00092924">
        <w:rPr>
          <w:sz w:val="24"/>
          <w:szCs w:val="24"/>
        </w:rPr>
        <w:t>-inositol and RFO’s sugars (</w:t>
      </w:r>
      <w:proofErr w:type="spellStart"/>
      <w:r w:rsidRPr="00092924">
        <w:rPr>
          <w:sz w:val="24"/>
          <w:szCs w:val="24"/>
        </w:rPr>
        <w:t>Galactinol</w:t>
      </w:r>
      <w:proofErr w:type="spellEnd"/>
      <w:r w:rsidRPr="00092924">
        <w:rPr>
          <w:sz w:val="24"/>
          <w:szCs w:val="24"/>
        </w:rPr>
        <w:t xml:space="preserve">, </w:t>
      </w:r>
      <w:proofErr w:type="spellStart"/>
      <w:r w:rsidRPr="00092924">
        <w:rPr>
          <w:sz w:val="24"/>
          <w:szCs w:val="24"/>
        </w:rPr>
        <w:t>Raffinose</w:t>
      </w:r>
      <w:proofErr w:type="spellEnd"/>
      <w:r w:rsidRPr="00092924">
        <w:rPr>
          <w:sz w:val="24"/>
          <w:szCs w:val="24"/>
        </w:rPr>
        <w:t xml:space="preserve"> &amp; </w:t>
      </w:r>
      <w:proofErr w:type="spellStart"/>
      <w:r w:rsidRPr="00092924">
        <w:rPr>
          <w:sz w:val="24"/>
          <w:szCs w:val="24"/>
        </w:rPr>
        <w:t>Stachyose</w:t>
      </w:r>
      <w:proofErr w:type="spellEnd"/>
      <w:r w:rsidRPr="00092924">
        <w:rPr>
          <w:sz w:val="24"/>
          <w:szCs w:val="24"/>
        </w:rPr>
        <w:t xml:space="preserve">) are in higher concentration in drought tolerant genotype and are potential markers for drought tolerance. Mannitol &amp; </w:t>
      </w:r>
      <w:proofErr w:type="spellStart"/>
      <w:r w:rsidRPr="00092924">
        <w:rPr>
          <w:sz w:val="24"/>
          <w:szCs w:val="24"/>
        </w:rPr>
        <w:t>Proline</w:t>
      </w:r>
      <w:proofErr w:type="spellEnd"/>
      <w:r w:rsidRPr="00092924">
        <w:rPr>
          <w:sz w:val="24"/>
          <w:szCs w:val="24"/>
        </w:rPr>
        <w:t xml:space="preserve"> appears as indicators of water stress and </w:t>
      </w:r>
      <w:proofErr w:type="gramStart"/>
      <w:r w:rsidRPr="00092924">
        <w:rPr>
          <w:sz w:val="24"/>
          <w:szCs w:val="24"/>
        </w:rPr>
        <w:t>could be used</w:t>
      </w:r>
      <w:proofErr w:type="gramEnd"/>
      <w:r w:rsidRPr="00092924">
        <w:rPr>
          <w:sz w:val="24"/>
          <w:szCs w:val="24"/>
        </w:rPr>
        <w:t xml:space="preserve"> to identify sensitive genotype.</w:t>
      </w:r>
    </w:p>
    <w:sectPr w:rsidR="00092924" w:rsidRPr="00092924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2924"/>
    <w:rsid w:val="00092924"/>
    <w:rsid w:val="004B297A"/>
    <w:rsid w:val="006B7A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F57811"/>
  <w15:chartTrackingRefBased/>
  <w15:docId w15:val="{EC8E3640-3437-4793-BC3F-B1178A11DA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152</Words>
  <Characters>869</Characters>
  <Application>Microsoft Office Word</Application>
  <DocSecurity>0</DocSecurity>
  <Lines>7</Lines>
  <Paragraphs>2</Paragraphs>
  <ScaleCrop>false</ScaleCrop>
  <Company>Université Catholique de Louvain</Company>
  <LinksUpToDate>false</LinksUpToDate>
  <CharactersWithSpaces>1019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Rémi Blanchard-Gros</dc:creator>
  <cp:keywords/>
  <dc:description/>
  <cp:lastModifiedBy>Rémi Blanchard-Gros</cp:lastModifiedBy>
  <cp:revision>1</cp:revision>
  <dcterms:created xsi:type="dcterms:W3CDTF">2019-01-16T10:33:00Z</dcterms:created>
  <dcterms:modified xsi:type="dcterms:W3CDTF">2019-01-16T10:36:00Z</dcterms:modified>
</cp:coreProperties>
</file>