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03AA7" w14:textId="77777777" w:rsidR="00401A96" w:rsidRDefault="00401A96" w:rsidP="00401A96">
      <w:pPr>
        <w:jc w:val="center"/>
        <w:outlineLvl w:val="0"/>
        <w:rPr>
          <w:rFonts w:ascii="Times New Roman" w:eastAsia="Times New Roman" w:hAnsi="Times New Roman" w:cs="Times New Roman"/>
          <w:kern w:val="28"/>
          <w:sz w:val="24"/>
          <w:szCs w:val="24"/>
          <w:lang w:val="en-US"/>
        </w:rPr>
      </w:pPr>
      <w:r w:rsidRPr="00AF6F3E">
        <w:rPr>
          <w:rFonts w:ascii="Times New Roman" w:hAnsi="Times New Roman" w:cs="Times New Roman"/>
          <w:b/>
          <w:sz w:val="24"/>
          <w:szCs w:val="24"/>
          <w:lang w:val="en-SG"/>
        </w:rPr>
        <w:t>Fostering Financial Inclusion in Developing Countries: Predicting User Acceptance of Mobile Wallets in Cameroon</w:t>
      </w:r>
    </w:p>
    <w:p w14:paraId="04B6E28D" w14:textId="77777777" w:rsidR="00401A96" w:rsidRPr="00661407" w:rsidRDefault="00401A96" w:rsidP="00401A96">
      <w:pPr>
        <w:jc w:val="center"/>
        <w:outlineLvl w:val="0"/>
        <w:rPr>
          <w:rFonts w:ascii="Times New Roman" w:eastAsia="Times New Roman" w:hAnsi="Times New Roman" w:cs="Times New Roman"/>
          <w:kern w:val="28"/>
          <w:sz w:val="24"/>
          <w:szCs w:val="24"/>
          <w:lang w:val="en-US"/>
        </w:rPr>
      </w:pPr>
    </w:p>
    <w:p w14:paraId="771DF271" w14:textId="77777777" w:rsidR="00401A96" w:rsidRPr="00661407"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Samuel Fosso Wamba</w:t>
      </w:r>
      <w:r w:rsidRPr="00661407">
        <w:rPr>
          <w:rFonts w:ascii="Times New Roman" w:eastAsia="Times New Roman" w:hAnsi="Times New Roman" w:cs="Times New Roman"/>
          <w:kern w:val="28"/>
          <w:sz w:val="24"/>
          <w:szCs w:val="24"/>
          <w:vertAlign w:val="superscript"/>
        </w:rPr>
        <w:t>1</w:t>
      </w:r>
      <w:r w:rsidRPr="00661407">
        <w:rPr>
          <w:rFonts w:ascii="Times New Roman" w:eastAsia="Times New Roman" w:hAnsi="Times New Roman" w:cs="Times New Roman"/>
          <w:kern w:val="28"/>
          <w:sz w:val="24"/>
          <w:szCs w:val="24"/>
        </w:rPr>
        <w:t>*, Maciel M. Queiroz</w:t>
      </w:r>
      <w:r w:rsidRPr="00661407">
        <w:rPr>
          <w:rFonts w:ascii="Times New Roman" w:eastAsia="Times New Roman" w:hAnsi="Times New Roman" w:cs="Times New Roman"/>
          <w:kern w:val="28"/>
          <w:sz w:val="24"/>
          <w:szCs w:val="24"/>
          <w:vertAlign w:val="superscript"/>
        </w:rPr>
        <w:t>2</w:t>
      </w:r>
      <w:r w:rsidRPr="00661407">
        <w:rPr>
          <w:rFonts w:ascii="Times New Roman" w:eastAsia="Times New Roman" w:hAnsi="Times New Roman" w:cs="Times New Roman"/>
          <w:kern w:val="28"/>
          <w:sz w:val="24"/>
          <w:szCs w:val="24"/>
        </w:rPr>
        <w:t xml:space="preserve">, </w:t>
      </w:r>
      <w:r w:rsidRPr="00F6230A">
        <w:rPr>
          <w:rFonts w:ascii="Times New Roman" w:eastAsia="Times New Roman" w:hAnsi="Times New Roman" w:cs="Times New Roman"/>
          <w:kern w:val="28"/>
          <w:sz w:val="24"/>
          <w:szCs w:val="24"/>
        </w:rPr>
        <w:t>Constantin Blome</w:t>
      </w:r>
      <w:r w:rsidRPr="00661407">
        <w:rPr>
          <w:rFonts w:ascii="Times New Roman" w:eastAsia="Times New Roman" w:hAnsi="Times New Roman" w:cs="Times New Roman"/>
          <w:kern w:val="28"/>
          <w:sz w:val="24"/>
          <w:szCs w:val="24"/>
          <w:vertAlign w:val="superscript"/>
        </w:rPr>
        <w:t>3</w:t>
      </w:r>
      <w:r>
        <w:rPr>
          <w:rFonts w:ascii="Times New Roman" w:eastAsia="Times New Roman" w:hAnsi="Times New Roman" w:cs="Times New Roman"/>
          <w:kern w:val="28"/>
          <w:sz w:val="24"/>
          <w:szCs w:val="24"/>
        </w:rPr>
        <w:t xml:space="preserve">, </w:t>
      </w:r>
      <w:proofErr w:type="spellStart"/>
      <w:r w:rsidRPr="00661407">
        <w:rPr>
          <w:rFonts w:ascii="Times New Roman" w:eastAsia="Times New Roman" w:hAnsi="Times New Roman" w:cs="Times New Roman"/>
          <w:kern w:val="28"/>
          <w:sz w:val="24"/>
          <w:szCs w:val="24"/>
        </w:rPr>
        <w:t>Uthayasankar</w:t>
      </w:r>
      <w:proofErr w:type="spellEnd"/>
      <w:r w:rsidRPr="00661407">
        <w:rPr>
          <w:rFonts w:ascii="Times New Roman" w:eastAsia="Times New Roman" w:hAnsi="Times New Roman" w:cs="Times New Roman"/>
          <w:kern w:val="28"/>
          <w:sz w:val="24"/>
          <w:szCs w:val="24"/>
        </w:rPr>
        <w:t xml:space="preserve"> Sivarajah</w:t>
      </w:r>
      <w:r>
        <w:rPr>
          <w:rFonts w:ascii="Times New Roman" w:eastAsia="Times New Roman" w:hAnsi="Times New Roman" w:cs="Times New Roman"/>
          <w:kern w:val="28"/>
          <w:sz w:val="24"/>
          <w:szCs w:val="24"/>
          <w:vertAlign w:val="superscript"/>
        </w:rPr>
        <w:t>4</w:t>
      </w:r>
    </w:p>
    <w:p w14:paraId="52EAD43B" w14:textId="77777777" w:rsidR="00401A96" w:rsidRPr="00661407" w:rsidRDefault="00401A96" w:rsidP="00401A96">
      <w:pPr>
        <w:jc w:val="center"/>
        <w:outlineLvl w:val="0"/>
        <w:rPr>
          <w:rFonts w:ascii="Times New Roman" w:eastAsia="Times New Roman" w:hAnsi="Times New Roman" w:cs="Times New Roman"/>
          <w:kern w:val="28"/>
          <w:sz w:val="24"/>
          <w:szCs w:val="24"/>
        </w:rPr>
      </w:pPr>
    </w:p>
    <w:p w14:paraId="15DCCCF4" w14:textId="77777777" w:rsidR="00401A96" w:rsidRPr="00F6230A"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vertAlign w:val="superscript"/>
        </w:rPr>
        <w:t>1</w:t>
      </w:r>
      <w:r w:rsidRPr="00661407">
        <w:rPr>
          <w:rFonts w:ascii="Times New Roman" w:eastAsia="Times New Roman" w:hAnsi="Times New Roman" w:cs="Times New Roman"/>
          <w:kern w:val="28"/>
          <w:sz w:val="24"/>
          <w:szCs w:val="24"/>
        </w:rPr>
        <w:t>*</w:t>
      </w:r>
      <w:r w:rsidRPr="00F6230A">
        <w:rPr>
          <w:rFonts w:ascii="Times New Roman" w:eastAsia="Times New Roman" w:hAnsi="Times New Roman" w:cs="Times New Roman"/>
          <w:kern w:val="28"/>
          <w:sz w:val="24"/>
          <w:szCs w:val="24"/>
        </w:rPr>
        <w:t>Toulouse Business School</w:t>
      </w:r>
    </w:p>
    <w:p w14:paraId="52AF673C" w14:textId="77777777" w:rsidR="00401A96" w:rsidRPr="00661407"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20 Boulevard Lascrosses, 31068 Toulouse, France</w:t>
      </w:r>
    </w:p>
    <w:p w14:paraId="2E184449" w14:textId="77777777" w:rsidR="00401A96" w:rsidRPr="00F6230A" w:rsidRDefault="00401A96" w:rsidP="00401A96">
      <w:pPr>
        <w:jc w:val="center"/>
        <w:outlineLvl w:val="0"/>
        <w:rPr>
          <w:rFonts w:ascii="Times New Roman" w:eastAsia="Times New Roman" w:hAnsi="Times New Roman" w:cs="Times New Roman"/>
          <w:kern w:val="28"/>
          <w:sz w:val="24"/>
          <w:szCs w:val="24"/>
        </w:rPr>
      </w:pPr>
      <w:proofErr w:type="gramStart"/>
      <w:r w:rsidRPr="00F6230A">
        <w:rPr>
          <w:rFonts w:ascii="Times New Roman" w:eastAsia="Times New Roman" w:hAnsi="Times New Roman" w:cs="Times New Roman"/>
          <w:kern w:val="28"/>
          <w:sz w:val="24"/>
          <w:szCs w:val="24"/>
        </w:rPr>
        <w:t>Phone:</w:t>
      </w:r>
      <w:proofErr w:type="gramEnd"/>
      <w:r w:rsidRPr="00F6230A">
        <w:rPr>
          <w:rFonts w:ascii="Times New Roman" w:eastAsia="Times New Roman" w:hAnsi="Times New Roman" w:cs="Times New Roman"/>
          <w:kern w:val="28"/>
          <w:sz w:val="24"/>
          <w:szCs w:val="24"/>
        </w:rPr>
        <w:t xml:space="preserve"> +33- 05 61 29 49 49</w:t>
      </w:r>
    </w:p>
    <w:p w14:paraId="7400760A" w14:textId="77777777" w:rsidR="00401A96" w:rsidRPr="00F6230A" w:rsidRDefault="00401A96" w:rsidP="00401A96">
      <w:pPr>
        <w:jc w:val="center"/>
        <w:outlineLvl w:val="0"/>
        <w:rPr>
          <w:rFonts w:ascii="Times New Roman" w:hAnsi="Times New Roman" w:cs="Times New Roman"/>
          <w:sz w:val="24"/>
          <w:szCs w:val="24"/>
        </w:rPr>
      </w:pPr>
      <w:r w:rsidRPr="00661407">
        <w:rPr>
          <w:rFonts w:ascii="Times New Roman" w:eastAsia="Times New Roman" w:hAnsi="Times New Roman" w:cs="Times New Roman"/>
          <w:kern w:val="28"/>
          <w:sz w:val="24"/>
          <w:szCs w:val="24"/>
        </w:rPr>
        <w:t xml:space="preserve">E-Mail : </w:t>
      </w:r>
      <w:hyperlink r:id="rId8" w:history="1">
        <w:r w:rsidRPr="00F6230A">
          <w:rPr>
            <w:rStyle w:val="Lienhypertexte"/>
            <w:rFonts w:ascii="Times New Roman" w:hAnsi="Times New Roman" w:cs="Times New Roman"/>
            <w:sz w:val="24"/>
            <w:szCs w:val="24"/>
          </w:rPr>
          <w:t>s.fosso-wamba@tbs-education.fr</w:t>
        </w:r>
      </w:hyperlink>
    </w:p>
    <w:p w14:paraId="50BD4F73" w14:textId="77777777" w:rsidR="00401A96" w:rsidRPr="00F6230A" w:rsidRDefault="00401A96" w:rsidP="00401A96">
      <w:pPr>
        <w:jc w:val="center"/>
        <w:outlineLvl w:val="0"/>
        <w:rPr>
          <w:rFonts w:ascii="Times New Roman" w:eastAsia="Times New Roman" w:hAnsi="Times New Roman" w:cs="Times New Roman"/>
          <w:kern w:val="28"/>
          <w:sz w:val="24"/>
          <w:szCs w:val="24"/>
        </w:rPr>
      </w:pPr>
    </w:p>
    <w:p w14:paraId="099DC553" w14:textId="77777777" w:rsidR="00401A96" w:rsidRPr="00F6230A"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vertAlign w:val="superscript"/>
        </w:rPr>
        <w:t>2</w:t>
      </w:r>
      <w:r w:rsidRPr="00F6230A">
        <w:rPr>
          <w:rFonts w:ascii="Times New Roman" w:eastAsia="Times New Roman" w:hAnsi="Times New Roman" w:cs="Times New Roman"/>
          <w:kern w:val="28"/>
          <w:sz w:val="24"/>
          <w:szCs w:val="24"/>
        </w:rPr>
        <w:t>Maciel M. Queiroz</w:t>
      </w:r>
    </w:p>
    <w:p w14:paraId="04A7ACC4" w14:textId="77777777" w:rsidR="00401A96" w:rsidRPr="00F6230A" w:rsidRDefault="00401A96" w:rsidP="00401A96">
      <w:pPr>
        <w:jc w:val="center"/>
        <w:outlineLvl w:val="0"/>
        <w:rPr>
          <w:rFonts w:ascii="Times New Roman" w:eastAsia="Times New Roman" w:hAnsi="Times New Roman" w:cs="Times New Roman"/>
          <w:kern w:val="28"/>
          <w:sz w:val="24"/>
          <w:szCs w:val="24"/>
        </w:rPr>
      </w:pPr>
      <w:r w:rsidRPr="00F6230A">
        <w:rPr>
          <w:rFonts w:ascii="Times New Roman" w:eastAsia="Times New Roman" w:hAnsi="Times New Roman" w:cs="Times New Roman"/>
          <w:kern w:val="28"/>
          <w:sz w:val="24"/>
          <w:szCs w:val="24"/>
        </w:rPr>
        <w:t xml:space="preserve">1 </w:t>
      </w:r>
      <w:proofErr w:type="spellStart"/>
      <w:r w:rsidRPr="00F6230A">
        <w:rPr>
          <w:rFonts w:ascii="Times New Roman" w:eastAsia="Times New Roman" w:hAnsi="Times New Roman" w:cs="Times New Roman"/>
          <w:kern w:val="28"/>
          <w:sz w:val="24"/>
          <w:szCs w:val="24"/>
        </w:rPr>
        <w:t>Paulista</w:t>
      </w:r>
      <w:proofErr w:type="spellEnd"/>
      <w:r w:rsidRPr="00F6230A">
        <w:rPr>
          <w:rFonts w:ascii="Times New Roman" w:eastAsia="Times New Roman" w:hAnsi="Times New Roman" w:cs="Times New Roman"/>
          <w:kern w:val="28"/>
          <w:sz w:val="24"/>
          <w:szCs w:val="24"/>
        </w:rPr>
        <w:t xml:space="preserve"> </w:t>
      </w:r>
      <w:proofErr w:type="spellStart"/>
      <w:r w:rsidRPr="00F6230A">
        <w:rPr>
          <w:rFonts w:ascii="Times New Roman" w:eastAsia="Times New Roman" w:hAnsi="Times New Roman" w:cs="Times New Roman"/>
          <w:kern w:val="28"/>
          <w:sz w:val="24"/>
          <w:szCs w:val="24"/>
        </w:rPr>
        <w:t>University</w:t>
      </w:r>
      <w:proofErr w:type="spellEnd"/>
      <w:r w:rsidRPr="00F6230A">
        <w:rPr>
          <w:rFonts w:ascii="Times New Roman" w:eastAsia="Times New Roman" w:hAnsi="Times New Roman" w:cs="Times New Roman"/>
          <w:kern w:val="28"/>
          <w:sz w:val="24"/>
          <w:szCs w:val="24"/>
        </w:rPr>
        <w:t xml:space="preserve"> - UNIP</w:t>
      </w:r>
    </w:p>
    <w:p w14:paraId="2F9B83BE" w14:textId="77777777" w:rsidR="00401A96" w:rsidRPr="00661407" w:rsidRDefault="00401A96" w:rsidP="00401A96">
      <w:pPr>
        <w:jc w:val="center"/>
        <w:outlineLvl w:val="0"/>
        <w:rPr>
          <w:rFonts w:ascii="Times New Roman" w:eastAsia="Times New Roman" w:hAnsi="Times New Roman" w:cs="Times New Roman"/>
          <w:kern w:val="28"/>
          <w:sz w:val="24"/>
          <w:szCs w:val="24"/>
          <w:lang w:val="en-US"/>
        </w:rPr>
      </w:pPr>
      <w:r w:rsidRPr="00661407">
        <w:rPr>
          <w:rFonts w:ascii="Times New Roman" w:eastAsia="Times New Roman" w:hAnsi="Times New Roman" w:cs="Times New Roman"/>
          <w:kern w:val="28"/>
          <w:sz w:val="24"/>
          <w:szCs w:val="24"/>
          <w:lang w:val="en-US"/>
        </w:rPr>
        <w:t>Postgraduate Program in Business Administration, 04026-002, São Paulo, Brazil</w:t>
      </w:r>
    </w:p>
    <w:p w14:paraId="7C19CDC3" w14:textId="77777777" w:rsidR="00401A96" w:rsidRPr="00661407"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Phone : +55 11 5586 4040</w:t>
      </w:r>
    </w:p>
    <w:p w14:paraId="04F7A575" w14:textId="77777777" w:rsidR="00401A96"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 xml:space="preserve">E-Mail : </w:t>
      </w:r>
      <w:hyperlink r:id="rId9" w:history="1">
        <w:r w:rsidRPr="00C20C26">
          <w:rPr>
            <w:rStyle w:val="Lienhypertexte"/>
            <w:rFonts w:ascii="Times New Roman" w:eastAsia="Times New Roman" w:hAnsi="Times New Roman" w:cs="Times New Roman"/>
            <w:kern w:val="28"/>
            <w:sz w:val="24"/>
            <w:szCs w:val="24"/>
          </w:rPr>
          <w:t>maciel.queiroz@docente.unip.br</w:t>
        </w:r>
      </w:hyperlink>
    </w:p>
    <w:p w14:paraId="2B933779" w14:textId="77777777" w:rsidR="00401A96" w:rsidRPr="00661407" w:rsidRDefault="00401A96" w:rsidP="00401A96">
      <w:pPr>
        <w:jc w:val="center"/>
        <w:outlineLvl w:val="0"/>
        <w:rPr>
          <w:rFonts w:ascii="Times New Roman" w:eastAsia="Times New Roman" w:hAnsi="Times New Roman" w:cs="Times New Roman"/>
          <w:kern w:val="28"/>
          <w:sz w:val="24"/>
          <w:szCs w:val="24"/>
        </w:rPr>
      </w:pPr>
    </w:p>
    <w:p w14:paraId="49C3D8C0" w14:textId="77777777" w:rsidR="00401A96" w:rsidRPr="00F6230A" w:rsidRDefault="00401A96" w:rsidP="00401A96">
      <w:pPr>
        <w:jc w:val="center"/>
        <w:outlineLvl w:val="0"/>
        <w:rPr>
          <w:rFonts w:ascii="Times New Roman" w:eastAsia="Times New Roman" w:hAnsi="Times New Roman" w:cs="Times New Roman"/>
          <w:kern w:val="28"/>
          <w:sz w:val="24"/>
          <w:szCs w:val="24"/>
          <w:vertAlign w:val="superscript"/>
          <w:lang w:val="en-US"/>
        </w:rPr>
      </w:pPr>
      <w:r w:rsidRPr="00F6230A">
        <w:rPr>
          <w:rFonts w:ascii="Times New Roman" w:eastAsia="Times New Roman" w:hAnsi="Times New Roman" w:cs="Times New Roman"/>
          <w:kern w:val="28"/>
          <w:sz w:val="24"/>
          <w:szCs w:val="24"/>
          <w:vertAlign w:val="superscript"/>
          <w:lang w:val="en-US"/>
        </w:rPr>
        <w:t>3</w:t>
      </w:r>
      <w:r w:rsidRPr="00F6230A">
        <w:rPr>
          <w:rFonts w:ascii="Times New Roman" w:eastAsia="Times New Roman" w:hAnsi="Times New Roman" w:cs="Times New Roman"/>
          <w:kern w:val="28"/>
          <w:sz w:val="24"/>
          <w:szCs w:val="24"/>
          <w:lang w:val="en-US"/>
        </w:rPr>
        <w:t xml:space="preserve"> Constantin Blome</w:t>
      </w:r>
    </w:p>
    <w:p w14:paraId="795F15A3" w14:textId="77777777" w:rsidR="00401A96" w:rsidRPr="00F6230A" w:rsidRDefault="00401A96" w:rsidP="00401A96">
      <w:pPr>
        <w:jc w:val="center"/>
        <w:outlineLvl w:val="0"/>
        <w:rPr>
          <w:rFonts w:ascii="Times New Roman" w:eastAsia="Times New Roman" w:hAnsi="Times New Roman" w:cs="Times New Roman"/>
          <w:kern w:val="28"/>
          <w:sz w:val="24"/>
          <w:szCs w:val="24"/>
          <w:lang w:val="en-US"/>
        </w:rPr>
      </w:pPr>
      <w:r w:rsidRPr="00F6230A">
        <w:rPr>
          <w:rFonts w:ascii="Times New Roman" w:eastAsia="Times New Roman" w:hAnsi="Times New Roman" w:cs="Times New Roman"/>
          <w:kern w:val="28"/>
          <w:sz w:val="24"/>
          <w:szCs w:val="24"/>
          <w:lang w:val="en-US"/>
        </w:rPr>
        <w:t>University of Sussex Business School</w:t>
      </w:r>
    </w:p>
    <w:p w14:paraId="4FCE10E4" w14:textId="77777777" w:rsidR="00401A96" w:rsidRPr="00661407"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Phone : +</w:t>
      </w:r>
      <w:r w:rsidRPr="00F6230A">
        <w:t xml:space="preserve"> </w:t>
      </w:r>
      <w:r w:rsidRPr="00F6230A">
        <w:rPr>
          <w:rFonts w:ascii="Times New Roman" w:eastAsia="Times New Roman" w:hAnsi="Times New Roman" w:cs="Times New Roman"/>
          <w:kern w:val="28"/>
          <w:sz w:val="24"/>
          <w:szCs w:val="24"/>
        </w:rPr>
        <w:t>+44 (0)1273 876509</w:t>
      </w:r>
    </w:p>
    <w:p w14:paraId="2F6ACC47" w14:textId="77777777" w:rsidR="00401A96" w:rsidRPr="00661407"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 xml:space="preserve">E-Mail : </w:t>
      </w:r>
      <w:r w:rsidRPr="00F6230A">
        <w:rPr>
          <w:rFonts w:ascii="Times New Roman" w:eastAsia="Times New Roman" w:hAnsi="Times New Roman" w:cs="Times New Roman"/>
          <w:kern w:val="28"/>
          <w:sz w:val="24"/>
          <w:szCs w:val="24"/>
        </w:rPr>
        <w:t>C.Blome@sussex.ac.uk</w:t>
      </w:r>
    </w:p>
    <w:p w14:paraId="2F2B8447" w14:textId="77777777" w:rsidR="00401A96" w:rsidRPr="00661407" w:rsidRDefault="00401A96" w:rsidP="00401A96">
      <w:pPr>
        <w:jc w:val="center"/>
        <w:outlineLvl w:val="0"/>
        <w:rPr>
          <w:rFonts w:ascii="Times New Roman" w:eastAsia="Times New Roman" w:hAnsi="Times New Roman" w:cs="Times New Roman"/>
          <w:kern w:val="28"/>
          <w:sz w:val="24"/>
          <w:szCs w:val="24"/>
          <w:vertAlign w:val="superscript"/>
        </w:rPr>
      </w:pPr>
    </w:p>
    <w:p w14:paraId="337E7262" w14:textId="77777777" w:rsidR="00401A96" w:rsidRPr="00661407" w:rsidRDefault="00401A96" w:rsidP="00401A96">
      <w:pPr>
        <w:jc w:val="center"/>
        <w:outlineLvl w:val="0"/>
        <w:rPr>
          <w:rFonts w:ascii="Times New Roman" w:eastAsia="Times New Roman" w:hAnsi="Times New Roman" w:cs="Times New Roman"/>
          <w:kern w:val="28"/>
          <w:sz w:val="24"/>
          <w:szCs w:val="24"/>
          <w:lang w:val="en-US"/>
        </w:rPr>
      </w:pPr>
      <w:r>
        <w:rPr>
          <w:rFonts w:ascii="Times New Roman" w:eastAsia="Times New Roman" w:hAnsi="Times New Roman" w:cs="Times New Roman"/>
          <w:kern w:val="28"/>
          <w:sz w:val="24"/>
          <w:szCs w:val="24"/>
          <w:vertAlign w:val="superscript"/>
          <w:lang w:val="en-US"/>
        </w:rPr>
        <w:t>4</w:t>
      </w:r>
      <w:r w:rsidRPr="00661407">
        <w:rPr>
          <w:rFonts w:ascii="Times New Roman" w:eastAsia="Times New Roman" w:hAnsi="Times New Roman" w:cs="Times New Roman"/>
          <w:kern w:val="28"/>
          <w:sz w:val="24"/>
          <w:szCs w:val="24"/>
          <w:lang w:val="en-US"/>
        </w:rPr>
        <w:t>Uthayasankar Sivarajah</w:t>
      </w:r>
    </w:p>
    <w:p w14:paraId="14F6E43C" w14:textId="77777777" w:rsidR="00401A96" w:rsidRPr="00661407" w:rsidRDefault="00401A96" w:rsidP="00401A96">
      <w:pPr>
        <w:jc w:val="center"/>
        <w:outlineLvl w:val="0"/>
        <w:rPr>
          <w:rFonts w:ascii="Times New Roman" w:eastAsia="Times New Roman" w:hAnsi="Times New Roman" w:cs="Times New Roman"/>
          <w:kern w:val="28"/>
          <w:sz w:val="24"/>
          <w:szCs w:val="24"/>
          <w:lang w:val="en-US"/>
        </w:rPr>
      </w:pPr>
      <w:r w:rsidRPr="00661407">
        <w:rPr>
          <w:rFonts w:ascii="Times New Roman" w:eastAsia="Times New Roman" w:hAnsi="Times New Roman" w:cs="Times New Roman"/>
          <w:kern w:val="28"/>
          <w:sz w:val="24"/>
          <w:szCs w:val="24"/>
          <w:lang w:val="en-US"/>
        </w:rPr>
        <w:t xml:space="preserve">Faculty of Management, Law &amp; Social Sciences </w:t>
      </w:r>
    </w:p>
    <w:p w14:paraId="5E9E81F9" w14:textId="77777777" w:rsidR="00401A96" w:rsidRPr="00661407" w:rsidRDefault="00401A96" w:rsidP="00401A96">
      <w:pPr>
        <w:jc w:val="center"/>
        <w:outlineLvl w:val="0"/>
        <w:rPr>
          <w:rFonts w:ascii="Times New Roman" w:eastAsia="Times New Roman" w:hAnsi="Times New Roman" w:cs="Times New Roman"/>
          <w:kern w:val="28"/>
          <w:sz w:val="24"/>
          <w:szCs w:val="24"/>
          <w:lang w:val="en-US"/>
        </w:rPr>
      </w:pPr>
      <w:r w:rsidRPr="00661407">
        <w:rPr>
          <w:rFonts w:ascii="Times New Roman" w:eastAsia="Times New Roman" w:hAnsi="Times New Roman" w:cs="Times New Roman"/>
          <w:kern w:val="28"/>
          <w:sz w:val="24"/>
          <w:szCs w:val="24"/>
          <w:lang w:val="en-US"/>
        </w:rPr>
        <w:t xml:space="preserve">University of Bradford, Richmond Rd, Bradford BD7 1DP, UK </w:t>
      </w:r>
    </w:p>
    <w:p w14:paraId="01ED25CC" w14:textId="77777777" w:rsidR="00401A96" w:rsidRPr="00F6230A" w:rsidRDefault="00401A96" w:rsidP="00401A96">
      <w:pPr>
        <w:jc w:val="center"/>
        <w:outlineLvl w:val="0"/>
        <w:rPr>
          <w:rFonts w:ascii="Times New Roman" w:eastAsia="Times New Roman" w:hAnsi="Times New Roman" w:cs="Times New Roman"/>
          <w:kern w:val="28"/>
          <w:sz w:val="24"/>
          <w:szCs w:val="24"/>
        </w:rPr>
      </w:pPr>
      <w:proofErr w:type="gramStart"/>
      <w:r w:rsidRPr="00F6230A">
        <w:rPr>
          <w:rFonts w:ascii="Times New Roman" w:eastAsia="Times New Roman" w:hAnsi="Times New Roman" w:cs="Times New Roman"/>
          <w:kern w:val="28"/>
          <w:sz w:val="24"/>
          <w:szCs w:val="24"/>
        </w:rPr>
        <w:t>Phone:</w:t>
      </w:r>
      <w:proofErr w:type="gramEnd"/>
      <w:r w:rsidRPr="00F6230A">
        <w:rPr>
          <w:rFonts w:ascii="Times New Roman" w:eastAsia="Times New Roman" w:hAnsi="Times New Roman" w:cs="Times New Roman"/>
          <w:kern w:val="28"/>
          <w:sz w:val="24"/>
          <w:szCs w:val="24"/>
        </w:rPr>
        <w:t xml:space="preserve"> +44 (0) 1274 234496 / (0) 7865056611</w:t>
      </w:r>
    </w:p>
    <w:p w14:paraId="01CFABA6" w14:textId="77777777" w:rsidR="00401A96" w:rsidRPr="00661407" w:rsidRDefault="00401A96" w:rsidP="00401A96">
      <w:pPr>
        <w:jc w:val="center"/>
        <w:outlineLvl w:val="0"/>
        <w:rPr>
          <w:rFonts w:ascii="Times New Roman" w:eastAsia="Times New Roman" w:hAnsi="Times New Roman" w:cs="Times New Roman"/>
          <w:kern w:val="28"/>
          <w:sz w:val="24"/>
          <w:szCs w:val="24"/>
        </w:rPr>
      </w:pPr>
      <w:r w:rsidRPr="00661407">
        <w:rPr>
          <w:rFonts w:ascii="Times New Roman" w:eastAsia="Times New Roman" w:hAnsi="Times New Roman" w:cs="Times New Roman"/>
          <w:kern w:val="28"/>
          <w:sz w:val="24"/>
          <w:szCs w:val="24"/>
        </w:rPr>
        <w:t>E-Mail : U.Sivarajah@bradford.ac.uk</w:t>
      </w:r>
    </w:p>
    <w:p w14:paraId="16F8BD0D" w14:textId="77777777" w:rsidR="00401A96" w:rsidRPr="007F6D20" w:rsidRDefault="00401A96" w:rsidP="00401A96">
      <w:pPr>
        <w:rPr>
          <w:rFonts w:ascii="Times New Roman" w:hAnsi="Times New Roman" w:cs="Times New Roman"/>
        </w:rPr>
      </w:pPr>
      <w:r w:rsidRPr="007F6D20">
        <w:rPr>
          <w:rFonts w:ascii="Times New Roman" w:hAnsi="Times New Roman" w:cs="Times New Roman"/>
        </w:rPr>
        <w:t xml:space="preserve"> </w:t>
      </w:r>
    </w:p>
    <w:p w14:paraId="5F79599B" w14:textId="77777777" w:rsidR="00401A96" w:rsidRPr="007F6D20" w:rsidRDefault="00401A96" w:rsidP="00401A96">
      <w:pPr>
        <w:rPr>
          <w:rFonts w:ascii="Times New Roman" w:hAnsi="Times New Roman" w:cs="Times New Roman"/>
        </w:rPr>
      </w:pPr>
    </w:p>
    <w:p w14:paraId="4D6F893C" w14:textId="77777777" w:rsidR="00401A96" w:rsidRPr="00401A96" w:rsidRDefault="00401A96" w:rsidP="00401A96">
      <w:pPr>
        <w:rPr>
          <w:rFonts w:ascii="Times New Roman" w:hAnsi="Times New Roman" w:cs="Times New Roman"/>
          <w:lang w:val="en-US"/>
        </w:rPr>
      </w:pPr>
      <w:r w:rsidRPr="00401A96">
        <w:rPr>
          <w:rFonts w:ascii="Times New Roman" w:hAnsi="Times New Roman" w:cs="Times New Roman"/>
          <w:lang w:val="en-US"/>
        </w:rPr>
        <w:t>*Corresponding author</w:t>
      </w:r>
    </w:p>
    <w:p w14:paraId="50659472" w14:textId="5EA989B4" w:rsidR="003D2E96" w:rsidRDefault="003D2E96" w:rsidP="009B22DE">
      <w:pPr>
        <w:spacing w:line="250" w:lineRule="exact"/>
        <w:rPr>
          <w:rFonts w:asciiTheme="majorBidi" w:eastAsia="Times New Roman" w:hAnsiTheme="majorBidi" w:cstheme="majorBidi"/>
          <w:noProof/>
          <w:sz w:val="24"/>
          <w:szCs w:val="24"/>
          <w:lang w:val="en-US"/>
        </w:rPr>
      </w:pPr>
    </w:p>
    <w:p w14:paraId="2914A472" w14:textId="17F56C07" w:rsidR="00401A96" w:rsidRDefault="00401A96" w:rsidP="009B22DE">
      <w:pPr>
        <w:spacing w:line="250" w:lineRule="exact"/>
        <w:rPr>
          <w:rFonts w:asciiTheme="majorBidi" w:eastAsia="Times New Roman" w:hAnsiTheme="majorBidi" w:cstheme="majorBidi"/>
          <w:noProof/>
          <w:sz w:val="24"/>
          <w:szCs w:val="24"/>
          <w:lang w:val="en-US"/>
        </w:rPr>
      </w:pPr>
    </w:p>
    <w:p w14:paraId="3D3E0E60" w14:textId="10BA5DCE" w:rsidR="00401A96" w:rsidRDefault="00401A96" w:rsidP="009B22DE">
      <w:pPr>
        <w:spacing w:line="250" w:lineRule="exact"/>
        <w:rPr>
          <w:rFonts w:asciiTheme="majorBidi" w:eastAsia="Times New Roman" w:hAnsiTheme="majorBidi" w:cstheme="majorBidi"/>
          <w:noProof/>
          <w:sz w:val="24"/>
          <w:szCs w:val="24"/>
          <w:lang w:val="en-US"/>
        </w:rPr>
      </w:pPr>
    </w:p>
    <w:p w14:paraId="58AD7503" w14:textId="116ED161" w:rsidR="00401A96" w:rsidRDefault="00401A96" w:rsidP="009B22DE">
      <w:pPr>
        <w:spacing w:line="250" w:lineRule="exact"/>
        <w:rPr>
          <w:rFonts w:asciiTheme="majorBidi" w:eastAsia="Times New Roman" w:hAnsiTheme="majorBidi" w:cstheme="majorBidi"/>
          <w:noProof/>
          <w:sz w:val="24"/>
          <w:szCs w:val="24"/>
          <w:lang w:val="en-US"/>
        </w:rPr>
      </w:pPr>
    </w:p>
    <w:p w14:paraId="63632F2F" w14:textId="6F15F9B5" w:rsidR="00401A96" w:rsidRDefault="00401A96" w:rsidP="009B22DE">
      <w:pPr>
        <w:spacing w:line="250" w:lineRule="exact"/>
        <w:rPr>
          <w:rFonts w:asciiTheme="majorBidi" w:eastAsia="Times New Roman" w:hAnsiTheme="majorBidi" w:cstheme="majorBidi"/>
          <w:noProof/>
          <w:sz w:val="24"/>
          <w:szCs w:val="24"/>
          <w:lang w:val="en-US"/>
        </w:rPr>
      </w:pPr>
    </w:p>
    <w:p w14:paraId="39199A94" w14:textId="264BE321" w:rsidR="00401A96" w:rsidRDefault="00401A96" w:rsidP="009B22DE">
      <w:pPr>
        <w:spacing w:line="250" w:lineRule="exact"/>
        <w:rPr>
          <w:rFonts w:asciiTheme="majorBidi" w:eastAsia="Times New Roman" w:hAnsiTheme="majorBidi" w:cstheme="majorBidi"/>
          <w:noProof/>
          <w:sz w:val="24"/>
          <w:szCs w:val="24"/>
          <w:lang w:val="en-US"/>
        </w:rPr>
      </w:pPr>
    </w:p>
    <w:p w14:paraId="485527C7" w14:textId="05E3DF61" w:rsidR="00401A96" w:rsidRDefault="00401A96" w:rsidP="009B22DE">
      <w:pPr>
        <w:spacing w:line="250" w:lineRule="exact"/>
        <w:rPr>
          <w:rFonts w:asciiTheme="majorBidi" w:eastAsia="Times New Roman" w:hAnsiTheme="majorBidi" w:cstheme="majorBidi"/>
          <w:noProof/>
          <w:sz w:val="24"/>
          <w:szCs w:val="24"/>
          <w:lang w:val="en-US"/>
        </w:rPr>
      </w:pPr>
    </w:p>
    <w:p w14:paraId="11FD36CD" w14:textId="3A2C108B" w:rsidR="00401A96" w:rsidRDefault="00401A96" w:rsidP="009B22DE">
      <w:pPr>
        <w:spacing w:line="250" w:lineRule="exact"/>
        <w:rPr>
          <w:rFonts w:asciiTheme="majorBidi" w:eastAsia="Times New Roman" w:hAnsiTheme="majorBidi" w:cstheme="majorBidi"/>
          <w:noProof/>
          <w:sz w:val="24"/>
          <w:szCs w:val="24"/>
          <w:lang w:val="en-US"/>
        </w:rPr>
      </w:pPr>
    </w:p>
    <w:p w14:paraId="47837592" w14:textId="19422A0C" w:rsidR="00401A96" w:rsidRDefault="00401A96" w:rsidP="009B22DE">
      <w:pPr>
        <w:spacing w:line="250" w:lineRule="exact"/>
        <w:rPr>
          <w:rFonts w:asciiTheme="majorBidi" w:eastAsia="Times New Roman" w:hAnsiTheme="majorBidi" w:cstheme="majorBidi"/>
          <w:noProof/>
          <w:sz w:val="24"/>
          <w:szCs w:val="24"/>
          <w:lang w:val="en-US"/>
        </w:rPr>
      </w:pPr>
    </w:p>
    <w:p w14:paraId="1A53D731" w14:textId="1D733B8F" w:rsidR="00401A96" w:rsidRDefault="00401A96" w:rsidP="009B22DE">
      <w:pPr>
        <w:spacing w:line="250" w:lineRule="exact"/>
        <w:rPr>
          <w:rFonts w:asciiTheme="majorBidi" w:eastAsia="Times New Roman" w:hAnsiTheme="majorBidi" w:cstheme="majorBidi"/>
          <w:noProof/>
          <w:sz w:val="24"/>
          <w:szCs w:val="24"/>
          <w:lang w:val="en-US"/>
        </w:rPr>
      </w:pPr>
    </w:p>
    <w:p w14:paraId="68C09EBC" w14:textId="40967E92" w:rsidR="00401A96" w:rsidRDefault="00401A96" w:rsidP="009B22DE">
      <w:pPr>
        <w:spacing w:line="250" w:lineRule="exact"/>
        <w:rPr>
          <w:rFonts w:asciiTheme="majorBidi" w:eastAsia="Times New Roman" w:hAnsiTheme="majorBidi" w:cstheme="majorBidi"/>
          <w:noProof/>
          <w:sz w:val="24"/>
          <w:szCs w:val="24"/>
          <w:lang w:val="en-US"/>
        </w:rPr>
      </w:pPr>
    </w:p>
    <w:p w14:paraId="68826C92" w14:textId="6E8C0C74" w:rsidR="00401A96" w:rsidRDefault="00401A96" w:rsidP="009B22DE">
      <w:pPr>
        <w:spacing w:line="250" w:lineRule="exact"/>
        <w:rPr>
          <w:rFonts w:asciiTheme="majorBidi" w:eastAsia="Times New Roman" w:hAnsiTheme="majorBidi" w:cstheme="majorBidi"/>
          <w:noProof/>
          <w:sz w:val="24"/>
          <w:szCs w:val="24"/>
          <w:lang w:val="en-US"/>
        </w:rPr>
      </w:pPr>
    </w:p>
    <w:p w14:paraId="0DC6C22B" w14:textId="1D13A133" w:rsidR="00401A96" w:rsidRDefault="00401A96" w:rsidP="009B22DE">
      <w:pPr>
        <w:spacing w:line="250" w:lineRule="exact"/>
        <w:rPr>
          <w:rFonts w:asciiTheme="majorBidi" w:eastAsia="Times New Roman" w:hAnsiTheme="majorBidi" w:cstheme="majorBidi"/>
          <w:noProof/>
          <w:sz w:val="24"/>
          <w:szCs w:val="24"/>
          <w:lang w:val="en-US"/>
        </w:rPr>
      </w:pPr>
    </w:p>
    <w:p w14:paraId="151BD023" w14:textId="670C8170" w:rsidR="00401A96" w:rsidRDefault="00401A96" w:rsidP="009B22DE">
      <w:pPr>
        <w:spacing w:line="250" w:lineRule="exact"/>
        <w:rPr>
          <w:rFonts w:asciiTheme="majorBidi" w:eastAsia="Times New Roman" w:hAnsiTheme="majorBidi" w:cstheme="majorBidi"/>
          <w:noProof/>
          <w:sz w:val="24"/>
          <w:szCs w:val="24"/>
          <w:lang w:val="en-US"/>
        </w:rPr>
      </w:pPr>
    </w:p>
    <w:p w14:paraId="65CEA4C4" w14:textId="4393CF71" w:rsidR="00401A96" w:rsidRDefault="00401A96" w:rsidP="009B22DE">
      <w:pPr>
        <w:spacing w:line="250" w:lineRule="exact"/>
        <w:rPr>
          <w:rFonts w:asciiTheme="majorBidi" w:eastAsia="Times New Roman" w:hAnsiTheme="majorBidi" w:cstheme="majorBidi"/>
          <w:noProof/>
          <w:sz w:val="24"/>
          <w:szCs w:val="24"/>
          <w:lang w:val="en-US"/>
        </w:rPr>
      </w:pPr>
    </w:p>
    <w:p w14:paraId="1889EC88" w14:textId="7E43E602" w:rsidR="00401A96" w:rsidRDefault="00401A96" w:rsidP="009B22DE">
      <w:pPr>
        <w:spacing w:line="250" w:lineRule="exact"/>
        <w:rPr>
          <w:rFonts w:asciiTheme="majorBidi" w:eastAsia="Times New Roman" w:hAnsiTheme="majorBidi" w:cstheme="majorBidi"/>
          <w:noProof/>
          <w:sz w:val="24"/>
          <w:szCs w:val="24"/>
          <w:lang w:val="en-US"/>
        </w:rPr>
      </w:pPr>
    </w:p>
    <w:p w14:paraId="0DDBDB4F" w14:textId="46790D7C" w:rsidR="00401A96" w:rsidRDefault="00401A96" w:rsidP="009B22DE">
      <w:pPr>
        <w:spacing w:line="250" w:lineRule="exact"/>
        <w:rPr>
          <w:rFonts w:asciiTheme="majorBidi" w:eastAsia="Times New Roman" w:hAnsiTheme="majorBidi" w:cstheme="majorBidi"/>
          <w:noProof/>
          <w:sz w:val="24"/>
          <w:szCs w:val="24"/>
          <w:lang w:val="en-US"/>
        </w:rPr>
      </w:pPr>
    </w:p>
    <w:p w14:paraId="2D073932" w14:textId="092A0344" w:rsidR="00401A96" w:rsidRDefault="00401A96" w:rsidP="009B22DE">
      <w:pPr>
        <w:spacing w:line="250" w:lineRule="exact"/>
        <w:rPr>
          <w:rFonts w:asciiTheme="majorBidi" w:eastAsia="Times New Roman" w:hAnsiTheme="majorBidi" w:cstheme="majorBidi"/>
          <w:noProof/>
          <w:sz w:val="24"/>
          <w:szCs w:val="24"/>
          <w:lang w:val="en-US"/>
        </w:rPr>
      </w:pPr>
    </w:p>
    <w:p w14:paraId="2BCC01D9" w14:textId="4C6FB9DF" w:rsidR="00401A96" w:rsidRDefault="00401A96" w:rsidP="009B22DE">
      <w:pPr>
        <w:spacing w:line="250" w:lineRule="exact"/>
        <w:rPr>
          <w:rFonts w:asciiTheme="majorBidi" w:eastAsia="Times New Roman" w:hAnsiTheme="majorBidi" w:cstheme="majorBidi"/>
          <w:noProof/>
          <w:sz w:val="24"/>
          <w:szCs w:val="24"/>
          <w:lang w:val="en-US"/>
        </w:rPr>
      </w:pPr>
    </w:p>
    <w:p w14:paraId="753A8A42" w14:textId="61D6F58B" w:rsidR="00401A96" w:rsidRDefault="00401A96" w:rsidP="009B22DE">
      <w:pPr>
        <w:spacing w:line="250" w:lineRule="exact"/>
        <w:rPr>
          <w:rFonts w:asciiTheme="majorBidi" w:eastAsia="Times New Roman" w:hAnsiTheme="majorBidi" w:cstheme="majorBidi"/>
          <w:noProof/>
          <w:sz w:val="24"/>
          <w:szCs w:val="24"/>
          <w:lang w:val="en-US"/>
        </w:rPr>
      </w:pPr>
    </w:p>
    <w:p w14:paraId="0E96C12C" w14:textId="487D6922" w:rsidR="00401A96" w:rsidRDefault="00401A96" w:rsidP="009B22DE">
      <w:pPr>
        <w:spacing w:line="250" w:lineRule="exact"/>
        <w:rPr>
          <w:rFonts w:asciiTheme="majorBidi" w:eastAsia="Times New Roman" w:hAnsiTheme="majorBidi" w:cstheme="majorBidi"/>
          <w:noProof/>
          <w:sz w:val="24"/>
          <w:szCs w:val="24"/>
          <w:lang w:val="en-US"/>
        </w:rPr>
      </w:pPr>
    </w:p>
    <w:p w14:paraId="0E372761" w14:textId="77777777" w:rsidR="00401A96" w:rsidRPr="007F2487" w:rsidRDefault="00401A96" w:rsidP="009B22DE">
      <w:pPr>
        <w:spacing w:line="250" w:lineRule="exact"/>
        <w:rPr>
          <w:rFonts w:asciiTheme="majorBidi" w:eastAsia="Times New Roman" w:hAnsiTheme="majorBidi" w:cstheme="majorBidi"/>
          <w:noProof/>
          <w:sz w:val="24"/>
          <w:szCs w:val="24"/>
          <w:lang w:val="en-US"/>
        </w:rPr>
      </w:pPr>
    </w:p>
    <w:p w14:paraId="2AA7E3E8" w14:textId="77777777" w:rsidR="009B22DE" w:rsidRPr="007F2487" w:rsidRDefault="009B22DE" w:rsidP="009B22DE">
      <w:pPr>
        <w:spacing w:line="250" w:lineRule="exact"/>
        <w:rPr>
          <w:rFonts w:asciiTheme="majorBidi" w:eastAsia="Times New Roman" w:hAnsiTheme="majorBidi" w:cstheme="majorBidi"/>
          <w:noProof/>
          <w:sz w:val="24"/>
          <w:szCs w:val="24"/>
          <w:lang w:val="en-US"/>
        </w:rPr>
      </w:pPr>
    </w:p>
    <w:p w14:paraId="05DF0131" w14:textId="77777777" w:rsidR="009B22DE" w:rsidRPr="007F2487" w:rsidRDefault="009B22DE" w:rsidP="009B22DE">
      <w:pPr>
        <w:spacing w:line="250" w:lineRule="exact"/>
        <w:rPr>
          <w:rFonts w:asciiTheme="majorBidi" w:eastAsia="Times New Roman" w:hAnsiTheme="majorBidi" w:cstheme="majorBidi"/>
          <w:noProof/>
          <w:sz w:val="24"/>
          <w:szCs w:val="24"/>
          <w:lang w:val="en-US"/>
        </w:rPr>
      </w:pPr>
    </w:p>
    <w:p w14:paraId="573D7A55" w14:textId="77777777" w:rsidR="002014C4" w:rsidRPr="007F2487" w:rsidRDefault="002014C4" w:rsidP="002014C4">
      <w:pPr>
        <w:pStyle w:val="Paragraphedeliste"/>
        <w:ind w:left="360"/>
        <w:rPr>
          <w:rFonts w:asciiTheme="majorBidi" w:hAnsiTheme="majorBidi" w:cstheme="majorBidi"/>
          <w:b/>
          <w:noProof/>
          <w:sz w:val="24"/>
          <w:szCs w:val="24"/>
          <w:lang w:val="en-US"/>
        </w:rPr>
      </w:pPr>
      <w:r w:rsidRPr="007F2487">
        <w:rPr>
          <w:rFonts w:asciiTheme="majorBidi" w:hAnsiTheme="majorBidi" w:cstheme="majorBidi"/>
          <w:b/>
          <w:noProof/>
          <w:sz w:val="24"/>
          <w:szCs w:val="24"/>
          <w:lang w:val="en-US"/>
        </w:rPr>
        <w:t>ABSTRACT</w:t>
      </w:r>
    </w:p>
    <w:p w14:paraId="6C8AFE4B" w14:textId="3DF0E4B4" w:rsidR="004D09A9" w:rsidRPr="007F2487" w:rsidRDefault="00AE10A2" w:rsidP="005E38A1">
      <w:pPr>
        <w:pStyle w:val="yiv3159775350gmail-msolistparagraph"/>
        <w:spacing w:before="0" w:beforeAutospacing="0" w:after="0" w:afterAutospacing="0" w:line="360" w:lineRule="auto"/>
        <w:ind w:left="360"/>
        <w:jc w:val="both"/>
        <w:rPr>
          <w:rFonts w:asciiTheme="majorBidi" w:hAnsiTheme="majorBidi" w:cstheme="majorBidi"/>
          <w:noProof/>
          <w:lang w:val="en-US"/>
        </w:rPr>
      </w:pPr>
      <w:r w:rsidRPr="007F2487">
        <w:rPr>
          <w:rFonts w:asciiTheme="majorBidi" w:eastAsiaTheme="minorHAnsi" w:hAnsiTheme="majorBidi" w:cstheme="majorBidi"/>
          <w:noProof/>
          <w:lang w:val="en-US" w:eastAsia="en-US"/>
        </w:rPr>
        <w:t xml:space="preserve">Financial inclusion is a vital development priority for countries worldwide. </w:t>
      </w:r>
      <w:r w:rsidR="004D09A9" w:rsidRPr="007F2487">
        <w:rPr>
          <w:rFonts w:asciiTheme="majorBidi" w:hAnsiTheme="majorBidi" w:cstheme="majorBidi"/>
          <w:noProof/>
          <w:lang w:val="en-US"/>
        </w:rPr>
        <w:t>Mobile wallet (m-wallet) is considered as a disruptive payment method that will substitute the traditional physical wallet to achieve the so-called cashless society</w:t>
      </w:r>
      <w:r w:rsidRPr="007F2487">
        <w:rPr>
          <w:rFonts w:asciiTheme="majorBidi" w:hAnsiTheme="majorBidi" w:cstheme="majorBidi"/>
          <w:noProof/>
          <w:lang w:val="en-US"/>
        </w:rPr>
        <w:t xml:space="preserve"> and enables financial inclusion. </w:t>
      </w:r>
      <w:r w:rsidR="004D09A9" w:rsidRPr="007F2487">
        <w:rPr>
          <w:rFonts w:asciiTheme="majorBidi" w:hAnsiTheme="majorBidi" w:cstheme="majorBidi"/>
          <w:noProof/>
          <w:lang w:val="en-US"/>
        </w:rPr>
        <w:t>This study aims at developing and testing a research model that integrates a set of technology factors (perceived usefulness, perceived ease of use, fun to use, monetary value), external factors (peer influence and perceived status benefit), and cultural factors (humane orientation and societal collectivism) to assess the intention to adopt and use m-wallet, for financial inclusion</w:t>
      </w:r>
      <w:r w:rsidRPr="007F2487">
        <w:rPr>
          <w:rFonts w:asciiTheme="majorBidi" w:hAnsiTheme="majorBidi" w:cstheme="majorBidi"/>
          <w:noProof/>
          <w:lang w:val="en-US"/>
        </w:rPr>
        <w:t>,</w:t>
      </w:r>
      <w:r w:rsidR="004D09A9" w:rsidRPr="007F2487">
        <w:rPr>
          <w:rFonts w:asciiTheme="majorBidi" w:hAnsiTheme="majorBidi" w:cstheme="majorBidi"/>
          <w:noProof/>
          <w:lang w:val="en-US"/>
        </w:rPr>
        <w:t xml:space="preserve"> in a developing country. The proposed conceptual model is tested using data collected from 621 m-wallet users in Cameroon. The model explains 47.5% of the variance of the actual use of m-wallet and 32.90% of the </w:t>
      </w:r>
      <w:r w:rsidR="005E38A1" w:rsidRPr="007F2487">
        <w:rPr>
          <w:rFonts w:asciiTheme="majorBidi" w:hAnsiTheme="majorBidi" w:cstheme="majorBidi"/>
          <w:noProof/>
          <w:lang w:val="en-US"/>
        </w:rPr>
        <w:t>variance of financial inclusion</w:t>
      </w:r>
      <w:r w:rsidR="004D09A9" w:rsidRPr="007F2487">
        <w:rPr>
          <w:rFonts w:asciiTheme="majorBidi" w:hAnsiTheme="majorBidi" w:cstheme="majorBidi"/>
          <w:noProof/>
          <w:lang w:val="en-US"/>
        </w:rPr>
        <w:t>. Finally, implications for research and practice are discussed.</w:t>
      </w:r>
    </w:p>
    <w:p w14:paraId="2B4A8745" w14:textId="77777777" w:rsidR="00C34EBA" w:rsidRPr="007F2487" w:rsidRDefault="00C34EBA" w:rsidP="00A42097">
      <w:pPr>
        <w:pStyle w:val="Paragraphedeliste"/>
        <w:spacing w:line="360" w:lineRule="auto"/>
        <w:ind w:left="360"/>
        <w:jc w:val="both"/>
        <w:rPr>
          <w:rFonts w:asciiTheme="majorBidi" w:eastAsia="Times New Roman" w:hAnsiTheme="majorBidi" w:cstheme="majorBidi"/>
          <w:noProof/>
          <w:sz w:val="24"/>
          <w:szCs w:val="24"/>
          <w:lang w:val="en-US"/>
        </w:rPr>
      </w:pPr>
    </w:p>
    <w:p w14:paraId="65343E00" w14:textId="77777777" w:rsidR="002014C4" w:rsidRPr="007F2487" w:rsidRDefault="002014C4" w:rsidP="002014C4">
      <w:pPr>
        <w:pStyle w:val="Paragraphedeliste"/>
        <w:ind w:left="360"/>
        <w:jc w:val="both"/>
        <w:rPr>
          <w:rFonts w:asciiTheme="majorBidi" w:hAnsiTheme="majorBidi" w:cstheme="majorBidi"/>
          <w:strike/>
          <w:noProof/>
          <w:sz w:val="24"/>
          <w:szCs w:val="24"/>
          <w:lang w:val="en-US"/>
        </w:rPr>
      </w:pPr>
      <w:r w:rsidRPr="007F2487">
        <w:rPr>
          <w:rFonts w:asciiTheme="majorBidi" w:hAnsiTheme="majorBidi" w:cstheme="majorBidi"/>
          <w:b/>
          <w:noProof/>
          <w:sz w:val="24"/>
          <w:szCs w:val="24"/>
          <w:lang w:val="en-US"/>
        </w:rPr>
        <w:t>Keywords:</w:t>
      </w:r>
      <w:r w:rsidRPr="007F2487">
        <w:rPr>
          <w:rFonts w:asciiTheme="majorBidi" w:hAnsiTheme="majorBidi" w:cstheme="majorBidi"/>
          <w:noProof/>
          <w:sz w:val="24"/>
          <w:szCs w:val="24"/>
          <w:lang w:val="en-US"/>
        </w:rPr>
        <w:t xml:space="preserve"> </w:t>
      </w:r>
      <w:r w:rsidR="00BC48F7" w:rsidRPr="007F2487">
        <w:rPr>
          <w:rFonts w:asciiTheme="majorBidi" w:hAnsiTheme="majorBidi" w:cstheme="majorBidi"/>
          <w:noProof/>
          <w:sz w:val="24"/>
          <w:szCs w:val="24"/>
          <w:lang w:val="en-US"/>
        </w:rPr>
        <w:t xml:space="preserve">mobile wallet, adoption, actual use, </w:t>
      </w:r>
      <w:r w:rsidR="00A77EEC" w:rsidRPr="007F2487">
        <w:rPr>
          <w:rFonts w:asciiTheme="majorBidi" w:hAnsiTheme="majorBidi" w:cstheme="majorBidi"/>
          <w:noProof/>
          <w:sz w:val="24"/>
          <w:szCs w:val="24"/>
          <w:lang w:val="en-US"/>
        </w:rPr>
        <w:t xml:space="preserve">cultural factors, </w:t>
      </w:r>
      <w:r w:rsidR="00BC48F7" w:rsidRPr="007F2487">
        <w:rPr>
          <w:rFonts w:asciiTheme="majorBidi" w:hAnsiTheme="majorBidi" w:cstheme="majorBidi"/>
          <w:noProof/>
          <w:sz w:val="24"/>
          <w:szCs w:val="24"/>
          <w:lang w:val="en-US"/>
        </w:rPr>
        <w:t xml:space="preserve">financial inclusion, TAM, acceptance, Cameroon </w:t>
      </w:r>
    </w:p>
    <w:p w14:paraId="25DD72F8" w14:textId="29B0F7AF" w:rsidR="009B22DE" w:rsidRPr="007F2487" w:rsidRDefault="00F87D21" w:rsidP="004B0522">
      <w:pPr>
        <w:pStyle w:val="Titre1"/>
        <w:numPr>
          <w:ilvl w:val="0"/>
          <w:numId w:val="9"/>
        </w:numPr>
        <w:spacing w:before="0" w:line="360" w:lineRule="auto"/>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noProof/>
          <w:color w:val="auto"/>
          <w:sz w:val="24"/>
          <w:szCs w:val="24"/>
          <w:lang w:val="en-US"/>
        </w:rPr>
        <w:br w:type="column"/>
      </w:r>
      <w:r w:rsidR="009B22DE" w:rsidRPr="007F2487">
        <w:rPr>
          <w:rFonts w:asciiTheme="majorBidi" w:eastAsia="Times New Roman" w:hAnsiTheme="majorBidi"/>
          <w:b/>
          <w:bCs/>
          <w:noProof/>
          <w:color w:val="auto"/>
          <w:sz w:val="24"/>
          <w:szCs w:val="24"/>
          <w:lang w:val="en-US"/>
        </w:rPr>
        <w:t>Introduction</w:t>
      </w:r>
    </w:p>
    <w:p w14:paraId="38B421F3" w14:textId="55815274" w:rsidR="004B0522" w:rsidRPr="007F2487" w:rsidRDefault="00141E2E" w:rsidP="004B0522">
      <w:pPr>
        <w:spacing w:line="360" w:lineRule="auto"/>
        <w:contextualSpacing/>
        <w:jc w:val="both"/>
        <w:rPr>
          <w:rFonts w:asciiTheme="majorBidi" w:eastAsiaTheme="minorHAnsi" w:hAnsiTheme="majorBidi" w:cstheme="majorBidi"/>
          <w:noProof/>
          <w:sz w:val="24"/>
          <w:szCs w:val="24"/>
          <w:lang w:val="en-US" w:eastAsia="en-US"/>
        </w:rPr>
      </w:pPr>
      <w:r w:rsidRPr="007F2487">
        <w:rPr>
          <w:rFonts w:asciiTheme="majorBidi" w:eastAsiaTheme="minorHAnsi" w:hAnsiTheme="majorBidi" w:cstheme="majorBidi"/>
          <w:noProof/>
          <w:sz w:val="24"/>
          <w:szCs w:val="24"/>
          <w:lang w:val="en-US" w:eastAsia="en-US"/>
        </w:rPr>
        <w:t xml:space="preserve">Financial inclusion refers to the means by which "individuals and businesses have access to useful and affordable financial products and services that meet their needs – transactions, payments, savings, credit and insurance – delivered in a responsible and sustainable way" (p. 1)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&lt;EndNote&gt;&lt;Cite&gt;&lt;Author&gt;The World Bank Group&lt;/Author&gt;&lt;Year&gt;2008&lt;/Year&gt;&lt;RecNum&gt;28713&lt;/RecNum&gt;&lt;DisplayText&gt;(The World Bank Group 2008)&lt;/DisplayText&gt;&lt;record&gt;&lt;rec-number&gt;28713&lt;/rec-number&gt;&lt;foreign-keys&gt;&lt;key app="EN" db-id="ttrxdt2a6ds95fetrwovfvaiw5esw9a29zv5"&gt;28713&lt;/key&gt;&lt;/foreign-keys&gt;&lt;ref-type name="Web Page"&gt;12&lt;/ref-type&gt;&lt;contributors&gt;&lt;authors&gt;&lt;author&gt;The World Bank Group,&lt;/author&gt;&lt;/authors&gt;&lt;/contributors&gt;&lt;titles&gt;&lt;title&gt;Financial Inclusion: Financial inclusion is a key enabler to reducing poverty and boosting prosperity&lt;/title&gt;&lt;/titles&gt;&lt;volume&gt;2020&lt;/volume&gt;&lt;number&gt;4 April&lt;/number&gt;&lt;dates&gt;&lt;year&gt;2008&lt;/year&gt;&lt;/dates&gt;&lt;urls&gt;&lt;related-urls&gt;&lt;url&gt;https://www.worldbank.org/en/topic/financialinclusion/overview&lt;/url&gt;&lt;/related-urls&gt;&lt;/urls&gt;&lt;custom1&gt;2020&lt;/custom1&gt;&lt;custom2&gt;4 April&lt;/custom2&gt;&lt;/record&gt;&lt;/Cite&gt;&lt;/EndNote&gt;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97" w:tooltip="The World Bank Group, 2008 #28713" w:history="1">
        <w:r w:rsidR="00B61089" w:rsidRPr="007F2487">
          <w:rPr>
            <w:rFonts w:asciiTheme="majorBidi" w:eastAsiaTheme="minorHAnsi" w:hAnsiTheme="majorBidi" w:cstheme="majorBidi"/>
            <w:noProof/>
            <w:sz w:val="24"/>
            <w:szCs w:val="24"/>
            <w:lang w:val="en-US" w:eastAsia="en-US"/>
          </w:rPr>
          <w:t>The World Bank Group 2008</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Financial inclusion is a vital development priority for countries worldwide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&lt;EndNote&gt;&lt;Cite&gt;&lt;Author&gt;Varghese&lt;/Author&gt;&lt;Year&gt;2018&lt;/Year&gt;&lt;RecNum&gt;28749&lt;/RecNum&gt;&lt;DisplayText&gt;(Varghese and Viswanathan 2018)&lt;/DisplayText&gt;&lt;record&gt;&lt;rec-number&gt;28749&lt;/rec-number&gt;&lt;foreign-keys&gt;&lt;key app="EN" db-id="ttrxdt2a6ds95fetrwovfvaiw5esw9a29zv5"&gt;28749&lt;/key&gt;&lt;/foreign-keys&gt;&lt;ref-type name="Journal Article"&gt;17&lt;/ref-type&gt;&lt;contributors&gt;&lt;authors&gt;&lt;author&gt;Varghese, George&lt;/author&gt;&lt;author&gt;Viswanathan, Lakshmi&lt;/author&gt;&lt;/authors&gt;&lt;/contributors&gt;&lt;titles&gt;&lt;title&gt;Normative perspectives on financial inclusion: Facts beyond statistics&lt;/title&gt;&lt;secondary-title&gt;Journal of Public Affairs&lt;/secondary-title&gt;&lt;/titles&gt;&lt;periodical&gt;&lt;full-title&gt;Journal of Public Affairs&lt;/full-title&gt;&lt;/periodical&gt;&lt;pages&gt;e1829&lt;/pages&gt;&lt;volume&gt;18&lt;/volume&gt;&lt;number&gt;4&lt;/number&gt;&lt;dates&gt;&lt;year&gt;2018&lt;/year&gt;&lt;/dates&gt;&lt;isbn&gt;1472-3891&lt;/isbn&gt;&lt;urls&gt;&lt;related-urls&gt;&lt;url&gt;https://onlinelibrary.wiley.com/doi/abs/10.1002/pa.1829&lt;/url&gt;&lt;/related-urls&gt;&lt;/urls&gt;&lt;electronic-resource-num&gt;10.1002/pa.1829&lt;/electronic-resource-num&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100" w:tooltip="Varghese, 2018 #28749" w:history="1">
        <w:r w:rsidR="00B61089" w:rsidRPr="007F2487">
          <w:rPr>
            <w:rFonts w:asciiTheme="majorBidi" w:eastAsiaTheme="minorHAnsi" w:hAnsiTheme="majorBidi" w:cstheme="majorBidi"/>
            <w:noProof/>
            <w:sz w:val="24"/>
            <w:szCs w:val="24"/>
            <w:lang w:val="en-US" w:eastAsia="en-US"/>
          </w:rPr>
          <w:t xml:space="preserve">Varghese </w:t>
        </w:r>
        <w:r w:rsidR="00405AEC" w:rsidRPr="007F2487">
          <w:rPr>
            <w:rFonts w:asciiTheme="majorBidi" w:eastAsiaTheme="minorHAnsi" w:hAnsiTheme="majorBidi" w:cstheme="majorBidi"/>
            <w:noProof/>
            <w:sz w:val="24"/>
            <w:szCs w:val="24"/>
            <w:highlight w:val="yellow"/>
            <w:lang w:val="en-US" w:eastAsia="en-US"/>
          </w:rPr>
          <w:t>&amp;</w:t>
        </w:r>
        <w:r w:rsidR="00B61089" w:rsidRPr="007F2487">
          <w:rPr>
            <w:rFonts w:asciiTheme="majorBidi" w:eastAsiaTheme="minorHAnsi" w:hAnsiTheme="majorBidi" w:cstheme="majorBidi"/>
            <w:noProof/>
            <w:sz w:val="24"/>
            <w:szCs w:val="24"/>
            <w:lang w:val="en-US" w:eastAsia="en-US"/>
          </w:rPr>
          <w:t xml:space="preserve"> Viswanathan</w:t>
        </w:r>
        <w:r w:rsidR="00A21734"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2018</w:t>
        </w:r>
      </w:hyperlink>
      <w:r w:rsidR="0037169C" w:rsidRPr="007F2487">
        <w:rPr>
          <w:rFonts w:asciiTheme="majorBidi" w:eastAsiaTheme="minorHAnsi" w:hAnsiTheme="majorBidi" w:cstheme="majorBidi"/>
          <w:noProof/>
          <w:sz w:val="24"/>
          <w:szCs w:val="24"/>
          <w:lang w:val="en-US" w:eastAsia="en-US"/>
        </w:rPr>
        <w:t xml:space="preserve">; </w:t>
      </w:r>
      <w:r w:rsidR="004C173C" w:rsidRPr="007F2487">
        <w:rPr>
          <w:rFonts w:asciiTheme="majorBidi" w:eastAsiaTheme="minorHAnsi" w:hAnsiTheme="majorBidi" w:cstheme="majorBidi"/>
          <w:noProof/>
          <w:sz w:val="24"/>
          <w:szCs w:val="24"/>
          <w:highlight w:val="yellow"/>
          <w:lang w:val="en-US" w:eastAsia="en-US"/>
        </w:rPr>
        <w:t>Omigie et al.</w:t>
      </w:r>
      <w:r w:rsidR="0037169C" w:rsidRPr="007F2487">
        <w:rPr>
          <w:rFonts w:asciiTheme="majorBidi" w:eastAsiaTheme="minorHAnsi" w:hAnsiTheme="majorBidi" w:cstheme="majorBidi"/>
          <w:noProof/>
          <w:sz w:val="24"/>
          <w:szCs w:val="24"/>
          <w:highlight w:val="yellow"/>
          <w:lang w:val="en-US" w:eastAsia="en-US"/>
        </w:rPr>
        <w:t>, 2020</w:t>
      </w:r>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00AE10A2" w:rsidRPr="007F2487">
        <w:rPr>
          <w:rFonts w:asciiTheme="majorBidi" w:eastAsiaTheme="minorHAnsi" w:hAnsiTheme="majorBidi" w:cstheme="majorBidi"/>
          <w:noProof/>
          <w:sz w:val="24"/>
          <w:szCs w:val="24"/>
          <w:lang w:val="en-US" w:eastAsia="en-US"/>
        </w:rPr>
        <w:t xml:space="preserve"> as in improves the overall standard of living </w:t>
      </w:r>
      <w:r w:rsidR="00AE10A2" w:rsidRPr="007F2487">
        <w:rPr>
          <w:rFonts w:asciiTheme="majorBidi" w:eastAsiaTheme="minorHAnsi" w:hAnsiTheme="majorBidi" w:cstheme="majorBidi"/>
          <w:noProof/>
          <w:sz w:val="24"/>
          <w:szCs w:val="24"/>
          <w:lang w:val="en-US" w:eastAsia="en-US"/>
        </w:rPr>
        <w:fldChar w:fldCharType="begin"/>
      </w:r>
      <w:r w:rsidR="00AE10A2" w:rsidRPr="007F2487">
        <w:rPr>
          <w:rFonts w:asciiTheme="majorBidi" w:eastAsiaTheme="minorHAnsi" w:hAnsiTheme="majorBidi" w:cstheme="majorBidi"/>
          <w:noProof/>
          <w:sz w:val="24"/>
          <w:szCs w:val="24"/>
          <w:lang w:val="en-US" w:eastAsia="en-US"/>
        </w:rPr>
        <w:instrText xml:space="preserve"> ADDIN EN.CITE &lt;EndNote&gt;&lt;Cite&gt;&lt;Author&gt;Grant&lt;/Author&gt;&lt;Year&gt;2019&lt;/Year&gt;&lt;RecNum&gt;28737&lt;/RecNum&gt;&lt;DisplayText&gt;(Grant 2019)&lt;/DisplayText&gt;&lt;record&gt;&lt;rec-number&gt;28737&lt;/rec-number&gt;&lt;foreign-keys&gt;&lt;key app="EN" db-id="ttrxdt2a6ds95fetrwovfvaiw5esw9a29zv5"&gt;28737&lt;/key&gt;&lt;/foreign-keys&gt;&lt;ref-type name="Web Page"&gt;12&lt;/ref-type&gt;&lt;contributors&gt;&lt;authors&gt;&lt;author&gt;Grant, M.&lt;/author&gt;&lt;/authors&gt;&lt;/contributors&gt;&lt;titles&gt;&lt;title&gt;Financial Inclusion&lt;/title&gt;&lt;/titles&gt;&lt;volume&gt;2020&lt;/volume&gt;&lt;number&gt;16 April&lt;/number&gt;&lt;dates&gt;&lt;year&gt;2019&lt;/year&gt;&lt;/dates&gt;&lt;urls&gt;&lt;related-urls&gt;&lt;url&gt;https://www.investopedia.com/terms/f/financial-inclusion.asp&lt;/url&gt;&lt;/related-urls&gt;&lt;/urls&gt;&lt;custom1&gt;2020&lt;/custom1&gt;&lt;custom2&gt;17 April&lt;/custom2&gt;&lt;/record&gt;&lt;/Cite&gt;&lt;/EndNote&gt;</w:instrText>
      </w:r>
      <w:r w:rsidR="00AE10A2" w:rsidRPr="007F2487">
        <w:rPr>
          <w:rFonts w:asciiTheme="majorBidi" w:eastAsiaTheme="minorHAnsi" w:hAnsiTheme="majorBidi" w:cstheme="majorBidi"/>
          <w:noProof/>
          <w:sz w:val="24"/>
          <w:szCs w:val="24"/>
          <w:lang w:val="en-US" w:eastAsia="en-US"/>
        </w:rPr>
        <w:fldChar w:fldCharType="separate"/>
      </w:r>
      <w:r w:rsidR="00AE10A2" w:rsidRPr="007F2487">
        <w:rPr>
          <w:rFonts w:asciiTheme="majorBidi" w:eastAsiaTheme="minorHAnsi" w:hAnsiTheme="majorBidi" w:cstheme="majorBidi"/>
          <w:noProof/>
          <w:sz w:val="24"/>
          <w:szCs w:val="24"/>
          <w:lang w:val="en-US" w:eastAsia="en-US"/>
        </w:rPr>
        <w:t>(</w:t>
      </w:r>
      <w:hyperlink w:anchor="_ENREF_33" w:tooltip="Grant, 2019 #28737" w:history="1">
        <w:r w:rsidR="00B61089" w:rsidRPr="007F2487">
          <w:rPr>
            <w:rFonts w:asciiTheme="majorBidi" w:eastAsiaTheme="minorHAnsi" w:hAnsiTheme="majorBidi" w:cstheme="majorBidi"/>
            <w:noProof/>
            <w:sz w:val="24"/>
            <w:szCs w:val="24"/>
            <w:lang w:val="en-US" w:eastAsia="en-US"/>
          </w:rPr>
          <w:t>Grant</w:t>
        </w:r>
        <w:r w:rsidR="00405AE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00AE10A2" w:rsidRPr="007F2487">
        <w:rPr>
          <w:rFonts w:asciiTheme="majorBidi" w:eastAsiaTheme="minorHAnsi" w:hAnsiTheme="majorBidi" w:cstheme="majorBidi"/>
          <w:noProof/>
          <w:sz w:val="24"/>
          <w:szCs w:val="24"/>
          <w:lang w:val="en-US" w:eastAsia="en-US"/>
        </w:rPr>
        <w:t>)</w:t>
      </w:r>
      <w:r w:rsidR="00AE10A2" w:rsidRPr="007F2487">
        <w:rPr>
          <w:rFonts w:asciiTheme="majorBidi" w:eastAsiaTheme="minorHAnsi" w:hAnsiTheme="majorBidi" w:cstheme="majorBidi"/>
          <w:noProof/>
          <w:sz w:val="24"/>
          <w:szCs w:val="24"/>
          <w:lang w:val="en-US" w:eastAsia="en-US"/>
        </w:rPr>
        <w:fldChar w:fldCharType="end"/>
      </w:r>
      <w:r w:rsidR="00AE10A2" w:rsidRPr="007F2487">
        <w:rPr>
          <w:rFonts w:asciiTheme="majorBidi" w:eastAsiaTheme="minorHAnsi" w:hAnsiTheme="majorBidi" w:cstheme="majorBidi"/>
          <w:noProof/>
          <w:sz w:val="24"/>
          <w:szCs w:val="24"/>
          <w:lang w:val="en-US" w:eastAsia="en-US"/>
        </w:rPr>
        <w:t xml:space="preserve">, reduces level of poverty </w:t>
      </w:r>
      <w:r w:rsidR="00AE10A2" w:rsidRPr="007F2487">
        <w:rPr>
          <w:rFonts w:asciiTheme="majorBidi" w:eastAsiaTheme="minorHAnsi" w:hAnsiTheme="majorBidi" w:cstheme="majorBidi"/>
          <w:noProof/>
          <w:sz w:val="24"/>
          <w:szCs w:val="24"/>
          <w:lang w:val="en-US" w:eastAsia="en-US"/>
        </w:rPr>
        <w:fldChar w:fldCharType="begin"/>
      </w:r>
      <w:r w:rsidR="00AE10A2" w:rsidRPr="007F2487">
        <w:rPr>
          <w:rFonts w:asciiTheme="majorBidi" w:eastAsiaTheme="minorHAnsi" w:hAnsiTheme="majorBidi" w:cstheme="majorBidi"/>
          <w:noProof/>
          <w:sz w:val="24"/>
          <w:szCs w:val="24"/>
          <w:lang w:val="en-US" w:eastAsia="en-US"/>
        </w:rPr>
        <w:instrText xml:space="preserve"> ADDIN EN.CITE &lt;EndNote&gt;&lt;Cite&gt;&lt;Author&gt;N&amp;apos;Dri&lt;/Author&gt;&lt;Year&gt;2020&lt;/Year&gt;&lt;RecNum&gt;28738&lt;/RecNum&gt;&lt;DisplayText&gt;(N&amp;apos;Dri and Kakinaka 2020)&lt;/DisplayText&gt;&lt;record&gt;&lt;rec-number&gt;28738&lt;/rec-number&gt;&lt;foreign-keys&gt;&lt;key app="EN" db-id="ttrxdt2a6ds95fetrwovfvaiw5esw9a29zv5"&gt;28738&lt;/key&gt;&lt;/foreign-keys&gt;&lt;ref-type name="Journal Article"&gt;17&lt;/ref-type&gt;&lt;contributors&gt;&lt;authors&gt;&lt;author&gt;N&amp;apos;Dri, Lasme Mathieu&lt;/author&gt;&lt;author&gt;Kakinaka, Makoto&lt;/author&gt;&lt;/authors&gt;&lt;/contributors&gt;&lt;titles&gt;&lt;title&gt;Financial inclusion, mobile money, and individual welfare: The case of Burkina Faso&lt;/title&gt;&lt;secondary-title&gt;Telecommunications Policy&lt;/secondary-title&gt;&lt;/titles&gt;&lt;periodical&gt;&lt;full-title&gt;Telecommunications Policy&lt;/full-title&gt;&lt;/periodical&gt;&lt;pages&gt;101926&lt;/pages&gt;&lt;volume&gt;44&lt;/volume&gt;&lt;number&gt;3&lt;/number&gt;&lt;keywords&gt;&lt;keyword&gt;Financial inclusion&lt;/keyword&gt;&lt;keyword&gt;Mobile money&lt;/keyword&gt;&lt;keyword&gt;Individual welfare&lt;/keyword&gt;&lt;keyword&gt;Poverty reduction&lt;/keyword&gt;&lt;keyword&gt;Burkina Faso&lt;/keyword&gt;&lt;/keywords&gt;&lt;dates&gt;&lt;year&gt;2020&lt;/year&gt;&lt;pub-dates&gt;&lt;date&gt;2020/04/01/&lt;/date&gt;&lt;/pub-dates&gt;&lt;/dates&gt;&lt;isbn&gt;0308-5961&lt;/isbn&gt;&lt;urls&gt;&lt;related-urls&gt;&lt;url&gt;http://www.sciencedirect.com/science/article/pii/S0308596120300185&lt;/url&gt;&lt;/related-urls&gt;&lt;/urls&gt;&lt;electronic-resource-num&gt;https://doi.org/10.1016/j.telpol.2020.101926&lt;/electronic-resource-num&gt;&lt;/record&gt;&lt;/Cite&gt;&lt;/EndNote&gt;</w:instrText>
      </w:r>
      <w:r w:rsidR="00AE10A2" w:rsidRPr="007F2487">
        <w:rPr>
          <w:rFonts w:asciiTheme="majorBidi" w:eastAsiaTheme="minorHAnsi" w:hAnsiTheme="majorBidi" w:cstheme="majorBidi"/>
          <w:noProof/>
          <w:sz w:val="24"/>
          <w:szCs w:val="24"/>
          <w:lang w:val="en-US" w:eastAsia="en-US"/>
        </w:rPr>
        <w:fldChar w:fldCharType="separate"/>
      </w:r>
      <w:r w:rsidR="00AE10A2" w:rsidRPr="007F2487">
        <w:rPr>
          <w:rFonts w:asciiTheme="majorBidi" w:eastAsiaTheme="minorHAnsi" w:hAnsiTheme="majorBidi" w:cstheme="majorBidi"/>
          <w:noProof/>
          <w:sz w:val="24"/>
          <w:szCs w:val="24"/>
          <w:lang w:val="en-US" w:eastAsia="en-US"/>
        </w:rPr>
        <w:t>(</w:t>
      </w:r>
      <w:hyperlink w:anchor="_ENREF_73" w:tooltip="N'Dri, 2020 #28738" w:history="1">
        <w:r w:rsidR="00B61089" w:rsidRPr="007F2487">
          <w:rPr>
            <w:rFonts w:asciiTheme="majorBidi" w:eastAsiaTheme="minorHAnsi" w:hAnsiTheme="majorBidi" w:cstheme="majorBidi"/>
            <w:noProof/>
            <w:sz w:val="24"/>
            <w:szCs w:val="24"/>
            <w:lang w:val="en-US" w:eastAsia="en-US"/>
          </w:rPr>
          <w:t xml:space="preserve">N'Dri </w:t>
        </w:r>
        <w:r w:rsidR="00405AEC" w:rsidRPr="007F2487">
          <w:rPr>
            <w:rFonts w:asciiTheme="majorBidi" w:eastAsiaTheme="minorHAnsi" w:hAnsiTheme="majorBidi" w:cstheme="majorBidi"/>
            <w:noProof/>
            <w:sz w:val="24"/>
            <w:szCs w:val="24"/>
            <w:highlight w:val="yellow"/>
            <w:lang w:val="en-US" w:eastAsia="en-US"/>
          </w:rPr>
          <w:t>&amp;</w:t>
        </w:r>
        <w:r w:rsidR="00B61089" w:rsidRPr="007F2487">
          <w:rPr>
            <w:rFonts w:asciiTheme="majorBidi" w:eastAsiaTheme="minorHAnsi" w:hAnsiTheme="majorBidi" w:cstheme="majorBidi"/>
            <w:noProof/>
            <w:sz w:val="24"/>
            <w:szCs w:val="24"/>
            <w:lang w:val="en-US" w:eastAsia="en-US"/>
          </w:rPr>
          <w:t xml:space="preserve"> Kakinaka</w:t>
        </w:r>
        <w:r w:rsidR="00405AE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2020</w:t>
        </w:r>
      </w:hyperlink>
      <w:r w:rsidR="00AE10A2" w:rsidRPr="007F2487">
        <w:rPr>
          <w:rFonts w:asciiTheme="majorBidi" w:eastAsiaTheme="minorHAnsi" w:hAnsiTheme="majorBidi" w:cstheme="majorBidi"/>
          <w:noProof/>
          <w:sz w:val="24"/>
          <w:szCs w:val="24"/>
          <w:lang w:val="en-US" w:eastAsia="en-US"/>
        </w:rPr>
        <w:t>)</w:t>
      </w:r>
      <w:r w:rsidR="00AE10A2" w:rsidRPr="007F2487">
        <w:rPr>
          <w:rFonts w:asciiTheme="majorBidi" w:eastAsiaTheme="minorHAnsi" w:hAnsiTheme="majorBidi" w:cstheme="majorBidi"/>
          <w:noProof/>
          <w:sz w:val="24"/>
          <w:szCs w:val="24"/>
          <w:lang w:val="en-US" w:eastAsia="en-US"/>
        </w:rPr>
        <w:fldChar w:fldCharType="end"/>
      </w:r>
      <w:r w:rsidR="00AE10A2" w:rsidRPr="007F2487">
        <w:rPr>
          <w:rFonts w:asciiTheme="majorBidi" w:eastAsiaTheme="minorHAnsi" w:hAnsiTheme="majorBidi" w:cstheme="majorBidi"/>
          <w:noProof/>
          <w:sz w:val="24"/>
          <w:szCs w:val="24"/>
          <w:lang w:val="en-US" w:eastAsia="en-US"/>
        </w:rPr>
        <w:t xml:space="preserve">, and enables economic growth </w:t>
      </w:r>
      <w:r w:rsidR="00AE10A2" w:rsidRPr="007F2487">
        <w:rPr>
          <w:rFonts w:asciiTheme="majorBidi" w:eastAsiaTheme="minorHAnsi" w:hAnsiTheme="majorBidi" w:cstheme="majorBidi"/>
          <w:noProof/>
          <w:sz w:val="24"/>
          <w:szCs w:val="24"/>
          <w:lang w:val="en-US" w:eastAsia="en-US"/>
        </w:rPr>
        <w:fldChar w:fldCharType="begin"/>
      </w:r>
      <w:r w:rsidR="00AE10A2" w:rsidRPr="007F2487">
        <w:rPr>
          <w:rFonts w:asciiTheme="majorBidi" w:eastAsiaTheme="minorHAnsi" w:hAnsiTheme="majorBidi" w:cstheme="majorBidi"/>
          <w:noProof/>
          <w:sz w:val="24"/>
          <w:szCs w:val="24"/>
          <w:lang w:val="en-US" w:eastAsia="en-US"/>
        </w:rPr>
        <w:instrText xml:space="preserve"> ADDIN EN.CITE &lt;EndNote&gt;&lt;Cite&gt;&lt;Author&gt;Makina&lt;/Author&gt;&lt;Year&gt;2017&lt;/Year&gt;&lt;RecNum&gt;28174&lt;/RecNum&gt;&lt;DisplayText&gt;(Makina 2017)&lt;/DisplayText&gt;&lt;record&gt;&lt;rec-number&gt;28174&lt;/rec-number&gt;&lt;foreign-keys&gt;&lt;key app="EN" db-id="ttrxdt2a6ds95fetrwovfvaiw5esw9a29zv5"&gt;28174&lt;/key&gt;&lt;/foreign-keys&gt;&lt;ref-type name="Journal Article"&gt;17&lt;/ref-type&gt;&lt;contributors&gt;&lt;authors&gt;&lt;author&gt;Makina, D.&lt;/author&gt;&lt;/authors&gt;&lt;/contributors&gt;&lt;auth-address&gt;[Makina, Daniel] Univ South Africa, Dept Finance Risk Management &amp;amp; Banking, Pretoria, South Africa.&amp;#xD;Makina, D (reprint author), Univ South Africa, Dept Finance Risk Management &amp;amp; Banking, Pretoria, South Africa.&amp;#xD;makind@unisa.ac.za&lt;/auth-address&gt;&lt;titles&gt;&lt;title&gt;Introduction to the financial services in Africa special issue&lt;/title&gt;&lt;secondary-title&gt;African Journal of Economic and Management Studies&lt;/secondary-title&gt;&lt;/titles&gt;&lt;periodical&gt;&lt;full-title&gt;African Journal of Economic and Management Studies&lt;/full-title&gt;&lt;/periodical&gt;&lt;pages&gt;2-7&lt;/pages&gt;&lt;volume&gt;8&lt;/volume&gt;&lt;number&gt;1&lt;/number&gt;&lt;keywords&gt;&lt;keyword&gt;Africa&lt;/keyword&gt;&lt;keyword&gt;Mobile money&lt;/keyword&gt;&lt;keyword&gt;Financial services&lt;/keyword&gt;&lt;keyword&gt;Financial inclusion&lt;/keyword&gt;&lt;keyword&gt;Access to&lt;/keyword&gt;&lt;keyword&gt;credit&lt;/keyword&gt;&lt;keyword&gt;endogenous growth&lt;/keyword&gt;&lt;keyword&gt;intermediation&lt;/keyword&gt;&lt;keyword&gt;markets&lt;/keyword&gt;&lt;keyword&gt;choice&lt;/keyword&gt;&lt;/keywords&gt;&lt;dates&gt;&lt;year&gt;2017&lt;/year&gt;&lt;/dates&gt;&lt;isbn&gt;2040-0705&lt;/isbn&gt;&lt;accession-num&gt;WOS:000396553500001&lt;/accession-num&gt;&lt;work-type&gt;Article&lt;/work-type&gt;&lt;urls&gt;&lt;related-urls&gt;&lt;url&gt;&amp;lt;Go to ISI&amp;gt;://WOS:000396553500001&lt;/url&gt;&lt;/related-urls&gt;&lt;/urls&gt;&lt;electronic-resource-num&gt;10.1108/ajems-03-2017-149&lt;/electronic-resource-num&gt;&lt;language&gt;English&lt;/language&gt;&lt;/record&gt;&lt;/Cite&gt;&lt;/EndNote&gt;</w:instrText>
      </w:r>
      <w:r w:rsidR="00AE10A2" w:rsidRPr="007F2487">
        <w:rPr>
          <w:rFonts w:asciiTheme="majorBidi" w:eastAsiaTheme="minorHAnsi" w:hAnsiTheme="majorBidi" w:cstheme="majorBidi"/>
          <w:noProof/>
          <w:sz w:val="24"/>
          <w:szCs w:val="24"/>
          <w:lang w:val="en-US" w:eastAsia="en-US"/>
        </w:rPr>
        <w:fldChar w:fldCharType="separate"/>
      </w:r>
      <w:r w:rsidR="00AE10A2" w:rsidRPr="007F2487">
        <w:rPr>
          <w:rFonts w:asciiTheme="majorBidi" w:eastAsiaTheme="minorHAnsi" w:hAnsiTheme="majorBidi" w:cstheme="majorBidi"/>
          <w:noProof/>
          <w:sz w:val="24"/>
          <w:szCs w:val="24"/>
          <w:lang w:val="en-US" w:eastAsia="en-US"/>
        </w:rPr>
        <w:t>(</w:t>
      </w:r>
      <w:hyperlink w:anchor="_ENREF_66" w:tooltip="Makina, 2017 #28174" w:history="1">
        <w:r w:rsidR="00B61089" w:rsidRPr="007F2487">
          <w:rPr>
            <w:rFonts w:asciiTheme="majorBidi" w:eastAsiaTheme="minorHAnsi" w:hAnsiTheme="majorBidi" w:cstheme="majorBidi"/>
            <w:noProof/>
            <w:sz w:val="24"/>
            <w:szCs w:val="24"/>
            <w:lang w:val="en-US" w:eastAsia="en-US"/>
          </w:rPr>
          <w:t>Makina</w:t>
        </w:r>
        <w:r w:rsidR="00405AE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2017</w:t>
        </w:r>
      </w:hyperlink>
      <w:r w:rsidR="00AE10A2" w:rsidRPr="007F2487">
        <w:rPr>
          <w:rFonts w:asciiTheme="majorBidi" w:eastAsiaTheme="minorHAnsi" w:hAnsiTheme="majorBidi" w:cstheme="majorBidi"/>
          <w:noProof/>
          <w:sz w:val="24"/>
          <w:szCs w:val="24"/>
          <w:lang w:val="en-US" w:eastAsia="en-US"/>
        </w:rPr>
        <w:t>)</w:t>
      </w:r>
      <w:r w:rsidR="00AE10A2" w:rsidRPr="007F2487">
        <w:rPr>
          <w:rFonts w:asciiTheme="majorBidi" w:eastAsiaTheme="minorHAnsi" w:hAnsiTheme="majorBidi" w:cstheme="majorBidi"/>
          <w:noProof/>
          <w:sz w:val="24"/>
          <w:szCs w:val="24"/>
          <w:lang w:val="en-US" w:eastAsia="en-US"/>
        </w:rPr>
        <w:fldChar w:fldCharType="end"/>
      </w:r>
      <w:r w:rsidR="00AE10A2" w:rsidRPr="007F2487">
        <w:rPr>
          <w:rFonts w:asciiTheme="majorBidi" w:eastAsiaTheme="minorHAnsi" w:hAnsiTheme="majorBidi" w:cstheme="majorBidi"/>
          <w:noProof/>
          <w:sz w:val="24"/>
          <w:szCs w:val="24"/>
          <w:lang w:val="en-US" w:eastAsia="en-US"/>
        </w:rPr>
        <w:t xml:space="preserve">. </w:t>
      </w:r>
      <w:r w:rsidRPr="007F2487">
        <w:rPr>
          <w:rFonts w:asciiTheme="majorBidi" w:eastAsiaTheme="minorHAnsi" w:hAnsiTheme="majorBidi" w:cstheme="majorBidi"/>
          <w:noProof/>
          <w:sz w:val="24"/>
          <w:szCs w:val="24"/>
          <w:lang w:val="en-US" w:eastAsia="en-US"/>
        </w:rPr>
        <w:t>Indeed, it facilitates the participation of people and businesses previously excluded from taking part in the financial sector to fully engage with this sector through access to a transaction account</w:t>
      </w:r>
      <w:r w:rsidR="0037169C" w:rsidRPr="007F2487">
        <w:rPr>
          <w:rFonts w:asciiTheme="majorBidi" w:eastAsiaTheme="minorHAnsi" w:hAnsiTheme="majorBidi" w:cstheme="majorBidi"/>
          <w:noProof/>
          <w:sz w:val="24"/>
          <w:szCs w:val="24"/>
          <w:lang w:val="en-US" w:eastAsia="en-US"/>
        </w:rPr>
        <w:t xml:space="preserve"> </w:t>
      </w:r>
      <w:r w:rsidR="0037169C" w:rsidRPr="007F2487">
        <w:rPr>
          <w:rFonts w:asciiTheme="majorBidi" w:eastAsiaTheme="minorHAnsi" w:hAnsiTheme="majorBidi" w:cstheme="majorBidi"/>
          <w:noProof/>
          <w:sz w:val="24"/>
          <w:szCs w:val="24"/>
          <w:highlight w:val="yellow"/>
          <w:lang w:val="en-US" w:eastAsia="en-US"/>
        </w:rPr>
        <w:fldChar w:fldCharType="begin" w:fldLock="1"/>
      </w:r>
      <w:r w:rsidR="004C173C" w:rsidRPr="007F2487">
        <w:rPr>
          <w:rFonts w:asciiTheme="majorBidi" w:eastAsiaTheme="minorHAnsi" w:hAnsiTheme="majorBidi" w:cstheme="majorBidi"/>
          <w:noProof/>
          <w:sz w:val="24"/>
          <w:szCs w:val="24"/>
          <w:highlight w:val="yellow"/>
          <w:lang w:val="en-US" w:eastAsia="en-US"/>
        </w:rPr>
        <w:instrText>ADDIN CSL_CITATION {"citationItems":[{"id":"ITEM-1","itemData":{"DOI":"10.4018/JGIM.2017010103","ISSN":"15337995","abstract":"The massive growth in digital devices and communication has spotlighted the wisdom of doing financial transactions through online banking. In developing Asian economies, online banking technology can strengthen financial systems by developing a solid connection between financial institutions and the local populace. Technology acceptance studies are under-researched in this region, especially with innovative models. Filling the gap, this paper uses a comprehensive model of extended Unified Theory of Acceptance and Use of Technology (UTAUT2), moderated by cultural variables. This will provide new insights into the determinants of technology acceptance by considering cultural effects on individual customers. The authors analyzed the model through structural equation modeling. The results validated performance expectancy, facilitating conditions, habit, perceived security, and price value as important antecedents of behavioral intentions. The cultural dimensions, collectivism, and uncertainty avoidance were found to be significant moderators in explaining behavioral intention and usage behavior for online banking.","author":[{"dropping-particle":"","family":"Khan","given":"Ikram Ullah","non-dropping-particle":"","parse-names":false,"suffix":""},{"dropping-particle":"","family":"Hameed","given":"Zahid","non-dropping-particle":"","parse-names":false,"suffix":""},{"dropping-particle":"","family":"Khan","given":"Safeer Ullah","non-dropping-particle":"","parse-names":false,"suffix":""}],"container-title":"Journal of Global Information Management","id":"ITEM-1","issue":"1","issued":{"date-parts":[["2017"]]},"page":"43-65","title":"Understanding online banking adoption in a developing country: UTAUT2 with cultural moderators","type":"article-journal","volume":"25"},"uris":["http://www.mendeley.com/documents/?uuid=a20a291f-ce22-411f-8a7f-c03709152f7c"]}],"mendeley":{"formattedCitation":"(Khan, Hameed, &amp; Khan, 2017)","manualFormatting":"(Khan et al., 2017)","plainTextFormattedCitation":"(Khan, Hameed, &amp; Khan, 2017)"},"properties":{"noteIndex":0},"schema":"https://github.com/citation-style-language/schema/raw/master/csl-citation.json"}</w:instrText>
      </w:r>
      <w:r w:rsidR="0037169C" w:rsidRPr="007F2487">
        <w:rPr>
          <w:rFonts w:asciiTheme="majorBidi" w:eastAsiaTheme="minorHAnsi" w:hAnsiTheme="majorBidi" w:cstheme="majorBidi"/>
          <w:noProof/>
          <w:sz w:val="24"/>
          <w:szCs w:val="24"/>
          <w:highlight w:val="yellow"/>
          <w:lang w:val="en-US" w:eastAsia="en-US"/>
        </w:rPr>
        <w:fldChar w:fldCharType="separate"/>
      </w:r>
      <w:r w:rsidR="004C173C" w:rsidRPr="007F2487">
        <w:rPr>
          <w:rFonts w:asciiTheme="majorBidi" w:eastAsiaTheme="minorHAnsi" w:hAnsiTheme="majorBidi" w:cstheme="majorBidi"/>
          <w:noProof/>
          <w:sz w:val="24"/>
          <w:szCs w:val="24"/>
          <w:highlight w:val="yellow"/>
          <w:lang w:val="en-US" w:eastAsia="en-US"/>
        </w:rPr>
        <w:t xml:space="preserve">(Khan et al., </w:t>
      </w:r>
      <w:r w:rsidR="0037169C" w:rsidRPr="007F2487">
        <w:rPr>
          <w:rFonts w:asciiTheme="majorBidi" w:eastAsiaTheme="minorHAnsi" w:hAnsiTheme="majorBidi" w:cstheme="majorBidi"/>
          <w:noProof/>
          <w:sz w:val="24"/>
          <w:szCs w:val="24"/>
          <w:highlight w:val="yellow"/>
          <w:lang w:val="en-US" w:eastAsia="en-US"/>
        </w:rPr>
        <w:t>2017)</w:t>
      </w:r>
      <w:r w:rsidR="0037169C" w:rsidRPr="007F2487">
        <w:rPr>
          <w:rFonts w:asciiTheme="majorBidi" w:eastAsiaTheme="minorHAnsi" w:hAnsiTheme="majorBidi" w:cstheme="majorBidi"/>
          <w:noProof/>
          <w:sz w:val="24"/>
          <w:szCs w:val="24"/>
          <w:highlight w:val="yellow"/>
          <w:lang w:val="en-US" w:eastAsia="en-US"/>
        </w:rPr>
        <w:fldChar w:fldCharType="end"/>
      </w:r>
      <w:r w:rsidRPr="007F2487">
        <w:rPr>
          <w:rFonts w:asciiTheme="majorBidi" w:eastAsiaTheme="minorHAnsi" w:hAnsiTheme="majorBidi" w:cstheme="majorBidi"/>
          <w:noProof/>
          <w:sz w:val="24"/>
          <w:szCs w:val="24"/>
          <w:lang w:val="en-US" w:eastAsia="en-US"/>
        </w:rPr>
        <w:t xml:space="preserve">. </w:t>
      </w:r>
    </w:p>
    <w:p w14:paraId="6BBC07DB" w14:textId="6197AF71" w:rsidR="00173D19" w:rsidRPr="007F2487" w:rsidRDefault="004B0522" w:rsidP="004B0522">
      <w:pPr>
        <w:spacing w:line="360" w:lineRule="auto"/>
        <w:ind w:firstLine="708"/>
        <w:contextualSpacing/>
        <w:jc w:val="both"/>
        <w:rPr>
          <w:rFonts w:asciiTheme="majorBidi" w:eastAsiaTheme="minorHAnsi" w:hAnsiTheme="majorBidi" w:cstheme="majorBidi"/>
          <w:noProof/>
          <w:sz w:val="24"/>
          <w:szCs w:val="24"/>
          <w:lang w:val="en-US" w:eastAsia="en-US"/>
        </w:rPr>
      </w:pPr>
      <w:r w:rsidRPr="007F2487">
        <w:rPr>
          <w:rFonts w:asciiTheme="majorBidi" w:eastAsiaTheme="minorHAnsi" w:hAnsiTheme="majorBidi" w:cstheme="majorBidi"/>
          <w:noProof/>
          <w:sz w:val="24"/>
          <w:szCs w:val="24"/>
          <w:highlight w:val="yellow"/>
          <w:lang w:val="en-US" w:eastAsia="en-US"/>
        </w:rPr>
        <w:t>In this context,</w:t>
      </w:r>
      <w:r w:rsidRPr="007F2487">
        <w:rPr>
          <w:rFonts w:asciiTheme="majorBidi" w:eastAsiaTheme="minorHAnsi" w:hAnsiTheme="majorBidi" w:cstheme="majorBidi"/>
          <w:noProof/>
          <w:sz w:val="24"/>
          <w:szCs w:val="24"/>
          <w:lang w:val="en-US" w:eastAsia="en-US"/>
        </w:rPr>
        <w:t xml:space="preserve"> </w:t>
      </w:r>
      <w:r w:rsidR="00B61C4C" w:rsidRPr="007F2487">
        <w:rPr>
          <w:rFonts w:asciiTheme="majorBidi" w:eastAsiaTheme="minorHAnsi" w:hAnsiTheme="majorBidi" w:cstheme="majorBidi"/>
          <w:noProof/>
          <w:sz w:val="24"/>
          <w:szCs w:val="24"/>
          <w:lang w:val="en-US" w:eastAsia="en-US"/>
        </w:rPr>
        <w:t xml:space="preserve">such an </w:t>
      </w:r>
      <w:r w:rsidR="00141E2E" w:rsidRPr="007F2487">
        <w:rPr>
          <w:rFonts w:asciiTheme="majorBidi" w:eastAsiaTheme="minorHAnsi" w:hAnsiTheme="majorBidi" w:cstheme="majorBidi"/>
          <w:noProof/>
          <w:sz w:val="24"/>
          <w:szCs w:val="24"/>
          <w:lang w:val="en-US" w:eastAsia="en-US"/>
        </w:rPr>
        <w:t xml:space="preserve">account will allow them to store money, send and receive payments, and make or benefit from other financial services (e.g., insurance, credit)  </w:t>
      </w:r>
      <w:r w:rsidR="00141E2E" w:rsidRPr="007F2487">
        <w:rPr>
          <w:rFonts w:asciiTheme="majorBidi" w:eastAsiaTheme="minorHAnsi" w:hAnsiTheme="majorBidi" w:cstheme="majorBidi"/>
          <w:noProof/>
          <w:sz w:val="24"/>
          <w:szCs w:val="24"/>
          <w:lang w:val="en-US" w:eastAsia="en-US"/>
        </w:rPr>
        <w:fldChar w:fldCharType="begin"/>
      </w:r>
      <w:r w:rsidR="00141E2E" w:rsidRPr="007F2487">
        <w:rPr>
          <w:rFonts w:asciiTheme="majorBidi" w:eastAsiaTheme="minorHAnsi" w:hAnsiTheme="majorBidi" w:cstheme="majorBidi"/>
          <w:noProof/>
          <w:sz w:val="24"/>
          <w:szCs w:val="24"/>
          <w:lang w:val="en-US" w:eastAsia="en-US"/>
        </w:rPr>
        <w:instrText xml:space="preserve"> ADDIN EN.CITE &lt;EndNote&gt;&lt;Cite&gt;&lt;Author&gt;The World Bank Group&lt;/Author&gt;&lt;Year&gt;2008&lt;/Year&gt;&lt;RecNum&gt;28713&lt;/RecNum&gt;&lt;DisplayText&gt;(The World Bank Group 2008)&lt;/DisplayText&gt;&lt;record&gt;&lt;rec-number&gt;28713&lt;/rec-number&gt;&lt;foreign-keys&gt;&lt;key app="EN" db-id="ttrxdt2a6ds95fetrwovfvaiw5esw9a29zv5"&gt;28713&lt;/key&gt;&lt;/foreign-keys&gt;&lt;ref-type name="Web Page"&gt;12&lt;/ref-type&gt;&lt;contributors&gt;&lt;authors&gt;&lt;author&gt;The World Bank Group,&lt;/author&gt;&lt;/authors&gt;&lt;/contributors&gt;&lt;titles&gt;&lt;title&gt;Financial Inclusion: Financial inclusion is a key enabler to reducing poverty and boosting prosperity&lt;/title&gt;&lt;/titles&gt;&lt;volume&gt;2020&lt;/volume&gt;&lt;number&gt;4 April&lt;/number&gt;&lt;dates&gt;&lt;year&gt;2008&lt;/year&gt;&lt;/dates&gt;&lt;urls&gt;&lt;related-urls&gt;&lt;url&gt;https://www.worldbank.org/en/topic/financialinclusion/overview&lt;/url&gt;&lt;/related-urls&gt;&lt;/urls&gt;&lt;custom1&gt;2020&lt;/custom1&gt;&lt;custom2&gt;4 April&lt;/custom2&gt;&lt;/record&gt;&lt;/Cite&gt;&lt;/EndNote&gt;</w:instrText>
      </w:r>
      <w:r w:rsidR="00141E2E" w:rsidRPr="007F2487">
        <w:rPr>
          <w:rFonts w:asciiTheme="majorBidi" w:eastAsiaTheme="minorHAnsi" w:hAnsiTheme="majorBidi" w:cstheme="majorBidi"/>
          <w:noProof/>
          <w:sz w:val="24"/>
          <w:szCs w:val="24"/>
          <w:lang w:val="en-US" w:eastAsia="en-US"/>
        </w:rPr>
        <w:fldChar w:fldCharType="separate"/>
      </w:r>
      <w:r w:rsidR="00141E2E" w:rsidRPr="007F2487">
        <w:rPr>
          <w:rFonts w:asciiTheme="majorBidi" w:eastAsiaTheme="minorHAnsi" w:hAnsiTheme="majorBidi" w:cstheme="majorBidi"/>
          <w:noProof/>
          <w:sz w:val="24"/>
          <w:szCs w:val="24"/>
          <w:lang w:val="en-US" w:eastAsia="en-US"/>
        </w:rPr>
        <w:t>(</w:t>
      </w:r>
      <w:hyperlink w:anchor="_ENREF_97" w:tooltip="The World Bank Group, 2008 #28713" w:history="1">
        <w:r w:rsidR="00B61089" w:rsidRPr="007F2487">
          <w:rPr>
            <w:rFonts w:asciiTheme="majorBidi" w:eastAsiaTheme="minorHAnsi" w:hAnsiTheme="majorBidi" w:cstheme="majorBidi"/>
            <w:noProof/>
            <w:sz w:val="24"/>
            <w:szCs w:val="24"/>
            <w:lang w:val="en-US" w:eastAsia="en-US"/>
          </w:rPr>
          <w:t>The World Bank Group</w:t>
        </w:r>
        <w:r w:rsidR="00405AE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2008</w:t>
        </w:r>
      </w:hyperlink>
      <w:r w:rsidR="00141E2E" w:rsidRPr="007F2487">
        <w:rPr>
          <w:rFonts w:asciiTheme="majorBidi" w:eastAsiaTheme="minorHAnsi" w:hAnsiTheme="majorBidi" w:cstheme="majorBidi"/>
          <w:noProof/>
          <w:sz w:val="24"/>
          <w:szCs w:val="24"/>
          <w:lang w:val="en-US" w:eastAsia="en-US"/>
        </w:rPr>
        <w:t>)</w:t>
      </w:r>
      <w:r w:rsidR="00141E2E" w:rsidRPr="007F2487">
        <w:rPr>
          <w:rFonts w:asciiTheme="majorBidi" w:eastAsiaTheme="minorHAnsi" w:hAnsiTheme="majorBidi" w:cstheme="majorBidi"/>
          <w:noProof/>
          <w:sz w:val="24"/>
          <w:szCs w:val="24"/>
          <w:lang w:val="en-US" w:eastAsia="en-US"/>
        </w:rPr>
        <w:fldChar w:fldCharType="end"/>
      </w:r>
      <w:r w:rsidR="00141E2E" w:rsidRPr="007F2487">
        <w:rPr>
          <w:rFonts w:asciiTheme="majorBidi" w:eastAsiaTheme="minorHAnsi" w:hAnsiTheme="majorBidi" w:cstheme="majorBidi"/>
          <w:noProof/>
          <w:sz w:val="24"/>
          <w:szCs w:val="24"/>
          <w:lang w:val="en-US" w:eastAsia="en-US"/>
        </w:rPr>
        <w:t xml:space="preserve">. </w:t>
      </w:r>
      <w:r w:rsidR="00141E2E" w:rsidRPr="007F2487">
        <w:rPr>
          <w:rFonts w:asciiTheme="majorBidi" w:eastAsiaTheme="minorHAnsi" w:hAnsiTheme="majorBidi" w:cstheme="majorBidi"/>
          <w:noProof/>
          <w:sz w:val="24"/>
          <w:szCs w:val="24"/>
          <w:highlight w:val="yellow"/>
          <w:lang w:val="en-US" w:eastAsia="en-US"/>
        </w:rPr>
        <w:fldChar w:fldCharType="begin"/>
      </w:r>
      <w:r w:rsidR="00141E2E" w:rsidRPr="007F2487">
        <w:rPr>
          <w:rFonts w:asciiTheme="majorBidi" w:eastAsiaTheme="minorHAnsi" w:hAnsiTheme="majorBidi" w:cstheme="majorBidi"/>
          <w:noProof/>
          <w:sz w:val="24"/>
          <w:szCs w:val="24"/>
          <w:highlight w:val="yellow"/>
          <w:lang w:val="en-US" w:eastAsia="en-US"/>
        </w:rPr>
        <w:instrText xml:space="preserve"> ADDIN EN.CITE &lt;EndNote&gt;&lt;Cite&gt;&lt;Author&gt;Varghese&lt;/Author&gt;&lt;Year&gt;2018&lt;/Year&gt;&lt;RecNum&gt;28749&lt;/RecNum&gt;&lt;DisplayText&gt;(Varghese and Viswanathan 2018)&lt;/DisplayText&gt;&lt;record&gt;&lt;rec-number&gt;28749&lt;/rec-number&gt;&lt;foreign-keys&gt;&lt;key app="EN" db-id="ttrxdt2a6ds95fetrwovfvaiw5esw9a29zv5"&gt;28749&lt;/key&gt;&lt;/foreign-keys&gt;&lt;ref-type name="Journal Article"&gt;17&lt;/ref-type&gt;&lt;contributors&gt;&lt;authors&gt;&lt;author&gt;Varghese, George&lt;/author&gt;&lt;author&gt;Viswanathan, Lakshmi&lt;/author&gt;&lt;/authors&gt;&lt;/contributors&gt;&lt;titles&gt;&lt;title&gt;Normative perspectives on financial inclusion: Facts beyond statistics&lt;/title&gt;&lt;secondary-title&gt;Journal of Public Affairs&lt;/secondary-title&gt;&lt;/titles&gt;&lt;periodical&gt;&lt;full-title&gt;Journal of Public Affairs&lt;/full-title&gt;&lt;/periodical&gt;&lt;pages&gt;e1829&lt;/pages&gt;&lt;volume&gt;18&lt;/volume&gt;&lt;number&gt;4&lt;/number&gt;&lt;dates&gt;&lt;year&gt;2018&lt;/year&gt;&lt;/dates&gt;&lt;isbn&gt;1472-3891&lt;/isbn&gt;&lt;urls&gt;&lt;related-urls&gt;&lt;url&gt;https://onlinelibrary.wiley.com/doi/abs/10.1002/pa.1829&lt;/url&gt;&lt;/related-urls&gt;&lt;/urls&gt;&lt;electronic-resource-num&gt;10.1002/pa.1829&lt;/electronic-resource-num&gt;&lt;/record&gt;&lt;/Cite&gt;&lt;/EndNote&gt;</w:instrText>
      </w:r>
      <w:r w:rsidR="00141E2E" w:rsidRPr="007F2487">
        <w:rPr>
          <w:rFonts w:asciiTheme="majorBidi" w:eastAsiaTheme="minorHAnsi" w:hAnsiTheme="majorBidi" w:cstheme="majorBidi"/>
          <w:noProof/>
          <w:sz w:val="24"/>
          <w:szCs w:val="24"/>
          <w:highlight w:val="yellow"/>
          <w:lang w:val="en-US" w:eastAsia="en-US"/>
        </w:rPr>
        <w:fldChar w:fldCharType="separate"/>
      </w:r>
      <w:hyperlink w:anchor="_ENREF_100" w:tooltip="Varghese, 2018 #28749" w:history="1">
        <w:r w:rsidR="00B61089" w:rsidRPr="007F2487">
          <w:rPr>
            <w:rFonts w:asciiTheme="majorBidi" w:eastAsiaTheme="minorHAnsi" w:hAnsiTheme="majorBidi" w:cstheme="majorBidi"/>
            <w:noProof/>
            <w:sz w:val="24"/>
            <w:szCs w:val="24"/>
            <w:highlight w:val="yellow"/>
            <w:lang w:val="en-US" w:eastAsia="en-US"/>
          </w:rPr>
          <w:t xml:space="preserve">Varghese </w:t>
        </w:r>
        <w:r w:rsidR="005E38A1" w:rsidRPr="007F2487">
          <w:rPr>
            <w:rFonts w:asciiTheme="majorBidi" w:eastAsiaTheme="minorHAnsi" w:hAnsiTheme="majorBidi" w:cstheme="majorBidi"/>
            <w:noProof/>
            <w:sz w:val="24"/>
            <w:szCs w:val="24"/>
            <w:highlight w:val="yellow"/>
            <w:lang w:val="en-US" w:eastAsia="en-US"/>
          </w:rPr>
          <w:t xml:space="preserve">and </w:t>
        </w:r>
        <w:r w:rsidR="00B61089" w:rsidRPr="007F2487">
          <w:rPr>
            <w:rFonts w:asciiTheme="majorBidi" w:eastAsiaTheme="minorHAnsi" w:hAnsiTheme="majorBidi" w:cstheme="majorBidi"/>
            <w:noProof/>
            <w:sz w:val="24"/>
            <w:szCs w:val="24"/>
            <w:highlight w:val="yellow"/>
            <w:lang w:val="en-US" w:eastAsia="en-US"/>
          </w:rPr>
          <w:t xml:space="preserve">Viswanathan </w:t>
        </w:r>
        <w:r w:rsidR="005E38A1"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highlight w:val="yellow"/>
            <w:lang w:val="en-US" w:eastAsia="en-US"/>
          </w:rPr>
          <w:t>2018</w:t>
        </w:r>
      </w:hyperlink>
      <w:r w:rsidR="00141E2E" w:rsidRPr="007F2487">
        <w:rPr>
          <w:rFonts w:asciiTheme="majorBidi" w:eastAsiaTheme="minorHAnsi" w:hAnsiTheme="majorBidi" w:cstheme="majorBidi"/>
          <w:noProof/>
          <w:sz w:val="24"/>
          <w:szCs w:val="24"/>
          <w:highlight w:val="yellow"/>
          <w:lang w:val="en-US" w:eastAsia="en-US"/>
        </w:rPr>
        <w:t>)</w:t>
      </w:r>
      <w:r w:rsidR="00141E2E" w:rsidRPr="007F2487">
        <w:rPr>
          <w:rFonts w:asciiTheme="majorBidi" w:eastAsiaTheme="minorHAnsi" w:hAnsiTheme="majorBidi" w:cstheme="majorBidi"/>
          <w:noProof/>
          <w:sz w:val="24"/>
          <w:szCs w:val="24"/>
          <w:highlight w:val="yellow"/>
          <w:lang w:val="en-US" w:eastAsia="en-US"/>
        </w:rPr>
        <w:fldChar w:fldCharType="end"/>
      </w:r>
      <w:r w:rsidR="00141E2E" w:rsidRPr="007F2487">
        <w:rPr>
          <w:rFonts w:asciiTheme="majorBidi" w:eastAsiaTheme="minorHAnsi" w:hAnsiTheme="majorBidi" w:cstheme="majorBidi"/>
          <w:noProof/>
          <w:sz w:val="24"/>
          <w:szCs w:val="24"/>
          <w:lang w:val="en-US" w:eastAsia="en-US"/>
        </w:rPr>
        <w:t xml:space="preserve"> argued that "financial inclusion broadens the resource base of a formal financial system by cultivating a culture of savings among the underprivileged, thereby moving another step closer to the process of socio-economic development." (p. 2). This has been evidenced by prior studies, most of which have shown that financial inclusion helps households to manage better their financial resources</w:t>
      </w:r>
      <w:r w:rsidR="00405AEC" w:rsidRPr="007F2487">
        <w:rPr>
          <w:rFonts w:asciiTheme="majorBidi" w:eastAsiaTheme="minorHAnsi" w:hAnsiTheme="majorBidi" w:cstheme="majorBidi"/>
          <w:noProof/>
          <w:sz w:val="24"/>
          <w:szCs w:val="24"/>
          <w:lang w:val="en-US" w:eastAsia="en-US"/>
        </w:rPr>
        <w:t xml:space="preserve"> </w:t>
      </w:r>
      <w:r w:rsidR="00405AEC" w:rsidRPr="007F2487">
        <w:rPr>
          <w:rFonts w:asciiTheme="majorBidi" w:eastAsiaTheme="minorHAnsi" w:hAnsiTheme="majorBidi" w:cstheme="majorBidi"/>
          <w:noProof/>
          <w:sz w:val="24"/>
          <w:szCs w:val="24"/>
          <w:highlight w:val="yellow"/>
          <w:lang w:val="en-US" w:eastAsia="en-US"/>
        </w:rPr>
        <w:fldChar w:fldCharType="begin" w:fldLock="1"/>
      </w:r>
      <w:r w:rsidR="00405AEC" w:rsidRPr="007F2487">
        <w:rPr>
          <w:rFonts w:asciiTheme="majorBidi" w:eastAsiaTheme="minorHAnsi" w:hAnsiTheme="majorBidi" w:cstheme="majorBidi"/>
          <w:noProof/>
          <w:sz w:val="24"/>
          <w:szCs w:val="24"/>
          <w:highlight w:val="yellow"/>
          <w:lang w:val="en-US" w:eastAsia="en-US"/>
        </w:rPr>
        <w:instrText>ADDIN CSL_CITATION {"citationItems":[{"id":"ITEM-1","itemData":{"DOI":"10.1108/IJBM-06-2016-0086","ISSN":"02652323","abstract":"Purpose: The purpose of this paper is to test the conceptual model of consumers’ intention and satisfaction towards mobile wallets. This study uses the integrated UTAUT model which includes variables such as ease of use, trust, security, self-efficacy, etc., and an additional variable (hedonism) to test consumers’ behaviour in the context of mobile banking technologies. Regression analysis, ANOVA and descriptive analysis are used to test the relationship among several dimensions such as perceptions, preferences, satisfaction and usage rate of mobile wallets in North India. A sample of 204 North Indian consumers was taken to understand the consumers’ adoption behaviour towards mobile wallet. The study explains the significance of the proposed model and its effectiveness to understand the behaviour of North Indian consumers. The result shows a significant association between consumers’ perception, preference, usage and satisfaction. Security, trust and hedonism are few of the most influencing variables in the study. Demographic variables such as gender and age also influence consumer satisfaction and usage rate of mobile wallets in North India. The proposed model and results of the study bring valuable insights into researchers and practitioners in the context of usage of mobile wallets. Design/methodology/approach: Various standardized scales were used in the present study. Statistical techniques like descriptive statistics, analysis of variance, t-test, χ2 and regression analysis were used to assess the data. The data were collected with three separate questionnaires on variables perception, preference, usage and satisfaction. Findings: Findings of this study show a strong relation between customer’s perception, preference and satisfaction of mobile wallet users. The result also shows the impact of customer’s perception, satisfaction and preference on the usage rate of mobile wallets in India. The authors have collected responses from the various regions in south and North India. Research limitations/implications: The first contribution of this study is that it shows a strong correlation between consumers’ perception, preferences and satisfaction. Various studies are available to understand the impact of perception on satisfaction (Samudra and Phadtare, 2012; Venkatesh and Davis, 2000, Thakur, 2013), but very few studies have integrated it with preference and mobile wallet usage. Moreover, no study is available on these variables specifically for North …","author":[{"dropping-particle":"","family":"Singh","given":"Nidhi","non-dropping-particle":"","parse-names":false,"suffix":""},{"dropping-particle":"","family":"Srivastava","given":"Shalini","non-dropping-particle":"","parse-names":false,"suffix":""},{"dropping-particle":"","family":"Sinha","given":"Neena","non-dropping-particle":"","parse-names":false,"suffix":""}],"container-title":"International Journal of Bank Marketing","id":"ITEM-1","issue":"6","issued":{"date-parts":[["2017"]]},"page":"944-965","title":"Consumer preference and satisfaction of M-wallets: a study on North Indian consumers","type":"article-journal","volume":"35"},"uris":["http://www.mendeley.com/documents/?uuid=f9019a40-5771-40d4-8610-57ba625a344b"]}],"mendeley":{"formattedCitation":"(Singh, Srivastava, &amp; Sinha, 2017)","manualFormatting":"(Singh, Srivastava, &amp; Sinha, 2017; Fanta and Makina 2019)","plainTextFormattedCitation":"(Singh, Srivastava, &amp; Sinha, 2017)"},"properties":{"noteIndex":0},"schema":"https://github.com/citation-style-language/schema/raw/master/csl-citation.json"}</w:instrText>
      </w:r>
      <w:r w:rsidR="00405AEC" w:rsidRPr="007F2487">
        <w:rPr>
          <w:rFonts w:asciiTheme="majorBidi" w:eastAsiaTheme="minorHAnsi" w:hAnsiTheme="majorBidi" w:cstheme="majorBidi"/>
          <w:noProof/>
          <w:sz w:val="24"/>
          <w:szCs w:val="24"/>
          <w:highlight w:val="yellow"/>
          <w:lang w:val="en-US" w:eastAsia="en-US"/>
        </w:rPr>
        <w:fldChar w:fldCharType="separate"/>
      </w:r>
      <w:r w:rsidR="004C173C" w:rsidRPr="007F2487">
        <w:rPr>
          <w:rFonts w:asciiTheme="majorBidi" w:eastAsiaTheme="minorHAnsi" w:hAnsiTheme="majorBidi" w:cstheme="majorBidi"/>
          <w:noProof/>
          <w:sz w:val="24"/>
          <w:szCs w:val="24"/>
          <w:highlight w:val="yellow"/>
          <w:lang w:val="en-US" w:eastAsia="en-US"/>
        </w:rPr>
        <w:t xml:space="preserve">(Singh et al., </w:t>
      </w:r>
      <w:r w:rsidR="00405AEC" w:rsidRPr="007F2487">
        <w:rPr>
          <w:rFonts w:asciiTheme="majorBidi" w:eastAsiaTheme="minorHAnsi" w:hAnsiTheme="majorBidi" w:cstheme="majorBidi"/>
          <w:noProof/>
          <w:sz w:val="24"/>
          <w:szCs w:val="24"/>
          <w:highlight w:val="yellow"/>
          <w:lang w:val="en-US" w:eastAsia="en-US"/>
        </w:rPr>
        <w:t xml:space="preserve">2017; </w:t>
      </w:r>
      <w:hyperlink w:anchor="_ENREF_27" w:tooltip="Fanta, 2019 #28747" w:history="1">
        <w:r w:rsidR="00405AEC" w:rsidRPr="007F2487">
          <w:rPr>
            <w:rFonts w:asciiTheme="majorBidi" w:eastAsiaTheme="minorHAnsi" w:hAnsiTheme="majorBidi" w:cstheme="majorBidi"/>
            <w:noProof/>
            <w:sz w:val="24"/>
            <w:szCs w:val="24"/>
            <w:lang w:val="en-US" w:eastAsia="en-US"/>
          </w:rPr>
          <w:t xml:space="preserve">Fanta </w:t>
        </w:r>
        <w:r w:rsidR="00405AEC" w:rsidRPr="007F2487">
          <w:rPr>
            <w:rFonts w:asciiTheme="majorBidi" w:eastAsiaTheme="minorHAnsi" w:hAnsiTheme="majorBidi" w:cstheme="majorBidi"/>
            <w:noProof/>
            <w:sz w:val="24"/>
            <w:szCs w:val="24"/>
            <w:highlight w:val="yellow"/>
            <w:lang w:val="en-US" w:eastAsia="en-US"/>
          </w:rPr>
          <w:t>&amp;</w:t>
        </w:r>
        <w:r w:rsidR="00405AEC" w:rsidRPr="007F2487">
          <w:rPr>
            <w:rFonts w:asciiTheme="majorBidi" w:eastAsiaTheme="minorHAnsi" w:hAnsiTheme="majorBidi" w:cstheme="majorBidi"/>
            <w:noProof/>
            <w:sz w:val="24"/>
            <w:szCs w:val="24"/>
            <w:lang w:val="en-US" w:eastAsia="en-US"/>
          </w:rPr>
          <w:t xml:space="preserve"> Makina</w:t>
        </w:r>
        <w:r w:rsidR="00405AEC" w:rsidRPr="007F2487">
          <w:rPr>
            <w:rFonts w:asciiTheme="majorBidi" w:eastAsiaTheme="minorHAnsi" w:hAnsiTheme="majorBidi" w:cstheme="majorBidi"/>
            <w:noProof/>
            <w:sz w:val="24"/>
            <w:szCs w:val="24"/>
            <w:highlight w:val="yellow"/>
            <w:lang w:val="en-US" w:eastAsia="en-US"/>
          </w:rPr>
          <w:t>,</w:t>
        </w:r>
        <w:r w:rsidR="00405AEC" w:rsidRPr="007F2487">
          <w:rPr>
            <w:rFonts w:asciiTheme="majorBidi" w:eastAsiaTheme="minorHAnsi" w:hAnsiTheme="majorBidi" w:cstheme="majorBidi"/>
            <w:noProof/>
            <w:sz w:val="24"/>
            <w:szCs w:val="24"/>
            <w:lang w:val="en-US" w:eastAsia="en-US"/>
          </w:rPr>
          <w:t xml:space="preserve"> 2019</w:t>
        </w:r>
      </w:hyperlink>
      <w:r w:rsidR="00405AEC" w:rsidRPr="007F2487">
        <w:rPr>
          <w:rFonts w:asciiTheme="majorBidi" w:eastAsiaTheme="minorHAnsi" w:hAnsiTheme="majorBidi" w:cstheme="majorBidi"/>
          <w:noProof/>
          <w:sz w:val="24"/>
          <w:szCs w:val="24"/>
          <w:highlight w:val="yellow"/>
          <w:lang w:val="en-US" w:eastAsia="en-US"/>
        </w:rPr>
        <w:t>)</w:t>
      </w:r>
      <w:r w:rsidR="00405AEC" w:rsidRPr="007F2487">
        <w:rPr>
          <w:rFonts w:asciiTheme="majorBidi" w:eastAsiaTheme="minorHAnsi" w:hAnsiTheme="majorBidi" w:cstheme="majorBidi"/>
          <w:noProof/>
          <w:sz w:val="24"/>
          <w:szCs w:val="24"/>
          <w:highlight w:val="yellow"/>
          <w:lang w:val="en-US" w:eastAsia="en-US"/>
        </w:rPr>
        <w:fldChar w:fldCharType="end"/>
      </w:r>
      <w:r w:rsidR="00405AEC" w:rsidRPr="007F2487">
        <w:rPr>
          <w:rFonts w:asciiTheme="majorBidi" w:eastAsiaTheme="minorHAnsi" w:hAnsiTheme="majorBidi" w:cstheme="majorBidi"/>
          <w:noProof/>
          <w:sz w:val="24"/>
          <w:szCs w:val="24"/>
          <w:lang w:val="en-US" w:eastAsia="en-US"/>
        </w:rPr>
        <w:t xml:space="preserve"> </w:t>
      </w:r>
      <w:r w:rsidR="00141E2E" w:rsidRPr="007F2487">
        <w:rPr>
          <w:rFonts w:asciiTheme="majorBidi" w:eastAsiaTheme="minorHAnsi" w:hAnsiTheme="majorBidi" w:cstheme="majorBidi"/>
          <w:noProof/>
          <w:sz w:val="24"/>
          <w:szCs w:val="24"/>
          <w:lang w:val="en-US" w:eastAsia="en-US"/>
        </w:rPr>
        <w:t xml:space="preserve">and to invest more in education and health </w:t>
      </w:r>
      <w:r w:rsidR="00141E2E" w:rsidRPr="007F2487">
        <w:rPr>
          <w:rFonts w:asciiTheme="majorBidi" w:eastAsiaTheme="minorHAnsi" w:hAnsiTheme="majorBidi" w:cstheme="majorBidi"/>
          <w:noProof/>
          <w:sz w:val="24"/>
          <w:szCs w:val="24"/>
          <w:lang w:val="en-US" w:eastAsia="en-US"/>
        </w:rPr>
        <w:fldChar w:fldCharType="begin"/>
      </w:r>
      <w:r w:rsidR="00141E2E" w:rsidRPr="007F2487">
        <w:rPr>
          <w:rFonts w:asciiTheme="majorBidi" w:eastAsiaTheme="minorHAnsi" w:hAnsiTheme="majorBidi" w:cstheme="majorBidi"/>
          <w:noProof/>
          <w:sz w:val="24"/>
          <w:szCs w:val="24"/>
          <w:lang w:val="en-US" w:eastAsia="en-US"/>
        </w:rPr>
        <w:instrText xml:space="preserve"> ADDIN EN.CITE &lt;EndNote&gt;&lt;Cite&gt;&lt;Author&gt;The World Bank Group&lt;/Author&gt;&lt;Year&gt;2008&lt;/Year&gt;&lt;RecNum&gt;28713&lt;/RecNum&gt;&lt;DisplayText&gt;(The World Bank Group 2008, Fanta and Makina 2019)&lt;/DisplayText&gt;&lt;record&gt;&lt;rec-number&gt;28713&lt;/rec-number&gt;&lt;foreign-keys&gt;&lt;key app="EN" db-id="ttrxdt2a6ds95fetrwovfvaiw5esw9a29zv5"&gt;28713&lt;/key&gt;&lt;/foreign-keys&gt;&lt;ref-type name="Web Page"&gt;12&lt;/ref-type&gt;&lt;contributors&gt;&lt;authors&gt;&lt;author&gt;The World Bank Group,&lt;/author&gt;&lt;/authors&gt;&lt;/contributors&gt;&lt;titles&gt;&lt;title&gt;Financial Inclusion: Financial inclusion is a key enabler to reducing poverty and boosting prosperity&lt;/title&gt;&lt;/titles&gt;&lt;volume&gt;2020&lt;/volume&gt;&lt;number&gt;4 April&lt;/number&gt;&lt;dates&gt;&lt;year&gt;2008&lt;/year&gt;&lt;/dates&gt;&lt;urls&gt;&lt;related-urls&gt;&lt;url&gt;https://www.worldbank.org/en/topic/financialinclusion/overview&lt;/url&gt;&lt;/related-urls&gt;&lt;/urls&gt;&lt;custom1&gt;2020&lt;/custom1&gt;&lt;custom2&gt;4 April&lt;/custom2&gt;&lt;/record&gt;&lt;/Cite&gt;&lt;Cite&gt;&lt;Author&gt;Fanta&lt;/Author&gt;&lt;Year&gt;2019&lt;/Year&gt;&lt;RecNum&gt;28747&lt;/RecNum&gt;&lt;record&gt;&lt;rec-number&gt;28747&lt;/rec-number&gt;&lt;foreign-keys&gt;&lt;key app="EN" db-id="ttrxdt2a6ds95fetrwovfvaiw5esw9a29zv5"&gt;28747&lt;/key&gt;&lt;/foreign-keys&gt;&lt;ref-type name="Book Section"&gt;5&lt;/ref-type&gt;&lt;contributors&gt;&lt;authors&gt;&lt;author&gt;Fanta, Ashenafi Beyene&lt;/author&gt;&lt;author&gt;Makina, Daniel&lt;/author&gt;&lt;/authors&gt;&lt;secondary-authors&gt;&lt;author&gt;Makina, Daniel&lt;/author&gt;&lt;/secondary-authors&gt;&lt;/contributors&gt;&lt;titles&gt;&lt;title&gt;Unintended Consequences of Financial Inclusion&lt;/title&gt;&lt;secondary-title&gt;Extending Financial Inclusion in Africa&lt;/secondary-title&gt;&lt;/titles&gt;&lt;pages&gt;231-256&lt;/pages&gt;&lt;keywords&gt;&lt;keyword&gt;Africa&lt;/keyword&gt;&lt;keyword&gt;Credit literacy&lt;/keyword&gt;&lt;keyword&gt;Financial inclusion&lt;/keyword&gt;&lt;keyword&gt;Over-indebtedness&lt;/keyword&gt;&lt;keyword&gt;Poverty&lt;/keyword&gt;&lt;/keywords&gt;&lt;dates&gt;&lt;year&gt;2019&lt;/year&gt;&lt;pub-dates&gt;&lt;date&gt;2019/01/01/&lt;/date&gt;&lt;/pub-dates&gt;&lt;/dates&gt;&lt;publisher&gt;Academic Press&lt;/publisher&gt;&lt;isbn&gt;978-0-12-814164-9&lt;/isbn&gt;&lt;urls&gt;&lt;related-urls&gt;&lt;url&gt;http://www.sciencedirect.com/science/article/pii/B9780128141649000116&lt;/url&gt;&lt;/related-urls&gt;&lt;/urls&gt;&lt;electronic-resource-num&gt;https://doi.org/10.1016/B978-0-12-814164-9.00011-6&lt;/electronic-resource-num&gt;&lt;/record&gt;&lt;/Cite&gt;&lt;/EndNote&gt;</w:instrText>
      </w:r>
      <w:r w:rsidR="00141E2E" w:rsidRPr="007F2487">
        <w:rPr>
          <w:rFonts w:asciiTheme="majorBidi" w:eastAsiaTheme="minorHAnsi" w:hAnsiTheme="majorBidi" w:cstheme="majorBidi"/>
          <w:noProof/>
          <w:sz w:val="24"/>
          <w:szCs w:val="24"/>
          <w:lang w:val="en-US" w:eastAsia="en-US"/>
        </w:rPr>
        <w:fldChar w:fldCharType="separate"/>
      </w:r>
      <w:r w:rsidR="00141E2E" w:rsidRPr="007F2487">
        <w:rPr>
          <w:rFonts w:asciiTheme="majorBidi" w:eastAsiaTheme="minorHAnsi" w:hAnsiTheme="majorBidi" w:cstheme="majorBidi"/>
          <w:noProof/>
          <w:sz w:val="24"/>
          <w:szCs w:val="24"/>
          <w:lang w:val="en-US" w:eastAsia="en-US"/>
        </w:rPr>
        <w:t>(</w:t>
      </w:r>
      <w:hyperlink w:anchor="_ENREF_97" w:tooltip="The World Bank Group, 2008 #28713" w:history="1">
        <w:r w:rsidR="00B61089" w:rsidRPr="007F2487">
          <w:rPr>
            <w:rFonts w:asciiTheme="majorBidi" w:eastAsiaTheme="minorHAnsi" w:hAnsiTheme="majorBidi" w:cstheme="majorBidi"/>
            <w:noProof/>
            <w:sz w:val="24"/>
            <w:szCs w:val="24"/>
            <w:lang w:val="en-US" w:eastAsia="en-US"/>
          </w:rPr>
          <w:t>The World Bank Group 2008</w:t>
        </w:r>
      </w:hyperlink>
      <w:r w:rsidR="00405AEC" w:rsidRPr="007F2487">
        <w:rPr>
          <w:rFonts w:asciiTheme="majorBidi" w:eastAsiaTheme="minorHAnsi" w:hAnsiTheme="majorBidi" w:cstheme="majorBidi"/>
          <w:noProof/>
          <w:sz w:val="24"/>
          <w:szCs w:val="24"/>
          <w:highlight w:val="yellow"/>
          <w:lang w:val="en-US" w:eastAsia="en-US"/>
        </w:rPr>
        <w:t>;</w:t>
      </w:r>
      <w:r w:rsidR="00141E2E" w:rsidRPr="007F2487">
        <w:rPr>
          <w:rFonts w:asciiTheme="majorBidi" w:eastAsiaTheme="minorHAnsi" w:hAnsiTheme="majorBidi" w:cstheme="majorBidi"/>
          <w:noProof/>
          <w:sz w:val="24"/>
          <w:szCs w:val="24"/>
          <w:lang w:val="en-US" w:eastAsia="en-US"/>
        </w:rPr>
        <w:t xml:space="preserve"> </w:t>
      </w:r>
      <w:hyperlink w:anchor="_ENREF_27" w:tooltip="Fanta, 2019 #28747" w:history="1">
        <w:r w:rsidR="00B61089" w:rsidRPr="007F2487">
          <w:rPr>
            <w:rFonts w:asciiTheme="majorBidi" w:eastAsiaTheme="minorHAnsi" w:hAnsiTheme="majorBidi" w:cstheme="majorBidi"/>
            <w:noProof/>
            <w:sz w:val="24"/>
            <w:szCs w:val="24"/>
            <w:lang w:val="en-US" w:eastAsia="en-US"/>
          </w:rPr>
          <w:t xml:space="preserve">Fanta </w:t>
        </w:r>
        <w:r w:rsidR="00405AEC" w:rsidRPr="007F2487">
          <w:rPr>
            <w:rFonts w:asciiTheme="majorBidi" w:eastAsiaTheme="minorHAnsi" w:hAnsiTheme="majorBidi" w:cstheme="majorBidi"/>
            <w:noProof/>
            <w:sz w:val="24"/>
            <w:szCs w:val="24"/>
            <w:highlight w:val="yellow"/>
            <w:lang w:val="en-US" w:eastAsia="en-US"/>
          </w:rPr>
          <w:t>&amp;</w:t>
        </w:r>
        <w:r w:rsidR="00B61089" w:rsidRPr="007F2487">
          <w:rPr>
            <w:rFonts w:asciiTheme="majorBidi" w:eastAsiaTheme="minorHAnsi" w:hAnsiTheme="majorBidi" w:cstheme="majorBidi"/>
            <w:noProof/>
            <w:sz w:val="24"/>
            <w:szCs w:val="24"/>
            <w:lang w:val="en-US" w:eastAsia="en-US"/>
          </w:rPr>
          <w:t xml:space="preserve"> Makina</w:t>
        </w:r>
        <w:r w:rsidR="00405AE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00141E2E" w:rsidRPr="007F2487">
        <w:rPr>
          <w:rFonts w:asciiTheme="majorBidi" w:eastAsiaTheme="minorHAnsi" w:hAnsiTheme="majorBidi" w:cstheme="majorBidi"/>
          <w:noProof/>
          <w:sz w:val="24"/>
          <w:szCs w:val="24"/>
          <w:lang w:val="en-US" w:eastAsia="en-US"/>
        </w:rPr>
        <w:t>)</w:t>
      </w:r>
      <w:r w:rsidR="00141E2E" w:rsidRPr="007F2487">
        <w:rPr>
          <w:rFonts w:asciiTheme="majorBidi" w:eastAsiaTheme="minorHAnsi" w:hAnsiTheme="majorBidi" w:cstheme="majorBidi"/>
          <w:noProof/>
          <w:sz w:val="24"/>
          <w:szCs w:val="24"/>
          <w:lang w:val="en-US" w:eastAsia="en-US"/>
        </w:rPr>
        <w:fldChar w:fldCharType="end"/>
      </w:r>
      <w:r w:rsidR="00141E2E" w:rsidRPr="007F2487">
        <w:rPr>
          <w:rFonts w:asciiTheme="majorBidi" w:eastAsiaTheme="minorHAnsi" w:hAnsiTheme="majorBidi" w:cstheme="majorBidi"/>
          <w:noProof/>
          <w:sz w:val="24"/>
          <w:szCs w:val="24"/>
          <w:lang w:val="en-US" w:eastAsia="en-US"/>
        </w:rPr>
        <w:t>, improv</w:t>
      </w:r>
      <w:r w:rsidR="00AE10A2" w:rsidRPr="007F2487">
        <w:rPr>
          <w:rFonts w:asciiTheme="majorBidi" w:eastAsiaTheme="minorHAnsi" w:hAnsiTheme="majorBidi" w:cstheme="majorBidi"/>
          <w:noProof/>
          <w:sz w:val="24"/>
          <w:szCs w:val="24"/>
          <w:lang w:val="en-US" w:eastAsia="en-US"/>
        </w:rPr>
        <w:t>ing</w:t>
      </w:r>
      <w:r w:rsidR="00141E2E" w:rsidRPr="007F2487">
        <w:rPr>
          <w:rFonts w:asciiTheme="majorBidi" w:eastAsiaTheme="minorHAnsi" w:hAnsiTheme="majorBidi" w:cstheme="majorBidi"/>
          <w:noProof/>
          <w:sz w:val="24"/>
          <w:szCs w:val="24"/>
          <w:lang w:val="en-US" w:eastAsia="en-US"/>
        </w:rPr>
        <w:t xml:space="preserve"> their well-being and </w:t>
      </w:r>
      <w:r w:rsidR="00AE10A2" w:rsidRPr="007F2487">
        <w:rPr>
          <w:rFonts w:asciiTheme="majorBidi" w:eastAsiaTheme="minorHAnsi" w:hAnsiTheme="majorBidi" w:cstheme="majorBidi"/>
          <w:noProof/>
          <w:sz w:val="24"/>
          <w:szCs w:val="24"/>
          <w:lang w:val="en-US" w:eastAsia="en-US"/>
        </w:rPr>
        <w:t xml:space="preserve">contributing </w:t>
      </w:r>
      <w:r w:rsidR="00141E2E" w:rsidRPr="007F2487">
        <w:rPr>
          <w:rFonts w:asciiTheme="majorBidi" w:eastAsiaTheme="minorHAnsi" w:hAnsiTheme="majorBidi" w:cstheme="majorBidi"/>
          <w:noProof/>
          <w:sz w:val="24"/>
          <w:szCs w:val="24"/>
          <w:lang w:val="en-US" w:eastAsia="en-US"/>
        </w:rPr>
        <w:t xml:space="preserve">to increasing potential future earnings </w:t>
      </w:r>
      <w:r w:rsidR="00141E2E" w:rsidRPr="007F2487">
        <w:rPr>
          <w:rFonts w:asciiTheme="majorBidi" w:eastAsiaTheme="minorHAnsi" w:hAnsiTheme="majorBidi" w:cstheme="majorBidi"/>
          <w:noProof/>
          <w:sz w:val="24"/>
          <w:szCs w:val="24"/>
          <w:lang w:val="en-US" w:eastAsia="en-US"/>
        </w:rPr>
        <w:fldChar w:fldCharType="begin"/>
      </w:r>
      <w:r w:rsidR="00141E2E" w:rsidRPr="007F2487">
        <w:rPr>
          <w:rFonts w:asciiTheme="majorBidi" w:eastAsiaTheme="minorHAnsi" w:hAnsiTheme="majorBidi" w:cstheme="majorBidi"/>
          <w:noProof/>
          <w:sz w:val="24"/>
          <w:szCs w:val="24"/>
          <w:lang w:val="en-US" w:eastAsia="en-US"/>
        </w:rPr>
        <w:instrText xml:space="preserve"> ADDIN EN.CITE &lt;EndNote&gt;&lt;Cite&gt;&lt;Author&gt;Fanta&lt;/Author&gt;&lt;Year&gt;2019&lt;/Year&gt;&lt;RecNum&gt;28747&lt;/RecNum&gt;&lt;DisplayText&gt;(Fanta and Makina 2019)&lt;/DisplayText&gt;&lt;record&gt;&lt;rec-number&gt;28747&lt;/rec-number&gt;&lt;foreign-keys&gt;&lt;key app="EN" db-id="ttrxdt2a6ds95fetrwovfvaiw5esw9a29zv5"&gt;28747&lt;/key&gt;&lt;/foreign-keys&gt;&lt;ref-type name="Book Section"&gt;5&lt;/ref-type&gt;&lt;contributors&gt;&lt;authors&gt;&lt;author&gt;Fanta, Ashenafi Beyene&lt;/author&gt;&lt;author&gt;Makina, Daniel&lt;/author&gt;&lt;/authors&gt;&lt;secondary-authors&gt;&lt;author&gt;Makina, Daniel&lt;/author&gt;&lt;/secondary-authors&gt;&lt;/contributors&gt;&lt;titles&gt;&lt;title&gt;Unintended Consequences of Financial Inclusion&lt;/title&gt;&lt;secondary-title&gt;Extending Financial Inclusion in Africa&lt;/secondary-title&gt;&lt;/titles&gt;&lt;pages&gt;231-256&lt;/pages&gt;&lt;keywords&gt;&lt;keyword&gt;Africa&lt;/keyword&gt;&lt;keyword&gt;Credit literacy&lt;/keyword&gt;&lt;keyword&gt;Financial inclusion&lt;/keyword&gt;&lt;keyword&gt;Over-indebtedness&lt;/keyword&gt;&lt;keyword&gt;Poverty&lt;/keyword&gt;&lt;/keywords&gt;&lt;dates&gt;&lt;year&gt;2019&lt;/year&gt;&lt;pub-dates&gt;&lt;date&gt;2019/01/01/&lt;/date&gt;&lt;/pub-dates&gt;&lt;/dates&gt;&lt;publisher&gt;Academic Press&lt;/publisher&gt;&lt;isbn&gt;978-0-12-814164-9&lt;/isbn&gt;&lt;urls&gt;&lt;related-urls&gt;&lt;url&gt;http://www.sciencedirect.com/science/article/pii/B9780128141649000116&lt;/url&gt;&lt;/related-urls&gt;&lt;/urls&gt;&lt;electronic-resource-num&gt;https://doi.org/10.1016/B978-0-12-814164-9.00011-6&lt;/electronic-resource-num&gt;&lt;/record&gt;&lt;/Cite&gt;&lt;/EndNote&gt;</w:instrText>
      </w:r>
      <w:r w:rsidR="00141E2E" w:rsidRPr="007F2487">
        <w:rPr>
          <w:rFonts w:asciiTheme="majorBidi" w:eastAsiaTheme="minorHAnsi" w:hAnsiTheme="majorBidi" w:cstheme="majorBidi"/>
          <w:noProof/>
          <w:sz w:val="24"/>
          <w:szCs w:val="24"/>
          <w:lang w:val="en-US" w:eastAsia="en-US"/>
        </w:rPr>
        <w:fldChar w:fldCharType="separate"/>
      </w:r>
      <w:r w:rsidR="00141E2E" w:rsidRPr="007F2487">
        <w:rPr>
          <w:rFonts w:asciiTheme="majorBidi" w:eastAsiaTheme="minorHAnsi" w:hAnsiTheme="majorBidi" w:cstheme="majorBidi"/>
          <w:noProof/>
          <w:sz w:val="24"/>
          <w:szCs w:val="24"/>
          <w:lang w:val="en-US" w:eastAsia="en-US"/>
        </w:rPr>
        <w:t>(</w:t>
      </w:r>
      <w:hyperlink w:anchor="_ENREF_27" w:tooltip="Fanta, 2019 #28747" w:history="1">
        <w:r w:rsidR="00B61089" w:rsidRPr="007F2487">
          <w:rPr>
            <w:rFonts w:asciiTheme="majorBidi" w:eastAsiaTheme="minorHAnsi" w:hAnsiTheme="majorBidi" w:cstheme="majorBidi"/>
            <w:noProof/>
            <w:sz w:val="24"/>
            <w:szCs w:val="24"/>
            <w:lang w:val="en-US" w:eastAsia="en-US"/>
          </w:rPr>
          <w:t xml:space="preserve">Fanta </w:t>
        </w:r>
        <w:r w:rsidR="00405AEC" w:rsidRPr="007F2487">
          <w:rPr>
            <w:rFonts w:asciiTheme="majorBidi" w:eastAsiaTheme="minorHAnsi" w:hAnsiTheme="majorBidi" w:cstheme="majorBidi"/>
            <w:noProof/>
            <w:sz w:val="24"/>
            <w:szCs w:val="24"/>
            <w:highlight w:val="yellow"/>
            <w:lang w:val="en-US" w:eastAsia="en-US"/>
          </w:rPr>
          <w:t>&amp;</w:t>
        </w:r>
        <w:r w:rsidR="00B61089" w:rsidRPr="007F2487">
          <w:rPr>
            <w:rFonts w:asciiTheme="majorBidi" w:eastAsiaTheme="minorHAnsi" w:hAnsiTheme="majorBidi" w:cstheme="majorBidi"/>
            <w:noProof/>
            <w:sz w:val="24"/>
            <w:szCs w:val="24"/>
            <w:lang w:val="en-US" w:eastAsia="en-US"/>
          </w:rPr>
          <w:t xml:space="preserve"> Makina</w:t>
        </w:r>
        <w:r w:rsidR="00405AE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00141E2E" w:rsidRPr="007F2487">
        <w:rPr>
          <w:rFonts w:asciiTheme="majorBidi" w:eastAsiaTheme="minorHAnsi" w:hAnsiTheme="majorBidi" w:cstheme="majorBidi"/>
          <w:noProof/>
          <w:sz w:val="24"/>
          <w:szCs w:val="24"/>
          <w:lang w:val="en-US" w:eastAsia="en-US"/>
        </w:rPr>
        <w:t>)</w:t>
      </w:r>
      <w:r w:rsidR="00141E2E" w:rsidRPr="007F2487">
        <w:rPr>
          <w:rFonts w:asciiTheme="majorBidi" w:eastAsiaTheme="minorHAnsi" w:hAnsiTheme="majorBidi" w:cstheme="majorBidi"/>
          <w:noProof/>
          <w:sz w:val="24"/>
          <w:szCs w:val="24"/>
          <w:lang w:val="en-US" w:eastAsia="en-US"/>
        </w:rPr>
        <w:fldChar w:fldCharType="end"/>
      </w:r>
      <w:r w:rsidR="00141E2E" w:rsidRPr="007F2487">
        <w:rPr>
          <w:rFonts w:asciiTheme="majorBidi" w:eastAsiaTheme="minorHAnsi" w:hAnsiTheme="majorBidi" w:cstheme="majorBidi"/>
          <w:noProof/>
          <w:sz w:val="24"/>
          <w:szCs w:val="24"/>
          <w:lang w:val="en-US" w:eastAsia="en-US"/>
        </w:rPr>
        <w:t xml:space="preserve">. </w:t>
      </w:r>
      <w:r w:rsidR="00141E2E" w:rsidRPr="007F2487">
        <w:rPr>
          <w:rFonts w:asciiTheme="majorBidi" w:eastAsiaTheme="minorHAnsi" w:hAnsiTheme="majorBidi" w:cstheme="majorBidi"/>
          <w:noProof/>
          <w:sz w:val="24"/>
          <w:szCs w:val="24"/>
          <w:lang w:val="en-US" w:eastAsia="en-US"/>
        </w:rPr>
        <w:fldChar w:fldCharType="begin"/>
      </w:r>
      <w:r w:rsidR="00141E2E" w:rsidRPr="007F2487">
        <w:rPr>
          <w:rFonts w:asciiTheme="majorBidi" w:eastAsiaTheme="minorHAnsi" w:hAnsiTheme="majorBidi" w:cstheme="majorBidi"/>
          <w:noProof/>
          <w:sz w:val="24"/>
          <w:szCs w:val="24"/>
          <w:lang w:val="en-US" w:eastAsia="en-US"/>
        </w:rPr>
        <w:instrText xml:space="preserve"> QUOTE "{Fanta, 2019 #28747}" </w:instrText>
      </w:r>
      <w:r w:rsidR="00141E2E" w:rsidRPr="007F2487">
        <w:rPr>
          <w:rFonts w:asciiTheme="majorBidi" w:eastAsiaTheme="minorHAnsi" w:hAnsiTheme="majorBidi" w:cstheme="majorBidi"/>
          <w:noProof/>
          <w:sz w:val="24"/>
          <w:szCs w:val="24"/>
          <w:lang w:val="en-US" w:eastAsia="en-US"/>
        </w:rPr>
        <w:fldChar w:fldCharType="end"/>
      </w:r>
    </w:p>
    <w:p w14:paraId="3C44339E" w14:textId="56FAE527" w:rsidR="00F93083" w:rsidRPr="007F2487" w:rsidRDefault="00E33D15" w:rsidP="009E1D15">
      <w:pPr>
        <w:spacing w:line="360" w:lineRule="auto"/>
        <w:ind w:firstLine="708"/>
        <w:contextualSpacing/>
        <w:jc w:val="both"/>
        <w:rPr>
          <w:rFonts w:asciiTheme="majorBidi" w:eastAsiaTheme="minorHAnsi" w:hAnsiTheme="majorBidi" w:cstheme="majorBidi"/>
          <w:noProof/>
          <w:sz w:val="24"/>
          <w:szCs w:val="24"/>
          <w:lang w:val="en-US" w:eastAsia="en-US"/>
        </w:rPr>
      </w:pPr>
      <w:r w:rsidRPr="007F2487">
        <w:rPr>
          <w:rFonts w:asciiTheme="majorBidi" w:eastAsiaTheme="minorHAnsi" w:hAnsiTheme="majorBidi" w:cstheme="majorBidi"/>
          <w:noProof/>
          <w:sz w:val="24"/>
          <w:szCs w:val="24"/>
          <w:highlight w:val="yellow"/>
          <w:lang w:val="en-US" w:eastAsia="en-US"/>
        </w:rPr>
        <w:t>In this context,</w:t>
      </w:r>
      <w:r w:rsidRPr="007F2487">
        <w:rPr>
          <w:rFonts w:asciiTheme="majorBidi" w:eastAsiaTheme="minorHAnsi" w:hAnsiTheme="majorBidi" w:cstheme="majorBidi"/>
          <w:noProof/>
          <w:sz w:val="24"/>
          <w:szCs w:val="24"/>
          <w:lang w:val="en-US" w:eastAsia="en-US"/>
        </w:rPr>
        <w:t xml:space="preserve"> </w:t>
      </w:r>
      <w:r w:rsidR="00141E2E" w:rsidRPr="007F2487">
        <w:rPr>
          <w:rFonts w:asciiTheme="majorBidi" w:eastAsiaTheme="minorHAnsi" w:hAnsiTheme="majorBidi" w:cstheme="majorBidi"/>
          <w:noProof/>
          <w:sz w:val="24"/>
          <w:szCs w:val="24"/>
          <w:lang w:val="en-US" w:eastAsia="en-US"/>
        </w:rPr>
        <w:t xml:space="preserve">IT has been recognized as a critical enabler of financial inclusion </w:t>
      </w:r>
      <w:r w:rsidR="00141E2E" w:rsidRPr="007F2487">
        <w:rPr>
          <w:rFonts w:asciiTheme="majorBidi" w:eastAsiaTheme="minorHAnsi" w:hAnsiTheme="majorBidi" w:cstheme="majorBidi"/>
          <w:noProof/>
          <w:sz w:val="24"/>
          <w:szCs w:val="24"/>
          <w:lang w:val="en-US" w:eastAsia="en-US"/>
        </w:rPr>
        <w:fldChar w:fldCharType="begin"/>
      </w:r>
      <w:r w:rsidR="00141E2E" w:rsidRPr="007F2487">
        <w:rPr>
          <w:rFonts w:asciiTheme="majorBidi" w:eastAsiaTheme="minorHAnsi" w:hAnsiTheme="majorBidi" w:cstheme="majorBidi"/>
          <w:noProof/>
          <w:sz w:val="24"/>
          <w:szCs w:val="24"/>
          <w:lang w:val="en-US" w:eastAsia="en-US"/>
        </w:rPr>
        <w:instrText xml:space="preserve"> ADDIN EN.CITE &lt;EndNote&gt;&lt;Cite&gt;&lt;Author&gt;Mushtaq&lt;/Author&gt;&lt;Year&gt;2019&lt;/Year&gt;&lt;RecNum&gt;28743&lt;/RecNum&gt;&lt;DisplayText&gt;(Mushtaq and Bruneau 2019)&lt;/DisplayText&gt;&lt;record&gt;&lt;rec-number&gt;28743&lt;/rec-number&gt;&lt;foreign-keys&gt;&lt;key app="EN" db-id="ttrxdt2a6ds95fetrwovfvaiw5esw9a29zv5"&gt;28743&lt;/key&gt;&lt;/foreign-keys&gt;&lt;ref-type name="Journal Article"&gt;17&lt;/ref-type&gt;&lt;contributors&gt;&lt;authors&gt;&lt;author&gt;Mushtaq, Rizwan&lt;/author&gt;&lt;author&gt;Bruneau, Catherine&lt;/author&gt;&lt;/authors&gt;&lt;/contributors&gt;&lt;titles&gt;&lt;title&gt;Microfinance, financial inclusion and ICT: Implications for poverty and inequality&lt;/title&gt;&lt;secondary-title&gt;Technology in Society&lt;/secondary-title&gt;&lt;/titles&gt;&lt;periodical&gt;&lt;full-title&gt;Technology in Society&lt;/full-title&gt;&lt;/periodical&gt;&lt;pages&gt;101154&lt;/pages&gt;&lt;volume&gt;59&lt;/volume&gt;&lt;keywords&gt;&lt;keyword&gt;ICT&lt;/keyword&gt;&lt;keyword&gt;Financial inclusion&lt;/keyword&gt;&lt;keyword&gt;Microfinance&lt;/keyword&gt;&lt;keyword&gt;Poverty &amp;amp; inequality&lt;/keyword&gt;&lt;/keywords&gt;&lt;dates&gt;&lt;year&gt;2019&lt;/year&gt;&lt;pub-dates&gt;&lt;date&gt;2019/11/01/&lt;/date&gt;&lt;/pub-dates&gt;&lt;/dates&gt;&lt;isbn&gt;0160-791X&lt;/isbn&gt;&lt;urls&gt;&lt;related-urls&gt;&lt;url&gt;http://www.sciencedirect.com/science/article/pii/S0160791X16300811&lt;/url&gt;&lt;/related-urls&gt;&lt;/urls&gt;&lt;electronic-resource-num&gt;https://doi.org/10.1016/j.techsoc.2019.101154&lt;/electronic-resource-num&gt;&lt;/record&gt;&lt;/Cite&gt;&lt;/EndNote&gt;</w:instrText>
      </w:r>
      <w:r w:rsidR="00141E2E" w:rsidRPr="007F2487">
        <w:rPr>
          <w:rFonts w:asciiTheme="majorBidi" w:eastAsiaTheme="minorHAnsi" w:hAnsiTheme="majorBidi" w:cstheme="majorBidi"/>
          <w:noProof/>
          <w:sz w:val="24"/>
          <w:szCs w:val="24"/>
          <w:lang w:val="en-US" w:eastAsia="en-US"/>
        </w:rPr>
        <w:fldChar w:fldCharType="separate"/>
      </w:r>
      <w:r w:rsidR="00141E2E" w:rsidRPr="007F2487">
        <w:rPr>
          <w:rFonts w:asciiTheme="majorBidi" w:eastAsiaTheme="minorHAnsi" w:hAnsiTheme="majorBidi" w:cstheme="majorBidi"/>
          <w:noProof/>
          <w:sz w:val="24"/>
          <w:szCs w:val="24"/>
          <w:lang w:val="en-US" w:eastAsia="en-US"/>
        </w:rPr>
        <w:t>(</w:t>
      </w:r>
      <w:hyperlink w:anchor="_ENREF_72" w:tooltip="Mushtaq, 2019 #28743" w:history="1">
        <w:r w:rsidR="00B61089" w:rsidRPr="007F2487">
          <w:rPr>
            <w:rFonts w:asciiTheme="majorBidi" w:eastAsiaTheme="minorHAnsi" w:hAnsiTheme="majorBidi" w:cstheme="majorBidi"/>
            <w:noProof/>
            <w:sz w:val="24"/>
            <w:szCs w:val="24"/>
            <w:lang w:val="en-US" w:eastAsia="en-US"/>
          </w:rPr>
          <w:t xml:space="preserve">Mushtaq </w:t>
        </w:r>
        <w:r w:rsidR="00EC36CC" w:rsidRPr="007F2487">
          <w:rPr>
            <w:rFonts w:asciiTheme="majorBidi" w:eastAsiaTheme="minorHAnsi" w:hAnsiTheme="majorBidi" w:cstheme="majorBidi"/>
            <w:noProof/>
            <w:sz w:val="24"/>
            <w:szCs w:val="24"/>
            <w:highlight w:val="yellow"/>
            <w:lang w:val="en-US" w:eastAsia="en-US"/>
          </w:rPr>
          <w:t>&amp;</w:t>
        </w:r>
        <w:r w:rsidR="00B61089" w:rsidRPr="007F2487">
          <w:rPr>
            <w:rFonts w:asciiTheme="majorBidi" w:eastAsiaTheme="minorHAnsi" w:hAnsiTheme="majorBidi" w:cstheme="majorBidi"/>
            <w:noProof/>
            <w:sz w:val="24"/>
            <w:szCs w:val="24"/>
            <w:lang w:val="en-US" w:eastAsia="en-US"/>
          </w:rPr>
          <w:t xml:space="preserve"> Bruneau</w:t>
        </w:r>
        <w:r w:rsidR="00EC36C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00F173E3" w:rsidRPr="007F2487">
        <w:rPr>
          <w:rFonts w:asciiTheme="majorBidi" w:eastAsiaTheme="minorHAnsi" w:hAnsiTheme="majorBidi" w:cstheme="majorBidi"/>
          <w:noProof/>
          <w:sz w:val="24"/>
          <w:szCs w:val="24"/>
          <w:lang w:val="en-US" w:eastAsia="en-US"/>
        </w:rPr>
        <w:t xml:space="preserve">; </w:t>
      </w:r>
      <w:r w:rsidR="004C173C" w:rsidRPr="007F2487">
        <w:rPr>
          <w:rFonts w:asciiTheme="majorBidi" w:eastAsiaTheme="minorHAnsi" w:hAnsiTheme="majorBidi" w:cstheme="majorBidi"/>
          <w:noProof/>
          <w:sz w:val="24"/>
          <w:szCs w:val="24"/>
          <w:highlight w:val="yellow"/>
          <w:lang w:val="en-US" w:eastAsia="en-US"/>
        </w:rPr>
        <w:t xml:space="preserve">Changchit et al., </w:t>
      </w:r>
      <w:r w:rsidR="00F173E3" w:rsidRPr="007F2487">
        <w:rPr>
          <w:rFonts w:asciiTheme="majorBidi" w:eastAsiaTheme="minorHAnsi" w:hAnsiTheme="majorBidi" w:cstheme="majorBidi"/>
          <w:noProof/>
          <w:sz w:val="24"/>
          <w:szCs w:val="24"/>
          <w:highlight w:val="yellow"/>
          <w:lang w:val="en-US" w:eastAsia="en-US"/>
        </w:rPr>
        <w:t>2018</w:t>
      </w:r>
      <w:r w:rsidR="00141E2E" w:rsidRPr="007F2487">
        <w:rPr>
          <w:rFonts w:asciiTheme="majorBidi" w:eastAsiaTheme="minorHAnsi" w:hAnsiTheme="majorBidi" w:cstheme="majorBidi"/>
          <w:noProof/>
          <w:sz w:val="24"/>
          <w:szCs w:val="24"/>
          <w:lang w:val="en-US" w:eastAsia="en-US"/>
        </w:rPr>
        <w:t>)</w:t>
      </w:r>
      <w:r w:rsidR="00141E2E" w:rsidRPr="007F2487">
        <w:rPr>
          <w:rFonts w:asciiTheme="majorBidi" w:eastAsiaTheme="minorHAnsi" w:hAnsiTheme="majorBidi" w:cstheme="majorBidi"/>
          <w:noProof/>
          <w:sz w:val="24"/>
          <w:szCs w:val="24"/>
          <w:lang w:val="en-US" w:eastAsia="en-US"/>
        </w:rPr>
        <w:fldChar w:fldCharType="end"/>
      </w:r>
      <w:r w:rsidR="00141E2E" w:rsidRPr="007F2487">
        <w:rPr>
          <w:rFonts w:asciiTheme="majorBidi" w:eastAsiaTheme="minorHAnsi" w:hAnsiTheme="majorBidi" w:cstheme="majorBidi"/>
          <w:noProof/>
          <w:sz w:val="24"/>
          <w:szCs w:val="24"/>
          <w:lang w:val="en-US" w:eastAsia="en-US"/>
        </w:rPr>
        <w:t xml:space="preserve">. </w:t>
      </w:r>
      <w:r w:rsidR="00E930EE" w:rsidRPr="007F2487">
        <w:rPr>
          <w:rFonts w:asciiTheme="majorBidi" w:eastAsiaTheme="minorHAnsi" w:hAnsiTheme="majorBidi" w:cstheme="majorBidi"/>
          <w:noProof/>
          <w:sz w:val="24"/>
          <w:szCs w:val="24"/>
          <w:highlight w:val="yellow"/>
          <w:lang w:val="en-US" w:eastAsia="en-US"/>
        </w:rPr>
        <w:t xml:space="preserve">In </w:t>
      </w:r>
      <w:r w:rsidR="00D21F6D" w:rsidRPr="007F2487">
        <w:rPr>
          <w:rFonts w:asciiTheme="majorBidi" w:eastAsiaTheme="minorHAnsi" w:hAnsiTheme="majorBidi" w:cstheme="majorBidi"/>
          <w:noProof/>
          <w:sz w:val="24"/>
          <w:szCs w:val="24"/>
          <w:highlight w:val="yellow"/>
          <w:lang w:val="en-US" w:eastAsia="en-US"/>
        </w:rPr>
        <w:t>addition</w:t>
      </w:r>
      <w:r w:rsidR="00E930EE" w:rsidRPr="007F2487">
        <w:rPr>
          <w:rFonts w:asciiTheme="majorBidi" w:eastAsiaTheme="minorHAnsi" w:hAnsiTheme="majorBidi" w:cstheme="majorBidi"/>
          <w:noProof/>
          <w:sz w:val="24"/>
          <w:szCs w:val="24"/>
          <w:highlight w:val="yellow"/>
          <w:lang w:val="en-US" w:eastAsia="en-US"/>
        </w:rPr>
        <w:t>,</w:t>
      </w:r>
      <w:r w:rsidR="00E930EE" w:rsidRPr="007F2487">
        <w:rPr>
          <w:rFonts w:asciiTheme="majorBidi" w:eastAsiaTheme="minorHAnsi" w:hAnsiTheme="majorBidi" w:cstheme="majorBidi"/>
          <w:noProof/>
          <w:sz w:val="24"/>
          <w:szCs w:val="24"/>
          <w:lang w:val="en-US" w:eastAsia="en-US"/>
        </w:rPr>
        <w:t xml:space="preserve"> t</w:t>
      </w:r>
      <w:r w:rsidR="0012273C" w:rsidRPr="007F2487">
        <w:rPr>
          <w:rFonts w:asciiTheme="majorBidi" w:eastAsiaTheme="minorHAnsi" w:hAnsiTheme="majorBidi" w:cstheme="majorBidi"/>
          <w:noProof/>
          <w:sz w:val="24"/>
          <w:szCs w:val="24"/>
          <w:lang w:val="en-US" w:eastAsia="en-US"/>
        </w:rPr>
        <w:t xml:space="preserve">he mobile wallet </w:t>
      </w:r>
      <w:r w:rsidR="00B61C4C" w:rsidRPr="007F2487">
        <w:rPr>
          <w:rFonts w:asciiTheme="majorBidi" w:eastAsiaTheme="minorHAnsi" w:hAnsiTheme="majorBidi" w:cstheme="majorBidi"/>
          <w:noProof/>
          <w:sz w:val="24"/>
          <w:szCs w:val="24"/>
          <w:lang w:val="en-US" w:eastAsia="en-US"/>
        </w:rPr>
        <w:t>(</w:t>
      </w:r>
      <w:r w:rsidR="0012273C" w:rsidRPr="007F2487">
        <w:rPr>
          <w:rFonts w:asciiTheme="majorBidi" w:eastAsiaTheme="minorHAnsi" w:hAnsiTheme="majorBidi" w:cstheme="majorBidi"/>
          <w:noProof/>
          <w:sz w:val="24"/>
          <w:szCs w:val="24"/>
          <w:lang w:val="en-US" w:eastAsia="en-US"/>
        </w:rPr>
        <w:t>or m-wallet</w:t>
      </w:r>
      <w:r w:rsidR="00B61C4C" w:rsidRPr="007F2487">
        <w:rPr>
          <w:rFonts w:asciiTheme="majorBidi" w:eastAsiaTheme="minorHAnsi" w:hAnsiTheme="majorBidi" w:cstheme="majorBidi"/>
          <w:noProof/>
          <w:sz w:val="24"/>
          <w:szCs w:val="24"/>
          <w:lang w:val="en-US" w:eastAsia="en-US"/>
        </w:rPr>
        <w:t>)</w:t>
      </w:r>
      <w:r w:rsidR="0012273C" w:rsidRPr="007F2487">
        <w:rPr>
          <w:rFonts w:asciiTheme="majorBidi" w:eastAsiaTheme="minorHAnsi" w:hAnsiTheme="majorBidi" w:cstheme="majorBidi"/>
          <w:noProof/>
          <w:sz w:val="24"/>
          <w:szCs w:val="24"/>
          <w:lang w:val="en-US" w:eastAsia="en-US"/>
        </w:rPr>
        <w:t xml:space="preserve"> </w:t>
      </w:r>
      <w:r w:rsidR="00E930EE" w:rsidRPr="007F2487">
        <w:rPr>
          <w:rFonts w:asciiTheme="majorBidi" w:eastAsiaTheme="minorHAnsi" w:hAnsiTheme="majorBidi" w:cstheme="majorBidi"/>
          <w:noProof/>
          <w:sz w:val="24"/>
          <w:szCs w:val="24"/>
          <w:highlight w:val="yellow"/>
          <w:lang w:val="en-US" w:eastAsia="en-US"/>
        </w:rPr>
        <w:t xml:space="preserve">has </w:t>
      </w:r>
      <w:r w:rsidR="00B61C4C" w:rsidRPr="007F2487">
        <w:rPr>
          <w:rFonts w:asciiTheme="majorBidi" w:eastAsiaTheme="minorHAnsi" w:hAnsiTheme="majorBidi" w:cstheme="majorBidi"/>
          <w:noProof/>
          <w:sz w:val="24"/>
          <w:szCs w:val="24"/>
          <w:highlight w:val="yellow"/>
          <w:lang w:val="en-US" w:eastAsia="en-US"/>
        </w:rPr>
        <w:t xml:space="preserve">been a focus of </w:t>
      </w:r>
      <w:r w:rsidR="00E930EE" w:rsidRPr="007F2487">
        <w:rPr>
          <w:rFonts w:asciiTheme="majorBidi" w:eastAsiaTheme="minorHAnsi" w:hAnsiTheme="majorBidi" w:cstheme="majorBidi"/>
          <w:noProof/>
          <w:sz w:val="24"/>
          <w:szCs w:val="24"/>
          <w:highlight w:val="yellow"/>
          <w:lang w:val="en-US" w:eastAsia="en-US"/>
        </w:rPr>
        <w:t>attention as a disruptive and inclusive financial technology, mainly in developing economies</w:t>
      </w:r>
      <w:r w:rsidR="00AD3C14" w:rsidRPr="007F2487">
        <w:rPr>
          <w:rFonts w:asciiTheme="majorBidi" w:eastAsiaTheme="minorHAnsi" w:hAnsiTheme="majorBidi" w:cstheme="majorBidi"/>
          <w:noProof/>
          <w:sz w:val="24"/>
          <w:szCs w:val="24"/>
          <w:highlight w:val="yellow"/>
          <w:lang w:val="en-US" w:eastAsia="en-US"/>
        </w:rPr>
        <w:t xml:space="preserve"> </w:t>
      </w:r>
      <w:r w:rsidR="00EC36CC" w:rsidRPr="007F2487">
        <w:rPr>
          <w:rFonts w:asciiTheme="majorBidi" w:hAnsiTheme="majorBidi" w:cstheme="majorBidi"/>
          <w:noProof/>
          <w:sz w:val="24"/>
          <w:szCs w:val="24"/>
          <w:highlight w:val="yellow"/>
          <w:lang w:val="en-US"/>
        </w:rPr>
        <w:t xml:space="preserve">(Shin, 2009; </w:t>
      </w:r>
      <w:r w:rsidR="00AD3C14" w:rsidRPr="007F2487">
        <w:rPr>
          <w:rFonts w:asciiTheme="majorBidi" w:hAnsiTheme="majorBidi" w:cstheme="majorBidi"/>
          <w:noProof/>
          <w:sz w:val="24"/>
          <w:szCs w:val="24"/>
          <w:highlight w:val="yellow"/>
          <w:lang w:val="en-US"/>
        </w:rPr>
        <w:t xml:space="preserve">Shaw, 2014; </w:t>
      </w:r>
      <w:r w:rsidR="004C173C" w:rsidRPr="007F2487">
        <w:rPr>
          <w:rFonts w:asciiTheme="majorBidi" w:hAnsiTheme="majorBidi" w:cstheme="majorBidi"/>
          <w:noProof/>
          <w:sz w:val="24"/>
          <w:szCs w:val="24"/>
          <w:highlight w:val="yellow"/>
          <w:lang w:val="en-US"/>
        </w:rPr>
        <w:t xml:space="preserve">Bailey et al., </w:t>
      </w:r>
      <w:r w:rsidR="00EC36CC" w:rsidRPr="007F2487">
        <w:rPr>
          <w:rFonts w:asciiTheme="majorBidi" w:hAnsiTheme="majorBidi" w:cstheme="majorBidi"/>
          <w:noProof/>
          <w:sz w:val="24"/>
          <w:szCs w:val="24"/>
          <w:highlight w:val="yellow"/>
          <w:lang w:val="en-US"/>
        </w:rPr>
        <w:t>2017</w:t>
      </w:r>
      <w:r w:rsidR="00AD3C14" w:rsidRPr="007F2487">
        <w:rPr>
          <w:rFonts w:asciiTheme="majorBidi" w:hAnsiTheme="majorBidi" w:cstheme="majorBidi"/>
          <w:noProof/>
          <w:sz w:val="24"/>
          <w:szCs w:val="24"/>
          <w:highlight w:val="yellow"/>
          <w:lang w:val="en-US"/>
        </w:rPr>
        <w:t>; Madan &amp; Yadav, 2016; Eappen, 2019</w:t>
      </w:r>
      <w:r w:rsidR="00EC36CC" w:rsidRPr="007F2487">
        <w:rPr>
          <w:rFonts w:asciiTheme="majorBidi" w:hAnsiTheme="majorBidi" w:cstheme="majorBidi"/>
          <w:noProof/>
          <w:sz w:val="24"/>
          <w:szCs w:val="24"/>
          <w:highlight w:val="yellow"/>
          <w:lang w:val="en-US"/>
        </w:rPr>
        <w:t>;</w:t>
      </w:r>
      <w:r w:rsidR="00AD3C14" w:rsidRPr="007F2487">
        <w:rPr>
          <w:rFonts w:asciiTheme="majorBidi" w:hAnsiTheme="majorBidi" w:cstheme="majorBidi"/>
          <w:noProof/>
          <w:sz w:val="24"/>
          <w:szCs w:val="24"/>
          <w:highlight w:val="yellow"/>
          <w:lang w:val="en-US"/>
        </w:rPr>
        <w:t xml:space="preserve"> Singh &amp; Sinha, 2020).</w:t>
      </w:r>
      <w:r w:rsidR="00173D19" w:rsidRPr="007F2487">
        <w:rPr>
          <w:rFonts w:asciiTheme="majorBidi" w:hAnsiTheme="majorBidi" w:cstheme="majorBidi"/>
          <w:noProof/>
          <w:sz w:val="24"/>
          <w:szCs w:val="24"/>
          <w:lang w:val="en-US"/>
        </w:rPr>
        <w:t xml:space="preserve"> </w:t>
      </w:r>
      <w:r w:rsidR="0012273C" w:rsidRPr="007F2487">
        <w:rPr>
          <w:rFonts w:asciiTheme="majorBidi" w:eastAsiaTheme="minorHAnsi" w:hAnsiTheme="majorBidi" w:cstheme="majorBidi"/>
          <w:noProof/>
          <w:sz w:val="24"/>
          <w:szCs w:val="24"/>
          <w:lang w:val="en-US" w:eastAsia="en-US"/>
        </w:rPr>
        <w:t>M</w:t>
      </w:r>
      <w:r w:rsidR="009B22DE" w:rsidRPr="007F2487">
        <w:rPr>
          <w:rFonts w:asciiTheme="majorBidi" w:eastAsiaTheme="minorHAnsi" w:hAnsiTheme="majorBidi" w:cstheme="majorBidi"/>
          <w:noProof/>
          <w:sz w:val="24"/>
          <w:szCs w:val="24"/>
          <w:lang w:val="en-US" w:eastAsia="en-US"/>
        </w:rPr>
        <w:t>-wallet is an innovative online technological interface through which credit card</w:t>
      </w:r>
      <w:r w:rsidR="0035211E" w:rsidRPr="007F2487">
        <w:rPr>
          <w:rFonts w:asciiTheme="majorBidi" w:eastAsiaTheme="minorHAnsi" w:hAnsiTheme="majorBidi" w:cstheme="majorBidi"/>
          <w:noProof/>
          <w:sz w:val="24"/>
          <w:szCs w:val="24"/>
          <w:lang w:val="en-US" w:eastAsia="en-US"/>
        </w:rPr>
        <w:t xml:space="preserve">, </w:t>
      </w:r>
      <w:r w:rsidR="009B22DE" w:rsidRPr="007F2487">
        <w:rPr>
          <w:rFonts w:asciiTheme="majorBidi" w:eastAsiaTheme="minorHAnsi" w:hAnsiTheme="majorBidi" w:cstheme="majorBidi"/>
          <w:noProof/>
          <w:sz w:val="24"/>
          <w:szCs w:val="24"/>
          <w:lang w:val="en-US" w:eastAsia="en-US"/>
        </w:rPr>
        <w:t>debit card</w:t>
      </w:r>
      <w:r w:rsidR="0035211E" w:rsidRPr="007F2487">
        <w:rPr>
          <w:rFonts w:asciiTheme="majorBidi" w:eastAsiaTheme="minorHAnsi" w:hAnsiTheme="majorBidi" w:cstheme="majorBidi"/>
          <w:noProof/>
          <w:sz w:val="24"/>
          <w:szCs w:val="24"/>
          <w:lang w:val="en-US" w:eastAsia="en-US"/>
        </w:rPr>
        <w:t xml:space="preserve"> or financial</w:t>
      </w:r>
      <w:r w:rsidR="009B22DE" w:rsidRPr="007F2487">
        <w:rPr>
          <w:rFonts w:asciiTheme="majorBidi" w:eastAsiaTheme="minorHAnsi" w:hAnsiTheme="majorBidi" w:cstheme="majorBidi"/>
          <w:noProof/>
          <w:sz w:val="24"/>
          <w:szCs w:val="24"/>
          <w:lang w:val="en-US" w:eastAsia="en-US"/>
        </w:rPr>
        <w:t xml:space="preserve"> information can be easily transported in a digital form on a mobile device </w:t>
      </w:r>
      <w:r w:rsidR="009B22DE" w:rsidRPr="007F2487">
        <w:rPr>
          <w:rFonts w:asciiTheme="majorBidi" w:eastAsiaTheme="minorHAnsi" w:hAnsiTheme="majorBidi" w:cstheme="majorBidi"/>
          <w:noProof/>
          <w:sz w:val="24"/>
          <w:szCs w:val="24"/>
          <w:lang w:val="en-US" w:eastAsia="en-US"/>
        </w:rPr>
        <w:fldChar w:fldCharType="begin">
          <w:fldData xml:space="preserve">PEVuZE5vdGU+PENpdGU+PEF1dGhvcj5aaW9uIE1hcmtldCBSZXNlYXJjaDwvQXV0aG9yPjxZZWFy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</w:fldData>
        </w:fldChar>
      </w:r>
      <w:r w:rsidR="00AB3706" w:rsidRPr="007F2487">
        <w:rPr>
          <w:rFonts w:asciiTheme="majorBidi" w:eastAsiaTheme="minorHAnsi" w:hAnsiTheme="majorBidi" w:cstheme="majorBidi"/>
          <w:noProof/>
          <w:sz w:val="24"/>
          <w:szCs w:val="24"/>
          <w:lang w:val="en-US" w:eastAsia="en-US"/>
        </w:rPr>
        <w:instrText xml:space="preserve"> ADDIN EN.CITE </w:instrText>
      </w:r>
      <w:r w:rsidR="00AB3706" w:rsidRPr="007F2487">
        <w:rPr>
          <w:rFonts w:asciiTheme="majorBidi" w:eastAsiaTheme="minorHAnsi" w:hAnsiTheme="majorBidi" w:cstheme="majorBidi"/>
          <w:noProof/>
          <w:sz w:val="24"/>
          <w:szCs w:val="24"/>
          <w:lang w:val="en-US" w:eastAsia="en-US"/>
        </w:rPr>
        <w:fldChar w:fldCharType="begin">
          <w:fldData xml:space="preserve">PEVuZE5vdGU+PENpdGU+PEF1dGhvcj5aaW9uIE1hcmtldCBSZXNlYXJjaDwvQXV0aG9yPjxZZWFy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</w:fldData>
        </w:fldChar>
      </w:r>
      <w:r w:rsidR="00AB3706" w:rsidRPr="007F2487">
        <w:rPr>
          <w:rFonts w:asciiTheme="majorBidi" w:eastAsiaTheme="minorHAnsi" w:hAnsiTheme="majorBidi" w:cstheme="majorBidi"/>
          <w:noProof/>
          <w:sz w:val="24"/>
          <w:szCs w:val="24"/>
          <w:lang w:val="en-US" w:eastAsia="en-US"/>
        </w:rPr>
        <w:instrText xml:space="preserve"> ADDIN EN.CITE.DATA </w:instrText>
      </w:r>
      <w:r w:rsidR="00AB3706" w:rsidRPr="007F2487">
        <w:rPr>
          <w:rFonts w:asciiTheme="majorBidi" w:eastAsiaTheme="minorHAnsi" w:hAnsiTheme="majorBidi" w:cstheme="majorBidi"/>
          <w:noProof/>
          <w:sz w:val="24"/>
          <w:szCs w:val="24"/>
          <w:lang w:val="en-US" w:eastAsia="en-US"/>
        </w:rPr>
      </w:r>
      <w:r w:rsidR="00AB3706" w:rsidRPr="007F2487">
        <w:rPr>
          <w:rFonts w:asciiTheme="majorBidi" w:eastAsiaTheme="minorHAnsi" w:hAnsiTheme="majorBidi" w:cstheme="majorBidi"/>
          <w:noProof/>
          <w:sz w:val="24"/>
          <w:szCs w:val="24"/>
          <w:lang w:val="en-US" w:eastAsia="en-US"/>
        </w:rPr>
        <w:fldChar w:fldCharType="end"/>
      </w:r>
      <w:r w:rsidR="009B22DE" w:rsidRPr="007F2487">
        <w:rPr>
          <w:rFonts w:asciiTheme="majorBidi" w:eastAsiaTheme="minorHAnsi" w:hAnsiTheme="majorBidi" w:cstheme="majorBidi"/>
          <w:noProof/>
          <w:sz w:val="24"/>
          <w:szCs w:val="24"/>
          <w:lang w:val="en-US" w:eastAsia="en-US"/>
        </w:rPr>
      </w:r>
      <w:r w:rsidR="009B22DE" w:rsidRPr="007F2487">
        <w:rPr>
          <w:rFonts w:asciiTheme="majorBidi" w:eastAsiaTheme="minorHAnsi" w:hAnsiTheme="majorBidi" w:cstheme="majorBidi"/>
          <w:noProof/>
          <w:sz w:val="24"/>
          <w:szCs w:val="24"/>
          <w:lang w:val="en-US" w:eastAsia="en-US"/>
        </w:rPr>
        <w:fldChar w:fldCharType="separate"/>
      </w:r>
      <w:r w:rsidR="00AB3706" w:rsidRPr="007F2487">
        <w:rPr>
          <w:rFonts w:asciiTheme="majorBidi" w:eastAsiaTheme="minorHAnsi" w:hAnsiTheme="majorBidi" w:cstheme="majorBidi"/>
          <w:noProof/>
          <w:sz w:val="24"/>
          <w:szCs w:val="24"/>
          <w:lang w:val="en-US" w:eastAsia="en-US"/>
        </w:rPr>
        <w:t>(</w:t>
      </w:r>
      <w:r w:rsidR="004C173C" w:rsidRPr="007F2487">
        <w:rPr>
          <w:rFonts w:asciiTheme="majorBidi" w:eastAsiaTheme="minorHAnsi" w:hAnsiTheme="majorBidi" w:cstheme="majorBidi"/>
          <w:noProof/>
          <w:sz w:val="24"/>
          <w:szCs w:val="24"/>
          <w:highlight w:val="yellow"/>
          <w:lang w:val="en-US" w:eastAsia="en-US"/>
        </w:rPr>
        <w:t xml:space="preserve">Leong et al., </w:t>
      </w:r>
      <w:r w:rsidR="00D92940" w:rsidRPr="007F2487">
        <w:rPr>
          <w:rFonts w:asciiTheme="majorBidi" w:eastAsiaTheme="minorHAnsi" w:hAnsiTheme="majorBidi" w:cstheme="majorBidi"/>
          <w:noProof/>
          <w:sz w:val="24"/>
          <w:szCs w:val="24"/>
          <w:highlight w:val="yellow"/>
          <w:lang w:val="en-US" w:eastAsia="en-US"/>
        </w:rPr>
        <w:t>2020;</w:t>
      </w:r>
      <w:r w:rsidR="00D92940" w:rsidRPr="007F2487">
        <w:rPr>
          <w:rFonts w:asciiTheme="majorBidi" w:eastAsiaTheme="minorHAnsi" w:hAnsiTheme="majorBidi" w:cstheme="majorBidi"/>
          <w:noProof/>
          <w:sz w:val="24"/>
          <w:szCs w:val="24"/>
          <w:lang w:val="en-US" w:eastAsia="en-US"/>
        </w:rPr>
        <w:t xml:space="preserve"> </w:t>
      </w:r>
      <w:hyperlink w:anchor="_ENREF_48" w:tooltip="Kiladze, 2018 #28507" w:history="1">
        <w:r w:rsidR="00B61089" w:rsidRPr="007F2487">
          <w:rPr>
            <w:rFonts w:asciiTheme="majorBidi" w:eastAsiaTheme="minorHAnsi" w:hAnsiTheme="majorBidi" w:cstheme="majorBidi"/>
            <w:noProof/>
            <w:sz w:val="24"/>
            <w:szCs w:val="24"/>
            <w:lang w:val="en-US" w:eastAsia="en-US"/>
          </w:rPr>
          <w:t xml:space="preserve">Kiladze </w:t>
        </w:r>
        <w:r w:rsidR="004C173C" w:rsidRPr="007F2487">
          <w:rPr>
            <w:rFonts w:asciiTheme="majorBidi" w:eastAsiaTheme="minorHAnsi" w:hAnsiTheme="majorBidi" w:cstheme="majorBidi"/>
            <w:noProof/>
            <w:sz w:val="24"/>
            <w:szCs w:val="24"/>
            <w:highlight w:val="yellow"/>
            <w:lang w:val="en-US" w:eastAsia="en-US"/>
          </w:rPr>
          <w:t>&amp;</w:t>
        </w:r>
        <w:r w:rsidR="00B61089" w:rsidRPr="007F2487">
          <w:rPr>
            <w:rFonts w:asciiTheme="majorBidi" w:eastAsiaTheme="minorHAnsi" w:hAnsiTheme="majorBidi" w:cstheme="majorBidi"/>
            <w:noProof/>
            <w:sz w:val="24"/>
            <w:szCs w:val="24"/>
            <w:lang w:val="en-US" w:eastAsia="en-US"/>
          </w:rPr>
          <w:t xml:space="preserve"> Trichur</w:t>
        </w:r>
        <w:r w:rsidR="004C173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2018</w:t>
        </w:r>
      </w:hyperlink>
      <w:r w:rsidR="00AB3706" w:rsidRPr="007F2487">
        <w:rPr>
          <w:rFonts w:asciiTheme="majorBidi" w:eastAsiaTheme="minorHAnsi" w:hAnsiTheme="majorBidi" w:cstheme="majorBidi"/>
          <w:noProof/>
          <w:sz w:val="24"/>
          <w:szCs w:val="24"/>
          <w:lang w:val="en-US" w:eastAsia="en-US"/>
        </w:rPr>
        <w:t xml:space="preserve">, </w:t>
      </w:r>
      <w:hyperlink w:anchor="_ENREF_120" w:tooltip="Zion Market Research, 2019 #28532" w:history="1">
        <w:r w:rsidR="00B61089" w:rsidRPr="007F2487">
          <w:rPr>
            <w:rFonts w:asciiTheme="majorBidi" w:eastAsiaTheme="minorHAnsi" w:hAnsiTheme="majorBidi" w:cstheme="majorBidi"/>
            <w:noProof/>
            <w:sz w:val="24"/>
            <w:szCs w:val="24"/>
            <w:lang w:val="en-US" w:eastAsia="en-US"/>
          </w:rPr>
          <w:t>Zion Market Research</w:t>
        </w:r>
        <w:r w:rsidR="004C173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00684197" w:rsidRPr="007F2487">
        <w:rPr>
          <w:rFonts w:asciiTheme="majorBidi" w:eastAsiaTheme="minorHAnsi" w:hAnsiTheme="majorBidi" w:cstheme="majorBidi"/>
          <w:noProof/>
          <w:sz w:val="24"/>
          <w:szCs w:val="24"/>
          <w:highlight w:val="yellow"/>
          <w:lang w:val="en-US" w:eastAsia="en-US"/>
        </w:rPr>
        <w:t>;</w:t>
      </w:r>
      <w:r w:rsidR="00AB3706" w:rsidRPr="007F2487">
        <w:rPr>
          <w:rFonts w:asciiTheme="majorBidi" w:eastAsiaTheme="minorHAnsi" w:hAnsiTheme="majorBidi" w:cstheme="majorBidi"/>
          <w:noProof/>
          <w:sz w:val="24"/>
          <w:szCs w:val="24"/>
          <w:lang w:val="en-US" w:eastAsia="en-US"/>
        </w:rPr>
        <w:t xml:space="preserve"> </w:t>
      </w:r>
      <w:hyperlink w:anchor="_ENREF_4" w:tooltip="Alkhowaiter, 2020 #28724" w:history="1">
        <w:r w:rsidR="00B61089" w:rsidRPr="007F2487">
          <w:rPr>
            <w:rFonts w:asciiTheme="majorBidi" w:eastAsiaTheme="minorHAnsi" w:hAnsiTheme="majorBidi" w:cstheme="majorBidi"/>
            <w:noProof/>
            <w:sz w:val="24"/>
            <w:szCs w:val="24"/>
            <w:lang w:val="en-US" w:eastAsia="en-US"/>
          </w:rPr>
          <w:t>Alkhowaiter</w:t>
        </w:r>
        <w:r w:rsidR="004C173C"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2020</w:t>
        </w:r>
      </w:hyperlink>
      <w:r w:rsidR="00AB3706" w:rsidRPr="007F2487">
        <w:rPr>
          <w:rFonts w:asciiTheme="majorBidi" w:eastAsiaTheme="minorHAnsi" w:hAnsiTheme="majorBidi" w:cstheme="majorBidi"/>
          <w:noProof/>
          <w:sz w:val="24"/>
          <w:szCs w:val="24"/>
          <w:lang w:val="en-US" w:eastAsia="en-US"/>
        </w:rPr>
        <w:t>)</w:t>
      </w:r>
      <w:r w:rsidR="009B22DE" w:rsidRPr="007F2487">
        <w:rPr>
          <w:rFonts w:asciiTheme="majorBidi" w:eastAsiaTheme="minorHAnsi" w:hAnsiTheme="majorBidi" w:cstheme="majorBidi"/>
          <w:noProof/>
          <w:sz w:val="24"/>
          <w:szCs w:val="24"/>
          <w:lang w:val="en-US" w:eastAsia="en-US"/>
        </w:rPr>
        <w:fldChar w:fldCharType="end"/>
      </w:r>
      <w:r w:rsidR="009B22DE" w:rsidRPr="007F2487">
        <w:rPr>
          <w:rFonts w:asciiTheme="majorBidi" w:eastAsiaTheme="minorHAnsi" w:hAnsiTheme="majorBidi" w:cstheme="majorBidi"/>
          <w:noProof/>
          <w:sz w:val="24"/>
          <w:szCs w:val="24"/>
          <w:lang w:val="en-US" w:eastAsia="en-US"/>
        </w:rPr>
        <w:t xml:space="preserve">. </w:t>
      </w:r>
      <w:r w:rsidR="00173D19" w:rsidRPr="007F2487">
        <w:rPr>
          <w:rFonts w:asciiTheme="majorBidi" w:hAnsiTheme="majorBidi" w:cstheme="majorBidi"/>
          <w:noProof/>
          <w:sz w:val="24"/>
          <w:szCs w:val="24"/>
          <w:highlight w:val="yellow"/>
          <w:lang w:val="en-US"/>
        </w:rPr>
        <w:t>In this vein,</w:t>
      </w:r>
      <w:r w:rsidR="00D92940" w:rsidRPr="007F2487">
        <w:rPr>
          <w:rFonts w:asciiTheme="majorBidi" w:hAnsiTheme="majorBidi" w:cstheme="majorBidi"/>
          <w:noProof/>
          <w:sz w:val="24"/>
          <w:szCs w:val="24"/>
          <w:highlight w:val="yellow"/>
          <w:lang w:val="en-US"/>
        </w:rPr>
        <w:t xml:space="preserve"> one of the most evident positive implication</w:t>
      </w:r>
      <w:r w:rsidR="00B61C4C" w:rsidRPr="007F2487">
        <w:rPr>
          <w:rFonts w:asciiTheme="majorBidi" w:hAnsiTheme="majorBidi" w:cstheme="majorBidi"/>
          <w:noProof/>
          <w:sz w:val="24"/>
          <w:szCs w:val="24"/>
          <w:highlight w:val="yellow"/>
          <w:lang w:val="en-US"/>
        </w:rPr>
        <w:t>s</w:t>
      </w:r>
      <w:r w:rsidR="00D92940" w:rsidRPr="007F2487">
        <w:rPr>
          <w:rFonts w:asciiTheme="majorBidi" w:hAnsiTheme="majorBidi" w:cstheme="majorBidi"/>
          <w:noProof/>
          <w:sz w:val="24"/>
          <w:szCs w:val="24"/>
          <w:highlight w:val="yellow"/>
          <w:lang w:val="en-US"/>
        </w:rPr>
        <w:t xml:space="preserve"> of the </w:t>
      </w:r>
      <w:r w:rsidR="00D92940" w:rsidRPr="007F2487">
        <w:rPr>
          <w:rFonts w:asciiTheme="majorBidi" w:eastAsiaTheme="minorHAnsi" w:hAnsiTheme="majorBidi" w:cstheme="majorBidi"/>
          <w:noProof/>
          <w:sz w:val="24"/>
          <w:szCs w:val="24"/>
          <w:highlight w:val="yellow"/>
          <w:lang w:val="en-US" w:eastAsia="en-US"/>
        </w:rPr>
        <w:t xml:space="preserve">m-wallet </w:t>
      </w:r>
      <w:r w:rsidR="0012359A" w:rsidRPr="007F2487">
        <w:rPr>
          <w:rFonts w:asciiTheme="majorBidi" w:eastAsiaTheme="minorHAnsi" w:hAnsiTheme="majorBidi" w:cstheme="majorBidi"/>
          <w:noProof/>
          <w:sz w:val="24"/>
          <w:szCs w:val="24"/>
          <w:highlight w:val="yellow"/>
          <w:lang w:val="en-US" w:eastAsia="en-US"/>
        </w:rPr>
        <w:t>resides in its ab</w:t>
      </w:r>
      <w:r w:rsidR="00B61C4C" w:rsidRPr="007F2487">
        <w:rPr>
          <w:rFonts w:asciiTheme="majorBidi" w:eastAsiaTheme="minorHAnsi" w:hAnsiTheme="majorBidi" w:cstheme="majorBidi"/>
          <w:noProof/>
          <w:sz w:val="24"/>
          <w:szCs w:val="24"/>
          <w:highlight w:val="yellow"/>
          <w:lang w:val="en-US" w:eastAsia="en-US"/>
        </w:rPr>
        <w:t>ility to foster</w:t>
      </w:r>
      <w:r w:rsidR="00D92940" w:rsidRPr="007F2487">
        <w:rPr>
          <w:rFonts w:asciiTheme="majorBidi" w:eastAsiaTheme="minorHAnsi" w:hAnsiTheme="majorBidi" w:cstheme="majorBidi"/>
          <w:noProof/>
          <w:sz w:val="24"/>
          <w:szCs w:val="24"/>
          <w:highlight w:val="yellow"/>
          <w:lang w:val="en-US" w:eastAsia="en-US"/>
        </w:rPr>
        <w:t xml:space="preserve"> financial inclusion, especially in emerging economies </w:t>
      </w:r>
      <w:r w:rsidR="00D92940" w:rsidRPr="007F2487">
        <w:rPr>
          <w:rFonts w:asciiTheme="majorBidi" w:eastAsiaTheme="minorHAnsi" w:hAnsiTheme="majorBidi" w:cstheme="majorBidi"/>
          <w:noProof/>
          <w:sz w:val="24"/>
          <w:szCs w:val="24"/>
          <w:highlight w:val="yellow"/>
          <w:lang w:val="en-US" w:eastAsia="en-US"/>
        </w:rPr>
        <w:fldChar w:fldCharType="begin" w:fldLock="1"/>
      </w:r>
      <w:r w:rsidR="004C173C" w:rsidRPr="007F2487">
        <w:rPr>
          <w:rFonts w:asciiTheme="majorBidi" w:eastAsiaTheme="minorHAnsi" w:hAnsiTheme="majorBidi" w:cstheme="majorBidi"/>
          <w:noProof/>
          <w:sz w:val="24"/>
          <w:szCs w:val="24"/>
          <w:highlight w:val="yellow"/>
          <w:lang w:val="en-US" w:eastAsia="en-US"/>
        </w:rPr>
        <w:instrText>ADDIN CSL_CITATION {"citationItems":[{"id":"ITEM-1","itemData":{"DOI":"10.1016/j.jretconser.2019.101894","ISSN":"09696989","abstract":"As mobile wallets are in constant demand and growing over the past few years, there is a need to identify views of different stakeholders involved in the process. Several studies have been done to investigate consumers' perspective intensively. On the other hand, review of perception and adoption of wallet services by other participants, in particular merchants, is often neglected. The present study aims to fill this gap. This study used an empirical model to measure merchant's intention to use a mobile wallet technology. The study includes the variables, perceived compatibility, perceived usefulness, awareness, perceived cost, perceived customer value addition and perceived trust, and aims to determine their influence on intention to use. Our study also tested the mediating effect of perceived trust on the influence of perceived usefulness to predict merchant's intention. The study includes results of the survey of 315 Indian merchants by an online survey method. We find the highest effect of perceived customer value addition on merchant's intention, followed by perceived usefulness of technology. The proposed mediation effect of perceived trust was small but significant on perceived usefulness. The results of the study can help mobile payment companies to understand factors that are relevant to increase adoption of technology in the context of merchants.","author":[{"dropping-particle":"","family":"Singh","given":"N.","non-dropping-particle":"","parse-names":false,"suffix":""},{"dropping-particle":"","family":"Sinha","given":"N.","non-dropping-particle":"","parse-names":false,"suffix":""}],"container-title":"Journal of Retailing and Consumer Services","id":"ITEM-1","issue":"March 2019","issued":{"date-parts":[["2020"]]},"page":"101894","publisher":"Elsevier Ltd","title":"How perceived trust mediates merchant's intention to use a mobile wallet technology","type":"article-journal","volume":"52"},"uris":["http://www.mendeley.com/documents/?uuid=41f72d1f-e4a6-4f6d-ab06-f4a2c8bfec1e"]},{"id":"ITEM-2","itemData":{"DOI":"10.1016/j.ijinfomgt.2019.05.022","ISSN":"02684012","abstract":"Potential for the use of mobile wallet is enormous and it is drawing attention as an alternative mode of payment worldwide. The present research aims to provide important insights into the TAM (Technology Acceptance Model) and UTAUT2 (Unified Theory of Acceptance and Use of Technology) models. This study develops a conceptual model to determine the most significant factors influencing user's intention, perceived satisfaction and recommendation to use mobile wallet. The research model included 206 responses from an online and manual survey in India. Our study tested the moderating effect of innovativeness, stress to use and social influence on user's perceived satisfaction and recommendation to use mobile wallet services. We found that ease of use, usefulness, perceived risk, attitude, to have significant effect on user's intention, which further influenced user's perceived satisfaction and recommendation to use mobile wallet services. We also determined the significant moderating effect of stress to use and social influence on user's perceived satisfaction and recommendation to mobile wallet services. This study provides an integrated framework for academicians to measure the moderating effect of psychological, social and risk factors on technology acceptance. It can also help practitioners by identifying important factors affecting user's decision, which further affects user's perceived satisfaction and recommendation to use mobile wallet services.","author":[{"dropping-particle":"","family":"Singh","given":"Nidhi","non-dropping-particle":"","parse-names":false,"suffix":""},{"dropping-particle":"","family":"Sinha","given":"Neena","non-dropping-particle":"","parse-names":false,"suffix":""},{"dropping-particle":"","family":"Liébana-Cabanillas","given":"Francisco J.","non-dropping-particle":"","parse-names":false,"suffix":""}],"container-title":"International Journal of Information Management","id":"ITEM-2","issue":"May 2019","issued":{"date-parts":[["2020"]]},"page":"191-205","publisher":"Elsevier","title":"Determining factors in the adoption and recommendation of mobile wallet services in India: Analysis of the effect of innovativeness, stress to use and social influence","type":"article-journal","volume":"50"},"uris":["http://www.mendeley.com/documents/?uuid=50a2efe9-9459-40cd-b9b8-61bf121b2eda"]}],"mendeley":{"formattedCitation":"(N. Singh &amp; Sinha, 2020; Nidhi Singh, Sinha, &amp; Liébana-Cabanillas, 2020)","manualFormatting":"(Singh &amp; Sinha, 2020; Singh et al., 2020)","plainTextFormattedCitation":"(N. Singh &amp; Sinha, 2020; Nidhi Singh, Sinha, &amp; Liébana-Cabanillas, 2020)","previouslyFormattedCitation":"(Singh &amp; Sinha, 2020)"},"properties":{"noteIndex":0},"schema":"https://github.com/citation-style-language/schema/raw/master/csl-citation.json"}</w:instrText>
      </w:r>
      <w:r w:rsidR="00D92940" w:rsidRPr="007F2487">
        <w:rPr>
          <w:rFonts w:asciiTheme="majorBidi" w:eastAsiaTheme="minorHAnsi" w:hAnsiTheme="majorBidi" w:cstheme="majorBidi"/>
          <w:noProof/>
          <w:sz w:val="24"/>
          <w:szCs w:val="24"/>
          <w:highlight w:val="yellow"/>
          <w:lang w:val="en-US" w:eastAsia="en-US"/>
        </w:rPr>
        <w:fldChar w:fldCharType="separate"/>
      </w:r>
      <w:r w:rsidR="004C173C" w:rsidRPr="007F2487">
        <w:rPr>
          <w:rFonts w:asciiTheme="majorBidi" w:eastAsiaTheme="minorHAnsi" w:hAnsiTheme="majorBidi" w:cstheme="majorBidi"/>
          <w:noProof/>
          <w:sz w:val="24"/>
          <w:szCs w:val="24"/>
          <w:highlight w:val="yellow"/>
          <w:lang w:val="en-US" w:eastAsia="en-US"/>
        </w:rPr>
        <w:t xml:space="preserve">(Singh &amp; Sinha, 2020; Singh et al., </w:t>
      </w:r>
      <w:r w:rsidR="00D92940" w:rsidRPr="007F2487">
        <w:rPr>
          <w:rFonts w:asciiTheme="majorBidi" w:eastAsiaTheme="minorHAnsi" w:hAnsiTheme="majorBidi" w:cstheme="majorBidi"/>
          <w:noProof/>
          <w:sz w:val="24"/>
          <w:szCs w:val="24"/>
          <w:highlight w:val="yellow"/>
          <w:lang w:val="en-US" w:eastAsia="en-US"/>
        </w:rPr>
        <w:t>2020)</w:t>
      </w:r>
      <w:r w:rsidR="00D92940" w:rsidRPr="007F2487">
        <w:rPr>
          <w:rFonts w:asciiTheme="majorBidi" w:eastAsiaTheme="minorHAnsi" w:hAnsiTheme="majorBidi" w:cstheme="majorBidi"/>
          <w:noProof/>
          <w:sz w:val="24"/>
          <w:szCs w:val="24"/>
          <w:highlight w:val="yellow"/>
          <w:lang w:val="en-US" w:eastAsia="en-US"/>
        </w:rPr>
        <w:fldChar w:fldCharType="end"/>
      </w:r>
      <w:r w:rsidR="00D92940" w:rsidRPr="007F2487">
        <w:rPr>
          <w:rFonts w:asciiTheme="majorBidi" w:eastAsiaTheme="minorHAnsi" w:hAnsiTheme="majorBidi" w:cstheme="majorBidi"/>
          <w:noProof/>
          <w:sz w:val="24"/>
          <w:szCs w:val="24"/>
          <w:highlight w:val="yellow"/>
          <w:lang w:val="en-US" w:eastAsia="en-US"/>
        </w:rPr>
        <w:t xml:space="preserve">. </w:t>
      </w:r>
      <w:r w:rsidR="00B61C4C" w:rsidRPr="007F2487">
        <w:rPr>
          <w:rFonts w:asciiTheme="majorBidi" w:eastAsiaTheme="minorHAnsi" w:hAnsiTheme="majorBidi" w:cstheme="majorBidi"/>
          <w:noProof/>
          <w:sz w:val="24"/>
          <w:szCs w:val="24"/>
          <w:highlight w:val="yellow"/>
          <w:lang w:val="en-US" w:eastAsia="en-US"/>
        </w:rPr>
        <w:t>Therefore,</w:t>
      </w:r>
      <w:r w:rsidR="00D92940" w:rsidRPr="007F2487">
        <w:rPr>
          <w:rFonts w:asciiTheme="majorBidi" w:eastAsiaTheme="minorHAnsi" w:hAnsiTheme="majorBidi" w:cstheme="majorBidi"/>
          <w:noProof/>
          <w:sz w:val="24"/>
          <w:szCs w:val="24"/>
          <w:highlight w:val="yellow"/>
          <w:lang w:val="en-US" w:eastAsia="en-US"/>
        </w:rPr>
        <w:t xml:space="preserve"> m-wallet is a powe</w:t>
      </w:r>
      <w:r w:rsidR="008B35B2" w:rsidRPr="007F2487">
        <w:rPr>
          <w:rFonts w:asciiTheme="majorBidi" w:eastAsiaTheme="minorHAnsi" w:hAnsiTheme="majorBidi" w:cstheme="majorBidi"/>
          <w:noProof/>
          <w:sz w:val="24"/>
          <w:szCs w:val="24"/>
          <w:highlight w:val="yellow"/>
          <w:lang w:val="en-US" w:eastAsia="en-US"/>
        </w:rPr>
        <w:t xml:space="preserve">rful approach not only to </w:t>
      </w:r>
      <w:r w:rsidR="00B61C4C" w:rsidRPr="007F2487">
        <w:rPr>
          <w:rFonts w:asciiTheme="majorBidi" w:eastAsiaTheme="minorHAnsi" w:hAnsiTheme="majorBidi" w:cstheme="majorBidi"/>
          <w:noProof/>
          <w:sz w:val="24"/>
          <w:szCs w:val="24"/>
          <w:highlight w:val="yellow"/>
          <w:lang w:val="en-US" w:eastAsia="en-US"/>
        </w:rPr>
        <w:t xml:space="preserve">include </w:t>
      </w:r>
      <w:r w:rsidR="008B35B2" w:rsidRPr="007F2487">
        <w:rPr>
          <w:rFonts w:asciiTheme="majorBidi" w:eastAsiaTheme="minorHAnsi" w:hAnsiTheme="majorBidi" w:cstheme="majorBidi"/>
          <w:noProof/>
          <w:sz w:val="24"/>
          <w:szCs w:val="24"/>
          <w:highlight w:val="yellow"/>
          <w:lang w:val="en-US" w:eastAsia="en-US"/>
        </w:rPr>
        <w:t xml:space="preserve">the poorest population </w:t>
      </w:r>
      <w:r w:rsidR="00B61C4C" w:rsidRPr="007F2487">
        <w:rPr>
          <w:rFonts w:asciiTheme="majorBidi" w:eastAsiaTheme="minorHAnsi" w:hAnsiTheme="majorBidi" w:cstheme="majorBidi"/>
          <w:noProof/>
          <w:sz w:val="24"/>
          <w:szCs w:val="24"/>
          <w:highlight w:val="yellow"/>
          <w:lang w:val="en-US" w:eastAsia="en-US"/>
        </w:rPr>
        <w:t xml:space="preserve">in the financial and banking circuits, </w:t>
      </w:r>
      <w:r w:rsidR="008B35B2" w:rsidRPr="007F2487">
        <w:rPr>
          <w:rFonts w:asciiTheme="majorBidi" w:eastAsiaTheme="minorHAnsi" w:hAnsiTheme="majorBidi" w:cstheme="majorBidi"/>
          <w:noProof/>
          <w:sz w:val="24"/>
          <w:szCs w:val="24"/>
          <w:highlight w:val="yellow"/>
          <w:lang w:val="en-US" w:eastAsia="en-US"/>
        </w:rPr>
        <w:t xml:space="preserve">but also to </w:t>
      </w:r>
      <w:r w:rsidR="00B61C4C" w:rsidRPr="007F2487">
        <w:rPr>
          <w:rFonts w:asciiTheme="majorBidi" w:eastAsiaTheme="minorHAnsi" w:hAnsiTheme="majorBidi" w:cstheme="majorBidi"/>
          <w:noProof/>
          <w:sz w:val="24"/>
          <w:szCs w:val="24"/>
          <w:highlight w:val="yellow"/>
          <w:lang w:val="en-US" w:eastAsia="en-US"/>
        </w:rPr>
        <w:t xml:space="preserve">reinforce the financial resources of </w:t>
      </w:r>
      <w:r w:rsidR="008B35B2" w:rsidRPr="007F2487">
        <w:rPr>
          <w:rFonts w:asciiTheme="majorBidi" w:eastAsiaTheme="minorHAnsi" w:hAnsiTheme="majorBidi" w:cstheme="majorBidi"/>
          <w:noProof/>
          <w:sz w:val="24"/>
          <w:szCs w:val="24"/>
          <w:highlight w:val="yellow"/>
          <w:lang w:val="en-US" w:eastAsia="en-US"/>
        </w:rPr>
        <w:t xml:space="preserve">retailers and merchants (Singh &amp; Sinha, 2020). </w:t>
      </w:r>
      <w:r w:rsidR="00B61C4C" w:rsidRPr="007F2487">
        <w:rPr>
          <w:rFonts w:asciiTheme="majorBidi" w:eastAsiaTheme="minorHAnsi" w:hAnsiTheme="majorBidi" w:cstheme="majorBidi"/>
          <w:noProof/>
          <w:sz w:val="24"/>
          <w:szCs w:val="24"/>
          <w:highlight w:val="yellow"/>
          <w:lang w:val="en-US" w:eastAsia="en-US"/>
        </w:rPr>
        <w:t>In other words</w:t>
      </w:r>
      <w:r w:rsidR="008B35B2" w:rsidRPr="007F2487">
        <w:rPr>
          <w:rFonts w:asciiTheme="majorBidi" w:eastAsiaTheme="minorHAnsi" w:hAnsiTheme="majorBidi" w:cstheme="majorBidi"/>
          <w:noProof/>
          <w:sz w:val="24"/>
          <w:szCs w:val="24"/>
          <w:highlight w:val="yellow"/>
          <w:lang w:val="en-US" w:eastAsia="en-US"/>
        </w:rPr>
        <w:t xml:space="preserve">, </w:t>
      </w:r>
      <w:r w:rsidR="00B61C4C" w:rsidRPr="007F2487">
        <w:rPr>
          <w:rFonts w:asciiTheme="majorBidi" w:eastAsiaTheme="minorHAnsi" w:hAnsiTheme="majorBidi" w:cstheme="majorBidi"/>
          <w:noProof/>
          <w:sz w:val="24"/>
          <w:szCs w:val="24"/>
          <w:highlight w:val="yellow"/>
          <w:lang w:val="en-US" w:eastAsia="en-US"/>
        </w:rPr>
        <w:t xml:space="preserve">the key actors of </w:t>
      </w:r>
      <w:r w:rsidR="008B35B2" w:rsidRPr="007F2487">
        <w:rPr>
          <w:rFonts w:asciiTheme="majorBidi" w:eastAsiaTheme="minorHAnsi" w:hAnsiTheme="majorBidi" w:cstheme="majorBidi"/>
          <w:noProof/>
          <w:sz w:val="24"/>
          <w:szCs w:val="24"/>
          <w:highlight w:val="yellow"/>
          <w:lang w:val="en-US" w:eastAsia="en-US"/>
        </w:rPr>
        <w:t>the entrepreneurial</w:t>
      </w:r>
      <w:r w:rsidR="00B61C4C" w:rsidRPr="007F2487">
        <w:rPr>
          <w:rFonts w:asciiTheme="majorBidi" w:eastAsiaTheme="minorHAnsi" w:hAnsiTheme="majorBidi" w:cstheme="majorBidi"/>
          <w:noProof/>
          <w:sz w:val="24"/>
          <w:szCs w:val="24"/>
          <w:highlight w:val="yellow"/>
          <w:lang w:val="en-US" w:eastAsia="en-US"/>
        </w:rPr>
        <w:t xml:space="preserve"> sector see in</w:t>
      </w:r>
      <w:r w:rsidR="008B35B2" w:rsidRPr="007F2487">
        <w:rPr>
          <w:rFonts w:asciiTheme="majorBidi" w:eastAsiaTheme="minorHAnsi" w:hAnsiTheme="majorBidi" w:cstheme="majorBidi"/>
          <w:noProof/>
          <w:sz w:val="24"/>
          <w:szCs w:val="24"/>
          <w:highlight w:val="yellow"/>
          <w:lang w:val="en-US" w:eastAsia="en-US"/>
        </w:rPr>
        <w:t xml:space="preserve"> m-wallet </w:t>
      </w:r>
      <w:r w:rsidR="00B61C4C" w:rsidRPr="007F2487">
        <w:rPr>
          <w:rFonts w:asciiTheme="majorBidi" w:eastAsiaTheme="minorHAnsi" w:hAnsiTheme="majorBidi" w:cstheme="majorBidi"/>
          <w:noProof/>
          <w:sz w:val="24"/>
          <w:szCs w:val="24"/>
          <w:highlight w:val="yellow"/>
          <w:lang w:val="en-US" w:eastAsia="en-US"/>
        </w:rPr>
        <w:t xml:space="preserve">a tool that </w:t>
      </w:r>
      <w:r w:rsidR="008B35B2" w:rsidRPr="007F2487">
        <w:rPr>
          <w:rFonts w:asciiTheme="majorBidi" w:eastAsiaTheme="minorHAnsi" w:hAnsiTheme="majorBidi" w:cstheme="majorBidi"/>
          <w:noProof/>
          <w:sz w:val="24"/>
          <w:szCs w:val="24"/>
          <w:highlight w:val="yellow"/>
          <w:lang w:val="en-US" w:eastAsia="en-US"/>
        </w:rPr>
        <w:t xml:space="preserve">can </w:t>
      </w:r>
      <w:r w:rsidR="009E1D15" w:rsidRPr="007F2487">
        <w:rPr>
          <w:rFonts w:asciiTheme="majorBidi" w:eastAsiaTheme="minorHAnsi" w:hAnsiTheme="majorBidi" w:cstheme="majorBidi"/>
          <w:noProof/>
          <w:sz w:val="24"/>
          <w:szCs w:val="24"/>
          <w:highlight w:val="yellow"/>
          <w:lang w:val="en-US" w:eastAsia="en-US"/>
        </w:rPr>
        <w:t>drastically reduce</w:t>
      </w:r>
      <w:r w:rsidR="008B35B2" w:rsidRPr="007F2487">
        <w:rPr>
          <w:rFonts w:asciiTheme="majorBidi" w:eastAsiaTheme="minorHAnsi" w:hAnsiTheme="majorBidi" w:cstheme="majorBidi"/>
          <w:noProof/>
          <w:sz w:val="24"/>
          <w:szCs w:val="24"/>
          <w:highlight w:val="yellow"/>
          <w:lang w:val="en-US" w:eastAsia="en-US"/>
        </w:rPr>
        <w:t xml:space="preserve"> the costs</w:t>
      </w:r>
      <w:r w:rsidR="00B61C4C" w:rsidRPr="007F2487">
        <w:rPr>
          <w:rFonts w:asciiTheme="majorBidi" w:eastAsiaTheme="minorHAnsi" w:hAnsiTheme="majorBidi" w:cstheme="majorBidi"/>
          <w:noProof/>
          <w:sz w:val="24"/>
          <w:szCs w:val="24"/>
          <w:highlight w:val="yellow"/>
          <w:lang w:val="en-US" w:eastAsia="en-US"/>
        </w:rPr>
        <w:t xml:space="preserve"> of their operations</w:t>
      </w:r>
      <w:r w:rsidR="008B35B2" w:rsidRPr="007F2487">
        <w:rPr>
          <w:rFonts w:asciiTheme="majorBidi" w:eastAsiaTheme="minorHAnsi" w:hAnsiTheme="majorBidi" w:cstheme="majorBidi"/>
          <w:noProof/>
          <w:sz w:val="24"/>
          <w:szCs w:val="24"/>
          <w:highlight w:val="yellow"/>
          <w:lang w:val="en-US" w:eastAsia="en-US"/>
        </w:rPr>
        <w:t xml:space="preserve">, </w:t>
      </w:r>
      <w:r w:rsidR="00B61C4C" w:rsidRPr="007F2487">
        <w:rPr>
          <w:rFonts w:asciiTheme="majorBidi" w:eastAsiaTheme="minorHAnsi" w:hAnsiTheme="majorBidi" w:cstheme="majorBidi"/>
          <w:noProof/>
          <w:sz w:val="24"/>
          <w:szCs w:val="24"/>
          <w:highlight w:val="yellow"/>
          <w:lang w:val="en-US" w:eastAsia="en-US"/>
        </w:rPr>
        <w:t xml:space="preserve">thus </w:t>
      </w:r>
      <w:r w:rsidR="00993055" w:rsidRPr="007F2487">
        <w:rPr>
          <w:rFonts w:asciiTheme="majorBidi" w:eastAsiaTheme="minorHAnsi" w:hAnsiTheme="majorBidi" w:cstheme="majorBidi"/>
          <w:noProof/>
          <w:sz w:val="24"/>
          <w:szCs w:val="24"/>
          <w:highlight w:val="yellow"/>
          <w:lang w:val="en-US" w:eastAsia="en-US"/>
        </w:rPr>
        <w:t>enabling</w:t>
      </w:r>
      <w:r w:rsidR="00B61C4C" w:rsidRPr="007F2487">
        <w:rPr>
          <w:rFonts w:asciiTheme="majorBidi" w:eastAsiaTheme="minorHAnsi" w:hAnsiTheme="majorBidi" w:cstheme="majorBidi"/>
          <w:noProof/>
          <w:sz w:val="24"/>
          <w:szCs w:val="24"/>
          <w:highlight w:val="yellow"/>
          <w:lang w:val="en-US" w:eastAsia="en-US"/>
        </w:rPr>
        <w:t xml:space="preserve"> them to reduce the costs of their services to </w:t>
      </w:r>
      <w:r w:rsidR="009E1D15" w:rsidRPr="007F2487">
        <w:rPr>
          <w:rFonts w:asciiTheme="majorBidi" w:eastAsiaTheme="minorHAnsi" w:hAnsiTheme="majorBidi" w:cstheme="majorBidi"/>
          <w:noProof/>
          <w:sz w:val="24"/>
          <w:szCs w:val="24"/>
          <w:highlight w:val="yellow"/>
          <w:lang w:val="en-US" w:eastAsia="en-US"/>
        </w:rPr>
        <w:t xml:space="preserve">the poorest </w:t>
      </w:r>
      <w:r w:rsidR="00A93388" w:rsidRPr="007F2487">
        <w:rPr>
          <w:rFonts w:asciiTheme="majorBidi" w:eastAsiaTheme="minorHAnsi" w:hAnsiTheme="majorBidi" w:cstheme="majorBidi"/>
          <w:noProof/>
          <w:sz w:val="24"/>
          <w:szCs w:val="24"/>
          <w:highlight w:val="yellow"/>
          <w:lang w:val="en-US" w:eastAsia="en-US"/>
        </w:rPr>
        <w:t>people</w:t>
      </w:r>
      <w:r w:rsidR="008B35B2" w:rsidRPr="007F2487">
        <w:rPr>
          <w:rFonts w:asciiTheme="majorBidi" w:eastAsiaTheme="minorHAnsi" w:hAnsiTheme="majorBidi" w:cstheme="majorBidi"/>
          <w:noProof/>
          <w:sz w:val="24"/>
          <w:szCs w:val="24"/>
          <w:highlight w:val="yellow"/>
          <w:lang w:val="en-US" w:eastAsia="en-US"/>
        </w:rPr>
        <w:t>.</w:t>
      </w:r>
      <w:r w:rsidR="008B35B2" w:rsidRPr="007F2487">
        <w:rPr>
          <w:rFonts w:asciiTheme="majorBidi" w:eastAsiaTheme="minorHAnsi" w:hAnsiTheme="majorBidi" w:cstheme="majorBidi"/>
          <w:noProof/>
          <w:sz w:val="24"/>
          <w:szCs w:val="24"/>
          <w:lang w:val="en-US" w:eastAsia="en-US"/>
        </w:rPr>
        <w:t xml:space="preserve">   </w:t>
      </w:r>
    </w:p>
    <w:p w14:paraId="18DD8B43" w14:textId="17BC0228" w:rsidR="00F93083" w:rsidRPr="007F2487" w:rsidRDefault="009B22DE" w:rsidP="00E91F22">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While the adoption and use of m-wallet </w:t>
      </w:r>
      <w:r w:rsidR="00F41F0B" w:rsidRPr="007F2487">
        <w:rPr>
          <w:rFonts w:asciiTheme="majorBidi" w:eastAsia="Times New Roman" w:hAnsiTheme="majorBidi" w:cstheme="majorBidi"/>
          <w:noProof/>
          <w:sz w:val="24"/>
          <w:szCs w:val="24"/>
          <w:lang w:val="en-US"/>
        </w:rPr>
        <w:t>are</w:t>
      </w:r>
      <w:r w:rsidRPr="007F2487">
        <w:rPr>
          <w:rFonts w:asciiTheme="majorBidi" w:eastAsia="Times New Roman" w:hAnsiTheme="majorBidi" w:cstheme="majorBidi"/>
          <w:noProof/>
          <w:sz w:val="24"/>
          <w:szCs w:val="24"/>
          <w:lang w:val="en-US"/>
        </w:rPr>
        <w:t xml:space="preserve"> gaining acceptance in many regions of the world</w:t>
      </w:r>
      <w:r w:rsidR="00A630D7" w:rsidRPr="007F2487">
        <w:rPr>
          <w:rFonts w:asciiTheme="majorBidi" w:eastAsia="Times New Roman" w:hAnsiTheme="majorBidi" w:cstheme="majorBidi"/>
          <w:noProof/>
          <w:sz w:val="24"/>
          <w:szCs w:val="24"/>
          <w:lang w:val="en-US"/>
        </w:rPr>
        <w:t xml:space="preserve">, </w:t>
      </w:r>
      <w:r w:rsidR="00A630D7" w:rsidRPr="007F2487">
        <w:rPr>
          <w:rFonts w:asciiTheme="majorBidi" w:eastAsia="Times New Roman" w:hAnsiTheme="majorBidi" w:cstheme="majorBidi"/>
          <w:noProof/>
          <w:sz w:val="24"/>
          <w:szCs w:val="24"/>
          <w:highlight w:val="yellow"/>
          <w:lang w:val="en-US"/>
        </w:rPr>
        <w:t>for example</w:t>
      </w:r>
      <w:r w:rsidR="00A630D7" w:rsidRPr="007F2487">
        <w:rPr>
          <w:rFonts w:asciiTheme="majorBidi" w:eastAsia="Times New Roman" w:hAnsiTheme="majorBidi" w:cstheme="majorBidi"/>
          <w:noProof/>
          <w:sz w:val="24"/>
          <w:szCs w:val="24"/>
          <w:lang w:val="en-US"/>
        </w:rPr>
        <w:t>, in India (</w:t>
      </w:r>
      <w:r w:rsidR="00664B31" w:rsidRPr="007F2487">
        <w:rPr>
          <w:rFonts w:asciiTheme="majorBidi" w:eastAsia="Times New Roman" w:hAnsiTheme="majorBidi" w:cstheme="majorBidi"/>
          <w:noProof/>
          <w:sz w:val="24"/>
          <w:szCs w:val="24"/>
          <w:lang w:val="en-US"/>
        </w:rPr>
        <w:t xml:space="preserve">Singh </w:t>
      </w:r>
      <w:r w:rsidR="00664B31" w:rsidRPr="007F2487">
        <w:rPr>
          <w:rFonts w:asciiTheme="majorBidi" w:eastAsia="Times New Roman" w:hAnsiTheme="majorBidi" w:cstheme="majorBidi"/>
          <w:noProof/>
          <w:sz w:val="24"/>
          <w:szCs w:val="24"/>
          <w:highlight w:val="yellow"/>
          <w:lang w:val="en-US"/>
        </w:rPr>
        <w:t>et al.,</w:t>
      </w:r>
      <w:r w:rsidR="00664B31" w:rsidRPr="007F2487">
        <w:rPr>
          <w:rFonts w:asciiTheme="majorBidi" w:eastAsia="Times New Roman" w:hAnsiTheme="majorBidi" w:cstheme="majorBidi"/>
          <w:noProof/>
          <w:sz w:val="24"/>
          <w:szCs w:val="24"/>
          <w:lang w:val="en-US"/>
        </w:rPr>
        <w:t xml:space="preserve"> </w:t>
      </w:r>
      <w:r w:rsidR="00A630D7" w:rsidRPr="007F2487">
        <w:rPr>
          <w:rFonts w:asciiTheme="majorBidi" w:eastAsia="Times New Roman" w:hAnsiTheme="majorBidi" w:cstheme="majorBidi"/>
          <w:noProof/>
          <w:sz w:val="24"/>
          <w:szCs w:val="24"/>
          <w:lang w:val="en-US"/>
        </w:rPr>
        <w:t xml:space="preserve">2020), </w:t>
      </w:r>
      <w:r w:rsidR="002D3611" w:rsidRPr="007F2487">
        <w:rPr>
          <w:rFonts w:asciiTheme="majorBidi" w:eastAsia="Times New Roman" w:hAnsiTheme="majorBidi" w:cstheme="majorBidi"/>
          <w:noProof/>
          <w:sz w:val="24"/>
          <w:szCs w:val="24"/>
          <w:lang w:val="en-US"/>
        </w:rPr>
        <w:t xml:space="preserve">Malaysia </w:t>
      </w:r>
      <w:r w:rsidR="002D3611" w:rsidRPr="007F2487">
        <w:rPr>
          <w:rFonts w:asciiTheme="majorBidi" w:eastAsia="Times New Roman" w:hAnsiTheme="majorBidi" w:cstheme="majorBidi"/>
          <w:noProof/>
          <w:sz w:val="24"/>
          <w:szCs w:val="24"/>
          <w:lang w:val="en-US"/>
        </w:rPr>
        <w:fldChar w:fldCharType="begin"/>
      </w:r>
      <w:r w:rsidR="002D3611" w:rsidRPr="007F2487">
        <w:rPr>
          <w:rFonts w:asciiTheme="majorBidi" w:eastAsia="Times New Roman" w:hAnsiTheme="majorBidi" w:cstheme="majorBidi"/>
          <w:noProof/>
          <w:sz w:val="24"/>
          <w:szCs w:val="24"/>
          <w:lang w:val="en-US"/>
        </w:rPr>
        <w:instrText xml:space="preserve"> ADDIN EN.CITE &lt;EndNote&gt;&lt;Cite&gt;&lt;Author&gt;Leong&lt;/Author&gt;&lt;Year&gt;2019&lt;/Year&gt;&lt;RecNum&gt;27895&lt;/RecNum&gt;&lt;DisplayText&gt;(Leong, Hew et al. 2019)&lt;/DisplayText&gt;&lt;record&gt;&lt;rec-number&gt;27895&lt;/rec-number&gt;&lt;foreign-keys&gt;&lt;key app="EN" db-id="ttrxdt2a6ds95fetrwovfvaiw5esw9a29zv5"&gt;27895&lt;/key&gt;&lt;/foreign-keys&gt;&lt;ref-type name="Journal Article"&gt;17&lt;/ref-type&gt;&lt;contributors&gt;&lt;authors&gt;&lt;author&gt;Leong, Lai-Ying&lt;/author&gt;&lt;author&gt;Hew, Teck-Soon&lt;/author&gt;&lt;author&gt;Ooi, Keng-Boon&lt;/author&gt;&lt;author&gt;Wei, June&lt;/author&gt;&lt;/authors&gt;&lt;/contributors&gt;&lt;titles&gt;&lt;title&gt;Predicting mobile wallet resistance: A two-staged structural equation modeling-artificial neural network approach&lt;/title&gt;&lt;secondary-title&gt;International Journal of Information Management&lt;/secondary-title&gt;&lt;/titles&gt;&lt;periodical&gt;&lt;full-title&gt;International Journal of Information Management&lt;/full-title&gt;&lt;/periodical&gt;&lt;pages&gt;102047&lt;/pages&gt;&lt;keywords&gt;&lt;keyword&gt;Mobile wallet resistance&lt;/keyword&gt;&lt;keyword&gt;Innovation resistance theory&lt;/keyword&gt;&lt;keyword&gt;Perceived novelty&lt;/keyword&gt;&lt;keyword&gt;Socio-demographics&lt;/keyword&gt;&lt;keyword&gt;Artificial neural network&lt;/keyword&gt;&lt;/keywords&gt;&lt;dates&gt;&lt;year&gt;2019&lt;/year&gt;&lt;pub-dates&gt;&lt;date&gt;2019/12/05/&lt;/date&gt;&lt;/pub-dates&gt;&lt;/dates&gt;&lt;isbn&gt;0268-4012&lt;/isbn&gt;&lt;urls&gt;&lt;related-urls&gt;&lt;url&gt;http://www.sciencedirect.com/science/article/pii/S0268401219306012&lt;/url&gt;&lt;/related-urls&gt;&lt;/urls&gt;&lt;electronic-resource-num&gt;https://doi.org/10.1016/j.ijinfomgt.2019.102047&lt;/electronic-resource-num&gt;&lt;/record&gt;&lt;/Cite&gt;&lt;/EndNote&gt;</w:instrText>
      </w:r>
      <w:r w:rsidR="002D3611" w:rsidRPr="007F2487">
        <w:rPr>
          <w:rFonts w:asciiTheme="majorBidi" w:eastAsia="Times New Roman" w:hAnsiTheme="majorBidi" w:cstheme="majorBidi"/>
          <w:noProof/>
          <w:sz w:val="24"/>
          <w:szCs w:val="24"/>
          <w:lang w:val="en-US"/>
        </w:rPr>
        <w:fldChar w:fldCharType="separate"/>
      </w:r>
      <w:r w:rsidR="002D3611" w:rsidRPr="007F2487">
        <w:rPr>
          <w:rFonts w:asciiTheme="majorBidi" w:eastAsia="Times New Roman" w:hAnsiTheme="majorBidi" w:cstheme="majorBidi"/>
          <w:noProof/>
          <w:sz w:val="24"/>
          <w:szCs w:val="24"/>
          <w:lang w:val="en-US"/>
        </w:rPr>
        <w:t>(</w:t>
      </w:r>
      <w:hyperlink w:anchor="_ENREF_59" w:tooltip="Leong, 2019 #27895" w:history="1">
        <w:r w:rsidR="00A630D7" w:rsidRPr="007F2487">
          <w:rPr>
            <w:rFonts w:asciiTheme="majorBidi" w:eastAsia="Times New Roman" w:hAnsiTheme="majorBidi" w:cstheme="majorBidi"/>
            <w:noProof/>
            <w:sz w:val="24"/>
            <w:szCs w:val="24"/>
            <w:lang w:val="en-US"/>
          </w:rPr>
          <w:t>Leong</w:t>
        </w:r>
        <w:r w:rsidR="00B61089" w:rsidRPr="007F2487">
          <w:rPr>
            <w:rFonts w:asciiTheme="majorBidi" w:eastAsia="Times New Roman" w:hAnsiTheme="majorBidi" w:cstheme="majorBidi"/>
            <w:noProof/>
            <w:sz w:val="24"/>
            <w:szCs w:val="24"/>
            <w:lang w:val="en-US"/>
          </w:rPr>
          <w:t xml:space="preserve"> et al.</w:t>
        </w:r>
        <w:r w:rsidR="00A630D7" w:rsidRPr="007F2487">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 xml:space="preserve"> 20</w:t>
        </w:r>
        <w:r w:rsidR="00DA0A23" w:rsidRPr="007F2487">
          <w:rPr>
            <w:rFonts w:asciiTheme="majorBidi" w:eastAsia="Times New Roman" w:hAnsiTheme="majorBidi" w:cstheme="majorBidi"/>
            <w:noProof/>
            <w:sz w:val="24"/>
            <w:szCs w:val="24"/>
            <w:lang w:val="en-US"/>
          </w:rPr>
          <w:t>20</w:t>
        </w:r>
      </w:hyperlink>
      <w:r w:rsidR="002D3611" w:rsidRPr="007F2487">
        <w:rPr>
          <w:rFonts w:asciiTheme="majorBidi" w:eastAsia="Times New Roman" w:hAnsiTheme="majorBidi" w:cstheme="majorBidi"/>
          <w:noProof/>
          <w:sz w:val="24"/>
          <w:szCs w:val="24"/>
          <w:lang w:val="en-US"/>
        </w:rPr>
        <w:t>)</w:t>
      </w:r>
      <w:r w:rsidR="002D3611" w:rsidRPr="007F2487">
        <w:rPr>
          <w:rFonts w:asciiTheme="majorBidi" w:eastAsia="Times New Roman" w:hAnsiTheme="majorBidi" w:cstheme="majorBidi"/>
          <w:noProof/>
          <w:sz w:val="24"/>
          <w:szCs w:val="24"/>
          <w:lang w:val="en-US"/>
        </w:rPr>
        <w:fldChar w:fldCharType="end"/>
      </w:r>
      <w:r w:rsidR="002D3611" w:rsidRPr="007F2487">
        <w:rPr>
          <w:rFonts w:asciiTheme="majorBidi" w:eastAsia="Times New Roman" w:hAnsiTheme="majorBidi" w:cstheme="majorBidi"/>
          <w:noProof/>
          <w:sz w:val="24"/>
          <w:szCs w:val="24"/>
          <w:lang w:val="en-US"/>
        </w:rPr>
        <w:t xml:space="preserve">, Canada </w:t>
      </w:r>
      <w:r w:rsidR="002D3611" w:rsidRPr="007F2487">
        <w:rPr>
          <w:rFonts w:asciiTheme="majorBidi" w:eastAsia="Times New Roman" w:hAnsiTheme="majorBidi" w:cstheme="majorBidi"/>
          <w:noProof/>
          <w:sz w:val="24"/>
          <w:szCs w:val="24"/>
          <w:lang w:val="en-US"/>
        </w:rPr>
        <w:fldChar w:fldCharType="begin"/>
      </w:r>
      <w:r w:rsidR="002D3611" w:rsidRPr="007F2487">
        <w:rPr>
          <w:rFonts w:asciiTheme="majorBidi" w:eastAsia="Times New Roman" w:hAnsiTheme="majorBidi" w:cstheme="majorBidi"/>
          <w:noProof/>
          <w:sz w:val="24"/>
          <w:szCs w:val="24"/>
          <w:lang w:val="en-US"/>
        </w:rPr>
        <w:instrText xml:space="preserve"> ADDIN EN.CITE &lt;EndNote&gt;&lt;Cite&gt;&lt;Author&gt;Shaw&lt;/Author&gt;&lt;Year&gt;2014&lt;/Year&gt;&lt;RecNum&gt;27893&lt;/RecNum&gt;&lt;DisplayText&gt;(Shaw 2014)&lt;/DisplayText&gt;&lt;record&gt;&lt;rec-number&gt;27893&lt;/rec-number&gt;&lt;foreign-keys&gt;&lt;key app="EN" db-id="ttrxdt2a6ds95fetrwovfvaiw5esw9a29zv5"&gt;27893&lt;/key&gt;&lt;/foreign-keys&gt;&lt;ref-type name="Journal Article"&gt;17&lt;/ref-type&gt;&lt;contributors&gt;&lt;authors&gt;&lt;author&gt;Shaw, Norman&lt;/author&gt;&lt;/authors&gt;&lt;/contributors&gt;&lt;titles&gt;&lt;title&gt;The mediating influence of trust in the adoption of the mobile wallet&lt;/title&gt;&lt;secondary-title&gt;Journal of Retailing and Consumer Services&lt;/secondary-title&gt;&lt;/titles&gt;&lt;periodical&gt;&lt;full-title&gt;Journal of Retailing and Consumer Services&lt;/full-title&gt;&lt;/periodical&gt;&lt;pages&gt;449-459&lt;/pages&gt;&lt;volume&gt;21&lt;/volume&gt;&lt;number&gt;4&lt;/number&gt;&lt;keywords&gt;&lt;keyword&gt;Technology acceptance&lt;/keyword&gt;&lt;keyword&gt;Trust&lt;/keyword&gt;&lt;keyword&gt;Informal learning&lt;/keyword&gt;&lt;keyword&gt;Mobile wallet&lt;/keyword&gt;&lt;keyword&gt;PLS&lt;/keyword&gt;&lt;/keywords&gt;&lt;dates&gt;&lt;year&gt;2014&lt;/year&gt;&lt;pub-dates&gt;&lt;date&gt;2014/07/01/&lt;/date&gt;&lt;/pub-dates&gt;&lt;/dates&gt;&lt;isbn&gt;0969-6989&lt;/isb</w:instrText>
      </w:r>
      <w:r w:rsidR="002D3611" w:rsidRPr="000D68A0">
        <w:rPr>
          <w:rFonts w:asciiTheme="majorBidi" w:eastAsia="Times New Roman" w:hAnsiTheme="majorBidi" w:cstheme="majorBidi"/>
          <w:noProof/>
          <w:sz w:val="24"/>
          <w:szCs w:val="24"/>
          <w:lang w:val="sv-SE"/>
        </w:rPr>
        <w:instrText>n&gt;&lt;urls&gt;&lt;related-urls&gt;&lt;url&gt;http://www.sciencedirect.com/science/article/pii/S0969698914000447&lt;/url&gt;&lt;/related-urls&gt;&lt;/urls&gt;&lt;electronic-resource-num&gt;https://doi.org/10.1016/j.jretconser.2014.03.008&lt;/electronic-resource-num&gt;&lt;/record&gt;&lt;/Cite&gt;&lt;/EndNote&gt;</w:instrText>
      </w:r>
      <w:r w:rsidR="002D3611" w:rsidRPr="007F2487">
        <w:rPr>
          <w:rFonts w:asciiTheme="majorBidi" w:eastAsia="Times New Roman" w:hAnsiTheme="majorBidi" w:cstheme="majorBidi"/>
          <w:noProof/>
          <w:sz w:val="24"/>
          <w:szCs w:val="24"/>
          <w:lang w:val="en-US"/>
        </w:rPr>
        <w:fldChar w:fldCharType="separate"/>
      </w:r>
      <w:r w:rsidR="002D3611" w:rsidRPr="000D68A0">
        <w:rPr>
          <w:rFonts w:asciiTheme="majorBidi" w:eastAsia="Times New Roman" w:hAnsiTheme="majorBidi" w:cstheme="majorBidi"/>
          <w:noProof/>
          <w:sz w:val="24"/>
          <w:szCs w:val="24"/>
          <w:lang w:val="sv-SE"/>
        </w:rPr>
        <w:t>(</w:t>
      </w:r>
      <w:hyperlink w:anchor="_ENREF_82" w:tooltip="Shaw, 2014 #27893" w:history="1">
        <w:r w:rsidR="00B61089" w:rsidRPr="000D68A0">
          <w:rPr>
            <w:rFonts w:asciiTheme="majorBidi" w:eastAsia="Times New Roman" w:hAnsiTheme="majorBidi" w:cstheme="majorBidi"/>
            <w:noProof/>
            <w:sz w:val="24"/>
            <w:szCs w:val="24"/>
            <w:lang w:val="sv-SE"/>
          </w:rPr>
          <w:t>Shaw</w:t>
        </w:r>
        <w:r w:rsidR="00A630D7" w:rsidRPr="000D68A0">
          <w:rPr>
            <w:rFonts w:asciiTheme="majorBidi" w:eastAsia="Times New Roman" w:hAnsiTheme="majorBidi" w:cstheme="majorBidi"/>
            <w:noProof/>
            <w:sz w:val="24"/>
            <w:szCs w:val="24"/>
            <w:lang w:val="sv-SE"/>
          </w:rPr>
          <w:t>,</w:t>
        </w:r>
        <w:r w:rsidR="00B61089" w:rsidRPr="000D68A0">
          <w:rPr>
            <w:rFonts w:asciiTheme="majorBidi" w:eastAsia="Times New Roman" w:hAnsiTheme="majorBidi" w:cstheme="majorBidi"/>
            <w:noProof/>
            <w:sz w:val="24"/>
            <w:szCs w:val="24"/>
            <w:lang w:val="sv-SE"/>
          </w:rPr>
          <w:t xml:space="preserve"> 2014</w:t>
        </w:r>
      </w:hyperlink>
      <w:r w:rsidR="002D3611" w:rsidRPr="000D68A0">
        <w:rPr>
          <w:rFonts w:asciiTheme="majorBidi" w:eastAsia="Times New Roman" w:hAnsiTheme="majorBidi" w:cstheme="majorBidi"/>
          <w:noProof/>
          <w:sz w:val="24"/>
          <w:szCs w:val="24"/>
          <w:lang w:val="sv-SE"/>
        </w:rPr>
        <w:t>)</w:t>
      </w:r>
      <w:r w:rsidR="002D3611" w:rsidRPr="007F2487">
        <w:rPr>
          <w:rFonts w:asciiTheme="majorBidi" w:eastAsia="Times New Roman" w:hAnsiTheme="majorBidi" w:cstheme="majorBidi"/>
          <w:noProof/>
          <w:sz w:val="24"/>
          <w:szCs w:val="24"/>
          <w:lang w:val="en-US"/>
        </w:rPr>
        <w:fldChar w:fldCharType="end"/>
      </w:r>
      <w:r w:rsidR="002D3611" w:rsidRPr="000D68A0">
        <w:rPr>
          <w:rFonts w:asciiTheme="majorBidi" w:eastAsia="Times New Roman" w:hAnsiTheme="majorBidi" w:cstheme="majorBidi"/>
          <w:noProof/>
          <w:sz w:val="24"/>
          <w:szCs w:val="24"/>
          <w:lang w:val="sv-SE"/>
        </w:rPr>
        <w:t xml:space="preserve">, Korea </w:t>
      </w:r>
      <w:r w:rsidR="002D3611" w:rsidRPr="007F2487">
        <w:rPr>
          <w:rFonts w:asciiTheme="majorBidi" w:eastAsia="Times New Roman" w:hAnsiTheme="majorBidi" w:cstheme="majorBidi"/>
          <w:noProof/>
          <w:sz w:val="24"/>
          <w:szCs w:val="24"/>
          <w:lang w:val="en-US"/>
        </w:rPr>
        <w:fldChar w:fldCharType="begin"/>
      </w:r>
      <w:r w:rsidR="002D3611" w:rsidRPr="000D68A0">
        <w:rPr>
          <w:rFonts w:asciiTheme="majorBidi" w:eastAsia="Times New Roman" w:hAnsiTheme="majorBidi" w:cstheme="majorBidi"/>
          <w:noProof/>
          <w:sz w:val="24"/>
          <w:szCs w:val="24"/>
          <w:lang w:val="sv-SE"/>
        </w:rPr>
        <w:instrText xml:space="preserve"> ADDIN EN.CITE &lt;EndNote&gt;&lt;Cite&gt;&lt;Author&gt;Shin&lt;/Aut</w:instrText>
      </w:r>
      <w:r w:rsidR="002D3611" w:rsidRPr="00F02E10">
        <w:rPr>
          <w:rFonts w:asciiTheme="majorBidi" w:eastAsia="Times New Roman" w:hAnsiTheme="majorBidi" w:cstheme="majorBidi"/>
          <w:noProof/>
          <w:sz w:val="24"/>
          <w:szCs w:val="24"/>
          <w:lang w:val="sv-SE"/>
        </w:rPr>
        <w:instrText>hor&gt;&lt;Year&gt;2009&lt;/Year&gt;&lt;RecNum&gt;28390&lt;/RecNum&gt;&lt;DisplayText&gt;(Shin 2009)&lt;/DisplayText&gt;&lt;record&gt;&lt;rec-number&gt;28390&lt;/rec-number&gt;&lt;foreign-keys&gt;&lt;key app="EN" db-id="ttrxdt2a6ds95fetrwovfvaiw5esw9a29zv5"&gt;28390&lt;/key&gt;&lt;/foreign-keys&gt;&lt;ref-type name="Journal Article"&gt;17&lt;/ref-type&gt;&lt;contributors&gt;&lt;authors&gt;&lt;author&gt;Shin, Dong-Hee&lt;/author&gt;&lt;/authors&gt;&lt;/contributors&gt;&lt;titles&gt;&lt;title&gt;Towards an understanding of the consumer acceptance of mobile wallet&lt;/title&gt;&lt;secondary-title&gt;Computers in Human Behavior&lt;/secondary-title&gt;&lt;/titles&gt;&lt;periodical&gt;&lt;full-title&gt;Computers in Human Behavior&lt;/full-title&gt;&lt;/periodical&gt;&lt;pages&gt;1343-1354&lt;/pages&gt;&lt;volume&gt;25&lt;/volume&gt;&lt;number&gt;6&lt;/number&gt;&lt;keywords&gt;&lt;keyword&gt;M-Commerce&lt;/keyword&gt;&lt;keyword&gt;Mobile payment&lt;/keyword&gt;&lt;keyword&gt;Consumer/user acceptance&lt;/keyword&gt;&lt;keyword&gt;UTAUT&lt;/keyword&gt;&lt;/keywords&gt;&lt;dates&gt;&lt;year&gt;2009&lt;/year&gt;&lt;pub-dates&gt;&lt;date&gt;2009/11/01/&lt;/date&gt;&lt;/pub-dates&gt;&lt;/dates&gt;&lt;isbn&gt;0747-5632&lt;/isbn&gt;&lt;urls&gt;&lt;related-urls&gt;&lt;url&gt;http://www.sciencedirect.com/science/article/pii/S0747563209000958&lt;/url&gt;&lt;/related-urls&gt;&lt;/urls&gt;&lt;electronic-resource-num&gt;https://doi.org/10.1016/j.chb.2009.06.001&lt;/electronic-resource-num&gt;&lt;/record&gt;&lt;/Cite&gt;&lt;/EndNote&gt;</w:instrText>
      </w:r>
      <w:r w:rsidR="002D3611" w:rsidRPr="007F2487">
        <w:rPr>
          <w:rFonts w:asciiTheme="majorBidi" w:eastAsia="Times New Roman" w:hAnsiTheme="majorBidi" w:cstheme="majorBidi"/>
          <w:noProof/>
          <w:sz w:val="24"/>
          <w:szCs w:val="24"/>
          <w:lang w:val="en-US"/>
        </w:rPr>
        <w:fldChar w:fldCharType="separate"/>
      </w:r>
      <w:r w:rsidR="002D3611" w:rsidRPr="00F02E10">
        <w:rPr>
          <w:rFonts w:asciiTheme="majorBidi" w:eastAsia="Times New Roman" w:hAnsiTheme="majorBidi" w:cstheme="majorBidi"/>
          <w:noProof/>
          <w:sz w:val="24"/>
          <w:szCs w:val="24"/>
          <w:lang w:val="sv-SE"/>
        </w:rPr>
        <w:t>(</w:t>
      </w:r>
      <w:hyperlink w:anchor="_ENREF_83" w:tooltip="Shin, 2009 #28390" w:history="1">
        <w:r w:rsidR="00B61089" w:rsidRPr="00F02E10">
          <w:rPr>
            <w:rFonts w:asciiTheme="majorBidi" w:eastAsia="Times New Roman" w:hAnsiTheme="majorBidi" w:cstheme="majorBidi"/>
            <w:noProof/>
            <w:sz w:val="24"/>
            <w:szCs w:val="24"/>
            <w:lang w:val="sv-SE"/>
          </w:rPr>
          <w:t>Shin</w:t>
        </w:r>
        <w:r w:rsidR="00A630D7" w:rsidRPr="00F02E10">
          <w:rPr>
            <w:rFonts w:asciiTheme="majorBidi" w:eastAsia="Times New Roman" w:hAnsiTheme="majorBidi" w:cstheme="majorBidi"/>
            <w:noProof/>
            <w:sz w:val="24"/>
            <w:szCs w:val="24"/>
            <w:lang w:val="sv-SE"/>
          </w:rPr>
          <w:t>,</w:t>
        </w:r>
        <w:r w:rsidR="00B61089" w:rsidRPr="00F02E10">
          <w:rPr>
            <w:rFonts w:asciiTheme="majorBidi" w:eastAsia="Times New Roman" w:hAnsiTheme="majorBidi" w:cstheme="majorBidi"/>
            <w:noProof/>
            <w:sz w:val="24"/>
            <w:szCs w:val="24"/>
            <w:lang w:val="sv-SE"/>
          </w:rPr>
          <w:t xml:space="preserve"> 2009</w:t>
        </w:r>
      </w:hyperlink>
      <w:r w:rsidR="002D3611" w:rsidRPr="00F02E10">
        <w:rPr>
          <w:rFonts w:asciiTheme="majorBidi" w:eastAsia="Times New Roman" w:hAnsiTheme="majorBidi" w:cstheme="majorBidi"/>
          <w:noProof/>
          <w:sz w:val="24"/>
          <w:szCs w:val="24"/>
          <w:lang w:val="sv-SE"/>
        </w:rPr>
        <w:t>)</w:t>
      </w:r>
      <w:r w:rsidR="002D3611" w:rsidRPr="007F2487">
        <w:rPr>
          <w:rFonts w:asciiTheme="majorBidi" w:eastAsia="Times New Roman" w:hAnsiTheme="majorBidi" w:cstheme="majorBidi"/>
          <w:noProof/>
          <w:sz w:val="24"/>
          <w:szCs w:val="24"/>
          <w:lang w:val="en-US"/>
        </w:rPr>
        <w:fldChar w:fldCharType="end"/>
      </w:r>
      <w:r w:rsidR="002D3611" w:rsidRPr="00F02E10">
        <w:rPr>
          <w:rFonts w:asciiTheme="majorBidi" w:eastAsia="Times New Roman" w:hAnsiTheme="majorBidi" w:cstheme="majorBidi"/>
          <w:noProof/>
          <w:sz w:val="24"/>
          <w:szCs w:val="24"/>
          <w:lang w:val="sv-SE"/>
        </w:rPr>
        <w:t xml:space="preserve">, Bangladesh </w:t>
      </w:r>
      <w:r w:rsidR="002D3611" w:rsidRPr="007F2487">
        <w:rPr>
          <w:rFonts w:asciiTheme="majorBidi" w:eastAsia="Times New Roman" w:hAnsiTheme="majorBidi" w:cstheme="majorBidi"/>
          <w:noProof/>
          <w:sz w:val="24"/>
          <w:szCs w:val="24"/>
          <w:lang w:val="en-US"/>
        </w:rPr>
        <w:fldChar w:fldCharType="begin"/>
      </w:r>
      <w:r w:rsidR="002D3611" w:rsidRPr="00F02E10">
        <w:rPr>
          <w:rFonts w:asciiTheme="majorBidi" w:eastAsia="Times New Roman" w:hAnsiTheme="majorBidi" w:cstheme="majorBidi"/>
          <w:noProof/>
          <w:sz w:val="24"/>
          <w:szCs w:val="24"/>
          <w:lang w:val="sv-SE"/>
        </w:rPr>
        <w:instrText xml:space="preserve"> ADDIN EN.CITE &lt;EndNote&gt;&lt;Cite&gt;&lt;Author&gt;Amin&lt;/Author&gt;&lt;Year&gt;2015&lt;/Year&gt;&lt;RecNum&gt;28228&lt;/RecNum&gt;&lt;DisplayText&gt;(Amin, Azhar et al. 2015)&lt;/DisplayText&gt;&lt;record&gt;&lt;rec-number&gt;28228&lt;/rec-number&gt;&lt;foreign-keys&gt;&lt;key app="EN" db-id="ttrxdt2a6ds95fetrwovfvaiw5esw9a29zv5"&gt;28228&lt;/key&gt;&lt;/foreign-keys&gt;&lt;ref-type name="Conference Paper"&gt;47&lt;/ref-type&gt;&lt;contributors&gt;&lt;authors&gt;&lt;author&gt;Amin, M. K.&lt;/author&gt;&lt;author&gt;Azhar, A.&lt;/author&gt;&lt;author&gt;Amin, A.&lt;/author&gt;&lt;author&gt;Akter, A.&lt;/author&gt;&lt;author&gt;Ieee,&lt;/author&gt;&lt;/authors&gt;&lt;/contributors&gt;&lt;auth-address&gt;[Amin, Md. Khaled; Azhar, Afrin; Akter, Afia] Northern Univ Bangladesh, Dept Business Adm, Dhaka 1209, Bangladesh. [Amin, Afrina] Rajshahi Univ Engn &amp;amp; Technol, Dept Civil Engn, Rajshahi 6204, Bangladesh.&amp;#xD;Amin, MK (reprint author), Northern Univ Bangladesh, Dept Business Adm, Dhaka 1209, Bangladesh.&amp;#xD;imran_mkt@yahoo.com; afrinaamin47@gmail.com&lt;/auth-address&gt;&lt;titles&gt;&lt;title&gt;Applying the Technology Acceptance Model in examining Bangladeshi consumers&amp;apos; behavioral intention to use Mobile Wallet: PLS-SEM Approach&lt;/title&gt;&lt;secondary-title&gt;2015 18th International Conference on Computer and Information Technology&lt;/secondary-title&gt;&lt;/titles&gt;&lt;pages&gt;93-98&lt;/pages&gt;&lt;keywords&gt;&lt;keyword&gt;Mobile wallet&lt;/keyword&gt;&lt;keyword&gt;Technology Acceptance Model (TAM)&lt;/keyword&gt;&lt;keyword&gt;Structural Equation&lt;/keyword&gt;&lt;keyword&gt;Modeling (SEM)&lt;/keyword&gt;&lt;keyword&gt;electronic money&lt;/keyword&gt;&lt;keyword&gt;behavioral intention&lt;/keyword&gt;&lt;/keywords&gt;&lt;dates&gt;&lt;year&gt;2015&lt;/year&gt;&lt;pub-dates&gt;&lt;date&gt;21-23 December&lt;/date&gt;&lt;/pub-dates&gt;&lt;/dates&gt;&lt;pub-location&gt;Dhaka, Bangladesh&lt;/pub-location&gt;&lt;isbn&gt;978-1-4673-9930-2&lt;/isbn&gt;&lt;accession-num&gt;WOS:000389308000018&lt;/accession-num&gt;&lt;urls&gt;&lt;related-urls&gt;&lt;url&gt;&amp;lt;Go to ISI&amp;gt;://WOS:000389308000018&lt;/url&gt;&lt;/related-urls&gt;&lt;/urls&gt;&lt;language&gt;English&lt;/language&gt;&lt;/record&gt;&lt;/Cite&gt;&lt;/EndNote&gt;</w:instrText>
      </w:r>
      <w:r w:rsidR="002D3611" w:rsidRPr="007F2487">
        <w:rPr>
          <w:rFonts w:asciiTheme="majorBidi" w:eastAsia="Times New Roman" w:hAnsiTheme="majorBidi" w:cstheme="majorBidi"/>
          <w:noProof/>
          <w:sz w:val="24"/>
          <w:szCs w:val="24"/>
          <w:lang w:val="en-US"/>
        </w:rPr>
        <w:fldChar w:fldCharType="separate"/>
      </w:r>
      <w:r w:rsidR="002D3611" w:rsidRPr="00F02E10">
        <w:rPr>
          <w:rFonts w:asciiTheme="majorBidi" w:eastAsia="Times New Roman" w:hAnsiTheme="majorBidi" w:cstheme="majorBidi"/>
          <w:noProof/>
          <w:sz w:val="24"/>
          <w:szCs w:val="24"/>
          <w:lang w:val="sv-SE"/>
        </w:rPr>
        <w:t>(</w:t>
      </w:r>
      <w:hyperlink w:anchor="_ENREF_7" w:tooltip="Amin, 2015 #28228" w:history="1">
        <w:r w:rsidR="00A630D7" w:rsidRPr="00F02E10">
          <w:rPr>
            <w:rFonts w:asciiTheme="majorBidi" w:eastAsia="Times New Roman" w:hAnsiTheme="majorBidi" w:cstheme="majorBidi"/>
            <w:noProof/>
            <w:sz w:val="24"/>
            <w:szCs w:val="24"/>
            <w:lang w:val="sv-SE"/>
          </w:rPr>
          <w:t xml:space="preserve">Amin </w:t>
        </w:r>
        <w:r w:rsidR="00B61089" w:rsidRPr="00F02E10">
          <w:rPr>
            <w:rFonts w:asciiTheme="majorBidi" w:eastAsia="Times New Roman" w:hAnsiTheme="majorBidi" w:cstheme="majorBidi"/>
            <w:noProof/>
            <w:sz w:val="24"/>
            <w:szCs w:val="24"/>
            <w:lang w:val="sv-SE"/>
          </w:rPr>
          <w:t>et al.</w:t>
        </w:r>
        <w:r w:rsidR="00A630D7" w:rsidRPr="00F02E10">
          <w:rPr>
            <w:rFonts w:asciiTheme="majorBidi" w:eastAsia="Times New Roman" w:hAnsiTheme="majorBidi" w:cstheme="majorBidi"/>
            <w:noProof/>
            <w:sz w:val="24"/>
            <w:szCs w:val="24"/>
            <w:lang w:val="sv-SE"/>
          </w:rPr>
          <w:t>,</w:t>
        </w:r>
        <w:r w:rsidR="00B61089" w:rsidRPr="00F02E10">
          <w:rPr>
            <w:rFonts w:asciiTheme="majorBidi" w:eastAsia="Times New Roman" w:hAnsiTheme="majorBidi" w:cstheme="majorBidi"/>
            <w:noProof/>
            <w:sz w:val="24"/>
            <w:szCs w:val="24"/>
            <w:lang w:val="sv-SE"/>
          </w:rPr>
          <w:t xml:space="preserve"> 201</w:t>
        </w:r>
        <w:r w:rsidR="00407145" w:rsidRPr="00F02E10">
          <w:rPr>
            <w:rFonts w:asciiTheme="majorBidi" w:eastAsia="Times New Roman" w:hAnsiTheme="majorBidi" w:cstheme="majorBidi"/>
            <w:noProof/>
            <w:sz w:val="24"/>
            <w:szCs w:val="24"/>
            <w:lang w:val="sv-SE"/>
          </w:rPr>
          <w:t>6</w:t>
        </w:r>
      </w:hyperlink>
      <w:r w:rsidR="002D3611" w:rsidRPr="00F02E10">
        <w:rPr>
          <w:rFonts w:asciiTheme="majorBidi" w:eastAsia="Times New Roman" w:hAnsiTheme="majorBidi" w:cstheme="majorBidi"/>
          <w:noProof/>
          <w:sz w:val="24"/>
          <w:szCs w:val="24"/>
          <w:lang w:val="sv-SE"/>
        </w:rPr>
        <w:t>)</w:t>
      </w:r>
      <w:r w:rsidR="002D3611" w:rsidRPr="007F2487">
        <w:rPr>
          <w:rFonts w:asciiTheme="majorBidi" w:eastAsia="Times New Roman" w:hAnsiTheme="majorBidi" w:cstheme="majorBidi"/>
          <w:noProof/>
          <w:sz w:val="24"/>
          <w:szCs w:val="24"/>
          <w:lang w:val="en-US"/>
        </w:rPr>
        <w:fldChar w:fldCharType="end"/>
      </w:r>
      <w:r w:rsidRPr="00F02E10">
        <w:rPr>
          <w:rFonts w:asciiTheme="majorBidi" w:eastAsia="Times New Roman" w:hAnsiTheme="majorBidi" w:cstheme="majorBidi"/>
          <w:noProof/>
          <w:sz w:val="24"/>
          <w:szCs w:val="24"/>
          <w:lang w:val="sv-SE"/>
        </w:rPr>
        <w:t>, very few studies have been cond</w:t>
      </w:r>
      <w:r w:rsidRPr="000D68A0">
        <w:rPr>
          <w:rFonts w:asciiTheme="majorBidi" w:eastAsia="Times New Roman" w:hAnsiTheme="majorBidi" w:cstheme="majorBidi"/>
          <w:noProof/>
          <w:sz w:val="24"/>
          <w:szCs w:val="24"/>
          <w:lang w:val="en-US"/>
        </w:rPr>
        <w:t>ucted to assess the key determinants of m-wallet adoption intention and use for financial inclusion in Africa</w:t>
      </w:r>
      <w:r w:rsidR="00390237" w:rsidRPr="000D68A0">
        <w:rPr>
          <w:rFonts w:asciiTheme="majorBidi" w:eastAsia="Times New Roman" w:hAnsiTheme="majorBidi" w:cstheme="majorBidi"/>
          <w:noProof/>
          <w:sz w:val="24"/>
          <w:szCs w:val="24"/>
          <w:lang w:val="en-US"/>
        </w:rPr>
        <w:t>, although</w:t>
      </w:r>
      <w:r w:rsidR="006B0C41" w:rsidRPr="000D68A0">
        <w:rPr>
          <w:rFonts w:asciiTheme="majorBidi" w:eastAsia="Times New Roman" w:hAnsiTheme="majorBidi" w:cstheme="majorBidi"/>
          <w:noProof/>
          <w:sz w:val="24"/>
          <w:szCs w:val="24"/>
          <w:lang w:val="en-US"/>
        </w:rPr>
        <w:t xml:space="preserve"> </w:t>
      </w:r>
      <w:r w:rsidR="00390237" w:rsidRPr="000D68A0">
        <w:rPr>
          <w:rFonts w:asciiTheme="majorBidi" w:eastAsia="Times New Roman" w:hAnsiTheme="majorBidi" w:cstheme="majorBidi"/>
          <w:noProof/>
          <w:sz w:val="24"/>
          <w:szCs w:val="24"/>
          <w:lang w:val="en-US"/>
        </w:rPr>
        <w:t xml:space="preserve">Africa </w:t>
      </w:r>
      <w:r w:rsidR="006B0C41" w:rsidRPr="000D68A0">
        <w:rPr>
          <w:rFonts w:asciiTheme="majorBidi" w:eastAsia="Times New Roman" w:hAnsiTheme="majorBidi" w:cstheme="majorBidi"/>
          <w:noProof/>
          <w:sz w:val="24"/>
          <w:szCs w:val="24"/>
          <w:lang w:val="en-US"/>
        </w:rPr>
        <w:t xml:space="preserve">is considered as the continent with the lowest financial inclusion level in the world </w:t>
      </w:r>
      <w:r w:rsidR="006B0C41" w:rsidRPr="007F2487">
        <w:rPr>
          <w:rFonts w:asciiTheme="majorBidi" w:eastAsia="Times New Roman" w:hAnsiTheme="majorBidi" w:cstheme="majorBidi"/>
          <w:noProof/>
          <w:sz w:val="24"/>
          <w:szCs w:val="24"/>
          <w:lang w:val="en-US"/>
        </w:rPr>
        <w:fldChar w:fldCharType="begin"/>
      </w:r>
      <w:r w:rsidR="006B0C41" w:rsidRPr="000D68A0">
        <w:rPr>
          <w:rFonts w:asciiTheme="majorBidi" w:eastAsia="Times New Roman" w:hAnsiTheme="majorBidi" w:cstheme="majorBidi"/>
          <w:noProof/>
          <w:sz w:val="24"/>
          <w:szCs w:val="24"/>
          <w:lang w:val="en-US"/>
        </w:rPr>
        <w:instrText xml:space="preserve"> ADDIN EN.CITE &lt;EndNote&gt;&lt;Cite&gt;&lt;Author&gt;Makina&lt;/Author&gt;&lt;Year&gt;2019&lt;/Year&gt;&lt;RecNum&gt;28751&lt;/RecNum&gt;&lt;DisplayText&gt;(Makina and Walle 2019)&lt;/DisplayText&gt;&lt;record&gt;&lt;rec-number&gt;28751&lt;/rec-number&gt;&lt;foreign-keys&gt;&lt;key app="EN" db-id="ttrxdt2a6ds95fetrwovfvaiw5esw9a29zv5"&gt;28751&lt;/key&gt;&lt;/foreign-keys&gt;&lt;ref-type name="Book Section"&gt;5&lt;/ref-type&gt;&lt;contributors&gt;&lt;authors&gt;&lt;author&gt;Makina, Daniel&lt;/author&gt;&lt;author&gt;Walle, Yabibal M.&lt;/author&gt;&lt;/authors&gt;&lt;secondary-authors&gt;&lt;author&gt;Makina, Daniel&lt;/author&gt;&lt;/secondary-authors&gt;&lt;/contributors&gt;&lt;titles&gt;&lt;title&gt;Financial Inclusion and Economic Growth: Evidence From a Panel of Selected African Countries&lt;/title&gt;&lt;secondary-title&gt;Extending Financial Inclusion in Africa&lt;/secondary-title&gt;&lt;/titles&gt;&lt;pages&gt;193-210&lt;/pages&gt;&lt;keywords&gt;&lt;keyword&gt;Africa&lt;/keyword&gt;&lt;keyword&gt;Economic growth&lt;/keyword&gt;&lt;keyword&gt;Financial inclusion&lt;/keyword&gt;&lt;keyword&gt;GMM&lt;/keyword&gt;&lt;keyword&gt;Poverty&lt;/keyword&gt;&lt;/keywords&gt;&lt;dates&gt;&lt;year&gt;2019&lt;/year&gt;&lt;pub-dates&gt;&lt;date&gt;2019/01/01/&lt;/date&gt;&lt;/pub-dates&gt;&lt;/dates&gt;&lt;publisher&gt;Academic Press&lt;/publisher&gt;&lt;isbn&gt;978-0-12-814164-9&lt;/isbn&gt;&lt;urls&gt;&lt;related-urls&gt;&lt;url&gt;http://www.sciencedirect.com/science/article/pii/B9780128141649000098&lt;/url&gt;&lt;/related-urls&gt;&lt;/urls&gt;&lt;electronic-resource-num</w:instrText>
      </w:r>
      <w:r w:rsidR="006B0C41" w:rsidRPr="007F2487">
        <w:rPr>
          <w:rFonts w:asciiTheme="majorBidi" w:eastAsia="Times New Roman" w:hAnsiTheme="majorBidi" w:cstheme="majorBidi"/>
          <w:noProof/>
          <w:sz w:val="24"/>
          <w:szCs w:val="24"/>
          <w:lang w:val="en-US"/>
        </w:rPr>
        <w:instrText>&gt;https://doi.org/10.1016/B978-0-12-814164-9.00009-8&lt;/electronic-resource-num&gt;&lt;/record&gt;&lt;/Cite&gt;&lt;/EndNote&gt;</w:instrText>
      </w:r>
      <w:r w:rsidR="006B0C41" w:rsidRPr="007F2487">
        <w:rPr>
          <w:rFonts w:asciiTheme="majorBidi" w:eastAsia="Times New Roman" w:hAnsiTheme="majorBidi" w:cstheme="majorBidi"/>
          <w:noProof/>
          <w:sz w:val="24"/>
          <w:szCs w:val="24"/>
          <w:lang w:val="en-US"/>
        </w:rPr>
        <w:fldChar w:fldCharType="separate"/>
      </w:r>
      <w:r w:rsidR="006B0C41" w:rsidRPr="007F2487">
        <w:rPr>
          <w:rFonts w:asciiTheme="majorBidi" w:eastAsia="Times New Roman" w:hAnsiTheme="majorBidi" w:cstheme="majorBidi"/>
          <w:noProof/>
          <w:sz w:val="24"/>
          <w:szCs w:val="24"/>
          <w:lang w:val="en-US"/>
        </w:rPr>
        <w:t>(</w:t>
      </w:r>
      <w:hyperlink w:anchor="_ENREF_67" w:tooltip="Makina, 2019 #28751" w:history="1">
        <w:r w:rsidR="00B61089" w:rsidRPr="007F2487">
          <w:rPr>
            <w:rFonts w:asciiTheme="majorBidi" w:eastAsia="Times New Roman" w:hAnsiTheme="majorBidi" w:cstheme="majorBidi"/>
            <w:noProof/>
            <w:sz w:val="24"/>
            <w:szCs w:val="24"/>
            <w:lang w:val="en-US"/>
          </w:rPr>
          <w:t xml:space="preserve">Makina </w:t>
        </w:r>
        <w:r w:rsidR="00664B31"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Walle</w:t>
        </w:r>
        <w:r w:rsidR="00664B31"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006B0C41" w:rsidRPr="007F2487">
        <w:rPr>
          <w:rFonts w:asciiTheme="majorBidi" w:eastAsia="Times New Roman" w:hAnsiTheme="majorBidi" w:cstheme="majorBidi"/>
          <w:noProof/>
          <w:sz w:val="24"/>
          <w:szCs w:val="24"/>
          <w:lang w:val="en-US"/>
        </w:rPr>
        <w:t>)</w:t>
      </w:r>
      <w:r w:rsidR="006B0C41"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r w:rsidR="00A3635B" w:rsidRPr="007F2487">
        <w:rPr>
          <w:rFonts w:asciiTheme="majorBidi" w:eastAsia="Times New Roman" w:hAnsiTheme="majorBidi" w:cstheme="majorBidi"/>
          <w:noProof/>
          <w:sz w:val="24"/>
          <w:szCs w:val="24"/>
          <w:highlight w:val="yellow"/>
          <w:lang w:val="en-US"/>
        </w:rPr>
        <w:t>This means that</w:t>
      </w:r>
      <w:r w:rsidR="00D21F6D" w:rsidRPr="007F2487">
        <w:rPr>
          <w:rFonts w:asciiTheme="majorBidi" w:eastAsia="Times New Roman" w:hAnsiTheme="majorBidi" w:cstheme="majorBidi"/>
          <w:noProof/>
          <w:sz w:val="24"/>
          <w:szCs w:val="24"/>
          <w:highlight w:val="yellow"/>
          <w:lang w:val="en-US"/>
        </w:rPr>
        <w:t xml:space="preserve"> the m-wallet could be considered a critical enabler </w:t>
      </w:r>
      <w:r w:rsidR="00A3635B" w:rsidRPr="007F2487">
        <w:rPr>
          <w:rFonts w:asciiTheme="majorBidi" w:eastAsia="Times New Roman" w:hAnsiTheme="majorBidi" w:cstheme="majorBidi"/>
          <w:noProof/>
          <w:sz w:val="24"/>
          <w:szCs w:val="24"/>
          <w:highlight w:val="yellow"/>
          <w:lang w:val="en-US"/>
        </w:rPr>
        <w:t>of</w:t>
      </w:r>
      <w:r w:rsidR="00D21F6D" w:rsidRPr="007F2487">
        <w:rPr>
          <w:rFonts w:asciiTheme="majorBidi" w:eastAsia="Times New Roman" w:hAnsiTheme="majorBidi" w:cstheme="majorBidi"/>
          <w:noProof/>
          <w:sz w:val="24"/>
          <w:szCs w:val="24"/>
          <w:highlight w:val="yellow"/>
          <w:lang w:val="en-US"/>
        </w:rPr>
        <w:t xml:space="preserve"> financial inclusion in emerging economies, </w:t>
      </w:r>
      <w:r w:rsidR="00A3635B" w:rsidRPr="007F2487">
        <w:rPr>
          <w:rFonts w:asciiTheme="majorBidi" w:eastAsia="Times New Roman" w:hAnsiTheme="majorBidi" w:cstheme="majorBidi"/>
          <w:noProof/>
          <w:sz w:val="24"/>
          <w:szCs w:val="24"/>
          <w:highlight w:val="yellow"/>
          <w:lang w:val="en-US"/>
        </w:rPr>
        <w:t xml:space="preserve">as it allows </w:t>
      </w:r>
      <w:r w:rsidR="00D21F6D" w:rsidRPr="007F2487">
        <w:rPr>
          <w:rFonts w:asciiTheme="majorBidi" w:eastAsia="Times New Roman" w:hAnsiTheme="majorBidi" w:cstheme="majorBidi"/>
          <w:noProof/>
          <w:sz w:val="24"/>
          <w:szCs w:val="24"/>
          <w:highlight w:val="yellow"/>
          <w:lang w:val="en-US"/>
        </w:rPr>
        <w:t xml:space="preserve">the less-favored population </w:t>
      </w:r>
      <w:r w:rsidR="00A3635B" w:rsidRPr="007F2487">
        <w:rPr>
          <w:rFonts w:asciiTheme="majorBidi" w:eastAsia="Times New Roman" w:hAnsiTheme="majorBidi" w:cstheme="majorBidi"/>
          <w:noProof/>
          <w:sz w:val="24"/>
          <w:szCs w:val="24"/>
          <w:highlight w:val="yellow"/>
          <w:lang w:val="en-US"/>
        </w:rPr>
        <w:t>not to be “left behind”—these can henceforth access</w:t>
      </w:r>
      <w:r w:rsidR="00D21F6D" w:rsidRPr="007F2487">
        <w:rPr>
          <w:rFonts w:asciiTheme="majorBidi" w:eastAsia="Times New Roman" w:hAnsiTheme="majorBidi" w:cstheme="majorBidi"/>
          <w:noProof/>
          <w:sz w:val="24"/>
          <w:szCs w:val="24"/>
          <w:highlight w:val="yellow"/>
          <w:lang w:val="en-US"/>
        </w:rPr>
        <w:t xml:space="preserve"> bank systems and other financial services</w:t>
      </w:r>
      <w:r w:rsidR="00A3635B" w:rsidRPr="007F2487">
        <w:rPr>
          <w:rFonts w:asciiTheme="majorBidi" w:eastAsia="Times New Roman" w:hAnsiTheme="majorBidi" w:cstheme="majorBidi"/>
          <w:noProof/>
          <w:sz w:val="24"/>
          <w:szCs w:val="24"/>
          <w:highlight w:val="yellow"/>
          <w:lang w:val="en-US"/>
        </w:rPr>
        <w:t xml:space="preserve"> (including not only saving part of their earnings and access to microcredits, but also make transactions by means of their mobile walle</w:t>
      </w:r>
      <w:r w:rsidR="00E91F22" w:rsidRPr="007F2487">
        <w:rPr>
          <w:rFonts w:asciiTheme="majorBidi" w:eastAsia="Times New Roman" w:hAnsiTheme="majorBidi" w:cstheme="majorBidi"/>
          <w:noProof/>
          <w:sz w:val="24"/>
          <w:szCs w:val="24"/>
          <w:highlight w:val="yellow"/>
          <w:lang w:val="en-US"/>
        </w:rPr>
        <w:t>t</w:t>
      </w:r>
      <w:r w:rsidR="00A3635B" w:rsidRPr="007F2487">
        <w:rPr>
          <w:rFonts w:asciiTheme="majorBidi" w:eastAsia="Times New Roman" w:hAnsiTheme="majorBidi" w:cstheme="majorBidi"/>
          <w:noProof/>
          <w:sz w:val="24"/>
          <w:szCs w:val="24"/>
          <w:highlight w:val="yellow"/>
          <w:lang w:val="en-US"/>
        </w:rPr>
        <w:t>)</w:t>
      </w:r>
      <w:r w:rsidR="00D21F6D" w:rsidRPr="007F2487">
        <w:rPr>
          <w:rFonts w:asciiTheme="majorBidi" w:eastAsia="Times New Roman" w:hAnsiTheme="majorBidi" w:cstheme="majorBidi"/>
          <w:noProof/>
          <w:sz w:val="24"/>
          <w:szCs w:val="24"/>
          <w:highlight w:val="yellow"/>
          <w:lang w:val="en-US"/>
        </w:rPr>
        <w:t xml:space="preserve">. Moreover, m-wallet can empower microfinance institutions, </w:t>
      </w:r>
      <w:r w:rsidR="00A3635B" w:rsidRPr="007F2487">
        <w:rPr>
          <w:rFonts w:asciiTheme="majorBidi" w:eastAsia="Times New Roman" w:hAnsiTheme="majorBidi" w:cstheme="majorBidi"/>
          <w:noProof/>
          <w:sz w:val="24"/>
          <w:szCs w:val="24"/>
          <w:highlight w:val="yellow"/>
          <w:lang w:val="en-US"/>
        </w:rPr>
        <w:t>give the opportunity to</w:t>
      </w:r>
      <w:r w:rsidR="00D21F6D" w:rsidRPr="007F2487">
        <w:rPr>
          <w:rFonts w:asciiTheme="majorBidi" w:eastAsia="Times New Roman" w:hAnsiTheme="majorBidi" w:cstheme="majorBidi"/>
          <w:noProof/>
          <w:sz w:val="24"/>
          <w:szCs w:val="24"/>
          <w:highlight w:val="yellow"/>
          <w:lang w:val="en-US"/>
        </w:rPr>
        <w:t xml:space="preserve"> merchants and retailers </w:t>
      </w:r>
      <w:r w:rsidR="00A3635B" w:rsidRPr="007F2487">
        <w:rPr>
          <w:rFonts w:asciiTheme="majorBidi" w:eastAsia="Times New Roman" w:hAnsiTheme="majorBidi" w:cstheme="majorBidi"/>
          <w:noProof/>
          <w:sz w:val="24"/>
          <w:szCs w:val="24"/>
          <w:highlight w:val="yellow"/>
          <w:lang w:val="en-US"/>
        </w:rPr>
        <w:t xml:space="preserve">to extend their client portfolio by easily </w:t>
      </w:r>
      <w:r w:rsidR="00D21F6D" w:rsidRPr="007F2487">
        <w:rPr>
          <w:rFonts w:asciiTheme="majorBidi" w:eastAsia="Times New Roman" w:hAnsiTheme="majorBidi" w:cstheme="majorBidi"/>
          <w:noProof/>
          <w:sz w:val="24"/>
          <w:szCs w:val="24"/>
          <w:highlight w:val="yellow"/>
          <w:lang w:val="en-US"/>
        </w:rPr>
        <w:t>reach</w:t>
      </w:r>
      <w:r w:rsidR="00A3635B" w:rsidRPr="007F2487">
        <w:rPr>
          <w:rFonts w:asciiTheme="majorBidi" w:eastAsia="Times New Roman" w:hAnsiTheme="majorBidi" w:cstheme="majorBidi"/>
          <w:noProof/>
          <w:sz w:val="24"/>
          <w:szCs w:val="24"/>
          <w:highlight w:val="yellow"/>
          <w:lang w:val="en-US"/>
        </w:rPr>
        <w:t>ing</w:t>
      </w:r>
      <w:r w:rsidR="00D21F6D" w:rsidRPr="007F2487">
        <w:rPr>
          <w:rFonts w:asciiTheme="majorBidi" w:eastAsia="Times New Roman" w:hAnsiTheme="majorBidi" w:cstheme="majorBidi"/>
          <w:noProof/>
          <w:sz w:val="24"/>
          <w:szCs w:val="24"/>
          <w:highlight w:val="yellow"/>
          <w:lang w:val="en-US"/>
        </w:rPr>
        <w:t xml:space="preserve"> disadvantaged population groups in rural and urban areas</w:t>
      </w:r>
      <w:r w:rsidR="00E91F22" w:rsidRPr="007F2487">
        <w:rPr>
          <w:rFonts w:asciiTheme="majorBidi" w:eastAsia="Times New Roman" w:hAnsiTheme="majorBidi" w:cstheme="majorBidi"/>
          <w:noProof/>
          <w:sz w:val="24"/>
          <w:szCs w:val="24"/>
          <w:highlight w:val="yellow"/>
          <w:lang w:val="en-US"/>
        </w:rPr>
        <w:t xml:space="preserve"> </w:t>
      </w:r>
      <w:r w:rsidR="00E91F22" w:rsidRPr="007F2487">
        <w:rPr>
          <w:rFonts w:asciiTheme="majorBidi" w:eastAsiaTheme="minorHAnsi" w:hAnsiTheme="majorBidi" w:cstheme="majorBidi"/>
          <w:noProof/>
          <w:sz w:val="24"/>
          <w:szCs w:val="24"/>
          <w:highlight w:val="yellow"/>
          <w:lang w:val="en-US" w:eastAsia="en-US"/>
        </w:rPr>
        <w:t>(Singh &amp; Sinha, 2020)</w:t>
      </w:r>
      <w:r w:rsidR="00D21F6D" w:rsidRPr="007F2487">
        <w:rPr>
          <w:rFonts w:asciiTheme="majorBidi" w:eastAsia="Times New Roman" w:hAnsiTheme="majorBidi" w:cstheme="majorBidi"/>
          <w:noProof/>
          <w:sz w:val="24"/>
          <w:szCs w:val="24"/>
          <w:highlight w:val="yellow"/>
          <w:lang w:val="en-US"/>
        </w:rPr>
        <w:t>.</w:t>
      </w:r>
      <w:r w:rsidR="00D21F6D" w:rsidRPr="007F2487">
        <w:rPr>
          <w:rFonts w:asciiTheme="majorBidi" w:eastAsia="Times New Roman" w:hAnsiTheme="majorBidi" w:cstheme="majorBidi"/>
          <w:noProof/>
          <w:sz w:val="24"/>
          <w:szCs w:val="24"/>
          <w:lang w:val="en-US"/>
        </w:rPr>
        <w:t xml:space="preserve">    </w:t>
      </w:r>
    </w:p>
    <w:p w14:paraId="06344057" w14:textId="3DAB8E69" w:rsidR="00390237" w:rsidRPr="007F2487" w:rsidRDefault="00D21F6D" w:rsidP="004B0522">
      <w:pPr>
        <w:spacing w:line="360" w:lineRule="auto"/>
        <w:ind w:firstLine="708"/>
        <w:contextualSpacing/>
        <w:jc w:val="both"/>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noProof/>
          <w:sz w:val="24"/>
          <w:szCs w:val="24"/>
          <w:highlight w:val="yellow"/>
          <w:lang w:val="en-US"/>
        </w:rPr>
        <w:t>Against this background,</w:t>
      </w:r>
      <w:r w:rsidRPr="007F2487">
        <w:rPr>
          <w:rFonts w:asciiTheme="majorBidi" w:eastAsia="Times New Roman" w:hAnsiTheme="majorBidi" w:cstheme="majorBidi"/>
          <w:noProof/>
          <w:sz w:val="24"/>
          <w:szCs w:val="24"/>
          <w:lang w:val="en-US"/>
        </w:rPr>
        <w:t xml:space="preserve"> t</w:t>
      </w:r>
      <w:r w:rsidR="009B22DE" w:rsidRPr="007F2487">
        <w:rPr>
          <w:rFonts w:asciiTheme="majorBidi" w:eastAsia="Times New Roman" w:hAnsiTheme="majorBidi" w:cstheme="majorBidi"/>
          <w:noProof/>
          <w:sz w:val="24"/>
          <w:szCs w:val="24"/>
          <w:lang w:val="en-US"/>
        </w:rPr>
        <w:t xml:space="preserve">his paper aims to contribute to the corresponding stream of research by investigating the key </w:t>
      </w:r>
      <w:r w:rsidR="00736AA2" w:rsidRPr="007F2487">
        <w:rPr>
          <w:rFonts w:asciiTheme="majorBidi" w:eastAsia="Times New Roman" w:hAnsiTheme="majorBidi" w:cstheme="majorBidi"/>
          <w:noProof/>
          <w:sz w:val="24"/>
          <w:szCs w:val="24"/>
          <w:lang w:val="en-US"/>
        </w:rPr>
        <w:t xml:space="preserve">determinants </w:t>
      </w:r>
      <w:r w:rsidR="009B22DE" w:rsidRPr="007F2487">
        <w:rPr>
          <w:rFonts w:asciiTheme="majorBidi" w:eastAsia="Times New Roman" w:hAnsiTheme="majorBidi" w:cstheme="majorBidi"/>
          <w:noProof/>
          <w:sz w:val="24"/>
          <w:szCs w:val="24"/>
          <w:lang w:val="en-US"/>
        </w:rPr>
        <w:t>of m-wallet adoption intention and use for financial inclusion. More precisely, this study seeks to answer the following research question</w:t>
      </w:r>
      <w:r w:rsidR="00D73B8D" w:rsidRPr="007F2487">
        <w:rPr>
          <w:rFonts w:asciiTheme="majorBidi" w:eastAsia="Times New Roman" w:hAnsiTheme="majorBidi" w:cstheme="majorBidi"/>
          <w:noProof/>
          <w:sz w:val="24"/>
          <w:szCs w:val="24"/>
          <w:highlight w:val="yellow"/>
          <w:lang w:val="en-US"/>
        </w:rPr>
        <w:t>s</w:t>
      </w:r>
      <w:r w:rsidR="00D73B8D" w:rsidRPr="007F2487">
        <w:rPr>
          <w:rFonts w:asciiTheme="majorBidi" w:eastAsia="Times New Roman" w:hAnsiTheme="majorBidi" w:cstheme="majorBidi"/>
          <w:noProof/>
          <w:sz w:val="24"/>
          <w:szCs w:val="24"/>
          <w:lang w:val="en-US"/>
        </w:rPr>
        <w:t xml:space="preserve"> </w:t>
      </w:r>
      <w:r w:rsidR="00D73B8D" w:rsidRPr="007F2487">
        <w:rPr>
          <w:rFonts w:asciiTheme="majorBidi" w:eastAsia="Times New Roman" w:hAnsiTheme="majorBidi" w:cstheme="majorBidi"/>
          <w:noProof/>
          <w:sz w:val="24"/>
          <w:szCs w:val="24"/>
          <w:highlight w:val="yellow"/>
          <w:lang w:val="en-US"/>
        </w:rPr>
        <w:t>(RQ)</w:t>
      </w:r>
      <w:r w:rsidR="009E1D15" w:rsidRPr="007F2487">
        <w:rPr>
          <w:rFonts w:asciiTheme="majorBidi" w:eastAsia="Times New Roman" w:hAnsiTheme="majorBidi" w:cstheme="majorBidi"/>
          <w:noProof/>
          <w:sz w:val="24"/>
          <w:szCs w:val="24"/>
          <w:lang w:val="en-US"/>
        </w:rPr>
        <w:t xml:space="preserve"> </w:t>
      </w:r>
      <w:r w:rsidR="00D73B8D" w:rsidRPr="007F2487">
        <w:rPr>
          <w:rFonts w:asciiTheme="majorBidi" w:eastAsia="Times New Roman" w:hAnsiTheme="majorBidi" w:cstheme="majorBidi"/>
          <w:b/>
          <w:bCs/>
          <w:i/>
          <w:iCs/>
          <w:noProof/>
          <w:sz w:val="24"/>
          <w:szCs w:val="24"/>
          <w:lang w:val="en-US"/>
        </w:rPr>
        <w:t>RQ1:</w:t>
      </w:r>
      <w:r w:rsidR="00D73B8D" w:rsidRPr="007F2487">
        <w:rPr>
          <w:rFonts w:asciiTheme="majorBidi" w:eastAsia="Times New Roman" w:hAnsiTheme="majorBidi" w:cstheme="majorBidi"/>
          <w:i/>
          <w:iCs/>
          <w:noProof/>
          <w:sz w:val="24"/>
          <w:szCs w:val="24"/>
          <w:lang w:val="en-US"/>
        </w:rPr>
        <w:t xml:space="preserve"> </w:t>
      </w:r>
      <w:r w:rsidR="009B22DE" w:rsidRPr="007F2487">
        <w:rPr>
          <w:rFonts w:asciiTheme="majorBidi" w:eastAsia="Times New Roman" w:hAnsiTheme="majorBidi" w:cstheme="majorBidi"/>
          <w:b/>
          <w:bCs/>
          <w:i/>
          <w:iCs/>
          <w:noProof/>
          <w:sz w:val="24"/>
          <w:szCs w:val="24"/>
          <w:lang w:val="en-US"/>
        </w:rPr>
        <w:t xml:space="preserve">What are the key factors that predict m-wallet </w:t>
      </w:r>
      <w:r w:rsidR="00D73B8D" w:rsidRPr="007F2487">
        <w:rPr>
          <w:rFonts w:asciiTheme="majorBidi" w:eastAsia="Times New Roman" w:hAnsiTheme="majorBidi" w:cstheme="majorBidi"/>
          <w:b/>
          <w:bCs/>
          <w:i/>
          <w:iCs/>
          <w:noProof/>
          <w:sz w:val="24"/>
          <w:szCs w:val="24"/>
          <w:highlight w:val="yellow"/>
          <w:lang w:val="en-US"/>
        </w:rPr>
        <w:t>intention to adopt?</w:t>
      </w:r>
      <w:r w:rsidR="00664B31" w:rsidRPr="007F2487">
        <w:rPr>
          <w:rFonts w:asciiTheme="majorBidi" w:eastAsia="Times New Roman" w:hAnsiTheme="majorBidi" w:cstheme="majorBidi"/>
          <w:b/>
          <w:bCs/>
          <w:i/>
          <w:iCs/>
          <w:noProof/>
          <w:sz w:val="24"/>
          <w:szCs w:val="24"/>
          <w:lang w:val="en-US"/>
        </w:rPr>
        <w:t xml:space="preserve"> </w:t>
      </w:r>
      <w:r w:rsidR="00D73B8D" w:rsidRPr="007F2487">
        <w:rPr>
          <w:rFonts w:asciiTheme="majorBidi" w:eastAsia="Times New Roman" w:hAnsiTheme="majorBidi" w:cstheme="majorBidi"/>
          <w:b/>
          <w:bCs/>
          <w:i/>
          <w:iCs/>
          <w:noProof/>
          <w:sz w:val="24"/>
          <w:szCs w:val="24"/>
          <w:highlight w:val="yellow"/>
          <w:lang w:val="en-US"/>
        </w:rPr>
        <w:t>RQ2: Is</w:t>
      </w:r>
      <w:r w:rsidR="00D73B8D" w:rsidRPr="007F2487">
        <w:rPr>
          <w:rFonts w:asciiTheme="majorBidi" w:eastAsia="Times New Roman" w:hAnsiTheme="majorBidi" w:cstheme="majorBidi"/>
          <w:i/>
          <w:iCs/>
          <w:noProof/>
          <w:sz w:val="24"/>
          <w:szCs w:val="24"/>
          <w:highlight w:val="yellow"/>
          <w:lang w:val="en-US"/>
        </w:rPr>
        <w:t xml:space="preserve"> </w:t>
      </w:r>
      <w:r w:rsidR="00D73B8D" w:rsidRPr="007F2487">
        <w:rPr>
          <w:rFonts w:asciiTheme="majorBidi" w:eastAsia="Times New Roman" w:hAnsiTheme="majorBidi" w:cstheme="majorBidi"/>
          <w:b/>
          <w:bCs/>
          <w:i/>
          <w:iCs/>
          <w:noProof/>
          <w:sz w:val="24"/>
          <w:szCs w:val="24"/>
          <w:highlight w:val="yellow"/>
          <w:lang w:val="en-US"/>
        </w:rPr>
        <w:t>m-wallet</w:t>
      </w:r>
      <w:r w:rsidR="00D73B8D" w:rsidRPr="007F2487">
        <w:rPr>
          <w:rFonts w:asciiTheme="majorBidi" w:eastAsia="Times New Roman" w:hAnsiTheme="majorBidi" w:cstheme="majorBidi"/>
          <w:i/>
          <w:iCs/>
          <w:noProof/>
          <w:sz w:val="24"/>
          <w:szCs w:val="24"/>
          <w:highlight w:val="yellow"/>
          <w:lang w:val="en-US"/>
        </w:rPr>
        <w:t xml:space="preserve"> </w:t>
      </w:r>
      <w:r w:rsidR="00D73B8D" w:rsidRPr="007F2487">
        <w:rPr>
          <w:rFonts w:asciiTheme="majorBidi" w:eastAsia="Times New Roman" w:hAnsiTheme="majorBidi" w:cstheme="majorBidi"/>
          <w:b/>
          <w:bCs/>
          <w:i/>
          <w:iCs/>
          <w:noProof/>
          <w:sz w:val="24"/>
          <w:szCs w:val="24"/>
          <w:highlight w:val="yellow"/>
          <w:lang w:val="en-US"/>
        </w:rPr>
        <w:t>adoption</w:t>
      </w:r>
      <w:r w:rsidR="009B22DE" w:rsidRPr="007F2487">
        <w:rPr>
          <w:rFonts w:asciiTheme="majorBidi" w:eastAsia="Times New Roman" w:hAnsiTheme="majorBidi" w:cstheme="majorBidi"/>
          <w:b/>
          <w:bCs/>
          <w:i/>
          <w:iCs/>
          <w:noProof/>
          <w:sz w:val="24"/>
          <w:szCs w:val="24"/>
          <w:highlight w:val="yellow"/>
          <w:lang w:val="en-US"/>
        </w:rPr>
        <w:t xml:space="preserve"> </w:t>
      </w:r>
      <w:r w:rsidR="00D73B8D" w:rsidRPr="007F2487">
        <w:rPr>
          <w:rFonts w:asciiTheme="majorBidi" w:eastAsia="Times New Roman" w:hAnsiTheme="majorBidi" w:cstheme="majorBidi"/>
          <w:b/>
          <w:bCs/>
          <w:i/>
          <w:iCs/>
          <w:noProof/>
          <w:sz w:val="24"/>
          <w:szCs w:val="24"/>
          <w:highlight w:val="yellow"/>
          <w:lang w:val="en-US"/>
        </w:rPr>
        <w:t xml:space="preserve">suitable to leverage </w:t>
      </w:r>
      <w:r w:rsidR="009B22DE" w:rsidRPr="007F2487">
        <w:rPr>
          <w:rFonts w:asciiTheme="majorBidi" w:eastAsia="Times New Roman" w:hAnsiTheme="majorBidi" w:cstheme="majorBidi"/>
          <w:b/>
          <w:bCs/>
          <w:i/>
          <w:iCs/>
          <w:noProof/>
          <w:sz w:val="24"/>
          <w:szCs w:val="24"/>
          <w:highlight w:val="yellow"/>
          <w:lang w:val="en-US"/>
        </w:rPr>
        <w:t>financial inclusion</w:t>
      </w:r>
      <w:r w:rsidR="00D73B8D" w:rsidRPr="007F2487">
        <w:rPr>
          <w:rFonts w:asciiTheme="majorBidi" w:eastAsia="Times New Roman" w:hAnsiTheme="majorBidi" w:cstheme="majorBidi"/>
          <w:b/>
          <w:bCs/>
          <w:i/>
          <w:iCs/>
          <w:noProof/>
          <w:sz w:val="24"/>
          <w:szCs w:val="24"/>
          <w:highlight w:val="yellow"/>
          <w:lang w:val="en-US"/>
        </w:rPr>
        <w:t xml:space="preserve"> in Cameroon</w:t>
      </w:r>
      <w:r w:rsidR="009B22DE" w:rsidRPr="007F2487">
        <w:rPr>
          <w:rFonts w:asciiTheme="majorBidi" w:eastAsia="Times New Roman" w:hAnsiTheme="majorBidi" w:cstheme="majorBidi"/>
          <w:b/>
          <w:bCs/>
          <w:i/>
          <w:iCs/>
          <w:noProof/>
          <w:sz w:val="24"/>
          <w:szCs w:val="24"/>
          <w:highlight w:val="yellow"/>
          <w:lang w:val="en-US"/>
        </w:rPr>
        <w:t>?</w:t>
      </w:r>
      <w:r w:rsidR="009B22DE" w:rsidRPr="007F2487">
        <w:rPr>
          <w:rFonts w:asciiTheme="majorBidi" w:eastAsia="Times New Roman" w:hAnsiTheme="majorBidi" w:cstheme="majorBidi"/>
          <w:i/>
          <w:iCs/>
          <w:noProof/>
          <w:sz w:val="24"/>
          <w:szCs w:val="24"/>
          <w:lang w:val="en-US"/>
        </w:rPr>
        <w:t xml:space="preserve"> </w:t>
      </w:r>
      <w:r w:rsidR="00664B31" w:rsidRPr="007F2487">
        <w:rPr>
          <w:rFonts w:asciiTheme="majorBidi" w:eastAsia="Times New Roman" w:hAnsiTheme="majorBidi" w:cstheme="majorBidi"/>
          <w:b/>
          <w:bCs/>
          <w:i/>
          <w:iCs/>
          <w:noProof/>
          <w:sz w:val="24"/>
          <w:szCs w:val="24"/>
          <w:lang w:val="en-US"/>
        </w:rPr>
        <w:t xml:space="preserve"> </w:t>
      </w:r>
      <w:r w:rsidR="00390237" w:rsidRPr="007F2487">
        <w:rPr>
          <w:rFonts w:asciiTheme="majorBidi" w:eastAsia="Times New Roman" w:hAnsiTheme="majorBidi" w:cstheme="majorBidi"/>
          <w:noProof/>
          <w:sz w:val="24"/>
          <w:szCs w:val="24"/>
          <w:lang w:val="en-US"/>
        </w:rPr>
        <w:t xml:space="preserve">We follow the research call of Venkatesh et al. </w:t>
      </w:r>
      <w:r w:rsidR="00390237" w:rsidRPr="007F2487">
        <w:rPr>
          <w:rFonts w:asciiTheme="majorBidi" w:eastAsia="Times New Roman" w:hAnsiTheme="majorBidi" w:cstheme="majorBidi"/>
          <w:noProof/>
          <w:sz w:val="24"/>
          <w:szCs w:val="24"/>
          <w:lang w:val="en-US"/>
        </w:rPr>
        <w:fldChar w:fldCharType="begin"/>
      </w:r>
      <w:r w:rsidR="00390237" w:rsidRPr="007F2487">
        <w:rPr>
          <w:rFonts w:asciiTheme="majorBidi" w:eastAsia="Times New Roman" w:hAnsiTheme="majorBidi" w:cstheme="majorBidi"/>
          <w:noProof/>
          <w:sz w:val="24"/>
          <w:szCs w:val="24"/>
          <w:lang w:val="en-US"/>
        </w:rPr>
        <w:instrText xml:space="preserve"> ADDIN EN.CITE &lt;EndNote&gt;&lt;Cite ExcludeAuth="1"&gt;&lt;Author&gt;Venkatesh&lt;/Author&gt;&lt;Year&gt;2014&lt;/Year&gt;&lt;RecNum&gt;23555&lt;/RecNum&gt;&lt;DisplayText&gt;(2014)&lt;/DisplayText&gt;&lt;record&gt;&lt;rec-number&gt;23555&lt;/rec-number&gt;&lt;foreign-keys&gt;&lt;key app="EN" db-id="ttrxdt2a6ds95fetrwovfvaiw5esw9a29zv5"&gt;23555&lt;/key&gt;&lt;/foreign-keys&gt;&lt;ref-type name="Book Section"&gt;5&lt;/ref-type&gt;&lt;contributors&gt;&lt;authors&gt;&lt;author&gt;Venkatesh, V.,&lt;/author&gt;&lt;author&gt;Morris, M. G.,&lt;/author&gt;&lt;author&gt;Davis, F. D. &lt;/author&gt;&lt;/authors&gt;&lt;secondary-authors&gt;&lt;author&gt;Topi, H. &lt;/author&gt;&lt;/secondary-authors&gt;&lt;/contributors&gt;&lt;titles&gt;&lt;title&gt;Individual-Level Technology Adoption Research: An Assessment of Strength, Weakness, Threats, Opportunities for Further Research Contributions&lt;/title&gt;&lt;secondary-title&gt;Computing Handbook: Information Systems and Information Technology&lt;/secondary-title&gt;&lt;/titles&gt;&lt;dates&gt;&lt;year&gt;2014&lt;/year&gt;&lt;/dates&gt;&lt;publisher&gt;CRC Press, Taylor &amp;amp; Francis Group&lt;/publisher&gt;&lt;urls&gt;&lt;/urls&gt;&lt;/record&gt;&lt;/Cite&gt;&lt;/EndNote&gt;</w:instrText>
      </w:r>
      <w:r w:rsidR="00390237" w:rsidRPr="007F2487">
        <w:rPr>
          <w:rFonts w:asciiTheme="majorBidi" w:eastAsia="Times New Roman" w:hAnsiTheme="majorBidi" w:cstheme="majorBidi"/>
          <w:noProof/>
          <w:sz w:val="24"/>
          <w:szCs w:val="24"/>
          <w:lang w:val="en-US"/>
        </w:rPr>
        <w:fldChar w:fldCharType="separate"/>
      </w:r>
      <w:r w:rsidR="00390237" w:rsidRPr="007F2487">
        <w:rPr>
          <w:rFonts w:asciiTheme="majorBidi" w:eastAsia="Times New Roman" w:hAnsiTheme="majorBidi" w:cstheme="majorBidi"/>
          <w:noProof/>
          <w:sz w:val="24"/>
          <w:szCs w:val="24"/>
          <w:lang w:val="en-US"/>
        </w:rPr>
        <w:t>(</w:t>
      </w:r>
      <w:hyperlink w:anchor="_ENREF_105" w:tooltip="Venkatesh, 2014 #23555" w:history="1">
        <w:r w:rsidR="00B61089" w:rsidRPr="007F2487">
          <w:rPr>
            <w:rFonts w:asciiTheme="majorBidi" w:eastAsia="Times New Roman" w:hAnsiTheme="majorBidi" w:cstheme="majorBidi"/>
            <w:noProof/>
            <w:sz w:val="24"/>
            <w:szCs w:val="24"/>
            <w:lang w:val="en-US"/>
          </w:rPr>
          <w:t>2014</w:t>
        </w:r>
      </w:hyperlink>
      <w:r w:rsidR="00390237" w:rsidRPr="007F2487">
        <w:rPr>
          <w:rFonts w:asciiTheme="majorBidi" w:eastAsia="Times New Roman" w:hAnsiTheme="majorBidi" w:cstheme="majorBidi"/>
          <w:noProof/>
          <w:sz w:val="24"/>
          <w:szCs w:val="24"/>
          <w:lang w:val="en-US"/>
        </w:rPr>
        <w:t>)</w:t>
      </w:r>
      <w:r w:rsidR="00390237" w:rsidRPr="007F2487">
        <w:rPr>
          <w:rFonts w:asciiTheme="majorBidi" w:eastAsia="Times New Roman" w:hAnsiTheme="majorBidi" w:cstheme="majorBidi"/>
          <w:noProof/>
          <w:sz w:val="24"/>
          <w:szCs w:val="24"/>
          <w:lang w:val="en-US"/>
        </w:rPr>
        <w:fldChar w:fldCharType="end"/>
      </w:r>
      <w:r w:rsidR="00390237" w:rsidRPr="007F2487">
        <w:rPr>
          <w:rFonts w:asciiTheme="majorBidi" w:eastAsia="Times New Roman" w:hAnsiTheme="majorBidi" w:cstheme="majorBidi"/>
          <w:noProof/>
          <w:sz w:val="24"/>
          <w:szCs w:val="24"/>
          <w:lang w:val="en-US"/>
        </w:rPr>
        <w:t xml:space="preserve"> which is calling for more studies on individual-level technology adoption that </w:t>
      </w:r>
      <w:r w:rsidR="00502F0C" w:rsidRPr="007F2487">
        <w:rPr>
          <w:rFonts w:asciiTheme="majorBidi" w:eastAsia="Times New Roman" w:hAnsiTheme="majorBidi" w:cstheme="majorBidi"/>
          <w:noProof/>
          <w:sz w:val="24"/>
          <w:szCs w:val="24"/>
          <w:lang w:val="en-US"/>
        </w:rPr>
        <w:t>goes</w:t>
      </w:r>
      <w:r w:rsidR="00390237" w:rsidRPr="007F2487">
        <w:rPr>
          <w:rFonts w:asciiTheme="majorBidi" w:eastAsia="Times New Roman" w:hAnsiTheme="majorBidi" w:cstheme="majorBidi"/>
          <w:noProof/>
          <w:sz w:val="24"/>
          <w:szCs w:val="24"/>
          <w:lang w:val="en-US"/>
        </w:rPr>
        <w:t xml:space="preserve"> beyond the simple adoption and use </w:t>
      </w:r>
      <w:r w:rsidR="00502F0C" w:rsidRPr="007F2487">
        <w:rPr>
          <w:rFonts w:asciiTheme="majorBidi" w:eastAsia="Times New Roman" w:hAnsiTheme="majorBidi" w:cstheme="majorBidi"/>
          <w:noProof/>
          <w:sz w:val="24"/>
          <w:szCs w:val="24"/>
          <w:lang w:val="en-US"/>
        </w:rPr>
        <w:t xml:space="preserve">of IT, but rather </w:t>
      </w:r>
      <w:r w:rsidR="00390237" w:rsidRPr="007F2487">
        <w:rPr>
          <w:rFonts w:asciiTheme="majorBidi" w:eastAsia="Times New Roman" w:hAnsiTheme="majorBidi" w:cstheme="majorBidi"/>
          <w:noProof/>
          <w:sz w:val="24"/>
          <w:szCs w:val="24"/>
          <w:lang w:val="en-US"/>
        </w:rPr>
        <w:t>develop</w:t>
      </w:r>
      <w:r w:rsidR="00502F0C" w:rsidRPr="007F2487">
        <w:rPr>
          <w:rFonts w:asciiTheme="majorBidi" w:eastAsia="Times New Roman" w:hAnsiTheme="majorBidi" w:cstheme="majorBidi"/>
          <w:noProof/>
          <w:sz w:val="24"/>
          <w:szCs w:val="24"/>
          <w:lang w:val="en-US"/>
        </w:rPr>
        <w:t>s</w:t>
      </w:r>
      <w:r w:rsidR="00390237" w:rsidRPr="007F2487">
        <w:rPr>
          <w:rFonts w:asciiTheme="majorBidi" w:eastAsia="Times New Roman" w:hAnsiTheme="majorBidi" w:cstheme="majorBidi"/>
          <w:noProof/>
          <w:sz w:val="24"/>
          <w:szCs w:val="24"/>
          <w:lang w:val="en-US"/>
        </w:rPr>
        <w:t xml:space="preserve"> a research model that predicts the intention to adopt and use m-wallet in order to enable financial inclusion.</w:t>
      </w:r>
    </w:p>
    <w:p w14:paraId="3EB15D3B" w14:textId="77777777" w:rsidR="00664B31" w:rsidRPr="007F2487" w:rsidRDefault="00502F0C" w:rsidP="004B0522">
      <w:pPr>
        <w:spacing w:line="360" w:lineRule="auto"/>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Also, we integrated two cultural constructs into our proposed model as cultural issues have been considered a central topic in IT diffusion, adoption, and infusion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QUOTE "{Chau, 2008 #28714}" </w:instrTex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&lt;EndNote&gt;&lt;Cite&gt;&lt;Author&gt;Chau&lt;/Author&gt;&lt;Year&gt;2008&lt;/Year&gt;&lt;RecNum&gt;28714&lt;/RecNum&gt;&lt;DisplayText&gt;(Chau 2008, Srite, Thatcher et al. 2008)&lt;/DisplayText&gt;&lt;record&gt;&lt;rec-number&gt;28714&lt;/rec-number&gt;&lt;foreign-keys&gt;&lt;key app="EN" db-id="ttrxdt2a6ds95fetrwovfvaiw5esw9a29zv5"&gt;28714&lt;/key&gt;&lt;/foreign-keys&gt;&lt;ref-type name="Journal Article"&gt;17&lt;/ref-type&gt;&lt;contributors&gt;&lt;authors&gt;&lt;author&gt;Chau, P. Y. K.&lt;/author&gt;&lt;/authors&gt;&lt;/contributors&gt;&lt;titles&gt;&lt;title&gt;Cultural differences in diffusion, adoption, and infusion of Web 2.0&lt;/title&gt;&lt;secondary-title&gt;Journal of Global Information Management&lt;/secondary-title&gt;&lt;/titles&gt;&lt;periodical&gt;&lt;full-title&gt;Journal of Global Information Management&lt;/full-title&gt;&lt;/periodical&gt;&lt;pages&gt;i&lt;/pages&gt;&lt;volume&gt;16&lt;/volume&gt;&lt;number&gt;1&lt;/number&gt;&lt;dates&gt;&lt;year&gt;2008&lt;/year&gt;&lt;pub-dates&gt;&lt;date&gt;2012&lt;/date&gt;&lt;/pub-dates&gt;&lt;/dates&gt;&lt;pub-location&gt;United States&lt;/pub-location&gt;&lt;publisher&gt;Idea Group Publishing. The Journal&amp;apos;s web site is located at http://www.idea-group.com/journals/details.asp?id=99&lt;/publisher&gt;&lt;isbn&gt;1062-7375&lt;/isbn&gt;&lt;urls&gt;&lt;related-urls&gt;&lt;url&gt;http&lt;/url&gt;&lt;/related-urls&gt;&lt;/urls&gt;&lt;/record&gt;&lt;/Cite&gt;&lt;Cite&gt;&lt;Author&gt;Srite&lt;/Author&gt;&lt;Year&gt;2008&lt;/Year&gt;&lt;RecNum&gt;28715&lt;/RecNum&gt;&lt;record&gt;&lt;rec-number&gt;28715&lt;/rec-number&gt;&lt;foreign-keys&gt;&lt;key app="EN" db-id="ttrxdt2a6ds95fetrwovfvaiw5esw9a29zv5"&gt;28715&lt;/key&gt;&lt;/foreign-keys&gt;&lt;ref-type name="Journal Article"&gt;17&lt;/ref-type&gt;&lt;contributors&gt;&lt;authors&gt;&lt;author&gt;Srite, Mark&lt;/author&gt;&lt;author&gt;Thatcher, Jason&lt;/author&gt;&lt;author&gt;Galy, Edith&lt;/author&gt;&lt;/authors&gt;&lt;/contributors&gt;&lt;titles&gt;&lt;title&gt;Does Within-Culture Variation Matter? An Empirical Study of Computer Usage&lt;/title&gt;&lt;secondary-title&gt;JGIM&lt;/secondary-title&gt;&lt;/titles&gt;&lt;periodical&gt;&lt;full-title&gt;JGIM&lt;/full-title&gt;&lt;/periodical&gt;&lt;pages&gt;1-25&lt;/pages&gt;&lt;volume&gt;16&lt;/volume&gt;&lt;dates&gt;&lt;year&gt;2008&lt;/year&gt;&lt;pub-dates&gt;&lt;date&gt;01/01&lt;/date&gt;&lt;/pub-dates&gt;&lt;/dates&gt;&lt;urls&gt;&lt;/urls&gt;&lt;electronic-resource-num&gt;10.4018/jgim.2008010101&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2" w:tooltip="Chau, 2008 #28714" w:history="1">
        <w:r w:rsidR="00B61089" w:rsidRPr="007F2487">
          <w:rPr>
            <w:rFonts w:asciiTheme="majorBidi" w:eastAsia="Times New Roman" w:hAnsiTheme="majorBidi" w:cstheme="majorBidi"/>
            <w:noProof/>
            <w:sz w:val="24"/>
            <w:szCs w:val="24"/>
            <w:lang w:val="en-US"/>
          </w:rPr>
          <w:t>Chau</w:t>
        </w:r>
        <w:r w:rsidR="00664B31"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2008</w:t>
        </w:r>
      </w:hyperlink>
      <w:r w:rsidR="00664B31"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t xml:space="preserve"> </w:t>
      </w:r>
      <w:hyperlink w:anchor="_ENREF_91" w:tooltip="Srite, 2008 #28715" w:history="1">
        <w:r w:rsidR="00B61089" w:rsidRPr="007F2487">
          <w:rPr>
            <w:rFonts w:asciiTheme="majorBidi" w:eastAsia="Times New Roman" w:hAnsiTheme="majorBidi" w:cstheme="majorBidi"/>
            <w:noProof/>
            <w:sz w:val="24"/>
            <w:szCs w:val="24"/>
            <w:lang w:val="en-US"/>
          </w:rPr>
          <w:t>Srite et al.</w:t>
        </w:r>
        <w:r w:rsidR="00664B31"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r w:rsidR="009B22DE" w:rsidRPr="007F2487">
        <w:rPr>
          <w:rFonts w:asciiTheme="majorBidi" w:eastAsia="Times New Roman" w:hAnsiTheme="majorBidi" w:cstheme="majorBidi"/>
          <w:noProof/>
          <w:sz w:val="24"/>
          <w:szCs w:val="24"/>
          <w:lang w:val="en-US"/>
        </w:rPr>
        <w:t xml:space="preserve">To address this research question, </w:t>
      </w:r>
      <w:r w:rsidR="00390237" w:rsidRPr="007F2487">
        <w:rPr>
          <w:rFonts w:asciiTheme="majorBidi" w:eastAsia="Times New Roman" w:hAnsiTheme="majorBidi" w:cstheme="majorBidi"/>
          <w:noProof/>
          <w:sz w:val="24"/>
          <w:szCs w:val="24"/>
          <w:lang w:val="en-US"/>
        </w:rPr>
        <w:t>we review the</w:t>
      </w:r>
      <w:r w:rsidR="009B22DE" w:rsidRPr="007F2487">
        <w:rPr>
          <w:rFonts w:asciiTheme="majorBidi" w:eastAsia="Times New Roman" w:hAnsiTheme="majorBidi" w:cstheme="majorBidi"/>
          <w:noProof/>
          <w:sz w:val="24"/>
          <w:szCs w:val="24"/>
          <w:lang w:val="en-US"/>
        </w:rPr>
        <w:t xml:space="preserve"> extant literature on m-wallet and IT adoption</w:t>
      </w:r>
      <w:r w:rsidRPr="007F2487">
        <w:rPr>
          <w:rFonts w:asciiTheme="majorBidi" w:eastAsia="Times New Roman" w:hAnsiTheme="majorBidi" w:cstheme="majorBidi"/>
          <w:noProof/>
          <w:sz w:val="24"/>
          <w:szCs w:val="24"/>
          <w:lang w:val="en-US"/>
        </w:rPr>
        <w:t xml:space="preserve"> and test the proposed research model with d</w:t>
      </w:r>
      <w:r w:rsidR="009B22DE" w:rsidRPr="007F2487">
        <w:rPr>
          <w:rFonts w:asciiTheme="majorBidi" w:eastAsia="Times New Roman" w:hAnsiTheme="majorBidi" w:cstheme="majorBidi"/>
          <w:noProof/>
          <w:sz w:val="24"/>
          <w:szCs w:val="24"/>
          <w:lang w:val="en-US"/>
        </w:rPr>
        <w:t>ata collected from 621 active m-wallet users in Cameroon.</w:t>
      </w:r>
      <w:r w:rsidR="00E36078" w:rsidRPr="007F2487">
        <w:rPr>
          <w:rFonts w:asciiTheme="majorBidi" w:eastAsia="Times New Roman" w:hAnsiTheme="majorBidi" w:cstheme="majorBidi"/>
          <w:noProof/>
          <w:sz w:val="24"/>
          <w:szCs w:val="24"/>
          <w:lang w:val="en-US"/>
        </w:rPr>
        <w:t xml:space="preserve"> </w:t>
      </w:r>
    </w:p>
    <w:p w14:paraId="799B0AD4" w14:textId="27CD4BAE" w:rsidR="009B22DE" w:rsidRPr="007F2487" w:rsidRDefault="00E36078" w:rsidP="009E1D15">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highlight w:val="yellow"/>
          <w:lang w:val="en-US"/>
        </w:rPr>
        <w:t>The rest of the paper is organized as</w:t>
      </w:r>
      <w:r w:rsidR="009B22DE" w:rsidRPr="007F2487">
        <w:rPr>
          <w:rFonts w:asciiTheme="majorBidi" w:eastAsia="Times New Roman" w:hAnsiTheme="majorBidi" w:cstheme="majorBidi"/>
          <w:noProof/>
          <w:sz w:val="24"/>
          <w:szCs w:val="24"/>
          <w:highlight w:val="yellow"/>
          <w:lang w:val="en-US"/>
        </w:rPr>
        <w:t xml:space="preserve"> </w:t>
      </w:r>
      <w:r w:rsidR="001C470C" w:rsidRPr="007F2487">
        <w:rPr>
          <w:rFonts w:asciiTheme="majorBidi" w:eastAsia="Times New Roman" w:hAnsiTheme="majorBidi" w:cstheme="majorBidi"/>
          <w:noProof/>
          <w:sz w:val="24"/>
          <w:szCs w:val="24"/>
          <w:highlight w:val="yellow"/>
          <w:lang w:val="en-US"/>
        </w:rPr>
        <w:t>follows. Section 2, we present the contextual issues on m-wallet, followed by the theoretical backgroun</w:t>
      </w:r>
      <w:r w:rsidR="009E1D15" w:rsidRPr="007F2487">
        <w:rPr>
          <w:rFonts w:asciiTheme="majorBidi" w:eastAsia="Times New Roman" w:hAnsiTheme="majorBidi" w:cstheme="majorBidi"/>
          <w:noProof/>
          <w:sz w:val="24"/>
          <w:szCs w:val="24"/>
          <w:highlight w:val="yellow"/>
          <w:lang w:val="en-US"/>
        </w:rPr>
        <w:t>d</w:t>
      </w:r>
      <w:r w:rsidR="001C470C" w:rsidRPr="007F2487">
        <w:rPr>
          <w:rFonts w:asciiTheme="majorBidi" w:eastAsia="Times New Roman" w:hAnsiTheme="majorBidi" w:cstheme="majorBidi"/>
          <w:noProof/>
          <w:sz w:val="24"/>
          <w:szCs w:val="24"/>
          <w:highlight w:val="yellow"/>
          <w:lang w:val="en-US"/>
        </w:rPr>
        <w:t xml:space="preserve"> on technology adoption literature in Section 3. Section 4 propose</w:t>
      </w:r>
      <w:r w:rsidR="006E7438" w:rsidRPr="007F2487">
        <w:rPr>
          <w:rFonts w:asciiTheme="majorBidi" w:eastAsia="Times New Roman" w:hAnsiTheme="majorBidi" w:cstheme="majorBidi"/>
          <w:noProof/>
          <w:sz w:val="24"/>
          <w:szCs w:val="24"/>
          <w:highlight w:val="yellow"/>
          <w:lang w:val="en-US"/>
        </w:rPr>
        <w:t>s</w:t>
      </w:r>
      <w:r w:rsidR="001C470C" w:rsidRPr="007F2487">
        <w:rPr>
          <w:rFonts w:asciiTheme="majorBidi" w:eastAsia="Times New Roman" w:hAnsiTheme="majorBidi" w:cstheme="majorBidi"/>
          <w:noProof/>
          <w:sz w:val="24"/>
          <w:szCs w:val="24"/>
          <w:highlight w:val="yellow"/>
          <w:lang w:val="en-US"/>
        </w:rPr>
        <w:t xml:space="preserve"> the research model and hypotheses. In sequence, Section 5 is dedicated to the methodology design. Section 6 </w:t>
      </w:r>
      <w:r w:rsidR="006E7438" w:rsidRPr="007F2487">
        <w:rPr>
          <w:rFonts w:asciiTheme="majorBidi" w:eastAsia="Times New Roman" w:hAnsiTheme="majorBidi" w:cstheme="majorBidi"/>
          <w:noProof/>
          <w:sz w:val="24"/>
          <w:szCs w:val="24"/>
          <w:highlight w:val="yellow"/>
          <w:lang w:val="en-US"/>
        </w:rPr>
        <w:t xml:space="preserve">displays </w:t>
      </w:r>
      <w:r w:rsidR="001C470C" w:rsidRPr="007F2487">
        <w:rPr>
          <w:rFonts w:asciiTheme="majorBidi" w:eastAsia="Times New Roman" w:hAnsiTheme="majorBidi" w:cstheme="majorBidi"/>
          <w:noProof/>
          <w:sz w:val="24"/>
          <w:szCs w:val="24"/>
          <w:highlight w:val="yellow"/>
          <w:lang w:val="en-US"/>
        </w:rPr>
        <w:t xml:space="preserve">the results </w:t>
      </w:r>
      <w:r w:rsidR="006E7438" w:rsidRPr="007F2487">
        <w:rPr>
          <w:rFonts w:asciiTheme="majorBidi" w:eastAsia="Times New Roman" w:hAnsiTheme="majorBidi" w:cstheme="majorBidi"/>
          <w:noProof/>
          <w:sz w:val="24"/>
          <w:szCs w:val="24"/>
          <w:highlight w:val="yellow"/>
          <w:lang w:val="en-US"/>
        </w:rPr>
        <w:t xml:space="preserve">while </w:t>
      </w:r>
      <w:r w:rsidR="001C470C" w:rsidRPr="007F2487">
        <w:rPr>
          <w:rFonts w:asciiTheme="majorBidi" w:eastAsia="Times New Roman" w:hAnsiTheme="majorBidi" w:cstheme="majorBidi"/>
          <w:noProof/>
          <w:sz w:val="24"/>
          <w:szCs w:val="24"/>
          <w:highlight w:val="yellow"/>
          <w:lang w:val="en-US"/>
        </w:rPr>
        <w:t>Section 7</w:t>
      </w:r>
      <w:r w:rsidR="006E7438" w:rsidRPr="007F2487">
        <w:rPr>
          <w:rFonts w:asciiTheme="majorBidi" w:eastAsia="Times New Roman" w:hAnsiTheme="majorBidi" w:cstheme="majorBidi"/>
          <w:noProof/>
          <w:sz w:val="24"/>
          <w:szCs w:val="24"/>
          <w:highlight w:val="yellow"/>
          <w:lang w:val="en-US"/>
        </w:rPr>
        <w:t xml:space="preserve"> deals with the discussion</w:t>
      </w:r>
      <w:r w:rsidR="001C470C" w:rsidRPr="007F2487">
        <w:rPr>
          <w:rFonts w:asciiTheme="majorBidi" w:eastAsia="Times New Roman" w:hAnsiTheme="majorBidi" w:cstheme="majorBidi"/>
          <w:noProof/>
          <w:sz w:val="24"/>
          <w:szCs w:val="24"/>
          <w:highlight w:val="yellow"/>
          <w:lang w:val="en-US"/>
        </w:rPr>
        <w:t xml:space="preserve">. </w:t>
      </w:r>
      <w:r w:rsidR="006E7438" w:rsidRPr="007F2487">
        <w:rPr>
          <w:rFonts w:asciiTheme="majorBidi" w:eastAsia="Times New Roman" w:hAnsiTheme="majorBidi" w:cstheme="majorBidi"/>
          <w:noProof/>
          <w:sz w:val="24"/>
          <w:szCs w:val="24"/>
          <w:highlight w:val="yellow"/>
          <w:lang w:val="en-US"/>
        </w:rPr>
        <w:t>As for</w:t>
      </w:r>
      <w:r w:rsidR="001C470C" w:rsidRPr="007F2487">
        <w:rPr>
          <w:rFonts w:asciiTheme="majorBidi" w:eastAsia="Times New Roman" w:hAnsiTheme="majorBidi" w:cstheme="majorBidi"/>
          <w:noProof/>
          <w:sz w:val="24"/>
          <w:szCs w:val="24"/>
          <w:highlight w:val="yellow"/>
          <w:lang w:val="en-US"/>
        </w:rPr>
        <w:t xml:space="preserve"> Section 8</w:t>
      </w:r>
      <w:r w:rsidR="009E1D15" w:rsidRPr="007F2487">
        <w:rPr>
          <w:rFonts w:asciiTheme="majorBidi" w:eastAsia="Times New Roman" w:hAnsiTheme="majorBidi" w:cstheme="majorBidi"/>
          <w:noProof/>
          <w:sz w:val="24"/>
          <w:szCs w:val="24"/>
          <w:highlight w:val="yellow"/>
          <w:lang w:val="en-US"/>
        </w:rPr>
        <w:t>,</w:t>
      </w:r>
      <w:r w:rsidR="001C470C" w:rsidRPr="007F2487">
        <w:rPr>
          <w:rFonts w:asciiTheme="majorBidi" w:eastAsia="Times New Roman" w:hAnsiTheme="majorBidi" w:cstheme="majorBidi"/>
          <w:noProof/>
          <w:sz w:val="24"/>
          <w:szCs w:val="24"/>
          <w:highlight w:val="yellow"/>
          <w:lang w:val="en-US"/>
        </w:rPr>
        <w:t xml:space="preserve"> </w:t>
      </w:r>
      <w:r w:rsidR="006E7438" w:rsidRPr="007F2487">
        <w:rPr>
          <w:rFonts w:asciiTheme="majorBidi" w:eastAsia="Times New Roman" w:hAnsiTheme="majorBidi" w:cstheme="majorBidi"/>
          <w:noProof/>
          <w:sz w:val="24"/>
          <w:szCs w:val="24"/>
          <w:highlight w:val="yellow"/>
          <w:lang w:val="en-US"/>
        </w:rPr>
        <w:t xml:space="preserve">it </w:t>
      </w:r>
      <w:r w:rsidR="001C470C" w:rsidRPr="007F2487">
        <w:rPr>
          <w:rFonts w:asciiTheme="majorBidi" w:eastAsia="Times New Roman" w:hAnsiTheme="majorBidi" w:cstheme="majorBidi"/>
          <w:noProof/>
          <w:sz w:val="24"/>
          <w:szCs w:val="24"/>
          <w:highlight w:val="yellow"/>
          <w:lang w:val="en-US"/>
        </w:rPr>
        <w:t>present</w:t>
      </w:r>
      <w:r w:rsidR="006E7438" w:rsidRPr="007F2487">
        <w:rPr>
          <w:rFonts w:asciiTheme="majorBidi" w:eastAsia="Times New Roman" w:hAnsiTheme="majorBidi" w:cstheme="majorBidi"/>
          <w:noProof/>
          <w:sz w:val="24"/>
          <w:szCs w:val="24"/>
          <w:highlight w:val="yellow"/>
          <w:lang w:val="en-US"/>
        </w:rPr>
        <w:t>s</w:t>
      </w:r>
      <w:r w:rsidR="001C470C" w:rsidRPr="007F2487">
        <w:rPr>
          <w:rFonts w:asciiTheme="majorBidi" w:eastAsia="Times New Roman" w:hAnsiTheme="majorBidi" w:cstheme="majorBidi"/>
          <w:noProof/>
          <w:sz w:val="24"/>
          <w:szCs w:val="24"/>
          <w:highlight w:val="yellow"/>
          <w:lang w:val="en-US"/>
        </w:rPr>
        <w:t xml:space="preserve"> the theoretical and practice implications, followed by the contributions in Section 9. Finally, Section 10 is dedicated to the conclusions of this work.</w:t>
      </w:r>
      <w:r w:rsidR="001C470C" w:rsidRPr="007F2487">
        <w:rPr>
          <w:rFonts w:asciiTheme="majorBidi" w:eastAsia="Times New Roman" w:hAnsiTheme="majorBidi" w:cstheme="majorBidi"/>
          <w:noProof/>
          <w:sz w:val="24"/>
          <w:szCs w:val="24"/>
          <w:lang w:val="en-US"/>
        </w:rPr>
        <w:t xml:space="preserve">      </w:t>
      </w:r>
    </w:p>
    <w:p w14:paraId="6C946BDA" w14:textId="77777777" w:rsidR="004B0522" w:rsidRPr="007F2487" w:rsidRDefault="004B0522" w:rsidP="004B0522">
      <w:pPr>
        <w:spacing w:line="360" w:lineRule="auto"/>
        <w:contextualSpacing/>
        <w:jc w:val="both"/>
        <w:rPr>
          <w:rFonts w:asciiTheme="majorBidi" w:eastAsia="Times New Roman" w:hAnsiTheme="majorBidi" w:cstheme="majorBidi"/>
          <w:noProof/>
          <w:sz w:val="24"/>
          <w:szCs w:val="24"/>
          <w:lang w:val="en-US"/>
        </w:rPr>
      </w:pPr>
    </w:p>
    <w:p w14:paraId="46A279BA" w14:textId="1433DF37" w:rsidR="00EC179D" w:rsidRPr="007F2487" w:rsidRDefault="00EC179D" w:rsidP="004B0522">
      <w:pPr>
        <w:pStyle w:val="Titre1"/>
        <w:numPr>
          <w:ilvl w:val="0"/>
          <w:numId w:val="9"/>
        </w:numPr>
        <w:spacing w:before="0" w:line="360" w:lineRule="auto"/>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Contextual issues</w:t>
      </w:r>
      <w:r w:rsidR="00432790" w:rsidRPr="007F2487">
        <w:rPr>
          <w:rFonts w:asciiTheme="majorBidi" w:eastAsia="Times New Roman" w:hAnsiTheme="majorBidi"/>
          <w:b/>
          <w:bCs/>
          <w:noProof/>
          <w:color w:val="auto"/>
          <w:sz w:val="24"/>
          <w:szCs w:val="24"/>
          <w:lang w:val="en-US"/>
        </w:rPr>
        <w:t xml:space="preserve"> </w:t>
      </w:r>
    </w:p>
    <w:p w14:paraId="1E7BC2D6" w14:textId="49EE9E73" w:rsidR="00664B31" w:rsidRPr="007F2487" w:rsidRDefault="00FD3C9D" w:rsidP="00DA0A23">
      <w:pPr>
        <w:spacing w:line="360" w:lineRule="auto"/>
        <w:contextualSpacing/>
        <w:jc w:val="both"/>
        <w:rPr>
          <w:rFonts w:asciiTheme="majorBidi" w:eastAsiaTheme="minorHAnsi" w:hAnsiTheme="majorBidi" w:cstheme="majorBidi"/>
          <w:noProof/>
          <w:sz w:val="24"/>
          <w:szCs w:val="24"/>
          <w:lang w:val="en-US" w:eastAsia="en-US"/>
        </w:rPr>
      </w:pPr>
      <w:r w:rsidRPr="007F2487">
        <w:rPr>
          <w:rFonts w:asciiTheme="majorBidi" w:eastAsiaTheme="minorHAnsi" w:hAnsiTheme="majorBidi" w:cstheme="majorBidi"/>
          <w:noProof/>
          <w:sz w:val="24"/>
          <w:szCs w:val="24"/>
          <w:lang w:val="en-US" w:eastAsia="en-US"/>
        </w:rPr>
        <w:t xml:space="preserve">The m-wallet is emerging as a key enabler of the so-called cashless society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&lt;EndNote&gt;&lt;Cite&gt;&lt;Author&gt;Taheam&lt;/Author&gt;&lt;Year&gt;2016&lt;/Year&gt;&lt;RecNum&gt;28483&lt;/RecNum&gt;&lt;DisplayText&gt;(Taheam, Sharma et al. 2016)&lt;/DisplayText&gt;&lt;record&gt;&lt;rec-number&gt;28483&lt;/rec-number&gt;&lt;foreign-keys&gt;&lt;key app="EN" db-id="ttrxdt2a6ds95fetrwovfvaiw5esw9a29zv5"&gt;28483&lt;/key&gt;&lt;/foreign-keys&gt;&lt;ref-type name="Journal Article"&gt;17&lt;/ref-type&gt;&lt;contributors&gt;&lt;authors&gt;&lt;author&gt;Taheam, K.,&lt;/author&gt;&lt;author&gt;Sharma, R., &lt;/author&gt;&lt;author&gt;Goswami, S. &lt;/author&gt;&lt;/authors&gt;&lt;/contributors&gt;&lt;titles&gt;&lt;title&gt;Drivers of Digital Wallet Usage: Implications for Leveraging Digital Marketing&lt;/title&gt;&lt;secondary-title&gt;International Journal of Economic Research &lt;/secondary-title&gt;&lt;/titles&gt;&lt;periodical&gt;&lt;full-title&gt;International Journal of Economic Research&lt;/full-title&gt;&lt;/periodical&gt;&lt;pages&gt;175-186&lt;/pages&gt;&lt;volume&gt;13&lt;/volume&gt;&lt;number&gt;1&lt;/number&gt;&lt;dates&gt;&lt;year&gt;2016&lt;/year&gt;&lt;/dates&gt;&lt;urls&gt;&lt;/urls&gt;&lt;/record&gt;&lt;/Cite&gt;&lt;/EndNote&gt;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95" w:tooltip="Taheam, 2016 #28483" w:history="1">
        <w:r w:rsidR="00664B31" w:rsidRPr="007F2487">
          <w:rPr>
            <w:rFonts w:asciiTheme="majorBidi" w:eastAsiaTheme="minorHAnsi" w:hAnsiTheme="majorBidi" w:cstheme="majorBidi"/>
            <w:noProof/>
            <w:sz w:val="24"/>
            <w:szCs w:val="24"/>
            <w:lang w:val="en-US" w:eastAsia="en-US"/>
          </w:rPr>
          <w:t xml:space="preserve">Taheam </w:t>
        </w:r>
        <w:r w:rsidR="00B61089" w:rsidRPr="007F2487">
          <w:rPr>
            <w:rFonts w:asciiTheme="majorBidi" w:eastAsiaTheme="minorHAnsi" w:hAnsiTheme="majorBidi" w:cstheme="majorBidi"/>
            <w:noProof/>
            <w:sz w:val="24"/>
            <w:szCs w:val="24"/>
            <w:lang w:val="en-US" w:eastAsia="en-US"/>
          </w:rPr>
          <w:t>et al.</w:t>
        </w:r>
        <w:r w:rsidR="00664B31"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2016</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a society where consumers and merchants will depend on their mobile rathern than physical devices to conduct financial transactions </w:t>
      </w:r>
      <w:r w:rsidRPr="007F2487">
        <w:rPr>
          <w:rFonts w:asciiTheme="majorBidi" w:eastAsiaTheme="minorHAnsi" w:hAnsiTheme="majorBidi" w:cstheme="majorBidi"/>
          <w:noProof/>
          <w:sz w:val="24"/>
          <w:szCs w:val="24"/>
          <w:lang w:val="en-US" w:eastAsia="en-US"/>
        </w:rPr>
        <w:fldChar w:fldCharType="begin">
          <w:fldData xml:space="preserve">PEVuZE5vdGU+PENpdGU+PEF1dGhvcj5IYXdsazwvQXV0aG9yPjxZZWFyPjIwMTk8L1llYXI+PFJl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</w:fldData>
        </w:fldChar>
      </w:r>
      <w:r w:rsidRPr="007F2487">
        <w:rPr>
          <w:rFonts w:asciiTheme="majorBidi" w:eastAsiaTheme="minorHAnsi" w:hAnsiTheme="majorBidi" w:cstheme="majorBidi"/>
          <w:noProof/>
          <w:sz w:val="24"/>
          <w:szCs w:val="24"/>
          <w:lang w:val="en-US" w:eastAsia="en-US"/>
        </w:rPr>
        <w:instrText xml:space="preserve"> ADDIN EN.CITE </w:instrText>
      </w:r>
      <w:r w:rsidRPr="007F2487">
        <w:rPr>
          <w:rFonts w:asciiTheme="majorBidi" w:eastAsiaTheme="minorHAnsi" w:hAnsiTheme="majorBidi" w:cstheme="majorBidi"/>
          <w:noProof/>
          <w:sz w:val="24"/>
          <w:szCs w:val="24"/>
          <w:lang w:val="en-US" w:eastAsia="en-US"/>
        </w:rPr>
        <w:fldChar w:fldCharType="begin">
          <w:fldData xml:space="preserve">PEVuZE5vdGU+PENpdGU+PEF1dGhvcj5IYXdsazwvQXV0aG9yPjxZZWFyPjIwMTk8L1llYXI+PFJl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</w:fldData>
        </w:fldChar>
      </w:r>
      <w:r w:rsidRPr="007F2487">
        <w:rPr>
          <w:rFonts w:asciiTheme="majorBidi" w:eastAsiaTheme="minorHAnsi" w:hAnsiTheme="majorBidi" w:cstheme="majorBidi"/>
          <w:noProof/>
          <w:sz w:val="24"/>
          <w:szCs w:val="24"/>
          <w:lang w:val="en-US" w:eastAsia="en-US"/>
        </w:rPr>
        <w:instrText xml:space="preserve"> ADDIN EN.CITE.DATA </w:instrText>
      </w:r>
      <w:r w:rsidRPr="007F2487">
        <w:rPr>
          <w:rFonts w:asciiTheme="majorBidi" w:eastAsiaTheme="minorHAnsi" w:hAnsiTheme="majorBidi" w:cstheme="majorBidi"/>
          <w:noProof/>
          <w:sz w:val="24"/>
          <w:szCs w:val="24"/>
          <w:lang w:val="en-US" w:eastAsia="en-US"/>
        </w:rPr>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r w:rsidR="006B03A2" w:rsidRPr="007F2487">
        <w:rPr>
          <w:rFonts w:asciiTheme="majorBidi" w:eastAsiaTheme="minorHAnsi" w:hAnsiTheme="majorBidi" w:cstheme="majorBidi"/>
          <w:noProof/>
          <w:sz w:val="24"/>
          <w:szCs w:val="24"/>
          <w:lang w:val="en-US" w:eastAsia="en-US"/>
        </w:rPr>
        <w:t xml:space="preserve">Sathye et al., 2017; </w:t>
      </w:r>
      <w:hyperlink w:anchor="_ENREF_36" w:tooltip="Hawlk, 2019 #28510" w:history="1">
        <w:r w:rsidR="00B61089" w:rsidRPr="007F2487">
          <w:rPr>
            <w:rFonts w:asciiTheme="majorBidi" w:eastAsiaTheme="minorHAnsi" w:hAnsiTheme="majorBidi" w:cstheme="majorBidi"/>
            <w:noProof/>
            <w:sz w:val="24"/>
            <w:szCs w:val="24"/>
            <w:lang w:val="en-US" w:eastAsia="en-US"/>
          </w:rPr>
          <w:t>Hawlk</w:t>
        </w:r>
        <w:r w:rsidR="00945616" w:rsidRPr="007F2487">
          <w:rPr>
            <w:rFonts w:asciiTheme="majorBidi" w:eastAsiaTheme="minorHAnsi" w:hAnsiTheme="majorBidi" w:cstheme="majorBidi"/>
            <w:noProof/>
            <w:sz w:val="24"/>
            <w:szCs w:val="24"/>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00945616"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t xml:space="preserve"> </w:t>
      </w:r>
      <w:hyperlink w:anchor="_ENREF_60" w:tooltip="Leong, 2020 #28723" w:history="1">
        <w:r w:rsidR="00945616" w:rsidRPr="007F2487">
          <w:rPr>
            <w:rFonts w:asciiTheme="majorBidi" w:eastAsiaTheme="minorHAnsi" w:hAnsiTheme="majorBidi" w:cstheme="majorBidi"/>
            <w:noProof/>
            <w:sz w:val="24"/>
            <w:szCs w:val="24"/>
            <w:lang w:val="en-US" w:eastAsia="en-US"/>
          </w:rPr>
          <w:t xml:space="preserve">Leong </w:t>
        </w:r>
        <w:r w:rsidR="00B61089" w:rsidRPr="007F2487">
          <w:rPr>
            <w:rFonts w:asciiTheme="majorBidi" w:eastAsiaTheme="minorHAnsi" w:hAnsiTheme="majorBidi" w:cstheme="majorBidi"/>
            <w:noProof/>
            <w:sz w:val="24"/>
            <w:szCs w:val="24"/>
            <w:lang w:val="en-US" w:eastAsia="en-US"/>
          </w:rPr>
          <w:t>et al.</w:t>
        </w:r>
        <w:r w:rsidR="00945616" w:rsidRPr="007F2487">
          <w:rPr>
            <w:rFonts w:asciiTheme="majorBidi" w:eastAsiaTheme="minorHAnsi" w:hAnsiTheme="majorBidi" w:cstheme="majorBidi"/>
            <w:noProof/>
            <w:sz w:val="24"/>
            <w:szCs w:val="24"/>
            <w:lang w:val="en-US" w:eastAsia="en-US"/>
          </w:rPr>
          <w:t>,</w:t>
        </w:r>
        <w:r w:rsidR="00B61089" w:rsidRPr="007F2487">
          <w:rPr>
            <w:rFonts w:asciiTheme="majorBidi" w:eastAsiaTheme="minorHAnsi" w:hAnsiTheme="majorBidi" w:cstheme="majorBidi"/>
            <w:noProof/>
            <w:sz w:val="24"/>
            <w:szCs w:val="24"/>
            <w:lang w:val="en-US" w:eastAsia="en-US"/>
          </w:rPr>
          <w:t xml:space="preserve"> 2020</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Some scholars consider m-wallet a disruptive payment method that will ultimately substitute the traditional physical wallet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&lt;EndNote&gt;&lt;Cite&gt;&lt;Author&gt;Leong&lt;/Author&gt;&lt;Year&gt;2019&lt;/Year&gt;&lt;RecNum&gt;27895&lt;/RecNum&gt;&lt;DisplayText&gt;(Leong, Hew et al. 2019)&lt;/DisplayText&gt;&lt;record&gt;&lt;rec-number&gt;27895&lt;/rec-number&gt;&lt;foreign-keys&gt;&lt;key app="EN" db-id="ttrxdt2a6ds95fetrwovfvaiw5esw9a29zv5"&gt;27895&lt;/key&gt;&lt;/foreign-keys&gt;&lt;ref-type name="Journal Article"&gt;17&lt;/ref-type&gt;&lt;contributors&gt;&lt;authors&gt;&lt;author&gt;Leong, Lai-Ying&lt;/author&gt;&lt;author&gt;Hew, Teck-Soon&lt;/author&gt;&lt;author&gt;Ooi, Keng-Boon&lt;/author&gt;&lt;author&gt;Wei, June&lt;/author&gt;&lt;/authors&gt;&lt;/contributors&gt;&lt;titles&gt;&lt;title&gt;Predicting mobile wallet resistance: A two-staged structural equation modeling-artificial neural network approach&lt;/title&gt;&lt;secondary-title&gt;International Journal of Information Management&lt;/secondary-title&gt;&lt;/titles&gt;&lt;periodical&gt;&lt;full-title&gt;International Journal of Information Management&lt;/full-title&gt;&lt;/periodical&gt;&lt;pages&gt;102047&lt;/pages&gt;&lt;keywords&gt;&lt;keyword&gt;Mobile wallet resistance&lt;/keyword&gt;&lt;keyword&gt;Innovation resistance theory&lt;/keyword&gt;&lt;keyword&gt;Perceived novelty&lt;/keyword&gt;&lt;keyword&gt;Socio-demographics&lt;/keyword&gt;&lt;keyword&gt;Artificial neural network&lt;/keyword&gt;&lt;/keywords&gt;&lt;dates&gt;&lt;year&gt;2019&lt;/year&gt;&lt;pub-dates&gt;&lt;date&gt;2019/12/05/&lt;/date&gt;&lt;/pub-dates&gt;&lt;/dates&gt;&lt;isbn&gt;0268-4012&lt;/isbn&gt;&lt;urls&gt;&lt;related-urls&gt;&lt;url&gt;http://www.sciencedirect.com/science/article/pii/S0268401219306012&lt;/url&gt;&lt;/related-urls&gt;&lt;/urls&gt;&lt;electronic-resource-num&gt;https://doi.org/10.1016/j.ijinfomgt.2019.102047&lt;/electronic-resource-num&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59" w:tooltip="Leong, 2019 #27895" w:history="1">
        <w:r w:rsidR="00945616" w:rsidRPr="007F2487">
          <w:rPr>
            <w:rFonts w:asciiTheme="majorBidi" w:eastAsiaTheme="minorHAnsi" w:hAnsiTheme="majorBidi" w:cstheme="majorBidi"/>
            <w:noProof/>
            <w:sz w:val="24"/>
            <w:szCs w:val="24"/>
            <w:lang w:val="en-US" w:eastAsia="en-US"/>
          </w:rPr>
          <w:t xml:space="preserve">Leong </w:t>
        </w:r>
        <w:r w:rsidR="00B61089" w:rsidRPr="007F2487">
          <w:rPr>
            <w:rFonts w:asciiTheme="majorBidi" w:eastAsiaTheme="minorHAnsi" w:hAnsiTheme="majorBidi" w:cstheme="majorBidi"/>
            <w:noProof/>
            <w:sz w:val="24"/>
            <w:szCs w:val="24"/>
            <w:lang w:val="en-US" w:eastAsia="en-US"/>
          </w:rPr>
          <w:t>et al.</w:t>
        </w:r>
        <w:r w:rsidR="00945616"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w:t>
        </w:r>
        <w:r w:rsidR="00DA0A23" w:rsidRPr="007F2487">
          <w:rPr>
            <w:rFonts w:asciiTheme="majorBidi" w:eastAsiaTheme="minorHAnsi" w:hAnsiTheme="majorBidi" w:cstheme="majorBidi"/>
            <w:noProof/>
            <w:sz w:val="24"/>
            <w:szCs w:val="24"/>
            <w:lang w:val="en-US" w:eastAsia="en-US"/>
          </w:rPr>
          <w:t>20</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With the m-wallet, it is possible to make safe monetary transactions anytime and anywhere, and the types of transactions can be as diverse as consumer-to-consumer (C2C), consumer-to-machine (C2M), consumer-to-business (C2B), and consumer-to-online (C2O)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&lt;EndNote&gt;&lt;Cite&gt;&lt;Author&gt;Leong&lt;/Author&gt;&lt;Year&gt;2019&lt;/Year&gt;&lt;RecNum&gt;27895&lt;/RecNum&gt;&lt;DisplayText&gt;(Leong, Hew et al. 2019)&lt;/DisplayText&gt;&lt;record&gt;&lt;rec-number&gt;27895&lt;/rec-number&gt;&lt;foreign-keys&gt;&lt;key app="EN" db-id="ttrxdt2a6ds95fetrwovfvaiw5esw9a29zv5"&gt;27895&lt;/key&gt;&lt;/foreign-keys&gt;&lt;ref-type name="Journal Article"&gt;17&lt;/ref-type&gt;&lt;contributors&gt;&lt;authors&gt;&lt;author&gt;Leong, Lai-Ying&lt;/author&gt;&lt;author&gt;Hew, Teck-Soon&lt;/author&gt;&lt;author&gt;Ooi, Keng-Boon&lt;/author&gt;&lt;author&gt;Wei, June&lt;/author&gt;&lt;/authors&gt;&lt;/contributors&gt;&lt;titles&gt;&lt;title&gt;Predicting mobile wallet resistance: A two-staged structural equation modeling-artificial neural network approach&lt;/title&gt;&lt;secondary-title&gt;International Journal of Information Management&lt;/secondary-title&gt;&lt;/titles&gt;&lt;periodical&gt;&lt;full-title&gt;International Journal of Information Management&lt;/full-title&gt;&lt;/periodical&gt;&lt;pages&gt;102047&lt;/pages&gt;&lt;keywords&gt;&lt;keyword&gt;Mobile wallet resistance&lt;/keyword&gt;&lt;keyword&gt;Innovation resistance theory&lt;/keyword&gt;&lt;keyword&gt;Perceived novelty&lt;/keyword&gt;&lt;keyword&gt;Socio-demographics&lt;/keyword&gt;&lt;keyword&gt;Artificial neural network&lt;/keyword&gt;&lt;/keywords&gt;&lt;dates&gt;&lt;year&gt;2019&lt;/year&gt;&lt;pub-dates&gt;&lt;date&gt;2019/12/05/&lt;/date&gt;&lt;/pub-dates&gt;&lt;/dates&gt;&lt;isbn&gt;0268-4012&lt;/isbn&gt;&lt;urls&gt;&lt;related-urls&gt;&lt;url&gt;http://www.sciencedirect.com/science/article/pii/S0268401219306012&lt;/url&gt;&lt;/related-urls&gt;&lt;/urls&gt;&lt;electronic-resource-num&gt;https://doi.org/10.1016/j.ijinfomgt.2019.102047&lt;/electronic-resource-num&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59" w:tooltip="Leong, 2019 #27895" w:history="1">
        <w:r w:rsidR="00F9418A" w:rsidRPr="007F2487">
          <w:rPr>
            <w:rFonts w:asciiTheme="majorBidi" w:eastAsiaTheme="minorHAnsi" w:hAnsiTheme="majorBidi" w:cstheme="majorBidi"/>
            <w:noProof/>
            <w:sz w:val="24"/>
            <w:szCs w:val="24"/>
            <w:lang w:val="en-US" w:eastAsia="en-US"/>
          </w:rPr>
          <w:t xml:space="preserve">Leong </w:t>
        </w:r>
        <w:r w:rsidR="00B61089" w:rsidRPr="007F2487">
          <w:rPr>
            <w:rFonts w:asciiTheme="majorBidi" w:eastAsiaTheme="minorHAnsi" w:hAnsiTheme="majorBidi" w:cstheme="majorBidi"/>
            <w:noProof/>
            <w:sz w:val="24"/>
            <w:szCs w:val="24"/>
            <w:lang w:val="en-US" w:eastAsia="en-US"/>
          </w:rPr>
          <w:t>et al.</w:t>
        </w:r>
        <w:r w:rsidR="00F9418A"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w:t>
        </w:r>
        <w:r w:rsidR="00DA0A23" w:rsidRPr="007F2487">
          <w:rPr>
            <w:rFonts w:asciiTheme="majorBidi" w:eastAsiaTheme="minorHAnsi" w:hAnsiTheme="majorBidi" w:cstheme="majorBidi"/>
            <w:noProof/>
            <w:sz w:val="24"/>
            <w:szCs w:val="24"/>
            <w:lang w:val="en-US" w:eastAsia="en-US"/>
          </w:rPr>
          <w:t>20</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Some analysts even considered m-wallet as another form of electronic commerce model that depends on the use of mobile devices and thus offers more convenience and easier access to one’s savings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120" w:tooltip="Zion Market Research, 2019 #28532" w:history="1">
        <w:r w:rsidR="00B61089" w:rsidRPr="007F2487">
          <w:rPr>
            <w:rFonts w:asciiTheme="majorBidi" w:eastAsiaTheme="minorHAnsi" w:hAnsiTheme="majorBidi" w:cstheme="majorBidi"/>
            <w:noProof/>
            <w:sz w:val="24"/>
            <w:szCs w:val="24"/>
            <w:lang w:val="en-US" w:eastAsia="en-US"/>
          </w:rPr>
          <w:t>Zion Market Research</w:t>
        </w:r>
        <w:r w:rsidR="00F9418A"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Furthermore, m-wallet is also considered a real opportunity for unbanked and under-banked consumers to make use of mobile commerce </w:t>
      </w:r>
      <w:r w:rsidRPr="007F2487">
        <w:rPr>
          <w:rFonts w:asciiTheme="majorBidi" w:eastAsiaTheme="minorHAnsi" w:hAnsiTheme="majorBidi" w:cstheme="majorBidi"/>
          <w:noProof/>
          <w:sz w:val="24"/>
          <w:szCs w:val="24"/>
          <w:lang w:val="en-US" w:eastAsia="en-US"/>
        </w:rPr>
        <w:fldChar w:fldCharType="begin"/>
      </w:r>
      <w:r w:rsidRPr="007F2487">
        <w:rPr>
          <w:rFonts w:asciiTheme="majorBidi" w:eastAsiaTheme="minorHAnsi" w:hAnsiTheme="majorBidi" w:cstheme="majorBidi"/>
          <w:noProof/>
          <w:sz w:val="24"/>
          <w:szCs w:val="24"/>
          <w:lang w:val="en-US" w:eastAsia="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eastAsiaTheme="minorHAnsi" w:hAnsiTheme="majorBidi" w:cstheme="majorBidi"/>
          <w:noProof/>
          <w:sz w:val="24"/>
          <w:szCs w:val="24"/>
          <w:lang w:val="en-US" w:eastAsia="en-US"/>
        </w:rPr>
        <w:fldChar w:fldCharType="separate"/>
      </w:r>
      <w:r w:rsidRPr="007F2487">
        <w:rPr>
          <w:rFonts w:asciiTheme="majorBidi" w:eastAsiaTheme="minorHAnsi" w:hAnsiTheme="majorBidi" w:cstheme="majorBidi"/>
          <w:noProof/>
          <w:sz w:val="24"/>
          <w:szCs w:val="24"/>
          <w:lang w:val="en-US" w:eastAsia="en-US"/>
        </w:rPr>
        <w:t>(</w:t>
      </w:r>
      <w:hyperlink w:anchor="_ENREF_5" w:tooltip="Allied Market Research, 2019 #28531" w:history="1">
        <w:r w:rsidR="00B61089" w:rsidRPr="007F2487">
          <w:rPr>
            <w:rFonts w:asciiTheme="majorBidi" w:eastAsiaTheme="minorHAnsi" w:hAnsiTheme="majorBidi" w:cstheme="majorBidi"/>
            <w:noProof/>
            <w:sz w:val="24"/>
            <w:szCs w:val="24"/>
            <w:lang w:val="en-US" w:eastAsia="en-US"/>
          </w:rPr>
          <w:t>Allied Market Research</w:t>
        </w:r>
        <w:r w:rsidR="00F9418A" w:rsidRPr="007F2487">
          <w:rPr>
            <w:rFonts w:asciiTheme="majorBidi" w:eastAsiaTheme="minorHAnsi" w:hAnsiTheme="majorBidi" w:cstheme="majorBidi"/>
            <w:noProof/>
            <w:sz w:val="24"/>
            <w:szCs w:val="24"/>
            <w:highlight w:val="yellow"/>
            <w:lang w:val="en-US" w:eastAsia="en-US"/>
          </w:rPr>
          <w:t>,</w:t>
        </w:r>
        <w:r w:rsidR="00B61089" w:rsidRPr="007F2487">
          <w:rPr>
            <w:rFonts w:asciiTheme="majorBidi" w:eastAsiaTheme="minorHAnsi" w:hAnsiTheme="majorBidi" w:cstheme="majorBidi"/>
            <w:noProof/>
            <w:sz w:val="24"/>
            <w:szCs w:val="24"/>
            <w:lang w:val="en-US" w:eastAsia="en-US"/>
          </w:rPr>
          <w:t xml:space="preserve"> 2019</w:t>
        </w:r>
      </w:hyperlink>
      <w:r w:rsidRPr="007F2487">
        <w:rPr>
          <w:rFonts w:asciiTheme="majorBidi" w:eastAsiaTheme="minorHAnsi" w:hAnsiTheme="majorBidi" w:cstheme="majorBidi"/>
          <w:noProof/>
          <w:sz w:val="24"/>
          <w:szCs w:val="24"/>
          <w:lang w:val="en-US" w:eastAsia="en-US"/>
        </w:rPr>
        <w:t>)</w:t>
      </w:r>
      <w:r w:rsidRPr="007F2487">
        <w:rPr>
          <w:rFonts w:asciiTheme="majorBidi" w:eastAsiaTheme="minorHAnsi" w:hAnsiTheme="majorBidi" w:cstheme="majorBidi"/>
          <w:noProof/>
          <w:sz w:val="24"/>
          <w:szCs w:val="24"/>
          <w:lang w:val="en-US" w:eastAsia="en-US"/>
        </w:rPr>
        <w:fldChar w:fldCharType="end"/>
      </w:r>
      <w:r w:rsidRPr="007F2487">
        <w:rPr>
          <w:rFonts w:asciiTheme="majorBidi" w:eastAsiaTheme="minorHAnsi" w:hAnsiTheme="majorBidi" w:cstheme="majorBidi"/>
          <w:noProof/>
          <w:sz w:val="24"/>
          <w:szCs w:val="24"/>
          <w:lang w:val="en-US" w:eastAsia="en-US"/>
        </w:rPr>
        <w:t xml:space="preserve">. </w:t>
      </w:r>
    </w:p>
    <w:p w14:paraId="3DB2B715" w14:textId="252D4B6E" w:rsidR="000C19B0" w:rsidRPr="007F2487" w:rsidRDefault="000C19B0" w:rsidP="009E1D15">
      <w:pPr>
        <w:spacing w:line="360" w:lineRule="auto"/>
        <w:ind w:firstLine="708"/>
        <w:contextualSpacing/>
        <w:jc w:val="both"/>
        <w:rPr>
          <w:rFonts w:asciiTheme="majorBidi" w:eastAsiaTheme="minorHAnsi" w:hAnsiTheme="majorBidi" w:cstheme="majorBidi"/>
          <w:noProof/>
          <w:sz w:val="24"/>
          <w:szCs w:val="24"/>
          <w:highlight w:val="yellow"/>
          <w:lang w:val="en-US" w:eastAsia="en-US"/>
        </w:rPr>
      </w:pPr>
      <w:r w:rsidRPr="007F2487">
        <w:rPr>
          <w:rFonts w:asciiTheme="majorBidi" w:eastAsiaTheme="minorHAnsi" w:hAnsiTheme="majorBidi" w:cstheme="majorBidi"/>
          <w:noProof/>
          <w:sz w:val="24"/>
          <w:szCs w:val="24"/>
          <w:highlight w:val="yellow"/>
          <w:lang w:val="en-US" w:eastAsia="en-US"/>
        </w:rPr>
        <w:t xml:space="preserve">In this regard, one of the main benefits for the m-wallet adopters is </w:t>
      </w:r>
      <w:r w:rsidR="00480959" w:rsidRPr="007F2487">
        <w:rPr>
          <w:rFonts w:asciiTheme="majorBidi" w:eastAsiaTheme="minorHAnsi" w:hAnsiTheme="majorBidi" w:cstheme="majorBidi"/>
          <w:noProof/>
          <w:sz w:val="24"/>
          <w:szCs w:val="24"/>
          <w:highlight w:val="yellow"/>
          <w:lang w:val="en-US" w:eastAsia="en-US"/>
        </w:rPr>
        <w:t xml:space="preserve">their potential to be </w:t>
      </w:r>
      <w:r w:rsidR="00480959" w:rsidRPr="007F2487">
        <w:rPr>
          <w:rFonts w:asciiTheme="majorBidi" w:eastAsiaTheme="minorHAnsi" w:hAnsiTheme="majorBidi" w:cstheme="majorBidi"/>
          <w:noProof/>
          <w:sz w:val="24"/>
          <w:szCs w:val="24"/>
          <w:lang w:val="en-US" w:eastAsia="en-US"/>
        </w:rPr>
        <w:t xml:space="preserve">integrated into the financial landscape </w:t>
      </w:r>
      <w:r w:rsidRPr="007F2487">
        <w:rPr>
          <w:rFonts w:asciiTheme="majorBidi" w:eastAsiaTheme="minorHAnsi" w:hAnsiTheme="majorBidi" w:cstheme="majorBidi"/>
          <w:noProof/>
          <w:sz w:val="24"/>
          <w:szCs w:val="24"/>
          <w:highlight w:val="yellow"/>
          <w:lang w:val="en-US" w:eastAsia="en-US"/>
        </w:rPr>
        <w:fldChar w:fldCharType="begin" w:fldLock="1"/>
      </w:r>
      <w:r w:rsidR="00F9418A" w:rsidRPr="007F2487">
        <w:rPr>
          <w:rFonts w:asciiTheme="majorBidi" w:eastAsiaTheme="minorHAnsi" w:hAnsiTheme="majorBidi" w:cstheme="majorBidi"/>
          <w:noProof/>
          <w:sz w:val="24"/>
          <w:szCs w:val="24"/>
          <w:highlight w:val="yellow"/>
          <w:lang w:val="en-US" w:eastAsia="en-US"/>
        </w:rPr>
        <w:instrText>ADDIN CSL_CITATION {"citationItems":[{"id":"ITEM-1","itemData":{"DOI":"10.1016/j.jretconser.2019.101894","ISSN":"09696989","abstract":"As mobile wallets are in constant demand and growing over the past few years, there is a need to identify views of different stakeholders involved in the process. Several studies have been done to investigate consumers' perspective intensively. On the other hand, review of perception and adoption of wallet services by other participants, in particular merchants, is often neglected. The present study aims to fill this gap. This study used an empirical model to measure merchant's intention to use a mobile wallet technology. The study includes the variables, perceived compatibility, perceived usefulness, awareness, perceived cost, perceived customer value addition and perceived trust, and aims to determine their influence on intention to use. Our study also tested the mediating effect of perceived trust on the influence of perceived usefulness to predict merchant's intention. The study includes results of the survey of 315 Indian merchants by an online survey method. We find the highest effect of perceived customer value addition on merchant's intention, followed by perceived usefulness of technology. The proposed mediation effect of perceived trust was small but significant on perceived usefulness. The results of the study can help mobile payment companies to understand factors that are relevant to increase adoption of technology in the context of merchants.","author":[{"dropping-particle":"","family":"Singh","given":"N.","non-dropping-particle":"","parse-names":false,"suffix":""},{"dropping-particle":"","family":"Sinha","given":"N.","non-dropping-particle":"","parse-names":false,"suffix":""}],"container-title":"Journal of Retailing and Consumer Services","id":"ITEM-1","issue":"March 2019","issued":{"date-parts":[["2020"]]},"page":"101894","publisher":"Elsevier Ltd","title":"How perceived trust mediates merchant's intention to use a mobile wallet technology","type":"article-journal","volume":"52"},"uris":["http://www.mendeley.com/documents/?uuid=41f72d1f-e4a6-4f6d-ab06-f4a2c8bfec1e"]},{"id":"ITEM-2","itemData":{"DOI":"10.1016/j.ijinfomgt.2019.05.022","ISSN":"02684012","abstract":"Potential for the use of mobile wallet is enormous and it is drawing attention as an alternative mode of payment worldwide. The present research aims to provide important insights into the TAM (Technology Acceptance Model) and UTAUT2 (Unified Theory of Acceptance and Use of Technology) models. This study develops a conceptual model to determine the most significant factors influencing user's intention, perceived satisfaction and recommendation to use mobile wallet. The research model included 206 responses from an online and manual survey in India. Our study tested the moderating effect of innovativeness, stress to use and social influence on user's perceived satisfaction and recommendation to use mobile wallet services. We found that ease of use, usefulness, perceived risk, attitude, to have significant effect on user's intention, which further influenced user's perceived satisfaction and recommendation to use mobile wallet services. We also determined the significant moderating effect of stress to use and social influence on user's perceived satisfaction and recommendation to mobile wallet services. This study provides an integrated framework for academicians to measure the moderating effect of psychological, social and risk factors on technology acceptance. It can also help practitioners by identifying important factors affecting user's decision, which further affects user's perceived satisfaction and recommendation to use mobile wallet services.","author":[{"dropping-particle":"","family":"Singh","given":"Nidhi","non-dropping-particle":"","parse-names":false,"suffix":""},{"dropping-particle":"","family":"Sinha","given":"Neena","non-dropping-particle":"","parse-names":false,"suffix":""},{"dropping-particle":"","family":"Liébana-Cabanillas","given":"Francisco J.","non-dropping-particle":"","parse-names":false,"suffix":""}],"container-title":"International Journal of Information Management","id":"ITEM-2","issue":"May 2019","issued":{"date-parts":[["2020"]]},"page":"191-205","publisher":"Elsevier","title":"Determining factors in the adoption and recommendation of mobile wallet services in India: Analysis of the effect of innovativeness, stress to use and social influence","type":"article-journal","volume":"50"},"uris":["http://www.mendeley.com/documents/?uuid=50a2efe9-9459-40cd-b9b8-61bf121b2eda"]}],"mendeley":{"formattedCitation":"(N. Singh &amp; Sinha, 2020; Nidhi Singh, Sinha, &amp; Liébana-Cabanillas, 2020)","manualFormatting":"(Singh &amp; Sinha, 2020; Singh et al., 2020)","plainTextFormattedCitation":"(N. Singh &amp; Sinha, 2020; Nidhi Singh, Sinha, &amp; Liébana-Cabanillas, 2020)","previouslyFormattedCitation":"(Singh &amp; Sinha, 2020)"},"properties":{"noteIndex":0},"schema":"https://github.com/citation-style-language/schema/raw/master/csl-citation.json"}</w:instrText>
      </w:r>
      <w:r w:rsidRPr="007F2487">
        <w:rPr>
          <w:rFonts w:asciiTheme="majorBidi" w:eastAsiaTheme="minorHAnsi" w:hAnsiTheme="majorBidi" w:cstheme="majorBidi"/>
          <w:noProof/>
          <w:sz w:val="24"/>
          <w:szCs w:val="24"/>
          <w:highlight w:val="yellow"/>
          <w:lang w:val="en-US" w:eastAsia="en-US"/>
        </w:rPr>
        <w:fldChar w:fldCharType="separate"/>
      </w:r>
      <w:r w:rsidR="00F9418A" w:rsidRPr="007F2487">
        <w:rPr>
          <w:rFonts w:asciiTheme="majorBidi" w:eastAsiaTheme="minorHAnsi" w:hAnsiTheme="majorBidi" w:cstheme="majorBidi"/>
          <w:noProof/>
          <w:sz w:val="24"/>
          <w:szCs w:val="24"/>
          <w:highlight w:val="yellow"/>
          <w:lang w:val="en-US" w:eastAsia="en-US"/>
        </w:rPr>
        <w:t>(Singh &amp; Sinha, 2020; Singh et al.</w:t>
      </w:r>
      <w:r w:rsidRPr="007F2487">
        <w:rPr>
          <w:rFonts w:asciiTheme="majorBidi" w:eastAsiaTheme="minorHAnsi" w:hAnsiTheme="majorBidi" w:cstheme="majorBidi"/>
          <w:noProof/>
          <w:sz w:val="24"/>
          <w:szCs w:val="24"/>
          <w:highlight w:val="yellow"/>
          <w:lang w:val="en-US" w:eastAsia="en-US"/>
        </w:rPr>
        <w:t>, 2020)</w:t>
      </w:r>
      <w:r w:rsidRPr="007F2487">
        <w:rPr>
          <w:rFonts w:asciiTheme="majorBidi" w:eastAsiaTheme="minorHAnsi" w:hAnsiTheme="majorBidi" w:cstheme="majorBidi"/>
          <w:noProof/>
          <w:sz w:val="24"/>
          <w:szCs w:val="24"/>
          <w:highlight w:val="yellow"/>
          <w:lang w:val="en-US" w:eastAsia="en-US"/>
        </w:rPr>
        <w:fldChar w:fldCharType="end"/>
      </w:r>
      <w:r w:rsidRPr="007F2487">
        <w:rPr>
          <w:rFonts w:asciiTheme="majorBidi" w:eastAsiaTheme="minorHAnsi" w:hAnsiTheme="majorBidi" w:cstheme="majorBidi"/>
          <w:noProof/>
          <w:sz w:val="24"/>
          <w:szCs w:val="24"/>
          <w:highlight w:val="yellow"/>
          <w:lang w:val="en-US" w:eastAsia="en-US"/>
        </w:rPr>
        <w:t xml:space="preserve">. </w:t>
      </w:r>
      <w:r w:rsidR="00480959" w:rsidRPr="007F2487">
        <w:rPr>
          <w:rFonts w:asciiTheme="majorBidi" w:eastAsiaTheme="minorHAnsi" w:hAnsiTheme="majorBidi" w:cstheme="majorBidi"/>
          <w:noProof/>
          <w:sz w:val="24"/>
          <w:szCs w:val="24"/>
          <w:highlight w:val="yellow"/>
          <w:lang w:val="en-US" w:eastAsia="en-US"/>
        </w:rPr>
        <w:t>F</w:t>
      </w:r>
      <w:r w:rsidRPr="007F2487">
        <w:rPr>
          <w:rFonts w:asciiTheme="majorBidi" w:eastAsiaTheme="minorHAnsi" w:hAnsiTheme="majorBidi" w:cstheme="majorBidi"/>
          <w:noProof/>
          <w:sz w:val="24"/>
          <w:szCs w:val="24"/>
          <w:highlight w:val="yellow"/>
          <w:lang w:val="en-US" w:eastAsia="en-US"/>
        </w:rPr>
        <w:t xml:space="preserve">inancial inclusion is a great social implication in which the bridge between poorest and rich population </w:t>
      </w:r>
      <w:r w:rsidR="00480959" w:rsidRPr="007F2487">
        <w:rPr>
          <w:rFonts w:asciiTheme="majorBidi" w:eastAsiaTheme="minorHAnsi" w:hAnsiTheme="majorBidi" w:cstheme="majorBidi"/>
          <w:noProof/>
          <w:sz w:val="24"/>
          <w:szCs w:val="24"/>
          <w:highlight w:val="yellow"/>
          <w:lang w:val="en-US" w:eastAsia="en-US"/>
        </w:rPr>
        <w:t xml:space="preserve">can </w:t>
      </w:r>
      <w:r w:rsidRPr="007F2487">
        <w:rPr>
          <w:rFonts w:asciiTheme="majorBidi" w:eastAsiaTheme="minorHAnsi" w:hAnsiTheme="majorBidi" w:cstheme="majorBidi"/>
          <w:noProof/>
          <w:sz w:val="24"/>
          <w:szCs w:val="24"/>
          <w:highlight w:val="yellow"/>
          <w:lang w:val="en-US" w:eastAsia="en-US"/>
        </w:rPr>
        <w:t>be minimized</w:t>
      </w:r>
      <w:r w:rsidR="00480959" w:rsidRPr="007F2487">
        <w:rPr>
          <w:rFonts w:asciiTheme="majorBidi" w:eastAsiaTheme="minorHAnsi" w:hAnsiTheme="majorBidi" w:cstheme="majorBidi"/>
          <w:noProof/>
          <w:sz w:val="24"/>
          <w:szCs w:val="24"/>
          <w:highlight w:val="yellow"/>
          <w:lang w:val="en-US" w:eastAsia="en-US"/>
        </w:rPr>
        <w:t>, while the rural-urban divide in terms of access to financial services is easily filled</w:t>
      </w:r>
      <w:r w:rsidRPr="007F2487">
        <w:rPr>
          <w:rFonts w:asciiTheme="majorBidi" w:eastAsiaTheme="minorHAnsi" w:hAnsiTheme="majorBidi" w:cstheme="majorBidi"/>
          <w:noProof/>
          <w:sz w:val="24"/>
          <w:szCs w:val="24"/>
          <w:highlight w:val="yellow"/>
          <w:lang w:val="en-US" w:eastAsia="en-US"/>
        </w:rPr>
        <w:t xml:space="preserve">. </w:t>
      </w:r>
      <w:r w:rsidR="00480959" w:rsidRPr="007F2487">
        <w:rPr>
          <w:rFonts w:asciiTheme="majorBidi" w:eastAsiaTheme="minorHAnsi" w:hAnsiTheme="majorBidi" w:cstheme="majorBidi"/>
          <w:noProof/>
          <w:sz w:val="24"/>
          <w:szCs w:val="24"/>
          <w:highlight w:val="yellow"/>
          <w:lang w:val="en-US" w:eastAsia="en-US"/>
        </w:rPr>
        <w:t xml:space="preserve">On </w:t>
      </w:r>
      <w:r w:rsidRPr="007F2487">
        <w:rPr>
          <w:rFonts w:asciiTheme="majorBidi" w:eastAsiaTheme="minorHAnsi" w:hAnsiTheme="majorBidi" w:cstheme="majorBidi"/>
          <w:noProof/>
          <w:sz w:val="24"/>
          <w:szCs w:val="24"/>
          <w:highlight w:val="yellow"/>
          <w:lang w:val="en-US" w:eastAsia="en-US"/>
        </w:rPr>
        <w:t xml:space="preserve">the side of merchants and retailers (Singh &amp; Sinha, 2020), </w:t>
      </w:r>
      <w:r w:rsidR="00480959" w:rsidRPr="007F2487">
        <w:rPr>
          <w:rFonts w:asciiTheme="majorBidi" w:eastAsiaTheme="minorHAnsi" w:hAnsiTheme="majorBidi" w:cstheme="majorBidi"/>
          <w:noProof/>
          <w:sz w:val="24"/>
          <w:szCs w:val="24"/>
          <w:highlight w:val="yellow"/>
          <w:lang w:val="en-US" w:eastAsia="en-US"/>
        </w:rPr>
        <w:t xml:space="preserve">the </w:t>
      </w:r>
      <w:r w:rsidRPr="007F2487">
        <w:rPr>
          <w:rFonts w:asciiTheme="majorBidi" w:eastAsiaTheme="minorHAnsi" w:hAnsiTheme="majorBidi" w:cstheme="majorBidi"/>
          <w:noProof/>
          <w:sz w:val="24"/>
          <w:szCs w:val="24"/>
          <w:highlight w:val="yellow"/>
          <w:lang w:val="en-US" w:eastAsia="en-US"/>
        </w:rPr>
        <w:t xml:space="preserve"> unprecedented transformations</w:t>
      </w:r>
      <w:r w:rsidR="00480959" w:rsidRPr="007F2487">
        <w:rPr>
          <w:rFonts w:asciiTheme="majorBidi" w:eastAsiaTheme="minorHAnsi" w:hAnsiTheme="majorBidi" w:cstheme="majorBidi"/>
          <w:noProof/>
          <w:sz w:val="24"/>
          <w:szCs w:val="24"/>
          <w:highlight w:val="yellow"/>
          <w:lang w:val="en-US" w:eastAsia="en-US"/>
        </w:rPr>
        <w:t xml:space="preserve"> attribted to m-wallet are illsurated by</w:t>
      </w:r>
      <w:r w:rsidRPr="007F2487">
        <w:rPr>
          <w:rFonts w:asciiTheme="majorBidi" w:eastAsiaTheme="minorHAnsi" w:hAnsiTheme="majorBidi" w:cstheme="majorBidi"/>
          <w:noProof/>
          <w:sz w:val="24"/>
          <w:szCs w:val="24"/>
          <w:highlight w:val="yellow"/>
          <w:lang w:val="en-US" w:eastAsia="en-US"/>
        </w:rPr>
        <w:t xml:space="preserve"> </w:t>
      </w:r>
      <w:r w:rsidR="00480959" w:rsidRPr="007F2487">
        <w:rPr>
          <w:rFonts w:asciiTheme="majorBidi" w:eastAsiaTheme="minorHAnsi" w:hAnsiTheme="majorBidi" w:cstheme="majorBidi"/>
          <w:noProof/>
          <w:sz w:val="24"/>
          <w:szCs w:val="24"/>
          <w:highlight w:val="yellow"/>
          <w:lang w:val="en-US" w:eastAsia="en-US"/>
        </w:rPr>
        <w:t>a sharp decline in</w:t>
      </w:r>
      <w:r w:rsidR="009E1D15" w:rsidRPr="007F2487">
        <w:rPr>
          <w:rFonts w:asciiTheme="majorBidi" w:eastAsiaTheme="minorHAnsi" w:hAnsiTheme="majorBidi" w:cstheme="majorBidi"/>
          <w:noProof/>
          <w:sz w:val="24"/>
          <w:szCs w:val="24"/>
          <w:highlight w:val="yellow"/>
          <w:lang w:val="en-US" w:eastAsia="en-US"/>
        </w:rPr>
        <w:t xml:space="preserve"> operations costs</w:t>
      </w:r>
      <w:r w:rsidR="00480959" w:rsidRPr="007F2487">
        <w:rPr>
          <w:rFonts w:asciiTheme="majorBidi" w:eastAsiaTheme="minorHAnsi" w:hAnsiTheme="majorBidi" w:cstheme="majorBidi"/>
          <w:noProof/>
          <w:sz w:val="24"/>
          <w:szCs w:val="24"/>
          <w:highlight w:val="yellow"/>
          <w:lang w:val="en-US" w:eastAsia="en-US"/>
        </w:rPr>
        <w:t xml:space="preserve"> and time</w:t>
      </w:r>
      <w:r w:rsidRPr="007F2487">
        <w:rPr>
          <w:rFonts w:asciiTheme="majorBidi" w:eastAsiaTheme="minorHAnsi" w:hAnsiTheme="majorBidi" w:cstheme="majorBidi"/>
          <w:noProof/>
          <w:sz w:val="24"/>
          <w:szCs w:val="24"/>
          <w:highlight w:val="yellow"/>
          <w:lang w:val="en-US" w:eastAsia="en-US"/>
        </w:rPr>
        <w:t xml:space="preserve">, and </w:t>
      </w:r>
      <w:r w:rsidR="00BD2E6E" w:rsidRPr="007F2487">
        <w:rPr>
          <w:rFonts w:asciiTheme="majorBidi" w:eastAsiaTheme="minorHAnsi" w:hAnsiTheme="majorBidi" w:cstheme="majorBidi"/>
          <w:noProof/>
          <w:sz w:val="24"/>
          <w:szCs w:val="24"/>
          <w:highlight w:val="yellow"/>
          <w:lang w:val="en-US" w:eastAsia="en-US"/>
        </w:rPr>
        <w:t xml:space="preserve">the fact this technology </w:t>
      </w:r>
      <w:r w:rsidRPr="007F2487">
        <w:rPr>
          <w:rFonts w:asciiTheme="majorBidi" w:eastAsiaTheme="minorHAnsi" w:hAnsiTheme="majorBidi" w:cstheme="majorBidi"/>
          <w:noProof/>
          <w:sz w:val="24"/>
          <w:szCs w:val="24"/>
          <w:highlight w:val="yellow"/>
          <w:lang w:val="en-US" w:eastAsia="en-US"/>
        </w:rPr>
        <w:t>offer</w:t>
      </w:r>
      <w:r w:rsidR="00BD2E6E" w:rsidRPr="007F2487">
        <w:rPr>
          <w:rFonts w:asciiTheme="majorBidi" w:eastAsiaTheme="minorHAnsi" w:hAnsiTheme="majorBidi" w:cstheme="majorBidi"/>
          <w:noProof/>
          <w:sz w:val="24"/>
          <w:szCs w:val="24"/>
          <w:highlight w:val="yellow"/>
          <w:lang w:val="en-US" w:eastAsia="en-US"/>
        </w:rPr>
        <w:t>s</w:t>
      </w:r>
      <w:r w:rsidRPr="007F2487">
        <w:rPr>
          <w:rFonts w:asciiTheme="majorBidi" w:eastAsiaTheme="minorHAnsi" w:hAnsiTheme="majorBidi" w:cstheme="majorBidi"/>
          <w:noProof/>
          <w:sz w:val="24"/>
          <w:szCs w:val="24"/>
          <w:highlight w:val="yellow"/>
          <w:lang w:val="en-US" w:eastAsia="en-US"/>
        </w:rPr>
        <w:t xml:space="preserve"> more opportunities to the poorest population. In addition, </w:t>
      </w:r>
      <w:r w:rsidR="00B867C0" w:rsidRPr="007F2487">
        <w:rPr>
          <w:rFonts w:asciiTheme="majorBidi" w:eastAsiaTheme="minorHAnsi" w:hAnsiTheme="majorBidi" w:cstheme="majorBidi"/>
          <w:noProof/>
          <w:sz w:val="24"/>
          <w:szCs w:val="24"/>
          <w:highlight w:val="yellow"/>
          <w:lang w:val="en-US" w:eastAsia="en-US"/>
        </w:rPr>
        <w:t xml:space="preserve">microfinance services and transactions </w:t>
      </w:r>
      <w:r w:rsidR="00BD2E6E" w:rsidRPr="007F2487">
        <w:rPr>
          <w:rFonts w:asciiTheme="majorBidi" w:eastAsiaTheme="minorHAnsi" w:hAnsiTheme="majorBidi" w:cstheme="majorBidi"/>
          <w:noProof/>
          <w:sz w:val="24"/>
          <w:szCs w:val="24"/>
          <w:highlight w:val="yellow"/>
          <w:lang w:val="en-US" w:eastAsia="en-US"/>
        </w:rPr>
        <w:t>are henceforth within</w:t>
      </w:r>
      <w:r w:rsidR="00B867C0" w:rsidRPr="007F2487">
        <w:rPr>
          <w:rFonts w:asciiTheme="majorBidi" w:eastAsiaTheme="minorHAnsi" w:hAnsiTheme="majorBidi" w:cstheme="majorBidi"/>
          <w:noProof/>
          <w:sz w:val="24"/>
          <w:szCs w:val="24"/>
          <w:highlight w:val="yellow"/>
          <w:lang w:val="en-US" w:eastAsia="en-US"/>
        </w:rPr>
        <w:t xml:space="preserve"> the </w:t>
      </w:r>
      <w:r w:rsidR="00BD2E6E" w:rsidRPr="007F2487">
        <w:rPr>
          <w:rFonts w:asciiTheme="majorBidi" w:eastAsiaTheme="minorHAnsi" w:hAnsiTheme="majorBidi" w:cstheme="majorBidi"/>
          <w:noProof/>
          <w:sz w:val="24"/>
          <w:szCs w:val="24"/>
          <w:highlight w:val="yellow"/>
          <w:lang w:val="en-US" w:eastAsia="en-US"/>
        </w:rPr>
        <w:t xml:space="preserve">rural </w:t>
      </w:r>
      <w:r w:rsidR="00B867C0" w:rsidRPr="007F2487">
        <w:rPr>
          <w:rFonts w:asciiTheme="majorBidi" w:eastAsiaTheme="minorHAnsi" w:hAnsiTheme="majorBidi" w:cstheme="majorBidi"/>
          <w:noProof/>
          <w:sz w:val="24"/>
          <w:szCs w:val="24"/>
          <w:highlight w:val="yellow"/>
          <w:lang w:val="en-US" w:eastAsia="en-US"/>
        </w:rPr>
        <w:t>population</w:t>
      </w:r>
      <w:r w:rsidR="00BD2E6E" w:rsidRPr="007F2487">
        <w:rPr>
          <w:rFonts w:asciiTheme="majorBidi" w:eastAsiaTheme="minorHAnsi" w:hAnsiTheme="majorBidi" w:cstheme="majorBidi"/>
          <w:noProof/>
          <w:sz w:val="24"/>
          <w:szCs w:val="24"/>
          <w:highlight w:val="yellow"/>
          <w:lang w:val="en-US" w:eastAsia="en-US"/>
        </w:rPr>
        <w:t>’s reach</w:t>
      </w:r>
      <w:r w:rsidR="00B867C0" w:rsidRPr="007F2487">
        <w:rPr>
          <w:rFonts w:asciiTheme="majorBidi" w:eastAsiaTheme="minorHAnsi" w:hAnsiTheme="majorBidi" w:cstheme="majorBidi"/>
          <w:noProof/>
          <w:sz w:val="24"/>
          <w:szCs w:val="24"/>
          <w:highlight w:val="yellow"/>
          <w:lang w:val="en-US" w:eastAsia="en-US"/>
        </w:rPr>
        <w:t xml:space="preserve"> </w:t>
      </w:r>
      <w:r w:rsidR="00B867C0" w:rsidRPr="007F2487">
        <w:rPr>
          <w:rFonts w:asciiTheme="majorBidi" w:eastAsiaTheme="minorHAnsi" w:hAnsiTheme="majorBidi" w:cstheme="majorBidi"/>
          <w:noProof/>
          <w:sz w:val="24"/>
          <w:szCs w:val="24"/>
          <w:highlight w:val="yellow"/>
          <w:lang w:val="en-US" w:eastAsia="en-US"/>
        </w:rPr>
        <w:fldChar w:fldCharType="begin" w:fldLock="1"/>
      </w:r>
      <w:r w:rsidR="00B867C0" w:rsidRPr="007F2487">
        <w:rPr>
          <w:rFonts w:asciiTheme="majorBidi" w:eastAsiaTheme="minorHAnsi" w:hAnsiTheme="majorBidi" w:cstheme="majorBidi"/>
          <w:noProof/>
          <w:sz w:val="24"/>
          <w:szCs w:val="24"/>
          <w:highlight w:val="yellow"/>
          <w:lang w:val="en-US" w:eastAsia="en-US"/>
        </w:rPr>
        <w:instrText>ADDIN CSL_CITATION {"citationItems":[{"id":"ITEM-1","itemData":{"DOI":"10.1016/j.wsif.2017.11.013","ISSN":"02775395","author":[{"dropping-particle":"","family":"Gichuki","given":"Castro Ngumbu","non-dropping-particle":"","parse-names":false,"suffix":""},{"dropping-particle":"","family":"Mulu-Mutuku","given":"Milcah","non-dropping-particle":"","parse-names":false,"suffix":""}],"container-title":"Women's Studies International Forum","id":"ITEM-1","issued":{"date-parts":[["2018","3"]]},"page":"18-22","title":"Determinants of awareness and adoption of mobile money technologies: Evidence from women micro entrepreneurs in Kenya","type":"article-journal","volume":"67"},"uris":["http://www.mendeley.com/documents/?uuid=3e25e977-84e2-43ad-b7ee-5112bcdcae0e"]},{"id":"ITEM-2","itemData":{"DOI":"10.1016/j.jik.2019.03.001","ISSN":"2444569X","author":[{"dropping-particle":"","family":"David-West","given":"Olayinka","non-dropping-particle":"","parse-names":false,"suffix":""},{"dropping-particle":"","family":"Iheanachor","given":"Nkemdilim","non-dropping-particle":"","parse-names":false,"suffix":""},{"dropping-particle":"","family":"Umukoro","given":"Immanuel","non-dropping-particle":"","parse-names":false,"suffix":""}],"container-title":"Journal of Innovation &amp; Knowledge","id":"ITEM-2","issue":"2","issued":{"date-parts":[["2020","4"]]},"page":"105-116","title":"Sustainable business models for the creation of mobile financial services in Nigeria","type":"article-journal","volume":"5"},"uris":["http://www.mendeley.com/documents/?uuid=cffd1223-a78a-416d-baf6-5d531b61a589"]},{"id":"ITEM-3","itemData":{"DOI":"10.1016/j.respol.2018.12.010","ISSN":"00487333","author":[{"dropping-particle":"","family":"Lashitew","given":"Addisu A.","non-dropping-particle":"","parse-names":false,"suffix":""},{"dropping-particle":"","family":"Tulder","given":"Rob","non-dropping-particle":"van","parse-names":false,"suffix":""},{"dropping-particle":"","family":"Liasse","given":"Yann","non-dropping-particle":"","parse-names":false,"suffix":""}],"container-title":"Research Policy","id":"ITEM-3","issue":"5","issued":{"date-parts":[["2019","6"]]},"page":"1201-1215","title":"Mobile phones for financial inclusion: What explains the diffusion of mobile money innovations?","type":"article-journal","volume":"48"},"uris":["http://www.mendeley.com/documents/?uuid=afa3007b-0b60-41fb-9d23-69721d4c0566"]}],"mendeley":{"formattedCitation":"(David-West, Iheanachor, &amp; Umukoro, 2020; Gichuki &amp; Mulu-Mutuku, 2018; Lashitew, van Tulder, &amp; Liasse, 2019)","plainTextFormattedCitation":"(David-West, Iheanachor, &amp; Umukoro, 2020; Gichuki &amp; Mulu-Mutuku, 2018; Lashitew, van Tulder, &amp; Liasse, 2019)","previouslyFormattedCitation":"(David-West, Iheanachor, &amp; Umukoro, 2020; Gichuki &amp; Mulu-Mutuku, 2018)"},"properties":{"noteIndex":0},"schema":"https://github.com/citation-style-language/schema/raw/master/csl-citation.json"}</w:instrText>
      </w:r>
      <w:r w:rsidR="00B867C0" w:rsidRPr="007F2487">
        <w:rPr>
          <w:rFonts w:asciiTheme="majorBidi" w:eastAsiaTheme="minorHAnsi" w:hAnsiTheme="majorBidi" w:cstheme="majorBidi"/>
          <w:noProof/>
          <w:sz w:val="24"/>
          <w:szCs w:val="24"/>
          <w:highlight w:val="yellow"/>
          <w:lang w:val="en-US" w:eastAsia="en-US"/>
        </w:rPr>
        <w:fldChar w:fldCharType="separate"/>
      </w:r>
      <w:r w:rsidR="00F9418A" w:rsidRPr="007F2487">
        <w:rPr>
          <w:rFonts w:asciiTheme="majorBidi" w:eastAsiaTheme="minorHAnsi" w:hAnsiTheme="majorBidi" w:cstheme="majorBidi"/>
          <w:noProof/>
          <w:sz w:val="24"/>
          <w:szCs w:val="24"/>
          <w:highlight w:val="yellow"/>
          <w:lang w:val="en-US" w:eastAsia="en-US"/>
        </w:rPr>
        <w:t>(David-West et al.</w:t>
      </w:r>
      <w:r w:rsidR="00B867C0" w:rsidRPr="007F2487">
        <w:rPr>
          <w:rFonts w:asciiTheme="majorBidi" w:eastAsiaTheme="minorHAnsi" w:hAnsiTheme="majorBidi" w:cstheme="majorBidi"/>
          <w:noProof/>
          <w:sz w:val="24"/>
          <w:szCs w:val="24"/>
          <w:highlight w:val="yellow"/>
          <w:lang w:val="en-US" w:eastAsia="en-US"/>
        </w:rPr>
        <w:t>, 2020; Gichuk</w:t>
      </w:r>
      <w:r w:rsidR="00F9418A" w:rsidRPr="007F2487">
        <w:rPr>
          <w:rFonts w:asciiTheme="majorBidi" w:eastAsiaTheme="minorHAnsi" w:hAnsiTheme="majorBidi" w:cstheme="majorBidi"/>
          <w:noProof/>
          <w:sz w:val="24"/>
          <w:szCs w:val="24"/>
          <w:highlight w:val="yellow"/>
          <w:lang w:val="en-US" w:eastAsia="en-US"/>
        </w:rPr>
        <w:t>i &amp; Mulu-Mutuku, 2018; Lashitew</w:t>
      </w:r>
      <w:r w:rsidR="00B867C0" w:rsidRPr="007F2487">
        <w:rPr>
          <w:rFonts w:asciiTheme="majorBidi" w:eastAsiaTheme="minorHAnsi" w:hAnsiTheme="majorBidi" w:cstheme="majorBidi"/>
          <w:noProof/>
          <w:sz w:val="24"/>
          <w:szCs w:val="24"/>
          <w:highlight w:val="yellow"/>
          <w:lang w:val="en-US" w:eastAsia="en-US"/>
        </w:rPr>
        <w:t xml:space="preserve"> </w:t>
      </w:r>
      <w:r w:rsidR="00F9418A" w:rsidRPr="007F2487">
        <w:rPr>
          <w:rFonts w:asciiTheme="majorBidi" w:eastAsiaTheme="minorHAnsi" w:hAnsiTheme="majorBidi" w:cstheme="majorBidi"/>
          <w:noProof/>
          <w:sz w:val="24"/>
          <w:szCs w:val="24"/>
          <w:highlight w:val="yellow"/>
          <w:lang w:val="en-US" w:eastAsia="en-US"/>
        </w:rPr>
        <w:t xml:space="preserve">et al., </w:t>
      </w:r>
      <w:r w:rsidR="00B867C0" w:rsidRPr="007F2487">
        <w:rPr>
          <w:rFonts w:asciiTheme="majorBidi" w:eastAsiaTheme="minorHAnsi" w:hAnsiTheme="majorBidi" w:cstheme="majorBidi"/>
          <w:noProof/>
          <w:sz w:val="24"/>
          <w:szCs w:val="24"/>
          <w:highlight w:val="yellow"/>
          <w:lang w:val="en-US" w:eastAsia="en-US"/>
        </w:rPr>
        <w:t>2019</w:t>
      </w:r>
      <w:r w:rsidR="006B03A2" w:rsidRPr="007F2487">
        <w:rPr>
          <w:rFonts w:asciiTheme="majorBidi" w:eastAsiaTheme="minorHAnsi" w:hAnsiTheme="majorBidi" w:cstheme="majorBidi"/>
          <w:noProof/>
          <w:sz w:val="24"/>
          <w:szCs w:val="24"/>
          <w:highlight w:val="yellow"/>
          <w:lang w:val="en-US" w:eastAsia="en-US"/>
        </w:rPr>
        <w:t>; Diniz et al., 2014</w:t>
      </w:r>
      <w:r w:rsidR="00B867C0" w:rsidRPr="007F2487">
        <w:rPr>
          <w:rFonts w:asciiTheme="majorBidi" w:eastAsiaTheme="minorHAnsi" w:hAnsiTheme="majorBidi" w:cstheme="majorBidi"/>
          <w:noProof/>
          <w:sz w:val="24"/>
          <w:szCs w:val="24"/>
          <w:highlight w:val="yellow"/>
          <w:lang w:val="en-US" w:eastAsia="en-US"/>
        </w:rPr>
        <w:t>)</w:t>
      </w:r>
      <w:r w:rsidR="00B867C0" w:rsidRPr="007F2487">
        <w:rPr>
          <w:rFonts w:asciiTheme="majorBidi" w:eastAsiaTheme="minorHAnsi" w:hAnsiTheme="majorBidi" w:cstheme="majorBidi"/>
          <w:noProof/>
          <w:sz w:val="24"/>
          <w:szCs w:val="24"/>
          <w:highlight w:val="yellow"/>
          <w:lang w:val="en-US" w:eastAsia="en-US"/>
        </w:rPr>
        <w:fldChar w:fldCharType="end"/>
      </w:r>
      <w:r w:rsidR="00B867C0" w:rsidRPr="007F2487">
        <w:rPr>
          <w:rFonts w:asciiTheme="majorBidi" w:eastAsiaTheme="minorHAnsi" w:hAnsiTheme="majorBidi" w:cstheme="majorBidi"/>
          <w:noProof/>
          <w:sz w:val="24"/>
          <w:szCs w:val="24"/>
          <w:highlight w:val="yellow"/>
          <w:lang w:val="en-US" w:eastAsia="en-US"/>
        </w:rPr>
        <w:t xml:space="preserve"> </w:t>
      </w:r>
      <w:r w:rsidR="00BD2E6E" w:rsidRPr="007F2487">
        <w:rPr>
          <w:rFonts w:asciiTheme="majorBidi" w:eastAsiaTheme="minorHAnsi" w:hAnsiTheme="majorBidi" w:cstheme="majorBidi"/>
          <w:noProof/>
          <w:sz w:val="24"/>
          <w:szCs w:val="24"/>
          <w:highlight w:val="yellow"/>
          <w:lang w:val="en-US" w:eastAsia="en-US"/>
        </w:rPr>
        <w:t>and can better help</w:t>
      </w:r>
      <w:r w:rsidR="00B867C0" w:rsidRPr="007F2487">
        <w:rPr>
          <w:rFonts w:asciiTheme="majorBidi" w:eastAsiaTheme="minorHAnsi" w:hAnsiTheme="majorBidi" w:cstheme="majorBidi"/>
          <w:noProof/>
          <w:sz w:val="24"/>
          <w:szCs w:val="24"/>
          <w:highlight w:val="yellow"/>
          <w:lang w:val="en-US" w:eastAsia="en-US"/>
        </w:rPr>
        <w:t xml:space="preserve"> to fight poverty and </w:t>
      </w:r>
      <w:r w:rsidR="00BD2E6E" w:rsidRPr="007F2487">
        <w:rPr>
          <w:rFonts w:asciiTheme="majorBidi" w:eastAsiaTheme="minorHAnsi" w:hAnsiTheme="majorBidi" w:cstheme="majorBidi"/>
          <w:noProof/>
          <w:sz w:val="24"/>
          <w:szCs w:val="24"/>
          <w:highlight w:val="yellow"/>
          <w:lang w:val="en-US" w:eastAsia="en-US"/>
        </w:rPr>
        <w:t xml:space="preserve">ensure global </w:t>
      </w:r>
      <w:r w:rsidR="00B867C0" w:rsidRPr="007F2487">
        <w:rPr>
          <w:rFonts w:asciiTheme="majorBidi" w:eastAsiaTheme="minorHAnsi" w:hAnsiTheme="majorBidi" w:cstheme="majorBidi"/>
          <w:noProof/>
          <w:sz w:val="24"/>
          <w:szCs w:val="24"/>
          <w:highlight w:val="yellow"/>
          <w:lang w:val="en-US" w:eastAsia="en-US"/>
        </w:rPr>
        <w:t>financial inclusion.</w:t>
      </w:r>
      <w:r w:rsidR="00B867C0" w:rsidRPr="007F2487">
        <w:rPr>
          <w:rFonts w:asciiTheme="majorBidi" w:eastAsiaTheme="minorHAnsi" w:hAnsiTheme="majorBidi" w:cstheme="majorBidi"/>
          <w:noProof/>
          <w:sz w:val="24"/>
          <w:szCs w:val="24"/>
          <w:lang w:val="en-US" w:eastAsia="en-US"/>
        </w:rPr>
        <w:t xml:space="preserve"> </w:t>
      </w:r>
    </w:p>
    <w:p w14:paraId="42849412" w14:textId="3A4359EB" w:rsidR="00664B31" w:rsidRPr="007F2487" w:rsidRDefault="00FD3C9D" w:rsidP="004B0522">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The m-wallet market, which has already embarked about</w:t>
      </w:r>
      <w:r w:rsidRPr="007F2487">
        <w:rPr>
          <w:rFonts w:asciiTheme="majorBidi" w:hAnsiTheme="majorBidi" w:cstheme="majorBidi"/>
          <w:noProof/>
          <w:sz w:val="24"/>
          <w:szCs w:val="24"/>
          <w:shd w:val="clear" w:color="auto" w:fill="FFFFFF"/>
          <w:lang w:val="en-US"/>
        </w:rPr>
        <w:t xml:space="preserve"> </w:t>
      </w:r>
      <w:r w:rsidRPr="007F2487">
        <w:rPr>
          <w:rFonts w:asciiTheme="majorBidi" w:eastAsia="Times New Roman" w:hAnsiTheme="majorBidi" w:cstheme="majorBidi"/>
          <w:noProof/>
          <w:sz w:val="24"/>
          <w:szCs w:val="24"/>
          <w:lang w:val="en-US"/>
        </w:rPr>
        <w:t xml:space="preserve">$368 billion on mobile money transactions in 2017, is expected to reach $1 trillion people in 2020 and $2.1 trillion in 2023, with a potential growth of 36.5%  each year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&lt;EndNote&gt;&lt;Cite&gt;&lt;Author&gt;Payments Industry Intelligence&lt;/Author&gt;&lt;Year&gt;2020&lt;/Year&gt;&lt;RecNum&gt;28533&lt;/RecNum&gt;&lt;DisplayText&gt;(Payments Industry Intelligence 2020)&lt;/DisplayText&gt;&lt;record&gt;&lt;rec-number&gt;28533&lt;/rec-number&gt;&lt;foreign-keys&gt;&lt;key app="EN" db-id="ttrxdt2a6ds95fetrwovfvaiw5esw9a29zv5"&gt;28533&lt;/key&gt;&lt;/foreign-keys&gt;&lt;ref-type name="Web Page"&gt;12&lt;/ref-type&gt;&lt;contributors&gt;&lt;authors&gt;&lt;author&gt;Payments Industry Intelligence,&lt;/author&gt;&lt;/authors&gt;&lt;/contributors&gt;&lt;titles&gt;&lt;title&gt;Global mobile wallet market value set to reach $1 trillion in 2020&lt;/title&gt;&lt;/titles&gt;&lt;volume&gt;2020&lt;/volume&gt;&lt;number&gt;17 March&lt;/number&gt;&lt;dates&gt;&lt;year&gt;2020&lt;/year&gt;&lt;/dates&gt;&lt;urls&gt;&lt;related-urls&gt;&lt;url&gt;https://www.paymentscardsandmobile.com/global-mobile-wallet-market-value-set-to-reach-1-trillion-in-2020/&lt;/url&gt;&lt;/related-urls&gt;&lt;/urls&gt;&lt;custom1&gt;2020&lt;/custom1&gt;&lt;custom2&gt;17 March&lt;/custom2&gt;&lt;/record&gt;&lt;/Cite&gt;&lt;/EndNote&gt;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75" w:tooltip="Payments Industry Intelligence, 2020 #28533" w:history="1">
        <w:r w:rsidR="00B61089" w:rsidRPr="007F2487">
          <w:rPr>
            <w:rFonts w:asciiTheme="majorBidi" w:eastAsia="Times New Roman" w:hAnsiTheme="majorBidi" w:cstheme="majorBidi"/>
            <w:noProof/>
            <w:sz w:val="24"/>
            <w:szCs w:val="24"/>
            <w:lang w:val="en-US"/>
          </w:rPr>
          <w:t>Payments Industry Intelligence</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2020</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This huge market potential is driven by multiple factors like diffusion of mobile devices and apps, the adoption of near field communication (NFC) technology or the availibility of m-wallet solutions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 w:tooltip="Allied Market Research, 2019 #28531" w:history="1">
        <w:r w:rsidR="00B61089" w:rsidRPr="007F2487">
          <w:rPr>
            <w:rFonts w:asciiTheme="majorBidi" w:hAnsiTheme="majorBidi" w:cstheme="majorBidi"/>
            <w:noProof/>
            <w:sz w:val="24"/>
            <w:szCs w:val="24"/>
            <w:lang w:val="en-US"/>
          </w:rPr>
          <w:t>Allied Market Research</w:t>
        </w:r>
        <w:r w:rsidR="00F9418A"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For example, over 2.26 billion smartphones were used in 2017 around the world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&lt;EndNote&gt;&lt;Cite&gt;&lt;Author&gt;Global Market Insights&lt;/Author&gt;&lt;Year&gt;2019&lt;/Year&gt;&lt;RecNum&gt;28480&lt;/RecNum&gt;&lt;DisplayText&gt;(Global Market Insights 2019)&lt;/DisplayText&gt;&lt;record&gt;&lt;rec-number&gt;28480&lt;/rec-number&gt;&lt;foreign-keys&gt;&lt;key app="EN" db-id="ttrxdt2a6ds95fetrwovfvaiw5esw9a29zv5"&gt;28480&lt;/key&gt;&lt;/foreign-keys&gt;&lt;ref-type name="Report"&gt;27&lt;/ref-type&gt;&lt;contributors&gt;&lt;authors&gt;&lt;author&gt;Global Market Insights, &lt;/author&gt;&lt;/authors&gt;&lt;/contributors&gt;&lt;titles&gt;&lt;title&gt;Mobile wallet market&lt;/title&gt;&lt;/titles&gt;&lt;dates&gt;&lt;year&gt;2019&lt;/year&gt;&lt;pub-dates&gt;&lt;date&gt;21 January 2020&lt;/date&gt;&lt;/pub-dates&gt;&lt;/dates&gt;&lt;urls&gt;&lt;related-urls&gt;&lt;url&gt;https://www.gminsights.com/industry-analysis/mobile-wallet-market&lt;/url&gt;&lt;/related-urls&gt;&lt;/urls&gt;&lt;/record&gt;&lt;/Cite&gt;&lt;/EndNote&gt;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2" w:tooltip="Global Market Insights, 2019 #28480" w:history="1">
        <w:r w:rsidR="00B61089" w:rsidRPr="007F2487">
          <w:rPr>
            <w:rFonts w:asciiTheme="majorBidi" w:eastAsia="Times New Roman" w:hAnsiTheme="majorBidi" w:cstheme="majorBidi"/>
            <w:noProof/>
            <w:sz w:val="24"/>
            <w:szCs w:val="24"/>
            <w:lang w:val="en-US"/>
          </w:rPr>
          <w:t>Global Market Insights</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this number was about 3 billion in 2018, and it is expected to reach 3.8 billion by 2021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&lt;EndNote&gt;&lt;Cite&gt;&lt;Author&gt;Takahashi&lt;/Author&gt;&lt;Year&gt;2018&lt;/Year&gt;&lt;RecNum&gt;28541&lt;/RecNum&gt;&lt;DisplayText&gt;(Takahashi 2018)&lt;/DisplayText&gt;&lt;record&gt;&lt;rec-number&gt;28541&lt;/rec-number&gt;&lt;foreign-keys&gt;&lt;key app="EN" db-id="ttrxdt2a6ds95fetrwovfvaiw5esw9a29zv5"&gt;28541&lt;/key&gt;&lt;/foreign-keys&gt;&lt;ref-type name="Web Page"&gt;12&lt;/ref-type&gt;&lt;contributors&gt;&lt;authors&gt;&lt;author&gt;Takahashi, D.&lt;/author&gt;&lt;/authors&gt;&lt;/contributors&gt;&lt;titles&gt;&lt;title&gt;Newzoo: Smartphone users will top 3 billion in 2018, hit 3.8 billion by 2021&lt;/title&gt;&lt;/titles&gt;&lt;volume&gt;2020&lt;/volume&gt;&lt;number&gt;20 March&lt;/number&gt;&lt;dates&gt;&lt;year&gt;2018&lt;/year&gt;&lt;/dates&gt;&lt;urls&gt;&lt;related-urls&gt;&lt;url&gt;https://venturebeat.com/2018/09/11/newzoo-smartphone-users-will-top-3-billion-in-2018-hit-3-8-billion-by-2021/&lt;/url&gt;&lt;/related-urls&gt;&lt;/urls&gt;&lt;custom1&gt;2020&lt;/custom1&gt;&lt;custom2&gt;20 March&lt;/custom2&gt;&lt;/record&gt;&lt;/Cite&gt;&lt;/EndNote&gt;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96" w:tooltip="Takahashi, 2018 #28541" w:history="1">
        <w:r w:rsidR="00B61089" w:rsidRPr="007F2487">
          <w:rPr>
            <w:rFonts w:asciiTheme="majorBidi" w:eastAsia="Times New Roman" w:hAnsiTheme="majorBidi" w:cstheme="majorBidi"/>
            <w:noProof/>
            <w:sz w:val="24"/>
            <w:szCs w:val="24"/>
            <w:lang w:val="en-US"/>
          </w:rPr>
          <w:t>Takahashi</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Also, it is estimated that by 2025, smartphones will account for more than 77% of internet-enabled devices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&lt;EndNote&gt;&lt;Cite&gt;&lt;Author&gt;Global Market Insights&lt;/Author&gt;&lt;Year&gt;2019&lt;/Year&gt;&lt;RecNum&gt;28480&lt;/RecNum&gt;&lt;DisplayText&gt;(Global Market Insights 2019)&lt;/DisplayText&gt;&lt;record&gt;&lt;rec-number&gt;28480&lt;/rec-number&gt;&lt;foreign-keys&gt;&lt;key app="EN" db-id="ttrxdt2a6ds95fetrwovfvaiw5esw9a29zv5"&gt;28480&lt;/key&gt;&lt;/foreign-keys&gt;&lt;ref-type name="Report"&gt;27&lt;/ref-type&gt;&lt;contributors&gt;&lt;authors&gt;&lt;author&gt;Global Market Insights, &lt;/author&gt;&lt;/authors&gt;&lt;/contributors&gt;&lt;titles&gt;&lt;title&gt;Mobile wallet market&lt;/title&gt;&lt;/titles&gt;&lt;dates&gt;&lt;year&gt;2019&lt;/year&gt;&lt;pub-dates&gt;&lt;date&gt;21 January 2020&lt;/date&gt;&lt;/pub-dates&gt;&lt;/dates&gt;&lt;urls&gt;&lt;related-urls&gt;&lt;url&gt;https://www.gminsights.com/industry-analysis/mobile-wallet-market&lt;/url&gt;&lt;/related-urls&gt;&lt;/urls&gt;&lt;/record&gt;&lt;/Cite&gt;&lt;/EndNote&gt;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2" w:tooltip="Global Market Insights, 2019 #28480" w:history="1">
        <w:r w:rsidR="00B61089" w:rsidRPr="007F2487">
          <w:rPr>
            <w:rFonts w:asciiTheme="majorBidi" w:eastAsia="Times New Roman" w:hAnsiTheme="majorBidi" w:cstheme="majorBidi"/>
            <w:noProof/>
            <w:sz w:val="24"/>
            <w:szCs w:val="24"/>
            <w:lang w:val="en-US"/>
          </w:rPr>
          <w:t>Global Market Insights</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p>
    <w:p w14:paraId="54751976" w14:textId="26B31CAD" w:rsidR="00FD3C9D" w:rsidRPr="007F2487" w:rsidRDefault="00FD3C9D" w:rsidP="004B0522">
      <w:pPr>
        <w:spacing w:line="360" w:lineRule="auto"/>
        <w:ind w:firstLine="708"/>
        <w:contextualSpacing/>
        <w:jc w:val="both"/>
        <w:rPr>
          <w:rFonts w:asciiTheme="majorBidi"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For the case of developing countries, analysts have identified some specific catalysts of and constraints to the m-wallet diffusion </w:t>
      </w:r>
      <w:r w:rsidRPr="007F2487">
        <w:rPr>
          <w:rFonts w:asciiTheme="majorBidi" w:eastAsia="Times New Roman" w:hAnsiTheme="majorBidi" w:cstheme="majorBidi"/>
          <w:noProof/>
          <w:sz w:val="24"/>
          <w:szCs w:val="24"/>
          <w:lang w:val="en-US"/>
        </w:rPr>
        <w:fldChar w:fldCharType="begin">
          <w:fldData xml:space="preserve">PEVuZE5vdGU+PENpdGU+PEF1dGhvcj5BbGxpZWQgTWFya2V0IFJlc2VhcmNoPC9BdXRob3I+PFll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</w:fldData>
        </w:fldChar>
      </w:r>
      <w:r w:rsidRPr="007F2487">
        <w:rPr>
          <w:rFonts w:asciiTheme="majorBidi" w:eastAsia="Times New Roman" w:hAnsiTheme="majorBidi" w:cstheme="majorBidi"/>
          <w:noProof/>
          <w:sz w:val="24"/>
          <w:szCs w:val="24"/>
          <w:lang w:val="en-US"/>
        </w:rPr>
        <w:instrText xml:space="preserve"> ADDIN EN.CITE </w:instrText>
      </w:r>
      <w:r w:rsidRPr="007F2487">
        <w:rPr>
          <w:rFonts w:asciiTheme="majorBidi" w:eastAsia="Times New Roman" w:hAnsiTheme="majorBidi" w:cstheme="majorBidi"/>
          <w:noProof/>
          <w:sz w:val="24"/>
          <w:szCs w:val="24"/>
          <w:lang w:val="en-US"/>
        </w:rPr>
        <w:fldChar w:fldCharType="begin">
          <w:fldData xml:space="preserve">PEVuZE5vdGU+PENpdGU+PEF1dGhvcj5BbGxpZWQgTWFya2V0IFJlc2VhcmNoPC9BdXRob3I+PFll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</w:fldData>
        </w:fldChar>
      </w:r>
      <w:r w:rsidRPr="007F2487">
        <w:rPr>
          <w:rFonts w:asciiTheme="majorBidi" w:eastAsia="Times New Roman" w:hAnsiTheme="majorBidi" w:cstheme="majorBidi"/>
          <w:noProof/>
          <w:sz w:val="24"/>
          <w:szCs w:val="24"/>
          <w:lang w:val="en-US"/>
        </w:rPr>
        <w:instrText xml:space="preserve"> ADDIN EN.CITE.DATA </w:instrText>
      </w:r>
      <w:r w:rsidRPr="007F2487">
        <w:rPr>
          <w:rFonts w:asciiTheme="majorBidi" w:eastAsia="Times New Roman" w:hAnsiTheme="majorBidi" w:cstheme="majorBidi"/>
          <w:noProof/>
          <w:sz w:val="24"/>
          <w:szCs w:val="24"/>
          <w:lang w:val="en-US"/>
        </w:rPr>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5" w:tooltip="Allied Market Research, 2019 #28531" w:history="1">
        <w:r w:rsidR="00B61089" w:rsidRPr="007F2487">
          <w:rPr>
            <w:rFonts w:asciiTheme="majorBidi" w:eastAsia="Times New Roman" w:hAnsiTheme="majorBidi" w:cstheme="majorBidi"/>
            <w:noProof/>
            <w:sz w:val="24"/>
            <w:szCs w:val="24"/>
            <w:lang w:val="en-US"/>
          </w:rPr>
          <w:t>Allied Market Research</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00F9418A"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120" w:tooltip="Zion Market Research, 2019 #28532" w:history="1">
        <w:r w:rsidR="00B61089" w:rsidRPr="007F2487">
          <w:rPr>
            <w:rFonts w:asciiTheme="majorBidi" w:eastAsia="Times New Roman" w:hAnsiTheme="majorBidi" w:cstheme="majorBidi"/>
            <w:noProof/>
            <w:sz w:val="24"/>
            <w:szCs w:val="24"/>
            <w:lang w:val="en-US"/>
          </w:rPr>
          <w:t>Zion Market Research</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For example, the lack of regulations and monitoring for mobile payments has been considered as a critical enabling factor for m-wallet growth in many African countries. At the same time, the reluctance of mer</w:t>
      </w:r>
      <w:r w:rsidR="00B45D5B" w:rsidRPr="007F2487">
        <w:rPr>
          <w:rFonts w:asciiTheme="majorBidi" w:eastAsia="Times New Roman" w:hAnsiTheme="majorBidi" w:cstheme="majorBidi"/>
          <w:noProof/>
          <w:sz w:val="24"/>
          <w:szCs w:val="24"/>
          <w:lang w:val="en-US"/>
        </w:rPr>
        <w:t xml:space="preserve">chants hinders m-wallet growth in Asian </w:t>
      </w:r>
      <w:r w:rsidRPr="007F2487">
        <w:rPr>
          <w:rFonts w:asciiTheme="majorBidi" w:eastAsia="Times New Roman" w:hAnsiTheme="majorBidi" w:cstheme="majorBidi"/>
          <w:noProof/>
          <w:sz w:val="24"/>
          <w:szCs w:val="24"/>
          <w:lang w:val="en-US"/>
        </w:rPr>
        <w:t xml:space="preserve">Pacific countries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5" w:tooltip="Allied Market Research, 2019 #28531" w:history="1">
        <w:r w:rsidR="00B61089" w:rsidRPr="007F2487">
          <w:rPr>
            <w:rFonts w:asciiTheme="majorBidi" w:eastAsia="Times New Roman" w:hAnsiTheme="majorBidi" w:cstheme="majorBidi"/>
            <w:noProof/>
            <w:sz w:val="24"/>
            <w:szCs w:val="24"/>
            <w:lang w:val="en-US"/>
          </w:rPr>
          <w:t>Allied Market Research</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Some other constraints to m-wallet include security issues, the embryonic stage of </w:t>
      </w:r>
      <w:r w:rsidR="00B45D5B" w:rsidRPr="007F2487">
        <w:rPr>
          <w:rFonts w:asciiTheme="majorBidi" w:eastAsia="Times New Roman" w:hAnsiTheme="majorBidi" w:cstheme="majorBidi"/>
          <w:noProof/>
          <w:sz w:val="24"/>
          <w:szCs w:val="24"/>
          <w:lang w:val="en-US"/>
        </w:rPr>
        <w:t xml:space="preserve">m-wallet related technologies, </w:t>
      </w:r>
      <w:r w:rsidRPr="007F2487">
        <w:rPr>
          <w:rFonts w:asciiTheme="majorBidi" w:eastAsia="Times New Roman" w:hAnsiTheme="majorBidi" w:cstheme="majorBidi"/>
          <w:noProof/>
          <w:sz w:val="24"/>
          <w:szCs w:val="24"/>
          <w:lang w:val="en-US"/>
        </w:rPr>
        <w:t xml:space="preserve">issues related to the technology’s initial investment and deployment, the compatibility and cost issues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5" w:tooltip="Allied Market Research, 2019 #28531" w:history="1">
        <w:r w:rsidR="00B61089" w:rsidRPr="007F2487">
          <w:rPr>
            <w:rFonts w:asciiTheme="majorBidi" w:eastAsia="Times New Roman" w:hAnsiTheme="majorBidi" w:cstheme="majorBidi"/>
            <w:noProof/>
            <w:sz w:val="24"/>
            <w:szCs w:val="24"/>
            <w:lang w:val="en-US"/>
          </w:rPr>
          <w:t>Allied Market Research</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increasing hacking and fraud cases, and the lack of trust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20" w:tooltip="Zion Market Research, 2019 #28532" w:history="1">
        <w:r w:rsidR="00B61089" w:rsidRPr="007F2487">
          <w:rPr>
            <w:rFonts w:asciiTheme="majorBidi" w:eastAsia="Times New Roman" w:hAnsiTheme="majorBidi" w:cstheme="majorBidi"/>
            <w:noProof/>
            <w:sz w:val="24"/>
            <w:szCs w:val="24"/>
            <w:lang w:val="en-US"/>
          </w:rPr>
          <w:t>Zion Market Research</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(Table 1). In order to cup with these obstacles, m-wallet solutions such as ApplePay, Google Wallet, WeChat Pay, AliPay, and Samsung Pay have emerged and are dominating the market. For example, Samsung Pay is estimated to be used in about 10 million stores in the U.S., while Apple Pay is accepted by millions of stores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&lt;EndNote&gt;&lt;Cite&gt;&lt;Author&gt;Hawlk&lt;/Author&gt;&lt;Year&gt;2019&lt;/Year&gt;&lt;RecNum&gt;28510&lt;/RecNum&gt;&lt;DisplayText&gt;(Hawlk 2019)&lt;/DisplayText&gt;&lt;record&gt;&lt;rec-number&gt;28510&lt;/rec-number&gt;&lt;foreign-keys&gt;&lt;key app="EN" db-id="ttrxdt2a6ds95fetrwovfvaiw5esw9a29zv5"&gt;28510&lt;/key&gt;&lt;/foreign-keys&gt;&lt;ref-type name="Web Page"&gt;12&lt;/ref-type&gt;&lt;contributors&gt;&lt;authors&gt;&lt;author&gt;Hawlk, K.&lt;/author&gt;&lt;/authors&gt;&lt;/contributors&gt;&lt;titles&gt;&lt;title&gt;What is a mobile wallet, and should you use one?&lt;/title&gt;&lt;/titles&gt;&lt;volume&gt;2020&lt;/volume&gt;&lt;number&gt;27 January&lt;/number&gt;&lt;dates&gt;&lt;year&gt;2019&lt;/year&gt;&lt;/dates&gt;&lt;urls&gt;&lt;related-urls&gt;&lt;url&gt;https://www.creditkarma.com/credit-cards/i/what-is-a-mobile-wallet/&lt;/url&gt;&lt;/related-urls&gt;&lt;/urls&gt;&lt;custom1&gt;2020&lt;/custom1&gt;&lt;custom2&gt;27 January&lt;/custom2&gt;&lt;/record&gt;&lt;/Cite&gt;&lt;/EndNote&gt;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6" w:tooltip="Hawlk, 2019 #28510" w:history="1">
        <w:r w:rsidR="00B61089" w:rsidRPr="007F2487">
          <w:rPr>
            <w:rFonts w:asciiTheme="majorBidi" w:eastAsia="Times New Roman" w:hAnsiTheme="majorBidi" w:cstheme="majorBidi"/>
            <w:noProof/>
            <w:sz w:val="24"/>
            <w:szCs w:val="24"/>
            <w:lang w:val="en-US"/>
          </w:rPr>
          <w:t>Hawlk</w:t>
        </w:r>
        <w:r w:rsidR="00F9418A"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p>
    <w:p w14:paraId="281D52D8" w14:textId="77777777" w:rsidR="00FD3C9D" w:rsidRPr="007F2487" w:rsidRDefault="00FD3C9D" w:rsidP="005C08D6">
      <w:pPr>
        <w:pStyle w:val="NormalWeb"/>
        <w:spacing w:before="0" w:beforeAutospacing="0" w:after="0" w:afterAutospacing="0" w:line="360" w:lineRule="auto"/>
        <w:jc w:val="both"/>
        <w:rPr>
          <w:rFonts w:asciiTheme="majorBidi" w:hAnsiTheme="majorBidi" w:cstheme="majorBidi"/>
          <w:b/>
          <w:noProof/>
          <w:lang w:val="en-US" w:eastAsia="en-US"/>
        </w:rPr>
      </w:pPr>
    </w:p>
    <w:p w14:paraId="079996C0" w14:textId="098AAD0C" w:rsidR="009B22DE" w:rsidRPr="007F2487" w:rsidRDefault="009B22DE" w:rsidP="005C08D6">
      <w:pPr>
        <w:pStyle w:val="NormalWeb"/>
        <w:spacing w:before="0" w:beforeAutospacing="0" w:after="0" w:afterAutospacing="0" w:line="360" w:lineRule="auto"/>
        <w:jc w:val="both"/>
        <w:rPr>
          <w:rFonts w:asciiTheme="majorBidi" w:hAnsiTheme="majorBidi" w:cstheme="majorBidi"/>
          <w:bCs/>
          <w:noProof/>
          <w:lang w:val="en-US" w:eastAsia="en-US"/>
        </w:rPr>
      </w:pPr>
      <w:r w:rsidRPr="007F2487">
        <w:rPr>
          <w:rFonts w:asciiTheme="majorBidi" w:hAnsiTheme="majorBidi" w:cstheme="majorBidi"/>
          <w:b/>
          <w:noProof/>
          <w:lang w:val="en-US" w:eastAsia="en-US"/>
        </w:rPr>
        <w:t xml:space="preserve">Table </w:t>
      </w:r>
      <w:r w:rsidR="0048274C" w:rsidRPr="007F2487">
        <w:rPr>
          <w:rFonts w:asciiTheme="majorBidi" w:hAnsiTheme="majorBidi" w:cstheme="majorBidi"/>
          <w:b/>
          <w:noProof/>
          <w:lang w:val="en-US" w:eastAsia="en-US"/>
        </w:rPr>
        <w:t>1</w:t>
      </w:r>
      <w:r w:rsidR="005C08D6" w:rsidRPr="007F2487">
        <w:rPr>
          <w:rFonts w:asciiTheme="majorBidi" w:hAnsiTheme="majorBidi" w:cstheme="majorBidi"/>
          <w:b/>
          <w:noProof/>
          <w:lang w:val="en-US" w:eastAsia="en-US"/>
        </w:rPr>
        <w:t>:</w:t>
      </w:r>
      <w:r w:rsidRPr="007F2487">
        <w:rPr>
          <w:rFonts w:asciiTheme="majorBidi" w:hAnsiTheme="majorBidi" w:cstheme="majorBidi"/>
          <w:b/>
          <w:noProof/>
          <w:lang w:val="en-US" w:eastAsia="en-US"/>
        </w:rPr>
        <w:t xml:space="preserve"> </w:t>
      </w:r>
      <w:r w:rsidRPr="007F2487">
        <w:rPr>
          <w:rFonts w:asciiTheme="majorBidi" w:hAnsiTheme="majorBidi" w:cstheme="majorBidi"/>
          <w:bCs/>
          <w:noProof/>
          <w:lang w:val="en-US" w:eastAsia="en-US"/>
        </w:rPr>
        <w:t>Potential drivers of and constraints of m-wallet</w:t>
      </w:r>
    </w:p>
    <w:tbl>
      <w:tblPr>
        <w:tblStyle w:val="Grilledutableau"/>
        <w:tblW w:w="0" w:type="auto"/>
        <w:tblInd w:w="-5" w:type="dxa"/>
        <w:tblLook w:val="04A0" w:firstRow="1" w:lastRow="0" w:firstColumn="1" w:lastColumn="0" w:noHBand="0" w:noVBand="1"/>
      </w:tblPr>
      <w:tblGrid>
        <w:gridCol w:w="4207"/>
        <w:gridCol w:w="4860"/>
      </w:tblGrid>
      <w:tr w:rsidR="00A03573" w:rsidRPr="007F2487" w14:paraId="27AAB924" w14:textId="77777777" w:rsidTr="00CD4DD1">
        <w:tc>
          <w:tcPr>
            <w:tcW w:w="4820" w:type="dxa"/>
          </w:tcPr>
          <w:p w14:paraId="2A38E6F8" w14:textId="77777777" w:rsidR="009B22DE" w:rsidRPr="007F2487" w:rsidRDefault="009B22DE" w:rsidP="00CD4DD1">
            <w:pPr>
              <w:pStyle w:val="Paragraphedeliste"/>
              <w:spacing w:after="160" w:line="259" w:lineRule="auto"/>
              <w:jc w:val="center"/>
              <w:rPr>
                <w:rFonts w:asciiTheme="majorBidi" w:hAnsiTheme="majorBidi" w:cstheme="majorBidi"/>
                <w:b/>
                <w:bCs/>
                <w:i/>
                <w:iCs/>
                <w:noProof/>
                <w:sz w:val="24"/>
                <w:szCs w:val="24"/>
                <w:lang w:val="en-US"/>
              </w:rPr>
            </w:pPr>
            <w:r w:rsidRPr="007F2487">
              <w:rPr>
                <w:rFonts w:asciiTheme="majorBidi" w:hAnsiTheme="majorBidi" w:cstheme="majorBidi"/>
                <w:b/>
                <w:bCs/>
                <w:i/>
                <w:iCs/>
                <w:noProof/>
                <w:sz w:val="24"/>
                <w:szCs w:val="24"/>
                <w:lang w:val="en-US"/>
              </w:rPr>
              <w:t>Potential drivers of m-wallet</w:t>
            </w:r>
          </w:p>
        </w:tc>
        <w:tc>
          <w:tcPr>
            <w:tcW w:w="5589" w:type="dxa"/>
          </w:tcPr>
          <w:p w14:paraId="640179CE" w14:textId="77777777" w:rsidR="009B22DE" w:rsidRPr="007F2487" w:rsidRDefault="009B22DE" w:rsidP="00CD4DD1">
            <w:pPr>
              <w:pStyle w:val="Paragraphedeliste"/>
              <w:spacing w:after="160" w:line="259" w:lineRule="auto"/>
              <w:jc w:val="center"/>
              <w:rPr>
                <w:rFonts w:asciiTheme="majorBidi" w:hAnsiTheme="majorBidi" w:cstheme="majorBidi"/>
                <w:noProof/>
                <w:sz w:val="24"/>
                <w:szCs w:val="24"/>
                <w:lang w:val="en-US"/>
              </w:rPr>
            </w:pPr>
            <w:r w:rsidRPr="007F2487">
              <w:rPr>
                <w:rFonts w:asciiTheme="majorBidi" w:hAnsiTheme="majorBidi" w:cstheme="majorBidi"/>
                <w:b/>
                <w:bCs/>
                <w:i/>
                <w:iCs/>
                <w:noProof/>
                <w:sz w:val="24"/>
                <w:szCs w:val="24"/>
                <w:lang w:val="en-US"/>
              </w:rPr>
              <w:t xml:space="preserve">References </w:t>
            </w:r>
          </w:p>
        </w:tc>
      </w:tr>
      <w:tr w:rsidR="00A03573" w:rsidRPr="007F2487" w14:paraId="2E64B701" w14:textId="77777777" w:rsidTr="00CD4DD1">
        <w:tc>
          <w:tcPr>
            <w:tcW w:w="4820" w:type="dxa"/>
          </w:tcPr>
          <w:p w14:paraId="5B8D63BB"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Enabling cashless transaction </w:t>
            </w:r>
          </w:p>
        </w:tc>
        <w:tc>
          <w:tcPr>
            <w:tcW w:w="5589" w:type="dxa"/>
          </w:tcPr>
          <w:p w14:paraId="5A37EBFA" w14:textId="76BA70AC" w:rsidR="009B22DE" w:rsidRPr="007F2487" w:rsidRDefault="009B22DE" w:rsidP="00322C0E">
            <w:pPr>
              <w:spacing w:line="259" w:lineRule="auto"/>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PEVuZE5vdGU+PENpdGU+PEF1dGhvcj5TaW5naDwvQXV0aG9yPjxZZWFyPjIwMTc8L1llYXI+PFJl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=
</w:fldData>
              </w:fldChar>
            </w:r>
            <w:r w:rsidR="005E1B18" w:rsidRPr="007F2487">
              <w:rPr>
                <w:rFonts w:asciiTheme="majorBidi" w:hAnsiTheme="majorBidi" w:cstheme="majorBidi"/>
                <w:noProof/>
                <w:sz w:val="24"/>
                <w:szCs w:val="24"/>
                <w:lang w:val="en-US"/>
              </w:rPr>
              <w:instrText xml:space="preserve"> ADDIN EN.CITE </w:instrText>
            </w:r>
            <w:r w:rsidR="005E1B18" w:rsidRPr="007F2487">
              <w:rPr>
                <w:rFonts w:asciiTheme="majorBidi" w:hAnsiTheme="majorBidi" w:cstheme="majorBidi"/>
                <w:noProof/>
                <w:sz w:val="24"/>
                <w:szCs w:val="24"/>
                <w:lang w:val="en-US"/>
              </w:rPr>
              <w:fldChar w:fldCharType="begin">
                <w:fldData xml:space="preserve">PEVuZE5vdGU+PENpdGU+PEF1dGhvcj5TaW5naDwvQXV0aG9yPjxZZWFyPjIwMTc8L1llYXI+PFJl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=
</w:fldData>
              </w:fldChar>
            </w:r>
            <w:r w:rsidR="005E1B18" w:rsidRPr="007F2487">
              <w:rPr>
                <w:rFonts w:asciiTheme="majorBidi" w:hAnsiTheme="majorBidi" w:cstheme="majorBidi"/>
                <w:noProof/>
                <w:sz w:val="24"/>
                <w:szCs w:val="24"/>
                <w:lang w:val="en-US"/>
              </w:rPr>
              <w:instrText xml:space="preserve"> ADDIN EN.CITE.DATA </w:instrText>
            </w:r>
            <w:r w:rsidR="005E1B18" w:rsidRPr="007F2487">
              <w:rPr>
                <w:rFonts w:asciiTheme="majorBidi" w:hAnsiTheme="majorBidi" w:cstheme="majorBidi"/>
                <w:noProof/>
                <w:sz w:val="24"/>
                <w:szCs w:val="24"/>
                <w:lang w:val="en-US"/>
              </w:rPr>
            </w:r>
            <w:r w:rsidR="005E1B18"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89" w:tooltip="Singh, 2017 #28456" w:history="1">
              <w:r w:rsidR="00B61089" w:rsidRPr="007F2487">
                <w:rPr>
                  <w:rFonts w:asciiTheme="majorBidi" w:hAnsiTheme="majorBidi" w:cstheme="majorBidi"/>
                  <w:noProof/>
                  <w:sz w:val="24"/>
                  <w:szCs w:val="24"/>
                  <w:lang w:val="en-US"/>
                </w:rPr>
                <w:t xml:space="preserve">Singh </w:t>
              </w:r>
              <w:r w:rsidR="00322C0E"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Rana</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322C0E"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98" w:tooltip="Tiwari, 2019 #28482" w:history="1">
              <w:r w:rsidR="00322C0E" w:rsidRPr="007F2487">
                <w:rPr>
                  <w:rFonts w:asciiTheme="majorBidi" w:hAnsiTheme="majorBidi" w:cstheme="majorBidi"/>
                  <w:noProof/>
                  <w:sz w:val="24"/>
                  <w:szCs w:val="24"/>
                  <w:lang w:val="en-US"/>
                </w:rPr>
                <w:t xml:space="preserve">Tiwari </w:t>
              </w:r>
              <w:r w:rsidR="00B61089" w:rsidRPr="007F2487">
                <w:rPr>
                  <w:rFonts w:asciiTheme="majorBidi" w:hAnsiTheme="majorBidi" w:cstheme="majorBidi"/>
                  <w:noProof/>
                  <w:sz w:val="24"/>
                  <w:szCs w:val="24"/>
                  <w:lang w:val="en-US"/>
                </w:rPr>
                <w:t>et al.</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5EE265C5" w14:textId="77777777" w:rsidTr="00CD4DD1">
        <w:tc>
          <w:tcPr>
            <w:tcW w:w="4820" w:type="dxa"/>
          </w:tcPr>
          <w:p w14:paraId="68CD6B64"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Enhancing consumers’ convenience by enabling flexible and faster monetary transactions   </w:t>
            </w:r>
          </w:p>
        </w:tc>
        <w:tc>
          <w:tcPr>
            <w:tcW w:w="5589" w:type="dxa"/>
          </w:tcPr>
          <w:p w14:paraId="2B9DC6DA" w14:textId="462055D3" w:rsidR="009B22DE" w:rsidRPr="007F2487" w:rsidRDefault="009B22DE" w:rsidP="00407145">
            <w:pPr>
              <w:spacing w:line="259" w:lineRule="auto"/>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PEVuZE5vdGU+PENpdGU+PEF1dGhvcj5NZWdhZGV3YW5kYW51PC9BdXRob3I+PFllYXI+MjAxNjwv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</w:fldData>
              </w:fldChar>
            </w:r>
            <w:r w:rsidR="005E1B18" w:rsidRPr="007F2487">
              <w:rPr>
                <w:rFonts w:asciiTheme="majorBidi" w:hAnsiTheme="majorBidi" w:cstheme="majorBidi"/>
                <w:noProof/>
                <w:sz w:val="24"/>
                <w:szCs w:val="24"/>
                <w:lang w:val="en-US"/>
              </w:rPr>
              <w:instrText xml:space="preserve"> ADDIN EN.CITE </w:instrText>
            </w:r>
            <w:r w:rsidR="005E1B18" w:rsidRPr="007F2487">
              <w:rPr>
                <w:rFonts w:asciiTheme="majorBidi" w:hAnsiTheme="majorBidi" w:cstheme="majorBidi"/>
                <w:noProof/>
                <w:sz w:val="24"/>
                <w:szCs w:val="24"/>
                <w:lang w:val="en-US"/>
              </w:rPr>
              <w:fldChar w:fldCharType="begin">
                <w:fldData xml:space="preserve">PEVuZE5vdGU+PENpdGU+PEF1dGhvcj5NZWdhZGV3YW5kYW51PC9BdXRob3I+PFllYXI+MjAxNjwv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</w:fldData>
              </w:fldChar>
            </w:r>
            <w:r w:rsidR="005E1B18" w:rsidRPr="007F2487">
              <w:rPr>
                <w:rFonts w:asciiTheme="majorBidi" w:hAnsiTheme="majorBidi" w:cstheme="majorBidi"/>
                <w:noProof/>
                <w:sz w:val="24"/>
                <w:szCs w:val="24"/>
                <w:lang w:val="en-US"/>
              </w:rPr>
              <w:instrText xml:space="preserve"> ADDIN EN.CITE.DATA </w:instrText>
            </w:r>
            <w:r w:rsidR="005E1B18" w:rsidRPr="007F2487">
              <w:rPr>
                <w:rFonts w:asciiTheme="majorBidi" w:hAnsiTheme="majorBidi" w:cstheme="majorBidi"/>
                <w:noProof/>
                <w:sz w:val="24"/>
                <w:szCs w:val="24"/>
                <w:lang w:val="en-US"/>
              </w:rPr>
            </w:r>
            <w:r w:rsidR="005E1B18"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7" w:tooltip="Amin, 2015 #28228" w:history="1">
              <w:r w:rsidR="00322C0E" w:rsidRPr="007F2487">
                <w:rPr>
                  <w:rFonts w:asciiTheme="majorBidi" w:hAnsiTheme="majorBidi" w:cstheme="majorBidi"/>
                  <w:noProof/>
                  <w:sz w:val="24"/>
                  <w:szCs w:val="24"/>
                  <w:lang w:val="en-US"/>
                </w:rPr>
                <w:t xml:space="preserve">Amin </w:t>
              </w:r>
              <w:r w:rsidR="00B61089" w:rsidRPr="007F2487">
                <w:rPr>
                  <w:rFonts w:asciiTheme="majorBidi" w:hAnsiTheme="majorBidi" w:cstheme="majorBidi"/>
                  <w:noProof/>
                  <w:sz w:val="24"/>
                  <w:szCs w:val="24"/>
                  <w:lang w:val="en-US"/>
                </w:rPr>
                <w:t>et al.</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w:t>
              </w:r>
              <w:r w:rsidR="00407145" w:rsidRPr="007F2487">
                <w:rPr>
                  <w:rFonts w:asciiTheme="majorBidi" w:hAnsiTheme="majorBidi" w:cstheme="majorBidi"/>
                  <w:noProof/>
                  <w:sz w:val="24"/>
                  <w:szCs w:val="24"/>
                  <w:lang w:val="en-US"/>
                </w:rPr>
                <w:t>6</w:t>
              </w:r>
            </w:hyperlink>
            <w:r w:rsidR="00322C0E"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69" w:tooltip="Megadewandanu, 2016 #28492" w:history="1">
              <w:r w:rsidR="00322C0E" w:rsidRPr="007F2487">
                <w:rPr>
                  <w:rFonts w:asciiTheme="majorBidi" w:hAnsiTheme="majorBidi" w:cstheme="majorBidi"/>
                  <w:noProof/>
                  <w:sz w:val="24"/>
                  <w:szCs w:val="24"/>
                  <w:lang w:val="en-US"/>
                </w:rPr>
                <w:t xml:space="preserve">Megadewandanu </w:t>
              </w:r>
              <w:r w:rsidR="00B61089" w:rsidRPr="007F2487">
                <w:rPr>
                  <w:rFonts w:asciiTheme="majorBidi" w:hAnsiTheme="majorBidi" w:cstheme="majorBidi"/>
                  <w:noProof/>
                  <w:sz w:val="24"/>
                  <w:szCs w:val="24"/>
                  <w:lang w:val="en-US"/>
                </w:rPr>
                <w:t>et al.</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00322C0E" w:rsidRPr="007F2487">
              <w:rPr>
                <w:rFonts w:asciiTheme="majorBidi" w:hAnsiTheme="majorBidi" w:cstheme="majorBidi"/>
                <w:noProof/>
                <w:sz w:val="24"/>
                <w:szCs w:val="24"/>
                <w:highlight w:val="yellow"/>
                <w:lang w:val="en-US"/>
              </w:rPr>
              <w:t>;</w:t>
            </w:r>
            <w:r w:rsidR="00322C0E" w:rsidRPr="007F2487">
              <w:rPr>
                <w:rFonts w:asciiTheme="majorBidi" w:hAnsiTheme="majorBidi" w:cstheme="majorBidi"/>
                <w:noProof/>
                <w:sz w:val="24"/>
                <w:szCs w:val="24"/>
                <w:lang w:val="en-US"/>
              </w:rPr>
              <w:t xml:space="preserve"> </w:t>
            </w:r>
            <w:hyperlink w:anchor="_ENREF_116" w:tooltip="Yunus, 2016 #28504" w:history="1">
              <w:r w:rsidR="00322C0E" w:rsidRPr="007F2487">
                <w:rPr>
                  <w:rFonts w:asciiTheme="majorBidi" w:hAnsiTheme="majorBidi" w:cstheme="majorBidi"/>
                  <w:noProof/>
                  <w:sz w:val="24"/>
                  <w:szCs w:val="24"/>
                  <w:lang w:val="en-US"/>
                </w:rPr>
                <w:t xml:space="preserve">Yunus </w:t>
              </w:r>
              <w:r w:rsidR="00B61089" w:rsidRPr="007F2487">
                <w:rPr>
                  <w:rFonts w:asciiTheme="majorBidi" w:hAnsiTheme="majorBidi" w:cstheme="majorBidi"/>
                  <w:noProof/>
                  <w:sz w:val="24"/>
                  <w:szCs w:val="24"/>
                  <w:lang w:val="en-US"/>
                </w:rPr>
                <w:t>et al.</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00322C0E"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89" w:tooltip="Singh, 2017 #28456" w:history="1">
              <w:r w:rsidR="00B61089" w:rsidRPr="007F2487">
                <w:rPr>
                  <w:rFonts w:asciiTheme="majorBidi" w:hAnsiTheme="majorBidi" w:cstheme="majorBidi"/>
                  <w:noProof/>
                  <w:sz w:val="24"/>
                  <w:szCs w:val="24"/>
                  <w:lang w:val="en-US"/>
                </w:rPr>
                <w:t xml:space="preserve">Singh </w:t>
              </w:r>
              <w:r w:rsidR="00322C0E"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Rana</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322C0E"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36" w:tooltip="Hawlk, 2019 #28510" w:history="1">
              <w:r w:rsidR="00B61089" w:rsidRPr="007F2487">
                <w:rPr>
                  <w:rFonts w:asciiTheme="majorBidi" w:hAnsiTheme="majorBidi" w:cstheme="majorBidi"/>
                  <w:noProof/>
                  <w:sz w:val="24"/>
                  <w:szCs w:val="24"/>
                  <w:lang w:val="en-US"/>
                </w:rPr>
                <w:t>Hawlk</w:t>
              </w:r>
              <w:r w:rsidR="00322C0E"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0F200EE4" w14:textId="77777777" w:rsidTr="00CD4DD1">
        <w:tc>
          <w:tcPr>
            <w:tcW w:w="4820" w:type="dxa"/>
          </w:tcPr>
          <w:p w14:paraId="2E6728D5"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Saving time</w:t>
            </w:r>
          </w:p>
        </w:tc>
        <w:tc>
          <w:tcPr>
            <w:tcW w:w="5589" w:type="dxa"/>
          </w:tcPr>
          <w:p w14:paraId="46964D4B" w14:textId="0C00E5F2" w:rsidR="009B22DE" w:rsidRPr="007F2487" w:rsidRDefault="009B22DE" w:rsidP="001878B2">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PEVuZE5vdGU+PENpdGU+PEF1dGhvcj5TaW5naDwvQXV0aG9yPjxZZWFyPjIwMTc8L1llYXI+PFJl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PEVuZE5vdGU+PENpdGU+PEF1dGhvcj5TaW5naDwvQXV0aG9yPjxZZWFyPjIwMTc8L1llYXI+PFJl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9" w:tooltip="Singh, 2017 #28456" w:history="1">
              <w:r w:rsidR="00B61089" w:rsidRPr="007F2487">
                <w:rPr>
                  <w:rFonts w:asciiTheme="majorBidi" w:hAnsiTheme="majorBidi" w:cstheme="majorBidi"/>
                  <w:noProof/>
                  <w:sz w:val="24"/>
                  <w:szCs w:val="24"/>
                  <w:lang w:val="en-US"/>
                </w:rPr>
                <w:t xml:space="preserve">Singh </w:t>
              </w:r>
              <w:r w:rsidR="001878B2"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Rana</w:t>
              </w:r>
              <w:r w:rsidR="001878B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1878B2"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68" w:tooltip="Mawejje, 2019 #28035" w:history="1">
              <w:r w:rsidR="00B61089" w:rsidRPr="007F2487">
                <w:rPr>
                  <w:rFonts w:asciiTheme="majorBidi" w:hAnsiTheme="majorBidi" w:cstheme="majorBidi"/>
                  <w:noProof/>
                  <w:sz w:val="24"/>
                  <w:szCs w:val="24"/>
                  <w:lang w:val="en-US"/>
                </w:rPr>
                <w:t xml:space="preserve">Mawejje </w:t>
              </w:r>
              <w:r w:rsidR="001878B2"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Lakuma</w:t>
              </w:r>
              <w:r w:rsidR="001878B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43BBB8C9" w14:textId="77777777" w:rsidTr="00CD4DD1">
        <w:tc>
          <w:tcPr>
            <w:tcW w:w="4820" w:type="dxa"/>
          </w:tcPr>
          <w:p w14:paraId="5BE7EFBB"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Ensuring secure transaction information via encryption</w:t>
            </w:r>
          </w:p>
        </w:tc>
        <w:tc>
          <w:tcPr>
            <w:tcW w:w="5589" w:type="dxa"/>
          </w:tcPr>
          <w:p w14:paraId="6BE4CDE5" w14:textId="343DC984" w:rsidR="009B22DE" w:rsidRPr="007F2487" w:rsidRDefault="009B22DE" w:rsidP="001878B2">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005E1B18" w:rsidRPr="007F2487">
              <w:rPr>
                <w:rFonts w:asciiTheme="majorBidi" w:hAnsiTheme="majorBidi" w:cstheme="majorBidi"/>
                <w:noProof/>
                <w:sz w:val="24"/>
                <w:szCs w:val="24"/>
                <w:lang w:val="en-US"/>
              </w:rPr>
              <w:instrText xml:space="preserve"> ADDIN EN.CITE &lt;EndNote&gt;&lt;Cite&gt;&lt;Author&gt;Zhao&lt;/Author&gt;&lt;Year&gt;2019&lt;/Year&gt;&lt;RecNum&gt;28486&lt;/RecNum&gt;&lt;DisplayText&gt;(Hawlk 2019, Zhao 2019)&lt;/DisplayText&gt;&lt;record&gt;&lt;rec-number&gt;28486&lt;/rec-number&gt;&lt;foreign-keys&gt;&lt;key app="EN" db-id="ttrxdt2a6ds95fetrwovfvaiw5esw9a29zv5"&gt;28486&lt;/key&gt;&lt;/foreign-keys&gt;&lt;ref-type name="Journal Article"&gt;17&lt;/ref-type&gt;&lt;contributors&gt;&lt;authors&gt;&lt;author&gt;Zhao, Haidong&lt;/author&gt;&lt;/authors&gt;&lt;secondary-authors&gt;&lt;author&gt;Anong Sophia, T.&lt;/author&gt;&lt;/secondary-authors&gt;&lt;tertiary-authors&gt;&lt;author&gt;Zhang, Lini&lt;/author&gt;&lt;/tertiary-authors&gt;&lt;/contributors&gt;&lt;titles&gt;&lt;title&gt;Understanding the impact of financial incentives on NFC mobile payment adoption: An experimental analysis&lt;/title&gt;&lt;secondary-title&gt;International Journal of Bank Marketing&lt;/secondary-title&gt;&lt;/titles&gt;&lt;periodical&gt;&lt;full-title&gt;International Journal of Bank Marketing&lt;/full-title&gt;&lt;/periodical&gt;&lt;pages&gt;1296-1312&lt;/pages&gt;&lt;volume&gt;37&lt;/volume&gt;&lt;number&gt;5&lt;/number&gt;&lt;dates&gt;&lt;year&gt;2019&lt;/year&gt;&lt;/dates&gt;&lt;publisher&gt;Emerald Publishing Limited&lt;/publisher&gt;&lt;isbn&gt;0265-2323&lt;/isbn&gt;&lt;urls&gt;&lt;related-urls&gt;&lt;url&gt;https://doi.org/10.1108/IJBM-08-2018-0229&lt;/url&gt;&lt;/related-urls&gt;&lt;/urls&gt;&lt;electronic-resource-num&gt;10.1108/IJBM-08-2018-0229&lt;/electronic-resource-num&gt;&lt;access-date&gt;2020/01/21&lt;/access-date&gt;&lt;/record&gt;&lt;/Cite&gt;&lt;Cite&gt;&lt;Author&gt;Hawlk&lt;/Author&gt;&lt;Year&gt;2019&lt;/Year&gt;&lt;RecNum&gt;28510&lt;/RecNum&gt;&lt;record&gt;&lt;rec-number&gt;28510&lt;/rec-number&gt;&lt;foreign-keys&gt;&lt;key app="EN" db-id="ttrxdt2a6ds95fetrwovfvaiw5esw9a29zv5"&gt;28510&lt;/key&gt;&lt;/foreign-keys&gt;&lt;ref-type name="Web Page"&gt;12&lt;/ref-type&gt;&lt;contributors&gt;&lt;authors&gt;&lt;author&gt;Hawlk, K.&lt;/author&gt;&lt;/authors&gt;&lt;/contributors&gt;&lt;titles&gt;&lt;title&gt;What is a mobile wallet, and should you use one?&lt;/title&gt;&lt;/titles&gt;&lt;volume&gt;2020&lt;/volume&gt;&lt;number&gt;27 January&lt;/number&gt;&lt;dates&gt;&lt;year&gt;2019&lt;/year&gt;&lt;/dates&gt;&lt;urls&gt;&lt;related-urls&gt;&lt;url&gt;https://www.creditkarma.com/credit-cards/i/what-is-a-mobile-wallet/&lt;/url&gt;&lt;/related-urls&gt;&lt;/urls&gt;&lt;custom1&gt;2020&lt;/custom1&gt;&lt;custom2&gt;27 January&lt;/custom2&gt;&lt;/record&gt;&lt;/Cite&gt;&lt;/EndNote&gt;</w:instrText>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36" w:tooltip="Hawlk, 2019 #28510" w:history="1">
              <w:r w:rsidR="00B61089" w:rsidRPr="007F2487">
                <w:rPr>
                  <w:rFonts w:asciiTheme="majorBidi" w:hAnsiTheme="majorBidi" w:cstheme="majorBidi"/>
                  <w:noProof/>
                  <w:sz w:val="24"/>
                  <w:szCs w:val="24"/>
                  <w:lang w:val="en-US"/>
                </w:rPr>
                <w:t>Hawlk</w:t>
              </w:r>
              <w:r w:rsidR="001878B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1878B2"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118" w:tooltip="Zhao, 2019 #28486" w:history="1">
              <w:r w:rsidR="00B61089" w:rsidRPr="007F2487">
                <w:rPr>
                  <w:rFonts w:asciiTheme="majorBidi" w:hAnsiTheme="majorBidi" w:cstheme="majorBidi"/>
                  <w:noProof/>
                  <w:sz w:val="24"/>
                  <w:szCs w:val="24"/>
                  <w:lang w:val="en-US"/>
                </w:rPr>
                <w:t>Zhao</w:t>
              </w:r>
              <w:r w:rsidR="00127AAF" w:rsidRPr="007F2487">
                <w:rPr>
                  <w:rFonts w:asciiTheme="majorBidi" w:hAnsiTheme="majorBidi" w:cstheme="majorBidi"/>
                  <w:noProof/>
                  <w:sz w:val="24"/>
                  <w:szCs w:val="24"/>
                  <w:lang w:val="en-US"/>
                </w:rPr>
                <w:t xml:space="preserve"> </w:t>
              </w:r>
              <w:r w:rsidR="00127AAF" w:rsidRPr="007F2487">
                <w:rPr>
                  <w:rFonts w:asciiTheme="majorBidi" w:hAnsiTheme="majorBidi" w:cstheme="majorBidi"/>
                  <w:noProof/>
                  <w:sz w:val="24"/>
                  <w:szCs w:val="24"/>
                  <w:highlight w:val="yellow"/>
                  <w:lang w:val="en-US"/>
                </w:rPr>
                <w:t>et al.</w:t>
              </w:r>
              <w:r w:rsidR="001878B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652877EC" w14:textId="77777777" w:rsidTr="00CD4DD1">
        <w:tc>
          <w:tcPr>
            <w:tcW w:w="4820" w:type="dxa"/>
          </w:tcPr>
          <w:p w14:paraId="13ACD4C2"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Safe to use</w:t>
            </w:r>
          </w:p>
        </w:tc>
        <w:tc>
          <w:tcPr>
            <w:tcW w:w="5589" w:type="dxa"/>
          </w:tcPr>
          <w:p w14:paraId="686AD2DE" w14:textId="78B276DC" w:rsidR="009B22DE" w:rsidRPr="007F2487" w:rsidRDefault="009B22DE" w:rsidP="00407145">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PEVuZE5vdGU+PENpdGU+PEF1dGhvcj5UaXdhcmk8L0F1dGhvcj48WWVhcj4yMDE5PC9ZZWFyPjxS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==
</w:fldData>
              </w:fldChar>
            </w:r>
            <w:r w:rsidR="005E1B18" w:rsidRPr="007F2487">
              <w:rPr>
                <w:rFonts w:asciiTheme="majorBidi" w:hAnsiTheme="majorBidi" w:cstheme="majorBidi"/>
                <w:noProof/>
                <w:sz w:val="24"/>
                <w:szCs w:val="24"/>
                <w:lang w:val="en-US"/>
              </w:rPr>
              <w:instrText xml:space="preserve"> ADDIN EN.CITE </w:instrText>
            </w:r>
            <w:r w:rsidR="005E1B18" w:rsidRPr="007F2487">
              <w:rPr>
                <w:rFonts w:asciiTheme="majorBidi" w:hAnsiTheme="majorBidi" w:cstheme="majorBidi"/>
                <w:noProof/>
                <w:sz w:val="24"/>
                <w:szCs w:val="24"/>
                <w:lang w:val="en-US"/>
              </w:rPr>
              <w:fldChar w:fldCharType="begin">
                <w:fldData xml:space="preserve">PEVuZE5vdGU+PENpdGU+PEF1dGhvcj5UaXdhcmk8L0F1dGhvcj48WWVhcj4yMDE5PC9ZZWFyPjxS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==
</w:fldData>
              </w:fldChar>
            </w:r>
            <w:r w:rsidR="005E1B18" w:rsidRPr="007F2487">
              <w:rPr>
                <w:rFonts w:asciiTheme="majorBidi" w:hAnsiTheme="majorBidi" w:cstheme="majorBidi"/>
                <w:noProof/>
                <w:sz w:val="24"/>
                <w:szCs w:val="24"/>
                <w:lang w:val="en-US"/>
              </w:rPr>
              <w:instrText xml:space="preserve"> ADDIN EN.CITE.DATA </w:instrText>
            </w:r>
            <w:r w:rsidR="005E1B18" w:rsidRPr="007F2487">
              <w:rPr>
                <w:rFonts w:asciiTheme="majorBidi" w:hAnsiTheme="majorBidi" w:cstheme="majorBidi"/>
                <w:noProof/>
                <w:sz w:val="24"/>
                <w:szCs w:val="24"/>
                <w:lang w:val="en-US"/>
              </w:rPr>
            </w:r>
            <w:r w:rsidR="005E1B18"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7" w:tooltip="Amin, 2015 #28228" w:history="1">
              <w:r w:rsidR="001878B2" w:rsidRPr="007F2487">
                <w:rPr>
                  <w:rFonts w:asciiTheme="majorBidi" w:hAnsiTheme="majorBidi" w:cstheme="majorBidi"/>
                  <w:noProof/>
                  <w:sz w:val="24"/>
                  <w:szCs w:val="24"/>
                  <w:lang w:val="en-US"/>
                </w:rPr>
                <w:t xml:space="preserve">Amin </w:t>
              </w:r>
              <w:r w:rsidR="00B61089" w:rsidRPr="007F2487">
                <w:rPr>
                  <w:rFonts w:asciiTheme="majorBidi" w:hAnsiTheme="majorBidi" w:cstheme="majorBidi"/>
                  <w:noProof/>
                  <w:sz w:val="24"/>
                  <w:szCs w:val="24"/>
                  <w:lang w:val="en-US"/>
                </w:rPr>
                <w:t>et al.</w:t>
              </w:r>
              <w:r w:rsidR="001878B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w:t>
              </w:r>
              <w:r w:rsidR="00407145" w:rsidRPr="007F2487">
                <w:rPr>
                  <w:rFonts w:asciiTheme="majorBidi" w:hAnsiTheme="majorBidi" w:cstheme="majorBidi"/>
                  <w:noProof/>
                  <w:sz w:val="24"/>
                  <w:szCs w:val="24"/>
                  <w:lang w:val="en-US"/>
                </w:rPr>
                <w:t>6</w:t>
              </w:r>
            </w:hyperlink>
            <w:r w:rsidR="001878B2"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98" w:tooltip="Tiwari, 2019 #28482" w:history="1">
              <w:r w:rsidR="001878B2" w:rsidRPr="007F2487">
                <w:rPr>
                  <w:rFonts w:asciiTheme="majorBidi" w:hAnsiTheme="majorBidi" w:cstheme="majorBidi"/>
                  <w:noProof/>
                  <w:sz w:val="24"/>
                  <w:szCs w:val="24"/>
                  <w:lang w:val="en-US"/>
                </w:rPr>
                <w:t xml:space="preserve">Tiwari </w:t>
              </w:r>
              <w:r w:rsidR="00B61089" w:rsidRPr="007F2487">
                <w:rPr>
                  <w:rFonts w:asciiTheme="majorBidi" w:hAnsiTheme="majorBidi" w:cstheme="majorBidi"/>
                  <w:noProof/>
                  <w:sz w:val="24"/>
                  <w:szCs w:val="24"/>
                  <w:lang w:val="en-US"/>
                </w:rPr>
                <w:t>et al.</w:t>
              </w:r>
              <w:r w:rsidR="001878B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040877D1" w14:textId="77777777" w:rsidTr="00CD4DD1">
        <w:tc>
          <w:tcPr>
            <w:tcW w:w="4820" w:type="dxa"/>
          </w:tcPr>
          <w:p w14:paraId="5C8D7A70"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Easy to use</w:t>
            </w:r>
          </w:p>
        </w:tc>
        <w:tc>
          <w:tcPr>
            <w:tcW w:w="5589" w:type="dxa"/>
          </w:tcPr>
          <w:p w14:paraId="3A9F157F" w14:textId="57409BEF" w:rsidR="009B22DE" w:rsidRPr="007F2487" w:rsidRDefault="00F856A1" w:rsidP="00407145">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PEVuZE5vdGU+PENpdGU+PEF1dGhvcj5UaXdhcmk8L0F1dGhvcj48WWVhcj4yMDE5PC9ZZWFyPjxS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==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PEVuZE5vdGU+PENpdGU+PEF1dGhvcj5UaXdhcmk8L0F1dGhvcj48WWVhcj4yMDE5PC9ZZWFyPjxS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==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7" w:tooltip="Amin, 2015 #28228" w:history="1">
              <w:r w:rsidRPr="007F2487">
                <w:rPr>
                  <w:rFonts w:asciiTheme="majorBidi" w:hAnsiTheme="majorBidi" w:cstheme="majorBidi"/>
                  <w:noProof/>
                  <w:sz w:val="24"/>
                  <w:szCs w:val="24"/>
                  <w:lang w:val="en-US"/>
                </w:rPr>
                <w:t>Amin et al.</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w:t>
              </w:r>
              <w:r w:rsidR="00407145" w:rsidRPr="007F2487">
                <w:rPr>
                  <w:rFonts w:asciiTheme="majorBidi" w:hAnsiTheme="majorBidi" w:cstheme="majorBidi"/>
                  <w:noProof/>
                  <w:sz w:val="24"/>
                  <w:szCs w:val="24"/>
                  <w:lang w:val="en-US"/>
                </w:rPr>
                <w:t>6</w:t>
              </w:r>
            </w:hyperlink>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98" w:tooltip="Tiwari, 2019 #28482" w:history="1">
              <w:r w:rsidRPr="007F2487">
                <w:rPr>
                  <w:rFonts w:asciiTheme="majorBidi" w:hAnsiTheme="majorBidi" w:cstheme="majorBidi"/>
                  <w:noProof/>
                  <w:sz w:val="24"/>
                  <w:szCs w:val="24"/>
                  <w:lang w:val="en-US"/>
                </w:rPr>
                <w:t>Tiwari et al.</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514E6C45" w14:textId="77777777" w:rsidTr="00CD4DD1">
        <w:tc>
          <w:tcPr>
            <w:tcW w:w="4820" w:type="dxa"/>
          </w:tcPr>
          <w:p w14:paraId="53E935C3"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Large base of mobile phone subscribers</w:t>
            </w:r>
          </w:p>
        </w:tc>
        <w:tc>
          <w:tcPr>
            <w:tcW w:w="5589" w:type="dxa"/>
          </w:tcPr>
          <w:p w14:paraId="34C05375" w14:textId="0ED4035D" w:rsidR="009B22DE" w:rsidRPr="007F2487" w:rsidRDefault="009B22DE" w:rsidP="00F856A1">
            <w:pPr>
              <w:spacing w:line="259" w:lineRule="auto"/>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PEVuZE5vdGU+PENpdGU+PEF1dGhvcj5NZXJyaXR0PC9BdXRob3I+PFllYXI+MjAxMzwvWWVhcj48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</w:fldData>
              </w:fldChar>
            </w:r>
            <w:r w:rsidR="005E1B18" w:rsidRPr="007F2487">
              <w:rPr>
                <w:rFonts w:asciiTheme="majorBidi" w:hAnsiTheme="majorBidi" w:cstheme="majorBidi"/>
                <w:noProof/>
                <w:sz w:val="24"/>
                <w:szCs w:val="24"/>
                <w:lang w:val="en-US"/>
              </w:rPr>
              <w:instrText xml:space="preserve"> ADDIN EN.CITE </w:instrText>
            </w:r>
            <w:r w:rsidR="005E1B18" w:rsidRPr="007F2487">
              <w:rPr>
                <w:rFonts w:asciiTheme="majorBidi" w:hAnsiTheme="majorBidi" w:cstheme="majorBidi"/>
                <w:noProof/>
                <w:sz w:val="24"/>
                <w:szCs w:val="24"/>
                <w:lang w:val="en-US"/>
              </w:rPr>
              <w:fldChar w:fldCharType="begin">
                <w:fldData xml:space="preserve">PEVuZE5vdGU+PENpdGU+PEF1dGhvcj5NZXJyaXR0PC9BdXRob3I+PFllYXI+MjAxMzwvWWVhcj48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</w:fldData>
              </w:fldChar>
            </w:r>
            <w:r w:rsidR="005E1B18" w:rsidRPr="007F2487">
              <w:rPr>
                <w:rFonts w:asciiTheme="majorBidi" w:hAnsiTheme="majorBidi" w:cstheme="majorBidi"/>
                <w:noProof/>
                <w:sz w:val="24"/>
                <w:szCs w:val="24"/>
                <w:lang w:val="en-US"/>
              </w:rPr>
              <w:instrText xml:space="preserve"> ADDIN EN.CITE.DATA </w:instrText>
            </w:r>
            <w:r w:rsidR="005E1B18" w:rsidRPr="007F2487">
              <w:rPr>
                <w:rFonts w:asciiTheme="majorBidi" w:hAnsiTheme="majorBidi" w:cstheme="majorBidi"/>
                <w:noProof/>
                <w:sz w:val="24"/>
                <w:szCs w:val="24"/>
                <w:lang w:val="en-US"/>
              </w:rPr>
            </w:r>
            <w:r w:rsidR="005E1B18"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70" w:tooltip="Merritt, 2013 #28477" w:history="1">
              <w:r w:rsidR="00B61089" w:rsidRPr="007F2487">
                <w:rPr>
                  <w:rFonts w:asciiTheme="majorBidi" w:hAnsiTheme="majorBidi" w:cstheme="majorBidi"/>
                  <w:noProof/>
                  <w:sz w:val="24"/>
                  <w:szCs w:val="24"/>
                  <w:lang w:val="en-US"/>
                </w:rPr>
                <w:t>Merritt</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2013</w:t>
              </w:r>
            </w:hyperlink>
            <w:r w:rsidR="00F856A1"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95" w:tooltip="Taheam, 2016 #28483" w:history="1">
              <w:r w:rsidR="00F856A1" w:rsidRPr="007F2487">
                <w:rPr>
                  <w:rFonts w:asciiTheme="majorBidi" w:hAnsiTheme="majorBidi" w:cstheme="majorBidi"/>
                  <w:noProof/>
                  <w:sz w:val="24"/>
                  <w:szCs w:val="24"/>
                  <w:lang w:val="en-US"/>
                </w:rPr>
                <w:t xml:space="preserve">Taheam </w:t>
              </w:r>
              <w:r w:rsidR="00B61089" w:rsidRPr="007F2487">
                <w:rPr>
                  <w:rFonts w:asciiTheme="majorBidi" w:hAnsiTheme="majorBidi" w:cstheme="majorBidi"/>
                  <w:noProof/>
                  <w:sz w:val="24"/>
                  <w:szCs w:val="24"/>
                  <w:lang w:val="en-US"/>
                </w:rPr>
                <w:t>et al.</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00F856A1" w:rsidRPr="007F2487">
              <w:rPr>
                <w:rFonts w:asciiTheme="majorBidi" w:hAnsiTheme="majorBidi" w:cstheme="majorBidi"/>
                <w:noProof/>
                <w:sz w:val="24"/>
                <w:szCs w:val="24"/>
                <w:lang w:val="en-US"/>
              </w:rPr>
              <w:t>;</w:t>
            </w:r>
            <w:r w:rsidR="005E1B18" w:rsidRPr="007F2487">
              <w:rPr>
                <w:rFonts w:asciiTheme="majorBidi" w:hAnsiTheme="majorBidi" w:cstheme="majorBidi"/>
                <w:noProof/>
                <w:sz w:val="24"/>
                <w:szCs w:val="24"/>
                <w:lang w:val="en-US"/>
              </w:rPr>
              <w:t xml:space="preserve"> </w:t>
            </w:r>
            <w:hyperlink w:anchor="_ENREF_43" w:tooltip="Iman, 2018 #28498" w:history="1">
              <w:r w:rsidR="00B61089" w:rsidRPr="007F2487">
                <w:rPr>
                  <w:rFonts w:asciiTheme="majorBidi" w:hAnsiTheme="majorBidi" w:cstheme="majorBidi"/>
                  <w:noProof/>
                  <w:sz w:val="24"/>
                  <w:szCs w:val="24"/>
                  <w:lang w:val="en-US"/>
                </w:rPr>
                <w:t>Iman</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2018</w:t>
              </w:r>
            </w:hyperlink>
            <w:r w:rsidR="00F856A1" w:rsidRPr="007F2487">
              <w:rPr>
                <w:rFonts w:asciiTheme="majorBidi" w:hAnsiTheme="majorBidi" w:cstheme="majorBidi"/>
                <w:noProof/>
                <w:sz w:val="24"/>
                <w:szCs w:val="24"/>
                <w:highlight w:val="yellow"/>
                <w:lang w:val="en-US"/>
              </w:rPr>
              <w:t>;</w:t>
            </w:r>
            <w:r w:rsidR="00F856A1" w:rsidRPr="007F2487">
              <w:rPr>
                <w:rFonts w:asciiTheme="majorBidi" w:hAnsiTheme="majorBidi" w:cstheme="majorBidi"/>
                <w:noProof/>
                <w:sz w:val="24"/>
                <w:szCs w:val="24"/>
                <w:lang w:val="en-US"/>
              </w:rPr>
              <w:t xml:space="preserve"> </w:t>
            </w:r>
            <w:hyperlink w:anchor="_ENREF_55" w:tooltip="Lashitew, 2019 #28499" w:history="1">
              <w:r w:rsidR="00B61089" w:rsidRPr="007F2487">
                <w:rPr>
                  <w:rFonts w:asciiTheme="majorBidi" w:hAnsiTheme="majorBidi" w:cstheme="majorBidi"/>
                  <w:noProof/>
                  <w:sz w:val="24"/>
                  <w:szCs w:val="24"/>
                  <w:lang w:val="en-US"/>
                </w:rPr>
                <w:t>Lashitew et al.</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1BE11BA6" w14:textId="77777777" w:rsidTr="00CD4DD1">
        <w:trPr>
          <w:trHeight w:val="50"/>
        </w:trPr>
        <w:tc>
          <w:tcPr>
            <w:tcW w:w="4820" w:type="dxa"/>
          </w:tcPr>
          <w:p w14:paraId="489C78D2"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Ubiquity or the ability to conduct payment at anytime from anywhere</w:t>
            </w:r>
          </w:p>
        </w:tc>
        <w:tc>
          <w:tcPr>
            <w:tcW w:w="5589" w:type="dxa"/>
          </w:tcPr>
          <w:p w14:paraId="35D3DD64" w14:textId="04E2D4D6" w:rsidR="009B22DE" w:rsidRPr="007F2487" w:rsidRDefault="009B22DE" w:rsidP="00F856A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PEVuZE5vdGU+PENpdGU+PEF1dGhvcj5HYW88L0F1dGhvcj48WWVhcj4yMDE3PC9ZZWFyPjxSZWNO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PEVuZE5vdGU+PENpdGU+PEF1dGhvcj5HYW88L0F1dGhvcj48WWVhcj4yMDE3PC9ZZWFyPjxSZWNO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30" w:tooltip="Gao, 2017 #28457" w:history="1">
              <w:r w:rsidR="00B61089" w:rsidRPr="007F2487">
                <w:rPr>
                  <w:rFonts w:asciiTheme="majorBidi" w:hAnsiTheme="majorBidi" w:cstheme="majorBidi"/>
                  <w:noProof/>
                  <w:sz w:val="24"/>
                  <w:szCs w:val="24"/>
                  <w:lang w:val="en-US"/>
                </w:rPr>
                <w:t xml:space="preserve">Gao </w:t>
              </w:r>
              <w:r w:rsidR="00F856A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Waechter</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5B5AB5E9" w14:textId="77777777" w:rsidTr="00CD4DD1">
        <w:tc>
          <w:tcPr>
            <w:tcW w:w="4820" w:type="dxa"/>
          </w:tcPr>
          <w:p w14:paraId="25EE6C60"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Large base of connected consumers via mobile devices </w:t>
            </w:r>
          </w:p>
        </w:tc>
        <w:tc>
          <w:tcPr>
            <w:tcW w:w="5589" w:type="dxa"/>
          </w:tcPr>
          <w:p w14:paraId="46C053C6" w14:textId="68043DB5"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&lt;EndNote&gt;&lt;Cite&gt;&lt;Author&gt;Zhao&lt;/Author&gt;&lt;Year&gt;2019&lt;/Year&gt;&lt;RecNum&gt;28486&lt;/RecNum&gt;&lt;DisplayText&gt;(Zhao 2019)&lt;/DisplayText&gt;&lt;record&gt;&lt;rec-number&gt;28486&lt;/rec-number&gt;&lt;foreign-keys&gt;&lt;key app="EN" db-id="ttrxdt2a6ds95fetrwovfvaiw5esw9a29zv5"&gt;28486&lt;/key&gt;&lt;/foreign-keys&gt;&lt;ref-type name="Journal Article"&gt;17&lt;/ref-type&gt;&lt;contributors&gt;&lt;authors&gt;&lt;author&gt;Zhao, Haidong&lt;/author&gt;&lt;/authors&gt;&lt;secondary-authors&gt;&lt;author&gt;Anong Sophia, T.&lt;/author&gt;&lt;/secondary-authors&gt;&lt;tertiary-authors&gt;&lt;author&gt;Zhang, Lini&lt;/author&gt;&lt;/tertiary-authors&gt;&lt;/contributors&gt;&lt;titles&gt;&lt;title&gt;Understanding the impact of financial incentives on NFC mobile payment adoption: An experimental analysis&lt;/title&gt;&lt;secondary-title&gt;International Journal of Bank Marketing&lt;/secondary-title&gt;&lt;/titles&gt;&lt;periodical&gt;&lt;full-title&gt;International Journal of Bank Marketing&lt;/full-title&gt;&lt;/periodical&gt;&lt;pages&gt;1296-1312&lt;/pages&gt;&lt;volume&gt;37&lt;/volume&gt;&lt;number&gt;5&lt;/number&gt;&lt;dates&gt;&lt;year&gt;2019&lt;/year&gt;&lt;/dates&gt;&lt;publisher&gt;Emerald Publishing Limited&lt;/publisher&gt;&lt;isbn&gt;0265-2323&lt;/isbn&gt;&lt;urls&gt;&lt;related-urls&gt;&lt;url&gt;https://doi.org/10.1108/IJBM-08-2018-0229&lt;/url&gt;&lt;/related-urls&gt;&lt;/urls&gt;&lt;electronic-resource-num&gt;10.1108/IJBM-08-2018-0229&lt;/electronic-resource-num&gt;&lt;access-date&gt;2020/01/21&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8" w:tooltip="Zhao, 2019 #28486" w:history="1">
              <w:r w:rsidR="00B61089" w:rsidRPr="007F2487">
                <w:rPr>
                  <w:rFonts w:asciiTheme="majorBidi" w:hAnsiTheme="majorBidi" w:cstheme="majorBidi"/>
                  <w:noProof/>
                  <w:sz w:val="24"/>
                  <w:szCs w:val="24"/>
                  <w:lang w:val="en-US"/>
                </w:rPr>
                <w:t>Zhao</w:t>
              </w:r>
              <w:r w:rsidR="00127AAF" w:rsidRPr="007F2487">
                <w:rPr>
                  <w:rFonts w:asciiTheme="majorBidi" w:hAnsiTheme="majorBidi" w:cstheme="majorBidi"/>
                  <w:noProof/>
                  <w:sz w:val="24"/>
                  <w:szCs w:val="24"/>
                  <w:lang w:val="en-US"/>
                </w:rPr>
                <w:t xml:space="preserve"> </w:t>
              </w:r>
              <w:r w:rsidR="00127AAF" w:rsidRPr="007F2487">
                <w:rPr>
                  <w:rFonts w:asciiTheme="majorBidi" w:hAnsiTheme="majorBidi" w:cstheme="majorBidi"/>
                  <w:noProof/>
                  <w:sz w:val="24"/>
                  <w:szCs w:val="24"/>
                  <w:highlight w:val="yellow"/>
                  <w:lang w:val="en-US"/>
                </w:rPr>
                <w:t>et al.</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2AA9BC30" w14:textId="77777777" w:rsidTr="00CD4DD1">
        <w:tc>
          <w:tcPr>
            <w:tcW w:w="4820" w:type="dxa"/>
          </w:tcPr>
          <w:p w14:paraId="42018376"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Transparent payment systems</w:t>
            </w:r>
          </w:p>
        </w:tc>
        <w:tc>
          <w:tcPr>
            <w:tcW w:w="5589" w:type="dxa"/>
          </w:tcPr>
          <w:p w14:paraId="4F1D1B36" w14:textId="6A43A0D0" w:rsidR="009B22DE" w:rsidRPr="007F2487" w:rsidRDefault="009B22DE" w:rsidP="00F856A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&lt;EndNote&gt;&lt;Cite&gt;&lt;Author&gt;Chawla&lt;/Author&gt;&lt;Year&gt;2019&lt;/Year&gt;&lt;RecNum&gt;28489&lt;/RecNum&gt;&lt;DisplayText&gt;(Chawla and Joshi 2019)&lt;/DisplayText&gt;&lt;record&gt;&lt;rec-number&gt;28489&lt;/rec-number&gt;&lt;foreign-keys&gt;&lt;key app="EN" db-id="ttrxdt2a6ds95fetrwovfvaiw5esw9a29zv5"&gt;28489&lt;/key&gt;&lt;/foreign-keys&gt;&lt;ref-type name="Journal Article"&gt;17&lt;/ref-type&gt;&lt;contributors&gt;&lt;authors&gt;&lt;author&gt;Chawla, Deepak&lt;/author&gt;&lt;author&gt;Joshi, Himanshu&lt;/author&gt;&lt;/authors&gt;&lt;/contributors&gt;&lt;titles&gt;&lt;title&gt;Consumer attitude and intention to adopt mobile wallet in India – An empirical study&lt;/title&gt;&lt;secondary-title&gt;International Journal of Bank Marketing&lt;/secondary-title&gt;&lt;/titles&gt;&lt;periodical&gt;&lt;full-title&gt;International Journal of Bank Marketing&lt;/full-title&gt;&lt;/periodical&gt;&lt;pages&gt;1590-1618&lt;/pages&gt;&lt;volume&gt;37&lt;/volume&gt;&lt;number&gt;7&lt;/number&gt;&lt;dates&gt;&lt;year&gt;2019&lt;/year&gt;&lt;/dates&gt;&lt;publisher&gt;Emerald&lt;/publisher&gt;&lt;isbn&gt;0265-2323&lt;/isbn&gt;&lt;urls&gt;&lt;related-urls&gt;&lt;url&gt;https://dx.doi.org/10.1108/ijbm-09-2018-0256&lt;/url&gt;&lt;/related-urls&gt;&lt;pdf-urls&gt;&lt;url&gt;file://C:\Users\s.fosso-wamba\Downloads\kopernio\Chawla-2019-Consumer-attitude-and-intention-to- (2).pdf&lt;/url&gt;&lt;/pdf-urls&gt;&lt;/urls&gt;&lt;electronic-resource-num&gt;10.1108/ijbm-09-2018-0256&lt;/electronic-resource-num&gt;&lt;/record&gt;&lt;/Cite&gt;&lt;/EndNote&gt;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4" w:tooltip="Chawla, 2019 #28489" w:history="1">
              <w:r w:rsidR="00B61089" w:rsidRPr="007F2487">
                <w:rPr>
                  <w:rFonts w:asciiTheme="majorBidi" w:hAnsiTheme="majorBidi" w:cstheme="majorBidi"/>
                  <w:noProof/>
                  <w:sz w:val="24"/>
                  <w:szCs w:val="24"/>
                  <w:lang w:val="en-US"/>
                </w:rPr>
                <w:t xml:space="preserve">Chawla </w:t>
              </w:r>
              <w:r w:rsidR="00F856A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Joshi</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2A4A8A54" w14:textId="77777777" w:rsidTr="00CD4DD1">
        <w:tc>
          <w:tcPr>
            <w:tcW w:w="4820" w:type="dxa"/>
          </w:tcPr>
          <w:p w14:paraId="4CA5418C"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Enabling and improving financial inclusion</w:t>
            </w:r>
          </w:p>
        </w:tc>
        <w:tc>
          <w:tcPr>
            <w:tcW w:w="5589" w:type="dxa"/>
          </w:tcPr>
          <w:p w14:paraId="7AD075F7" w14:textId="6A98B105" w:rsidR="009B22DE" w:rsidRPr="007F2487" w:rsidRDefault="009B22DE" w:rsidP="00F856A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PEVuZE5vdGU+PENpdGU+PEF1dGhvcj5ZdW51czwvQXV0aG9yPjxZZWFyPjIwMTY8L1llYXI+PFJl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</w:fldData>
              </w:fldChar>
            </w:r>
            <w:r w:rsidR="005E1B18" w:rsidRPr="007F2487">
              <w:rPr>
                <w:rFonts w:asciiTheme="majorBidi" w:hAnsiTheme="majorBidi" w:cstheme="majorBidi"/>
                <w:noProof/>
                <w:sz w:val="24"/>
                <w:szCs w:val="24"/>
                <w:lang w:val="en-US"/>
              </w:rPr>
              <w:instrText xml:space="preserve"> ADDIN EN.CITE </w:instrText>
            </w:r>
            <w:r w:rsidR="005E1B18" w:rsidRPr="007F2487">
              <w:rPr>
                <w:rFonts w:asciiTheme="majorBidi" w:hAnsiTheme="majorBidi" w:cstheme="majorBidi"/>
                <w:noProof/>
                <w:sz w:val="24"/>
                <w:szCs w:val="24"/>
                <w:lang w:val="en-US"/>
              </w:rPr>
              <w:fldChar w:fldCharType="begin">
                <w:fldData xml:space="preserve">PEVuZE5vdGU+PENpdGU+PEF1dGhvcj5ZdW51czwvQXV0aG9yPjxZZWFyPjIwMTY8L1llYXI+PFJl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</w:fldData>
              </w:fldChar>
            </w:r>
            <w:r w:rsidR="005E1B18" w:rsidRPr="007F2487">
              <w:rPr>
                <w:rFonts w:asciiTheme="majorBidi" w:hAnsiTheme="majorBidi" w:cstheme="majorBidi"/>
                <w:noProof/>
                <w:sz w:val="24"/>
                <w:szCs w:val="24"/>
                <w:lang w:val="en-US"/>
              </w:rPr>
              <w:instrText xml:space="preserve"> ADDIN EN.CITE.DATA </w:instrText>
            </w:r>
            <w:r w:rsidR="005E1B18" w:rsidRPr="007F2487">
              <w:rPr>
                <w:rFonts w:asciiTheme="majorBidi" w:hAnsiTheme="majorBidi" w:cstheme="majorBidi"/>
                <w:noProof/>
                <w:sz w:val="24"/>
                <w:szCs w:val="24"/>
                <w:lang w:val="en-US"/>
              </w:rPr>
            </w:r>
            <w:r w:rsidR="005E1B18"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116" w:tooltip="Yunus, 2016 #28504" w:history="1">
              <w:r w:rsidR="00F856A1" w:rsidRPr="007F2487">
                <w:rPr>
                  <w:rFonts w:asciiTheme="majorBidi" w:hAnsiTheme="majorBidi" w:cstheme="majorBidi"/>
                  <w:noProof/>
                  <w:sz w:val="24"/>
                  <w:szCs w:val="24"/>
                  <w:lang w:val="en-US"/>
                </w:rPr>
                <w:t xml:space="preserve">Yunus </w:t>
              </w:r>
              <w:r w:rsidR="00B61089" w:rsidRPr="007F2487">
                <w:rPr>
                  <w:rFonts w:asciiTheme="majorBidi" w:hAnsiTheme="majorBidi" w:cstheme="majorBidi"/>
                  <w:noProof/>
                  <w:sz w:val="24"/>
                  <w:szCs w:val="24"/>
                  <w:lang w:val="en-US"/>
                </w:rPr>
                <w:t>et al.</w:t>
              </w:r>
              <w:r w:rsidR="00F856A1" w:rsidRPr="007F2487">
                <w:rPr>
                  <w:rFonts w:asciiTheme="majorBidi" w:hAnsiTheme="majorBidi" w:cstheme="majorBidi"/>
                  <w:noProof/>
                  <w:sz w:val="24"/>
                  <w:szCs w:val="24"/>
                  <w:highlight w:val="yellow"/>
                  <w:lang w:val="en-US"/>
                </w:rPr>
                <w:t>,</w:t>
              </w:r>
              <w:r w:rsidR="00F856A1" w:rsidRPr="007F2487">
                <w:rPr>
                  <w:rFonts w:asciiTheme="majorBidi" w:hAnsiTheme="majorBidi" w:cstheme="majorBidi"/>
                  <w:noProof/>
                  <w:sz w:val="24"/>
                  <w:szCs w:val="24"/>
                  <w:lang w:val="en-US"/>
                </w:rPr>
                <w:t xml:space="preserve"> </w:t>
              </w:r>
              <w:r w:rsidR="00B61089" w:rsidRPr="007F2487">
                <w:rPr>
                  <w:rFonts w:asciiTheme="majorBidi" w:hAnsiTheme="majorBidi" w:cstheme="majorBidi"/>
                  <w:noProof/>
                  <w:sz w:val="24"/>
                  <w:szCs w:val="24"/>
                  <w:lang w:val="en-US"/>
                </w:rPr>
                <w:t>2016</w:t>
              </w:r>
            </w:hyperlink>
            <w:r w:rsidR="00F856A1" w:rsidRPr="007F2487">
              <w:rPr>
                <w:rFonts w:asciiTheme="majorBidi" w:hAnsiTheme="majorBidi" w:cstheme="majorBidi"/>
                <w:noProof/>
                <w:sz w:val="24"/>
                <w:szCs w:val="24"/>
                <w:highlight w:val="yellow"/>
                <w:lang w:val="en-US"/>
              </w:rPr>
              <w:t>;</w:t>
            </w:r>
            <w:r w:rsidR="005E1B18" w:rsidRPr="007F2487">
              <w:rPr>
                <w:rFonts w:asciiTheme="majorBidi" w:hAnsiTheme="majorBidi" w:cstheme="majorBidi"/>
                <w:noProof/>
                <w:sz w:val="24"/>
                <w:szCs w:val="24"/>
                <w:lang w:val="en-US"/>
              </w:rPr>
              <w:t xml:space="preserve"> </w:t>
            </w:r>
            <w:hyperlink w:anchor="_ENREF_68" w:tooltip="Mawejje, 2019 #28035" w:history="1">
              <w:r w:rsidR="00B61089" w:rsidRPr="007F2487">
                <w:rPr>
                  <w:rFonts w:asciiTheme="majorBidi" w:hAnsiTheme="majorBidi" w:cstheme="majorBidi"/>
                  <w:noProof/>
                  <w:sz w:val="24"/>
                  <w:szCs w:val="24"/>
                  <w:lang w:val="en-US"/>
                </w:rPr>
                <w:t xml:space="preserve">Mawejje </w:t>
              </w:r>
              <w:r w:rsidR="00F856A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Lakuma</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023684C3" w14:textId="77777777" w:rsidTr="00CD4DD1">
        <w:tc>
          <w:tcPr>
            <w:tcW w:w="4820" w:type="dxa"/>
          </w:tcPr>
          <w:p w14:paraId="08A98D43"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Increasing adopting firm</w:t>
            </w:r>
            <w:r w:rsidR="007D14CD" w:rsidRPr="007F2487">
              <w:rPr>
                <w:rFonts w:asciiTheme="majorBidi" w:hAnsiTheme="majorBidi" w:cstheme="majorBidi"/>
                <w:noProof/>
                <w:sz w:val="24"/>
                <w:szCs w:val="24"/>
                <w:lang w:val="en-US"/>
              </w:rPr>
              <w:t>’s</w:t>
            </w:r>
            <w:r w:rsidRPr="007F2487">
              <w:rPr>
                <w:rFonts w:asciiTheme="majorBidi" w:hAnsiTheme="majorBidi" w:cstheme="majorBidi"/>
                <w:noProof/>
                <w:sz w:val="24"/>
                <w:szCs w:val="24"/>
                <w:lang w:val="en-US"/>
              </w:rPr>
              <w:t xml:space="preserve"> revenues</w:t>
            </w:r>
          </w:p>
        </w:tc>
        <w:tc>
          <w:tcPr>
            <w:tcW w:w="5589" w:type="dxa"/>
          </w:tcPr>
          <w:p w14:paraId="6B9D0786" w14:textId="7ECC04EC" w:rsidR="009B22DE" w:rsidRPr="007F2487" w:rsidRDefault="009B22DE" w:rsidP="00CD4DD1">
            <w:pPr>
              <w:spacing w:line="274"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20" w:tooltip="Zion Market Research, 2019 #28532" w:history="1">
              <w:r w:rsidR="00B61089" w:rsidRPr="007F2487">
                <w:rPr>
                  <w:rFonts w:asciiTheme="majorBidi" w:hAnsiTheme="majorBidi" w:cstheme="majorBidi"/>
                  <w:noProof/>
                  <w:sz w:val="24"/>
                  <w:szCs w:val="24"/>
                  <w:lang w:val="en-US"/>
                </w:rPr>
                <w:t>Zion Market Research</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31CA0280" w14:textId="77777777" w:rsidTr="00CD4DD1">
        <w:tc>
          <w:tcPr>
            <w:tcW w:w="4820" w:type="dxa"/>
          </w:tcPr>
          <w:p w14:paraId="008FE1AB"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Reducing adopting firm</w:t>
            </w:r>
            <w:r w:rsidR="007D14CD" w:rsidRPr="007F2487">
              <w:rPr>
                <w:rFonts w:asciiTheme="majorBidi" w:hAnsiTheme="majorBidi" w:cstheme="majorBidi"/>
                <w:noProof/>
                <w:sz w:val="24"/>
                <w:szCs w:val="24"/>
                <w:lang w:val="en-US"/>
              </w:rPr>
              <w:t>’s</w:t>
            </w:r>
            <w:r w:rsidRPr="007F2487">
              <w:rPr>
                <w:rFonts w:asciiTheme="majorBidi" w:hAnsiTheme="majorBidi" w:cstheme="majorBidi"/>
                <w:noProof/>
                <w:sz w:val="24"/>
                <w:szCs w:val="24"/>
                <w:lang w:val="en-US"/>
              </w:rPr>
              <w:t xml:space="preserve"> operating cost</w:t>
            </w:r>
          </w:p>
        </w:tc>
        <w:tc>
          <w:tcPr>
            <w:tcW w:w="5589" w:type="dxa"/>
          </w:tcPr>
          <w:p w14:paraId="2AD112C6" w14:textId="69FCCA94"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20" w:tooltip="Zion Market Research, 2019 #28532" w:history="1">
              <w:r w:rsidRPr="007F2487">
                <w:rPr>
                  <w:rFonts w:asciiTheme="majorBidi" w:hAnsiTheme="majorBidi" w:cstheme="majorBidi"/>
                  <w:noProof/>
                  <w:sz w:val="24"/>
                  <w:szCs w:val="24"/>
                  <w:lang w:val="en-US"/>
                </w:rPr>
                <w:t>Zion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02F2877A" w14:textId="77777777" w:rsidTr="00CD4DD1">
        <w:tc>
          <w:tcPr>
            <w:tcW w:w="4820" w:type="dxa"/>
          </w:tcPr>
          <w:p w14:paraId="2DCEC79F"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Reducing thefts</w:t>
            </w:r>
          </w:p>
        </w:tc>
        <w:tc>
          <w:tcPr>
            <w:tcW w:w="5589" w:type="dxa"/>
          </w:tcPr>
          <w:p w14:paraId="70CCFC28" w14:textId="51C4A835" w:rsidR="009B22DE" w:rsidRPr="007F2487" w:rsidRDefault="009B22DE" w:rsidP="00F856A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00F856A1" w:rsidRPr="007F2487">
              <w:rPr>
                <w:rFonts w:asciiTheme="majorBidi" w:hAnsiTheme="majorBidi" w:cstheme="majorBidi"/>
                <w:noProof/>
                <w:sz w:val="24"/>
                <w:szCs w:val="24"/>
                <w:lang w:val="en-US"/>
              </w:rPr>
              <w:fldChar w:fldCharType="begin"/>
            </w:r>
            <w:r w:rsidR="00F856A1"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00F856A1" w:rsidRPr="007F2487">
              <w:rPr>
                <w:rFonts w:asciiTheme="majorBidi" w:hAnsiTheme="majorBidi" w:cstheme="majorBidi"/>
                <w:noProof/>
                <w:sz w:val="24"/>
                <w:szCs w:val="24"/>
                <w:lang w:val="en-US"/>
              </w:rPr>
              <w:fldChar w:fldCharType="separate"/>
            </w:r>
            <w:r w:rsidR="00F856A1" w:rsidRPr="007F2487">
              <w:rPr>
                <w:rFonts w:asciiTheme="majorBidi" w:hAnsiTheme="majorBidi" w:cstheme="majorBidi"/>
                <w:noProof/>
                <w:sz w:val="24"/>
                <w:szCs w:val="24"/>
                <w:lang w:val="en-US"/>
              </w:rPr>
              <w:t>(</w:t>
            </w:r>
            <w:hyperlink w:anchor="_ENREF_120" w:tooltip="Zion Market Research, 2019 #28532" w:history="1">
              <w:r w:rsidR="00F856A1" w:rsidRPr="007F2487">
                <w:rPr>
                  <w:rFonts w:asciiTheme="majorBidi" w:hAnsiTheme="majorBidi" w:cstheme="majorBidi"/>
                  <w:noProof/>
                  <w:sz w:val="24"/>
                  <w:szCs w:val="24"/>
                  <w:lang w:val="en-US"/>
                </w:rPr>
                <w:t>Zion Market Research</w:t>
              </w:r>
              <w:r w:rsidR="00F856A1" w:rsidRPr="007F2487">
                <w:rPr>
                  <w:rFonts w:asciiTheme="majorBidi" w:hAnsiTheme="majorBidi" w:cstheme="majorBidi"/>
                  <w:noProof/>
                  <w:sz w:val="24"/>
                  <w:szCs w:val="24"/>
                  <w:highlight w:val="yellow"/>
                  <w:lang w:val="en-US"/>
                </w:rPr>
                <w:t>,</w:t>
              </w:r>
              <w:r w:rsidR="00F856A1" w:rsidRPr="007F2487">
                <w:rPr>
                  <w:rFonts w:asciiTheme="majorBidi" w:hAnsiTheme="majorBidi" w:cstheme="majorBidi"/>
                  <w:noProof/>
                  <w:sz w:val="24"/>
                  <w:szCs w:val="24"/>
                  <w:lang w:val="en-US"/>
                </w:rPr>
                <w:t xml:space="preserve"> 2019</w:t>
              </w:r>
            </w:hyperlink>
            <w:r w:rsidR="00F856A1" w:rsidRPr="007F2487">
              <w:rPr>
                <w:rFonts w:asciiTheme="majorBidi" w:hAnsiTheme="majorBidi" w:cstheme="majorBidi"/>
                <w:noProof/>
                <w:sz w:val="24"/>
                <w:szCs w:val="24"/>
                <w:lang w:val="en-US"/>
              </w:rPr>
              <w:t>)</w:t>
            </w:r>
            <w:r w:rsidR="00F856A1"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fldChar w:fldCharType="end"/>
            </w:r>
            <w:r w:rsidR="00F856A1" w:rsidRPr="007F2487">
              <w:rPr>
                <w:rFonts w:asciiTheme="majorBidi" w:hAnsiTheme="majorBidi" w:cstheme="majorBidi"/>
                <w:noProof/>
                <w:sz w:val="24"/>
                <w:szCs w:val="24"/>
                <w:lang w:val="en-US"/>
              </w:rPr>
              <w:t xml:space="preserve"> </w:t>
            </w:r>
          </w:p>
        </w:tc>
      </w:tr>
      <w:tr w:rsidR="00A03573" w:rsidRPr="007F2487" w14:paraId="71EC7C66" w14:textId="77777777" w:rsidTr="00CD4DD1">
        <w:tc>
          <w:tcPr>
            <w:tcW w:w="4820" w:type="dxa"/>
          </w:tcPr>
          <w:p w14:paraId="2D4415A2"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Improving end-user satisfaction</w:t>
            </w:r>
          </w:p>
        </w:tc>
        <w:tc>
          <w:tcPr>
            <w:tcW w:w="5589" w:type="dxa"/>
          </w:tcPr>
          <w:p w14:paraId="27FEB82E" w14:textId="4615B006"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20" w:tooltip="Zion Market Research, 2019 #28532" w:history="1">
              <w:r w:rsidRPr="007F2487">
                <w:rPr>
                  <w:rFonts w:asciiTheme="majorBidi" w:hAnsiTheme="majorBidi" w:cstheme="majorBidi"/>
                  <w:noProof/>
                  <w:sz w:val="24"/>
                  <w:szCs w:val="24"/>
                  <w:lang w:val="en-US"/>
                </w:rPr>
                <w:t>Zion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189ADD76" w14:textId="77777777" w:rsidTr="00CD4DD1">
        <w:tc>
          <w:tcPr>
            <w:tcW w:w="4820" w:type="dxa"/>
          </w:tcPr>
          <w:p w14:paraId="186D3E08"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Facilitating the fight against poverty</w:t>
            </w:r>
          </w:p>
        </w:tc>
        <w:tc>
          <w:tcPr>
            <w:tcW w:w="5589" w:type="dxa"/>
          </w:tcPr>
          <w:p w14:paraId="31F17ED1" w14:textId="3B95E62F"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005E1B18" w:rsidRPr="007F2487">
              <w:rPr>
                <w:rFonts w:asciiTheme="majorBidi" w:hAnsiTheme="majorBidi" w:cstheme="majorBidi"/>
                <w:noProof/>
                <w:sz w:val="24"/>
                <w:szCs w:val="24"/>
                <w:lang w:val="en-US"/>
              </w:rPr>
              <w:instrText xml:space="preserve"> ADDIN EN.CITE &lt;EndNote&gt;&lt;Cite&gt;&lt;Author&gt;Pedro&lt;/Author&gt;&lt;Year&gt;2015&lt;/Year&gt;&lt;RecNum&gt;28494&lt;/RecNum&gt;&lt;DisplayText&gt;(Pedro, Carlos et al. 2015)&lt;/DisplayText&gt;&lt;record&gt;&lt;rec-number&gt;28494&lt;/rec-number&gt;&lt;foreign-keys&gt;&lt;key app="EN" db-id="ttrxdt2a6ds95fetrwovfvaiw5esw9a29zv5"&gt;28494&lt;/key&gt;&lt;/foreign-keys&gt;&lt;ref-type name="Journal Article"&gt;17&lt;/ref-type&gt;&lt;contributors&gt;&lt;authors&gt;&lt;author&gt;Pedro, Z. D.&lt;/author&gt;&lt;author&gt;Carlos, B. R.&lt;/author&gt;&lt;author&gt;Franklin, G. V.&lt;/author&gt;&lt;/authors&gt;&lt;/contributors&gt;&lt;auth-address&gt;[Pedro, Zanzzi-Diaz] ESPOL, Econ, Guayaquil, Ecuador. [Pedro, Zanzzi-Diaz] ESPOL, Escuela Super Politecn Litoral, Analisis Econ Areas Postgrad Econ &amp;amp; Finanzas, Guayaquil, Ecuador. [Franklin, Gaibor-Vera] Univ Estatal Milagro, UNEMI, Proyectos Invers, Milagro, Ecuador.&amp;#xD;Pedro, ZD (reprint author), ESPOL, Econ, Guayaquil, Ecuador.&amp;#xD;pzanzzi@espol.edu.ec; carlosbonilla@gmail.com; fgaiborv@unemi.edu.ec&lt;/auth-address&gt;&lt;titles&gt;&lt;title&gt;The BCE &amp;quot;Mobile Wallet&amp;quot;, a state initiative against poverty: economic factors&lt;/title&gt;&lt;secondary-title&gt;Ciencia Unemi&lt;/secondary-title&gt;&lt;/titles&gt;&lt;periodical&gt;&lt;full-title&gt;Ciencia Unemi&lt;/full-title&gt;&lt;/periodical&gt;&lt;pages&gt;100-111&lt;/pages&gt;&lt;volume&gt;8&lt;/volume&gt;&lt;number&gt;13&lt;/number&gt;&lt;keywords&gt;&lt;keyword&gt;economic development&lt;/keyword&gt;&lt;keyword&gt;poverty&lt;/keyword&gt;&lt;keyword&gt;social projects&lt;/keyword&gt;&lt;keyword&gt;e-money&lt;/keyword&gt;&lt;/keywords&gt;&lt;dates&gt;&lt;year&gt;2015&lt;/year&gt;&lt;pub-dates&gt;&lt;date&gt;Apr&lt;/date&gt;&lt;/pub-dates&gt;&lt;/dates&gt;&lt;isbn&gt;1390-4272&lt;/isbn&gt;&lt;accession-num&gt;WOS:000216038900012&lt;/accession-num&gt;&lt;work-type&gt;Article&lt;/work-type&gt;&lt;urls&gt;&lt;related-urls&gt;&lt;url&gt;&amp;lt;Go to ISI&amp;gt;://WOS:000216038900012&lt;/url&gt;&lt;/related-urls&gt;&lt;/urls&gt;&lt;language&gt;Spanish&lt;/language&gt;&lt;/record&gt;&lt;/Cite&gt;&lt;/EndNote&gt;</w:instrText>
            </w:r>
            <w:r w:rsidRPr="007F2487">
              <w:rPr>
                <w:rFonts w:asciiTheme="majorBidi" w:hAnsiTheme="majorBidi" w:cstheme="majorBidi"/>
                <w:noProof/>
                <w:sz w:val="24"/>
                <w:szCs w:val="24"/>
                <w:lang w:val="en-US"/>
              </w:rPr>
              <w:fldChar w:fldCharType="separate"/>
            </w:r>
            <w:r w:rsidR="005E1B18" w:rsidRPr="007F2487">
              <w:rPr>
                <w:rFonts w:asciiTheme="majorBidi" w:hAnsiTheme="majorBidi" w:cstheme="majorBidi"/>
                <w:noProof/>
                <w:sz w:val="24"/>
                <w:szCs w:val="24"/>
                <w:lang w:val="en-US"/>
              </w:rPr>
              <w:t>(</w:t>
            </w:r>
            <w:hyperlink w:anchor="_ENREF_76" w:tooltip="Pedro, 2015 #28494" w:history="1">
              <w:r w:rsidR="00F856A1" w:rsidRPr="007F2487">
                <w:rPr>
                  <w:rFonts w:asciiTheme="majorBidi" w:hAnsiTheme="majorBidi" w:cstheme="majorBidi"/>
                  <w:noProof/>
                  <w:sz w:val="24"/>
                  <w:szCs w:val="24"/>
                  <w:lang w:val="en-US"/>
                </w:rPr>
                <w:t xml:space="preserve">Pedro </w:t>
              </w:r>
              <w:r w:rsidR="00B61089" w:rsidRPr="007F2487">
                <w:rPr>
                  <w:rFonts w:asciiTheme="majorBidi" w:hAnsiTheme="majorBidi" w:cstheme="majorBidi"/>
                  <w:noProof/>
                  <w:sz w:val="24"/>
                  <w:szCs w:val="24"/>
                  <w:lang w:val="en-US"/>
                </w:rPr>
                <w:t>et al.</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2015</w:t>
              </w:r>
            </w:hyperlink>
            <w:r w:rsidR="005E1B1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54D82D7A" w14:textId="77777777" w:rsidTr="00CD4DD1">
        <w:tc>
          <w:tcPr>
            <w:tcW w:w="4820" w:type="dxa"/>
          </w:tcPr>
          <w:p w14:paraId="082EC0ED"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Facilitating entrepreneurship</w:t>
            </w:r>
          </w:p>
        </w:tc>
        <w:tc>
          <w:tcPr>
            <w:tcW w:w="5589" w:type="dxa"/>
          </w:tcPr>
          <w:p w14:paraId="04ABFB66" w14:textId="5DFE7FE2"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&lt;EndNote&gt;&lt;Cite&gt;&lt;Author&gt;Pedro&lt;/Author&gt;&lt;Year&gt;2015&lt;/Year&gt;&lt;RecNum&gt;28494&lt;/RecNum&gt;&lt;DisplayText&gt;(Pedro, Carlos et al. 2015)&lt;/DisplayText&gt;&lt;record&gt;&lt;rec-number&gt;28494&lt;/rec-number&gt;&lt;foreign-keys&gt;&lt;key app="EN" db-id="ttrxdt2a6ds95fetrwovfvaiw5esw9a29zv5"&gt;28494&lt;/key&gt;&lt;/foreign-keys&gt;&lt;ref-type name="Journal Article"&gt;17&lt;/ref-type&gt;&lt;contributors&gt;&lt;authors&gt;&lt;author&gt;Pedro, Z. D.&lt;/author&gt;&lt;author&gt;Carlos, B. R.&lt;/author&gt;&lt;author&gt;Franklin, G. V.&lt;/author&gt;&lt;/authors&gt;&lt;/contributors&gt;&lt;auth-address&gt;[Pedro, Zanzzi-Diaz] ESPOL, Econ, Guayaquil, Ecuador. [Pedro, Zanzzi-Diaz] ESPOL, Escuela Super Politecn Litoral, Analisis Econ Areas Postgrad Econ &amp;amp; Finanzas, Guayaquil, Ecuador. [Franklin, Gaibor-Vera] Univ Estatal Milagro, UNEMI, Proyectos Invers, Milagro, Ecuador.&amp;#xD;Pedro, ZD (reprint author), ESPOL, Econ, Guayaquil, Ecuador.&amp;#xD;pzanzzi@espol.edu.ec; carlosbonilla@gmail.com; fgaiborv@unemi.edu.ec&lt;/auth-address&gt;&lt;titles&gt;&lt;title&gt;The BCE &amp;quot;Mobile Wallet&amp;quot;, a state initiative against poverty: economic factors&lt;/title&gt;&lt;secondary-title&gt;Ciencia Unemi&lt;/secondary-title&gt;&lt;/titles&gt;&lt;periodical&gt;&lt;full-title&gt;Ciencia Unemi&lt;/full-title&gt;&lt;/periodical&gt;&lt;pages&gt;100-111&lt;/pages&gt;&lt;volume&gt;8&lt;/volume&gt;&lt;number&gt;13&lt;/number&gt;&lt;keywords&gt;&lt;keyword&gt;economic development&lt;/keyword&gt;&lt;keyword&gt;poverty&lt;/keyword&gt;&lt;keyword&gt;social projects&lt;/keyword&gt;&lt;keyword&gt;e-money&lt;/keyword&gt;&lt;/keywords&gt;&lt;dates&gt;&lt;year&gt;2015&lt;/year&gt;&lt;pub-dates&gt;&lt;date&gt;Apr&lt;/date&gt;&lt;/pub-dates&gt;&lt;/dates&gt;&lt;isbn&gt;1390-4272&lt;/isbn&gt;&lt;accession-num&gt;WOS:000216038900012&lt;/accession-num&gt;&lt;work-type&gt;Article&lt;/work-type&gt;&lt;urls&gt;&lt;related-urls&gt;&lt;url&gt;&amp;lt;Go to ISI&amp;gt;://WOS:000216038900012&lt;/url&gt;&lt;/related-urls&gt;&lt;/urls&gt;&lt;language&gt;Spanish&lt;/language&gt;&lt;/record&gt;&lt;/Cite&gt;&lt;/EndNote&gt;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76" w:tooltip="Pedro, 2015 #28494" w:history="1">
              <w:r w:rsidRPr="007F2487">
                <w:rPr>
                  <w:rFonts w:asciiTheme="majorBidi" w:hAnsiTheme="majorBidi" w:cstheme="majorBidi"/>
                  <w:noProof/>
                  <w:sz w:val="24"/>
                  <w:szCs w:val="24"/>
                  <w:lang w:val="en-US"/>
                </w:rPr>
                <w:t>Pedro et al.</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2015</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77407A86" w14:textId="77777777" w:rsidTr="00CD4DD1">
        <w:tc>
          <w:tcPr>
            <w:tcW w:w="4820" w:type="dxa"/>
          </w:tcPr>
          <w:p w14:paraId="04558EB8"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Improving employment</w:t>
            </w:r>
          </w:p>
        </w:tc>
        <w:tc>
          <w:tcPr>
            <w:tcW w:w="5589" w:type="dxa"/>
          </w:tcPr>
          <w:p w14:paraId="6150E3D0" w14:textId="5FF2F2AA"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&lt;EndNote&gt;&lt;Cite&gt;&lt;Author&gt;Pedro&lt;/Author&gt;&lt;Year&gt;2015&lt;/Year&gt;&lt;RecNum&gt;28494&lt;/RecNum&gt;&lt;DisplayText&gt;(Pedro, Carlos et al. 2015)&lt;/DisplayText&gt;&lt;record&gt;&lt;rec-number&gt;28494&lt;/rec-number&gt;&lt;foreign-keys&gt;&lt;key app="EN" db-id="ttrxdt2a6ds95fetrwovfvaiw5esw9a29zv5"&gt;28494&lt;/key&gt;&lt;/foreign-keys&gt;&lt;ref-type name="Journal Article"&gt;17&lt;/ref-type&gt;&lt;contributors&gt;&lt;authors&gt;&lt;author&gt;Pedro, Z. D.&lt;/author&gt;&lt;author&gt;Carlos, B. R.&lt;/author&gt;&lt;author&gt;Franklin, G. V.&lt;/author&gt;&lt;/authors&gt;&lt;/contributors&gt;&lt;auth-address&gt;[Pedro, Zanzzi-Diaz] ESPOL, Econ, Guayaquil, Ecuador. [Pedro, Zanzzi-Diaz] ESPOL, Escuela Super Politecn Litoral, Analisis Econ Areas Postgrad Econ &amp;amp; Finanzas, Guayaquil, Ecuador. [Franklin, Gaibor-Vera] Univ Estatal Milagro, UNEMI, Proyectos Invers, Milagro, Ecuador.&amp;#xD;Pedro, ZD (reprint author), ESPOL, Econ, Guayaquil, Ecuador.&amp;#xD;pzanzzi@espol.edu.ec; carlosbonilla@gmail.com; fgaiborv@unemi.edu.ec&lt;/auth-address&gt;&lt;titles&gt;&lt;title&gt;The BCE &amp;quot;Mobile Wallet&amp;quot;, a state initiative against poverty: economic factors&lt;/title&gt;&lt;secondary-title&gt;Ciencia Unemi&lt;/secondary-title&gt;&lt;/titles&gt;&lt;periodical&gt;&lt;full-title&gt;Ciencia Unemi&lt;/full-title&gt;&lt;/periodical&gt;&lt;pages&gt;100-111&lt;/pages&gt;&lt;volume&gt;8&lt;/volume&gt;&lt;number&gt;13&lt;/number&gt;&lt;keywords&gt;&lt;keyword&gt;economic development&lt;/keyword&gt;&lt;keyword&gt;poverty&lt;/keyword&gt;&lt;keyword&gt;social projects&lt;/keyword&gt;&lt;keyword&gt;e-money&lt;/keyword&gt;&lt;/keywords&gt;&lt;dates&gt;&lt;year&gt;2015&lt;/year&gt;&lt;pub-dates&gt;&lt;date&gt;Apr&lt;/date&gt;&lt;/pub-dates&gt;&lt;/dates&gt;&lt;isbn&gt;1390-4272&lt;/isbn&gt;&lt;accession-num&gt;WOS:000216038900012&lt;/accession-num&gt;&lt;work-type&gt;Article&lt;/work-type&gt;&lt;urls&gt;&lt;related-urls&gt;&lt;url&gt;&amp;lt;Go to ISI&amp;gt;://WOS:000216038900012&lt;/url&gt;&lt;/related-urls&gt;&lt;/urls&gt;&lt;language&gt;Spanish&lt;/language&gt;&lt;/record&gt;&lt;/Cite&gt;&lt;/EndNote&gt;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76" w:tooltip="Pedro, 2015 #28494" w:history="1">
              <w:r w:rsidRPr="007F2487">
                <w:rPr>
                  <w:rFonts w:asciiTheme="majorBidi" w:hAnsiTheme="majorBidi" w:cstheme="majorBidi"/>
                  <w:noProof/>
                  <w:sz w:val="24"/>
                  <w:szCs w:val="24"/>
                  <w:lang w:val="en-US"/>
                </w:rPr>
                <w:t>Pedro et al.</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2015</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16142C7E" w14:textId="77777777" w:rsidTr="00CD4DD1">
        <w:tc>
          <w:tcPr>
            <w:tcW w:w="4820" w:type="dxa"/>
          </w:tcPr>
          <w:p w14:paraId="7FA97052"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Enhancing productivity</w:t>
            </w:r>
          </w:p>
        </w:tc>
        <w:tc>
          <w:tcPr>
            <w:tcW w:w="5589" w:type="dxa"/>
          </w:tcPr>
          <w:p w14:paraId="2246ED8E" w14:textId="6A9D934D"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&lt;EndNote&gt;&lt;Cite&gt;&lt;Author&gt;Pedro&lt;/Author&gt;&lt;Year&gt;2015&lt;/Year&gt;&lt;RecNum&gt;28494&lt;/RecNum&gt;&lt;DisplayText&gt;(Pedro, Carlos et al. 2015)&lt;/DisplayText&gt;&lt;record&gt;&lt;rec-number&gt;28494&lt;/rec-number&gt;&lt;foreign-keys&gt;&lt;key app="EN" db-id="ttrxdt2a6ds95fetrwovfvaiw5esw9a29zv5"&gt;28494&lt;/key&gt;&lt;/foreign-keys&gt;&lt;ref-type name="Journal Article"&gt;17&lt;/ref-type&gt;&lt;contributors&gt;&lt;authors&gt;&lt;author&gt;Pedro, Z. D.&lt;/author&gt;&lt;author&gt;Carlos, B. R.&lt;/author&gt;&lt;author&gt;Franklin, G. V.&lt;/author&gt;&lt;/authors&gt;&lt;/contributors&gt;&lt;auth-address&gt;[Pedro, Zanzzi-Diaz] ESPOL, Econ, Guayaquil, Ecuador. [Pedro, Zanzzi-Diaz] ESPOL, Escuela Super Politecn Litoral, Analisis Econ Areas Postgrad Econ &amp;amp; Finanzas, Guayaquil, Ecuador. [Franklin, Gaibor-Vera] Univ Estatal Milagro, UNEMI, Proyectos Invers, Milagro, Ecuador.&amp;#xD;Pedro, ZD (reprint author), ESPOL, Econ, Guayaquil, Ecuador.&amp;#xD;pzanzzi@espol.edu.ec; carlosbonilla@gmail.com; fgaiborv@unemi.edu.ec&lt;/auth-address&gt;&lt;titles&gt;&lt;title&gt;The BCE &amp;quot;Mobile Wallet&amp;quot;, a state initiative against poverty: economic factors&lt;/title&gt;&lt;secondary-title&gt;Ciencia Unemi&lt;/secondary-title&gt;&lt;/titles&gt;&lt;periodical&gt;&lt;full-title&gt;Ciencia Unemi&lt;/full-title&gt;&lt;/periodical&gt;&lt;pages&gt;100-111&lt;/pages&gt;&lt;volume&gt;8&lt;/volume&gt;&lt;number&gt;13&lt;/number&gt;&lt;keywords&gt;&lt;keyword&gt;economic development&lt;/keyword&gt;&lt;keyword&gt;poverty&lt;/keyword&gt;&lt;keyword&gt;social projects&lt;/keyword&gt;&lt;keyword&gt;e-money&lt;/keyword&gt;&lt;/keywords&gt;&lt;dates&gt;&lt;year&gt;2015&lt;/year&gt;&lt;pub-dates&gt;&lt;date&gt;Apr&lt;/date&gt;&lt;/pub-dates&gt;&lt;/dates&gt;&lt;isbn&gt;1390-4272&lt;/isbn&gt;&lt;accession-num&gt;WOS:000216038900012&lt;/accession-num&gt;&lt;work-type&gt;Article&lt;/work-type&gt;&lt;urls&gt;&lt;related-urls&gt;&lt;url&gt;&amp;lt;Go to ISI&amp;gt;://WOS:000216038900012&lt;/url&gt;&lt;/related-urls&gt;&lt;/urls&gt;&lt;language&gt;Spanish&lt;/language&gt;&lt;/record&gt;&lt;/Cite&gt;&lt;/EndNote&gt;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76" w:tooltip="Pedro, 2015 #28494" w:history="1">
              <w:r w:rsidRPr="007F2487">
                <w:rPr>
                  <w:rFonts w:asciiTheme="majorBidi" w:hAnsiTheme="majorBidi" w:cstheme="majorBidi"/>
                  <w:noProof/>
                  <w:sz w:val="24"/>
                  <w:szCs w:val="24"/>
                  <w:lang w:val="en-US"/>
                </w:rPr>
                <w:t>Pedro et al.</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2015</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709C4203" w14:textId="77777777" w:rsidTr="00CD4DD1">
        <w:tc>
          <w:tcPr>
            <w:tcW w:w="4820" w:type="dxa"/>
          </w:tcPr>
          <w:p w14:paraId="1EFB9154" w14:textId="77777777" w:rsidR="009B22DE" w:rsidRPr="007F2487" w:rsidRDefault="009B22DE" w:rsidP="00CD4DD1">
            <w:pPr>
              <w:pStyle w:val="Paragraphedeliste"/>
              <w:ind w:left="0"/>
              <w:rPr>
                <w:rFonts w:asciiTheme="majorBidi" w:hAnsiTheme="majorBidi" w:cstheme="majorBidi"/>
                <w:noProof/>
                <w:sz w:val="24"/>
                <w:szCs w:val="24"/>
                <w:lang w:val="en-US"/>
              </w:rPr>
            </w:pPr>
          </w:p>
        </w:tc>
        <w:tc>
          <w:tcPr>
            <w:tcW w:w="5589" w:type="dxa"/>
          </w:tcPr>
          <w:p w14:paraId="3402F5CB" w14:textId="77777777" w:rsidR="009B22DE" w:rsidRPr="007F2487" w:rsidRDefault="009B22DE" w:rsidP="00CD4DD1">
            <w:pPr>
              <w:pStyle w:val="Paragraphedeliste"/>
              <w:ind w:left="0"/>
              <w:rPr>
                <w:rFonts w:asciiTheme="majorBidi" w:hAnsiTheme="majorBidi" w:cstheme="majorBidi"/>
                <w:noProof/>
                <w:sz w:val="24"/>
                <w:szCs w:val="24"/>
                <w:lang w:val="en-US"/>
              </w:rPr>
            </w:pPr>
          </w:p>
        </w:tc>
      </w:tr>
      <w:tr w:rsidR="00A03573" w:rsidRPr="00401A96" w14:paraId="0CD59009" w14:textId="77777777" w:rsidTr="00CD4DD1">
        <w:tc>
          <w:tcPr>
            <w:tcW w:w="4820" w:type="dxa"/>
          </w:tcPr>
          <w:p w14:paraId="359D620E" w14:textId="77777777" w:rsidR="009B22DE" w:rsidRPr="007F2487" w:rsidRDefault="009B22DE" w:rsidP="00CD4DD1">
            <w:pPr>
              <w:pStyle w:val="Paragraphedeliste"/>
              <w:ind w:left="0"/>
              <w:jc w:val="center"/>
              <w:rPr>
                <w:rFonts w:asciiTheme="majorBidi" w:hAnsiTheme="majorBidi" w:cstheme="majorBidi"/>
                <w:b/>
                <w:bCs/>
                <w:i/>
                <w:iCs/>
                <w:noProof/>
                <w:sz w:val="24"/>
                <w:szCs w:val="24"/>
                <w:lang w:val="en-US"/>
              </w:rPr>
            </w:pPr>
            <w:r w:rsidRPr="007F2487">
              <w:rPr>
                <w:rFonts w:asciiTheme="majorBidi" w:hAnsiTheme="majorBidi" w:cstheme="majorBidi"/>
                <w:b/>
                <w:bCs/>
                <w:i/>
                <w:iCs/>
                <w:noProof/>
                <w:sz w:val="24"/>
                <w:szCs w:val="24"/>
                <w:lang w:val="en-US"/>
              </w:rPr>
              <w:t>Potential constraints to m-wallet</w:t>
            </w:r>
          </w:p>
        </w:tc>
        <w:tc>
          <w:tcPr>
            <w:tcW w:w="5589" w:type="dxa"/>
          </w:tcPr>
          <w:p w14:paraId="71C77B64" w14:textId="77777777" w:rsidR="009B22DE" w:rsidRPr="007F2487" w:rsidRDefault="009B22DE" w:rsidP="00CD4DD1">
            <w:pPr>
              <w:pStyle w:val="Paragraphedeliste"/>
              <w:ind w:left="0"/>
              <w:rPr>
                <w:rFonts w:asciiTheme="majorBidi" w:hAnsiTheme="majorBidi" w:cstheme="majorBidi"/>
                <w:noProof/>
                <w:sz w:val="24"/>
                <w:szCs w:val="24"/>
                <w:lang w:val="en-US"/>
              </w:rPr>
            </w:pPr>
          </w:p>
        </w:tc>
      </w:tr>
      <w:tr w:rsidR="00A03573" w:rsidRPr="007F2487" w14:paraId="0B0CDAFF" w14:textId="77777777" w:rsidTr="00CD4DD1">
        <w:tc>
          <w:tcPr>
            <w:tcW w:w="4820" w:type="dxa"/>
          </w:tcPr>
          <w:p w14:paraId="7803618A"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Security </w:t>
            </w:r>
          </w:p>
        </w:tc>
        <w:tc>
          <w:tcPr>
            <w:tcW w:w="5589" w:type="dxa"/>
          </w:tcPr>
          <w:p w14:paraId="34C1D4C8" w14:textId="3A28E14A"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 w:tooltip="Allied Market Research, 2019 #28531" w:history="1">
              <w:r w:rsidR="00B61089" w:rsidRPr="007F2487">
                <w:rPr>
                  <w:rFonts w:asciiTheme="majorBidi" w:hAnsiTheme="majorBidi" w:cstheme="majorBidi"/>
                  <w:noProof/>
                  <w:sz w:val="24"/>
                  <w:szCs w:val="24"/>
                  <w:lang w:val="en-US"/>
                </w:rPr>
                <w:t>Allied Market Research</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19907040" w14:textId="77777777" w:rsidTr="00CD4DD1">
        <w:tc>
          <w:tcPr>
            <w:tcW w:w="4820" w:type="dxa"/>
          </w:tcPr>
          <w:p w14:paraId="073A100E"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Infancy of m-wallet related technologies</w:t>
            </w:r>
          </w:p>
        </w:tc>
        <w:tc>
          <w:tcPr>
            <w:tcW w:w="5589" w:type="dxa"/>
          </w:tcPr>
          <w:p w14:paraId="59868B07" w14:textId="0BB7F536"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 w:tooltip="Allied Market Research, 2019 #28531" w:history="1">
              <w:r w:rsidRPr="007F2487">
                <w:rPr>
                  <w:rFonts w:asciiTheme="majorBidi" w:hAnsiTheme="majorBidi" w:cstheme="majorBidi"/>
                  <w:noProof/>
                  <w:sz w:val="24"/>
                  <w:szCs w:val="24"/>
                  <w:lang w:val="en-US"/>
                </w:rPr>
                <w:t>Allied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2B3333EB" w14:textId="77777777" w:rsidTr="00CD4DD1">
        <w:tc>
          <w:tcPr>
            <w:tcW w:w="4820" w:type="dxa"/>
          </w:tcPr>
          <w:p w14:paraId="552EFF85"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Initial investment and deployment issues </w:t>
            </w:r>
          </w:p>
        </w:tc>
        <w:tc>
          <w:tcPr>
            <w:tcW w:w="5589" w:type="dxa"/>
          </w:tcPr>
          <w:p w14:paraId="070D7AF8" w14:textId="58F904E5"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 w:tooltip="Allied Market Research, 2019 #28531" w:history="1">
              <w:r w:rsidRPr="007F2487">
                <w:rPr>
                  <w:rFonts w:asciiTheme="majorBidi" w:hAnsiTheme="majorBidi" w:cstheme="majorBidi"/>
                  <w:noProof/>
                  <w:sz w:val="24"/>
                  <w:szCs w:val="24"/>
                  <w:lang w:val="en-US"/>
                </w:rPr>
                <w:t>Allied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77F76536" w14:textId="77777777" w:rsidTr="00CD4DD1">
        <w:tc>
          <w:tcPr>
            <w:tcW w:w="4820" w:type="dxa"/>
          </w:tcPr>
          <w:p w14:paraId="665B7E35"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Compatibility</w:t>
            </w:r>
          </w:p>
        </w:tc>
        <w:tc>
          <w:tcPr>
            <w:tcW w:w="5589" w:type="dxa"/>
          </w:tcPr>
          <w:p w14:paraId="5F05AE2A" w14:textId="2BFF1C96"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 w:tooltip="Allied Market Research, 2019 #28531" w:history="1">
              <w:r w:rsidRPr="007F2487">
                <w:rPr>
                  <w:rFonts w:asciiTheme="majorBidi" w:hAnsiTheme="majorBidi" w:cstheme="majorBidi"/>
                  <w:noProof/>
                  <w:sz w:val="24"/>
                  <w:szCs w:val="24"/>
                  <w:lang w:val="en-US"/>
                </w:rPr>
                <w:t>Allied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6C09B655" w14:textId="77777777" w:rsidTr="00CD4DD1">
        <w:tc>
          <w:tcPr>
            <w:tcW w:w="4820" w:type="dxa"/>
          </w:tcPr>
          <w:p w14:paraId="68F2AE4B"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Cost</w:t>
            </w:r>
          </w:p>
        </w:tc>
        <w:tc>
          <w:tcPr>
            <w:tcW w:w="5589" w:type="dxa"/>
          </w:tcPr>
          <w:p w14:paraId="41155FD1" w14:textId="7B8E37FD"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&lt;EndNote&gt;&lt;Cite&gt;&lt;Author&gt;Allied Market Research&lt;/Author&gt;&lt;Year&gt;2019&lt;/Year&gt;&lt;RecNum&gt;28531&lt;/RecNum&gt;&lt;DisplayText&gt;(Allied Market Research 2019)&lt;/DisplayText&gt;&lt;record&gt;&lt;rec-number&gt;28531&lt;/rec-number&gt;&lt;foreign-keys&gt;&lt;key app="EN" db-id="ttrxdt2a6ds95fetrwovfvaiw5esw9a29zv5"&gt;28531&lt;/key&gt;&lt;/foreign-keys&gt;&lt;ref-type name="Report"&gt;27&lt;/ref-type&gt;&lt;contributors&gt;&lt;authors&gt;&lt;author&gt;Allied Market Research,&lt;/author&gt;&lt;/authors&gt;&lt;/contributors&gt;&lt;titles&gt;&lt;title&gt;Mobile Wallet (NFC, DIGITAL WALLET) Market- Global Opportunity Analysis and Industry Forecast, 2013 - 2020&lt;/title&gt;&lt;/titles&gt;&lt;dates&gt;&lt;year&gt;2019&lt;/year&gt;&lt;/dates&gt;&lt;urls&gt;&lt;related-urls&gt;&lt;url&gt;https://www.alliedmarketresearch.com/mobile-wallet-market&lt;/url&gt;&lt;/related-urls&gt;&lt;/urls&gt;&lt;access-date&gt;March 17,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 w:tooltip="Allied Market Research, 2019 #28531" w:history="1">
              <w:r w:rsidRPr="007F2487">
                <w:rPr>
                  <w:rFonts w:asciiTheme="majorBidi" w:hAnsiTheme="majorBidi" w:cstheme="majorBidi"/>
                  <w:noProof/>
                  <w:sz w:val="24"/>
                  <w:szCs w:val="24"/>
                  <w:lang w:val="en-US"/>
                </w:rPr>
                <w:t>Allied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0B9149C8" w14:textId="77777777" w:rsidTr="00CD4DD1">
        <w:tc>
          <w:tcPr>
            <w:tcW w:w="4820" w:type="dxa"/>
          </w:tcPr>
          <w:p w14:paraId="4BA4B9D0"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Increasing hacking</w:t>
            </w:r>
          </w:p>
        </w:tc>
        <w:tc>
          <w:tcPr>
            <w:tcW w:w="5589" w:type="dxa"/>
          </w:tcPr>
          <w:p w14:paraId="09793FCD" w14:textId="1A06DEAC"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20" w:tooltip="Zion Market Research, 2019 #28532" w:history="1">
              <w:r w:rsidR="00B61089" w:rsidRPr="007F2487">
                <w:rPr>
                  <w:rFonts w:asciiTheme="majorBidi" w:hAnsiTheme="majorBidi" w:cstheme="majorBidi"/>
                  <w:noProof/>
                  <w:sz w:val="24"/>
                  <w:szCs w:val="24"/>
                  <w:lang w:val="en-US"/>
                </w:rPr>
                <w:t>Zion Market Research</w:t>
              </w:r>
              <w:r w:rsidR="00F856A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2869005B" w14:textId="77777777" w:rsidTr="00CD4DD1">
        <w:tc>
          <w:tcPr>
            <w:tcW w:w="4820" w:type="dxa"/>
          </w:tcPr>
          <w:p w14:paraId="5FC83ADF"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Increasing fraud cases</w:t>
            </w:r>
          </w:p>
        </w:tc>
        <w:tc>
          <w:tcPr>
            <w:tcW w:w="5589" w:type="dxa"/>
          </w:tcPr>
          <w:p w14:paraId="1F876637" w14:textId="5987FCD7"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20" w:tooltip="Zion Market Research, 2019 #28532" w:history="1">
              <w:r w:rsidRPr="007F2487">
                <w:rPr>
                  <w:rFonts w:asciiTheme="majorBidi" w:hAnsiTheme="majorBidi" w:cstheme="majorBidi"/>
                  <w:noProof/>
                  <w:sz w:val="24"/>
                  <w:szCs w:val="24"/>
                  <w:lang w:val="en-US"/>
                </w:rPr>
                <w:t>Zion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r w:rsidR="00A03573" w:rsidRPr="007F2487" w14:paraId="58D06351" w14:textId="77777777" w:rsidTr="00CD4DD1">
        <w:tc>
          <w:tcPr>
            <w:tcW w:w="4820" w:type="dxa"/>
          </w:tcPr>
          <w:p w14:paraId="5F3F7B9F" w14:textId="77777777" w:rsidR="009B22DE" w:rsidRPr="007F2487" w:rsidRDefault="009B22DE"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Lack of trust</w:t>
            </w:r>
          </w:p>
        </w:tc>
        <w:tc>
          <w:tcPr>
            <w:tcW w:w="5589" w:type="dxa"/>
          </w:tcPr>
          <w:p w14:paraId="2176776D" w14:textId="6425ADB3" w:rsidR="009B22DE" w:rsidRPr="007F2487" w:rsidRDefault="00F856A1" w:rsidP="00CD4DD1">
            <w:pPr>
              <w:pStyle w:val="Paragraphedeliste"/>
              <w:ind w:left="0"/>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&lt;EndNote&gt;&lt;Cite&gt;&lt;Author&gt;Zion Market Research&lt;/Author&gt;&lt;Year&gt;2019&lt;/Year&gt;&lt;RecNum&gt;28532&lt;/RecNum&gt;&lt;DisplayText&gt;(Zion Market Research 2019)&lt;/DisplayText&gt;&lt;record&gt;&lt;rec-number&gt;28532&lt;/rec-number&gt;&lt;foreign-keys&gt;&lt;key app="EN" db-id="ttrxdt2a6ds95fetrwovfvaiw5esw9a29zv5"&gt;28532&lt;/key&gt;&lt;/foreign-keys&gt;&lt;ref-type name="Report"&gt;27&lt;/ref-type&gt;&lt;contributors&gt;&lt;authors&gt;&lt;author&gt;Zion Market Research,&lt;/author&gt;&lt;/authors&gt;&lt;/contributors&gt;&lt;titles&gt;&lt;title&gt;Global Share of Mobile Wallet Market to Surpass $3,142.17 Billion by 2022&lt;/title&gt;&lt;/titles&gt;&lt;dates&gt;&lt;year&gt;2019&lt;/year&gt;&lt;/dates&gt;&lt;urls&gt;&lt;related-urls&gt;&lt;url&gt;https://www.globenewswire.com/news-release/2019/07/10/1880730/0/en/Global-Share-of-Mobile-Wallet-Market-to-Surpass-3-142-17-Billion-by-2022-Zion-Market-Research.html&lt;/url&gt;&lt;/related-urls&gt;&lt;/urls&gt;&lt;access-date&gt;17 March 2020&lt;/access-date&gt;&lt;/record&gt;&lt;/Cite&gt;&lt;/EndNote&gt;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20" w:tooltip="Zion Market Research, 2019 #28532" w:history="1">
              <w:r w:rsidRPr="007F2487">
                <w:rPr>
                  <w:rFonts w:asciiTheme="majorBidi" w:hAnsiTheme="majorBidi" w:cstheme="majorBidi"/>
                  <w:noProof/>
                  <w:sz w:val="24"/>
                  <w:szCs w:val="24"/>
                  <w:lang w:val="en-US"/>
                </w:rPr>
                <w:t>Zion Market Research</w:t>
              </w:r>
              <w:r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r>
    </w:tbl>
    <w:p w14:paraId="1D7B8333" w14:textId="405FD491" w:rsidR="005D1F65" w:rsidRPr="007F2487" w:rsidRDefault="005D1F65" w:rsidP="003D2E96">
      <w:pPr>
        <w:rPr>
          <w:rFonts w:asciiTheme="majorBidi" w:hAnsiTheme="majorBidi" w:cstheme="majorBidi"/>
          <w:noProof/>
          <w:sz w:val="24"/>
          <w:szCs w:val="24"/>
          <w:lang w:val="en-US"/>
        </w:rPr>
      </w:pPr>
    </w:p>
    <w:p w14:paraId="0D9E5816" w14:textId="3DA955AF" w:rsidR="00E967B3" w:rsidRPr="007F2487" w:rsidRDefault="005D1F65" w:rsidP="004B0522">
      <w:pPr>
        <w:pStyle w:val="Titre1"/>
        <w:numPr>
          <w:ilvl w:val="0"/>
          <w:numId w:val="9"/>
        </w:numPr>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Theoretical background</w:t>
      </w:r>
    </w:p>
    <w:p w14:paraId="0E251E83" w14:textId="07F87EB7" w:rsidR="00E967B3" w:rsidRPr="007F2487" w:rsidRDefault="005D1F65" w:rsidP="004B0522">
      <w:pPr>
        <w:spacing w:line="360" w:lineRule="auto"/>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In this study, we </w:t>
      </w:r>
      <w:r w:rsidR="00600F62" w:rsidRPr="007F2487">
        <w:rPr>
          <w:rFonts w:asciiTheme="majorBidi" w:eastAsia="Times New Roman" w:hAnsiTheme="majorBidi" w:cstheme="majorBidi"/>
          <w:noProof/>
          <w:sz w:val="24"/>
          <w:szCs w:val="24"/>
          <w:lang w:val="en-US"/>
        </w:rPr>
        <w:t xml:space="preserve">consider </w:t>
      </w:r>
      <w:r w:rsidRPr="007F2487">
        <w:rPr>
          <w:rFonts w:asciiTheme="majorBidi" w:eastAsia="Times New Roman" w:hAnsiTheme="majorBidi" w:cstheme="majorBidi"/>
          <w:noProof/>
          <w:sz w:val="24"/>
          <w:szCs w:val="24"/>
          <w:lang w:val="en-US"/>
        </w:rPr>
        <w:t xml:space="preserve">m-wallet a technological innovation, as defined by Zaltman et al.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 ExcludeAuth="1"&gt;&lt;Author&gt;Zaltman&lt;/Author&gt;&lt;Year&gt;1973&lt;/Year&gt;&lt;RecNum&gt;1066&lt;/RecNum&gt;&lt;DisplayText&gt;(1973)&lt;/DisplayText&gt;&lt;record&gt;&lt;rec-number&gt;1066&lt;/rec-number&gt;&lt;foreign-keys&gt;&lt;key app="EN" db-id="ttrxdt2a6ds95fetrwovfvaiw5esw9a29zv5"&gt;1066&lt;/key&gt;&lt;/foreign-keys&gt;&lt;ref-type name="Book"&gt;6&lt;/ref-type&gt;&lt;contributors&gt;&lt;authors&gt;&lt;author&gt;Zaltman, G.,&lt;/author&gt;&lt;author&gt;Duncan, R., &lt;/author&gt;&lt;author&gt;Holbeck, J.&lt;/author&gt;&lt;/authors&gt;&lt;/contributors&gt;&lt;titles&gt;&lt;title&gt;Innovations and Organizations&lt;/title&gt;&lt;/titles&gt;&lt;dates&gt;&lt;year&gt;1973&lt;/year&gt;&lt;/dates&gt;&lt;pub-location&gt;New York&lt;/pub-location&gt;&lt;publisher&gt;Wiley&lt;/publisher&gt;&lt;urls&gt;&lt;/urls&gt;&lt;/record&gt;&lt;/Cite&gt;&lt;/EndNote&gt;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17" w:tooltip="Zaltman, 1973 #1066" w:history="1">
        <w:r w:rsidR="00B61089" w:rsidRPr="007F2487">
          <w:rPr>
            <w:rFonts w:asciiTheme="majorBidi" w:eastAsia="Times New Roman" w:hAnsiTheme="majorBidi" w:cstheme="majorBidi"/>
            <w:noProof/>
            <w:sz w:val="24"/>
            <w:szCs w:val="24"/>
            <w:lang w:val="en-US"/>
          </w:rPr>
          <w:t>1973</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for whom an innovation is "any idea, practice, or material artifact perceived to be new by the relevant unit of adoption" (p. 10). When dealing with the adoption and use of technological innovations by individual users, several research streams have underscored the importance of understanding not only the critical drivers of or impediments to their adoption by potential users but also the most favorable technology acceptanc</w:t>
      </w:r>
      <w:r w:rsidR="00D93233" w:rsidRPr="007F2487">
        <w:rPr>
          <w:rFonts w:asciiTheme="majorBidi" w:eastAsia="Times New Roman" w:hAnsiTheme="majorBidi" w:cstheme="majorBidi"/>
          <w:noProof/>
          <w:sz w:val="24"/>
          <w:szCs w:val="24"/>
          <w:lang w:val="en-US"/>
        </w:rPr>
        <w:t xml:space="preserve">e model (TAM) for it.  </w:t>
      </w:r>
    </w:p>
    <w:p w14:paraId="2962EE12" w14:textId="56890981" w:rsidR="003C6D09" w:rsidRPr="007F2487" w:rsidRDefault="005D1F65" w:rsidP="009E09F5">
      <w:pPr>
        <w:spacing w:line="360" w:lineRule="auto"/>
        <w:ind w:firstLine="708"/>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Originated from the theory of reasoned action (TRA)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&lt;EndNote&gt;&lt;Cite&gt;&lt;Author&gt;Ajzen&lt;/Author&gt;&lt;Year&gt;1980&lt;/Year&gt;&lt;RecNum&gt;28650&lt;/RecNum&gt;&lt;DisplayText&gt;(Ajzen and Fishbein 1980)&lt;/DisplayText&gt;&lt;record&gt;&lt;rec-number&gt;28650&lt;/rec-number&gt;&lt;foreign-keys&gt;&lt;key app="EN" db-id="ttrxdt2a6ds95fetrwovfvaiw5esw9a29zv5"&gt;28650&lt;/key&gt;&lt;/foreign-keys&gt;&lt;ref-type name="Book"&gt;6&lt;/ref-type&gt;&lt;contributors&gt;&lt;authors&gt;&lt;author&gt;Ajzen, I., &lt;/author&gt;&lt;author&gt;Fishbein, M. &lt;/author&gt;&lt;/authors&gt;&lt;/contributors&gt;&lt;titles&gt;&lt;title&gt;Understanding attitudes and predicting social behavior&lt;/title&gt;&lt;/titles&gt;&lt;section&gt;278&lt;/section&gt;&lt;dates&gt;&lt;year&gt;1980&lt;/year&gt;&lt;pub-dates&gt;&lt;date&gt;July1980&lt;/date&gt;&lt;/pub-dates&gt;&lt;/dates&gt;&lt;publisher&gt;Prentice-Hall&lt;/publisher&gt;&lt;isbn&gt; 978-0139364433&lt;/isbn&gt;&lt;urls&gt;&lt;/urls&gt;&lt;/record&gt;&lt;/Cite&gt;&lt;/EndNote&gt;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 w:tooltip="Ajzen, 1980 #28650" w:history="1">
        <w:r w:rsidR="00B61089" w:rsidRPr="007F2487">
          <w:rPr>
            <w:rFonts w:asciiTheme="majorBidi" w:eastAsia="Times New Roman" w:hAnsiTheme="majorBidi" w:cstheme="majorBidi"/>
            <w:noProof/>
            <w:sz w:val="24"/>
            <w:szCs w:val="24"/>
            <w:lang w:val="en-US"/>
          </w:rPr>
          <w:t xml:space="preserve">Ajzen </w:t>
        </w:r>
        <w:r w:rsidR="00D93233"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Fishbein</w:t>
        </w:r>
        <w:r w:rsidR="00D93233"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1980</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TAM was developed and proposed by Davis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 ExcludeAuth="1"&gt;&lt;Author&gt;Davis&lt;/Author&gt;&lt;Year&gt;1989&lt;/Year&gt;&lt;RecNum&gt;21416&lt;/RecNum&gt;&lt;DisplayText&gt;(1989)&lt;/DisplayText&gt;&lt;record&gt;&lt;rec-number&gt;21416&lt;/rec-number&gt;&lt;foreign-keys&gt;&lt;key app="EN" db-id="ttrxdt2a6ds95fetrwovfvaiw5esw9a29zv5"&gt;21416&lt;/key&gt;&lt;/foreign-keys&gt;&lt;ref-type name="Journal Article"&gt;17&lt;/ref-type&gt;&lt;contributors&gt;&lt;authors&gt;&lt;author&gt;Fred D. Davis&lt;/author&gt;&lt;/authors&gt;&lt;/contributors&gt;&lt;titles&gt;&lt;title&gt;Perceived usefulness, perceived ease of use, and user acceptance of information technology&lt;/title&gt;&lt;secondary-title&gt;MIS Quarterly&lt;/secondary-title&gt;&lt;/titles&gt;&lt;periodical&gt;&lt;full-title&gt;MIS Quarterly&lt;/full-title&gt;&lt;/periodical&gt;&lt;pages&gt;319-340&lt;/pages&gt;&lt;volume&gt;13&lt;/volume&gt;&lt;number&gt;3&lt;/number&gt;&lt;dates&gt;&lt;year&gt;1989&lt;/year&gt;&lt;/dates&gt;&lt;isbn&gt;0276-7783&lt;/isbn&gt;&lt;urls&gt;&lt;/urls&gt;&lt;custom1&gt;2017067&lt;/custom1&gt;&lt;electronic-resource-num&gt;10.2307/249008&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9" w:tooltip="Davis, 1989 #21416" w:history="1">
        <w:r w:rsidR="00B61089" w:rsidRPr="007F2487">
          <w:rPr>
            <w:rFonts w:asciiTheme="majorBidi" w:eastAsia="Times New Roman" w:hAnsiTheme="majorBidi" w:cstheme="majorBidi"/>
            <w:noProof/>
            <w:sz w:val="24"/>
            <w:szCs w:val="24"/>
            <w:lang w:val="en-US"/>
          </w:rPr>
          <w:t>1989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to predict user acceptance and use of information technology. At the core of TAM, we have two critical constructs, perceived usefulness (PU) or “the degree to which a person believes that using a particular system would enhance his or her job performance.” (p. </w:t>
      </w:r>
      <w:r w:rsidR="00274256" w:rsidRPr="007F2487">
        <w:rPr>
          <w:rFonts w:asciiTheme="majorBidi" w:eastAsia="Times New Roman" w:hAnsiTheme="majorBidi" w:cstheme="majorBidi"/>
          <w:noProof/>
          <w:sz w:val="24"/>
          <w:szCs w:val="24"/>
          <w:lang w:val="en-US"/>
        </w:rPr>
        <w:t>320</w:t>
      </w:r>
      <w:r w:rsidRPr="007F2487">
        <w:rPr>
          <w:rFonts w:asciiTheme="majorBidi" w:eastAsia="Times New Roman" w:hAnsiTheme="majorBidi" w:cstheme="majorBidi"/>
          <w:noProof/>
          <w:sz w:val="24"/>
          <w:szCs w:val="24"/>
          <w:lang w:val="en-US"/>
        </w:rPr>
        <w:t>) and perceived ease of use (PEOU), defined as “the degree to which a person believes that using a particular system would be free of effort” (p. 320) (Davis</w:t>
      </w:r>
      <w:r w:rsidR="00D93233"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r w:rsidRPr="007F2487">
        <w:rPr>
          <w:rFonts w:asciiTheme="majorBidi" w:eastAsia="Times New Roman" w:hAnsiTheme="majorBidi" w:cstheme="majorBidi"/>
          <w:noProof/>
          <w:sz w:val="24"/>
          <w:szCs w:val="24"/>
          <w:lang w:val="en-US"/>
        </w:rPr>
        <w:fldChar w:fldCharType="begin"/>
      </w:r>
      <w:r w:rsidR="0077117C" w:rsidRPr="007F2487">
        <w:rPr>
          <w:rFonts w:asciiTheme="majorBidi" w:eastAsia="Times New Roman" w:hAnsiTheme="majorBidi" w:cstheme="majorBidi"/>
          <w:noProof/>
          <w:sz w:val="24"/>
          <w:szCs w:val="24"/>
          <w:lang w:val="en-US"/>
        </w:rPr>
        <w:instrText xml:space="preserve"> ADDIN EN.CITE &lt;EndNote&gt;&lt;Cite ExcludeAuth="1"&gt;&lt;Author&gt;Davis&lt;/Author&gt;&lt;Year&gt;1989&lt;/Year&gt;&lt;RecNum&gt;21416&lt;/RecNum&gt;&lt;DisplayText&gt;(1989)&lt;/DisplayText&gt;&lt;record&gt;&lt;rec-number&gt;21416&lt;/rec-number&gt;&lt;foreign-keys&gt;&lt;key app="EN" db-id="ttrxdt2a6ds95fetrwovfvaiw5esw9a29zv5"&gt;21416&lt;/key&gt;&lt;/foreign-keys&gt;&lt;ref-type name="Journal Article"&gt;17&lt;/ref-type&gt;&lt;contributors&gt;&lt;authors&gt;&lt;author&gt;Fred D. Davis&lt;/author&gt;&lt;/authors&gt;&lt;/contributors&gt;&lt;titles&gt;&lt;title&gt;Perceived usefulness, perceived ease of use, and user acceptance of information technology&lt;/title&gt;&lt;secondary-title&gt;MIS Quarterly&lt;/secondary-title&gt;&lt;/titles&gt;&lt;periodical&gt;&lt;full-title&gt;MIS Quarterly&lt;/full-title&gt;&lt;/periodical&gt;&lt;pages&gt;319-340&lt;/pages&gt;&lt;volume&gt;13&lt;/volume&gt;&lt;number&gt;3&lt;/number&gt;&lt;dates&gt;&lt;year&gt;1989&lt;/year&gt;&lt;/dates&gt;&lt;isbn&gt;0276-7783&lt;/isbn&gt;&lt;urls&gt;&lt;/urls&gt;&lt;custom1&gt;2017067&lt;/custom1&gt;&lt;electronic-resource-num&gt;10.2307/249008&lt;/electronic-resource-num&gt;&lt;/record&gt;&lt;/Cite&gt;&lt;/EndNote&gt;</w:instrText>
      </w:r>
      <w:r w:rsidRPr="007F2487">
        <w:rPr>
          <w:rFonts w:asciiTheme="majorBidi" w:eastAsia="Times New Roman" w:hAnsiTheme="majorBidi" w:cstheme="majorBidi"/>
          <w:noProof/>
          <w:sz w:val="24"/>
          <w:szCs w:val="24"/>
          <w:lang w:val="en-US"/>
        </w:rPr>
        <w:fldChar w:fldCharType="separate"/>
      </w:r>
      <w:hyperlink w:anchor="_ENREF_19" w:tooltip="Davis, 1989 #21416" w:history="1">
        <w:r w:rsidR="00B61089" w:rsidRPr="007F2487">
          <w:rPr>
            <w:rFonts w:asciiTheme="majorBidi" w:eastAsia="Times New Roman" w:hAnsiTheme="majorBidi" w:cstheme="majorBidi"/>
            <w:noProof/>
            <w:sz w:val="24"/>
            <w:szCs w:val="24"/>
            <w:lang w:val="en-US"/>
          </w:rPr>
          <w:t>1989</w:t>
        </w:r>
      </w:hyperlink>
      <w:r w:rsidR="0077117C"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These constructs are considered as important perceived characteristics of innovations through which various perceptions of IT usage contexts could be captured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&lt;EndNote&gt;&lt;Cite&gt;&lt;Author&gt;Benbasat&lt;/Author&gt;&lt;Year&gt;2007&lt;/Year&gt;&lt;RecNum&gt;28651&lt;/RecNum&gt;&lt;DisplayText&gt;(Benbasat and Barki 2007)&lt;/DisplayText&gt;&lt;record&gt;&lt;rec-number&gt;28651&lt;/rec-number&gt;&lt;foreign-keys&gt;&lt;key app="EN" db-id="ttrxdt2a6ds95fetrwovfvaiw5esw9a29zv5"&gt;28651&lt;/key&gt;&lt;/foreign-keys&gt;&lt;ref-type name="Journal Article"&gt;17&lt;/ref-type&gt;&lt;contributors&gt;&lt;authors&gt;&lt;author&gt;Benbasat, I.,&lt;/author&gt;&lt;author&gt;Barki, H. &lt;/author&gt;&lt;/authors&gt;&lt;/contributors&gt;&lt;titles&gt;&lt;title&gt;Quo vadis TAM? &lt;/title&gt;&lt;secondary-title&gt;Journal of the Association for Information Systems&lt;/secondary-title&gt;&lt;/titles&gt;&lt;periodical&gt;&lt;full-title&gt;Journal of the Association for Information Systems&lt;/full-title&gt;&lt;/periodical&gt;&lt;pages&gt;211-218&lt;/pages&gt;&lt;volume&gt;8&lt;/volume&gt;&lt;number&gt;4&lt;/number&gt;&lt;dates&gt;&lt;year&gt;2007&lt;/year&gt;&lt;/dates&gt;&lt;urls&gt;&lt;/urls&gt;&lt;/record&gt;&lt;/Cite&gt;&lt;/EndNote&gt;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0" w:tooltip="Benbasat, 2007 #28651" w:history="1">
        <w:r w:rsidR="00B61089" w:rsidRPr="007F2487">
          <w:rPr>
            <w:rFonts w:asciiTheme="majorBidi" w:eastAsia="Times New Roman" w:hAnsiTheme="majorBidi" w:cstheme="majorBidi"/>
            <w:noProof/>
            <w:sz w:val="24"/>
            <w:szCs w:val="24"/>
            <w:lang w:val="en-US"/>
          </w:rPr>
          <w:t xml:space="preserve">Benbasat </w:t>
        </w:r>
        <w:r w:rsidR="00D93233"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Barki</w:t>
        </w:r>
        <w:r w:rsidR="00D93233"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2007</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PU and PEOU have been consistently identified as essential contributors of IT adoption and use </w:t>
      </w:r>
      <w:r w:rsidRPr="007F2487">
        <w:rPr>
          <w:rFonts w:asciiTheme="majorBidi" w:eastAsia="Times New Roman" w:hAnsiTheme="majorBidi" w:cstheme="majorBidi"/>
          <w:noProof/>
          <w:sz w:val="24"/>
          <w:szCs w:val="24"/>
          <w:lang w:val="en-US"/>
        </w:rPr>
        <w:fldChar w:fldCharType="begin"/>
      </w:r>
      <w:r w:rsidR="005E1B18" w:rsidRPr="007F2487">
        <w:rPr>
          <w:rFonts w:asciiTheme="majorBidi" w:eastAsia="Times New Roman" w:hAnsiTheme="majorBidi" w:cstheme="majorBidi"/>
          <w:noProof/>
          <w:sz w:val="24"/>
          <w:szCs w:val="24"/>
          <w:lang w:val="en-US"/>
        </w:rPr>
        <w:instrText xml:space="preserve"> ADDIN EN.CITE &lt;EndNote&gt;&lt;Cite&gt;&lt;Author&gt;Xu&lt;/Author&gt;&lt;Year&gt;2010&lt;/Year&gt;&lt;RecNum&gt;28649&lt;/RecNum&gt;&lt;DisplayText&gt;(Younghwa, Kenneth et al. 2003, Xu, Venkatesh et al. 2010)&lt;/DisplayText&gt;&lt;record&gt;&lt;rec-number&gt;28649&lt;/rec-number&gt;&lt;foreign-keys&gt;&lt;key app="EN" db-id="ttrxdt2a6ds95fetrwovfvaiw5esw9a29zv5"&gt;28649&lt;/key&gt;&lt;/foreign-keys&gt;&lt;ref-type name="Journal Article"&gt;17&lt;/ref-type&gt;&lt;contributors&gt;&lt;authors&gt;&lt;author&gt;Xin Xu&lt;/author&gt;&lt;author&gt;Viswanath Venkatesh&lt;/author&gt;&lt;author&gt;Kar Yan Tam&lt;/author&gt;&lt;author&gt;Se-Joon Hong&lt;/author&gt;&lt;/authors&gt;&lt;/contributors&gt;&lt;titles&gt;&lt;title&gt;Model of Migration and Use of Platforms: Role of Hierarchy, Current Generation, and Complementarities in Consumer Settings&lt;/title&gt;&lt;secondary-title&gt;Management Science&lt;/secondary-title&gt;&lt;/titles&gt;&lt;periodical&gt;&lt;full-title&gt;Management Science&lt;/full-title&gt;&lt;/periodical&gt;&lt;pages&gt;1304-1323&lt;/pages&gt;&lt;volume&gt;56&lt;/volume&gt;&lt;number&gt;8&lt;/number&gt;&lt;keywords&gt;&lt;keyword&gt;technology hierarchy,technology complementarity,platform migration,service innovation,service management,IT adoption and diffusion&lt;/keyword&gt;&lt;/keywords&gt;&lt;dates&gt;&lt;year&gt;2010&lt;/year&gt;&lt;/dates&gt;&lt;urls&gt;&lt;related-urls&gt;&lt;url&gt;https://pubsonline.informs.org/doi/abs/10.1287/mnsc.1090.1033&lt;/url&gt;&lt;/related-urls&gt;&lt;/urls&gt;&lt;electronic-resource-num&gt;10.1287/mnsc.1090.1033&lt;/electronic-resource-num&gt;&lt;/record&gt;&lt;/Cite&gt;&lt;Cite&gt;&lt;Author&gt;Younghwa&lt;/Author&gt;&lt;Year&gt;2003&lt;/Year&gt;&lt;RecNum&gt;28654&lt;/RecNum&gt;&lt;record&gt;&lt;rec-number&gt;28654&lt;/rec-number&gt;&lt;foreign-keys&gt;&lt;key app="EN" db-id="ttrxdt2a6ds95fetrwovfvaiw5esw9a29zv5"&gt;28654&lt;/key&gt;&lt;/foreign-keys&gt;&lt;ref-type name="Journal Article"&gt;17&lt;/ref-type&gt;&lt;contributors&gt;&lt;authors&gt;&lt;author&gt;Younghwa, L., &lt;/author&gt;&lt;author&gt;Kenneth, A. K.,&lt;/author&gt;&lt;author&gt;Kai, R. T. L.&lt;/author&gt;&lt;/authors&gt;&lt;/contributors&gt;&lt;titles&gt;&lt;title&gt;The Technology Acceptance Model: Past, Present, and Future&lt;/title&gt;&lt;secondary-title&gt;Communications of the Association for Information Systems&lt;/secondary-title&gt;&lt;/titles&gt;&lt;periodical&gt;&lt;full-title&gt;Communications of the Association for Information Systems&lt;/full-title&gt;&lt;/periodical&gt;&lt;pages&gt;751-780&lt;/pages&gt;&lt;volume&gt;12&lt;/volume&gt;&lt;dates&gt;&lt;year&gt;2003&lt;/year&gt;&lt;/dates&gt;&lt;urls&gt;&lt;/urls&gt;&lt;/record&gt;&lt;/Cite&gt;&lt;/EndNote&gt;</w:instrText>
      </w:r>
      <w:r w:rsidRPr="007F2487">
        <w:rPr>
          <w:rFonts w:asciiTheme="majorBidi" w:eastAsia="Times New Roman" w:hAnsiTheme="majorBidi" w:cstheme="majorBidi"/>
          <w:noProof/>
          <w:sz w:val="24"/>
          <w:szCs w:val="24"/>
          <w:lang w:val="en-US"/>
        </w:rPr>
        <w:fldChar w:fldCharType="separate"/>
      </w:r>
      <w:r w:rsidR="005E1B18" w:rsidRPr="007F2487">
        <w:rPr>
          <w:rFonts w:asciiTheme="majorBidi" w:eastAsia="Times New Roman" w:hAnsiTheme="majorBidi" w:cstheme="majorBidi"/>
          <w:noProof/>
          <w:sz w:val="24"/>
          <w:szCs w:val="24"/>
          <w:lang w:val="en-US"/>
        </w:rPr>
        <w:t>(</w:t>
      </w:r>
      <w:hyperlink w:anchor="_ENREF_115" w:tooltip="Younghwa, 2003 #28654" w:history="1">
        <w:r w:rsidR="009E09F5" w:rsidRPr="007F2487">
          <w:rPr>
            <w:rFonts w:asciiTheme="majorBidi" w:eastAsia="Times New Roman" w:hAnsiTheme="majorBidi" w:cstheme="majorBidi"/>
            <w:noProof/>
            <w:sz w:val="24"/>
            <w:szCs w:val="24"/>
            <w:lang w:val="en-US"/>
          </w:rPr>
          <w:t>Lee</w:t>
        </w:r>
        <w:r w:rsidR="00D93233" w:rsidRPr="007F2487">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et al.</w:t>
        </w:r>
        <w:r w:rsidR="00D93233"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2003</w:t>
        </w:r>
      </w:hyperlink>
      <w:r w:rsidR="00D93233" w:rsidRPr="007F2487">
        <w:rPr>
          <w:rFonts w:asciiTheme="majorBidi" w:eastAsia="Times New Roman" w:hAnsiTheme="majorBidi" w:cstheme="majorBidi"/>
          <w:noProof/>
          <w:sz w:val="24"/>
          <w:szCs w:val="24"/>
          <w:highlight w:val="yellow"/>
          <w:lang w:val="en-US"/>
        </w:rPr>
        <w:t>;</w:t>
      </w:r>
      <w:r w:rsidR="005E1B18" w:rsidRPr="007F2487">
        <w:rPr>
          <w:rFonts w:asciiTheme="majorBidi" w:eastAsia="Times New Roman" w:hAnsiTheme="majorBidi" w:cstheme="majorBidi"/>
          <w:noProof/>
          <w:sz w:val="24"/>
          <w:szCs w:val="24"/>
          <w:lang w:val="en-US"/>
        </w:rPr>
        <w:t xml:space="preserve"> </w:t>
      </w:r>
      <w:hyperlink w:anchor="_ENREF_113" w:tooltip="Xu, 2010 #28649" w:history="1">
        <w:r w:rsidR="00D93233" w:rsidRPr="007F2487">
          <w:rPr>
            <w:rFonts w:asciiTheme="majorBidi" w:eastAsia="Times New Roman" w:hAnsiTheme="majorBidi" w:cstheme="majorBidi"/>
            <w:noProof/>
            <w:sz w:val="24"/>
            <w:szCs w:val="24"/>
            <w:lang w:val="en-US"/>
          </w:rPr>
          <w:t xml:space="preserve">Xu </w:t>
        </w:r>
        <w:r w:rsidR="00B61089" w:rsidRPr="007F2487">
          <w:rPr>
            <w:rFonts w:asciiTheme="majorBidi" w:eastAsia="Times New Roman" w:hAnsiTheme="majorBidi" w:cstheme="majorBidi"/>
            <w:noProof/>
            <w:sz w:val="24"/>
            <w:szCs w:val="24"/>
            <w:lang w:val="en-US"/>
          </w:rPr>
          <w:t>et al.</w:t>
        </w:r>
        <w:r w:rsidR="00D93233"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2010</w:t>
        </w:r>
      </w:hyperlink>
      <w:r w:rsidR="005E1B18"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p>
    <w:p w14:paraId="314F96CD" w14:textId="4B73466D" w:rsidR="00D93233" w:rsidRPr="007F2487" w:rsidRDefault="005D1F65" w:rsidP="004B0522">
      <w:pPr>
        <w:spacing w:line="360" w:lineRule="auto"/>
        <w:ind w:firstLine="708"/>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Despite some criticism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&lt;EndNote&gt;&lt;Cite&gt;&lt;Author&gt;Benbasat&lt;/Author&gt;&lt;Year&gt;2007&lt;/Year&gt;&lt;RecNum&gt;28651&lt;/RecNum&gt;&lt;DisplayText&gt;(Benbasat and Barki 2007)&lt;/DisplayText&gt;&lt;record&gt;&lt;rec-number&gt;28651&lt;/rec-number&gt;&lt;foreign-keys&gt;&lt;key app="EN" db-id="ttrxdt2a6ds95fetrwovfvaiw5esw9a29zv5"&gt;28651&lt;/key&gt;&lt;/foreign-keys&gt;&lt;ref-type name="Journal Article"&gt;17&lt;/ref-type&gt;&lt;contributors&gt;&lt;authors&gt;&lt;author&gt;Benbasat, I.,&lt;/author&gt;&lt;author&gt;Barki, H. &lt;/author&gt;&lt;/authors&gt;&lt;/contributors&gt;&lt;titles&gt;&lt;title&gt;Quo vadis TAM? &lt;/title&gt;&lt;secondary-title&gt;Journal of the Association for Information Systems&lt;/secondary-title&gt;&lt;/titles&gt;&lt;periodical&gt;&lt;full-title&gt;Journal of the Association for Information Systems&lt;/full-title&gt;&lt;/periodical&gt;&lt;pages&gt;211-218&lt;/pages&gt;&lt;volume&gt;8&lt;/volume&gt;&lt;number&gt;4&lt;/number&gt;&lt;dates&gt;&lt;year&gt;2007&lt;/year&gt;&lt;/dates&gt;&lt;urls&gt;&lt;/urls&gt;&lt;/record&gt;&lt;/Cite&gt;&lt;/EndNote&gt;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0" w:tooltip="Benbasat, 2007 #28651" w:history="1">
        <w:r w:rsidR="00B61089" w:rsidRPr="007F2487">
          <w:rPr>
            <w:rFonts w:asciiTheme="majorBidi" w:eastAsia="Times New Roman" w:hAnsiTheme="majorBidi" w:cstheme="majorBidi"/>
            <w:noProof/>
            <w:sz w:val="24"/>
            <w:szCs w:val="24"/>
            <w:lang w:val="en-US"/>
          </w:rPr>
          <w:t xml:space="preserve">Benbasat </w:t>
        </w:r>
        <w:r w:rsidR="00D93233"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Barki</w:t>
        </w:r>
        <w:r w:rsidR="00D93233"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2007</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TAM is</w:t>
      </w:r>
      <w:r w:rsidR="007C27B4" w:rsidRPr="007F2487">
        <w:rPr>
          <w:rFonts w:asciiTheme="majorBidi" w:eastAsia="Times New Roman" w:hAnsiTheme="majorBidi" w:cstheme="majorBidi"/>
          <w:noProof/>
          <w:sz w:val="24"/>
          <w:szCs w:val="24"/>
          <w:lang w:val="en-US"/>
        </w:rPr>
        <w:t xml:space="preserve"> </w:t>
      </w:r>
      <w:r w:rsidRPr="007F2487">
        <w:rPr>
          <w:rFonts w:asciiTheme="majorBidi" w:eastAsia="Times New Roman" w:hAnsiTheme="majorBidi" w:cstheme="majorBidi"/>
          <w:noProof/>
          <w:sz w:val="24"/>
          <w:szCs w:val="24"/>
          <w:lang w:val="en-US"/>
        </w:rPr>
        <w:t xml:space="preserve">considered as “the most influential and commonly employed theory in information systems” (p. 212)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&lt;EndNote&gt;&lt;Cite&gt;&lt;Author&gt;Benbasat&lt;/Author&gt;&lt;Year&gt;2007&lt;/Year&gt;&lt;RecNum&gt;28651&lt;/RecNum&gt;&lt;DisplayText&gt;(Benbasat and Barki 2007)&lt;/DisplayText&gt;&lt;record&gt;&lt;rec-number&gt;28651&lt;/rec-number&gt;&lt;foreign-keys&gt;&lt;key app="EN" db-id="ttrxdt2a6ds95fetrwovfvaiw5esw9a29zv5"&gt;28651&lt;/key&gt;&lt;/foreign-keys&gt;&lt;ref-type name="Journal Article"&gt;17&lt;/ref-type&gt;&lt;contributors&gt;&lt;authors&gt;&lt;author&gt;Benbasat, I.,&lt;/author&gt;&lt;author&gt;Barki, H. &lt;/author&gt;&lt;/authors&gt;&lt;/contributors&gt;&lt;titles&gt;&lt;title&gt;Quo vadis TAM? &lt;/title&gt;&lt;secondary-title&gt;Journal of the Association for Information Systems&lt;/secondary-title&gt;&lt;/titles&gt;&lt;periodical&gt;&lt;full-title&gt;Journal of the Association for Information Systems&lt;/full-title&gt;&lt;/periodical&gt;&lt;pages&gt;211-218&lt;/pages&gt;&lt;volume&gt;8&lt;/volume&gt;&lt;number&gt;4&lt;/number&gt;&lt;dates&gt;&lt;year&gt;2007&lt;/year&gt;&lt;/dates&gt;&lt;urls&gt;&lt;/urls&gt;&lt;/record&gt;&lt;/Cite&gt;&lt;/EndNote&gt;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0" w:tooltip="Benbasat, 2007 #28651" w:history="1">
        <w:r w:rsidR="00B61089" w:rsidRPr="007F2487">
          <w:rPr>
            <w:rFonts w:asciiTheme="majorBidi" w:eastAsia="Times New Roman" w:hAnsiTheme="majorBidi" w:cstheme="majorBidi"/>
            <w:noProof/>
            <w:sz w:val="24"/>
            <w:szCs w:val="24"/>
            <w:lang w:val="en-US"/>
          </w:rPr>
          <w:t xml:space="preserve">Benbasat </w:t>
        </w:r>
        <w:r w:rsidR="00D93233"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Barki</w:t>
        </w:r>
        <w:r w:rsidR="00D93233"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2007</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Multiple variations and extensions of the TAM have been proposed</w:t>
      </w:r>
      <w:r w:rsidR="00866D8A" w:rsidRPr="007F2487">
        <w:rPr>
          <w:rFonts w:asciiTheme="majorBidi" w:eastAsiaTheme="minorHAnsi" w:hAnsiTheme="majorBidi" w:cstheme="majorBidi"/>
          <w:noProof/>
          <w:sz w:val="24"/>
          <w:szCs w:val="24"/>
          <w:highlight w:val="yellow"/>
          <w:lang w:val="en-US" w:eastAsia="en-US"/>
        </w:rPr>
        <w:t xml:space="preserve"> </w:t>
      </w:r>
      <w:r w:rsidR="00866D8A" w:rsidRPr="007F2487">
        <w:rPr>
          <w:rFonts w:asciiTheme="majorBidi" w:eastAsiaTheme="minorHAnsi" w:hAnsiTheme="majorBidi" w:cstheme="majorBidi"/>
          <w:noProof/>
          <w:sz w:val="24"/>
          <w:szCs w:val="24"/>
          <w:highlight w:val="yellow"/>
          <w:lang w:val="en-US" w:eastAsia="en-US"/>
        </w:rPr>
        <w:fldChar w:fldCharType="begin" w:fldLock="1"/>
      </w:r>
      <w:r w:rsidR="00DC56BC" w:rsidRPr="007F2487">
        <w:rPr>
          <w:rFonts w:asciiTheme="majorBidi" w:eastAsiaTheme="minorHAnsi" w:hAnsiTheme="majorBidi" w:cstheme="majorBidi"/>
          <w:noProof/>
          <w:sz w:val="24"/>
          <w:szCs w:val="24"/>
          <w:highlight w:val="yellow"/>
          <w:lang w:val="en-US" w:eastAsia="en-US"/>
        </w:rPr>
        <w:instrText>ADDIN CSL_CITATION {"citationItems":[{"id":"ITEM-1","itemData":{"DOI":"10.4018/JGIM.2017010103","ISSN":"15337995","abstract":"The massive growth in digital devices and communication has spotlighted the wisdom of doing financial transactions through online banking. In developing Asian economies, online banking technology can strengthen financial systems by developing a solid connection between financial institutions and the local populace. Technology acceptance studies are under-researched in this region, especially with innovative models. Filling the gap, this paper uses a comprehensive model of extended Unified Theory of Acceptance and Use of Technology (UTAUT2), moderated by cultural variables. This will provide new insights into the determinants of technology acceptance by considering cultural effects on individual customers. The authors analyzed the model through structural equation modeling. The results validated performance expectancy, facilitating conditions, habit, perceived security, and price value as important antecedents of behavioral intentions. The cultural dimensions, collectivism, and uncertainty avoidance were found to be significant moderators in explaining behavioral intention and usage behavior for online banking.","author":[{"dropping-particle":"","family":"Khan","given":"Ikram Ullah","non-dropping-particle":"","parse-names":false,"suffix":""},{"dropping-particle":"","family":"Hameed","given":"Zahid","non-dropping-particle":"","parse-names":false,"suffix":""},{"dropping-particle":"","family":"Khan","given":"Safeer Ullah","non-dropping-particle":"","parse-names":false,"suffix":""}],"container-title":"Journal of Global Information Management","id":"ITEM-1","issue":"1","issued":{"date-parts":[["2017"]]},"page":"43-65","title":"Understanding online banking adoption in a developing country: UTAUT2 with cultural moderators","type":"article-journal","volume":"25"},"uris":["http://www.mendeley.com/documents/?uuid=a20a291f-ce22-411f-8a7f-c03709152f7c"]}],"mendeley":{"formattedCitation":"(Khan, Hameed, &amp; Khan, 2017)","manualFormatting":"(Hong, 2019; Khan et al., 2017)","plainTextFormattedCitation":"(Khan, Hameed, &amp; Khan, 2017)","previouslyFormattedCitation":"(Khan, Hameed, &amp; Khan, 2017)"},"properties":{"noteIndex":0},"schema":"https://github.com/citation-style-language/schema/raw/master/csl-citation.json"}</w:instrText>
      </w:r>
      <w:r w:rsidR="00866D8A" w:rsidRPr="007F2487">
        <w:rPr>
          <w:rFonts w:asciiTheme="majorBidi" w:eastAsiaTheme="minorHAnsi" w:hAnsiTheme="majorBidi" w:cstheme="majorBidi"/>
          <w:noProof/>
          <w:sz w:val="24"/>
          <w:szCs w:val="24"/>
          <w:highlight w:val="yellow"/>
          <w:lang w:val="en-US" w:eastAsia="en-US"/>
        </w:rPr>
        <w:fldChar w:fldCharType="separate"/>
      </w:r>
      <w:r w:rsidR="00DC56BC" w:rsidRPr="007F2487">
        <w:rPr>
          <w:rFonts w:asciiTheme="majorBidi" w:eastAsiaTheme="minorHAnsi" w:hAnsiTheme="majorBidi" w:cstheme="majorBidi"/>
          <w:noProof/>
          <w:sz w:val="24"/>
          <w:szCs w:val="24"/>
          <w:highlight w:val="yellow"/>
          <w:lang w:val="en-US" w:eastAsia="en-US"/>
        </w:rPr>
        <w:t>(Hong, 2019; Khan et al.</w:t>
      </w:r>
      <w:r w:rsidR="00866D8A" w:rsidRPr="007F2487">
        <w:rPr>
          <w:rFonts w:asciiTheme="majorBidi" w:eastAsiaTheme="minorHAnsi" w:hAnsiTheme="majorBidi" w:cstheme="majorBidi"/>
          <w:noProof/>
          <w:sz w:val="24"/>
          <w:szCs w:val="24"/>
          <w:highlight w:val="yellow"/>
          <w:lang w:val="en-US" w:eastAsia="en-US"/>
        </w:rPr>
        <w:t>, 2017)</w:t>
      </w:r>
      <w:r w:rsidR="00866D8A" w:rsidRPr="007F2487">
        <w:rPr>
          <w:rFonts w:asciiTheme="majorBidi" w:eastAsiaTheme="minorHAnsi" w:hAnsiTheme="majorBidi" w:cstheme="majorBidi"/>
          <w:noProof/>
          <w:sz w:val="24"/>
          <w:szCs w:val="24"/>
          <w:highlight w:val="yellow"/>
          <w:lang w:val="en-US" w:eastAsia="en-US"/>
        </w:rPr>
        <w:fldChar w:fldCharType="end"/>
      </w:r>
      <w:r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For example, Venkatesh and Davis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 ExcludeAuth="1"&gt;&lt;Author&gt;Venkatesh&lt;/Author&gt;&lt;Year&gt;2000&lt;/Year&gt;&lt;RecNum&gt;28655&lt;/RecNum&gt;&lt;DisplayText&gt;(2000)&lt;/DisplayText&gt;&lt;record&gt;&lt;rec-number&gt;28655&lt;/rec-number&gt;&lt;foreign-keys&gt;&lt;key app="EN" db-id="ttrxdt2a6ds95fetrwovfvaiw5esw9a29zv5"&gt;28655&lt;/key&gt;&lt;/foreign-keys&gt;&lt;ref-type name="Journal Article"&gt;17&lt;/ref-type&gt;&lt;contributors&gt;&lt;authors&gt;&lt;author&gt;Viswanath Venkatesh&lt;/author&gt;&lt;author&gt;Fred D. Davis&lt;/author&gt;&lt;/authors&gt;&lt;/contributors&gt;&lt;titles&gt;&lt;title&gt;A Theoretical Extension of the Technology Acceptance Model: Four Longitudinal Field Studies&lt;/title&gt;&lt;secondary-title&gt;Management Science&lt;/secondary-title&gt;&lt;/titles&gt;&lt;periodical&gt;&lt;full-title&gt;Management Science&lt;/full-title&gt;&lt;/periodical&gt;&lt;pages&gt;186-204&lt;/pages&gt;&lt;volume&gt;46&lt;/volume&gt;&lt;number&gt;2&lt;/number&gt;&lt;keywords&gt;&lt;keyword&gt;adoption of information technology,technology acceptance model,social influence,perceived usefulness&lt;/keyword&gt;&lt;/keywords&gt;&lt;dates&gt;&lt;year&gt;2000&lt;/year&gt;&lt;/dates&gt;&lt;urls&gt;&lt;related-urls&gt;&lt;url&gt;https://pubsonline.informs.org/doi/abs/10.1287/mnsc.46.2.186.11926&lt;/url&gt;&lt;/related-urls&gt;&lt;/urls&gt;&lt;electronic-resource-num&gt;10.1287/mnsc.46.2.186.11926&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03" w:tooltip="Venkatesh, 2000 #28655" w:history="1">
        <w:r w:rsidR="00B61089" w:rsidRPr="007F2487">
          <w:rPr>
            <w:rFonts w:asciiTheme="majorBidi" w:eastAsia="Times New Roman" w:hAnsiTheme="majorBidi" w:cstheme="majorBidi"/>
            <w:noProof/>
            <w:sz w:val="24"/>
            <w:szCs w:val="24"/>
            <w:lang w:val="en-US"/>
          </w:rPr>
          <w:t>2000</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dr</w:t>
      </w:r>
      <w:r w:rsidR="00FB5525" w:rsidRPr="007F2487">
        <w:rPr>
          <w:rFonts w:asciiTheme="majorBidi" w:eastAsia="Times New Roman" w:hAnsiTheme="majorBidi" w:cstheme="majorBidi"/>
          <w:noProof/>
          <w:sz w:val="24"/>
          <w:szCs w:val="24"/>
          <w:lang w:val="en-US"/>
        </w:rPr>
        <w:t>ew</w:t>
      </w:r>
      <w:r w:rsidRPr="007F2487">
        <w:rPr>
          <w:rFonts w:asciiTheme="majorBidi" w:eastAsia="Times New Roman" w:hAnsiTheme="majorBidi" w:cstheme="majorBidi"/>
          <w:noProof/>
          <w:sz w:val="24"/>
          <w:szCs w:val="24"/>
          <w:lang w:val="en-US"/>
        </w:rPr>
        <w:t xml:space="preserve"> on a longitudinal study based on data from four different systems in four organizations where ITs were supposed to be both voluntarily and obligatorily used to propose an exten</w:t>
      </w:r>
      <w:r w:rsidR="00FB5525" w:rsidRPr="007F2487">
        <w:rPr>
          <w:rFonts w:asciiTheme="majorBidi" w:eastAsia="Times New Roman" w:hAnsiTheme="majorBidi" w:cstheme="majorBidi"/>
          <w:noProof/>
          <w:sz w:val="24"/>
          <w:szCs w:val="24"/>
          <w:lang w:val="en-US"/>
        </w:rPr>
        <w:t>s</w:t>
      </w:r>
      <w:r w:rsidRPr="007F2487">
        <w:rPr>
          <w:rFonts w:asciiTheme="majorBidi" w:eastAsia="Times New Roman" w:hAnsiTheme="majorBidi" w:cstheme="majorBidi"/>
          <w:noProof/>
          <w:sz w:val="24"/>
          <w:szCs w:val="24"/>
          <w:lang w:val="en-US"/>
        </w:rPr>
        <w:t xml:space="preserve">ion of TAM called TAM2. In TAM2, the authors found that “both social influence processes (subjective norm, voluntariness, and image) and cognitive instrumental processes (job relevance, output quality, result demonstrability, and perceived ease of use) significantly influenced user acceptance” (p. 186). Later, Venkatesh and Bala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 ExcludeAuth="1"&gt;&lt;Author&gt;Venkatesh&lt;/Author&gt;&lt;Year&gt;2008&lt;/Year&gt;&lt;RecNum&gt;28657&lt;/RecNum&gt;&lt;DisplayText&gt;(2008)&lt;/DisplayText&gt;&lt;record&gt;&lt;rec-number&gt;28657&lt;/rec-number&gt;&lt;foreign-keys&gt;&lt;key app="EN" db-id="ttrxdt2a6ds95fetrwovfvaiw5esw9a29zv5"&gt;28657&lt;/key&gt;&lt;/foreign-keys&gt;&lt;ref-type name="Journal Article"&gt;17&lt;/ref-type&gt;&lt;contributors&gt;&lt;authors&gt;&lt;author&gt;Venkatesh, Viswanath&lt;/author&gt;&lt;author&gt;Bala, Hillol&lt;/author&gt;&lt;/authors&gt;&lt;/contributors&gt;&lt;titles&gt;&lt;title&gt;Technology Acceptance Model 3 and a Research Agenda on Interventions&lt;/title&gt;&lt;secondary-title&gt;Decision Sciences&lt;/secondary-title&gt;&lt;/titles&gt;&lt;periodical&gt;&lt;full-title&gt;Decision Sciences&lt;/full-title&gt;&lt;/periodical&gt;&lt;pages&gt;273-315&lt;/pages&gt;&lt;volume&gt;39&lt;/volume&gt;&lt;number&gt;2&lt;/number&gt;&lt;dates&gt;&lt;year&gt;2008&lt;/year&gt;&lt;/dates&gt;&lt;isbn&gt;0011-7315&lt;/isbn&gt;&lt;urls&gt;&lt;related-urls&gt;&lt;url&gt;https://onlinelibrary.wiley.com/doi/abs/10.1111/j.1540-5915.2008.00192.x&lt;/url&gt;&lt;/related-urls&gt;&lt;/urls&gt;&lt;electronic-resource-num&gt;10.1111/j.1540-5915.2008.00192.x&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01" w:tooltip="Venkatesh, 2008 #28657" w:history="1">
        <w:r w:rsidR="00B61089" w:rsidRPr="007F2487">
          <w:rPr>
            <w:rFonts w:asciiTheme="majorBidi" w:eastAsia="Times New Roman" w:hAnsiTheme="majorBidi" w:cstheme="majorBidi"/>
            <w:noProof/>
            <w:sz w:val="24"/>
            <w:szCs w:val="24"/>
            <w:lang w:val="en-US"/>
          </w:rPr>
          <w:t>2008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proposed TAM3, another extension of the TAM, which is a comprehensive nomological network of the determinants of individual</w:t>
      </w:r>
      <w:r w:rsidR="00FB5525"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t xml:space="preserve">level IT adoption and use (p. 273).  In another study, </w:t>
      </w:r>
      <w:r w:rsidR="0077117C" w:rsidRPr="007F2487">
        <w:rPr>
          <w:rFonts w:asciiTheme="majorBidi" w:eastAsia="Times New Roman" w:hAnsiTheme="majorBidi" w:cstheme="majorBidi"/>
          <w:noProof/>
          <w:sz w:val="24"/>
          <w:szCs w:val="24"/>
          <w:lang w:val="en-US"/>
        </w:rPr>
        <w:t xml:space="preserve">Venkatesh et al. </w:t>
      </w:r>
      <w:r w:rsidRPr="007F2487">
        <w:rPr>
          <w:rFonts w:asciiTheme="majorBidi" w:eastAsia="Times New Roman" w:hAnsiTheme="majorBidi" w:cstheme="majorBidi"/>
          <w:noProof/>
          <w:sz w:val="24"/>
          <w:szCs w:val="24"/>
          <w:lang w:val="en-US"/>
        </w:rPr>
        <w:fldChar w:fldCharType="begin"/>
      </w:r>
      <w:r w:rsidR="0077117C" w:rsidRPr="007F2487">
        <w:rPr>
          <w:rFonts w:asciiTheme="majorBidi" w:eastAsia="Times New Roman" w:hAnsiTheme="majorBidi" w:cstheme="majorBidi"/>
          <w:noProof/>
          <w:sz w:val="24"/>
          <w:szCs w:val="24"/>
          <w:lang w:val="en-US"/>
        </w:rPr>
        <w:instrText xml:space="preserve"> ADDIN EN.CITE &lt;EndNote&gt;&lt;Cite ExcludeAuth="1"&gt;&lt;Author&gt;Venkatesh&lt;/Author&gt;&lt;Year&gt;2003&lt;/Year&gt;&lt;RecNum&gt;18423&lt;/RecNum&gt;&lt;DisplayText&gt;(2003)&lt;/DisplayText&gt;&lt;record&gt;&lt;rec-number&gt;18423&lt;/rec-number&gt;&lt;foreign-keys&gt;&lt;key app="EN" db-id="ttrxdt2a6ds95fetrwovfvaiw5esw9a29zv5"&gt;18423&lt;/key&gt;&lt;/foreign-keys&gt;&lt;ref-type name="Journal Article"&gt;17&lt;/ref-type&gt;&lt;contributors&gt;&lt;authors&gt;&lt;author&gt;Venkatesh, Viswanath&lt;/author&gt;&lt;author&gt;Morris, Michael G.&lt;/author&gt;&lt;author&gt;Gordon, B. Davis&lt;/author&gt;&lt;author&gt;Davis,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Quarterly&lt;/full-title&gt;&lt;/periodical&gt;&lt;pages&gt;425-478&lt;/pages&gt;&lt;volume&gt;27&lt;/volume&gt;&lt;number&gt;3&lt;/number&gt;&lt;dates&gt;&lt;year&gt;2003&lt;/year&gt;&lt;/dates&gt;&lt;publisher&gt;Management Information Systems Research Center, University of Minnesota&lt;/publisher&gt;&lt;urls&gt;&lt;related-urls&gt;&lt;url&gt;http://www.jstor.org/stable/30036540 &lt;/url&gt;&lt;/related-urls&gt;&lt;/urls&gt;&lt;/record&gt;&lt;/Cite&gt;&lt;/EndNote&gt;</w:instrText>
      </w:r>
      <w:r w:rsidRPr="007F2487">
        <w:rPr>
          <w:rFonts w:asciiTheme="majorBidi" w:eastAsia="Times New Roman" w:hAnsiTheme="majorBidi" w:cstheme="majorBidi"/>
          <w:noProof/>
          <w:sz w:val="24"/>
          <w:szCs w:val="24"/>
          <w:lang w:val="en-US"/>
        </w:rPr>
        <w:fldChar w:fldCharType="separate"/>
      </w:r>
      <w:r w:rsidR="0077117C" w:rsidRPr="007F2487">
        <w:rPr>
          <w:rFonts w:asciiTheme="majorBidi" w:eastAsia="Times New Roman" w:hAnsiTheme="majorBidi" w:cstheme="majorBidi"/>
          <w:noProof/>
          <w:sz w:val="24"/>
          <w:szCs w:val="24"/>
          <w:lang w:val="en-US"/>
        </w:rPr>
        <w:t>(</w:t>
      </w:r>
      <w:hyperlink w:anchor="_ENREF_108" w:tooltip="Venkatesh, 2003 #18423" w:history="1">
        <w:r w:rsidR="00B61089" w:rsidRPr="007F2487">
          <w:rPr>
            <w:rFonts w:asciiTheme="majorBidi" w:eastAsia="Times New Roman" w:hAnsiTheme="majorBidi" w:cstheme="majorBidi"/>
            <w:noProof/>
            <w:sz w:val="24"/>
            <w:szCs w:val="24"/>
            <w:lang w:val="en-US"/>
          </w:rPr>
          <w:t>2003</w:t>
        </w:r>
      </w:hyperlink>
      <w:r w:rsidR="0077117C"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proposed a unified theory of acceptance and use of technology (UTAUT) that has four core determinants (performance expectancy, effort expectancy, social influence, and facilitating conditions) of intention and usage, and up to four moderators of key relations (p. 425). </w:t>
      </w:r>
    </w:p>
    <w:p w14:paraId="55993B31" w14:textId="37D83485" w:rsidR="009B22DE" w:rsidRPr="007F2487" w:rsidRDefault="00D93233" w:rsidP="004B0522">
      <w:pPr>
        <w:spacing w:line="360" w:lineRule="auto"/>
        <w:ind w:firstLine="708"/>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highlight w:val="yellow"/>
          <w:lang w:val="en-US"/>
        </w:rPr>
        <w:t>Besides,</w:t>
      </w:r>
      <w:r w:rsidRPr="007F2487">
        <w:rPr>
          <w:rFonts w:asciiTheme="majorBidi" w:eastAsia="Times New Roman" w:hAnsiTheme="majorBidi" w:cstheme="majorBidi"/>
          <w:noProof/>
          <w:sz w:val="24"/>
          <w:szCs w:val="24"/>
          <w:lang w:val="en-US"/>
        </w:rPr>
        <w:t xml:space="preserve"> </w:t>
      </w:r>
      <w:r w:rsidR="005D1F65" w:rsidRPr="007F2487">
        <w:rPr>
          <w:rFonts w:asciiTheme="majorBidi" w:eastAsia="Times New Roman" w:hAnsiTheme="majorBidi" w:cstheme="majorBidi"/>
          <w:noProof/>
          <w:sz w:val="24"/>
          <w:szCs w:val="24"/>
          <w:lang w:val="en-US"/>
        </w:rPr>
        <w:t xml:space="preserve">Venkatesh et al. </w:t>
      </w:r>
      <w:r w:rsidR="005D1F65" w:rsidRPr="007F2487">
        <w:rPr>
          <w:rFonts w:asciiTheme="majorBidi" w:eastAsia="Times New Roman" w:hAnsiTheme="majorBidi" w:cstheme="majorBidi"/>
          <w:noProof/>
          <w:sz w:val="24"/>
          <w:szCs w:val="24"/>
          <w:lang w:val="en-US"/>
        </w:rPr>
        <w:fldChar w:fldCharType="begin"/>
      </w:r>
      <w:r w:rsidR="005D1F65" w:rsidRPr="007F2487">
        <w:rPr>
          <w:rFonts w:asciiTheme="majorBidi" w:eastAsia="Times New Roman" w:hAnsiTheme="majorBidi" w:cstheme="majorBidi"/>
          <w:noProof/>
          <w:sz w:val="24"/>
          <w:szCs w:val="24"/>
          <w:lang w:val="en-US"/>
        </w:rPr>
        <w:instrText xml:space="preserve"> ADDIN EN.CITE &lt;EndNote&gt;&lt;Cite ExcludeAuth="1"&gt;&lt;Author&gt;Venkatesh&lt;/Author&gt;&lt;Year&gt;2012&lt;/Year&gt;&lt;RecNum&gt;28662&lt;/RecNum&gt;&lt;DisplayText&gt;(2012)&lt;/DisplayText&gt;&lt;record&gt;&lt;rec-number&gt;28662&lt;/rec-number&gt;&lt;foreign-keys&gt;&lt;key app="EN" db-id="ttrxdt2a6ds95fetrwovfvaiw5esw9a29zv5"&gt;28662&lt;/key&gt;&lt;/foreign-keys&gt;&lt;ref-type name="Journal Article"&gt;17&lt;/ref-type&gt;&lt;contributors&gt;&lt;authors&gt;&lt;author&gt;Venkatesh, Viswanath&lt;/author&gt;&lt;author&gt;Thong, James Y. L.&lt;/author&gt;&lt;author&gt;Xu, Xin&lt;/author&gt;&lt;/authors&gt;&lt;/contributors&gt;&lt;titles&gt;&lt;title&gt;Consumer Acceptance and Use of Information Technology: Extending the Unified Theory of Acceptance and Use of Technology&lt;/title&gt;&lt;secondary-title&gt;MIS Quarterly&lt;/secondary-title&gt;&lt;/titles&gt;&lt;periodical&gt;&lt;full-title&gt;MIS Quarterly&lt;/full-title&gt;&lt;/periodical&gt;&lt;pages&gt;157-178&lt;/pages&gt;&lt;volume&gt;36&lt;/volume&gt;&lt;number&gt;1&lt;/number&gt;&lt;dates&gt;&lt;year&gt;2012&lt;/year&gt;&lt;/dates&gt;&lt;publisher&gt;Management Information Systems Research Center, University of Minnesota&lt;/publisher&gt;&lt;isbn&gt;02767783&lt;/isbn&gt;&lt;urls&gt;&lt;related-urls&gt;&lt;url&gt;www.jstor.org/stable/41410412&lt;/url&gt;&lt;/related-urls&gt;&lt;/urls&gt;&lt;custom1&gt;Full publication date: March 2012&lt;/custom1&gt;&lt;electronic-resource-num&gt;10.2307/41410412&lt;/electronic-resource-num&gt;&lt;remote-database-name&gt;JSTOR&lt;/remote-database-name&gt;&lt;access-date&gt;2020/03/30/&lt;/access-date&gt;&lt;/record&gt;&lt;/Cite&gt;&lt;/EndNote&gt;</w:instrText>
      </w:r>
      <w:r w:rsidR="005D1F65" w:rsidRPr="007F2487">
        <w:rPr>
          <w:rFonts w:asciiTheme="majorBidi" w:eastAsia="Times New Roman" w:hAnsiTheme="majorBidi" w:cstheme="majorBidi"/>
          <w:noProof/>
          <w:sz w:val="24"/>
          <w:szCs w:val="24"/>
          <w:lang w:val="en-US"/>
        </w:rPr>
        <w:fldChar w:fldCharType="separate"/>
      </w:r>
      <w:r w:rsidR="005D1F65" w:rsidRPr="007F2487">
        <w:rPr>
          <w:rFonts w:asciiTheme="majorBidi" w:eastAsia="Times New Roman" w:hAnsiTheme="majorBidi" w:cstheme="majorBidi"/>
          <w:noProof/>
          <w:sz w:val="24"/>
          <w:szCs w:val="24"/>
          <w:lang w:val="en-US"/>
        </w:rPr>
        <w:t>(</w:t>
      </w:r>
      <w:hyperlink w:anchor="_ENREF_111" w:tooltip="Venkatesh, 2012 #28662" w:history="1">
        <w:r w:rsidR="00B61089" w:rsidRPr="007F2487">
          <w:rPr>
            <w:rFonts w:asciiTheme="majorBidi" w:eastAsia="Times New Roman" w:hAnsiTheme="majorBidi" w:cstheme="majorBidi"/>
            <w:noProof/>
            <w:sz w:val="24"/>
            <w:szCs w:val="24"/>
            <w:lang w:val="en-US"/>
          </w:rPr>
          <w:t>2012</w:t>
        </w:r>
      </w:hyperlink>
      <w:r w:rsidR="005D1F65" w:rsidRPr="007F2487">
        <w:rPr>
          <w:rFonts w:asciiTheme="majorBidi" w:eastAsia="Times New Roman" w:hAnsiTheme="majorBidi" w:cstheme="majorBidi"/>
          <w:noProof/>
          <w:sz w:val="24"/>
          <w:szCs w:val="24"/>
          <w:lang w:val="en-US"/>
        </w:rPr>
        <w:t>)</w:t>
      </w:r>
      <w:r w:rsidR="005D1F65" w:rsidRPr="007F2487">
        <w:rPr>
          <w:rFonts w:asciiTheme="majorBidi" w:eastAsia="Times New Roman" w:hAnsiTheme="majorBidi" w:cstheme="majorBidi"/>
          <w:noProof/>
          <w:sz w:val="24"/>
          <w:szCs w:val="24"/>
          <w:lang w:val="en-US"/>
        </w:rPr>
        <w:fldChar w:fldCharType="end"/>
      </w:r>
      <w:r w:rsidR="005D1F65" w:rsidRPr="007F2487">
        <w:rPr>
          <w:rFonts w:asciiTheme="majorBidi" w:eastAsia="Times New Roman" w:hAnsiTheme="majorBidi" w:cstheme="majorBidi"/>
          <w:noProof/>
          <w:sz w:val="24"/>
          <w:szCs w:val="24"/>
          <w:lang w:val="en-US"/>
        </w:rPr>
        <w:t xml:space="preserve"> extended UTAUT to UTAUT 2 by adding three new core constructs, namely hedonic motivation, price value, and habit, all of which would better help to study the consumer’s acceptance and use of IT. Alshare et al. </w:t>
      </w:r>
      <w:r w:rsidR="005D1F65" w:rsidRPr="007F2487">
        <w:rPr>
          <w:rFonts w:asciiTheme="majorBidi" w:eastAsia="Times New Roman" w:hAnsiTheme="majorBidi" w:cstheme="majorBidi"/>
          <w:noProof/>
          <w:sz w:val="24"/>
          <w:szCs w:val="24"/>
          <w:lang w:val="en-US"/>
        </w:rPr>
        <w:fldChar w:fldCharType="begin"/>
      </w:r>
      <w:r w:rsidR="005D1F65" w:rsidRPr="007F2487">
        <w:rPr>
          <w:rFonts w:asciiTheme="majorBidi" w:eastAsia="Times New Roman" w:hAnsiTheme="majorBidi" w:cstheme="majorBidi"/>
          <w:noProof/>
          <w:sz w:val="24"/>
          <w:szCs w:val="24"/>
          <w:lang w:val="en-US"/>
        </w:rPr>
        <w:instrText xml:space="preserve"> ADDIN EN.CITE &lt;EndNote&gt;&lt;Cite ExcludeAuth="1"&gt;&lt;Author&gt;Alshare&lt;/Author&gt;&lt;Year&gt;2015&lt;/Year&gt;&lt;RecNum&gt;28658&lt;/RecNum&gt;&lt;DisplayText&gt;(2015)&lt;/DisplayText&gt;&lt;record&gt;&lt;rec-number&gt;28658&lt;/rec-number&gt;&lt;foreign-keys&gt;&lt;key app="EN" db-id="ttrxdt2a6ds95fetrwovfvaiw5esw9a29zv5"&gt;28658&lt;/key&gt;&lt;/foreign-keys&gt;&lt;ref-type name="Journal Article"&gt;17&lt;/ref-type&gt;&lt;contributors&gt;&lt;authors&gt;&lt;author&gt;Alshare, Khaled&lt;/author&gt;&lt;author&gt;El-Masri, Mazen&lt;/author&gt;&lt;author&gt;Lane, Peggy&lt;/author&gt;&lt;/authors&gt;&lt;/contributors&gt;&lt;titles&gt;&lt;title&gt;The Determinants of Student Effort at Learning ERP: A Cultural Perspective&lt;/title&gt;&lt;secondary-title&gt;Journal of Information Systems Education&lt;/secondary-title&gt;&lt;/titles&gt;&lt;periodical&gt;&lt;full-title&gt;Journal of Information Systems Education&lt;/full-title&gt;&lt;/periodical&gt;&lt;pages&gt;171&lt;/pages&gt;&lt;volume&gt;26&lt;/volume&gt;&lt;dates&gt;&lt;year&gt;2015&lt;/year&gt;&lt;pub-dates&gt;&lt;date&gt;06/01&lt;/date&gt;&lt;/pub-dates&gt;&lt;/dates&gt;&lt;urls&gt;&lt;/urls&gt;&lt;/record&gt;&lt;/Cite&gt;&lt;/EndNote&gt;</w:instrText>
      </w:r>
      <w:r w:rsidR="005D1F65" w:rsidRPr="007F2487">
        <w:rPr>
          <w:rFonts w:asciiTheme="majorBidi" w:eastAsia="Times New Roman" w:hAnsiTheme="majorBidi" w:cstheme="majorBidi"/>
          <w:noProof/>
          <w:sz w:val="24"/>
          <w:szCs w:val="24"/>
          <w:lang w:val="en-US"/>
        </w:rPr>
        <w:fldChar w:fldCharType="separate"/>
      </w:r>
      <w:r w:rsidR="005D1F65" w:rsidRPr="007F2487">
        <w:rPr>
          <w:rFonts w:asciiTheme="majorBidi" w:eastAsia="Times New Roman" w:hAnsiTheme="majorBidi" w:cstheme="majorBidi"/>
          <w:noProof/>
          <w:sz w:val="24"/>
          <w:szCs w:val="24"/>
          <w:lang w:val="en-US"/>
        </w:rPr>
        <w:t>(</w:t>
      </w:r>
      <w:hyperlink w:anchor="_ENREF_6" w:tooltip="Alshare, 2015 #28658" w:history="1">
        <w:r w:rsidR="00B61089" w:rsidRPr="007F2487">
          <w:rPr>
            <w:rFonts w:asciiTheme="majorBidi" w:eastAsia="Times New Roman" w:hAnsiTheme="majorBidi" w:cstheme="majorBidi"/>
            <w:noProof/>
            <w:sz w:val="24"/>
            <w:szCs w:val="24"/>
            <w:lang w:val="en-US"/>
          </w:rPr>
          <w:t>2015</w:t>
        </w:r>
      </w:hyperlink>
      <w:r w:rsidR="005D1F65" w:rsidRPr="007F2487">
        <w:rPr>
          <w:rFonts w:asciiTheme="majorBidi" w:eastAsia="Times New Roman" w:hAnsiTheme="majorBidi" w:cstheme="majorBidi"/>
          <w:noProof/>
          <w:sz w:val="24"/>
          <w:szCs w:val="24"/>
          <w:lang w:val="en-US"/>
        </w:rPr>
        <w:t>)</w:t>
      </w:r>
      <w:r w:rsidR="005D1F65" w:rsidRPr="007F2487">
        <w:rPr>
          <w:rFonts w:asciiTheme="majorBidi" w:eastAsia="Times New Roman" w:hAnsiTheme="majorBidi" w:cstheme="majorBidi"/>
          <w:noProof/>
          <w:sz w:val="24"/>
          <w:szCs w:val="24"/>
          <w:lang w:val="en-US"/>
        </w:rPr>
        <w:fldChar w:fldCharType="end"/>
      </w:r>
      <w:r w:rsidR="005D1F65" w:rsidRPr="007F2487">
        <w:rPr>
          <w:rFonts w:asciiTheme="majorBidi" w:eastAsia="Times New Roman" w:hAnsiTheme="majorBidi" w:cstheme="majorBidi"/>
          <w:noProof/>
          <w:sz w:val="24"/>
          <w:szCs w:val="24"/>
          <w:lang w:val="en-US"/>
        </w:rPr>
        <w:t xml:space="preserve"> developed another TAM extension that integrated some cultural dimensions proposed by Hofstede to study students’ effort of learning enterprise resource planning systems. Choi and Totten </w:t>
      </w:r>
      <w:r w:rsidR="005D1F65" w:rsidRPr="007F2487">
        <w:rPr>
          <w:rFonts w:asciiTheme="majorBidi" w:eastAsia="Times New Roman" w:hAnsiTheme="majorBidi" w:cstheme="majorBidi"/>
          <w:noProof/>
          <w:sz w:val="24"/>
          <w:szCs w:val="24"/>
          <w:lang w:val="en-US"/>
        </w:rPr>
        <w:fldChar w:fldCharType="begin"/>
      </w:r>
      <w:r w:rsidR="005D1F65" w:rsidRPr="007F2487">
        <w:rPr>
          <w:rFonts w:asciiTheme="majorBidi" w:eastAsia="Times New Roman" w:hAnsiTheme="majorBidi" w:cstheme="majorBidi"/>
          <w:noProof/>
          <w:sz w:val="24"/>
          <w:szCs w:val="24"/>
          <w:lang w:val="en-US"/>
        </w:rPr>
        <w:instrText xml:space="preserve"> ADDIN EN.CITE &lt;EndNote&gt;&lt;Cite ExcludeAuth="1"&gt;&lt;Author&gt;Choi&lt;/Author&gt;&lt;Year&gt;2012&lt;/Year&gt;&lt;RecNum&gt;28659&lt;/RecNum&gt;&lt;DisplayText&gt;(2012)&lt;/DisplayText&gt;&lt;record&gt;&lt;rec-number&gt;28659&lt;/rec-number&gt;&lt;foreign-keys&gt;&lt;key app="EN" db-id="ttrxdt2a6ds95fetrwovfvaiw5esw9a29zv5"&gt;28659&lt;/key&gt;&lt;/foreign-keys&gt;&lt;ref-type name="Journal Article"&gt;17&lt;/ref-type&gt;&lt;contributors&gt;&lt;authors&gt;&lt;author&gt;Choi, Yung Kyun&lt;/author&gt;&lt;author&gt;Totten, Jeff W.&lt;/author&gt;&lt;/authors&gt;&lt;/contributors&gt;&lt;titles&gt;&lt;title&gt;Self-construal&amp;apos;s role in mobile TV acceptance: Extension of TAM across cultures&lt;/title&gt;&lt;secondary-title&gt;Journal of Business Research&lt;/secondary-title&gt;&lt;/titles&gt;&lt;periodical&gt;&lt;full-title&gt;Journal of Business Research&lt;/full-title&gt;&lt;/periodical&gt;&lt;pages&gt;1525-1533&lt;/pages&gt;&lt;volume&gt;65&lt;/volume&gt;&lt;number&gt;11&lt;/number&gt;&lt;keywords&gt;&lt;keyword&gt;TAM&lt;/keyword&gt;&lt;keyword&gt;Self-construals&lt;/keyword&gt;&lt;keyword&gt;Mobile TV&lt;/keyword&gt;&lt;keyword&gt;Individualism&lt;/keyword&gt;&lt;keyword&gt;Collectivism&lt;/keyword&gt;&lt;/keywords&gt;&lt;dates&gt;&lt;year&gt;2012&lt;/year&gt;&lt;pub-dates&gt;&lt;date&gt;2012/11/01/&lt;/date&gt;&lt;/pub-dates&gt;&lt;/dates&gt;&lt;isbn&gt;0148-2963&lt;/isbn&gt;&lt;urls&gt;&lt;related-urls&gt;&lt;url&gt;http://www.sciencedirect.com/science/article/pii/S0148296311000695&lt;/url&gt;&lt;/related-urls&gt;&lt;/urls&gt;&lt;electronic-resource-num&gt;https://doi.org/10.1016/j.jbusres.2011.02.036&lt;/electronic-resource-num&gt;&lt;/record&gt;&lt;/Cite&gt;&lt;/EndNote&gt;</w:instrText>
      </w:r>
      <w:r w:rsidR="005D1F65" w:rsidRPr="007F2487">
        <w:rPr>
          <w:rFonts w:asciiTheme="majorBidi" w:eastAsia="Times New Roman" w:hAnsiTheme="majorBidi" w:cstheme="majorBidi"/>
          <w:noProof/>
          <w:sz w:val="24"/>
          <w:szCs w:val="24"/>
          <w:lang w:val="en-US"/>
        </w:rPr>
        <w:fldChar w:fldCharType="separate"/>
      </w:r>
      <w:r w:rsidR="005D1F65" w:rsidRPr="007F2487">
        <w:rPr>
          <w:rFonts w:asciiTheme="majorBidi" w:eastAsia="Times New Roman" w:hAnsiTheme="majorBidi" w:cstheme="majorBidi"/>
          <w:noProof/>
          <w:sz w:val="24"/>
          <w:szCs w:val="24"/>
          <w:lang w:val="en-US"/>
        </w:rPr>
        <w:t>(</w:t>
      </w:r>
      <w:hyperlink w:anchor="_ENREF_16" w:tooltip="Choi, 2012 #28659" w:history="1">
        <w:r w:rsidR="00B61089" w:rsidRPr="007F2487">
          <w:rPr>
            <w:rFonts w:asciiTheme="majorBidi" w:eastAsia="Times New Roman" w:hAnsiTheme="majorBidi" w:cstheme="majorBidi"/>
            <w:noProof/>
            <w:sz w:val="24"/>
            <w:szCs w:val="24"/>
            <w:lang w:val="en-US"/>
          </w:rPr>
          <w:t>2012</w:t>
        </w:r>
      </w:hyperlink>
      <w:r w:rsidR="005D1F65" w:rsidRPr="007F2487">
        <w:rPr>
          <w:rFonts w:asciiTheme="majorBidi" w:eastAsia="Times New Roman" w:hAnsiTheme="majorBidi" w:cstheme="majorBidi"/>
          <w:noProof/>
          <w:sz w:val="24"/>
          <w:szCs w:val="24"/>
          <w:lang w:val="en-US"/>
        </w:rPr>
        <w:t>)</w:t>
      </w:r>
      <w:r w:rsidR="005D1F65" w:rsidRPr="007F2487">
        <w:rPr>
          <w:rFonts w:asciiTheme="majorBidi" w:eastAsia="Times New Roman" w:hAnsiTheme="majorBidi" w:cstheme="majorBidi"/>
          <w:noProof/>
          <w:sz w:val="24"/>
          <w:szCs w:val="24"/>
          <w:lang w:val="en-US"/>
        </w:rPr>
        <w:fldChar w:fldCharType="end"/>
      </w:r>
      <w:r w:rsidR="005D1F65" w:rsidRPr="007F2487">
        <w:rPr>
          <w:rFonts w:asciiTheme="majorBidi" w:eastAsia="Times New Roman" w:hAnsiTheme="majorBidi" w:cstheme="majorBidi"/>
          <w:noProof/>
          <w:sz w:val="24"/>
          <w:szCs w:val="24"/>
          <w:lang w:val="en-US"/>
        </w:rPr>
        <w:t xml:space="preserve"> also </w:t>
      </w:r>
      <w:r w:rsidR="001A7E68" w:rsidRPr="007F2487">
        <w:rPr>
          <w:rFonts w:asciiTheme="majorBidi" w:eastAsia="Times New Roman" w:hAnsiTheme="majorBidi" w:cstheme="majorBidi"/>
          <w:noProof/>
          <w:sz w:val="24"/>
          <w:szCs w:val="24"/>
          <w:lang w:val="en-US"/>
        </w:rPr>
        <w:t>introduc</w:t>
      </w:r>
      <w:r w:rsidR="005D1F65" w:rsidRPr="007F2487">
        <w:rPr>
          <w:rFonts w:asciiTheme="majorBidi" w:eastAsia="Times New Roman" w:hAnsiTheme="majorBidi" w:cstheme="majorBidi"/>
          <w:noProof/>
          <w:sz w:val="24"/>
          <w:szCs w:val="24"/>
          <w:lang w:val="en-US"/>
        </w:rPr>
        <w:t xml:space="preserve">ed an extended version of TAM to investigate the impact of cultural differences (individualism vs. collectivism) and individuals’ self-construal (independent vs. interdependent) on the acceptance of mobile TV (p. 1525). </w:t>
      </w:r>
      <w:r w:rsidR="007C27B4" w:rsidRPr="007F2487">
        <w:rPr>
          <w:rFonts w:asciiTheme="majorBidi" w:eastAsia="Times New Roman" w:hAnsiTheme="majorBidi" w:cstheme="majorBidi"/>
          <w:noProof/>
          <w:sz w:val="24"/>
          <w:szCs w:val="24"/>
          <w:lang w:val="en-US"/>
        </w:rPr>
        <w:t xml:space="preserve">Authors might consult literature reviews on TAM (e.g., </w:t>
      </w:r>
      <w:r w:rsidR="007C27B4" w:rsidRPr="007F2487">
        <w:rPr>
          <w:rFonts w:asciiTheme="majorBidi" w:eastAsia="Times New Roman" w:hAnsiTheme="majorBidi" w:cstheme="majorBidi"/>
          <w:noProof/>
          <w:sz w:val="24"/>
          <w:szCs w:val="24"/>
          <w:lang w:val="en-US"/>
        </w:rPr>
        <w:fldChar w:fldCharType="begin"/>
      </w:r>
      <w:r w:rsidR="007C27B4" w:rsidRPr="007F2487">
        <w:rPr>
          <w:rFonts w:asciiTheme="majorBidi" w:eastAsia="Times New Roman" w:hAnsiTheme="majorBidi" w:cstheme="majorBidi"/>
          <w:noProof/>
          <w:sz w:val="24"/>
          <w:szCs w:val="24"/>
          <w:lang w:val="en-US"/>
        </w:rPr>
        <w:instrText xml:space="preserve"> ADDIN EN.CITE &lt;EndNote&gt;&lt;Cite&gt;&lt;Author&gt;Mortenson&lt;/Author&gt;&lt;Year&gt;2016&lt;/Year&gt;&lt;RecNum&gt;30278&lt;/RecNum&gt;&lt;DisplayText&gt;(Mortenson and Vidgen 2016)&lt;/DisplayText&gt;&lt;record&gt;&lt;rec-number&gt;30278&lt;/rec-number&gt;&lt;foreign-keys&gt;&lt;key app="EN" db-id="ttrxdt2a6ds95fetrwovfvaiw5esw9a29zv5"&gt;30278&lt;/key&gt;&lt;/foreign-keys&gt;&lt;ref-type name="Journal Article"&gt;17&lt;/ref-type&gt;&lt;contributors&gt;&lt;authors&gt;&lt;author&gt;Mortenson, Michael J.&lt;/author&gt;&lt;author&gt;Vidgen, Richard&lt;/author&gt;&lt;/authors&gt;&lt;/contributors&gt;&lt;titles&gt;&lt;title&gt;A computational literature review of the technology acceptance model&lt;/title&gt;&lt;secondary-title&gt;International Journal of Information Management&lt;/secondary-title&gt;&lt;/titles&gt;&lt;periodical&gt;&lt;full-title&gt;International Journal of Information Management&lt;/full-title&gt;&lt;/periodical&gt;&lt;pages&gt;1248-1259&lt;/pages&gt;&lt;volume&gt;36&lt;/volume&gt;&lt;number&gt;6, Part B&lt;/number&gt;&lt;keywords&gt;&lt;keyword&gt;Literature review&lt;/keyword&gt;&lt;keyword&gt;Computational literature review&lt;/keyword&gt;&lt;keyword&gt;Topic models&lt;/keyword&gt;&lt;keyword&gt;Lda&lt;/keyword&gt;&lt;keyword&gt;Social network analysis&lt;/keyword&gt;&lt;keyword&gt;Co-authorship analysis&lt;/keyword&gt;&lt;keyword&gt;Citation analysis&lt;/keyword&gt;&lt;keyword&gt;Technology acceptance model&lt;/keyword&gt;&lt;keyword&gt;Journal ranking&lt;/keyword&gt;&lt;/keywords&gt;&lt;dates&gt;&lt;year&gt;2016&lt;/year&gt;&lt;pub-dates&gt;&lt;date&gt;2016/12/01/&lt;/date&gt;&lt;/pub-dates&gt;&lt;/dates&gt;&lt;isbn&gt;0268-4012&lt;/isbn&gt;&lt;urls&gt;&lt;related-urls&gt;&lt;url&gt;http://www.sciencedirect.com/science/article/pii/S0268401216300329&lt;/url&gt;&lt;/related-urls&gt;&lt;/urls&gt;&lt;electronic-resource-num&gt;https://doi.org/10.1016/j.ijinfomgt.2016.07.007&lt;/electronic-resource-num&gt;&lt;/record&gt;&lt;/Cite&gt;&lt;/EndNote&gt;</w:instrText>
      </w:r>
      <w:r w:rsidR="007C27B4" w:rsidRPr="007F2487">
        <w:rPr>
          <w:rFonts w:asciiTheme="majorBidi" w:eastAsia="Times New Roman" w:hAnsiTheme="majorBidi" w:cstheme="majorBidi"/>
          <w:noProof/>
          <w:sz w:val="24"/>
          <w:szCs w:val="24"/>
          <w:lang w:val="en-US"/>
        </w:rPr>
        <w:fldChar w:fldCharType="separate"/>
      </w:r>
      <w:r w:rsidR="007C27B4" w:rsidRPr="007F2487">
        <w:rPr>
          <w:rFonts w:asciiTheme="majorBidi" w:eastAsia="Times New Roman" w:hAnsiTheme="majorBidi" w:cstheme="majorBidi"/>
          <w:noProof/>
          <w:sz w:val="24"/>
          <w:szCs w:val="24"/>
          <w:lang w:val="en-US"/>
        </w:rPr>
        <w:t>(</w:t>
      </w:r>
      <w:hyperlink w:anchor="_ENREF_71" w:tooltip="Mortenson, 2016 #30278" w:history="1">
        <w:r w:rsidR="00B61089" w:rsidRPr="007F2487">
          <w:rPr>
            <w:rFonts w:asciiTheme="majorBidi" w:eastAsia="Times New Roman" w:hAnsiTheme="majorBidi" w:cstheme="majorBidi"/>
            <w:noProof/>
            <w:sz w:val="24"/>
            <w:szCs w:val="24"/>
            <w:lang w:val="en-US"/>
          </w:rPr>
          <w:t xml:space="preserve">Mortenson </w:t>
        </w:r>
        <w:r w:rsidR="00DC56BC"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Vidgen</w:t>
        </w:r>
        <w:r w:rsidR="00DC56BC"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2016</w:t>
        </w:r>
      </w:hyperlink>
      <w:r w:rsidR="007C27B4" w:rsidRPr="007F2487">
        <w:rPr>
          <w:rFonts w:asciiTheme="majorBidi" w:eastAsia="Times New Roman" w:hAnsiTheme="majorBidi" w:cstheme="majorBidi"/>
          <w:noProof/>
          <w:sz w:val="24"/>
          <w:szCs w:val="24"/>
          <w:lang w:val="en-US"/>
        </w:rPr>
        <w:t>)</w:t>
      </w:r>
      <w:r w:rsidR="007C27B4" w:rsidRPr="007F2487">
        <w:rPr>
          <w:rFonts w:asciiTheme="majorBidi" w:eastAsia="Times New Roman" w:hAnsiTheme="majorBidi" w:cstheme="majorBidi"/>
          <w:noProof/>
          <w:sz w:val="24"/>
          <w:szCs w:val="24"/>
          <w:lang w:val="en-US"/>
        </w:rPr>
        <w:fldChar w:fldCharType="end"/>
      </w:r>
      <w:r w:rsidR="007C27B4" w:rsidRPr="007F2487">
        <w:rPr>
          <w:rFonts w:asciiTheme="majorBidi" w:eastAsia="Times New Roman" w:hAnsiTheme="majorBidi" w:cstheme="majorBidi"/>
          <w:noProof/>
          <w:sz w:val="24"/>
          <w:szCs w:val="24"/>
          <w:lang w:val="en-US"/>
        </w:rPr>
        <w:t xml:space="preserve">).  </w:t>
      </w:r>
      <w:r w:rsidR="005D1F65" w:rsidRPr="007F2487">
        <w:rPr>
          <w:rFonts w:asciiTheme="majorBidi" w:eastAsia="Times New Roman" w:hAnsiTheme="majorBidi" w:cstheme="majorBidi"/>
          <w:noProof/>
          <w:sz w:val="24"/>
          <w:szCs w:val="24"/>
          <w:lang w:val="en-US"/>
        </w:rPr>
        <w:t>TAM-related models have been used to study a range o</w:t>
      </w:r>
      <w:r w:rsidR="00DC56BC" w:rsidRPr="007F2487">
        <w:rPr>
          <w:rFonts w:asciiTheme="majorBidi" w:eastAsia="Times New Roman" w:hAnsiTheme="majorBidi" w:cstheme="majorBidi"/>
          <w:noProof/>
          <w:sz w:val="24"/>
          <w:szCs w:val="24"/>
          <w:lang w:val="en-US"/>
        </w:rPr>
        <w:t xml:space="preserve">f ITs in various settings </w:t>
      </w:r>
      <w:r w:rsidR="005D1F65" w:rsidRPr="007F2487">
        <w:rPr>
          <w:rFonts w:asciiTheme="majorBidi" w:eastAsia="Times New Roman" w:hAnsiTheme="majorBidi" w:cstheme="majorBidi"/>
          <w:noProof/>
          <w:sz w:val="24"/>
          <w:szCs w:val="24"/>
          <w:lang w:val="en-US"/>
        </w:rPr>
        <w:fldChar w:fldCharType="begin">
          <w:fldData xml:space="preserve">PEVuZE5vdGU+PENpdGU+PEF1dGhvcj5WZW5rYXRlc2g8L0F1dGhvcj48WWVhcj4yMDE2PC9ZZWFy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</w:fldData>
        </w:fldChar>
      </w:r>
      <w:r w:rsidR="005E1B18" w:rsidRPr="007F2487">
        <w:rPr>
          <w:rFonts w:asciiTheme="majorBidi" w:eastAsia="Times New Roman" w:hAnsiTheme="majorBidi" w:cstheme="majorBidi"/>
          <w:noProof/>
          <w:sz w:val="24"/>
          <w:szCs w:val="24"/>
          <w:lang w:val="en-US"/>
        </w:rPr>
        <w:instrText xml:space="preserve"> ADDIN EN.CITE </w:instrText>
      </w:r>
      <w:r w:rsidR="005E1B18" w:rsidRPr="007F2487">
        <w:rPr>
          <w:rFonts w:asciiTheme="majorBidi" w:eastAsia="Times New Roman" w:hAnsiTheme="majorBidi" w:cstheme="majorBidi"/>
          <w:noProof/>
          <w:sz w:val="24"/>
          <w:szCs w:val="24"/>
          <w:lang w:val="en-US"/>
        </w:rPr>
        <w:fldChar w:fldCharType="begin">
          <w:fldData xml:space="preserve">PEVuZE5vdGU+PENpdGU+PEF1dGhvcj5WZW5rYXRlc2g8L0F1dGhvcj48WWVhcj4yMDE2PC9ZZWFy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</w:fldData>
        </w:fldChar>
      </w:r>
      <w:r w:rsidR="005E1B18" w:rsidRPr="007F2487">
        <w:rPr>
          <w:rFonts w:asciiTheme="majorBidi" w:eastAsia="Times New Roman" w:hAnsiTheme="majorBidi" w:cstheme="majorBidi"/>
          <w:noProof/>
          <w:sz w:val="24"/>
          <w:szCs w:val="24"/>
          <w:lang w:val="en-US"/>
        </w:rPr>
        <w:instrText xml:space="preserve"> ADDIN EN.CITE.DATA </w:instrText>
      </w:r>
      <w:r w:rsidR="005E1B18" w:rsidRPr="007F2487">
        <w:rPr>
          <w:rFonts w:asciiTheme="majorBidi" w:eastAsia="Times New Roman" w:hAnsiTheme="majorBidi" w:cstheme="majorBidi"/>
          <w:noProof/>
          <w:sz w:val="24"/>
          <w:szCs w:val="24"/>
          <w:lang w:val="en-US"/>
        </w:rPr>
      </w:r>
      <w:r w:rsidR="005E1B18" w:rsidRPr="007F2487">
        <w:rPr>
          <w:rFonts w:asciiTheme="majorBidi" w:eastAsia="Times New Roman" w:hAnsiTheme="majorBidi" w:cstheme="majorBidi"/>
          <w:noProof/>
          <w:sz w:val="24"/>
          <w:szCs w:val="24"/>
          <w:lang w:val="en-US"/>
        </w:rPr>
        <w:fldChar w:fldCharType="end"/>
      </w:r>
      <w:r w:rsidR="005D1F65" w:rsidRPr="007F2487">
        <w:rPr>
          <w:rFonts w:asciiTheme="majorBidi" w:eastAsia="Times New Roman" w:hAnsiTheme="majorBidi" w:cstheme="majorBidi"/>
          <w:noProof/>
          <w:sz w:val="24"/>
          <w:szCs w:val="24"/>
          <w:lang w:val="en-US"/>
        </w:rPr>
      </w:r>
      <w:r w:rsidR="005D1F65" w:rsidRPr="007F2487">
        <w:rPr>
          <w:rFonts w:asciiTheme="majorBidi" w:eastAsia="Times New Roman" w:hAnsiTheme="majorBidi" w:cstheme="majorBidi"/>
          <w:noProof/>
          <w:sz w:val="24"/>
          <w:szCs w:val="24"/>
          <w:lang w:val="en-US"/>
        </w:rPr>
        <w:fldChar w:fldCharType="separate"/>
      </w:r>
      <w:r w:rsidR="005E1B18" w:rsidRPr="007F2487">
        <w:rPr>
          <w:rFonts w:asciiTheme="majorBidi" w:eastAsia="Times New Roman" w:hAnsiTheme="majorBidi" w:cstheme="majorBidi"/>
          <w:noProof/>
          <w:sz w:val="24"/>
          <w:szCs w:val="24"/>
          <w:lang w:val="en-US"/>
        </w:rPr>
        <w:t>(</w:t>
      </w:r>
      <w:hyperlink w:anchor="_ENREF_50" w:tooltip="King, 2006 #28663" w:history="1">
        <w:r w:rsidR="00B61089" w:rsidRPr="007F2487">
          <w:rPr>
            <w:rFonts w:asciiTheme="majorBidi" w:eastAsia="Times New Roman" w:hAnsiTheme="majorBidi" w:cstheme="majorBidi"/>
            <w:noProof/>
            <w:sz w:val="24"/>
            <w:szCs w:val="24"/>
            <w:lang w:val="en-US"/>
          </w:rPr>
          <w:t xml:space="preserve">King </w:t>
        </w:r>
        <w:r w:rsidR="00DC56BC"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He</w:t>
        </w:r>
        <w:r w:rsidR="00DC56BC"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2006</w:t>
        </w:r>
      </w:hyperlink>
      <w:r w:rsidR="00DC56BC" w:rsidRPr="007F2487">
        <w:rPr>
          <w:rFonts w:asciiTheme="majorBidi" w:eastAsia="Times New Roman" w:hAnsiTheme="majorBidi" w:cstheme="majorBidi"/>
          <w:noProof/>
          <w:sz w:val="24"/>
          <w:szCs w:val="24"/>
          <w:highlight w:val="yellow"/>
          <w:lang w:val="en-US"/>
        </w:rPr>
        <w:t>;</w:t>
      </w:r>
      <w:r w:rsidR="005E1B18" w:rsidRPr="007F2487">
        <w:rPr>
          <w:rFonts w:asciiTheme="majorBidi" w:eastAsia="Times New Roman" w:hAnsiTheme="majorBidi" w:cstheme="majorBidi"/>
          <w:noProof/>
          <w:sz w:val="24"/>
          <w:szCs w:val="24"/>
          <w:lang w:val="en-US"/>
        </w:rPr>
        <w:t xml:space="preserve"> </w:t>
      </w:r>
      <w:hyperlink w:anchor="_ENREF_80" w:tooltip="Schepers, 2007 #28666" w:history="1">
        <w:r w:rsidR="00B61089" w:rsidRPr="007F2487">
          <w:rPr>
            <w:rFonts w:asciiTheme="majorBidi" w:eastAsia="Times New Roman" w:hAnsiTheme="majorBidi" w:cstheme="majorBidi"/>
            <w:noProof/>
            <w:sz w:val="24"/>
            <w:szCs w:val="24"/>
            <w:lang w:val="en-US"/>
          </w:rPr>
          <w:t xml:space="preserve">Schepers </w:t>
        </w:r>
        <w:r w:rsidR="00DC56BC"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Wetzels</w:t>
        </w:r>
        <w:r w:rsidR="00DC56BC"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2007</w:t>
        </w:r>
      </w:hyperlink>
      <w:r w:rsidR="005E1B18" w:rsidRPr="007F2487">
        <w:rPr>
          <w:rFonts w:asciiTheme="majorBidi" w:eastAsia="Times New Roman" w:hAnsiTheme="majorBidi" w:cstheme="majorBidi"/>
          <w:noProof/>
          <w:sz w:val="24"/>
          <w:szCs w:val="24"/>
          <w:lang w:val="en-US"/>
        </w:rPr>
        <w:t xml:space="preserve">, </w:t>
      </w:r>
      <w:hyperlink w:anchor="_ENREF_25" w:tooltip="Dwivedi, 2011 #28661" w:history="1">
        <w:r w:rsidR="00DC56BC" w:rsidRPr="007F2487">
          <w:rPr>
            <w:rFonts w:asciiTheme="majorBidi" w:eastAsia="Times New Roman" w:hAnsiTheme="majorBidi" w:cstheme="majorBidi"/>
            <w:noProof/>
            <w:sz w:val="24"/>
            <w:szCs w:val="24"/>
            <w:lang w:val="en-US"/>
          </w:rPr>
          <w:t xml:space="preserve">Dwivedi </w:t>
        </w:r>
        <w:r w:rsidR="00B61089" w:rsidRPr="007F2487">
          <w:rPr>
            <w:rFonts w:asciiTheme="majorBidi" w:eastAsia="Times New Roman" w:hAnsiTheme="majorBidi" w:cstheme="majorBidi"/>
            <w:noProof/>
            <w:sz w:val="24"/>
            <w:szCs w:val="24"/>
            <w:lang w:val="en-US"/>
          </w:rPr>
          <w:t>et al.</w:t>
        </w:r>
        <w:r w:rsidR="00DC56BC"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2011</w:t>
        </w:r>
      </w:hyperlink>
      <w:r w:rsidR="00DC56BC" w:rsidRPr="007F2487">
        <w:rPr>
          <w:rFonts w:asciiTheme="majorBidi" w:eastAsia="Times New Roman" w:hAnsiTheme="majorBidi" w:cstheme="majorBidi"/>
          <w:noProof/>
          <w:sz w:val="24"/>
          <w:szCs w:val="24"/>
          <w:highlight w:val="yellow"/>
          <w:lang w:val="en-US"/>
        </w:rPr>
        <w:t>;</w:t>
      </w:r>
      <w:r w:rsidR="005E1B18" w:rsidRPr="007F2487">
        <w:rPr>
          <w:rFonts w:asciiTheme="majorBidi" w:eastAsia="Times New Roman" w:hAnsiTheme="majorBidi" w:cstheme="majorBidi"/>
          <w:noProof/>
          <w:sz w:val="24"/>
          <w:szCs w:val="24"/>
          <w:lang w:val="en-US"/>
        </w:rPr>
        <w:t xml:space="preserve"> </w:t>
      </w:r>
      <w:hyperlink w:anchor="_ENREF_110" w:tooltip="Venkatesh, 2016 #28660" w:history="1">
        <w:r w:rsidR="00B61089" w:rsidRPr="007F2487">
          <w:rPr>
            <w:rFonts w:asciiTheme="majorBidi" w:eastAsia="Times New Roman" w:hAnsiTheme="majorBidi" w:cstheme="majorBidi"/>
            <w:noProof/>
            <w:sz w:val="24"/>
            <w:szCs w:val="24"/>
            <w:lang w:val="en-US"/>
          </w:rPr>
          <w:t>Venkatesh et al.</w:t>
        </w:r>
        <w:r w:rsidR="00DC56BC"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2016</w:t>
        </w:r>
      </w:hyperlink>
      <w:r w:rsidR="005E1B18" w:rsidRPr="007F2487">
        <w:rPr>
          <w:rFonts w:asciiTheme="majorBidi" w:eastAsia="Times New Roman" w:hAnsiTheme="majorBidi" w:cstheme="majorBidi"/>
          <w:noProof/>
          <w:sz w:val="24"/>
          <w:szCs w:val="24"/>
          <w:lang w:val="en-US"/>
        </w:rPr>
        <w:t>)</w:t>
      </w:r>
      <w:r w:rsidR="005D1F65" w:rsidRPr="007F2487">
        <w:rPr>
          <w:rFonts w:asciiTheme="majorBidi" w:eastAsia="Times New Roman" w:hAnsiTheme="majorBidi" w:cstheme="majorBidi"/>
          <w:noProof/>
          <w:sz w:val="24"/>
          <w:szCs w:val="24"/>
          <w:lang w:val="en-US"/>
        </w:rPr>
        <w:fldChar w:fldCharType="end"/>
      </w:r>
      <w:r w:rsidR="005D1F65" w:rsidRPr="007F2487">
        <w:rPr>
          <w:rFonts w:asciiTheme="majorBidi" w:eastAsia="Times New Roman" w:hAnsiTheme="majorBidi" w:cstheme="majorBidi"/>
          <w:noProof/>
          <w:sz w:val="24"/>
          <w:szCs w:val="24"/>
          <w:lang w:val="en-US"/>
        </w:rPr>
        <w:t xml:space="preserve">. </w:t>
      </w:r>
      <w:r w:rsidR="00176783" w:rsidRPr="007F2487">
        <w:rPr>
          <w:rFonts w:asciiTheme="majorBidi" w:hAnsiTheme="majorBidi" w:cstheme="majorBidi"/>
          <w:noProof/>
          <w:sz w:val="24"/>
          <w:szCs w:val="24"/>
          <w:lang w:val="en-US"/>
        </w:rPr>
        <w:t xml:space="preserve"> </w:t>
      </w:r>
      <w:r w:rsidR="00176783" w:rsidRPr="007F2487">
        <w:rPr>
          <w:rFonts w:asciiTheme="majorBidi" w:eastAsia="Times New Roman" w:hAnsiTheme="majorBidi" w:cstheme="majorBidi"/>
          <w:noProof/>
          <w:sz w:val="24"/>
          <w:szCs w:val="24"/>
          <w:lang w:val="en-US"/>
        </w:rPr>
        <w:t xml:space="preserve">TAM offers an interesting perspective to study m-wallet user behaviors since it has been shown to be “a valid and robust model that has been widely used, but which potentially has wider applicability” (p. 740) (King </w:t>
      </w:r>
      <w:r w:rsidR="00DC56BC" w:rsidRPr="007F2487">
        <w:rPr>
          <w:rFonts w:asciiTheme="majorBidi" w:eastAsia="Times New Roman" w:hAnsiTheme="majorBidi" w:cstheme="majorBidi"/>
          <w:noProof/>
          <w:sz w:val="24"/>
          <w:szCs w:val="24"/>
          <w:highlight w:val="yellow"/>
          <w:lang w:val="en-US"/>
        </w:rPr>
        <w:t>&amp;</w:t>
      </w:r>
      <w:r w:rsidR="00176783" w:rsidRPr="007F2487">
        <w:rPr>
          <w:rFonts w:asciiTheme="majorBidi" w:eastAsia="Times New Roman" w:hAnsiTheme="majorBidi" w:cstheme="majorBidi"/>
          <w:noProof/>
          <w:sz w:val="24"/>
          <w:szCs w:val="24"/>
          <w:lang w:val="en-US"/>
        </w:rPr>
        <w:t xml:space="preserve"> He</w:t>
      </w:r>
      <w:r w:rsidR="00DC56BC" w:rsidRPr="007F2487">
        <w:rPr>
          <w:rFonts w:asciiTheme="majorBidi" w:eastAsia="Times New Roman" w:hAnsiTheme="majorBidi" w:cstheme="majorBidi"/>
          <w:noProof/>
          <w:sz w:val="24"/>
          <w:szCs w:val="24"/>
          <w:highlight w:val="yellow"/>
          <w:lang w:val="en-US"/>
        </w:rPr>
        <w:t>,</w:t>
      </w:r>
      <w:r w:rsidR="00176783" w:rsidRPr="007F2487">
        <w:rPr>
          <w:rFonts w:asciiTheme="majorBidi" w:eastAsia="Times New Roman" w:hAnsiTheme="majorBidi" w:cstheme="majorBidi"/>
          <w:noProof/>
          <w:sz w:val="24"/>
          <w:szCs w:val="24"/>
          <w:lang w:val="en-US"/>
        </w:rPr>
        <w:t xml:space="preserve"> 2006).</w:t>
      </w:r>
      <w:r w:rsidR="00383468" w:rsidRPr="007F2487">
        <w:rPr>
          <w:rFonts w:asciiTheme="majorBidi" w:eastAsia="Times New Roman" w:hAnsiTheme="majorBidi" w:cstheme="majorBidi"/>
          <w:noProof/>
          <w:sz w:val="24"/>
          <w:szCs w:val="24"/>
          <w:lang w:val="en-US"/>
        </w:rPr>
        <w:t xml:space="preserve"> Table 2 synthesizes the </w:t>
      </w:r>
      <w:r w:rsidR="00FB50DD" w:rsidRPr="007F2487">
        <w:rPr>
          <w:rFonts w:asciiTheme="majorBidi" w:eastAsia="Times New Roman" w:hAnsiTheme="majorBidi" w:cstheme="majorBidi"/>
          <w:noProof/>
          <w:sz w:val="24"/>
          <w:szCs w:val="24"/>
          <w:lang w:val="en-US"/>
        </w:rPr>
        <w:t xml:space="preserve">some </w:t>
      </w:r>
      <w:r w:rsidR="00383468" w:rsidRPr="007F2487">
        <w:rPr>
          <w:rFonts w:asciiTheme="majorBidi" w:eastAsia="Times New Roman" w:hAnsiTheme="majorBidi" w:cstheme="majorBidi"/>
          <w:noProof/>
          <w:sz w:val="24"/>
          <w:szCs w:val="24"/>
          <w:lang w:val="en-US"/>
        </w:rPr>
        <w:t>key hypotheses on mobile wallet.</w:t>
      </w:r>
    </w:p>
    <w:p w14:paraId="02EB1042" w14:textId="5D10FCBC" w:rsidR="0053059D" w:rsidRPr="007F2487" w:rsidRDefault="00E56224" w:rsidP="007E3FDB">
      <w:pPr>
        <w:spacing w:line="360" w:lineRule="auto"/>
        <w:ind w:firstLine="708"/>
        <w:jc w:val="both"/>
        <w:rPr>
          <w:rFonts w:asciiTheme="majorBidi" w:hAnsiTheme="majorBidi" w:cstheme="majorBidi"/>
          <w:noProof/>
          <w:sz w:val="24"/>
          <w:szCs w:val="24"/>
          <w:highlight w:val="yellow"/>
          <w:lang w:val="en-US"/>
        </w:rPr>
      </w:pPr>
      <w:r w:rsidRPr="007F2487">
        <w:rPr>
          <w:rFonts w:asciiTheme="majorBidi" w:eastAsia="Times New Roman" w:hAnsiTheme="majorBidi" w:cstheme="majorBidi"/>
          <w:noProof/>
          <w:sz w:val="24"/>
          <w:szCs w:val="24"/>
          <w:highlight w:val="yellow"/>
          <w:lang w:val="en-US"/>
        </w:rPr>
        <w:t xml:space="preserve">In this regard, </w:t>
      </w:r>
      <w:r w:rsidR="00BD2E6E" w:rsidRPr="007F2487">
        <w:rPr>
          <w:rFonts w:asciiTheme="majorBidi" w:eastAsia="Times New Roman" w:hAnsiTheme="majorBidi" w:cstheme="majorBidi"/>
          <w:noProof/>
          <w:sz w:val="24"/>
          <w:szCs w:val="24"/>
          <w:highlight w:val="yellow"/>
          <w:lang w:val="en-US"/>
        </w:rPr>
        <w:t>the</w:t>
      </w:r>
      <w:r w:rsidRPr="007F2487">
        <w:rPr>
          <w:rFonts w:asciiTheme="majorBidi" w:eastAsia="Times New Roman" w:hAnsiTheme="majorBidi" w:cstheme="majorBidi"/>
          <w:noProof/>
          <w:sz w:val="24"/>
          <w:szCs w:val="24"/>
          <w:highlight w:val="yellow"/>
          <w:lang w:val="en-US"/>
        </w:rPr>
        <w:t xml:space="preserve"> increasing interest on m-wallet studies in emerging econo</w:t>
      </w:r>
      <w:r w:rsidR="009E1D15" w:rsidRPr="007F2487">
        <w:rPr>
          <w:rFonts w:asciiTheme="majorBidi" w:eastAsia="Times New Roman" w:hAnsiTheme="majorBidi" w:cstheme="majorBidi"/>
          <w:noProof/>
          <w:sz w:val="24"/>
          <w:szCs w:val="24"/>
          <w:highlight w:val="yellow"/>
          <w:lang w:val="en-US"/>
        </w:rPr>
        <w:t>m</w:t>
      </w:r>
      <w:r w:rsidRPr="007F2487">
        <w:rPr>
          <w:rFonts w:asciiTheme="majorBidi" w:eastAsia="Times New Roman" w:hAnsiTheme="majorBidi" w:cstheme="majorBidi"/>
          <w:noProof/>
          <w:sz w:val="24"/>
          <w:szCs w:val="24"/>
          <w:highlight w:val="yellow"/>
          <w:lang w:val="en-US"/>
        </w:rPr>
        <w:t xml:space="preserve">ies </w:t>
      </w:r>
      <w:r w:rsidR="00BD2E6E" w:rsidRPr="007F2487">
        <w:rPr>
          <w:rFonts w:asciiTheme="majorBidi" w:eastAsia="Times New Roman" w:hAnsiTheme="majorBidi" w:cstheme="majorBidi"/>
          <w:noProof/>
          <w:sz w:val="24"/>
          <w:szCs w:val="24"/>
          <w:highlight w:val="yellow"/>
          <w:lang w:val="en-US"/>
        </w:rPr>
        <w:t xml:space="preserve">should be highlighted </w:t>
      </w:r>
      <w:r w:rsidRPr="007F2487">
        <w:rPr>
          <w:rFonts w:asciiTheme="majorBidi" w:eastAsiaTheme="minorHAnsi" w:hAnsiTheme="majorBidi" w:cstheme="majorBidi"/>
          <w:noProof/>
          <w:sz w:val="24"/>
          <w:szCs w:val="24"/>
          <w:highlight w:val="yellow"/>
          <w:lang w:val="en-US" w:eastAsia="en-US"/>
        </w:rPr>
        <w:fldChar w:fldCharType="begin" w:fldLock="1"/>
      </w:r>
      <w:r w:rsidR="00DC56BC" w:rsidRPr="007F2487">
        <w:rPr>
          <w:rFonts w:asciiTheme="majorBidi" w:eastAsiaTheme="minorHAnsi" w:hAnsiTheme="majorBidi" w:cstheme="majorBidi"/>
          <w:noProof/>
          <w:sz w:val="24"/>
          <w:szCs w:val="24"/>
          <w:highlight w:val="yellow"/>
          <w:lang w:val="en-US" w:eastAsia="en-US"/>
        </w:rPr>
        <w:instrText>ADDIN CSL_CITATION {"citationItems":[{"id":"ITEM-1","itemData":{"DOI":"10.1016/j.jretconser.2019.101894","ISSN":"09696989","abstract":"As mobile wallets are in constant demand and growing over the past few years, there is a need to identify views of different stakeholders involved in the process. Several studies have been done to investigate consumers' perspective intensively. On the other hand, review of perception and adoption of wallet services by other participants, in particular merchants, is often neglected. The present study aims to fill this gap. This study used an empirical model to measure merchant's intention to use a mobile wallet technology. The study includes the variables, perceived compatibility, perceived usefulness, awareness, perceived cost, perceived customer value addition and perceived trust, and aims to determine their influence on intention to use. Our study also tested the mediating effect of perceived trust on the influence of perceived usefulness to predict merchant's intention. The study includes results of the survey of 315 Indian merchants by an online survey method. We find the highest effect of perceived customer value addition on merchant's intention, followed by perceived usefulness of technology. The proposed mediation effect of perceived trust was small but significant on perceived usefulness. The results of the study can help mobile payment companies to understand factors that are relevant to increase adoption of technology in the context of merchants.","author":[{"dropping-particle":"","family":"Singh","given":"N.","non-dropping-particle":"","parse-names":false,"suffix":""},{"dropping-particle":"","family":"Sinha","given":"N.","non-dropping-particle":"","parse-names":false,"suffix":""}],"container-title":"Journal of Retailing and Consumer Services","id":"ITEM-1","issue":"March 2019","issued":{"date-parts":[["2020"]]},"page":"101894","publisher":"Elsevier Ltd","title":"How perceived trust mediates merchant's intention to use a mobile wallet technology","type":"article-journal","volume":"52"},"uris":["http://www.mendeley.com/documents/?uuid=41f72d1f-e4a6-4f6d-ab06-f4a2c8bfec1e"]},{"id":"ITEM-2","itemData":{"DOI":"10.1016/j.ijinfomgt.2019.05.022","ISSN":"02684012","abstract":"Potential for the use of mobile wallet is enormous and it is drawing attention as an alternative mode of payment worldwide. The present research aims to provide important insights into the TAM (Technology Acceptance Model) and UTAUT2 (Unified Theory of Acceptance and Use of Technology) models. This study develops a conceptual model to determine the most significant factors influencing user's intention, perceived satisfaction and recommendation to use mobile wallet. The research model included 206 responses from an online and manual survey in India. Our study tested the moderating effect of innovativeness, stress to use and social influence on user's perceived satisfaction and recommendation to use mobile wallet services. We found that ease of use, usefulness, perceived risk, attitude, to have significant effect on user's intention, which further influenced user's perceived satisfaction and recommendation to use mobile wallet services. We also determined the significant moderating effect of stress to use and social influence on user's perceived satisfaction and recommendation to mobile wallet services. This study provides an integrated framework for academicians to measure the moderating effect of psychological, social and risk factors on technology acceptance. It can also help practitioners by identifying important factors affecting user's decision, which further affects user's perceived satisfaction and recommendation to use mobile wallet services.","author":[{"dropping-particle":"","family":"Singh","given":"Nidhi","non-dropping-particle":"","parse-names":false,"suffix":""},{"dropping-particle":"","family":"Sinha","given":"Neena","non-dropping-particle":"","parse-names":false,"suffix":""},{"dropping-particle":"","family":"Liébana-Cabanillas","given":"Francisco J.","non-dropping-particle":"","parse-names":false,"suffix":""}],"container-title":"International Journal of Information Management","id":"ITEM-2","issue":"May 2019","issued":{"date-parts":[["2020"]]},"page":"191-205","publisher":"Elsevier","title":"Determining factors in the adoption and recommendation of mobile wallet services in India: Analysis of the effect of innovativeness, stress to use and social influence","type":"article-journal","volume":"50"},"uris":["http://www.mendeley.com/documents/?uuid=50a2efe9-9459-40cd-b9b8-61bf121b2eda"]}],"mendeley":{"formattedCitation":"(N. Singh &amp; Sinha, 2020; Nidhi Singh, Sinha, &amp; Liébana-Cabanillas, 2020)","manualFormatting":"(Singh &amp; Sinha, 2020; Singh et al., 2020; Leong et al., 2019)","plainTextFormattedCitation":"(N. Singh &amp; Sinha, 2020; Nidhi Singh, Sinha, &amp; Liébana-Cabanillas, 2020)","previouslyFormattedCitation":"(N. Singh &amp; Sinha, 2020; Nidhi Singh, Sinha, &amp; Liébana-Cabanillas, 2020)"},"properties":{"noteIndex":0},"schema":"https://github.com/citation-style-language/schema/raw/master/csl-citation.json"}</w:instrText>
      </w:r>
      <w:r w:rsidRPr="007F2487">
        <w:rPr>
          <w:rFonts w:asciiTheme="majorBidi" w:eastAsiaTheme="minorHAnsi" w:hAnsiTheme="majorBidi" w:cstheme="majorBidi"/>
          <w:noProof/>
          <w:sz w:val="24"/>
          <w:szCs w:val="24"/>
          <w:highlight w:val="yellow"/>
          <w:lang w:val="en-US" w:eastAsia="en-US"/>
        </w:rPr>
        <w:fldChar w:fldCharType="separate"/>
      </w:r>
      <w:r w:rsidRPr="007F2487">
        <w:rPr>
          <w:rFonts w:asciiTheme="majorBidi" w:eastAsiaTheme="minorHAnsi" w:hAnsiTheme="majorBidi" w:cstheme="majorBidi"/>
          <w:noProof/>
          <w:sz w:val="24"/>
          <w:szCs w:val="24"/>
          <w:highlight w:val="yellow"/>
          <w:lang w:val="en-US" w:eastAsia="en-US"/>
        </w:rPr>
        <w:t>(Singh &amp; Sinha</w:t>
      </w:r>
      <w:r w:rsidR="00DC56BC" w:rsidRPr="007F2487">
        <w:rPr>
          <w:rFonts w:asciiTheme="majorBidi" w:eastAsiaTheme="minorHAnsi" w:hAnsiTheme="majorBidi" w:cstheme="majorBidi"/>
          <w:noProof/>
          <w:sz w:val="24"/>
          <w:szCs w:val="24"/>
          <w:highlight w:val="yellow"/>
          <w:lang w:val="en-US" w:eastAsia="en-US"/>
        </w:rPr>
        <w:t xml:space="preserve">, 2020; Singh et al., </w:t>
      </w:r>
      <w:r w:rsidRPr="007F2487">
        <w:rPr>
          <w:rFonts w:asciiTheme="majorBidi" w:eastAsiaTheme="minorHAnsi" w:hAnsiTheme="majorBidi" w:cstheme="majorBidi"/>
          <w:noProof/>
          <w:sz w:val="24"/>
          <w:szCs w:val="24"/>
          <w:highlight w:val="yellow"/>
          <w:lang w:val="en-US" w:eastAsia="en-US"/>
        </w:rPr>
        <w:t>2020;</w:t>
      </w:r>
      <w:r w:rsidR="00DC56BC" w:rsidRPr="007F2487">
        <w:rPr>
          <w:rFonts w:asciiTheme="majorBidi" w:eastAsiaTheme="minorHAnsi" w:hAnsiTheme="majorBidi" w:cstheme="majorBidi"/>
          <w:noProof/>
          <w:sz w:val="24"/>
          <w:szCs w:val="24"/>
          <w:highlight w:val="yellow"/>
          <w:lang w:val="en-US" w:eastAsia="en-US"/>
        </w:rPr>
        <w:t xml:space="preserve"> Leong et al.,</w:t>
      </w:r>
      <w:r w:rsidRPr="007F2487">
        <w:rPr>
          <w:rFonts w:asciiTheme="majorBidi" w:eastAsiaTheme="minorHAnsi" w:hAnsiTheme="majorBidi" w:cstheme="majorBidi"/>
          <w:noProof/>
          <w:sz w:val="24"/>
          <w:szCs w:val="24"/>
          <w:highlight w:val="yellow"/>
          <w:lang w:val="en-US" w:eastAsia="en-US"/>
        </w:rPr>
        <w:t xml:space="preserve"> 20</w:t>
      </w:r>
      <w:r w:rsidR="00DA0A23" w:rsidRPr="007F2487">
        <w:rPr>
          <w:rFonts w:asciiTheme="majorBidi" w:eastAsiaTheme="minorHAnsi" w:hAnsiTheme="majorBidi" w:cstheme="majorBidi"/>
          <w:noProof/>
          <w:sz w:val="24"/>
          <w:szCs w:val="24"/>
          <w:highlight w:val="yellow"/>
          <w:lang w:val="en-US" w:eastAsia="en-US"/>
        </w:rPr>
        <w:t>20</w:t>
      </w:r>
      <w:r w:rsidRPr="007F2487">
        <w:rPr>
          <w:rFonts w:asciiTheme="majorBidi" w:eastAsiaTheme="minorHAnsi" w:hAnsiTheme="majorBidi" w:cstheme="majorBidi"/>
          <w:noProof/>
          <w:sz w:val="24"/>
          <w:szCs w:val="24"/>
          <w:highlight w:val="yellow"/>
          <w:lang w:val="en-US" w:eastAsia="en-US"/>
        </w:rPr>
        <w:t>)</w:t>
      </w:r>
      <w:r w:rsidRPr="007F2487">
        <w:rPr>
          <w:rFonts w:asciiTheme="majorBidi" w:eastAsiaTheme="minorHAnsi" w:hAnsiTheme="majorBidi" w:cstheme="majorBidi"/>
          <w:noProof/>
          <w:sz w:val="24"/>
          <w:szCs w:val="24"/>
          <w:highlight w:val="yellow"/>
          <w:lang w:val="en-US" w:eastAsia="en-US"/>
        </w:rPr>
        <w:fldChar w:fldCharType="end"/>
      </w:r>
      <w:r w:rsidR="00BD2E6E" w:rsidRPr="007F2487">
        <w:rPr>
          <w:rFonts w:asciiTheme="majorBidi" w:eastAsiaTheme="minorHAnsi" w:hAnsiTheme="majorBidi" w:cstheme="majorBidi"/>
          <w:noProof/>
          <w:sz w:val="24"/>
          <w:szCs w:val="24"/>
          <w:highlight w:val="yellow"/>
          <w:lang w:val="en-US" w:eastAsia="en-US"/>
        </w:rPr>
        <w:t>,</w:t>
      </w:r>
      <w:r w:rsidRPr="007F2487">
        <w:rPr>
          <w:rFonts w:asciiTheme="majorBidi" w:eastAsiaTheme="minorHAnsi" w:hAnsiTheme="majorBidi" w:cstheme="majorBidi"/>
          <w:noProof/>
          <w:sz w:val="24"/>
          <w:szCs w:val="24"/>
          <w:highlight w:val="yellow"/>
          <w:lang w:val="en-US" w:eastAsia="en-US"/>
        </w:rPr>
        <w:t xml:space="preserve"> </w:t>
      </w:r>
      <w:r w:rsidR="00BD2E6E" w:rsidRPr="007F2487">
        <w:rPr>
          <w:rFonts w:asciiTheme="majorBidi" w:eastAsiaTheme="minorHAnsi" w:hAnsiTheme="majorBidi" w:cstheme="majorBidi"/>
          <w:noProof/>
          <w:sz w:val="24"/>
          <w:szCs w:val="24"/>
          <w:highlight w:val="yellow"/>
          <w:lang w:val="en-US" w:eastAsia="en-US"/>
        </w:rPr>
        <w:t>following the trends of</w:t>
      </w:r>
      <w:r w:rsidR="0053059D" w:rsidRPr="007F2487">
        <w:rPr>
          <w:rFonts w:asciiTheme="majorBidi" w:eastAsiaTheme="minorHAnsi" w:hAnsiTheme="majorBidi" w:cstheme="majorBidi"/>
          <w:noProof/>
          <w:sz w:val="24"/>
          <w:szCs w:val="24"/>
          <w:highlight w:val="yellow"/>
          <w:lang w:val="en-US" w:eastAsia="en-US"/>
        </w:rPr>
        <w:t xml:space="preserve"> developed economies </w:t>
      </w:r>
      <w:r w:rsidR="0053059D" w:rsidRPr="007F2487">
        <w:rPr>
          <w:rFonts w:asciiTheme="majorBidi" w:hAnsiTheme="majorBidi" w:cstheme="majorBidi"/>
          <w:noProof/>
          <w:sz w:val="24"/>
          <w:szCs w:val="24"/>
          <w:highlight w:val="yellow"/>
          <w:lang w:val="en-US"/>
        </w:rPr>
        <w:fldChar w:fldCharType="begin"/>
      </w:r>
      <w:r w:rsidR="0053059D" w:rsidRPr="007F2487">
        <w:rPr>
          <w:rFonts w:asciiTheme="majorBidi" w:hAnsiTheme="majorBidi" w:cstheme="majorBidi"/>
          <w:noProof/>
          <w:sz w:val="24"/>
          <w:szCs w:val="24"/>
          <w:highlight w:val="yellow"/>
          <w:lang w:val="en-US"/>
        </w:rPr>
        <w:instrText xml:space="preserve"> ADDIN EN.CITE &lt;EndNote&gt;&lt;Cite&gt;&lt;Author&gt;Shaw&lt;/Author&gt;&lt;Year&gt;2014&lt;/Year&gt;&lt;RecNum&gt;27893&lt;/RecNum&gt;&lt;DisplayText&gt;(Shaw 2014)&lt;/DisplayText&gt;&lt;record&gt;&lt;rec-number&gt;27893&lt;/rec-number&gt;&lt;foreign-keys&gt;&lt;key app="EN" db-id="ttrxdt2a6ds95fetrwovfvaiw5esw9a29zv5"&gt;27893&lt;/key&gt;&lt;/foreign-keys&gt;&lt;ref-type name="Journal Article"&gt;17&lt;/ref-type&gt;&lt;contributors&gt;&lt;authors&gt;&lt;author&gt;Shaw, Norman&lt;/author&gt;&lt;/authors&gt;&lt;/contributors&gt;&lt;titles&gt;&lt;title&gt;The mediating influence of trust in the adoption of the mobile wallet&lt;/title&gt;&lt;secondary-title&gt;Journal of Retailing and Consumer Services&lt;/secondary-title&gt;&lt;/titles&gt;&lt;periodical&gt;&lt;full-title&gt;Journal of Retailing and Consumer Services&lt;/full-title&gt;&lt;/periodical&gt;&lt;pages&gt;449-459&lt;/pages&gt;&lt;volume&gt;21&lt;/volume&gt;&lt;number&gt;4&lt;/number&gt;&lt;keywords&gt;&lt;keyword&gt;Technology acceptance&lt;/keyword&gt;&lt;keyword&gt;Trust&lt;/keyword&gt;&lt;keyword&gt;Informal learning&lt;/keyword&gt;&lt;keyword&gt;Mobile wallet&lt;/keyword&gt;&lt;keyword&gt;PLS&lt;/keyword&gt;&lt;/keywords&gt;&lt;dates&gt;&lt;year&gt;2014&lt;/year&gt;&lt;pub-dates&gt;&lt;date&gt;2014/07/01/&lt;/date&gt;&lt;/pub-dates&gt;&lt;/dates&gt;&lt;isbn&gt;0969-6989&lt;/isbn&gt;&lt;urls&gt;&lt;related-urls&gt;&lt;url&gt;http://www.sciencedirect.com/science/article/pii/S0969698914000447&lt;/url&gt;&lt;/related-urls&gt;&lt;/urls&gt;&lt;electronic-resource-num&gt;https://doi.org/10.1016/j.jretconser.2014.03.008&lt;/electronic-resource-num&gt;&lt;/record&gt;&lt;/Cite&gt;&lt;/EndNote&gt;</w:instrText>
      </w:r>
      <w:r w:rsidR="0053059D" w:rsidRPr="007F2487">
        <w:rPr>
          <w:rFonts w:asciiTheme="majorBidi" w:hAnsiTheme="majorBidi" w:cstheme="majorBidi"/>
          <w:noProof/>
          <w:sz w:val="24"/>
          <w:szCs w:val="24"/>
          <w:highlight w:val="yellow"/>
          <w:lang w:val="en-US"/>
        </w:rPr>
        <w:fldChar w:fldCharType="separate"/>
      </w:r>
      <w:r w:rsidR="0053059D" w:rsidRPr="007F2487">
        <w:rPr>
          <w:rFonts w:asciiTheme="majorBidi" w:hAnsiTheme="majorBidi" w:cstheme="majorBidi"/>
          <w:noProof/>
          <w:sz w:val="24"/>
          <w:szCs w:val="24"/>
          <w:highlight w:val="yellow"/>
          <w:lang w:val="en-US"/>
        </w:rPr>
        <w:t>(</w:t>
      </w:r>
      <w:hyperlink w:anchor="_ENREF_82" w:tooltip="Shaw, 2014 #27893" w:history="1">
        <w:r w:rsidR="0053059D" w:rsidRPr="007F2487">
          <w:rPr>
            <w:rFonts w:asciiTheme="majorBidi" w:hAnsiTheme="majorBidi" w:cstheme="majorBidi"/>
            <w:noProof/>
            <w:sz w:val="24"/>
            <w:szCs w:val="24"/>
            <w:highlight w:val="yellow"/>
            <w:lang w:val="en-US"/>
          </w:rPr>
          <w:t>Shaw</w:t>
        </w:r>
        <w:r w:rsidR="00DC56BC" w:rsidRPr="007F2487">
          <w:rPr>
            <w:rFonts w:asciiTheme="majorBidi" w:hAnsiTheme="majorBidi" w:cstheme="majorBidi"/>
            <w:noProof/>
            <w:sz w:val="24"/>
            <w:szCs w:val="24"/>
            <w:highlight w:val="yellow"/>
            <w:lang w:val="en-US"/>
          </w:rPr>
          <w:t>,</w:t>
        </w:r>
        <w:r w:rsidR="0053059D" w:rsidRPr="007F2487">
          <w:rPr>
            <w:rFonts w:asciiTheme="majorBidi" w:hAnsiTheme="majorBidi" w:cstheme="majorBidi"/>
            <w:noProof/>
            <w:sz w:val="24"/>
            <w:szCs w:val="24"/>
            <w:highlight w:val="yellow"/>
            <w:lang w:val="en-US"/>
          </w:rPr>
          <w:t xml:space="preserve"> 2014</w:t>
        </w:r>
      </w:hyperlink>
      <w:r w:rsidR="0053059D" w:rsidRPr="007F2487">
        <w:rPr>
          <w:rFonts w:asciiTheme="majorBidi" w:hAnsiTheme="majorBidi" w:cstheme="majorBidi"/>
          <w:noProof/>
          <w:sz w:val="24"/>
          <w:szCs w:val="24"/>
          <w:highlight w:val="yellow"/>
          <w:lang w:val="en-US"/>
        </w:rPr>
        <w:t>)</w:t>
      </w:r>
      <w:r w:rsidR="0053059D" w:rsidRPr="007F2487">
        <w:rPr>
          <w:rFonts w:asciiTheme="majorBidi" w:hAnsiTheme="majorBidi" w:cstheme="majorBidi"/>
          <w:noProof/>
          <w:sz w:val="24"/>
          <w:szCs w:val="24"/>
          <w:highlight w:val="yellow"/>
          <w:lang w:val="en-US"/>
        </w:rPr>
        <w:fldChar w:fldCharType="end"/>
      </w:r>
      <w:r w:rsidR="0053059D" w:rsidRPr="007F2487">
        <w:rPr>
          <w:rFonts w:asciiTheme="majorBidi" w:hAnsiTheme="majorBidi" w:cstheme="majorBidi"/>
          <w:noProof/>
          <w:sz w:val="24"/>
          <w:szCs w:val="24"/>
          <w:highlight w:val="yellow"/>
          <w:lang w:val="en-US"/>
        </w:rPr>
        <w:t xml:space="preserve">. </w:t>
      </w:r>
      <w:r w:rsidR="00BD2E6E" w:rsidRPr="007F2487">
        <w:rPr>
          <w:rFonts w:asciiTheme="majorBidi" w:hAnsiTheme="majorBidi" w:cstheme="majorBidi"/>
          <w:noProof/>
          <w:sz w:val="24"/>
          <w:szCs w:val="24"/>
          <w:highlight w:val="yellow"/>
          <w:lang w:val="en-US"/>
        </w:rPr>
        <w:t>This clearly evidences</w:t>
      </w:r>
      <w:r w:rsidR="0053059D" w:rsidRPr="007F2487">
        <w:rPr>
          <w:rFonts w:asciiTheme="majorBidi" w:hAnsiTheme="majorBidi" w:cstheme="majorBidi"/>
          <w:noProof/>
          <w:sz w:val="24"/>
          <w:szCs w:val="24"/>
          <w:highlight w:val="yellow"/>
          <w:lang w:val="en-US"/>
        </w:rPr>
        <w:t xml:space="preserve"> </w:t>
      </w:r>
      <w:r w:rsidR="00BD2E6E" w:rsidRPr="007F2487">
        <w:rPr>
          <w:rFonts w:asciiTheme="majorBidi" w:hAnsiTheme="majorBidi" w:cstheme="majorBidi"/>
          <w:noProof/>
          <w:sz w:val="24"/>
          <w:szCs w:val="24"/>
          <w:highlight w:val="yellow"/>
          <w:lang w:val="en-US"/>
        </w:rPr>
        <w:t xml:space="preserve">the </w:t>
      </w:r>
      <w:r w:rsidR="0053059D" w:rsidRPr="007F2487">
        <w:rPr>
          <w:rFonts w:asciiTheme="majorBidi" w:hAnsiTheme="majorBidi" w:cstheme="majorBidi"/>
          <w:noProof/>
          <w:sz w:val="24"/>
          <w:szCs w:val="24"/>
          <w:highlight w:val="yellow"/>
          <w:lang w:val="en-US"/>
        </w:rPr>
        <w:t xml:space="preserve">perceived usefulness </w:t>
      </w:r>
      <w:r w:rsidR="00BD2E6E" w:rsidRPr="007F2487">
        <w:rPr>
          <w:rFonts w:asciiTheme="majorBidi" w:hAnsiTheme="majorBidi" w:cstheme="majorBidi"/>
          <w:noProof/>
          <w:sz w:val="24"/>
          <w:szCs w:val="24"/>
          <w:highlight w:val="yellow"/>
          <w:lang w:val="en-US"/>
        </w:rPr>
        <w:t xml:space="preserve">of </w:t>
      </w:r>
      <w:r w:rsidR="0053059D" w:rsidRPr="007F2487">
        <w:rPr>
          <w:rFonts w:asciiTheme="majorBidi" w:hAnsiTheme="majorBidi" w:cstheme="majorBidi"/>
          <w:noProof/>
          <w:sz w:val="24"/>
          <w:szCs w:val="24"/>
          <w:highlight w:val="yellow"/>
          <w:lang w:val="en-US"/>
        </w:rPr>
        <w:t xml:space="preserve">the m-wallet </w:t>
      </w:r>
      <w:r w:rsidR="0053059D" w:rsidRPr="007F2487">
        <w:rPr>
          <w:rFonts w:asciiTheme="majorBidi" w:hAnsiTheme="majorBidi" w:cstheme="majorBidi"/>
          <w:noProof/>
          <w:sz w:val="24"/>
          <w:szCs w:val="24"/>
          <w:highlight w:val="yellow"/>
          <w:lang w:val="en-US"/>
        </w:rPr>
        <w:fldChar w:fldCharType="begin"/>
      </w:r>
      <w:r w:rsidR="0053059D" w:rsidRPr="007F2487">
        <w:rPr>
          <w:rFonts w:asciiTheme="majorBidi" w:hAnsiTheme="majorBidi" w:cstheme="majorBidi"/>
          <w:noProof/>
          <w:sz w:val="24"/>
          <w:szCs w:val="24"/>
          <w:highlight w:val="yellow"/>
          <w:lang w:val="en-US"/>
        </w:rPr>
        <w:instrText xml:space="preserve"> ADDIN EN.CITE &lt;EndNote&gt;&lt;Cite&gt;&lt;Author&gt;Singh&lt;/Author&gt;&lt;Year&gt;2020&lt;/Year&gt;&lt;RecNum&gt;27777&lt;/RecNum&gt;&lt;DisplayText&gt;(Singh and Sinha 2020)&lt;/DisplayText&gt;&lt;record&gt;&lt;rec-number&gt;27777&lt;/rec-number&gt;&lt;foreign-keys&gt;&lt;key app="EN" db-id="ttrxdt2a6ds95fetrwovfvaiw5esw9a29zv5"&gt;27777&lt;/key&gt;&lt;/foreign-keys&gt;&lt;ref-type name="Journal Article"&gt;17&lt;/ref-type&gt;&lt;contributors&gt;&lt;authors&gt;&lt;author&gt;Singh, Nidhi&lt;/author&gt;&lt;author&gt;Sinha, Neena&lt;/author&gt;&lt;/authors&gt;&lt;/contributors&gt;&lt;titles&gt;&lt;title&gt;How perceived trust mediates merchant&amp;apos;s intention to use a mobile wallet technology&lt;/title&gt;&lt;secondary-title&gt;Journal of Retailing and Consumer Services&lt;/secondary-title&gt;&lt;/titles&gt;&lt;periodical&gt;&lt;full-title&gt;Journal of Retailing and Consumer Services&lt;/full-title&gt;&lt;/periodical&gt;&lt;pages&gt;101894&lt;/pages&gt;&lt;volume&gt;52&lt;/volume&gt;&lt;keywords&gt;&lt;keyword&gt;Mobile wallets&lt;/keyword&gt;&lt;keyword&gt;Merchants&lt;/keyword&gt;&lt;keyword&gt;Intention to use&lt;/keyword&gt;&lt;keyword&gt;Customer value addition&lt;/keyword&gt;&lt;keyword&gt;Perceived trust&lt;/keyword&gt;&lt;/keywords&gt;&lt;dates&gt;&lt;year&gt;2020&lt;/year&gt;&lt;pub-dates&gt;&lt;date&gt;2020/01/01/&lt;/date&gt;&lt;/pub-dates&gt;&lt;/dates&gt;&lt;isbn&gt;0969-6989&lt;/isbn&gt;&lt;urls&gt;&lt;related-urls&gt;&lt;url&gt;http://www.sciencedirect.com/science/article/pii/S0969698919302826&lt;/url&gt;&lt;/related-urls&gt;&lt;/urls&gt;&lt;electronic-resource-num&gt;https://doi.org/10.1016/j.jretconser.2019.101894&lt;/electronic-resource-num&gt;&lt;/record&gt;&lt;/Cite&gt;&lt;/EndNote&gt;</w:instrText>
      </w:r>
      <w:r w:rsidR="0053059D" w:rsidRPr="007F2487">
        <w:rPr>
          <w:rFonts w:asciiTheme="majorBidi" w:hAnsiTheme="majorBidi" w:cstheme="majorBidi"/>
          <w:noProof/>
          <w:sz w:val="24"/>
          <w:szCs w:val="24"/>
          <w:highlight w:val="yellow"/>
          <w:lang w:val="en-US"/>
        </w:rPr>
        <w:fldChar w:fldCharType="separate"/>
      </w:r>
      <w:r w:rsidR="0053059D" w:rsidRPr="007F2487">
        <w:rPr>
          <w:rFonts w:asciiTheme="majorBidi" w:hAnsiTheme="majorBidi" w:cstheme="majorBidi"/>
          <w:noProof/>
          <w:sz w:val="24"/>
          <w:szCs w:val="24"/>
          <w:highlight w:val="yellow"/>
          <w:lang w:val="en-US"/>
        </w:rPr>
        <w:t>(</w:t>
      </w:r>
      <w:r w:rsidR="00DC56BC" w:rsidRPr="007F2487">
        <w:rPr>
          <w:rFonts w:asciiTheme="majorBidi" w:eastAsiaTheme="minorHAnsi" w:hAnsiTheme="majorBidi" w:cstheme="majorBidi"/>
          <w:noProof/>
          <w:sz w:val="24"/>
          <w:szCs w:val="24"/>
          <w:highlight w:val="yellow"/>
          <w:lang w:val="en-US" w:eastAsia="en-US"/>
        </w:rPr>
        <w:t xml:space="preserve">Singh et al., </w:t>
      </w:r>
      <w:r w:rsidR="0053059D" w:rsidRPr="007F2487">
        <w:rPr>
          <w:rFonts w:asciiTheme="majorBidi" w:eastAsiaTheme="minorHAnsi" w:hAnsiTheme="majorBidi" w:cstheme="majorBidi"/>
          <w:noProof/>
          <w:sz w:val="24"/>
          <w:szCs w:val="24"/>
          <w:highlight w:val="yellow"/>
          <w:lang w:val="en-US" w:eastAsia="en-US"/>
        </w:rPr>
        <w:t xml:space="preserve">2020; </w:t>
      </w:r>
      <w:hyperlink w:anchor="_ENREF_86" w:tooltip="Singh, 2020 #27777" w:history="1">
        <w:r w:rsidR="0053059D" w:rsidRPr="007F2487">
          <w:rPr>
            <w:rFonts w:asciiTheme="majorBidi" w:hAnsiTheme="majorBidi" w:cstheme="majorBidi"/>
            <w:noProof/>
            <w:sz w:val="24"/>
            <w:szCs w:val="24"/>
            <w:highlight w:val="yellow"/>
            <w:lang w:val="en-US"/>
          </w:rPr>
          <w:t xml:space="preserve">Singh </w:t>
        </w:r>
        <w:r w:rsidR="00DC56BC" w:rsidRPr="007F2487">
          <w:rPr>
            <w:rFonts w:asciiTheme="majorBidi" w:hAnsiTheme="majorBidi" w:cstheme="majorBidi"/>
            <w:noProof/>
            <w:sz w:val="24"/>
            <w:szCs w:val="24"/>
            <w:highlight w:val="yellow"/>
            <w:lang w:val="en-US"/>
          </w:rPr>
          <w:t>&amp;</w:t>
        </w:r>
        <w:r w:rsidR="0053059D" w:rsidRPr="007F2487">
          <w:rPr>
            <w:rFonts w:asciiTheme="majorBidi" w:hAnsiTheme="majorBidi" w:cstheme="majorBidi"/>
            <w:noProof/>
            <w:sz w:val="24"/>
            <w:szCs w:val="24"/>
            <w:highlight w:val="yellow"/>
            <w:lang w:val="en-US"/>
          </w:rPr>
          <w:t xml:space="preserve"> Sinha</w:t>
        </w:r>
        <w:r w:rsidR="00DC56BC" w:rsidRPr="007F2487">
          <w:rPr>
            <w:rFonts w:asciiTheme="majorBidi" w:hAnsiTheme="majorBidi" w:cstheme="majorBidi"/>
            <w:noProof/>
            <w:sz w:val="24"/>
            <w:szCs w:val="24"/>
            <w:highlight w:val="yellow"/>
            <w:lang w:val="en-US"/>
          </w:rPr>
          <w:t>,</w:t>
        </w:r>
        <w:r w:rsidR="0053059D" w:rsidRPr="007F2487">
          <w:rPr>
            <w:rFonts w:asciiTheme="majorBidi" w:hAnsiTheme="majorBidi" w:cstheme="majorBidi"/>
            <w:noProof/>
            <w:sz w:val="24"/>
            <w:szCs w:val="24"/>
            <w:highlight w:val="yellow"/>
            <w:lang w:val="en-US"/>
          </w:rPr>
          <w:t xml:space="preserve"> 2020</w:t>
        </w:r>
      </w:hyperlink>
      <w:r w:rsidR="0053059D" w:rsidRPr="007F2487">
        <w:rPr>
          <w:rFonts w:asciiTheme="majorBidi" w:hAnsiTheme="majorBidi" w:cstheme="majorBidi"/>
          <w:noProof/>
          <w:sz w:val="24"/>
          <w:szCs w:val="24"/>
          <w:highlight w:val="yellow"/>
          <w:lang w:val="en-US"/>
        </w:rPr>
        <w:t xml:space="preserve">; </w:t>
      </w:r>
      <w:hyperlink w:anchor="_ENREF_82" w:tooltip="Shaw, 2014 #27893" w:history="1">
        <w:r w:rsidR="0053059D" w:rsidRPr="007F2487">
          <w:rPr>
            <w:rFonts w:asciiTheme="majorBidi" w:hAnsiTheme="majorBidi" w:cstheme="majorBidi"/>
            <w:noProof/>
            <w:sz w:val="24"/>
            <w:szCs w:val="24"/>
            <w:highlight w:val="yellow"/>
            <w:lang w:val="en-US"/>
          </w:rPr>
          <w:t>Shaw</w:t>
        </w:r>
        <w:r w:rsidR="00DC56BC" w:rsidRPr="007F2487">
          <w:rPr>
            <w:rFonts w:asciiTheme="majorBidi" w:hAnsiTheme="majorBidi" w:cstheme="majorBidi"/>
            <w:noProof/>
            <w:sz w:val="24"/>
            <w:szCs w:val="24"/>
            <w:highlight w:val="yellow"/>
            <w:lang w:val="en-US"/>
          </w:rPr>
          <w:t>,</w:t>
        </w:r>
        <w:r w:rsidR="0053059D" w:rsidRPr="007F2487">
          <w:rPr>
            <w:rFonts w:asciiTheme="majorBidi" w:hAnsiTheme="majorBidi" w:cstheme="majorBidi"/>
            <w:noProof/>
            <w:sz w:val="24"/>
            <w:szCs w:val="24"/>
            <w:highlight w:val="yellow"/>
            <w:lang w:val="en-US"/>
          </w:rPr>
          <w:t xml:space="preserve"> 2014</w:t>
        </w:r>
      </w:hyperlink>
      <w:r w:rsidR="0053059D" w:rsidRPr="007F2487">
        <w:rPr>
          <w:rFonts w:asciiTheme="majorBidi" w:hAnsiTheme="majorBidi" w:cstheme="majorBidi"/>
          <w:noProof/>
          <w:sz w:val="24"/>
          <w:szCs w:val="24"/>
          <w:highlight w:val="yellow"/>
          <w:lang w:val="en-US"/>
        </w:rPr>
        <w:t>)</w:t>
      </w:r>
      <w:r w:rsidR="0053059D" w:rsidRPr="007F2487">
        <w:rPr>
          <w:rFonts w:asciiTheme="majorBidi" w:hAnsiTheme="majorBidi" w:cstheme="majorBidi"/>
          <w:noProof/>
          <w:sz w:val="24"/>
          <w:szCs w:val="24"/>
          <w:highlight w:val="yellow"/>
          <w:lang w:val="en-US"/>
        </w:rPr>
        <w:fldChar w:fldCharType="end"/>
      </w:r>
      <w:r w:rsidR="00BD2E6E" w:rsidRPr="007F2487">
        <w:rPr>
          <w:rFonts w:asciiTheme="majorBidi" w:hAnsiTheme="majorBidi" w:cstheme="majorBidi"/>
          <w:noProof/>
          <w:sz w:val="24"/>
          <w:szCs w:val="24"/>
          <w:highlight w:val="yellow"/>
          <w:lang w:val="en-US"/>
        </w:rPr>
        <w:t xml:space="preserve"> no matter the location. It</w:t>
      </w:r>
      <w:r w:rsidR="0053059D" w:rsidRPr="007F2487">
        <w:rPr>
          <w:rFonts w:asciiTheme="majorBidi" w:hAnsiTheme="majorBidi" w:cstheme="majorBidi"/>
          <w:noProof/>
          <w:sz w:val="24"/>
          <w:szCs w:val="24"/>
          <w:highlight w:val="yellow"/>
          <w:lang w:val="en-US"/>
        </w:rPr>
        <w:t xml:space="preserve"> is a </w:t>
      </w:r>
      <w:r w:rsidR="00752600" w:rsidRPr="007F2487">
        <w:rPr>
          <w:rFonts w:asciiTheme="majorBidi" w:hAnsiTheme="majorBidi" w:cstheme="majorBidi"/>
          <w:noProof/>
          <w:sz w:val="24"/>
          <w:szCs w:val="24"/>
          <w:highlight w:val="yellow"/>
          <w:lang w:val="en-US"/>
        </w:rPr>
        <w:t>co</w:t>
      </w:r>
      <w:r w:rsidR="009E1D15" w:rsidRPr="007F2487">
        <w:rPr>
          <w:rFonts w:asciiTheme="majorBidi" w:hAnsiTheme="majorBidi" w:cstheme="majorBidi"/>
          <w:noProof/>
          <w:sz w:val="24"/>
          <w:szCs w:val="24"/>
          <w:highlight w:val="yellow"/>
          <w:lang w:val="en-US"/>
        </w:rPr>
        <w:t>m</w:t>
      </w:r>
      <w:r w:rsidR="00752600" w:rsidRPr="007F2487">
        <w:rPr>
          <w:rFonts w:asciiTheme="majorBidi" w:hAnsiTheme="majorBidi" w:cstheme="majorBidi"/>
          <w:noProof/>
          <w:sz w:val="24"/>
          <w:szCs w:val="24"/>
          <w:highlight w:val="yellow"/>
          <w:lang w:val="en-US"/>
        </w:rPr>
        <w:t>mon</w:t>
      </w:r>
      <w:r w:rsidR="009E1D15" w:rsidRPr="007F2487">
        <w:rPr>
          <w:rFonts w:asciiTheme="majorBidi" w:hAnsiTheme="majorBidi" w:cstheme="majorBidi"/>
          <w:noProof/>
          <w:sz w:val="24"/>
          <w:szCs w:val="24"/>
          <w:highlight w:val="yellow"/>
          <w:lang w:val="en-US"/>
        </w:rPr>
        <w:t>ly</w:t>
      </w:r>
      <w:r w:rsidR="00752600" w:rsidRPr="007F2487">
        <w:rPr>
          <w:rFonts w:asciiTheme="majorBidi" w:hAnsiTheme="majorBidi" w:cstheme="majorBidi"/>
          <w:noProof/>
          <w:sz w:val="24"/>
          <w:szCs w:val="24"/>
          <w:highlight w:val="yellow"/>
          <w:lang w:val="en-US"/>
        </w:rPr>
        <w:t xml:space="preserve"> su</w:t>
      </w:r>
      <w:r w:rsidR="009E1D15" w:rsidRPr="007F2487">
        <w:rPr>
          <w:rFonts w:asciiTheme="majorBidi" w:hAnsiTheme="majorBidi" w:cstheme="majorBidi"/>
          <w:noProof/>
          <w:sz w:val="24"/>
          <w:szCs w:val="24"/>
          <w:highlight w:val="yellow"/>
          <w:lang w:val="en-US"/>
        </w:rPr>
        <w:t>p</w:t>
      </w:r>
      <w:r w:rsidR="00752600" w:rsidRPr="007F2487">
        <w:rPr>
          <w:rFonts w:asciiTheme="majorBidi" w:hAnsiTheme="majorBidi" w:cstheme="majorBidi"/>
          <w:noProof/>
          <w:sz w:val="24"/>
          <w:szCs w:val="24"/>
          <w:highlight w:val="yellow"/>
          <w:lang w:val="en-US"/>
        </w:rPr>
        <w:t xml:space="preserve">ported construct </w:t>
      </w:r>
      <w:r w:rsidR="00BD2E6E" w:rsidRPr="007F2487">
        <w:rPr>
          <w:rFonts w:asciiTheme="majorBidi" w:hAnsiTheme="majorBidi" w:cstheme="majorBidi"/>
          <w:noProof/>
          <w:sz w:val="24"/>
          <w:szCs w:val="24"/>
          <w:highlight w:val="yellow"/>
          <w:lang w:val="en-US"/>
        </w:rPr>
        <w:t xml:space="preserve">in the </w:t>
      </w:r>
      <w:r w:rsidR="00752600" w:rsidRPr="007F2487">
        <w:rPr>
          <w:rFonts w:asciiTheme="majorBidi" w:hAnsiTheme="majorBidi" w:cstheme="majorBidi"/>
          <w:noProof/>
          <w:sz w:val="24"/>
          <w:szCs w:val="24"/>
          <w:highlight w:val="yellow"/>
          <w:lang w:val="en-US"/>
        </w:rPr>
        <w:t xml:space="preserve">m-wallet adoption </w:t>
      </w:r>
      <w:r w:rsidR="00BD2E6E" w:rsidRPr="007F2487">
        <w:rPr>
          <w:rFonts w:asciiTheme="majorBidi" w:hAnsiTheme="majorBidi" w:cstheme="majorBidi"/>
          <w:noProof/>
          <w:sz w:val="24"/>
          <w:szCs w:val="24"/>
          <w:highlight w:val="yellow"/>
          <w:lang w:val="en-US"/>
        </w:rPr>
        <w:t xml:space="preserve">process </w:t>
      </w:r>
      <w:r w:rsidR="00752600" w:rsidRPr="007F2487">
        <w:rPr>
          <w:rFonts w:asciiTheme="majorBidi" w:hAnsiTheme="majorBidi" w:cstheme="majorBidi"/>
          <w:noProof/>
          <w:sz w:val="24"/>
          <w:szCs w:val="24"/>
          <w:highlight w:val="yellow"/>
          <w:lang w:val="en-US"/>
        </w:rPr>
        <w:t xml:space="preserve">in both emerging and developed countries. However, </w:t>
      </w:r>
      <w:r w:rsidR="00BD2E6E" w:rsidRPr="007F2487">
        <w:rPr>
          <w:rFonts w:asciiTheme="majorBidi" w:hAnsiTheme="majorBidi" w:cstheme="majorBidi"/>
          <w:noProof/>
          <w:sz w:val="24"/>
          <w:szCs w:val="24"/>
          <w:highlight w:val="yellow"/>
          <w:lang w:val="en-US"/>
        </w:rPr>
        <w:t xml:space="preserve">while </w:t>
      </w:r>
      <w:r w:rsidR="00154B03" w:rsidRPr="007F2487">
        <w:rPr>
          <w:rFonts w:asciiTheme="majorBidi" w:hAnsiTheme="majorBidi" w:cstheme="majorBidi"/>
          <w:noProof/>
          <w:sz w:val="24"/>
          <w:szCs w:val="24"/>
          <w:highlight w:val="yellow"/>
          <w:lang w:val="en-US"/>
        </w:rPr>
        <w:t xml:space="preserve">research consider </w:t>
      </w:r>
      <w:r w:rsidR="00BD2E6E" w:rsidRPr="007F2487">
        <w:rPr>
          <w:rFonts w:asciiTheme="majorBidi" w:hAnsiTheme="majorBidi" w:cstheme="majorBidi"/>
          <w:noProof/>
          <w:sz w:val="24"/>
          <w:szCs w:val="24"/>
          <w:highlight w:val="yellow"/>
          <w:lang w:val="en-US"/>
        </w:rPr>
        <w:t xml:space="preserve">the </w:t>
      </w:r>
      <w:r w:rsidR="00752600" w:rsidRPr="007F2487">
        <w:rPr>
          <w:rFonts w:asciiTheme="majorBidi" w:hAnsiTheme="majorBidi" w:cstheme="majorBidi"/>
          <w:noProof/>
          <w:sz w:val="24"/>
          <w:szCs w:val="24"/>
          <w:highlight w:val="yellow"/>
          <w:lang w:val="en-US"/>
        </w:rPr>
        <w:t xml:space="preserve">perceived ease of use </w:t>
      </w:r>
      <w:r w:rsidR="00154B03" w:rsidRPr="007F2487">
        <w:rPr>
          <w:rFonts w:asciiTheme="majorBidi" w:hAnsiTheme="majorBidi" w:cstheme="majorBidi"/>
          <w:noProof/>
          <w:sz w:val="24"/>
          <w:szCs w:val="24"/>
          <w:highlight w:val="yellow"/>
          <w:lang w:val="en-US"/>
        </w:rPr>
        <w:t xml:space="preserve">as </w:t>
      </w:r>
      <w:r w:rsidR="00752600" w:rsidRPr="007F2487">
        <w:rPr>
          <w:rFonts w:asciiTheme="majorBidi" w:hAnsiTheme="majorBidi" w:cstheme="majorBidi"/>
          <w:noProof/>
          <w:sz w:val="24"/>
          <w:szCs w:val="24"/>
          <w:highlight w:val="yellow"/>
          <w:lang w:val="en-US"/>
        </w:rPr>
        <w:t xml:space="preserve">an important construct </w:t>
      </w:r>
      <w:r w:rsidR="00154B03" w:rsidRPr="007F2487">
        <w:rPr>
          <w:rFonts w:asciiTheme="majorBidi" w:hAnsiTheme="majorBidi" w:cstheme="majorBidi"/>
          <w:noProof/>
          <w:sz w:val="24"/>
          <w:szCs w:val="24"/>
          <w:highlight w:val="yellow"/>
          <w:lang w:val="en-US"/>
        </w:rPr>
        <w:t xml:space="preserve">for m-wallet </w:t>
      </w:r>
      <w:r w:rsidR="00752600" w:rsidRPr="007F2487">
        <w:rPr>
          <w:rFonts w:asciiTheme="majorBidi" w:hAnsiTheme="majorBidi" w:cstheme="majorBidi"/>
          <w:noProof/>
          <w:sz w:val="24"/>
          <w:szCs w:val="24"/>
          <w:highlight w:val="yellow"/>
          <w:lang w:val="en-US"/>
        </w:rPr>
        <w:t>in emerging econo</w:t>
      </w:r>
      <w:r w:rsidR="009E1D15" w:rsidRPr="007F2487">
        <w:rPr>
          <w:rFonts w:asciiTheme="majorBidi" w:hAnsiTheme="majorBidi" w:cstheme="majorBidi"/>
          <w:noProof/>
          <w:sz w:val="24"/>
          <w:szCs w:val="24"/>
          <w:highlight w:val="yellow"/>
          <w:lang w:val="en-US"/>
        </w:rPr>
        <w:t>m</w:t>
      </w:r>
      <w:r w:rsidR="00154B03" w:rsidRPr="007F2487">
        <w:rPr>
          <w:rFonts w:asciiTheme="majorBidi" w:hAnsiTheme="majorBidi" w:cstheme="majorBidi"/>
          <w:noProof/>
          <w:sz w:val="24"/>
          <w:szCs w:val="24"/>
          <w:highlight w:val="yellow"/>
          <w:lang w:val="en-US"/>
        </w:rPr>
        <w:t>ies</w:t>
      </w:r>
      <w:r w:rsidR="00752600" w:rsidRPr="007F2487">
        <w:rPr>
          <w:rFonts w:asciiTheme="majorBidi" w:hAnsiTheme="majorBidi" w:cstheme="majorBidi"/>
          <w:noProof/>
          <w:sz w:val="24"/>
          <w:szCs w:val="24"/>
          <w:highlight w:val="yellow"/>
          <w:lang w:val="en-US"/>
        </w:rPr>
        <w:t xml:space="preserve"> (</w:t>
      </w:r>
      <w:r w:rsidR="00154B03" w:rsidRPr="007F2487">
        <w:rPr>
          <w:rFonts w:asciiTheme="majorBidi" w:hAnsiTheme="majorBidi" w:cstheme="majorBidi"/>
          <w:noProof/>
          <w:sz w:val="24"/>
          <w:szCs w:val="24"/>
          <w:highlight w:val="yellow"/>
          <w:lang w:val="en-US"/>
        </w:rPr>
        <w:t xml:space="preserve">e.g., </w:t>
      </w:r>
      <w:r w:rsidR="00DC56BC" w:rsidRPr="007F2487">
        <w:rPr>
          <w:rFonts w:asciiTheme="majorBidi" w:hAnsiTheme="majorBidi" w:cstheme="majorBidi"/>
          <w:noProof/>
          <w:sz w:val="24"/>
          <w:szCs w:val="24"/>
          <w:highlight w:val="yellow"/>
          <w:lang w:val="en-US"/>
        </w:rPr>
        <w:t>I</w:t>
      </w:r>
      <w:r w:rsidR="00752600" w:rsidRPr="007F2487">
        <w:rPr>
          <w:rFonts w:asciiTheme="majorBidi" w:hAnsiTheme="majorBidi" w:cstheme="majorBidi"/>
          <w:noProof/>
          <w:sz w:val="24"/>
          <w:szCs w:val="24"/>
          <w:highlight w:val="yellow"/>
          <w:lang w:val="en-US"/>
        </w:rPr>
        <w:t>ndia) (</w:t>
      </w:r>
      <w:r w:rsidR="00DC56BC" w:rsidRPr="007F2487">
        <w:rPr>
          <w:rFonts w:asciiTheme="majorBidi" w:eastAsiaTheme="minorHAnsi" w:hAnsiTheme="majorBidi" w:cstheme="majorBidi"/>
          <w:noProof/>
          <w:sz w:val="24"/>
          <w:szCs w:val="24"/>
          <w:highlight w:val="yellow"/>
          <w:lang w:val="en-US" w:eastAsia="en-US"/>
        </w:rPr>
        <w:t xml:space="preserve">Singh et al., </w:t>
      </w:r>
      <w:r w:rsidR="00752600" w:rsidRPr="007F2487">
        <w:rPr>
          <w:rFonts w:asciiTheme="majorBidi" w:eastAsiaTheme="minorHAnsi" w:hAnsiTheme="majorBidi" w:cstheme="majorBidi"/>
          <w:noProof/>
          <w:sz w:val="24"/>
          <w:szCs w:val="24"/>
          <w:highlight w:val="yellow"/>
          <w:lang w:val="en-US" w:eastAsia="en-US"/>
        </w:rPr>
        <w:t xml:space="preserve">2020), </w:t>
      </w:r>
      <w:r w:rsidR="00154B03" w:rsidRPr="007F2487">
        <w:rPr>
          <w:rFonts w:asciiTheme="majorBidi" w:eastAsiaTheme="minorHAnsi" w:hAnsiTheme="majorBidi" w:cstheme="majorBidi"/>
          <w:noProof/>
          <w:sz w:val="24"/>
          <w:szCs w:val="24"/>
          <w:highlight w:val="yellow"/>
          <w:lang w:val="en-US" w:eastAsia="en-US"/>
        </w:rPr>
        <w:t xml:space="preserve">this construct </w:t>
      </w:r>
      <w:r w:rsidR="00752600" w:rsidRPr="007F2487">
        <w:rPr>
          <w:rFonts w:asciiTheme="majorBidi" w:eastAsiaTheme="minorHAnsi" w:hAnsiTheme="majorBidi" w:cstheme="majorBidi"/>
          <w:noProof/>
          <w:sz w:val="24"/>
          <w:szCs w:val="24"/>
          <w:highlight w:val="yellow"/>
          <w:lang w:val="en-US" w:eastAsia="en-US"/>
        </w:rPr>
        <w:t xml:space="preserve">did not have the same importance </w:t>
      </w:r>
      <w:r w:rsidR="00154B03" w:rsidRPr="007F2487">
        <w:rPr>
          <w:rFonts w:asciiTheme="majorBidi" w:eastAsiaTheme="minorHAnsi" w:hAnsiTheme="majorBidi" w:cstheme="majorBidi"/>
          <w:noProof/>
          <w:sz w:val="24"/>
          <w:szCs w:val="24"/>
          <w:highlight w:val="yellow"/>
          <w:lang w:val="en-US" w:eastAsia="en-US"/>
        </w:rPr>
        <w:t xml:space="preserve">in a developed country like Canada </w:t>
      </w:r>
      <w:r w:rsidR="00752600" w:rsidRPr="007F2487">
        <w:rPr>
          <w:rFonts w:asciiTheme="majorBidi" w:hAnsiTheme="majorBidi" w:cstheme="majorBidi"/>
          <w:noProof/>
          <w:sz w:val="24"/>
          <w:szCs w:val="24"/>
          <w:highlight w:val="yellow"/>
          <w:lang w:val="en-US"/>
        </w:rPr>
        <w:fldChar w:fldCharType="begin"/>
      </w:r>
      <w:r w:rsidR="00752600" w:rsidRPr="007F2487">
        <w:rPr>
          <w:rFonts w:asciiTheme="majorBidi" w:hAnsiTheme="majorBidi" w:cstheme="majorBidi"/>
          <w:noProof/>
          <w:sz w:val="24"/>
          <w:szCs w:val="24"/>
          <w:highlight w:val="yellow"/>
          <w:lang w:val="en-US"/>
        </w:rPr>
        <w:instrText xml:space="preserve"> ADDIN EN.CITE &lt;EndNote&gt;&lt;Cite&gt;&lt;Author&gt;Shaw&lt;/Author&gt;&lt;Year&gt;2014&lt;/Year&gt;&lt;RecNum&gt;27893&lt;/RecNum&gt;&lt;DisplayText&gt;(Shaw 2014)&lt;/DisplayText&gt;&lt;record&gt;&lt;rec-number&gt;27893&lt;/rec-number&gt;&lt;foreign-keys&gt;&lt;key app="EN" db-id="ttrxdt2a6ds95fetrwovfvaiw5esw9a29zv5"&gt;27893&lt;/key&gt;&lt;/foreign-keys&gt;&lt;ref-type name="Journal Article"&gt;17&lt;/ref-type&gt;&lt;contributors&gt;&lt;authors&gt;&lt;author&gt;Shaw, Norman&lt;/author&gt;&lt;/authors&gt;&lt;/contributors&gt;&lt;titles&gt;&lt;title&gt;The mediating influence of trust in the adoption of the mobile wallet&lt;/title&gt;&lt;secondary-title&gt;Journal of Retailing and Consumer Services&lt;/secondary-title&gt;&lt;/titles&gt;&lt;periodical&gt;&lt;full-title&gt;Journal of Retailing and Consumer Services&lt;/full-title&gt;&lt;/periodical&gt;&lt;pages&gt;449-459&lt;/pages&gt;&lt;volume&gt;21&lt;/volume&gt;&lt;number&gt;4&lt;/number&gt;&lt;keywords&gt;&lt;keyword&gt;Technology acceptance&lt;/keyword&gt;&lt;keyword&gt;Trust&lt;/keyword&gt;&lt;keyword&gt;Informal learning&lt;/keyword&gt;&lt;keyword&gt;Mobile wallet&lt;/keyword&gt;&lt;keyword&gt;PLS&lt;/keyword&gt;&lt;/keywords&gt;&lt;dates&gt;&lt;year&gt;2014&lt;/year&gt;&lt;pub-dates&gt;&lt;date&gt;2014/07/01/&lt;/date&gt;&lt;/pub-dates&gt;&lt;/dates&gt;&lt;isbn&gt;0969-6989&lt;/isbn&gt;&lt;urls&gt;&lt;related-urls&gt;&lt;url&gt;http://www.sciencedirect.com/science/article/pii/S0969698914000447&lt;/url&gt;&lt;/related-urls&gt;&lt;/urls&gt;&lt;electronic-resource-num&gt;https://doi.org/10.1016/j.jretconser.2014.03.008&lt;/electronic-resource-num&gt;&lt;/record&gt;&lt;/Cite&gt;&lt;/EndNote&gt;</w:instrText>
      </w:r>
      <w:r w:rsidR="00752600" w:rsidRPr="007F2487">
        <w:rPr>
          <w:rFonts w:asciiTheme="majorBidi" w:hAnsiTheme="majorBidi" w:cstheme="majorBidi"/>
          <w:noProof/>
          <w:sz w:val="24"/>
          <w:szCs w:val="24"/>
          <w:highlight w:val="yellow"/>
          <w:lang w:val="en-US"/>
        </w:rPr>
        <w:fldChar w:fldCharType="separate"/>
      </w:r>
      <w:r w:rsidR="00752600" w:rsidRPr="007F2487">
        <w:rPr>
          <w:rFonts w:asciiTheme="majorBidi" w:hAnsiTheme="majorBidi" w:cstheme="majorBidi"/>
          <w:noProof/>
          <w:sz w:val="24"/>
          <w:szCs w:val="24"/>
          <w:highlight w:val="yellow"/>
          <w:lang w:val="en-US"/>
        </w:rPr>
        <w:t>(</w:t>
      </w:r>
      <w:hyperlink w:anchor="_ENREF_82" w:tooltip="Shaw, 2014 #27893" w:history="1">
        <w:r w:rsidR="00752600" w:rsidRPr="007F2487">
          <w:rPr>
            <w:rFonts w:asciiTheme="majorBidi" w:hAnsiTheme="majorBidi" w:cstheme="majorBidi"/>
            <w:noProof/>
            <w:sz w:val="24"/>
            <w:szCs w:val="24"/>
            <w:highlight w:val="yellow"/>
            <w:lang w:val="en-US"/>
          </w:rPr>
          <w:t>Shaw</w:t>
        </w:r>
        <w:r w:rsidR="00DC56BC" w:rsidRPr="007F2487">
          <w:rPr>
            <w:rFonts w:asciiTheme="majorBidi" w:hAnsiTheme="majorBidi" w:cstheme="majorBidi"/>
            <w:noProof/>
            <w:sz w:val="24"/>
            <w:szCs w:val="24"/>
            <w:highlight w:val="yellow"/>
            <w:lang w:val="en-US"/>
          </w:rPr>
          <w:t>,</w:t>
        </w:r>
        <w:r w:rsidR="00752600" w:rsidRPr="007F2487">
          <w:rPr>
            <w:rFonts w:asciiTheme="majorBidi" w:hAnsiTheme="majorBidi" w:cstheme="majorBidi"/>
            <w:noProof/>
            <w:sz w:val="24"/>
            <w:szCs w:val="24"/>
            <w:highlight w:val="yellow"/>
            <w:lang w:val="en-US"/>
          </w:rPr>
          <w:t xml:space="preserve"> 2014</w:t>
        </w:r>
      </w:hyperlink>
      <w:r w:rsidR="00752600" w:rsidRPr="007F2487">
        <w:rPr>
          <w:rFonts w:asciiTheme="majorBidi" w:hAnsiTheme="majorBidi" w:cstheme="majorBidi"/>
          <w:noProof/>
          <w:sz w:val="24"/>
          <w:szCs w:val="24"/>
          <w:highlight w:val="yellow"/>
          <w:lang w:val="en-US"/>
        </w:rPr>
        <w:t>)</w:t>
      </w:r>
      <w:r w:rsidR="00752600" w:rsidRPr="007F2487">
        <w:rPr>
          <w:rFonts w:asciiTheme="majorBidi" w:hAnsiTheme="majorBidi" w:cstheme="majorBidi"/>
          <w:noProof/>
          <w:sz w:val="24"/>
          <w:szCs w:val="24"/>
          <w:highlight w:val="yellow"/>
          <w:lang w:val="en-US"/>
        </w:rPr>
        <w:fldChar w:fldCharType="end"/>
      </w:r>
      <w:r w:rsidR="00752600" w:rsidRPr="007F2487">
        <w:rPr>
          <w:rFonts w:asciiTheme="majorBidi" w:hAnsiTheme="majorBidi" w:cstheme="majorBidi"/>
          <w:noProof/>
          <w:sz w:val="24"/>
          <w:szCs w:val="24"/>
          <w:highlight w:val="yellow"/>
          <w:lang w:val="en-US"/>
        </w:rPr>
        <w:t xml:space="preserve">. Moreover, it can be seen that there </w:t>
      </w:r>
      <w:r w:rsidR="009E1D15" w:rsidRPr="007F2487">
        <w:rPr>
          <w:rFonts w:asciiTheme="majorBidi" w:hAnsiTheme="majorBidi" w:cstheme="majorBidi"/>
          <w:noProof/>
          <w:sz w:val="24"/>
          <w:szCs w:val="24"/>
          <w:highlight w:val="yellow"/>
          <w:lang w:val="en-US"/>
        </w:rPr>
        <w:t>are</w:t>
      </w:r>
      <w:r w:rsidR="00752600" w:rsidRPr="007F2487">
        <w:rPr>
          <w:rFonts w:asciiTheme="majorBidi" w:hAnsiTheme="majorBidi" w:cstheme="majorBidi"/>
          <w:noProof/>
          <w:sz w:val="24"/>
          <w:szCs w:val="24"/>
          <w:highlight w:val="yellow"/>
          <w:lang w:val="en-US"/>
        </w:rPr>
        <w:t xml:space="preserve"> some barriers </w:t>
      </w:r>
      <w:r w:rsidR="007E3FDB" w:rsidRPr="007F2487">
        <w:rPr>
          <w:rFonts w:asciiTheme="majorBidi" w:hAnsiTheme="majorBidi" w:cstheme="majorBidi"/>
          <w:noProof/>
          <w:sz w:val="24"/>
          <w:szCs w:val="24"/>
          <w:highlight w:val="yellow"/>
          <w:lang w:val="en-US"/>
        </w:rPr>
        <w:t xml:space="preserve">to the adoption of m-wallet, which illustrates a certain degree of </w:t>
      </w:r>
      <w:r w:rsidR="00752600" w:rsidRPr="007F2487">
        <w:rPr>
          <w:rFonts w:asciiTheme="majorBidi" w:hAnsiTheme="majorBidi" w:cstheme="majorBidi"/>
          <w:noProof/>
          <w:sz w:val="24"/>
          <w:szCs w:val="24"/>
          <w:highlight w:val="yellow"/>
          <w:lang w:val="en-US"/>
        </w:rPr>
        <w:t>resistance</w:t>
      </w:r>
      <w:r w:rsidR="007E3FDB" w:rsidRPr="007F2487">
        <w:rPr>
          <w:rFonts w:asciiTheme="majorBidi" w:hAnsiTheme="majorBidi" w:cstheme="majorBidi"/>
          <w:noProof/>
          <w:sz w:val="24"/>
          <w:szCs w:val="24"/>
          <w:highlight w:val="yellow"/>
          <w:lang w:val="en-US"/>
        </w:rPr>
        <w:t>.</w:t>
      </w:r>
      <w:r w:rsidR="00752600" w:rsidRPr="007F2487">
        <w:rPr>
          <w:rFonts w:asciiTheme="majorBidi" w:hAnsiTheme="majorBidi" w:cstheme="majorBidi"/>
          <w:noProof/>
          <w:sz w:val="24"/>
          <w:szCs w:val="24"/>
          <w:highlight w:val="yellow"/>
          <w:lang w:val="en-US"/>
        </w:rPr>
        <w:t xml:space="preserve"> </w:t>
      </w:r>
      <w:r w:rsidR="007E3FDB" w:rsidRPr="007F2487">
        <w:rPr>
          <w:rFonts w:asciiTheme="majorBidi" w:hAnsiTheme="majorBidi" w:cstheme="majorBidi"/>
          <w:noProof/>
          <w:sz w:val="24"/>
          <w:szCs w:val="24"/>
          <w:highlight w:val="yellow"/>
          <w:lang w:val="en-US"/>
        </w:rPr>
        <w:t xml:space="preserve">They include </w:t>
      </w:r>
      <w:r w:rsidR="00752600" w:rsidRPr="007F2487">
        <w:rPr>
          <w:rFonts w:asciiTheme="majorBidi" w:hAnsiTheme="majorBidi" w:cstheme="majorBidi"/>
          <w:noProof/>
          <w:sz w:val="24"/>
          <w:szCs w:val="24"/>
          <w:highlight w:val="yellow"/>
          <w:lang w:val="en-US"/>
        </w:rPr>
        <w:t>risk barrier</w:t>
      </w:r>
      <w:r w:rsidR="007E3FDB" w:rsidRPr="007F2487">
        <w:rPr>
          <w:rFonts w:asciiTheme="majorBidi" w:hAnsiTheme="majorBidi" w:cstheme="majorBidi"/>
          <w:noProof/>
          <w:sz w:val="24"/>
          <w:szCs w:val="24"/>
          <w:highlight w:val="yellow"/>
          <w:lang w:val="en-US"/>
        </w:rPr>
        <w:t>s</w:t>
      </w:r>
      <w:r w:rsidR="00752600" w:rsidRPr="007F2487">
        <w:rPr>
          <w:rFonts w:asciiTheme="majorBidi" w:hAnsiTheme="majorBidi" w:cstheme="majorBidi"/>
          <w:noProof/>
          <w:sz w:val="24"/>
          <w:szCs w:val="24"/>
          <w:highlight w:val="yellow"/>
          <w:lang w:val="en-US"/>
        </w:rPr>
        <w:t>, usage barrier</w:t>
      </w:r>
      <w:r w:rsidR="007E3FDB" w:rsidRPr="007F2487">
        <w:rPr>
          <w:rFonts w:asciiTheme="majorBidi" w:hAnsiTheme="majorBidi" w:cstheme="majorBidi"/>
          <w:noProof/>
          <w:sz w:val="24"/>
          <w:szCs w:val="24"/>
          <w:highlight w:val="yellow"/>
          <w:lang w:val="en-US"/>
        </w:rPr>
        <w:t>s and</w:t>
      </w:r>
      <w:r w:rsidR="00752600" w:rsidRPr="007F2487">
        <w:rPr>
          <w:rFonts w:asciiTheme="majorBidi" w:hAnsiTheme="majorBidi" w:cstheme="majorBidi"/>
          <w:noProof/>
          <w:sz w:val="24"/>
          <w:szCs w:val="24"/>
          <w:highlight w:val="yellow"/>
          <w:lang w:val="en-US"/>
        </w:rPr>
        <w:t xml:space="preserve"> tradition</w:t>
      </w:r>
      <w:r w:rsidR="009E1D15" w:rsidRPr="007F2487">
        <w:rPr>
          <w:rFonts w:asciiTheme="majorBidi" w:hAnsiTheme="majorBidi" w:cstheme="majorBidi"/>
          <w:noProof/>
          <w:sz w:val="24"/>
          <w:szCs w:val="24"/>
          <w:highlight w:val="yellow"/>
          <w:lang w:val="en-US"/>
        </w:rPr>
        <w:t>al</w:t>
      </w:r>
      <w:r w:rsidR="00752600" w:rsidRPr="007F2487">
        <w:rPr>
          <w:rFonts w:asciiTheme="majorBidi" w:hAnsiTheme="majorBidi" w:cstheme="majorBidi"/>
          <w:noProof/>
          <w:sz w:val="24"/>
          <w:szCs w:val="24"/>
          <w:highlight w:val="yellow"/>
          <w:lang w:val="en-US"/>
        </w:rPr>
        <w:t xml:space="preserve"> barriers, among others</w:t>
      </w:r>
      <w:r w:rsidR="00117885" w:rsidRPr="007F2487">
        <w:rPr>
          <w:rFonts w:asciiTheme="majorBidi" w:hAnsiTheme="majorBidi" w:cstheme="majorBidi"/>
          <w:noProof/>
          <w:sz w:val="24"/>
          <w:szCs w:val="24"/>
          <w:highlight w:val="yellow"/>
          <w:lang w:val="en-US"/>
        </w:rPr>
        <w:t xml:space="preserve"> </w:t>
      </w:r>
      <w:r w:rsidR="00117885" w:rsidRPr="007F2487">
        <w:rPr>
          <w:rFonts w:asciiTheme="majorBidi" w:hAnsiTheme="majorBidi" w:cstheme="majorBidi"/>
          <w:noProof/>
          <w:sz w:val="24"/>
          <w:szCs w:val="24"/>
          <w:highlight w:val="yellow"/>
          <w:lang w:val="en-US"/>
        </w:rPr>
        <w:fldChar w:fldCharType="begin"/>
      </w:r>
      <w:r w:rsidR="00117885" w:rsidRPr="007F2487">
        <w:rPr>
          <w:rFonts w:asciiTheme="majorBidi" w:hAnsiTheme="majorBidi" w:cstheme="majorBidi"/>
          <w:noProof/>
          <w:sz w:val="24"/>
          <w:szCs w:val="24"/>
          <w:highlight w:val="yellow"/>
          <w:lang w:val="en-US"/>
        </w:rPr>
        <w:instrText xml:space="preserve"> ADDIN EN.CITE &lt;EndNote&gt;&lt;Cite&gt;&lt;Author&gt;Leong&lt;/Author&gt;&lt;Year&gt;2019&lt;/Year&gt;&lt;RecNum&gt;27895&lt;/RecNum&gt;&lt;DisplayText&gt;(Leong, Hew et al. 2019)&lt;/DisplayText&gt;&lt;record&gt;&lt;rec-number&gt;27895&lt;/rec-number&gt;&lt;foreign-keys&gt;&lt;key app="EN" db-id="ttrxdt2a6ds95fetrwovfvaiw5esw9a29zv5"&gt;27895&lt;/key&gt;&lt;/foreign-keys&gt;&lt;ref-type name="Journal Article"&gt;17&lt;/ref-type&gt;&lt;contributors&gt;&lt;authors&gt;&lt;author&gt;Leong, Lai-Ying&lt;/author&gt;&lt;author&gt;Hew, Teck-Soon&lt;/author&gt;&lt;author&gt;Ooi, Keng-Boon&lt;/author&gt;&lt;author&gt;Wei, June&lt;/author&gt;&lt;/authors&gt;&lt;/contributors&gt;&lt;titles&gt;&lt;title&gt;Predicting mobile wallet resistance: A two-staged structural equation modeling-artificial neural network approach&lt;/title&gt;&lt;secondary-title&gt;International Journal of Information Management&lt;/secondary-title&gt;&lt;/titles&gt;&lt;periodical&gt;&lt;full-title&gt;International Journal of Information Management&lt;/full-title&gt;&lt;/periodical&gt;&lt;pages&gt;102047&lt;/pages&gt;&lt;keywords&gt;&lt;keyword&gt;Mobile wallet resistance&lt;/keyword&gt;&lt;keyword&gt;Innovation resistance theory&lt;/keyword&gt;&lt;keyword&gt;Perceived novelty&lt;/keyword&gt;&lt;keyword&gt;Socio-demographics&lt;/keyword&gt;&lt;keyword&gt;Artificial neural network&lt;/keyword&gt;&lt;/keywords&gt;&lt;dates&gt;&lt;year&gt;2019&lt;/year&gt;&lt;pub-dates&gt;&lt;date&gt;2019/12/05/&lt;/date&gt;&lt;/pub-dates&gt;&lt;/dates&gt;&lt;isbn&gt;0268-4012&lt;/isbn&gt;&lt;urls&gt;&lt;related-urls&gt;&lt;url&gt;http://www.sciencedirect.com/science/article/pii/S0268401219306012&lt;/url&gt;&lt;/related-urls&gt;&lt;/urls&gt;&lt;electronic-resource-num&gt;https://doi.org/10.1016/j.ijinfomgt.2019.102047&lt;/electronic-resource-num&gt;&lt;/record&gt;&lt;/Cite&gt;&lt;/EndNote&gt;</w:instrText>
      </w:r>
      <w:r w:rsidR="00117885" w:rsidRPr="007F2487">
        <w:rPr>
          <w:rFonts w:asciiTheme="majorBidi" w:hAnsiTheme="majorBidi" w:cstheme="majorBidi"/>
          <w:noProof/>
          <w:sz w:val="24"/>
          <w:szCs w:val="24"/>
          <w:highlight w:val="yellow"/>
          <w:lang w:val="en-US"/>
        </w:rPr>
        <w:fldChar w:fldCharType="separate"/>
      </w:r>
      <w:r w:rsidR="00117885" w:rsidRPr="007F2487">
        <w:rPr>
          <w:rFonts w:asciiTheme="majorBidi" w:hAnsiTheme="majorBidi" w:cstheme="majorBidi"/>
          <w:noProof/>
          <w:sz w:val="24"/>
          <w:szCs w:val="24"/>
          <w:highlight w:val="yellow"/>
          <w:lang w:val="en-US"/>
        </w:rPr>
        <w:t>(</w:t>
      </w:r>
      <w:hyperlink w:anchor="_ENREF_59" w:tooltip="Leong, 2019 #27895" w:history="1">
        <w:r w:rsidR="00117885" w:rsidRPr="007F2487">
          <w:rPr>
            <w:rFonts w:asciiTheme="majorBidi" w:hAnsiTheme="majorBidi" w:cstheme="majorBidi"/>
            <w:noProof/>
            <w:sz w:val="24"/>
            <w:szCs w:val="24"/>
            <w:highlight w:val="yellow"/>
            <w:lang w:val="en-US"/>
          </w:rPr>
          <w:t>Leong et al., 20</w:t>
        </w:r>
        <w:r w:rsidR="00DA0A23" w:rsidRPr="007F2487">
          <w:rPr>
            <w:rFonts w:asciiTheme="majorBidi" w:hAnsiTheme="majorBidi" w:cstheme="majorBidi"/>
            <w:noProof/>
            <w:sz w:val="24"/>
            <w:szCs w:val="24"/>
            <w:highlight w:val="yellow"/>
            <w:lang w:val="en-US"/>
          </w:rPr>
          <w:t>20</w:t>
        </w:r>
      </w:hyperlink>
      <w:r w:rsidR="00117885" w:rsidRPr="007F2487">
        <w:rPr>
          <w:rFonts w:asciiTheme="majorBidi" w:hAnsiTheme="majorBidi" w:cstheme="majorBidi"/>
          <w:noProof/>
          <w:sz w:val="24"/>
          <w:szCs w:val="24"/>
          <w:highlight w:val="yellow"/>
          <w:lang w:val="en-US"/>
        </w:rPr>
        <w:t>)</w:t>
      </w:r>
      <w:r w:rsidR="00117885" w:rsidRPr="007F2487">
        <w:rPr>
          <w:rFonts w:asciiTheme="majorBidi" w:hAnsiTheme="majorBidi" w:cstheme="majorBidi"/>
          <w:noProof/>
          <w:sz w:val="24"/>
          <w:szCs w:val="24"/>
          <w:highlight w:val="yellow"/>
          <w:lang w:val="en-US"/>
        </w:rPr>
        <w:fldChar w:fldCharType="end"/>
      </w:r>
      <w:r w:rsidR="00752600" w:rsidRPr="007F2487">
        <w:rPr>
          <w:rFonts w:asciiTheme="majorBidi" w:hAnsiTheme="majorBidi" w:cstheme="majorBidi"/>
          <w:noProof/>
          <w:sz w:val="24"/>
          <w:szCs w:val="24"/>
          <w:highlight w:val="yellow"/>
          <w:lang w:val="en-US"/>
        </w:rPr>
        <w:t>.</w:t>
      </w:r>
      <w:r w:rsidR="00752600" w:rsidRPr="007F2487">
        <w:rPr>
          <w:rFonts w:asciiTheme="majorBidi" w:hAnsiTheme="majorBidi" w:cstheme="majorBidi"/>
          <w:noProof/>
          <w:sz w:val="24"/>
          <w:szCs w:val="24"/>
          <w:lang w:val="en-US"/>
        </w:rPr>
        <w:t xml:space="preserve"> </w:t>
      </w:r>
      <w:r w:rsidR="0053059D" w:rsidRPr="007F2487">
        <w:rPr>
          <w:rFonts w:asciiTheme="majorBidi" w:hAnsiTheme="majorBidi" w:cstheme="majorBidi"/>
          <w:noProof/>
          <w:sz w:val="24"/>
          <w:szCs w:val="24"/>
          <w:lang w:val="en-US"/>
        </w:rPr>
        <w:t xml:space="preserve"> </w:t>
      </w:r>
    </w:p>
    <w:p w14:paraId="537B791D" w14:textId="77777777" w:rsidR="0053059D" w:rsidRPr="007F2487" w:rsidRDefault="0053059D" w:rsidP="0053059D">
      <w:pPr>
        <w:spacing w:line="360" w:lineRule="auto"/>
        <w:rPr>
          <w:rFonts w:asciiTheme="majorBidi" w:eastAsiaTheme="minorHAnsi" w:hAnsiTheme="majorBidi" w:cstheme="majorBidi"/>
          <w:noProof/>
          <w:sz w:val="24"/>
          <w:szCs w:val="24"/>
          <w:lang w:val="en-US" w:eastAsia="en-US"/>
        </w:rPr>
      </w:pPr>
    </w:p>
    <w:p w14:paraId="545C0EB3" w14:textId="77777777" w:rsidR="00E56224" w:rsidRPr="007F2487" w:rsidRDefault="00E56224" w:rsidP="00E56224">
      <w:pPr>
        <w:spacing w:line="360" w:lineRule="auto"/>
        <w:rPr>
          <w:rFonts w:asciiTheme="majorBidi" w:hAnsiTheme="majorBidi" w:cstheme="majorBidi"/>
          <w:noProof/>
          <w:sz w:val="24"/>
          <w:szCs w:val="24"/>
          <w:lang w:val="en-US"/>
        </w:rPr>
        <w:sectPr w:rsidR="00E56224" w:rsidRPr="007F2487">
          <w:pgSz w:w="11906" w:h="16838"/>
          <w:pgMar w:top="1417" w:right="1417" w:bottom="1417" w:left="1417" w:header="708" w:footer="708" w:gutter="0"/>
          <w:cols w:space="708"/>
          <w:docGrid w:linePitch="360"/>
        </w:sectPr>
      </w:pPr>
    </w:p>
    <w:p w14:paraId="02DCD7F0" w14:textId="77777777" w:rsidR="00383468" w:rsidRPr="007F2487" w:rsidRDefault="00383468" w:rsidP="00383468">
      <w:pPr>
        <w:rPr>
          <w:rFonts w:asciiTheme="majorBidi" w:hAnsiTheme="majorBidi" w:cstheme="majorBidi"/>
          <w:noProof/>
          <w:sz w:val="24"/>
          <w:szCs w:val="24"/>
          <w:lang w:val="en-US"/>
        </w:rPr>
      </w:pPr>
      <w:r w:rsidRPr="007F2487">
        <w:rPr>
          <w:rFonts w:asciiTheme="majorBidi" w:hAnsiTheme="majorBidi" w:cstheme="majorBidi"/>
          <w:b/>
          <w:bCs/>
          <w:noProof/>
          <w:sz w:val="24"/>
          <w:szCs w:val="24"/>
          <w:lang w:val="en-US"/>
        </w:rPr>
        <w:t>Table 2:</w:t>
      </w:r>
      <w:r w:rsidRPr="007F2487">
        <w:rPr>
          <w:rFonts w:asciiTheme="majorBidi" w:hAnsiTheme="majorBidi" w:cstheme="majorBidi"/>
          <w:noProof/>
          <w:sz w:val="24"/>
          <w:szCs w:val="24"/>
          <w:lang w:val="en-US"/>
        </w:rPr>
        <w:t xml:space="preserve"> Sample empirical studies on mobile wallet</w:t>
      </w:r>
    </w:p>
    <w:tbl>
      <w:tblPr>
        <w:tblStyle w:val="Grilledutableau"/>
        <w:tblW w:w="0" w:type="auto"/>
        <w:tblLook w:val="04A0" w:firstRow="1" w:lastRow="0" w:firstColumn="1" w:lastColumn="0" w:noHBand="0" w:noVBand="1"/>
      </w:tblPr>
      <w:tblGrid>
        <w:gridCol w:w="2156"/>
        <w:gridCol w:w="1510"/>
        <w:gridCol w:w="1569"/>
        <w:gridCol w:w="2348"/>
        <w:gridCol w:w="1430"/>
        <w:gridCol w:w="2591"/>
        <w:gridCol w:w="1210"/>
      </w:tblGrid>
      <w:tr w:rsidR="00383468" w:rsidRPr="007F2487" w14:paraId="460BB201" w14:textId="77777777" w:rsidTr="00383468">
        <w:tc>
          <w:tcPr>
            <w:tcW w:w="2156" w:type="dxa"/>
          </w:tcPr>
          <w:p w14:paraId="6D54D58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Authors(date)</w:t>
            </w:r>
          </w:p>
        </w:tc>
        <w:tc>
          <w:tcPr>
            <w:tcW w:w="1510" w:type="dxa"/>
          </w:tcPr>
          <w:p w14:paraId="6A91410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Methodology</w:t>
            </w:r>
          </w:p>
        </w:tc>
        <w:tc>
          <w:tcPr>
            <w:tcW w:w="1569" w:type="dxa"/>
          </w:tcPr>
          <w:p w14:paraId="6178093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Country (sample)</w:t>
            </w:r>
          </w:p>
        </w:tc>
        <w:tc>
          <w:tcPr>
            <w:tcW w:w="6369" w:type="dxa"/>
            <w:gridSpan w:val="3"/>
          </w:tcPr>
          <w:p w14:paraId="5507AB13"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Key hypotheses</w:t>
            </w:r>
          </w:p>
        </w:tc>
        <w:tc>
          <w:tcPr>
            <w:tcW w:w="1210" w:type="dxa"/>
          </w:tcPr>
          <w:p w14:paraId="223AD50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Findings</w:t>
            </w:r>
          </w:p>
        </w:tc>
      </w:tr>
      <w:bookmarkStart w:id="0" w:name="_Hlk37867013"/>
      <w:tr w:rsidR="00383468" w:rsidRPr="007F2487" w14:paraId="56CA5F3E" w14:textId="77777777" w:rsidTr="00383468">
        <w:tc>
          <w:tcPr>
            <w:tcW w:w="2156" w:type="dxa"/>
            <w:vMerge w:val="restart"/>
          </w:tcPr>
          <w:p w14:paraId="49B8B43E" w14:textId="7F2AAEFB" w:rsidR="00383468" w:rsidRPr="007F2487" w:rsidRDefault="00383468" w:rsidP="00AB6B71">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&lt;EndNote&gt;&lt;Cite&gt;&lt;Author&gt;Singh&lt;/Author&gt;&lt;Year&gt;2020&lt;/Year&gt;&lt;RecNum&gt;28440&lt;/RecNum&gt;&lt;DisplayText&gt;(Singh, Sinha et al. 2020)&lt;/DisplayText&gt;&lt;record&gt;&lt;rec-number&gt;28440&lt;/rec-number&gt;&lt;foreign-keys&gt;&lt;key app="EN" db-id="ttrxdt2a6ds95fetrwovfvaiw5esw9a29zv5"&gt;28440&lt;/key&gt;&lt;/foreign-keys&gt;&lt;ref-type name="Journal Article"&gt;17&lt;/ref-type&gt;&lt;contributors&gt;&lt;authors&gt;&lt;author&gt;Singh, Nidhi&lt;/author&gt;&lt;author&gt;Sinha, Neena&lt;/author&gt;&lt;author&gt;Liébana-Cabanillas, Francisco J.&lt;/author&gt;&lt;/authors&gt;&lt;/contributors&gt;&lt;titles&gt;&lt;title&gt;Determining factors in the adoption and recommendation of mobile wallet services in India: Analysis of the effect of innovativeness, stress to use and social influence&lt;/title&gt;&lt;secondary-title&gt;International Journal of Information Management&lt;/secondary-title&gt;&lt;/titles&gt;&lt;periodical&gt;&lt;full-title&gt;International Journal of Information Management&lt;/full-title&gt;&lt;/periodical&gt;&lt;pages&gt;191-205&lt;/pages&gt;&lt;volume&gt;50&lt;/volume&gt;&lt;keywords&gt;&lt;keyword&gt;Mobile wallet services&lt;/keyword&gt;&lt;keyword&gt;Recommendation to use&lt;/keyword&gt;&lt;keyword&gt;Innovativeness&lt;/keyword&gt;&lt;keyword&gt;Stress to use a technology&lt;/keyword&gt;&lt;keyword&gt;Social influence&lt;/keyword&gt;&lt;keyword&gt;Perceived satisfaction&lt;/keyword&gt;&lt;/keywords&gt;&lt;dates&gt;&lt;year&gt;2020&lt;/year&gt;&lt;pub-dates&gt;&lt;date&gt;2020/02/01/&lt;/date&gt;&lt;/pub-dates&gt;&lt;/dates&gt;&lt;isbn&gt;0268-4012&lt;/isbn&gt;&lt;urls&gt;&lt;related-urls&gt;&lt;url&gt;http://www.sciencedirect.com/science/article/pii/S0268401218310697&lt;/url&gt;&lt;/related-urls&gt;&lt;/urls&gt;&lt;electronic-resource-num&gt;https://doi.org/10.1016/j.ijinfomgt.2019.05.022&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7" w:tooltip="Singh, 2020 #28440" w:history="1">
              <w:r w:rsidR="00AB6B71" w:rsidRPr="007F2487">
                <w:rPr>
                  <w:rFonts w:asciiTheme="majorBidi" w:hAnsiTheme="majorBidi" w:cstheme="majorBidi"/>
                  <w:noProof/>
                  <w:sz w:val="24"/>
                  <w:szCs w:val="24"/>
                  <w:lang w:val="en-US"/>
                </w:rPr>
                <w:t xml:space="preserve">Singh </w:t>
              </w:r>
              <w:r w:rsidR="00B61089" w:rsidRPr="007F2487">
                <w:rPr>
                  <w:rFonts w:asciiTheme="majorBidi" w:hAnsiTheme="majorBidi" w:cstheme="majorBidi"/>
                  <w:noProof/>
                  <w:sz w:val="24"/>
                  <w:szCs w:val="24"/>
                  <w:lang w:val="en-US"/>
                </w:rPr>
                <w:t>et al.</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bookmarkEnd w:id="0"/>
          <w:p w14:paraId="4DE78D3B" w14:textId="77777777" w:rsidR="00383468" w:rsidRPr="007F2487" w:rsidRDefault="00383468" w:rsidP="00540A3D">
            <w:pPr>
              <w:rPr>
                <w:rFonts w:asciiTheme="majorBidi" w:hAnsiTheme="majorBidi" w:cstheme="majorBidi"/>
                <w:noProof/>
                <w:sz w:val="24"/>
                <w:szCs w:val="24"/>
                <w:lang w:val="en-US"/>
              </w:rPr>
            </w:pPr>
          </w:p>
        </w:tc>
        <w:tc>
          <w:tcPr>
            <w:tcW w:w="1510" w:type="dxa"/>
            <w:vMerge w:val="restart"/>
          </w:tcPr>
          <w:p w14:paraId="4722010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Online survey</w:t>
            </w:r>
          </w:p>
        </w:tc>
        <w:tc>
          <w:tcPr>
            <w:tcW w:w="1569" w:type="dxa"/>
            <w:vMerge w:val="restart"/>
          </w:tcPr>
          <w:p w14:paraId="7E8F29C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India (206)</w:t>
            </w:r>
          </w:p>
        </w:tc>
        <w:tc>
          <w:tcPr>
            <w:tcW w:w="2348" w:type="dxa"/>
          </w:tcPr>
          <w:p w14:paraId="5542EA98" w14:textId="77777777" w:rsidR="00383468" w:rsidRPr="007F2487" w:rsidRDefault="00383468" w:rsidP="00540A3D">
            <w:pPr>
              <w:rPr>
                <w:rFonts w:asciiTheme="majorBidi" w:hAnsiTheme="majorBidi" w:cstheme="majorBidi"/>
                <w:noProof/>
                <w:sz w:val="24"/>
                <w:szCs w:val="24"/>
                <w:lang w:val="en-US"/>
              </w:rPr>
            </w:pPr>
          </w:p>
        </w:tc>
        <w:tc>
          <w:tcPr>
            <w:tcW w:w="1430" w:type="dxa"/>
          </w:tcPr>
          <w:p w14:paraId="032EBCB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Relationship</w:t>
            </w:r>
          </w:p>
        </w:tc>
        <w:tc>
          <w:tcPr>
            <w:tcW w:w="2591" w:type="dxa"/>
          </w:tcPr>
          <w:p w14:paraId="33095BE5"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09171D44" w14:textId="77777777" w:rsidR="00383468" w:rsidRPr="007F2487" w:rsidRDefault="00383468" w:rsidP="00540A3D">
            <w:pPr>
              <w:rPr>
                <w:rFonts w:asciiTheme="majorBidi" w:hAnsiTheme="majorBidi" w:cstheme="majorBidi"/>
                <w:noProof/>
                <w:sz w:val="24"/>
                <w:szCs w:val="24"/>
                <w:lang w:val="en-US"/>
              </w:rPr>
            </w:pPr>
          </w:p>
        </w:tc>
      </w:tr>
      <w:tr w:rsidR="00383468" w:rsidRPr="007F2487" w14:paraId="1DB45478" w14:textId="77777777" w:rsidTr="00383468">
        <w:tc>
          <w:tcPr>
            <w:tcW w:w="2156" w:type="dxa"/>
            <w:vMerge/>
          </w:tcPr>
          <w:p w14:paraId="2CB4A770"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9884C54"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CE507C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968789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27E83412"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val="restart"/>
          </w:tcPr>
          <w:p w14:paraId="122254E2" w14:textId="77777777" w:rsidR="00383468" w:rsidRPr="007F2487" w:rsidRDefault="00383468" w:rsidP="00540A3D">
            <w:pPr>
              <w:rPr>
                <w:rFonts w:asciiTheme="majorBidi" w:hAnsiTheme="majorBidi" w:cstheme="majorBidi"/>
                <w:noProof/>
                <w:sz w:val="24"/>
                <w:szCs w:val="24"/>
                <w:lang w:val="en-US"/>
              </w:rPr>
            </w:pPr>
          </w:p>
          <w:p w14:paraId="4A1F1A5F" w14:textId="77777777" w:rsidR="00383468" w:rsidRPr="007F2487" w:rsidRDefault="00383468" w:rsidP="00540A3D">
            <w:pPr>
              <w:rPr>
                <w:rFonts w:asciiTheme="majorBidi" w:hAnsiTheme="majorBidi" w:cstheme="majorBidi"/>
                <w:noProof/>
                <w:sz w:val="24"/>
                <w:szCs w:val="24"/>
                <w:lang w:val="en-US"/>
              </w:rPr>
            </w:pPr>
          </w:p>
          <w:p w14:paraId="2643982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0A313B1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4386020C" w14:textId="77777777" w:rsidTr="00383468">
        <w:tc>
          <w:tcPr>
            <w:tcW w:w="2156" w:type="dxa"/>
            <w:vMerge/>
          </w:tcPr>
          <w:p w14:paraId="2A195025"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8245909"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15786D96"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810D9A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4979A990"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5B6ADC5E"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2D94E0E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57B5AE96" w14:textId="77777777" w:rsidTr="00383468">
        <w:tc>
          <w:tcPr>
            <w:tcW w:w="2156" w:type="dxa"/>
            <w:vMerge/>
          </w:tcPr>
          <w:p w14:paraId="07095C4E"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0D26DCED"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6F6399B"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F0CAA0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risk</w:t>
            </w:r>
          </w:p>
        </w:tc>
        <w:tc>
          <w:tcPr>
            <w:tcW w:w="1430" w:type="dxa"/>
          </w:tcPr>
          <w:p w14:paraId="33E49E26"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6493E115"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182ED53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20681FDC" w14:textId="77777777" w:rsidTr="00383468">
        <w:tc>
          <w:tcPr>
            <w:tcW w:w="2156" w:type="dxa"/>
            <w:vMerge/>
          </w:tcPr>
          <w:p w14:paraId="6FF79F02"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099C0CD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42A61496"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8708EF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Attitude</w:t>
            </w:r>
          </w:p>
        </w:tc>
        <w:tc>
          <w:tcPr>
            <w:tcW w:w="1430" w:type="dxa"/>
          </w:tcPr>
          <w:p w14:paraId="112976B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7EBC345A"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153153C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61E46DC8" w14:textId="77777777" w:rsidTr="00383468">
        <w:tc>
          <w:tcPr>
            <w:tcW w:w="2156" w:type="dxa"/>
            <w:vMerge/>
          </w:tcPr>
          <w:p w14:paraId="559B0C98"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383EFC9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36DBAE5"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3A7D55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430" w:type="dxa"/>
          </w:tcPr>
          <w:p w14:paraId="58AF03AD"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4D2CE4BB"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Satisfaction</w:t>
            </w:r>
          </w:p>
        </w:tc>
        <w:tc>
          <w:tcPr>
            <w:tcW w:w="1210" w:type="dxa"/>
          </w:tcPr>
          <w:p w14:paraId="4E4FAE7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6FD2F699" w14:textId="77777777" w:rsidTr="00383468">
        <w:tc>
          <w:tcPr>
            <w:tcW w:w="2156" w:type="dxa"/>
            <w:vMerge/>
          </w:tcPr>
          <w:p w14:paraId="1354831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C363013"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5DF0226"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7623CF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Satisfaction</w:t>
            </w:r>
          </w:p>
        </w:tc>
        <w:tc>
          <w:tcPr>
            <w:tcW w:w="1430" w:type="dxa"/>
          </w:tcPr>
          <w:p w14:paraId="1EC92B9E"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69B111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Recommendation to use</w:t>
            </w:r>
          </w:p>
        </w:tc>
        <w:tc>
          <w:tcPr>
            <w:tcW w:w="1210" w:type="dxa"/>
          </w:tcPr>
          <w:p w14:paraId="25EC284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bookmarkStart w:id="1" w:name="_Hlk38419826"/>
      <w:tr w:rsidR="00383468" w:rsidRPr="007F2487" w14:paraId="0E635570" w14:textId="77777777" w:rsidTr="00383468">
        <w:tc>
          <w:tcPr>
            <w:tcW w:w="2156" w:type="dxa"/>
            <w:vMerge w:val="restart"/>
          </w:tcPr>
          <w:p w14:paraId="0B4B499D" w14:textId="5EA66187" w:rsidR="00383468" w:rsidRPr="007F2487" w:rsidRDefault="00383468" w:rsidP="00AB6B71">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&lt;EndNote&gt;&lt;Cite&gt;&lt;Author&gt;Singh&lt;/Author&gt;&lt;Year&gt;2020&lt;/Year&gt;&lt;RecNum&gt;27777&lt;/RecNum&gt;&lt;DisplayText&gt;(Singh and Sinha 2020)&lt;/DisplayText&gt;&lt;record&gt;&lt;rec-number&gt;27777&lt;/rec-number&gt;&lt;foreign-keys&gt;&lt;key app="EN" db-id="ttrxdt2a6ds95fetrwovfvaiw5esw9a29zv5"&gt;27777&lt;/key&gt;&lt;/foreign-keys&gt;&lt;ref-type name="Journal Article"&gt;17&lt;/ref-type&gt;&lt;contributors&gt;&lt;authors&gt;&lt;author&gt;Singh, Nidhi&lt;/author&gt;&lt;author&gt;Sinha, Neena&lt;/author&gt;&lt;/authors&gt;&lt;/contributors&gt;&lt;titles&gt;&lt;title&gt;How perceived trust mediates merchant&amp;apos;s intention to use a mobile wallet technology&lt;/title&gt;&lt;secondary-title&gt;Journal of Retailing and Consumer Services&lt;/secondary-title&gt;&lt;/titles&gt;&lt;periodical&gt;&lt;full-title&gt;Journal of Retailing and Consumer Services&lt;/full-title&gt;&lt;/periodical&gt;&lt;pages&gt;101894&lt;/pages&gt;&lt;volume&gt;52&lt;/volume&gt;&lt;keywords&gt;&lt;keyword&gt;Mobile wallets&lt;/keyword&gt;&lt;keyword&gt;Merchants&lt;/keyword&gt;&lt;keyword&gt;Intention to use&lt;/keyword&gt;&lt;keyword&gt;Customer value addition&lt;/keyword&gt;&lt;keyword&gt;Perceived trust&lt;/keyword&gt;&lt;/keywords&gt;&lt;dates&gt;&lt;year&gt;2020&lt;/year&gt;&lt;pub-dates&gt;&lt;date&gt;2020/01/01/&lt;/date&gt;&lt;/pub-dates&gt;&lt;/dates&gt;&lt;isbn&gt;0969-6989&lt;/isbn&gt;&lt;urls&gt;&lt;related-urls&gt;&lt;url&gt;http://www.sciencedirect.com/science/article/pii/S0969698919302826&lt;/url&gt;&lt;/related-urls&gt;&lt;/urls&gt;&lt;electronic-resource-num&gt;https://doi.org/10.1016/j.jretconser.2019.101894&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6" w:tooltip="Singh, 2020 #27777" w:history="1">
              <w:r w:rsidR="00B61089" w:rsidRPr="007F2487">
                <w:rPr>
                  <w:rFonts w:asciiTheme="majorBidi" w:hAnsiTheme="majorBidi" w:cstheme="majorBidi"/>
                  <w:noProof/>
                  <w:sz w:val="24"/>
                  <w:szCs w:val="24"/>
                  <w:lang w:val="en-US"/>
                </w:rPr>
                <w:t xml:space="preserve">Singh </w:t>
              </w:r>
              <w:r w:rsidR="00AB6B7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Sinha</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1"/>
          </w:p>
        </w:tc>
        <w:tc>
          <w:tcPr>
            <w:tcW w:w="1510" w:type="dxa"/>
            <w:vMerge w:val="restart"/>
          </w:tcPr>
          <w:p w14:paraId="6253D39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Online survey</w:t>
            </w:r>
          </w:p>
        </w:tc>
        <w:tc>
          <w:tcPr>
            <w:tcW w:w="1569" w:type="dxa"/>
            <w:vMerge w:val="restart"/>
          </w:tcPr>
          <w:p w14:paraId="44E9339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India (315)</w:t>
            </w:r>
          </w:p>
        </w:tc>
        <w:tc>
          <w:tcPr>
            <w:tcW w:w="2348" w:type="dxa"/>
          </w:tcPr>
          <w:p w14:paraId="416D7C6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compatibility</w:t>
            </w:r>
          </w:p>
        </w:tc>
        <w:tc>
          <w:tcPr>
            <w:tcW w:w="1430" w:type="dxa"/>
          </w:tcPr>
          <w:p w14:paraId="204B4781"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302D48B"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1EA0803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6B117E02" w14:textId="77777777" w:rsidTr="00383468">
        <w:trPr>
          <w:trHeight w:val="50"/>
        </w:trPr>
        <w:tc>
          <w:tcPr>
            <w:tcW w:w="2156" w:type="dxa"/>
            <w:vMerge/>
          </w:tcPr>
          <w:p w14:paraId="13D16E8D"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48AC7ED"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B24AB7C"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8D38C7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Awareness</w:t>
            </w:r>
          </w:p>
        </w:tc>
        <w:tc>
          <w:tcPr>
            <w:tcW w:w="1430" w:type="dxa"/>
          </w:tcPr>
          <w:p w14:paraId="36C0719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FD2AF2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2097652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2E43EEC7" w14:textId="77777777" w:rsidTr="00383468">
        <w:tc>
          <w:tcPr>
            <w:tcW w:w="2156" w:type="dxa"/>
            <w:vMerge/>
          </w:tcPr>
          <w:p w14:paraId="191C0CF0"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429108D"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166CE85D"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6B1AE3E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01A687B1"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6CB0323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3E82780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4FEAABC8" w14:textId="77777777" w:rsidTr="00383468">
        <w:tc>
          <w:tcPr>
            <w:tcW w:w="2156" w:type="dxa"/>
            <w:vMerge/>
          </w:tcPr>
          <w:p w14:paraId="7F2C0548"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6D395D0"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E2733B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0F8B81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cost</w:t>
            </w:r>
          </w:p>
        </w:tc>
        <w:tc>
          <w:tcPr>
            <w:tcW w:w="1430" w:type="dxa"/>
          </w:tcPr>
          <w:p w14:paraId="30BA5F49"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78E637B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32F3D97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60F30780" w14:textId="77777777" w:rsidTr="00383468">
        <w:tc>
          <w:tcPr>
            <w:tcW w:w="2156" w:type="dxa"/>
            <w:vMerge/>
          </w:tcPr>
          <w:p w14:paraId="78CCF3A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9ACC30E"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3C3EB7F"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E2E20D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trust</w:t>
            </w:r>
          </w:p>
        </w:tc>
        <w:tc>
          <w:tcPr>
            <w:tcW w:w="1430" w:type="dxa"/>
          </w:tcPr>
          <w:p w14:paraId="3AAE5FF9"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4EA4B01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1F03698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58DA379A" w14:textId="77777777" w:rsidTr="00383468">
        <w:tc>
          <w:tcPr>
            <w:tcW w:w="2156" w:type="dxa"/>
            <w:vMerge/>
          </w:tcPr>
          <w:p w14:paraId="66739596"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7B3E7E65"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783DFE7"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9317A7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customer value addition</w:t>
            </w:r>
          </w:p>
        </w:tc>
        <w:tc>
          <w:tcPr>
            <w:tcW w:w="1430" w:type="dxa"/>
          </w:tcPr>
          <w:p w14:paraId="4A33B6AA"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CF381A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64C0F09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bookmarkStart w:id="2" w:name="_Hlk37867040"/>
      <w:tr w:rsidR="00383468" w:rsidRPr="007F2487" w14:paraId="7B4A8322" w14:textId="77777777" w:rsidTr="00383468">
        <w:tc>
          <w:tcPr>
            <w:tcW w:w="2156" w:type="dxa"/>
            <w:vMerge w:val="restart"/>
          </w:tcPr>
          <w:p w14:paraId="469406FB" w14:textId="57945774" w:rsidR="00383468" w:rsidRPr="007F2487" w:rsidRDefault="00383468" w:rsidP="00DA0A23">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&lt;EndNote&gt;&lt;Cite&gt;&lt;Author&gt;Leong&lt;/Author&gt;&lt;Year&gt;2019&lt;/Year&gt;&lt;RecNum&gt;27895&lt;/RecNum&gt;&lt;DisplayText&gt;(Leong, Hew et al. 2019)&lt;/DisplayText&gt;&lt;record&gt;&lt;rec-number&gt;27895&lt;/rec-number&gt;&lt;foreign-keys&gt;&lt;key app="EN" db-id="ttrxdt2a6ds95fetrwovfvaiw5esw9a29zv5"&gt;27895&lt;/key&gt;&lt;/foreign-keys&gt;&lt;ref-type name="Journal Article"&gt;17&lt;/ref-type&gt;&lt;contributors&gt;&lt;authors&gt;&lt;author&gt;Leong, Lai-Ying&lt;/author&gt;&lt;author&gt;Hew, Teck-Soon&lt;/author&gt;&lt;author&gt;Ooi, Keng-Boon&lt;/author&gt;&lt;author&gt;Wei, June&lt;/author&gt;&lt;/authors&gt;&lt;/contributors&gt;&lt;titles&gt;&lt;title&gt;Predicting mobile wallet resistance: A two-staged structural equation modeling-artificial neural network approach&lt;/title&gt;&lt;secondary-title&gt;International Journal of Information Management&lt;/secondary-title&gt;&lt;/titles&gt;&lt;periodical&gt;&lt;full-title&gt;International Journal of Information Management&lt;/full-title&gt;&lt;/periodical&gt;&lt;pages&gt;102047&lt;/pages&gt;&lt;keywords&gt;&lt;keyword&gt;Mobile wallet resistance&lt;/keyword&gt;&lt;keyword&gt;Innovation resistance theory&lt;/keyword&gt;&lt;keyword&gt;Perceived novelty&lt;/keyword&gt;&lt;keyword&gt;Socio-demographics&lt;/keyword&gt;&lt;keyword&gt;Artificial neural network&lt;/keyword&gt;&lt;/keywords&gt;&lt;dates&gt;&lt;year&gt;2019&lt;/year&gt;&lt;pub-dates&gt;&lt;date&gt;2019/12/05/&lt;/date&gt;&lt;/pub-dates&gt;&lt;/dates&gt;&lt;isbn&gt;0268-4012&lt;/isbn&gt;&lt;urls&gt;&lt;related-urls&gt;&lt;url&gt;http://www.sciencedirect.com/science/article/pii/S0268401219306012&lt;/url&gt;&lt;/related-urls&gt;&lt;/urls&gt;&lt;electronic-resource-num&gt;https://doi.org/10.1016/j.ijinfomgt.2019.102047&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9" w:tooltip="Leong, 2019 #27895" w:history="1">
              <w:r w:rsidR="00AB6B71" w:rsidRPr="007F2487">
                <w:rPr>
                  <w:rFonts w:asciiTheme="majorBidi" w:hAnsiTheme="majorBidi" w:cstheme="majorBidi"/>
                  <w:noProof/>
                  <w:sz w:val="24"/>
                  <w:szCs w:val="24"/>
                  <w:lang w:val="en-US"/>
                </w:rPr>
                <w:t xml:space="preserve">Leong </w:t>
              </w:r>
              <w:r w:rsidR="00B61089" w:rsidRPr="007F2487">
                <w:rPr>
                  <w:rFonts w:asciiTheme="majorBidi" w:hAnsiTheme="majorBidi" w:cstheme="majorBidi"/>
                  <w:noProof/>
                  <w:sz w:val="24"/>
                  <w:szCs w:val="24"/>
                  <w:lang w:val="en-US"/>
                </w:rPr>
                <w:t>et al.</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w:t>
              </w:r>
              <w:r w:rsidR="00DA0A23" w:rsidRPr="007F2487">
                <w:rPr>
                  <w:rFonts w:asciiTheme="majorBidi" w:hAnsiTheme="majorBidi" w:cstheme="majorBidi"/>
                  <w:noProof/>
                  <w:sz w:val="24"/>
                  <w:szCs w:val="24"/>
                  <w:lang w:val="en-US"/>
                </w:rPr>
                <w:t>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2"/>
          </w:p>
        </w:tc>
        <w:tc>
          <w:tcPr>
            <w:tcW w:w="1510" w:type="dxa"/>
            <w:vMerge w:val="restart"/>
          </w:tcPr>
          <w:p w14:paraId="37DCA49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Mall intercept technique</w:t>
            </w:r>
          </w:p>
        </w:tc>
        <w:tc>
          <w:tcPr>
            <w:tcW w:w="1569" w:type="dxa"/>
            <w:vMerge w:val="restart"/>
          </w:tcPr>
          <w:p w14:paraId="26A269A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Malaysia (478)</w:t>
            </w:r>
          </w:p>
        </w:tc>
        <w:tc>
          <w:tcPr>
            <w:tcW w:w="2348" w:type="dxa"/>
          </w:tcPr>
          <w:p w14:paraId="3FBB113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Age</w:t>
            </w:r>
          </w:p>
        </w:tc>
        <w:tc>
          <w:tcPr>
            <w:tcW w:w="1430" w:type="dxa"/>
          </w:tcPr>
          <w:p w14:paraId="06914381"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val="restart"/>
          </w:tcPr>
          <w:p w14:paraId="0DD76663" w14:textId="77777777" w:rsidR="00383468" w:rsidRPr="007F2487" w:rsidRDefault="00383468" w:rsidP="00540A3D">
            <w:pPr>
              <w:rPr>
                <w:rFonts w:asciiTheme="majorBidi" w:hAnsiTheme="majorBidi" w:cstheme="majorBidi"/>
                <w:noProof/>
                <w:sz w:val="24"/>
                <w:szCs w:val="24"/>
                <w:lang w:val="en-US"/>
              </w:rPr>
            </w:pPr>
          </w:p>
          <w:p w14:paraId="1B7F9220" w14:textId="77777777" w:rsidR="00383468" w:rsidRPr="007F2487" w:rsidRDefault="00383468" w:rsidP="00540A3D">
            <w:pPr>
              <w:rPr>
                <w:rFonts w:asciiTheme="majorBidi" w:hAnsiTheme="majorBidi" w:cstheme="majorBidi"/>
                <w:noProof/>
                <w:sz w:val="24"/>
                <w:szCs w:val="24"/>
                <w:lang w:val="en-US"/>
              </w:rPr>
            </w:pPr>
          </w:p>
          <w:p w14:paraId="081584E9" w14:textId="77777777" w:rsidR="00383468" w:rsidRPr="007F2487" w:rsidRDefault="00383468" w:rsidP="00540A3D">
            <w:pPr>
              <w:rPr>
                <w:rFonts w:asciiTheme="majorBidi" w:hAnsiTheme="majorBidi" w:cstheme="majorBidi"/>
                <w:noProof/>
                <w:sz w:val="24"/>
                <w:szCs w:val="24"/>
                <w:lang w:val="en-US"/>
              </w:rPr>
            </w:pPr>
          </w:p>
          <w:p w14:paraId="3C98835C" w14:textId="77777777" w:rsidR="00383468" w:rsidRPr="007F2487" w:rsidRDefault="00383468" w:rsidP="00540A3D">
            <w:pPr>
              <w:rPr>
                <w:rFonts w:asciiTheme="majorBidi" w:hAnsiTheme="majorBidi" w:cstheme="majorBidi"/>
                <w:noProof/>
                <w:sz w:val="24"/>
                <w:szCs w:val="24"/>
                <w:lang w:val="en-US"/>
              </w:rPr>
            </w:pPr>
          </w:p>
          <w:p w14:paraId="41F43A69" w14:textId="77777777" w:rsidR="00383468" w:rsidRPr="007F2487" w:rsidRDefault="00383468" w:rsidP="00540A3D">
            <w:pPr>
              <w:rPr>
                <w:rFonts w:asciiTheme="majorBidi" w:hAnsiTheme="majorBidi" w:cstheme="majorBidi"/>
                <w:noProof/>
                <w:sz w:val="24"/>
                <w:szCs w:val="24"/>
                <w:lang w:val="en-US"/>
              </w:rPr>
            </w:pPr>
          </w:p>
          <w:p w14:paraId="5171ADC1" w14:textId="77777777" w:rsidR="00383468" w:rsidRPr="007F2487" w:rsidRDefault="00383468" w:rsidP="00540A3D">
            <w:pPr>
              <w:rPr>
                <w:rFonts w:asciiTheme="majorBidi" w:hAnsiTheme="majorBidi" w:cstheme="majorBidi"/>
                <w:noProof/>
                <w:sz w:val="24"/>
                <w:szCs w:val="24"/>
                <w:lang w:val="en-US"/>
              </w:rPr>
            </w:pPr>
          </w:p>
          <w:p w14:paraId="1123964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M-wallet resistance</w:t>
            </w:r>
          </w:p>
        </w:tc>
        <w:tc>
          <w:tcPr>
            <w:tcW w:w="1210" w:type="dxa"/>
          </w:tcPr>
          <w:p w14:paraId="1D48575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0623071D" w14:textId="77777777" w:rsidTr="00383468">
        <w:tc>
          <w:tcPr>
            <w:tcW w:w="2156" w:type="dxa"/>
            <w:vMerge/>
          </w:tcPr>
          <w:p w14:paraId="74959ED8"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AFBA919"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1392FBD3"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8D39C0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Education</w:t>
            </w:r>
          </w:p>
        </w:tc>
        <w:tc>
          <w:tcPr>
            <w:tcW w:w="1430" w:type="dxa"/>
          </w:tcPr>
          <w:p w14:paraId="3915923C"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0B97CB89"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5968020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F980954" w14:textId="77777777" w:rsidTr="00383468">
        <w:tc>
          <w:tcPr>
            <w:tcW w:w="2156" w:type="dxa"/>
            <w:vMerge/>
          </w:tcPr>
          <w:p w14:paraId="08D48FF9"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DA3EBEB"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49E7381"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DC2139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Income</w:t>
            </w:r>
          </w:p>
        </w:tc>
        <w:tc>
          <w:tcPr>
            <w:tcW w:w="1430" w:type="dxa"/>
          </w:tcPr>
          <w:p w14:paraId="1976B89D"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7A952564"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46C85CA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7FFA5ECD" w14:textId="77777777" w:rsidTr="00383468">
        <w:tc>
          <w:tcPr>
            <w:tcW w:w="2156" w:type="dxa"/>
            <w:vMerge/>
          </w:tcPr>
          <w:p w14:paraId="56AAA2FF"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B3BF56A"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642C91C"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B2A1CB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Usage barrier</w:t>
            </w:r>
          </w:p>
        </w:tc>
        <w:tc>
          <w:tcPr>
            <w:tcW w:w="1430" w:type="dxa"/>
          </w:tcPr>
          <w:p w14:paraId="199BDDAA"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0B93861F"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358D120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340D71B1" w14:textId="77777777" w:rsidTr="00383468">
        <w:tc>
          <w:tcPr>
            <w:tcW w:w="2156" w:type="dxa"/>
            <w:vMerge/>
          </w:tcPr>
          <w:p w14:paraId="4313D5C2"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AFC53E8"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D2BE2B7"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7A5750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Value barrier</w:t>
            </w:r>
          </w:p>
        </w:tc>
        <w:tc>
          <w:tcPr>
            <w:tcW w:w="1430" w:type="dxa"/>
          </w:tcPr>
          <w:p w14:paraId="318657D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09E4C0F4"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27CB0F0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40F83AF" w14:textId="77777777" w:rsidTr="00383468">
        <w:tc>
          <w:tcPr>
            <w:tcW w:w="2156" w:type="dxa"/>
            <w:vMerge/>
          </w:tcPr>
          <w:p w14:paraId="02CF5278"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69B7DCA"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6359110"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00B0C2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Risk barrier</w:t>
            </w:r>
          </w:p>
        </w:tc>
        <w:tc>
          <w:tcPr>
            <w:tcW w:w="1430" w:type="dxa"/>
          </w:tcPr>
          <w:p w14:paraId="42DCDE19"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2E4140F2"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18655F8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74EDDF65" w14:textId="77777777" w:rsidTr="00383468">
        <w:tc>
          <w:tcPr>
            <w:tcW w:w="2156" w:type="dxa"/>
            <w:vMerge/>
          </w:tcPr>
          <w:p w14:paraId="623B93C8"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2A15D3D"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382B11F"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67D1C26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Tradition barrier</w:t>
            </w:r>
          </w:p>
        </w:tc>
        <w:tc>
          <w:tcPr>
            <w:tcW w:w="1430" w:type="dxa"/>
          </w:tcPr>
          <w:p w14:paraId="751D03CC"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7527A364"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0CB41DF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269B1DF1" w14:textId="77777777" w:rsidTr="00383468">
        <w:tc>
          <w:tcPr>
            <w:tcW w:w="2156" w:type="dxa"/>
            <w:vMerge/>
          </w:tcPr>
          <w:p w14:paraId="64A02A03"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6F78ACE6"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38DDE6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499F02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Image barrier</w:t>
            </w:r>
          </w:p>
        </w:tc>
        <w:tc>
          <w:tcPr>
            <w:tcW w:w="1430" w:type="dxa"/>
          </w:tcPr>
          <w:p w14:paraId="509F0719"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7FE01887"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5319FA1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6094D113" w14:textId="77777777" w:rsidTr="00383468">
        <w:tc>
          <w:tcPr>
            <w:tcW w:w="2156" w:type="dxa"/>
            <w:vMerge/>
          </w:tcPr>
          <w:p w14:paraId="27D87022"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35528A11"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A876D1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871E18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novelty barrier</w:t>
            </w:r>
          </w:p>
        </w:tc>
        <w:tc>
          <w:tcPr>
            <w:tcW w:w="1430" w:type="dxa"/>
          </w:tcPr>
          <w:p w14:paraId="43E6CD44"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085D8B0A"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07ABB03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bookmarkStart w:id="3" w:name="_Hlk37867065"/>
      <w:bookmarkStart w:id="4" w:name="_Hlk37867090"/>
      <w:tr w:rsidR="00383468" w:rsidRPr="007F2487" w14:paraId="5671F476" w14:textId="77777777" w:rsidTr="00383468">
        <w:tc>
          <w:tcPr>
            <w:tcW w:w="2156" w:type="dxa"/>
            <w:vMerge w:val="restart"/>
          </w:tcPr>
          <w:p w14:paraId="4825B997" w14:textId="5A0AA92C"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&lt;EndNote&gt;&lt;Cite&gt;&lt;Author&gt;Shaw&lt;/Author&gt;&lt;Year&gt;2014&lt;/Year&gt;&lt;RecNum&gt;27893&lt;/RecNum&gt;&lt;DisplayText&gt;(Shaw 2014)&lt;/DisplayText&gt;&lt;record&gt;&lt;rec-number&gt;27893&lt;/rec-number&gt;&lt;foreign-keys&gt;&lt;key app="EN" db-id="ttrxdt2a6ds95fetrwovfvaiw5esw9a29zv5"&gt;27893&lt;/key&gt;&lt;/foreign-keys&gt;&lt;ref-type name="Journal Article"&gt;17&lt;/ref-type&gt;&lt;contributors&gt;&lt;authors&gt;&lt;author&gt;Shaw, Norman&lt;/author&gt;&lt;/authors&gt;&lt;/contributors&gt;&lt;titles&gt;&lt;title&gt;The mediating influence of trust in the adoption of the mobile wallet&lt;/title&gt;&lt;secondary-title&gt;Journal of Retailing and Consumer Services&lt;/secondary-title&gt;&lt;/titles&gt;&lt;periodical&gt;&lt;full-title&gt;Journal of Retailing and Consumer Services&lt;/full-title&gt;&lt;/periodical&gt;&lt;pages&gt;449-459&lt;/pages&gt;&lt;volume&gt;21&lt;/volume&gt;&lt;number&gt;4&lt;/number&gt;&lt;keywords&gt;&lt;keyword&gt;Technology acceptance&lt;/keyword&gt;&lt;keyword&gt;Trust&lt;/keyword&gt;&lt;keyword&gt;Informal learning&lt;/keyword&gt;&lt;keyword&gt;Mobile wallet&lt;/keyword&gt;&lt;keyword&gt;PLS&lt;/keyword&gt;&lt;/keywords&gt;&lt;dates&gt;&lt;year&gt;2014&lt;/year&gt;&lt;pub-dates&gt;&lt;date&gt;2014/07/01/&lt;/date&gt;&lt;/pub-dates&gt;&lt;/dates&gt;&lt;isbn&gt;0969-6989&lt;/isbn&gt;&lt;urls&gt;&lt;related-urls&gt;&lt;url&gt;http://www.sciencedirect.com/science/article/pii/S0969698914000447&lt;/url&gt;&lt;/related-urls&gt;&lt;/urls&gt;&lt;electronic-resource-num&gt;https://doi.org/10.1016/j.jretconser.2014.03.008&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2" w:tooltip="Shaw, 2014 #27893" w:history="1">
              <w:r w:rsidR="00B61089" w:rsidRPr="007F2487">
                <w:rPr>
                  <w:rFonts w:asciiTheme="majorBidi" w:hAnsiTheme="majorBidi" w:cstheme="majorBidi"/>
                  <w:noProof/>
                  <w:sz w:val="24"/>
                  <w:szCs w:val="24"/>
                  <w:lang w:val="en-US"/>
                </w:rPr>
                <w:t>Shaw</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2014</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3"/>
          </w:p>
        </w:tc>
        <w:tc>
          <w:tcPr>
            <w:tcW w:w="1510" w:type="dxa"/>
            <w:vMerge w:val="restart"/>
          </w:tcPr>
          <w:p w14:paraId="6A4DC11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Online survey</w:t>
            </w:r>
          </w:p>
        </w:tc>
        <w:tc>
          <w:tcPr>
            <w:tcW w:w="1569" w:type="dxa"/>
            <w:vMerge w:val="restart"/>
          </w:tcPr>
          <w:p w14:paraId="43F4F35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Canada (284)</w:t>
            </w:r>
          </w:p>
        </w:tc>
        <w:tc>
          <w:tcPr>
            <w:tcW w:w="2348" w:type="dxa"/>
          </w:tcPr>
          <w:p w14:paraId="2727E04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3FD3691E"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C748AA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0DF6F71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DE35453" w14:textId="77777777" w:rsidTr="00383468">
        <w:tc>
          <w:tcPr>
            <w:tcW w:w="2156" w:type="dxa"/>
            <w:vMerge/>
          </w:tcPr>
          <w:p w14:paraId="6CBC3B2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0C36B478"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9B61CF6"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A81DA2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729A6992"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8D105B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75D52B1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0DD39F13" w14:textId="77777777" w:rsidTr="00383468">
        <w:tc>
          <w:tcPr>
            <w:tcW w:w="2156" w:type="dxa"/>
            <w:vMerge/>
          </w:tcPr>
          <w:p w14:paraId="6526998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14DD357A"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55943D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C8C63A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self-efficacy</w:t>
            </w:r>
          </w:p>
        </w:tc>
        <w:tc>
          <w:tcPr>
            <w:tcW w:w="1430" w:type="dxa"/>
          </w:tcPr>
          <w:p w14:paraId="40D6C6C5"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A943EA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743419E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22CE1BA7" w14:textId="77777777" w:rsidTr="00383468">
        <w:tc>
          <w:tcPr>
            <w:tcW w:w="2156" w:type="dxa"/>
            <w:vMerge/>
          </w:tcPr>
          <w:p w14:paraId="0A8A46B1"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75C69CE9"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5F7E81B7"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343390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self-efficacy</w:t>
            </w:r>
          </w:p>
        </w:tc>
        <w:tc>
          <w:tcPr>
            <w:tcW w:w="1430" w:type="dxa"/>
          </w:tcPr>
          <w:p w14:paraId="14F06CF6"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6690C68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210" w:type="dxa"/>
          </w:tcPr>
          <w:p w14:paraId="5B1DD70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7D71DD01" w14:textId="77777777" w:rsidTr="00383468">
        <w:tc>
          <w:tcPr>
            <w:tcW w:w="2156" w:type="dxa"/>
            <w:vMerge/>
          </w:tcPr>
          <w:p w14:paraId="5807AAC9"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392FC80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91A44D4"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FCF7C5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Informal learning</w:t>
            </w:r>
          </w:p>
        </w:tc>
        <w:tc>
          <w:tcPr>
            <w:tcW w:w="1430" w:type="dxa"/>
          </w:tcPr>
          <w:p w14:paraId="55E2E5A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7C91513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 m-wallet</w:t>
            </w:r>
          </w:p>
        </w:tc>
        <w:tc>
          <w:tcPr>
            <w:tcW w:w="1210" w:type="dxa"/>
          </w:tcPr>
          <w:p w14:paraId="6DE4CBF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6E995FCE" w14:textId="77777777" w:rsidTr="00383468">
        <w:tc>
          <w:tcPr>
            <w:tcW w:w="2156" w:type="dxa"/>
            <w:vMerge/>
          </w:tcPr>
          <w:p w14:paraId="14386F92"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41CDF6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2B41297"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13A1B5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Informal learning</w:t>
            </w:r>
          </w:p>
        </w:tc>
        <w:tc>
          <w:tcPr>
            <w:tcW w:w="1430" w:type="dxa"/>
          </w:tcPr>
          <w:p w14:paraId="2D370B5B"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3BB717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38FD75B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bookmarkStart w:id="5" w:name="_Hlk37867107"/>
      <w:tr w:rsidR="00383468" w:rsidRPr="007F2487" w14:paraId="0110D5FC" w14:textId="77777777" w:rsidTr="00383468">
        <w:tc>
          <w:tcPr>
            <w:tcW w:w="2156" w:type="dxa"/>
            <w:vMerge w:val="restart"/>
          </w:tcPr>
          <w:p w14:paraId="0CFD4917" w14:textId="6608D53F"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&lt;EndNote&gt;&lt;Cite&gt;&lt;Author&gt;Shin&lt;/Author&gt;&lt;Year&gt;2009&lt;/Year&gt;&lt;RecNum&gt;28390&lt;/RecNum&gt;&lt;DisplayText&gt;(Shin 2009)&lt;/DisplayText&gt;&lt;record&gt;&lt;rec-number&gt;28390&lt;/rec-number&gt;&lt;foreign-keys&gt;&lt;key app="EN" db-id="ttrxdt2a6ds95fetrwovfvaiw5esw9a29zv5"&gt;28390&lt;/key&gt;&lt;/foreign-keys&gt;&lt;ref-type name="Journal Article"&gt;17&lt;/ref-type&gt;&lt;contributors&gt;&lt;authors&gt;&lt;author&gt;Shin, Dong-Hee&lt;/author&gt;&lt;/authors&gt;&lt;/contributors&gt;&lt;titles&gt;&lt;title&gt;Towards an understanding of the consumer acceptance of mobile wallet&lt;/title&gt;&lt;secondary-title&gt;Computers in Human Behavior&lt;/secondary-title&gt;&lt;/titles&gt;&lt;periodical&gt;&lt;full-title&gt;Computers in Human Behavior&lt;/full-title&gt;&lt;/periodical&gt;&lt;pages&gt;1343-1354&lt;/pages&gt;&lt;volume&gt;25&lt;/volume&gt;&lt;number&gt;6&lt;/number&gt;&lt;keywords&gt;&lt;keyword&gt;M-Commerce&lt;/keyword&gt;&lt;keyword&gt;Mobile payment&lt;/keyword&gt;&lt;keyword&gt;Consumer/user acceptance&lt;/keyword&gt;&lt;keyword&gt;UTAUT&lt;/keyword&gt;&lt;/keywords&gt;&lt;dates&gt;&lt;year&gt;2009&lt;/year&gt;&lt;pub-dates&gt;&lt;date&gt;2009/11/01/&lt;/date&gt;&lt;/pub-dates&gt;&lt;/dates&gt;&lt;isbn&gt;0747-5632&lt;/isbn&gt;&lt;urls&gt;&lt;related-urls&gt;&lt;url&gt;http://www.sciencedirect.com/science/article/pii/S0747563209000958&lt;/url&gt;&lt;/related-urls&gt;&lt;/urls&gt;&lt;electronic-resource-num&gt;https://doi.org/10.1016/j.chb.2009.06.001&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3" w:tooltip="Shin, 2009 #28390" w:history="1">
              <w:r w:rsidR="00B61089" w:rsidRPr="007F2487">
                <w:rPr>
                  <w:rFonts w:asciiTheme="majorBidi" w:hAnsiTheme="majorBidi" w:cstheme="majorBidi"/>
                  <w:noProof/>
                  <w:sz w:val="24"/>
                  <w:szCs w:val="24"/>
                  <w:lang w:val="en-US"/>
                </w:rPr>
                <w:t>Shin</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5"/>
          </w:p>
        </w:tc>
        <w:tc>
          <w:tcPr>
            <w:tcW w:w="1510" w:type="dxa"/>
            <w:vMerge w:val="restart"/>
          </w:tcPr>
          <w:p w14:paraId="6BE9B68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Online survey</w:t>
            </w:r>
          </w:p>
        </w:tc>
        <w:tc>
          <w:tcPr>
            <w:tcW w:w="1569" w:type="dxa"/>
            <w:vMerge w:val="restart"/>
          </w:tcPr>
          <w:p w14:paraId="000BEAE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Korea (296)</w:t>
            </w:r>
          </w:p>
        </w:tc>
        <w:tc>
          <w:tcPr>
            <w:tcW w:w="2348" w:type="dxa"/>
          </w:tcPr>
          <w:p w14:paraId="643E763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Attitude </w:t>
            </w:r>
          </w:p>
        </w:tc>
        <w:tc>
          <w:tcPr>
            <w:tcW w:w="1430" w:type="dxa"/>
          </w:tcPr>
          <w:p w14:paraId="4B499922"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6184989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36DE167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bookmarkEnd w:id="4"/>
      <w:tr w:rsidR="00383468" w:rsidRPr="007F2487" w14:paraId="50E32C99" w14:textId="77777777" w:rsidTr="00383468">
        <w:tc>
          <w:tcPr>
            <w:tcW w:w="2156" w:type="dxa"/>
            <w:vMerge/>
          </w:tcPr>
          <w:p w14:paraId="7DEDD698"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84E9250"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94FC746"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349CBBD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430" w:type="dxa"/>
          </w:tcPr>
          <w:p w14:paraId="7BDE36A3"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16E2F2C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Usage</w:t>
            </w:r>
          </w:p>
        </w:tc>
        <w:tc>
          <w:tcPr>
            <w:tcW w:w="1210" w:type="dxa"/>
          </w:tcPr>
          <w:p w14:paraId="1B88243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5D222A8B" w14:textId="77777777" w:rsidTr="00383468">
        <w:tc>
          <w:tcPr>
            <w:tcW w:w="2156" w:type="dxa"/>
            <w:vMerge/>
          </w:tcPr>
          <w:p w14:paraId="3632CDC3"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60C860F"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97FCD95"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6FEA8B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229A66CB"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1866412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Attitude</w:t>
            </w:r>
          </w:p>
        </w:tc>
        <w:tc>
          <w:tcPr>
            <w:tcW w:w="1210" w:type="dxa"/>
          </w:tcPr>
          <w:p w14:paraId="25DE52FB"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2926548A" w14:textId="77777777" w:rsidTr="00383468">
        <w:tc>
          <w:tcPr>
            <w:tcW w:w="2156" w:type="dxa"/>
            <w:vMerge/>
          </w:tcPr>
          <w:p w14:paraId="02C6FBA7"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6B0F163"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D2933E3"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60B882E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2182A013"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B43CFA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Attitude</w:t>
            </w:r>
          </w:p>
        </w:tc>
        <w:tc>
          <w:tcPr>
            <w:tcW w:w="1210" w:type="dxa"/>
          </w:tcPr>
          <w:p w14:paraId="6382B9F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2815D384" w14:textId="77777777" w:rsidTr="00383468">
        <w:tc>
          <w:tcPr>
            <w:tcW w:w="2156" w:type="dxa"/>
            <w:vMerge/>
          </w:tcPr>
          <w:p w14:paraId="3E85F100"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337B4FB0"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1CACDFB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F10367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Perceived security </w:t>
            </w:r>
          </w:p>
        </w:tc>
        <w:tc>
          <w:tcPr>
            <w:tcW w:w="1430" w:type="dxa"/>
          </w:tcPr>
          <w:p w14:paraId="1C066726"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CAFD03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3FD34BF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1F06772E" w14:textId="77777777" w:rsidTr="00383468">
        <w:tc>
          <w:tcPr>
            <w:tcW w:w="2156" w:type="dxa"/>
            <w:vMerge/>
          </w:tcPr>
          <w:p w14:paraId="68603CCD"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4F097A1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99E64C1"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0C8C1F2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Trust in virtual malls</w:t>
            </w:r>
          </w:p>
        </w:tc>
        <w:tc>
          <w:tcPr>
            <w:tcW w:w="1430" w:type="dxa"/>
          </w:tcPr>
          <w:p w14:paraId="7692CE63"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79049BE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40DDFB8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E5D162C" w14:textId="77777777" w:rsidTr="00383468">
        <w:tc>
          <w:tcPr>
            <w:tcW w:w="2156" w:type="dxa"/>
            <w:vMerge/>
          </w:tcPr>
          <w:p w14:paraId="5616E817"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47D2A607"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738350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258441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Self-efficacy </w:t>
            </w:r>
          </w:p>
        </w:tc>
        <w:tc>
          <w:tcPr>
            <w:tcW w:w="1430" w:type="dxa"/>
          </w:tcPr>
          <w:p w14:paraId="4F39C0E9"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75AA833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29787CEB"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46E95264" w14:textId="77777777" w:rsidTr="00383468">
        <w:tc>
          <w:tcPr>
            <w:tcW w:w="2156" w:type="dxa"/>
            <w:vMerge/>
          </w:tcPr>
          <w:p w14:paraId="24283E73"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36F0788D"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424D8A9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33CACD1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Social influence</w:t>
            </w:r>
          </w:p>
        </w:tc>
        <w:tc>
          <w:tcPr>
            <w:tcW w:w="1430" w:type="dxa"/>
          </w:tcPr>
          <w:p w14:paraId="062B16CC"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E16340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74D5BE1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66F3480D" w14:textId="77777777" w:rsidTr="00383468">
        <w:tc>
          <w:tcPr>
            <w:tcW w:w="2156" w:type="dxa"/>
            <w:vMerge w:val="restart"/>
          </w:tcPr>
          <w:p w14:paraId="000A936F" w14:textId="7BE9D109"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fldData xml:space="preserve">PEVuZE5vdGU+PENpdGU+PEF1dGhvcj5FYXBwZW48L0F1dGhvcj48WWVhcj4yMDE5PC9ZZWFyPjxS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PEVuZE5vdGU+PENpdGU+PEF1dGhvcj5FYXBwZW48L0F1dGhvcj48WWVhcj4yMDE5PC9ZZWFyPjxS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6" w:tooltip="Eappen, 2019 #28448" w:history="1">
              <w:r w:rsidR="00B61089" w:rsidRPr="007F2487">
                <w:rPr>
                  <w:rFonts w:asciiTheme="majorBidi" w:hAnsiTheme="majorBidi" w:cstheme="majorBidi"/>
                  <w:noProof/>
                  <w:sz w:val="24"/>
                  <w:szCs w:val="24"/>
                  <w:lang w:val="en-US"/>
                </w:rPr>
                <w:t>Eappen</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c>
          <w:tcPr>
            <w:tcW w:w="1510" w:type="dxa"/>
            <w:vMerge w:val="restart"/>
          </w:tcPr>
          <w:p w14:paraId="30C6B94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Online survey</w:t>
            </w:r>
          </w:p>
        </w:tc>
        <w:tc>
          <w:tcPr>
            <w:tcW w:w="1569" w:type="dxa"/>
            <w:vMerge w:val="restart"/>
          </w:tcPr>
          <w:p w14:paraId="52BEBC3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India (240)</w:t>
            </w:r>
          </w:p>
        </w:tc>
        <w:tc>
          <w:tcPr>
            <w:tcW w:w="2348" w:type="dxa"/>
          </w:tcPr>
          <w:p w14:paraId="7A47BF9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2D8E828A"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4F32AAE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65D2E6F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AF16F48" w14:textId="77777777" w:rsidTr="00383468">
        <w:tc>
          <w:tcPr>
            <w:tcW w:w="2156" w:type="dxa"/>
            <w:vMerge/>
          </w:tcPr>
          <w:p w14:paraId="1E200F04"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4EECBC55"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B01E557"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2C819F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1199E19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5770402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085A4AB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4A28CC6E" w14:textId="77777777" w:rsidTr="00383468">
        <w:tc>
          <w:tcPr>
            <w:tcW w:w="2156" w:type="dxa"/>
            <w:vMerge/>
          </w:tcPr>
          <w:p w14:paraId="6B46C8FD"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159975B8"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B45C539"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EABEA1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24400152"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467F6A9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2129582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313A6229" w14:textId="77777777" w:rsidTr="00383468">
        <w:tc>
          <w:tcPr>
            <w:tcW w:w="2156" w:type="dxa"/>
            <w:vMerge/>
          </w:tcPr>
          <w:p w14:paraId="1A376B22"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B15C2A7"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CD96F8F"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6C99BA8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Willingness to share information</w:t>
            </w:r>
          </w:p>
        </w:tc>
        <w:tc>
          <w:tcPr>
            <w:tcW w:w="1430" w:type="dxa"/>
          </w:tcPr>
          <w:p w14:paraId="6096D24B"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150E791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6747314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83C9108" w14:textId="77777777" w:rsidTr="00383468">
        <w:tc>
          <w:tcPr>
            <w:tcW w:w="2156" w:type="dxa"/>
            <w:vMerge/>
          </w:tcPr>
          <w:p w14:paraId="27D491EB"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0EEA1BD"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DBFA06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3B7A94D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Increase in trust</w:t>
            </w:r>
          </w:p>
        </w:tc>
        <w:tc>
          <w:tcPr>
            <w:tcW w:w="1430" w:type="dxa"/>
          </w:tcPr>
          <w:p w14:paraId="68AC15AD"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CC8827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2340CE7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05D0139" w14:textId="77777777" w:rsidTr="00383468">
        <w:tc>
          <w:tcPr>
            <w:tcW w:w="2156" w:type="dxa"/>
            <w:vMerge/>
          </w:tcPr>
          <w:p w14:paraId="16949A6E"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DF51C1E"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1F44808B"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2041F9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Increase in trust</w:t>
            </w:r>
          </w:p>
        </w:tc>
        <w:tc>
          <w:tcPr>
            <w:tcW w:w="1430" w:type="dxa"/>
          </w:tcPr>
          <w:p w14:paraId="133C2465"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54CEFF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Willingness to share information</w:t>
            </w:r>
          </w:p>
        </w:tc>
        <w:tc>
          <w:tcPr>
            <w:tcW w:w="1210" w:type="dxa"/>
          </w:tcPr>
          <w:p w14:paraId="739D9B5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33B85BB4" w14:textId="77777777" w:rsidTr="00383468">
        <w:tc>
          <w:tcPr>
            <w:tcW w:w="2156" w:type="dxa"/>
            <w:vMerge/>
          </w:tcPr>
          <w:p w14:paraId="0B048635"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479D4FF5"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91154C4"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8EDCDE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Increase in trust</w:t>
            </w:r>
          </w:p>
        </w:tc>
        <w:tc>
          <w:tcPr>
            <w:tcW w:w="1430" w:type="dxa"/>
          </w:tcPr>
          <w:p w14:paraId="4600E392"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B272AE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18A6027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01A0D4EC" w14:textId="77777777" w:rsidTr="00383468">
        <w:tc>
          <w:tcPr>
            <w:tcW w:w="2156" w:type="dxa"/>
            <w:vMerge w:val="restart"/>
          </w:tcPr>
          <w:p w14:paraId="42A2DA23" w14:textId="5BBB6E0E" w:rsidR="00383468" w:rsidRPr="007F2487" w:rsidRDefault="00383468" w:rsidP="00AB6B71">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&lt;EndNote&gt;&lt;Cite&gt;&lt;Author&gt;Yap&lt;/Author&gt;&lt;Year&gt;2019&lt;/Year&gt;&lt;RecNum&gt;28475&lt;/RecNum&gt;&lt;DisplayText&gt;(Yap and Ng 2019)&lt;/DisplayText&gt;&lt;record&gt;&lt;rec-number&gt;28475&lt;/rec-number&gt;&lt;foreign-keys&gt;&lt;key app="EN" db-id="ttrxdt2a6ds95fetrwovfvaiw5esw9a29zv5"&gt;28475&lt;/key&gt;&lt;/foreign-keys&gt;&lt;ref-type name="Journal Article"&gt;17&lt;/ref-type&gt;&lt;contributors&gt;&lt;authors&gt;&lt;author&gt;Yap, C. M., &lt;/author&gt;&lt;author&gt;Ng, B. A.&lt;/author&gt;&lt;/authors&gt;&lt;/contributors&gt;&lt;titles&gt;&lt;title&gt;Factors Influencing Consumers’ Perceived Usefulness of M-Wallet in Klang Valley, Malaysia&lt;/title&gt;&lt;secondary-title&gt;Review of Integrative Business and Economics Research&lt;/secondary-title&gt;&lt;/titles&gt;&lt;periodical&gt;&lt;full-title&gt;Review of Integrative Business and Economics Research&lt;/full-title&gt;&lt;/periodical&gt;&lt;pages&gt;1-24&lt;/pages&gt;&lt;volume&gt;8&lt;/volume&gt;&lt;number&gt;4&lt;/number&gt;&lt;dates&gt;&lt;year&gt;2019&lt;/year&gt;&lt;/dates&gt;&lt;urls&gt;&lt;/urls&gt;&lt;/record&gt;&lt;/Cite&gt;&lt;/EndNote&gt;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4" w:tooltip="Yap, 2019 #28475" w:history="1">
              <w:r w:rsidR="00B61089" w:rsidRPr="007F2487">
                <w:rPr>
                  <w:rFonts w:asciiTheme="majorBidi" w:hAnsiTheme="majorBidi" w:cstheme="majorBidi"/>
                  <w:noProof/>
                  <w:sz w:val="24"/>
                  <w:szCs w:val="24"/>
                  <w:lang w:val="en-US"/>
                </w:rPr>
                <w:t xml:space="preserve">Yap </w:t>
              </w:r>
              <w:r w:rsidR="00AB6B7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Ng</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tc>
        <w:tc>
          <w:tcPr>
            <w:tcW w:w="1510" w:type="dxa"/>
            <w:vMerge w:val="restart"/>
          </w:tcPr>
          <w:p w14:paraId="7C97511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Online survey</w:t>
            </w:r>
          </w:p>
        </w:tc>
        <w:tc>
          <w:tcPr>
            <w:tcW w:w="1569" w:type="dxa"/>
            <w:vMerge w:val="restart"/>
          </w:tcPr>
          <w:p w14:paraId="540E100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Malaysia (384)</w:t>
            </w:r>
          </w:p>
        </w:tc>
        <w:tc>
          <w:tcPr>
            <w:tcW w:w="2348" w:type="dxa"/>
          </w:tcPr>
          <w:p w14:paraId="3A88E8E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Convenience</w:t>
            </w:r>
          </w:p>
        </w:tc>
        <w:tc>
          <w:tcPr>
            <w:tcW w:w="1430" w:type="dxa"/>
          </w:tcPr>
          <w:p w14:paraId="315CC1E3"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val="restart"/>
          </w:tcPr>
          <w:p w14:paraId="4E86E99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210" w:type="dxa"/>
          </w:tcPr>
          <w:p w14:paraId="28BD4F8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6D860CD5" w14:textId="77777777" w:rsidTr="00383468">
        <w:tc>
          <w:tcPr>
            <w:tcW w:w="2156" w:type="dxa"/>
            <w:vMerge/>
          </w:tcPr>
          <w:p w14:paraId="12152446"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01D504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F9E41CD"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54F0A8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Confidentiality</w:t>
            </w:r>
          </w:p>
        </w:tc>
        <w:tc>
          <w:tcPr>
            <w:tcW w:w="1430" w:type="dxa"/>
          </w:tcPr>
          <w:p w14:paraId="0453813D"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1291AA60"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7941D49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128B8936" w14:textId="77777777" w:rsidTr="00383468">
        <w:tc>
          <w:tcPr>
            <w:tcW w:w="2156" w:type="dxa"/>
            <w:vMerge/>
          </w:tcPr>
          <w:p w14:paraId="4AA72F01"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0AC31B4C"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79FAF59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BACB0E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Social Influence</w:t>
            </w:r>
          </w:p>
        </w:tc>
        <w:tc>
          <w:tcPr>
            <w:tcW w:w="1430" w:type="dxa"/>
          </w:tcPr>
          <w:p w14:paraId="1B0B119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vMerge/>
          </w:tcPr>
          <w:p w14:paraId="12AEA3E0" w14:textId="77777777" w:rsidR="00383468" w:rsidRPr="007F2487" w:rsidRDefault="00383468" w:rsidP="00540A3D">
            <w:pPr>
              <w:rPr>
                <w:rFonts w:asciiTheme="majorBidi" w:hAnsiTheme="majorBidi" w:cstheme="majorBidi"/>
                <w:noProof/>
                <w:sz w:val="24"/>
                <w:szCs w:val="24"/>
                <w:lang w:val="en-US"/>
              </w:rPr>
            </w:pPr>
          </w:p>
        </w:tc>
        <w:tc>
          <w:tcPr>
            <w:tcW w:w="1210" w:type="dxa"/>
          </w:tcPr>
          <w:p w14:paraId="50D18FE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bookmarkStart w:id="6" w:name="_Hlk37867132"/>
      <w:tr w:rsidR="00383468" w:rsidRPr="007F2487" w14:paraId="4FE94D88" w14:textId="77777777" w:rsidTr="00383468">
        <w:tc>
          <w:tcPr>
            <w:tcW w:w="2156" w:type="dxa"/>
            <w:vMerge w:val="restart"/>
          </w:tcPr>
          <w:p w14:paraId="0E1B97BD" w14:textId="02CB065F" w:rsidR="00383468" w:rsidRPr="007F2487" w:rsidRDefault="00383468" w:rsidP="00407145">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&lt;EndNote&gt;&lt;Cite&gt;&lt;Author&gt;Amin&lt;/Author&gt;&lt;Year&gt;2015&lt;/Year&gt;&lt;RecNum&gt;28228&lt;/RecNum&gt;&lt;DisplayText&gt;(Amin, Azhar et al. 2015)&lt;/DisplayText&gt;&lt;record&gt;&lt;rec-number&gt;28228&lt;/rec-number&gt;&lt;foreign-keys&gt;&lt;key app="EN" db-id="ttrxdt2a6ds95fetrwovfvaiw5esw9a29zv5"&gt;28228&lt;/key&gt;&lt;/foreign-keys&gt;&lt;ref-type name="Conference Paper"&gt;47&lt;/ref-type&gt;&lt;contributors&gt;&lt;authors&gt;&lt;author&gt;Amin, M. K.&lt;/author&gt;&lt;author&gt;Azhar, A.&lt;/author&gt;&lt;author&gt;Amin, A.&lt;/author&gt;&lt;author&gt;Akter, A.&lt;/author&gt;&lt;author&gt;Ieee,&lt;/author&gt;&lt;/authors&gt;&lt;/contributors&gt;&lt;auth-address&gt;[Amin, Md. Khaled; Azhar, Afrin; Akter, Afia] Northern Univ Bangladesh, Dept Business Adm, Dhaka 1209, Bangladesh. [Amin, Afrina] Rajshahi Univ Engn &amp;amp; Technol, Dept Civil Engn, Rajshahi 6204, Bangladesh.&amp;#xD;Amin, MK (reprint author), Northern Univ Bangladesh, Dept Business Adm, Dhaka 1209, Bangladesh.&amp;#xD;imran_mkt@yahoo.com; afrinaamin47@gmail.com&lt;/auth-address&gt;&lt;titles&gt;&lt;title&gt;Applying the Technology Acceptance Model in examining Bangladeshi consumers&amp;apos; behavioral intention to use Mobile Wallet: PLS-SEM Approach&lt;/title&gt;&lt;secondary-title&gt;2015 18th International Conference on Computer and Information Technology&lt;/secondary-title&gt;&lt;/titles&gt;&lt;pages&gt;93-98&lt;/pages&gt;&lt;keywords&gt;&lt;keyword&gt;Mobile wallet&lt;/keyword&gt;&lt;keyword&gt;Technology Acceptance Model (TAM)&lt;/keyword&gt;&lt;keyword&gt;Structural Equation&lt;/keyword&gt;&lt;keyword&gt;Modeling (SEM)&lt;/keyword&gt;&lt;keyword&gt;electronic money&lt;/keyword&gt;&lt;keyword&gt;behavioral intention&lt;/keyword&gt;&lt;/keywords&gt;&lt;dates&gt;&lt;year&gt;2015&lt;/year&gt;&lt;pub-dates&gt;&lt;date&gt;21-23 December&lt;/date&gt;&lt;/pub-dates&gt;&lt;/dates&gt;&lt;pub-location&gt;Dhaka, Bangladesh&lt;/pub-location&gt;&lt;isbn&gt;978-1-4673-9930-2&lt;/isbn&gt;&lt;accession-num&gt;WOS:000389308000018&lt;/accession-num&gt;&lt;urls&gt;&lt;related-urls&gt;&lt;url&gt;&amp;lt;Go to ISI&amp;gt;://WOS:000389308000018&lt;/url&gt;&lt;/related-urls&gt;&lt;/urls&gt;&lt;language&gt;English&lt;/language&gt;&lt;/record&gt;&lt;/Cite&gt;&lt;/EndNote&gt;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7" w:tooltip="Amin, 2015 #28228" w:history="1">
              <w:r w:rsidR="00AB6B71" w:rsidRPr="007F2487">
                <w:rPr>
                  <w:rFonts w:asciiTheme="majorBidi" w:hAnsiTheme="majorBidi" w:cstheme="majorBidi"/>
                  <w:noProof/>
                  <w:sz w:val="24"/>
                  <w:szCs w:val="24"/>
                  <w:lang w:val="en-US"/>
                </w:rPr>
                <w:t xml:space="preserve">Amin </w:t>
              </w:r>
              <w:r w:rsidR="00B61089" w:rsidRPr="007F2487">
                <w:rPr>
                  <w:rFonts w:asciiTheme="majorBidi" w:hAnsiTheme="majorBidi" w:cstheme="majorBidi"/>
                  <w:noProof/>
                  <w:sz w:val="24"/>
                  <w:szCs w:val="24"/>
                  <w:lang w:val="en-US"/>
                </w:rPr>
                <w:t>et al.</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w:t>
              </w:r>
              <w:r w:rsidR="00407145" w:rsidRPr="007F2487">
                <w:rPr>
                  <w:rFonts w:asciiTheme="majorBidi" w:hAnsiTheme="majorBidi" w:cstheme="majorBidi"/>
                  <w:noProof/>
                  <w:sz w:val="24"/>
                  <w:szCs w:val="24"/>
                  <w:lang w:val="en-US"/>
                </w:rPr>
                <w:t>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6"/>
          </w:p>
        </w:tc>
        <w:tc>
          <w:tcPr>
            <w:tcW w:w="1510" w:type="dxa"/>
            <w:vMerge w:val="restart"/>
          </w:tcPr>
          <w:p w14:paraId="5398ED3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Paper-based survey</w:t>
            </w:r>
          </w:p>
        </w:tc>
        <w:tc>
          <w:tcPr>
            <w:tcW w:w="1569" w:type="dxa"/>
            <w:vMerge w:val="restart"/>
          </w:tcPr>
          <w:p w14:paraId="2CD09891" w14:textId="77777777" w:rsidR="00383468" w:rsidRPr="007F2487" w:rsidRDefault="00383468" w:rsidP="00540A3D">
            <w:pPr>
              <w:rPr>
                <w:rFonts w:asciiTheme="majorBidi" w:hAnsiTheme="majorBidi" w:cstheme="majorBidi"/>
                <w:noProof/>
                <w:sz w:val="24"/>
                <w:szCs w:val="24"/>
                <w:lang w:val="en-US"/>
              </w:rPr>
            </w:pPr>
            <w:bookmarkStart w:id="7" w:name="_Hlk37867147"/>
            <w:r w:rsidRPr="007F2487">
              <w:rPr>
                <w:rFonts w:asciiTheme="majorBidi" w:hAnsiTheme="majorBidi" w:cstheme="majorBidi"/>
                <w:noProof/>
                <w:sz w:val="24"/>
                <w:szCs w:val="24"/>
                <w:lang w:val="en-US"/>
              </w:rPr>
              <w:t xml:space="preserve">Bangladesh </w:t>
            </w:r>
            <w:bookmarkEnd w:id="7"/>
            <w:r w:rsidRPr="007F2487">
              <w:rPr>
                <w:rFonts w:asciiTheme="majorBidi" w:hAnsiTheme="majorBidi" w:cstheme="majorBidi"/>
                <w:noProof/>
                <w:sz w:val="24"/>
                <w:szCs w:val="24"/>
                <w:lang w:val="en-US"/>
              </w:rPr>
              <w:t>(104)</w:t>
            </w:r>
          </w:p>
        </w:tc>
        <w:tc>
          <w:tcPr>
            <w:tcW w:w="2348" w:type="dxa"/>
          </w:tcPr>
          <w:p w14:paraId="5979C0C0"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2EE469EE"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BC0A3A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Attitude</w:t>
            </w:r>
          </w:p>
        </w:tc>
        <w:tc>
          <w:tcPr>
            <w:tcW w:w="1210" w:type="dxa"/>
          </w:tcPr>
          <w:p w14:paraId="78542A5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59602716" w14:textId="77777777" w:rsidTr="00383468">
        <w:tc>
          <w:tcPr>
            <w:tcW w:w="2156" w:type="dxa"/>
            <w:vMerge/>
          </w:tcPr>
          <w:p w14:paraId="4450330C"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3C328A0"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0FA771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3B7759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usefulness</w:t>
            </w:r>
          </w:p>
        </w:tc>
        <w:tc>
          <w:tcPr>
            <w:tcW w:w="1430" w:type="dxa"/>
          </w:tcPr>
          <w:p w14:paraId="5026D93A"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7D68745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w:t>
            </w:r>
          </w:p>
        </w:tc>
        <w:tc>
          <w:tcPr>
            <w:tcW w:w="1210" w:type="dxa"/>
          </w:tcPr>
          <w:p w14:paraId="2B438C0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490F2457" w14:textId="77777777" w:rsidTr="00383468">
        <w:tc>
          <w:tcPr>
            <w:tcW w:w="2156" w:type="dxa"/>
            <w:vMerge/>
          </w:tcPr>
          <w:p w14:paraId="58C84D75"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175072E0"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453A809"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8621EA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Attitude</w:t>
            </w:r>
          </w:p>
        </w:tc>
        <w:tc>
          <w:tcPr>
            <w:tcW w:w="1430" w:type="dxa"/>
          </w:tcPr>
          <w:p w14:paraId="073E23FE"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75F7736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w:t>
            </w:r>
          </w:p>
        </w:tc>
        <w:tc>
          <w:tcPr>
            <w:tcW w:w="1210" w:type="dxa"/>
          </w:tcPr>
          <w:p w14:paraId="31133619"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258DA4C5" w14:textId="77777777" w:rsidTr="00383468">
        <w:tc>
          <w:tcPr>
            <w:tcW w:w="2156" w:type="dxa"/>
            <w:vMerge/>
          </w:tcPr>
          <w:p w14:paraId="64F1ED7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3030534A"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48F7FBEC"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6C8875DB"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4A1E4CB1"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770FF2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 to use</w:t>
            </w:r>
          </w:p>
        </w:tc>
        <w:tc>
          <w:tcPr>
            <w:tcW w:w="1210" w:type="dxa"/>
          </w:tcPr>
          <w:p w14:paraId="14F8BD9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3AB6C9D9" w14:textId="77777777" w:rsidTr="00383468">
        <w:tc>
          <w:tcPr>
            <w:tcW w:w="2156" w:type="dxa"/>
            <w:vMerge/>
          </w:tcPr>
          <w:p w14:paraId="45F6D06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28A64ADA"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E924698"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CAAEDF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ease of use</w:t>
            </w:r>
          </w:p>
        </w:tc>
        <w:tc>
          <w:tcPr>
            <w:tcW w:w="1430" w:type="dxa"/>
          </w:tcPr>
          <w:p w14:paraId="6476FD4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43DF9EF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Attitude</w:t>
            </w:r>
          </w:p>
        </w:tc>
        <w:tc>
          <w:tcPr>
            <w:tcW w:w="1210" w:type="dxa"/>
          </w:tcPr>
          <w:p w14:paraId="74E2C54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38D45326" w14:textId="77777777" w:rsidTr="00383468">
        <w:tc>
          <w:tcPr>
            <w:tcW w:w="2156" w:type="dxa"/>
            <w:vMerge w:val="restart"/>
          </w:tcPr>
          <w:p w14:paraId="116A6553" w14:textId="3A33D2AD" w:rsidR="00383468" w:rsidRPr="007F2487" w:rsidRDefault="00383468" w:rsidP="00AB6B71">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&lt;EndNote&gt;&lt;Cite&gt;&lt;Author&gt;Madan&lt;/Author&gt;&lt;Year&gt;2016&lt;/Year&gt;&lt;RecNum&gt;28468&lt;/RecNum&gt;&lt;DisplayText&gt;(Madan and Yadav 2016)&lt;/DisplayText&gt;&lt;record&gt;&lt;rec-number&gt;28468&lt;/rec-number&gt;&lt;foreign-keys&gt;&lt;key app="EN" db-id="ttrxdt2a6ds95fetrwovfvaiw5esw9a29zv5"&gt;28468&lt;/key&gt;&lt;/foreign-keys&gt;&lt;ref-type name="Journal Article"&gt;17&lt;/ref-type&gt;&lt;contributors&gt;&lt;authors&gt;&lt;author&gt;Madan, Khushbu&lt;/author&gt;&lt;author&gt;Yadav, Rajan&lt;/author&gt;&lt;/authors&gt;&lt;/contributors&gt;&lt;titles&gt;&lt;title&gt;Behavioural intention to adopt mobile wallet: a developing country perspective&lt;/title&gt;&lt;secondary-title&gt;Journal of Indian Business Research&lt;/secondary-title&gt;&lt;/titles&gt;&lt;periodical&gt;&lt;full-title&gt;Journal of Indian Business Research&lt;/full-title&gt;&lt;/periodical&gt;&lt;pages&gt;227-244&lt;/pages&gt;&lt;volume&gt;8&lt;/volume&gt;&lt;number&gt;3&lt;/number&gt;&lt;dates&gt;&lt;year&gt;2016&lt;/year&gt;&lt;/dates&gt;&lt;publisher&gt;Emerald&lt;/publisher&gt;&lt;isbn&gt;1755-4195&lt;/isbn&gt;&lt;urls&gt;&lt;related-urls&gt;&lt;url&gt;https://dx.doi.org/10.1108/JIBR-10-2015-0112&lt;/url&gt;&lt;/related-urls&gt;&lt;pdf-urls&gt;&lt;url&gt;file://C:\Users\s.fosso-wamba\Downloads\kopernio\Madan-2016-Behavioural-intention-to-adopt-mobi.pdf&lt;/url&gt;&lt;/pdf-urls&gt;&lt;/urls&gt;&lt;electronic-resource-num&gt;10.1108/jibr-10-2015-0112&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64" w:tooltip="Madan, 2016 #28468" w:history="1">
              <w:r w:rsidR="00B61089" w:rsidRPr="007F2487">
                <w:rPr>
                  <w:rFonts w:asciiTheme="majorBidi" w:hAnsiTheme="majorBidi" w:cstheme="majorBidi"/>
                  <w:noProof/>
                  <w:sz w:val="24"/>
                  <w:szCs w:val="24"/>
                  <w:lang w:val="en-US"/>
                </w:rPr>
                <w:t xml:space="preserve">Madan </w:t>
              </w:r>
              <w:r w:rsidR="00AB6B7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Yadav</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p>
          <w:p w14:paraId="39BDCC50" w14:textId="77777777" w:rsidR="00383468" w:rsidRPr="007F2487" w:rsidRDefault="00383468" w:rsidP="00540A3D">
            <w:pPr>
              <w:rPr>
                <w:rFonts w:asciiTheme="majorBidi" w:hAnsiTheme="majorBidi" w:cstheme="majorBidi"/>
                <w:noProof/>
                <w:sz w:val="24"/>
                <w:szCs w:val="24"/>
                <w:lang w:val="en-US"/>
              </w:rPr>
            </w:pPr>
          </w:p>
        </w:tc>
        <w:tc>
          <w:tcPr>
            <w:tcW w:w="1510" w:type="dxa"/>
            <w:vMerge w:val="restart"/>
          </w:tcPr>
          <w:p w14:paraId="4153E484" w14:textId="77777777" w:rsidR="00383468" w:rsidRPr="007F2487" w:rsidRDefault="00383468" w:rsidP="00540A3D">
            <w:pPr>
              <w:rPr>
                <w:rFonts w:asciiTheme="majorBidi" w:hAnsiTheme="majorBidi" w:cstheme="majorBidi"/>
                <w:noProof/>
                <w:sz w:val="24"/>
                <w:szCs w:val="24"/>
                <w:lang w:val="en-US"/>
              </w:rPr>
            </w:pPr>
          </w:p>
        </w:tc>
        <w:tc>
          <w:tcPr>
            <w:tcW w:w="1569" w:type="dxa"/>
            <w:vMerge w:val="restart"/>
          </w:tcPr>
          <w:p w14:paraId="4A72726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India (210)</w:t>
            </w:r>
          </w:p>
        </w:tc>
        <w:tc>
          <w:tcPr>
            <w:tcW w:w="2348" w:type="dxa"/>
          </w:tcPr>
          <w:p w14:paraId="239C643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Social influence</w:t>
            </w:r>
          </w:p>
        </w:tc>
        <w:tc>
          <w:tcPr>
            <w:tcW w:w="1430" w:type="dxa"/>
          </w:tcPr>
          <w:p w14:paraId="41BE4B2E"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C570771"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Intention</w:t>
            </w:r>
          </w:p>
        </w:tc>
        <w:tc>
          <w:tcPr>
            <w:tcW w:w="1210" w:type="dxa"/>
          </w:tcPr>
          <w:p w14:paraId="71C54AD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4C518634" w14:textId="77777777" w:rsidTr="00383468">
        <w:tc>
          <w:tcPr>
            <w:tcW w:w="2156" w:type="dxa"/>
            <w:vMerge/>
          </w:tcPr>
          <w:p w14:paraId="4486B232"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7E6EF663"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1EF2616"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4E94BFA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Effort expectancy</w:t>
            </w:r>
          </w:p>
        </w:tc>
        <w:tc>
          <w:tcPr>
            <w:tcW w:w="1430" w:type="dxa"/>
          </w:tcPr>
          <w:p w14:paraId="3B8A5E11"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4647733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3E1BD1E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5725D955" w14:textId="77777777" w:rsidTr="00383468">
        <w:tc>
          <w:tcPr>
            <w:tcW w:w="2156" w:type="dxa"/>
            <w:vMerge/>
          </w:tcPr>
          <w:p w14:paraId="6E96648F"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1A9CC2D4"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0AEB02A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74D2818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Performance expectancy</w:t>
            </w:r>
          </w:p>
        </w:tc>
        <w:tc>
          <w:tcPr>
            <w:tcW w:w="1430" w:type="dxa"/>
          </w:tcPr>
          <w:p w14:paraId="4ABF5030"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287413E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082D912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1EF31D90" w14:textId="77777777" w:rsidTr="00383468">
        <w:tc>
          <w:tcPr>
            <w:tcW w:w="2156" w:type="dxa"/>
            <w:vMerge/>
          </w:tcPr>
          <w:p w14:paraId="620F881D"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08E5B281"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EFDBCE7"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744D30C"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Facilitating conditions</w:t>
            </w:r>
          </w:p>
        </w:tc>
        <w:tc>
          <w:tcPr>
            <w:tcW w:w="1430" w:type="dxa"/>
          </w:tcPr>
          <w:p w14:paraId="466120D7"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1735BBC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0370F1A6"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25F5E615" w14:textId="77777777" w:rsidTr="00383468">
        <w:tc>
          <w:tcPr>
            <w:tcW w:w="2156" w:type="dxa"/>
            <w:vMerge/>
          </w:tcPr>
          <w:p w14:paraId="6FC1CFE3"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7951289A"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398FA6F0"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57041CE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value</w:t>
            </w:r>
          </w:p>
        </w:tc>
        <w:tc>
          <w:tcPr>
            <w:tcW w:w="1430" w:type="dxa"/>
          </w:tcPr>
          <w:p w14:paraId="53D6A4D6"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6C7E7F6E"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4BEB890F"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64B15BF0" w14:textId="77777777" w:rsidTr="00383468">
        <w:tc>
          <w:tcPr>
            <w:tcW w:w="2156" w:type="dxa"/>
            <w:vMerge/>
          </w:tcPr>
          <w:p w14:paraId="6588811A"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40CDBB9B"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FA2F822"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A160D7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(Low) Perceived risk</w:t>
            </w:r>
          </w:p>
        </w:tc>
        <w:tc>
          <w:tcPr>
            <w:tcW w:w="1430" w:type="dxa"/>
          </w:tcPr>
          <w:p w14:paraId="5B1045C8"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1A51ED8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54127F7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Rejected</w:t>
            </w:r>
          </w:p>
        </w:tc>
      </w:tr>
      <w:tr w:rsidR="00383468" w:rsidRPr="007F2487" w14:paraId="37560408" w14:textId="77777777" w:rsidTr="00383468">
        <w:tc>
          <w:tcPr>
            <w:tcW w:w="2156" w:type="dxa"/>
            <w:vMerge/>
          </w:tcPr>
          <w:p w14:paraId="0320E041"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1F47DDD4"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2315DB0C"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18811B5A"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trust</w:t>
            </w:r>
          </w:p>
        </w:tc>
        <w:tc>
          <w:tcPr>
            <w:tcW w:w="1430" w:type="dxa"/>
          </w:tcPr>
          <w:p w14:paraId="2C0303D1"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0AB644A4"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0D7407A5"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5DC941C0" w14:textId="77777777" w:rsidTr="00383468">
        <w:tc>
          <w:tcPr>
            <w:tcW w:w="2156" w:type="dxa"/>
            <w:vMerge/>
          </w:tcPr>
          <w:p w14:paraId="79E57E7F"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7432B4EF"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58543D1E"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32B99153"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Perceived regulatory support</w:t>
            </w:r>
          </w:p>
        </w:tc>
        <w:tc>
          <w:tcPr>
            <w:tcW w:w="1430" w:type="dxa"/>
          </w:tcPr>
          <w:p w14:paraId="1408E66F"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47CFC87"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39F0967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r w:rsidR="00383468" w:rsidRPr="007F2487" w14:paraId="45010CF2" w14:textId="77777777" w:rsidTr="00383468">
        <w:tc>
          <w:tcPr>
            <w:tcW w:w="2156" w:type="dxa"/>
            <w:vMerge/>
          </w:tcPr>
          <w:p w14:paraId="0CEC3985" w14:textId="77777777" w:rsidR="00383468" w:rsidRPr="007F2487" w:rsidRDefault="00383468" w:rsidP="00540A3D">
            <w:pPr>
              <w:rPr>
                <w:rFonts w:asciiTheme="majorBidi" w:hAnsiTheme="majorBidi" w:cstheme="majorBidi"/>
                <w:noProof/>
                <w:sz w:val="24"/>
                <w:szCs w:val="24"/>
                <w:lang w:val="en-US"/>
              </w:rPr>
            </w:pPr>
          </w:p>
        </w:tc>
        <w:tc>
          <w:tcPr>
            <w:tcW w:w="1510" w:type="dxa"/>
            <w:vMerge/>
          </w:tcPr>
          <w:p w14:paraId="5D6763D4" w14:textId="77777777" w:rsidR="00383468" w:rsidRPr="007F2487" w:rsidRDefault="00383468" w:rsidP="00540A3D">
            <w:pPr>
              <w:rPr>
                <w:rFonts w:asciiTheme="majorBidi" w:hAnsiTheme="majorBidi" w:cstheme="majorBidi"/>
                <w:noProof/>
                <w:sz w:val="24"/>
                <w:szCs w:val="24"/>
                <w:lang w:val="en-US"/>
              </w:rPr>
            </w:pPr>
          </w:p>
        </w:tc>
        <w:tc>
          <w:tcPr>
            <w:tcW w:w="1569" w:type="dxa"/>
            <w:vMerge/>
          </w:tcPr>
          <w:p w14:paraId="626DA4EA" w14:textId="77777777" w:rsidR="00383468" w:rsidRPr="007F2487" w:rsidRDefault="00383468" w:rsidP="00540A3D">
            <w:pPr>
              <w:rPr>
                <w:rFonts w:asciiTheme="majorBidi" w:hAnsiTheme="majorBidi" w:cstheme="majorBidi"/>
                <w:noProof/>
                <w:sz w:val="24"/>
                <w:szCs w:val="24"/>
                <w:lang w:val="en-US"/>
              </w:rPr>
            </w:pPr>
          </w:p>
        </w:tc>
        <w:tc>
          <w:tcPr>
            <w:tcW w:w="2348" w:type="dxa"/>
          </w:tcPr>
          <w:p w14:paraId="235C8A3D"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Promotional benefits</w:t>
            </w:r>
          </w:p>
        </w:tc>
        <w:tc>
          <w:tcPr>
            <w:tcW w:w="1430" w:type="dxa"/>
          </w:tcPr>
          <w:p w14:paraId="303008D9" w14:textId="77777777" w:rsidR="00383468" w:rsidRPr="007F2487" w:rsidRDefault="00383468" w:rsidP="00540A3D">
            <w:pPr>
              <w:jc w:val="cente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c>
          <w:tcPr>
            <w:tcW w:w="2591" w:type="dxa"/>
          </w:tcPr>
          <w:p w14:paraId="3DD039A2"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Behavioral intention</w:t>
            </w:r>
          </w:p>
        </w:tc>
        <w:tc>
          <w:tcPr>
            <w:tcW w:w="1210" w:type="dxa"/>
          </w:tcPr>
          <w:p w14:paraId="783FDCA8" w14:textId="77777777" w:rsidR="00383468" w:rsidRPr="007F2487" w:rsidRDefault="00383468"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Supported</w:t>
            </w:r>
          </w:p>
        </w:tc>
      </w:tr>
    </w:tbl>
    <w:p w14:paraId="584A93B4" w14:textId="77777777" w:rsidR="00383468" w:rsidRPr="007F2487" w:rsidRDefault="00383468" w:rsidP="00383468">
      <w:pPr>
        <w:spacing w:line="360" w:lineRule="auto"/>
        <w:rPr>
          <w:rFonts w:asciiTheme="majorBidi" w:hAnsiTheme="majorBidi" w:cstheme="majorBidi"/>
          <w:noProof/>
          <w:sz w:val="24"/>
          <w:szCs w:val="24"/>
          <w:lang w:val="en-US"/>
        </w:rPr>
        <w:sectPr w:rsidR="00383468" w:rsidRPr="007F2487" w:rsidSect="00383468">
          <w:headerReference w:type="default" r:id="rId10"/>
          <w:pgSz w:w="16838" w:h="11906" w:orient="landscape"/>
          <w:pgMar w:top="1417" w:right="1417" w:bottom="1417" w:left="1417" w:header="708" w:footer="708" w:gutter="0"/>
          <w:cols w:space="708"/>
          <w:docGrid w:linePitch="360"/>
        </w:sectPr>
      </w:pPr>
    </w:p>
    <w:p w14:paraId="4A63537A" w14:textId="22FE5ED0" w:rsidR="00A03573" w:rsidRPr="007F2487" w:rsidRDefault="00291008" w:rsidP="009F6348">
      <w:pPr>
        <w:pStyle w:val="Titre1"/>
        <w:numPr>
          <w:ilvl w:val="0"/>
          <w:numId w:val="9"/>
        </w:numPr>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 xml:space="preserve">Research model and hypotheses </w:t>
      </w:r>
    </w:p>
    <w:p w14:paraId="4238C6C0" w14:textId="3554D786" w:rsidR="00AB6B71" w:rsidRPr="007F2487" w:rsidRDefault="00A03573" w:rsidP="0071052D">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In this study, we developed and tested a conceptual model to assess external and cultural factors that come into play when adopting and using m-wallet for the purpose of financial inclusion (Figure </w:t>
      </w:r>
      <w:r w:rsidR="003C6D09" w:rsidRPr="007F2487">
        <w:rPr>
          <w:rFonts w:asciiTheme="majorBidi" w:hAnsiTheme="majorBidi" w:cstheme="majorBidi"/>
          <w:noProof/>
          <w:sz w:val="24"/>
          <w:szCs w:val="24"/>
          <w:lang w:val="en-US"/>
        </w:rPr>
        <w:t>1</w:t>
      </w:r>
      <w:r w:rsidRPr="007F2487">
        <w:rPr>
          <w:rFonts w:asciiTheme="majorBidi" w:hAnsiTheme="majorBidi" w:cstheme="majorBidi"/>
          <w:noProof/>
          <w:sz w:val="24"/>
          <w:szCs w:val="24"/>
          <w:lang w:val="en-US"/>
        </w:rPr>
        <w:t>). To this effect, the literature on the adoption, use</w:t>
      </w:r>
      <w:r w:rsidR="006E5B7F"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t xml:space="preserve"> and impact of information technology (IT) was collected and analy</w:t>
      </w:r>
      <w:r w:rsidR="001A7E68" w:rsidRPr="007F2487">
        <w:rPr>
          <w:rFonts w:asciiTheme="majorBidi" w:hAnsiTheme="majorBidi" w:cstheme="majorBidi"/>
          <w:noProof/>
          <w:sz w:val="24"/>
          <w:szCs w:val="24"/>
          <w:lang w:val="en-US"/>
        </w:rPr>
        <w:t>z</w:t>
      </w:r>
      <w:r w:rsidRPr="007F2487">
        <w:rPr>
          <w:rFonts w:asciiTheme="majorBidi" w:hAnsiTheme="majorBidi" w:cstheme="majorBidi"/>
          <w:noProof/>
          <w:sz w:val="24"/>
          <w:szCs w:val="24"/>
          <w:lang w:val="en-US"/>
        </w:rPr>
        <w:t xml:space="preserve">ed while integrating two cultural constructs from </w:t>
      </w:r>
      <w:r w:rsidR="007E73DF" w:rsidRPr="007F2487">
        <w:rPr>
          <w:rFonts w:asciiTheme="majorBidi" w:hAnsiTheme="majorBidi" w:cstheme="majorBidi"/>
          <w:noProof/>
          <w:sz w:val="24"/>
          <w:szCs w:val="24"/>
          <w:lang w:val="en-US"/>
        </w:rPr>
        <w:t xml:space="preserve">the </w:t>
      </w:r>
      <w:r w:rsidRPr="007F2487">
        <w:rPr>
          <w:rFonts w:asciiTheme="majorBidi" w:hAnsiTheme="majorBidi" w:cstheme="majorBidi"/>
          <w:noProof/>
          <w:sz w:val="24"/>
          <w:szCs w:val="24"/>
          <w:lang w:val="en-US"/>
        </w:rPr>
        <w:t xml:space="preserve">GLOBE study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&lt;EndNote&gt;&lt;Cite&gt;&lt;Author&gt;Hofstede&lt;/Author&gt;&lt;Year&gt;2006&lt;/Year&gt;&lt;RecNum&gt;28647&lt;/RecNum&gt;&lt;DisplayText&gt;(House and Hanges 2004, Hofstede 2006)&lt;/DisplayText&gt;&lt;record&gt;&lt;rec-number&gt;28647&lt;/rec-number&gt;&lt;foreign-keys&gt;&lt;key app="EN" db-id="ttrxdt2a6ds95fetrwovfvaiw5esw9a29zv5"&gt;28647&lt;/key&gt;&lt;/foreign-keys&gt;&lt;ref-type name="Journal Article"&gt;17&lt;/ref-type&gt;&lt;contributors&gt;&lt;authors&gt;&lt;author&gt;Hofstede, Geert&lt;/author&gt;&lt;/authors&gt;&lt;/contributors&gt;&lt;titles&gt;&lt;title&gt;What did GLOBE really measure? Researchers’ minds versus respondents’ minds&lt;/title&gt;&lt;secondary-title&gt;Journal of International Business Studies&lt;/secondary-title&gt;&lt;/titles&gt;&lt;periodical&gt;&lt;full-title&gt;Journal of International Business Studies&lt;/full-title&gt;&lt;/periodical&gt;&lt;pages&gt;882-896&lt;/pages&gt;&lt;volume&gt;37&lt;/volume&gt;&lt;number&gt;6&lt;/number&gt;&lt;dates&gt;&lt;year&gt;2006&lt;/year&gt;&lt;pub-dates&gt;&lt;date&gt;2006/11/01&lt;/date&gt;&lt;/pub-dates&gt;&lt;/dates&gt;&lt;isbn&gt;1478-6990&lt;/isbn&gt;&lt;urls&gt;&lt;related-urls&gt;&lt;url&gt;https://doi.org/10.1057/palgrave.jibs.8400233&lt;/url&gt;&lt;/related-urls&gt;&lt;/urls&gt;&lt;electronic-resource-num&gt;10.1057/palgrave.jibs.8400233&lt;/electronic-resource-num&gt;&lt;/record&gt;&lt;/Cite&gt;&lt;Cite&gt;&lt;Author&gt;House&lt;/Author&gt;&lt;Year&gt;2004&lt;/Year&gt;&lt;RecNum&gt;28648&lt;/RecNum&gt;&lt;record&gt;&lt;rec-number&gt;28648&lt;/rec-number&gt;&lt;foreign-keys&gt;&lt;key app="EN" db-id="ttrxdt2a6ds95fetrwovfvaiw5esw9a29zv5"&gt;28648&lt;/key&gt;&lt;/foreign-keys&gt;&lt;ref-type name="Book"&gt;6&lt;/ref-type&gt;&lt;contributors&gt;&lt;authors&gt;&lt;author&gt;House, R. J., &lt;/author&gt;&lt;author&gt;Hanges, P. J.  &lt;/author&gt;&lt;/authors&gt;&lt;/contributors&gt;&lt;titles&gt;&lt;title&gt;Culture, Leadership, and Organizations: The Globe Study of 62 Societies &lt;/title&gt;&lt;/titles&gt;&lt;pages&gt;848&lt;/pages&gt;&lt;dates&gt;&lt;year&gt;2004&lt;/year&gt;&lt;/dates&gt;&lt;publisher&gt;SAGE Publications Inc&lt;/publisher&gt;&lt;isbn&gt;978-0761924012&lt;/isbn&gt;&lt;urls&gt;&lt;/urls&gt;&lt;/record&gt;&lt;/Cite&gt;&lt;/EndNote&gt;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1" w:tooltip="House, 2004 #28648" w:history="1">
        <w:r w:rsidR="00B61089" w:rsidRPr="007F2487">
          <w:rPr>
            <w:rFonts w:asciiTheme="majorBidi" w:hAnsiTheme="majorBidi" w:cstheme="majorBidi"/>
            <w:noProof/>
            <w:sz w:val="24"/>
            <w:szCs w:val="24"/>
            <w:lang w:val="en-US"/>
          </w:rPr>
          <w:t xml:space="preserve">House </w:t>
        </w:r>
        <w:r w:rsidR="0071052D" w:rsidRPr="007F2487">
          <w:rPr>
            <w:rFonts w:asciiTheme="majorBidi" w:hAnsiTheme="majorBidi" w:cstheme="majorBidi"/>
            <w:noProof/>
            <w:sz w:val="24"/>
            <w:szCs w:val="24"/>
            <w:highlight w:val="yellow"/>
            <w:lang w:val="en-US"/>
          </w:rPr>
          <w:t>et al.,</w:t>
        </w:r>
        <w:r w:rsidR="00B61089" w:rsidRPr="007F2487">
          <w:rPr>
            <w:rFonts w:asciiTheme="majorBidi" w:hAnsiTheme="majorBidi" w:cstheme="majorBidi"/>
            <w:noProof/>
            <w:sz w:val="24"/>
            <w:szCs w:val="24"/>
            <w:lang w:val="en-US"/>
          </w:rPr>
          <w:t xml:space="preserve"> 2004</w:t>
        </w:r>
      </w:hyperlink>
      <w:r w:rsidR="00AB6B71"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38" w:tooltip="Hofstede, 2006 #28647" w:history="1">
        <w:r w:rsidR="00B61089" w:rsidRPr="007F2487">
          <w:rPr>
            <w:rFonts w:asciiTheme="majorBidi" w:hAnsiTheme="majorBidi" w:cstheme="majorBidi"/>
            <w:noProof/>
            <w:sz w:val="24"/>
            <w:szCs w:val="24"/>
            <w:lang w:val="en-US"/>
          </w:rPr>
          <w:t>Hofstede</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In other words, this study builds on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&lt;EndNote&gt;&lt;Cite&gt;&lt;Author&gt;Xu&lt;/Author&gt;&lt;Year&gt;2010&lt;/Year&gt;&lt;RecNum&gt;28649&lt;/RecNum&gt;&lt;DisplayText&gt;(Xu, Venkatesh et al. 2010)&lt;/DisplayText&gt;&lt;record&gt;&lt;rec-number&gt;28649&lt;/rec-number&gt;&lt;foreign-keys&gt;&lt;key app="EN" db-id="ttrxdt2a6ds95fetrwovfvaiw5esw9a29zv5"&gt;28649&lt;/key&gt;&lt;/foreign-keys&gt;&lt;ref-type name="Journal Article"&gt;17&lt;/ref-type&gt;&lt;contributors&gt;&lt;authors&gt;&lt;author&gt;Xin Xu&lt;/author&gt;&lt;author&gt;Viswanath Venkatesh&lt;/author&gt;&lt;author&gt;Kar Yan Tam&lt;/author&gt;&lt;author&gt;Se-Joon Hong&lt;/author&gt;&lt;/authors&gt;&lt;/contributors&gt;&lt;titles&gt;&lt;title&gt;Model of Migration and Use of Platforms: Role of Hierarchy, Current Generation, and Complementarities in Consumer Settings&lt;/title&gt;&lt;secondary-title&gt;Management Science&lt;/secondary-title&gt;&lt;/titles&gt;&lt;periodical&gt;&lt;full-title&gt;Management Science&lt;/full-title&gt;&lt;/periodical&gt;&lt;pages&gt;1304-1323&lt;/pages&gt;&lt;volume&gt;56&lt;/volume&gt;&lt;number&gt;8&lt;/number&gt;&lt;keywords&gt;&lt;keyword&gt;technology hierarchy,technology complementarity,platform migration,service innovation,service management,IT adoption and diffusion&lt;/keyword&gt;&lt;/keywords&gt;&lt;dates&gt;&lt;year&gt;2010&lt;/year&gt;&lt;/dates&gt;&lt;urls&gt;&lt;related-urls&gt;&lt;url&gt;https://pubsonline.informs.org/doi/abs/10.1287/mnsc.1090.1033&lt;/url&gt;&lt;/related-urls&gt;&lt;/urls&gt;&lt;electronic-resource-num&gt;10.1287/mnsc.1090.1033&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3" w:tooltip="Xu, 2010 #28649" w:history="1">
        <w:r w:rsidR="00AB6B71" w:rsidRPr="007F2487">
          <w:rPr>
            <w:rFonts w:asciiTheme="majorBidi" w:hAnsiTheme="majorBidi" w:cstheme="majorBidi"/>
            <w:noProof/>
            <w:sz w:val="24"/>
            <w:szCs w:val="24"/>
            <w:lang w:val="en-US"/>
          </w:rPr>
          <w:t xml:space="preserve">Xu </w:t>
        </w:r>
        <w:r w:rsidR="00B61089" w:rsidRPr="007F2487">
          <w:rPr>
            <w:rFonts w:asciiTheme="majorBidi" w:hAnsiTheme="majorBidi" w:cstheme="majorBidi"/>
            <w:noProof/>
            <w:sz w:val="24"/>
            <w:szCs w:val="24"/>
            <w:lang w:val="en-US"/>
          </w:rPr>
          <w:t>et al.</w:t>
        </w:r>
        <w:r w:rsidR="00AB6B7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and considers a set of technology factors (perceived usefulness, perceived ease of use, fun to use, monetary value), external factors (peer influence and perceived status benefit), and cultural factors (humane orientation and societal collectivism) to assess the intention to adopt and use m-wallet for financial inclusion. </w:t>
      </w:r>
    </w:p>
    <w:p w14:paraId="5F8641AA" w14:textId="67D58B54" w:rsidR="00A03573" w:rsidRPr="007F2487" w:rsidRDefault="00AB6B71"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highlight w:val="yellow"/>
          <w:lang w:val="en-US"/>
        </w:rPr>
        <w:t>In this context,</w:t>
      </w:r>
      <w:r w:rsidRPr="007F2487">
        <w:rPr>
          <w:rFonts w:asciiTheme="majorBidi" w:hAnsiTheme="majorBidi" w:cstheme="majorBidi"/>
          <w:noProof/>
          <w:sz w:val="24"/>
          <w:szCs w:val="24"/>
          <w:lang w:val="en-US"/>
        </w:rPr>
        <w:t xml:space="preserve"> w</w:t>
      </w:r>
      <w:r w:rsidR="00A03573" w:rsidRPr="007F2487">
        <w:rPr>
          <w:rFonts w:asciiTheme="majorBidi" w:hAnsiTheme="majorBidi" w:cstheme="majorBidi"/>
          <w:noProof/>
          <w:sz w:val="24"/>
          <w:szCs w:val="24"/>
          <w:lang w:val="en-US"/>
        </w:rPr>
        <w:t>e hypothesized that the user-perceived usefulness, perceived ease of use, fun to use, monetary value related to m-wallet (</w:t>
      </w:r>
      <w:bookmarkStart w:id="8" w:name="_Hlk38419472"/>
      <w:r w:rsidR="00A03573" w:rsidRPr="007F2487">
        <w:rPr>
          <w:rFonts w:asciiTheme="majorBidi" w:hAnsiTheme="majorBidi" w:cstheme="majorBidi"/>
          <w:noProof/>
          <w:sz w:val="24"/>
          <w:szCs w:val="24"/>
          <w:lang w:val="en-US"/>
        </w:rPr>
        <w:t>technology factors), peer influence, and perceived status benefit linked to m-wallet (external factors) would have a direct impact on m-wallet adoption intention, all of which in turn will have a direct influence on the actual use of m-wallet. We also postulated that two cultural factors,</w:t>
      </w:r>
      <w:bookmarkEnd w:id="8"/>
      <w:r w:rsidR="00A03573" w:rsidRPr="007F2487">
        <w:rPr>
          <w:rFonts w:asciiTheme="majorBidi" w:hAnsiTheme="majorBidi" w:cstheme="majorBidi"/>
          <w:noProof/>
          <w:sz w:val="24"/>
          <w:szCs w:val="24"/>
          <w:lang w:val="en-US"/>
        </w:rPr>
        <w:t xml:space="preserve"> namely humane orientation</w:t>
      </w:r>
      <w:r w:rsidR="00F41F0B" w:rsidRPr="007F2487">
        <w:rPr>
          <w:rFonts w:asciiTheme="majorBidi" w:hAnsiTheme="majorBidi" w:cstheme="majorBidi"/>
          <w:noProof/>
          <w:sz w:val="24"/>
          <w:szCs w:val="24"/>
          <w:lang w:val="en-US"/>
        </w:rPr>
        <w:t>,</w:t>
      </w:r>
      <w:r w:rsidR="00A03573" w:rsidRPr="007F2487">
        <w:rPr>
          <w:rFonts w:asciiTheme="majorBidi" w:hAnsiTheme="majorBidi" w:cstheme="majorBidi"/>
          <w:noProof/>
          <w:sz w:val="24"/>
          <w:szCs w:val="24"/>
          <w:lang w:val="en-US"/>
        </w:rPr>
        <w:t xml:space="preserve"> and societal collectivism, would have a direct influence on the actual use of m-wallet. Finally, we postulated that the actual use of m-wallet would have a direct influence on financial inclusion (Figure </w:t>
      </w:r>
      <w:r w:rsidR="00580D0C" w:rsidRPr="007F2487">
        <w:rPr>
          <w:rFonts w:asciiTheme="majorBidi" w:hAnsiTheme="majorBidi" w:cstheme="majorBidi"/>
          <w:noProof/>
          <w:sz w:val="24"/>
          <w:szCs w:val="24"/>
          <w:lang w:val="en-US"/>
        </w:rPr>
        <w:t>1</w:t>
      </w:r>
      <w:r w:rsidR="00A03573" w:rsidRPr="007F2487">
        <w:rPr>
          <w:rFonts w:asciiTheme="majorBidi" w:hAnsiTheme="majorBidi" w:cstheme="majorBidi"/>
          <w:noProof/>
          <w:sz w:val="24"/>
          <w:szCs w:val="24"/>
          <w:lang w:val="en-US"/>
        </w:rPr>
        <w:t xml:space="preserve">). </w:t>
      </w:r>
    </w:p>
    <w:p w14:paraId="518384AE" w14:textId="77777777" w:rsidR="00017DBB" w:rsidRPr="007F2487" w:rsidRDefault="00017DBB" w:rsidP="004B0522">
      <w:pPr>
        <w:spacing w:line="360" w:lineRule="auto"/>
        <w:ind w:firstLine="708"/>
        <w:jc w:val="both"/>
        <w:rPr>
          <w:rFonts w:asciiTheme="majorBidi" w:hAnsiTheme="majorBidi" w:cstheme="majorBidi"/>
          <w:noProof/>
          <w:sz w:val="24"/>
          <w:szCs w:val="24"/>
          <w:lang w:val="en-US"/>
        </w:rPr>
      </w:pPr>
    </w:p>
    <w:p w14:paraId="495CE600" w14:textId="77777777" w:rsidR="009310E5" w:rsidRPr="007F2487" w:rsidRDefault="009310E5" w:rsidP="004B0522">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pt-BR" w:eastAsia="zh-TW"/>
        </w:rPr>
        <mc:AlternateContent>
          <mc:Choice Requires="wps">
            <w:drawing>
              <wp:anchor distT="0" distB="0" distL="114300" distR="114300" simplePos="0" relativeHeight="251658240" behindDoc="0" locked="0" layoutInCell="1" allowOverlap="1" wp14:anchorId="2F1A2D02" wp14:editId="28846CCD">
                <wp:simplePos x="0" y="0"/>
                <wp:positionH relativeFrom="column">
                  <wp:posOffset>20840</wp:posOffset>
                </wp:positionH>
                <wp:positionV relativeFrom="paragraph">
                  <wp:posOffset>7331</wp:posOffset>
                </wp:positionV>
                <wp:extent cx="5829300" cy="3108960"/>
                <wp:effectExtent l="0" t="0" r="19050" b="15240"/>
                <wp:wrapNone/>
                <wp:docPr id="1" name="Zone de texte 1"/>
                <wp:cNvGraphicFramePr/>
                <a:graphic xmlns:a="http://schemas.openxmlformats.org/drawingml/2006/main">
                  <a:graphicData uri="http://schemas.microsoft.com/office/word/2010/wordprocessingShape">
                    <wps:wsp>
                      <wps:cNvSpPr txBox="1"/>
                      <wps:spPr>
                        <a:xfrm>
                          <a:off x="0" y="0"/>
                          <a:ext cx="5829300" cy="3108960"/>
                        </a:xfrm>
                        <a:prstGeom prst="rect">
                          <a:avLst/>
                        </a:prstGeom>
                        <a:solidFill>
                          <a:schemeClr val="lt1"/>
                        </a:solidFill>
                        <a:ln w="6350">
                          <a:solidFill>
                            <a:prstClr val="black"/>
                          </a:solidFill>
                        </a:ln>
                      </wps:spPr>
                      <wps:txbx>
                        <w:txbxContent>
                          <w:p w14:paraId="675CD718" w14:textId="77777777" w:rsidR="000D68A0" w:rsidRDefault="000D68A0">
                            <w:r w:rsidRPr="009310E5">
                              <w:rPr>
                                <w:noProof/>
                                <w:lang w:val="pt-BR" w:eastAsia="zh-TW"/>
                              </w:rPr>
                              <w:drawing>
                                <wp:inline distT="0" distB="0" distL="0" distR="0" wp14:anchorId="3DA626E0" wp14:editId="33E9849A">
                                  <wp:extent cx="5453034" cy="3005247"/>
                                  <wp:effectExtent l="0" t="0" r="0" b="5080"/>
                                  <wp:docPr id="8" name="Image 7">
                                    <a:extLst xmlns:a="http://schemas.openxmlformats.org/drawingml/2006/main">
                                      <a:ext uri="{FF2B5EF4-FFF2-40B4-BE49-F238E27FC236}">
                                        <a16:creationId xmlns:a16="http://schemas.microsoft.com/office/drawing/2014/main" id="{79323D3D-68D3-4187-B2CA-89A92EC73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79323D3D-68D3-4187-B2CA-89A92EC73B19}"/>
                                              </a:ext>
                                            </a:extLst>
                                          </pic:cNvPr>
                                          <pic:cNvPicPr>
                                            <a:picLocks noChangeAspect="1"/>
                                          </pic:cNvPicPr>
                                        </pic:nvPicPr>
                                        <pic:blipFill>
                                          <a:blip r:embed="rId11"/>
                                          <a:stretch>
                                            <a:fillRect/>
                                          </a:stretch>
                                        </pic:blipFill>
                                        <pic:spPr>
                                          <a:xfrm>
                                            <a:off x="0" y="0"/>
                                            <a:ext cx="5457482" cy="30076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1A2D02" id="_x0000_t202" coordsize="21600,21600" o:spt="202" path="m,l,21600r21600,l21600,xe">
                <v:stroke joinstyle="miter"/>
                <v:path gradientshapeok="t" o:connecttype="rect"/>
              </v:shapetype>
              <v:shape id="Zone de texte 1" o:spid="_x0000_s1026" type="#_x0000_t202" style="position:absolute;left:0;text-align:left;margin-left:1.65pt;margin-top:.6pt;width:459pt;height:244.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" fillcolor="white [3201]" strokeweight=".5pt">
                <v:textbox>
                  <w:txbxContent>
                    <w:p w14:paraId="675CD718" w14:textId="77777777" w:rsidR="000D68A0" w:rsidRDefault="000D68A0">
                      <w:r w:rsidRPr="009310E5">
                        <w:rPr>
                          <w:noProof/>
                          <w:lang w:val="pt-BR" w:eastAsia="zh-TW"/>
                        </w:rPr>
                        <w:drawing>
                          <wp:inline distT="0" distB="0" distL="0" distR="0" wp14:anchorId="3DA626E0" wp14:editId="33E9849A">
                            <wp:extent cx="5453034" cy="3005247"/>
                            <wp:effectExtent l="0" t="0" r="0" b="5080"/>
                            <wp:docPr id="8" name="Image 7">
                              <a:extLst xmlns:a="http://schemas.openxmlformats.org/drawingml/2006/main">
                                <a:ext uri="{FF2B5EF4-FFF2-40B4-BE49-F238E27FC236}">
                                  <a16:creationId xmlns:a16="http://schemas.microsoft.com/office/drawing/2014/main" id="{79323D3D-68D3-4187-B2CA-89A92EC73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79323D3D-68D3-4187-B2CA-89A92EC73B19}"/>
                                        </a:ext>
                                      </a:extLst>
                                    </pic:cNvPr>
                                    <pic:cNvPicPr>
                                      <a:picLocks noChangeAspect="1"/>
                                    </pic:cNvPicPr>
                                  </pic:nvPicPr>
                                  <pic:blipFill>
                                    <a:blip r:embed="rId11"/>
                                    <a:stretch>
                                      <a:fillRect/>
                                    </a:stretch>
                                  </pic:blipFill>
                                  <pic:spPr>
                                    <a:xfrm>
                                      <a:off x="0" y="0"/>
                                      <a:ext cx="5457482" cy="3007698"/>
                                    </a:xfrm>
                                    <a:prstGeom prst="rect">
                                      <a:avLst/>
                                    </a:prstGeom>
                                  </pic:spPr>
                                </pic:pic>
                              </a:graphicData>
                            </a:graphic>
                          </wp:inline>
                        </w:drawing>
                      </w:r>
                    </w:p>
                  </w:txbxContent>
                </v:textbox>
              </v:shape>
            </w:pict>
          </mc:Fallback>
        </mc:AlternateContent>
      </w:r>
    </w:p>
    <w:p w14:paraId="0BF05D21"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1F316746"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4553A951"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35936DCE"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73E84875"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31309B6E"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30C7863B"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717552E8"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3CFA8771"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722AC8F3" w14:textId="77777777" w:rsidR="009310E5" w:rsidRPr="007F2487" w:rsidRDefault="009310E5" w:rsidP="004B0522">
      <w:pPr>
        <w:spacing w:line="360" w:lineRule="auto"/>
        <w:jc w:val="both"/>
        <w:rPr>
          <w:rFonts w:asciiTheme="majorBidi" w:hAnsiTheme="majorBidi" w:cstheme="majorBidi"/>
          <w:noProof/>
          <w:sz w:val="24"/>
          <w:szCs w:val="24"/>
          <w:lang w:val="en-US"/>
        </w:rPr>
      </w:pPr>
    </w:p>
    <w:p w14:paraId="18538FFD" w14:textId="77777777" w:rsidR="009A28E0" w:rsidRPr="007F2487" w:rsidRDefault="009A28E0" w:rsidP="004B0522">
      <w:pPr>
        <w:spacing w:line="360" w:lineRule="auto"/>
        <w:jc w:val="both"/>
        <w:rPr>
          <w:rFonts w:asciiTheme="majorBidi" w:hAnsiTheme="majorBidi" w:cstheme="majorBidi"/>
          <w:b/>
          <w:bCs/>
          <w:noProof/>
          <w:sz w:val="24"/>
          <w:szCs w:val="24"/>
          <w:lang w:val="en-US"/>
        </w:rPr>
      </w:pPr>
    </w:p>
    <w:p w14:paraId="79F3C185" w14:textId="7B4EC7CA" w:rsidR="009310E5" w:rsidRPr="007F2487" w:rsidRDefault="009310E5" w:rsidP="004B0522">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lang w:val="en-US"/>
        </w:rPr>
        <w:t xml:space="preserve">Figure </w:t>
      </w:r>
      <w:r w:rsidR="00EC5502" w:rsidRPr="007F2487">
        <w:rPr>
          <w:rFonts w:asciiTheme="majorBidi" w:hAnsiTheme="majorBidi" w:cstheme="majorBidi"/>
          <w:b/>
          <w:bCs/>
          <w:noProof/>
          <w:sz w:val="24"/>
          <w:szCs w:val="24"/>
          <w:lang w:val="en-US"/>
        </w:rPr>
        <w:t>1</w:t>
      </w:r>
      <w:r w:rsidRPr="007F2487">
        <w:rPr>
          <w:rFonts w:asciiTheme="majorBidi" w:hAnsiTheme="majorBidi" w:cstheme="majorBidi"/>
          <w:b/>
          <w:bCs/>
          <w:noProof/>
          <w:sz w:val="24"/>
          <w:szCs w:val="24"/>
          <w:lang w:val="en-US"/>
        </w:rPr>
        <w:t>:</w:t>
      </w:r>
      <w:r w:rsidRPr="007F2487">
        <w:rPr>
          <w:rFonts w:asciiTheme="majorBidi" w:hAnsiTheme="majorBidi" w:cstheme="majorBidi"/>
          <w:noProof/>
          <w:sz w:val="24"/>
          <w:szCs w:val="24"/>
          <w:lang w:val="en-US"/>
        </w:rPr>
        <w:t xml:space="preserve"> </w:t>
      </w:r>
      <w:r w:rsidR="004A5DBA" w:rsidRPr="007F2487">
        <w:rPr>
          <w:rFonts w:asciiTheme="majorBidi" w:hAnsiTheme="majorBidi" w:cstheme="majorBidi"/>
          <w:noProof/>
          <w:sz w:val="24"/>
          <w:szCs w:val="24"/>
          <w:lang w:val="en-US"/>
        </w:rPr>
        <w:t xml:space="preserve">Research </w:t>
      </w:r>
      <w:r w:rsidRPr="007F2487">
        <w:rPr>
          <w:rFonts w:asciiTheme="majorBidi" w:hAnsiTheme="majorBidi" w:cstheme="majorBidi"/>
          <w:noProof/>
          <w:sz w:val="24"/>
          <w:szCs w:val="24"/>
          <w:lang w:val="en-US"/>
        </w:rPr>
        <w:t>model</w:t>
      </w:r>
    </w:p>
    <w:p w14:paraId="175413D7" w14:textId="77777777" w:rsidR="00A03573" w:rsidRPr="007F2487" w:rsidRDefault="00A03573" w:rsidP="004B0522">
      <w:pPr>
        <w:spacing w:line="360" w:lineRule="auto"/>
        <w:jc w:val="both"/>
        <w:rPr>
          <w:rFonts w:asciiTheme="majorBidi" w:hAnsiTheme="majorBidi" w:cstheme="majorBidi"/>
          <w:noProof/>
          <w:sz w:val="24"/>
          <w:szCs w:val="24"/>
          <w:lang w:val="en-US"/>
        </w:rPr>
      </w:pPr>
    </w:p>
    <w:p w14:paraId="351B72E8" w14:textId="7A95658C" w:rsidR="00A03573" w:rsidRPr="007F2487" w:rsidRDefault="00A03573" w:rsidP="004B0522">
      <w:pPr>
        <w:pStyle w:val="Titre1"/>
        <w:numPr>
          <w:ilvl w:val="1"/>
          <w:numId w:val="9"/>
        </w:numPr>
        <w:ind w:left="426" w:hanging="426"/>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 xml:space="preserve">Technology perception factors </w:t>
      </w:r>
      <w:r w:rsidR="007D14CD" w:rsidRPr="007F2487">
        <w:rPr>
          <w:rFonts w:asciiTheme="majorBidi" w:eastAsia="Times New Roman" w:hAnsiTheme="majorBidi"/>
          <w:b/>
          <w:bCs/>
          <w:noProof/>
          <w:color w:val="auto"/>
          <w:sz w:val="24"/>
          <w:szCs w:val="24"/>
          <w:lang w:val="en-US"/>
        </w:rPr>
        <w:t>i</w:t>
      </w:r>
      <w:r w:rsidRPr="007F2487">
        <w:rPr>
          <w:rFonts w:asciiTheme="majorBidi" w:eastAsia="Times New Roman" w:hAnsiTheme="majorBidi"/>
          <w:b/>
          <w:bCs/>
          <w:noProof/>
          <w:color w:val="auto"/>
          <w:sz w:val="24"/>
          <w:szCs w:val="24"/>
          <w:lang w:val="en-US"/>
        </w:rPr>
        <w:t>nfluencing m-wallet adoption intention</w:t>
      </w:r>
    </w:p>
    <w:p w14:paraId="3752FF8D" w14:textId="77777777" w:rsidR="000D68A0" w:rsidRDefault="000D68A0" w:rsidP="004B0522">
      <w:pPr>
        <w:pStyle w:val="Titre"/>
        <w:jc w:val="both"/>
        <w:rPr>
          <w:rFonts w:asciiTheme="majorBidi" w:eastAsia="Times New Roman" w:hAnsiTheme="majorBidi"/>
          <w:b/>
          <w:bCs/>
          <w:i/>
          <w:iCs/>
          <w:noProof/>
          <w:sz w:val="24"/>
          <w:szCs w:val="24"/>
          <w:lang w:val="en-US"/>
        </w:rPr>
      </w:pPr>
    </w:p>
    <w:p w14:paraId="7913F77C" w14:textId="77777777" w:rsidR="007C44A8" w:rsidRPr="007F2487" w:rsidRDefault="007C44A8" w:rsidP="004B0522">
      <w:pPr>
        <w:pStyle w:val="Titre"/>
        <w:jc w:val="both"/>
        <w:rPr>
          <w:rFonts w:asciiTheme="majorBidi" w:eastAsia="Times New Roman" w:hAnsiTheme="majorBidi"/>
          <w:b/>
          <w:bCs/>
          <w:i/>
          <w:iCs/>
          <w:noProof/>
          <w:sz w:val="24"/>
          <w:szCs w:val="24"/>
          <w:lang w:val="en-US"/>
        </w:rPr>
      </w:pPr>
      <w:r w:rsidRPr="007F2487">
        <w:rPr>
          <w:rFonts w:asciiTheme="majorBidi" w:eastAsia="Times New Roman" w:hAnsiTheme="majorBidi"/>
          <w:b/>
          <w:bCs/>
          <w:i/>
          <w:iCs/>
          <w:noProof/>
          <w:sz w:val="24"/>
          <w:szCs w:val="24"/>
          <w:lang w:val="en-US"/>
        </w:rPr>
        <w:t>Perceived ease of use and perceived usefulness</w:t>
      </w:r>
    </w:p>
    <w:p w14:paraId="0E0A3BA6" w14:textId="573296A8" w:rsidR="00A03573" w:rsidRPr="007F2487" w:rsidRDefault="00A03573" w:rsidP="00407145">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TAM-related models have consistently found that PU and PEOU are strong predictors of the behavioral intention of potential users of any technological innovation </w:t>
      </w:r>
      <w:r w:rsidRPr="007F2487">
        <w:rPr>
          <w:rFonts w:asciiTheme="majorBidi" w:hAnsiTheme="majorBidi" w:cstheme="majorBidi"/>
          <w:noProof/>
          <w:sz w:val="24"/>
          <w:szCs w:val="24"/>
          <w:lang w:val="en-US"/>
        </w:rPr>
        <w:fldChar w:fldCharType="begin">
          <w:fldData xml:space="preserve">PEVuZE5vdGU+PENpdGU+PEF1dGhvcj5EYXZpczwvQXV0aG9yPjxZZWFyPjE5ODk8L1llYXI+PFJl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PEVuZE5vdGU+PENpdGU+PEF1dGhvcj5EYXZpczwvQXV0aG9yPjxZZWFyPjE5ODk8L1llYXI+PFJl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9" w:tooltip="Davis, 1989 #21416" w:history="1">
        <w:r w:rsidR="00B61089" w:rsidRPr="007F2487">
          <w:rPr>
            <w:rFonts w:asciiTheme="majorBidi" w:hAnsiTheme="majorBidi" w:cstheme="majorBidi"/>
            <w:noProof/>
            <w:sz w:val="24"/>
            <w:szCs w:val="24"/>
            <w:lang w:val="en-US"/>
          </w:rPr>
          <w:t>Davis</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1989</w:t>
        </w:r>
      </w:hyperlink>
      <w:r w:rsidR="00EC73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20" w:tooltip="Davis, 1989 #23406" w:history="1">
        <w:r w:rsidR="00EC73F4" w:rsidRPr="007F2487">
          <w:rPr>
            <w:rFonts w:asciiTheme="majorBidi" w:hAnsiTheme="majorBidi" w:cstheme="majorBidi"/>
            <w:noProof/>
            <w:sz w:val="24"/>
            <w:szCs w:val="24"/>
            <w:lang w:val="en-US"/>
          </w:rPr>
          <w:t xml:space="preserve">Davis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1989</w:t>
        </w:r>
      </w:hyperlink>
      <w:r w:rsidR="00EC73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03" w:tooltip="Venkatesh, 2000 #28655" w:history="1">
        <w:r w:rsidR="00B61089" w:rsidRPr="007F2487">
          <w:rPr>
            <w:rFonts w:asciiTheme="majorBidi" w:hAnsiTheme="majorBidi" w:cstheme="majorBidi"/>
            <w:noProof/>
            <w:sz w:val="24"/>
            <w:szCs w:val="24"/>
            <w:lang w:val="en-US"/>
          </w:rPr>
          <w:t xml:space="preserve">Venkatesh </w:t>
        </w:r>
        <w:r w:rsidR="00EC73F4"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Davis</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2000</w:t>
        </w:r>
      </w:hyperlink>
      <w:r w:rsidR="00EC73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01" w:tooltip="Venkatesh, 2008 #28657" w:history="1">
        <w:r w:rsidR="00B61089" w:rsidRPr="007F2487">
          <w:rPr>
            <w:rFonts w:asciiTheme="majorBidi" w:hAnsiTheme="majorBidi" w:cstheme="majorBidi"/>
            <w:noProof/>
            <w:sz w:val="24"/>
            <w:szCs w:val="24"/>
            <w:lang w:val="en-US"/>
          </w:rPr>
          <w:t xml:space="preserve">Venkatesh </w:t>
        </w:r>
        <w:r w:rsidR="00EC73F4"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Bala</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These findings have been confirmed by prior studies that explored the determinants of internet banking adoption intention </w:t>
      </w:r>
      <w:r w:rsidRPr="007F2487">
        <w:rPr>
          <w:rFonts w:asciiTheme="majorBidi" w:hAnsiTheme="majorBidi" w:cstheme="majorBidi"/>
          <w:noProof/>
          <w:sz w:val="24"/>
          <w:szCs w:val="24"/>
          <w:lang w:val="en-US"/>
        </w:rPr>
        <w:fldChar w:fldCharType="begin">
          <w:fldData xml:space="preserve">PEVuZE5vdGU+PENpdGU+PEF1dGhvcj5TaXUtQ2hldW5nPC9BdXRob3I+PFllYXI+MjAwNDwvWWVh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PEVuZE5vdGU+PENpdGU+PEF1dGhvcj5TaXUtQ2hldW5nPC9BdXRob3I+PFllYXI+MjAwNDwvWWVh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90" w:tooltip="Siu-Cheung, 2004 #26441" w:history="1">
        <w:r w:rsidR="00B61089" w:rsidRPr="007F2487">
          <w:rPr>
            <w:rFonts w:asciiTheme="majorBidi" w:hAnsiTheme="majorBidi" w:cstheme="majorBidi"/>
            <w:noProof/>
            <w:sz w:val="24"/>
            <w:szCs w:val="24"/>
            <w:lang w:val="en-US"/>
          </w:rPr>
          <w:t xml:space="preserve">Siu-Cheung </w:t>
        </w:r>
        <w:r w:rsidR="00EC73F4"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Lu</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2004</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mobile commerce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&lt;EndNote&gt;&lt;Cite&gt;&lt;Author&gt;Chong&lt;/Author&gt;&lt;Year&gt;2012&lt;/Year&gt;&lt;RecNum&gt;28686&lt;/RecNum&gt;&lt;DisplayText&gt;(Chong, Chan et al. 2012)&lt;/DisplayText&gt;&lt;record&gt;&lt;rec-number&gt;28686&lt;/rec-number&gt;&lt;foreign-keys&gt;&lt;key app="EN" db-id="ttrxdt2a6ds95fetrwovfvaiw5esw9a29zv5"&gt;28686&lt;/key&gt;&lt;/foreign-keys&gt;&lt;ref-type name="Journal Article"&gt;17&lt;/ref-type&gt;&lt;contributors&gt;&lt;authors&gt;&lt;author&gt;Chong, Alain Yee-Loong&lt;/author&gt;&lt;author&gt;Chan, Felix T. S.&lt;/author&gt;&lt;author&gt;Ooi, Keng-Boon&lt;/author&gt;&lt;/authors&gt;&lt;/contributors&gt;&lt;titles&gt;&lt;title&gt;Predicting consumer decisions to adopt mobile commerce: Cross country empirical examination between China and Malaysia&lt;/title&gt;&lt;secondary-title&gt;Decision Support Systems&lt;/secondary-title&gt;&lt;/titles&gt;&lt;periodical&gt;&lt;full-title&gt;Decision Support Systems&lt;/full-title&gt;&lt;/periodical&gt;&lt;pages&gt;34-43&lt;/pages&gt;&lt;volume&gt;53&lt;/volume&gt;&lt;number&gt;1&lt;/number&gt;&lt;keywords&gt;&lt;keyword&gt;M-commerce&lt;/keyword&gt;&lt;keyword&gt;Technology acceptance model (TAM)&lt;/keyword&gt;&lt;keyword&gt;Consumer behaviour&lt;/keyword&gt;&lt;keyword&gt;Hierarchical regression analysis&lt;/keyword&gt;&lt;/keywords&gt;&lt;dates&gt;&lt;year&gt;2012&lt;/year&gt;&lt;pub-dates&gt;&lt;date&gt;2012/04/01/&lt;/date&gt;&lt;/pub-dates&gt;&lt;/dates&gt;&lt;isbn&gt;0167-9236&lt;/isbn&gt;&lt;urls&gt;&lt;related-urls&gt;&lt;url&gt;http://www.sciencedirect.com/science/article/pii/S0167923611002302&lt;/url&gt;&lt;/related-urls&gt;&lt;/urls&gt;&lt;electronic-resource-num&gt;https://doi.org/10.1016/j.dss.2011.12.001&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7" w:tooltip="Chong, 2012 #28686" w:history="1">
        <w:r w:rsidR="00EC73F4" w:rsidRPr="007F2487">
          <w:rPr>
            <w:rFonts w:asciiTheme="majorBidi" w:hAnsiTheme="majorBidi" w:cstheme="majorBidi"/>
            <w:noProof/>
            <w:sz w:val="24"/>
            <w:szCs w:val="24"/>
            <w:lang w:val="en-US"/>
          </w:rPr>
          <w:t xml:space="preserve">Chong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2012</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social media adoption and use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&lt;EndNote&gt;&lt;Cite&gt;&lt;Author&gt;Fosso Wamba&lt;/Author&gt;&lt;Year&gt;2017&lt;/Year&gt;&lt;RecNum&gt;24705&lt;/RecNum&gt;&lt;DisplayText&gt;(Fosso Wamba, Bhattacharya et al. 2017)&lt;/DisplayText&gt;&lt;record&gt;&lt;rec-number&gt;24705&lt;/rec-number&gt;&lt;foreign-keys&gt;&lt;key app="EN" db-id="ttrxdt2a6ds95fetrwovfvaiw5esw9a29zv5"&gt;24705&lt;/key&gt;&lt;/foreign-keys&gt;&lt;ref-type name="Journal Article"&gt;17&lt;/ref-type&gt;&lt;contributors&gt;&lt;authors&gt;&lt;author&gt;Fosso Wamba, Samuel&lt;/author&gt;&lt;author&gt;Bhattacharya, Mithu&lt;/author&gt;&lt;author&gt;Trinchera, Laura&lt;/author&gt;&lt;author&gt;Ngai, Eric W. T.&lt;/author&gt;&lt;/authors&gt;&lt;/contributors&gt;&lt;titles&gt;&lt;title&gt;Role of intrinsic and extrinsic factors in user social media acceptance within workspace: Assessing unobserved heterogeneity&lt;/title&gt;&lt;secondary-title&gt;International Journal of Information Management&lt;/secondary-title&gt;&lt;/titles&gt;&lt;periodical&gt;&lt;full-title&gt;International Journal of Information Management&lt;/full-title&gt;&lt;/periodical&gt;&lt;pages&gt;1-13&lt;/pages&gt;&lt;volume&gt;37&lt;/volume&gt;&lt;number&gt;2&lt;/number&gt;&lt;keywords&gt;&lt;keyword&gt;Social media&lt;/keyword&gt;&lt;keyword&gt;Adoption&lt;/keyword&gt;&lt;keyword&gt;Intrinsic and extrinsic factors&lt;/keyword&gt;&lt;keyword&gt;Unobserved heterogeneity&lt;/keyword&gt;&lt;keyword&gt;REBUS-PLS&lt;/keyword&gt;&lt;keyword&gt;TAM&lt;/keyword&gt;&lt;/keywords&gt;&lt;dates&gt;&lt;year&gt;2017&lt;/year&gt;&lt;pub-dates&gt;&lt;date&gt;2017/04/01/&lt;/date&gt;&lt;/pub-dates&gt;&lt;/dates&gt;&lt;isbn&gt;0268-4012&lt;/isbn&gt;&lt;urls&gt;&lt;related-urls&gt;&lt;url&gt;http://www.sciencedirect.com/science/article/pii/S0268401216304881&lt;/url&gt;&lt;/related-urls&gt;&lt;/urls&gt;&lt;electronic-resource-num&gt;https://doi.org/10.1016/j.ijinfomgt.2016.11.004&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9" w:tooltip="Fosso Wamba, 2017 #24705" w:history="1">
        <w:r w:rsidR="00B61089" w:rsidRPr="007F2487">
          <w:rPr>
            <w:rFonts w:asciiTheme="majorBidi" w:hAnsiTheme="majorBidi" w:cstheme="majorBidi"/>
            <w:noProof/>
            <w:sz w:val="24"/>
            <w:szCs w:val="24"/>
            <w:lang w:val="en-US"/>
          </w:rPr>
          <w:t>Fo</w:t>
        </w:r>
        <w:r w:rsidR="00EC73F4" w:rsidRPr="007F2487">
          <w:rPr>
            <w:rFonts w:asciiTheme="majorBidi" w:hAnsiTheme="majorBidi" w:cstheme="majorBidi"/>
            <w:noProof/>
            <w:sz w:val="24"/>
            <w:szCs w:val="24"/>
            <w:lang w:val="en-US"/>
          </w:rPr>
          <w:t xml:space="preserve">sso Wamba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computer usage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&lt;EndNote&gt;&lt;Cite&gt;&lt;Author&gt;Srite&lt;/Author&gt;&lt;Year&gt;2008&lt;/Year&gt;&lt;RecNum&gt;28679&lt;/RecNum&gt;&lt;DisplayText&gt;(Srite, Thatcher et al. 2008)&lt;/DisplayText&gt;&lt;record&gt;&lt;rec-number&gt;28679&lt;/rec-number&gt;&lt;foreign-keys&gt;&lt;key app="EN" db-id="ttrxdt2a6ds95fetrwovfvaiw5esw9a29zv5"&gt;28679&lt;/key&gt;&lt;/foreign-keys&gt;&lt;ref-type name="Journal Article"&gt;17&lt;/ref-type&gt;&lt;contributors&gt;&lt;authors&gt;&lt;author&gt;Srite, Mark&lt;/author&gt;&lt;author&gt;Thatcher, Jason Bennett&lt;/author&gt;&lt;author&gt;Galy, Edith&lt;/author&gt;&lt;/authors&gt;&lt;/contributors&gt;&lt;titles&gt;&lt;title&gt;Does Within-Culture Variation Matter? An Empirical Study of Computer Usage&lt;/title&gt;&lt;/titles&gt;&lt;pages&gt;1-25&lt;/pages&gt;&lt;volume&gt;16&lt;/volume&gt;&lt;number&gt;1&lt;/number&gt;&lt;dates&gt;&lt;year&gt;2008&lt;/year&gt;&lt;/dates&gt;&lt;publisher&gt;IGI Global&lt;/publisher&gt;&lt;isbn&gt;1062-7375&lt;/isbn&gt;&lt;urls&gt;&lt;related-urls&gt;&lt;url&gt;https://dx.doi.org/10.4018/jgim.2008010101&lt;/url&gt;&lt;/related-urls&gt;&lt;/urls&gt;&lt;electronic-resource-num&gt;10.4018/jgim.2008010101&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92" w:tooltip="Srite, 2008 #28679" w:history="1">
        <w:r w:rsidR="00EC73F4" w:rsidRPr="007F2487">
          <w:rPr>
            <w:rFonts w:asciiTheme="majorBidi" w:hAnsiTheme="majorBidi" w:cstheme="majorBidi"/>
            <w:noProof/>
            <w:sz w:val="24"/>
            <w:szCs w:val="24"/>
            <w:lang w:val="en-US"/>
          </w:rPr>
          <w:t xml:space="preserve">Srite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mobile shopping applications adoption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&lt;EndNote&gt;&lt;Cite&gt;&lt;Author&gt;Natarajan&lt;/Author&gt;&lt;Year&gt;2017&lt;/Year&gt;&lt;RecNum&gt;28433&lt;/RecNum&gt;&lt;DisplayText&gt;(Natarajan, Balasubramanian et al. 2017)&lt;/DisplayText&gt;&lt;record&gt;&lt;rec-number&gt;28433&lt;/rec-number&gt;&lt;foreign-keys&gt;&lt;key app="EN" db-id="ttrxdt2a6ds95fetrwovfvaiw5esw9a29zv5"&gt;28433&lt;/key&gt;&lt;/foreign-keys&gt;&lt;ref-type name="Journal Article"&gt;17&lt;/ref-type&gt;&lt;contributors&gt;&lt;authors&gt;&lt;author&gt;Natarajan, Thamaraiselvan&lt;/author&gt;&lt;author&gt;Balasubramanian, Senthil Arasu&lt;/author&gt;&lt;author&gt;Kasilingam, Dharun Lingam&lt;/author&gt;&lt;/authors&gt;&lt;/contributors&gt;&lt;titles&gt;&lt;title&gt;Understanding the intention to use mobile shopping applications and its influence on price sensitivity&lt;/title&gt;&lt;secondary-title&gt;Journal of Retailing and Consumer Services&lt;/secondary-title&gt;&lt;/titles&gt;&lt;periodical&gt;&lt;full-title&gt;Journal of Retailing and Consumer Services&lt;/full-title&gt;&lt;/periodical&gt;&lt;pages&gt;8-22&lt;/pages&gt;&lt;volume&gt;37&lt;/volume&gt;&lt;keywords&gt;&lt;keyword&gt;Mobile shopping applications&lt;/keyword&gt;&lt;keyword&gt;Technology Acceptance Model (TAM)&lt;/keyword&gt;&lt;keyword&gt;Diffusion of Innovations (DOI)&lt;/keyword&gt;&lt;keyword&gt;Price sensitivity&lt;/keyword&gt;&lt;keyword&gt;Personal innovativeness&lt;/keyword&gt;&lt;keyword&gt;Perceived risk&lt;/keyword&gt;&lt;/keywords&gt;&lt;dates&gt;&lt;year&gt;2017&lt;/year&gt;&lt;pub-dates&gt;&lt;date&gt;2017/07/01/&lt;/date&gt;&lt;/pub-dates&gt;&lt;/dates&gt;&lt;isbn&gt;0969-6989&lt;/isbn&gt;&lt;urls&gt;&lt;related-urls&gt;&lt;url&gt;http://www.sciencedirect.com/science/article/pii/S0969698916303216&lt;/url&gt;&lt;/related-urls&gt;&lt;/urls&gt;&lt;electronic-resource-num&gt;https://doi.org/10.1016/j.jretconser.2017.02.010&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74" w:tooltip="Natarajan, 2017 #28433" w:history="1">
        <w:r w:rsidR="00EC73F4" w:rsidRPr="007F2487">
          <w:rPr>
            <w:rFonts w:asciiTheme="majorBidi" w:hAnsiTheme="majorBidi" w:cstheme="majorBidi"/>
            <w:noProof/>
            <w:sz w:val="24"/>
            <w:szCs w:val="24"/>
            <w:lang w:val="en-US"/>
          </w:rPr>
          <w:t xml:space="preserve">Natarajan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and m-wallet adoption and use </w:t>
      </w:r>
      <w:r w:rsidRPr="007F2487">
        <w:rPr>
          <w:rFonts w:asciiTheme="majorBidi" w:hAnsiTheme="majorBidi" w:cstheme="majorBidi"/>
          <w:noProof/>
          <w:sz w:val="24"/>
          <w:szCs w:val="24"/>
          <w:lang w:val="en-US"/>
        </w:rPr>
        <w:fldChar w:fldCharType="begin">
          <w:fldData xml:space="preserve">PEVuZE5vdGU+PENpdGU+PEF1dGhvcj5TaW5naDwvQXV0aG9yPjxZZWFyPjIwMjA8L1llYXI+PFJl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PEVuZE5vdGU+PENpdGU+PEF1dGhvcj5TaW5naDwvQXV0aG9yPjxZZWFyPjIwMjA8L1llYXI+PFJl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2" w:tooltip="Shaw, 2014 #27893" w:history="1">
        <w:r w:rsidR="00B61089" w:rsidRPr="007F2487">
          <w:rPr>
            <w:rFonts w:asciiTheme="majorBidi" w:hAnsiTheme="majorBidi" w:cstheme="majorBidi"/>
            <w:noProof/>
            <w:sz w:val="24"/>
            <w:szCs w:val="24"/>
            <w:lang w:val="en-US"/>
          </w:rPr>
          <w:t>Shaw</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2014</w:t>
        </w:r>
      </w:hyperlink>
      <w:r w:rsidR="00EC73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7" w:tooltip="Amin, 2015 #28228" w:history="1">
        <w:r w:rsidR="00EC73F4" w:rsidRPr="007F2487">
          <w:rPr>
            <w:rFonts w:asciiTheme="majorBidi" w:hAnsiTheme="majorBidi" w:cstheme="majorBidi"/>
            <w:noProof/>
            <w:sz w:val="24"/>
            <w:szCs w:val="24"/>
            <w:lang w:val="en-US"/>
          </w:rPr>
          <w:t xml:space="preserve">Amin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EC73F4" w:rsidRPr="007F2487">
          <w:rPr>
            <w:rFonts w:asciiTheme="majorBidi" w:hAnsiTheme="majorBidi" w:cstheme="majorBidi"/>
            <w:noProof/>
            <w:sz w:val="24"/>
            <w:szCs w:val="24"/>
            <w:lang w:val="en-US"/>
          </w:rPr>
          <w:t xml:space="preserve"> </w:t>
        </w:r>
        <w:r w:rsidR="00B61089" w:rsidRPr="007F2487">
          <w:rPr>
            <w:rFonts w:asciiTheme="majorBidi" w:hAnsiTheme="majorBidi" w:cstheme="majorBidi"/>
            <w:noProof/>
            <w:sz w:val="24"/>
            <w:szCs w:val="24"/>
            <w:lang w:val="en-US"/>
          </w:rPr>
          <w:t>201</w:t>
        </w:r>
        <w:r w:rsidR="00407145" w:rsidRPr="007F2487">
          <w:rPr>
            <w:rFonts w:asciiTheme="majorBidi" w:hAnsiTheme="majorBidi" w:cstheme="majorBidi"/>
            <w:noProof/>
            <w:sz w:val="24"/>
            <w:szCs w:val="24"/>
            <w:lang w:val="en-US"/>
          </w:rPr>
          <w:t>6</w:t>
        </w:r>
      </w:hyperlink>
      <w:r w:rsidR="00EC73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26" w:tooltip="Eappen, 2019 #28448" w:history="1">
        <w:r w:rsidR="00B61089" w:rsidRPr="007F2487">
          <w:rPr>
            <w:rFonts w:asciiTheme="majorBidi" w:hAnsiTheme="majorBidi" w:cstheme="majorBidi"/>
            <w:noProof/>
            <w:sz w:val="24"/>
            <w:szCs w:val="24"/>
            <w:lang w:val="en-US"/>
          </w:rPr>
          <w:t>Eappen</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EC73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87" w:tooltip="Singh, 2020 #28440" w:history="1">
        <w:r w:rsidR="00EC73F4" w:rsidRPr="007F2487">
          <w:rPr>
            <w:rFonts w:asciiTheme="majorBidi" w:hAnsiTheme="majorBidi" w:cstheme="majorBidi"/>
            <w:noProof/>
            <w:sz w:val="24"/>
            <w:szCs w:val="24"/>
            <w:lang w:val="en-US"/>
          </w:rPr>
          <w:t xml:space="preserve">Singh </w:t>
        </w:r>
        <w:r w:rsidR="00B61089" w:rsidRPr="007F2487">
          <w:rPr>
            <w:rFonts w:asciiTheme="majorBidi" w:hAnsiTheme="majorBidi" w:cstheme="majorBidi"/>
            <w:noProof/>
            <w:sz w:val="24"/>
            <w:szCs w:val="24"/>
            <w:lang w:val="en-US"/>
          </w:rPr>
          <w:t>et al.</w:t>
        </w:r>
        <w:r w:rsidR="00EC73F4"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007E73DF"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 xml:space="preserve">(Table </w:t>
      </w:r>
      <w:r w:rsidR="00BA155E" w:rsidRPr="007F2487">
        <w:rPr>
          <w:rFonts w:asciiTheme="majorBidi" w:hAnsiTheme="majorBidi" w:cstheme="majorBidi"/>
          <w:noProof/>
          <w:sz w:val="24"/>
          <w:szCs w:val="24"/>
          <w:lang w:val="en-US"/>
        </w:rPr>
        <w:t>2</w:t>
      </w:r>
      <w:r w:rsidRPr="007F2487">
        <w:rPr>
          <w:rFonts w:asciiTheme="majorBidi" w:hAnsiTheme="majorBidi" w:cstheme="majorBidi"/>
          <w:noProof/>
          <w:sz w:val="24"/>
          <w:szCs w:val="24"/>
          <w:lang w:val="en-US"/>
        </w:rPr>
        <w:t xml:space="preserve">). Based on these prior studies, we hypothesize the following: </w:t>
      </w:r>
    </w:p>
    <w:p w14:paraId="10183C72" w14:textId="77777777" w:rsidR="004A129B" w:rsidRPr="007F2487" w:rsidRDefault="004A129B" w:rsidP="004B0522">
      <w:pPr>
        <w:spacing w:line="360" w:lineRule="auto"/>
        <w:ind w:firstLine="238"/>
        <w:jc w:val="both"/>
        <w:rPr>
          <w:rFonts w:asciiTheme="majorBidi" w:hAnsiTheme="majorBidi" w:cstheme="majorBidi"/>
          <w:noProof/>
          <w:sz w:val="24"/>
          <w:szCs w:val="24"/>
          <w:lang w:val="en-US"/>
        </w:rPr>
      </w:pPr>
    </w:p>
    <w:p w14:paraId="399EFC7D" w14:textId="360111F4"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 xml:space="preserve">Hypothesis </w:t>
      </w:r>
      <w:r w:rsidR="00A03573" w:rsidRPr="007F2487">
        <w:rPr>
          <w:rFonts w:asciiTheme="majorBidi" w:hAnsiTheme="majorBidi" w:cstheme="majorBidi"/>
          <w:b/>
          <w:bCs/>
          <w:noProof/>
          <w:sz w:val="24"/>
          <w:szCs w:val="24"/>
          <w:lang w:val="en-US"/>
        </w:rPr>
        <w:t>1:</w:t>
      </w:r>
      <w:r w:rsidR="00A03573" w:rsidRPr="007F2487">
        <w:rPr>
          <w:rFonts w:asciiTheme="majorBidi" w:hAnsiTheme="majorBidi" w:cstheme="majorBidi"/>
          <w:noProof/>
          <w:sz w:val="24"/>
          <w:szCs w:val="24"/>
          <w:lang w:val="en-US"/>
        </w:rPr>
        <w:t xml:space="preserve"> PU will positively influence the intention to use m-wallet.</w:t>
      </w:r>
    </w:p>
    <w:p w14:paraId="23490F32" w14:textId="6E925021"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highlight w:val="yellow"/>
          <w:lang w:val="en-US"/>
        </w:rPr>
        <w:t xml:space="preserve"> </w:t>
      </w:r>
      <w:r w:rsidR="00A03573" w:rsidRPr="007F2487">
        <w:rPr>
          <w:rFonts w:asciiTheme="majorBidi" w:hAnsiTheme="majorBidi" w:cstheme="majorBidi"/>
          <w:b/>
          <w:bCs/>
          <w:noProof/>
          <w:sz w:val="24"/>
          <w:szCs w:val="24"/>
          <w:lang w:val="en-US"/>
        </w:rPr>
        <w:t>2:</w:t>
      </w:r>
      <w:r w:rsidR="00A03573" w:rsidRPr="007F2487">
        <w:rPr>
          <w:rFonts w:asciiTheme="majorBidi" w:hAnsiTheme="majorBidi" w:cstheme="majorBidi"/>
          <w:noProof/>
          <w:sz w:val="24"/>
          <w:szCs w:val="24"/>
          <w:lang w:val="en-US"/>
        </w:rPr>
        <w:t xml:space="preserve"> PEOU will positively influence the intention to use m-wallet.</w:t>
      </w:r>
    </w:p>
    <w:p w14:paraId="44D8A517" w14:textId="77777777" w:rsidR="0060531E" w:rsidRPr="007F2487" w:rsidRDefault="0060531E" w:rsidP="004B0522">
      <w:pPr>
        <w:spacing w:line="360" w:lineRule="auto"/>
        <w:ind w:firstLine="238"/>
        <w:jc w:val="both"/>
        <w:rPr>
          <w:rFonts w:asciiTheme="majorBidi" w:hAnsiTheme="majorBidi" w:cstheme="majorBidi"/>
          <w:noProof/>
          <w:sz w:val="24"/>
          <w:szCs w:val="24"/>
          <w:lang w:val="en-US"/>
        </w:rPr>
      </w:pPr>
    </w:p>
    <w:p w14:paraId="46423879" w14:textId="77777777" w:rsidR="007C44A8" w:rsidRPr="007F2487" w:rsidRDefault="007C44A8" w:rsidP="004B0522">
      <w:pPr>
        <w:pStyle w:val="Titre"/>
        <w:jc w:val="both"/>
        <w:rPr>
          <w:rFonts w:asciiTheme="majorBidi" w:eastAsia="Times New Roman" w:hAnsiTheme="majorBidi"/>
          <w:b/>
          <w:bCs/>
          <w:i/>
          <w:iCs/>
          <w:noProof/>
          <w:sz w:val="24"/>
          <w:szCs w:val="24"/>
          <w:lang w:val="en-US"/>
        </w:rPr>
      </w:pPr>
      <w:r w:rsidRPr="007F2487">
        <w:rPr>
          <w:rFonts w:asciiTheme="majorBidi" w:eastAsia="Times New Roman" w:hAnsiTheme="majorBidi"/>
          <w:b/>
          <w:bCs/>
          <w:i/>
          <w:iCs/>
          <w:noProof/>
          <w:sz w:val="24"/>
          <w:szCs w:val="24"/>
          <w:lang w:val="en-US"/>
        </w:rPr>
        <w:t>Fun to use</w:t>
      </w:r>
    </w:p>
    <w:p w14:paraId="757D60FB" w14:textId="2BD6FD0C" w:rsidR="00A03573" w:rsidRPr="007F2487" w:rsidRDefault="00A03573" w:rsidP="00DA0A23">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The fun derived from using an IT is an hedonic motivation that is often conceptualized as perceived enjoyment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&lt;EndNote&gt;&lt;Cite&gt;&lt;Author&gt;Venkatesh&lt;/Author&gt;&lt;Year&gt;2012&lt;/Year&gt;&lt;RecNum&gt;28662&lt;/RecNum&gt;&lt;DisplayText&gt;(Venkatesh, Thong et al. 2012)&lt;/DisplayText&gt;&lt;record&gt;&lt;rec-number&gt;28662&lt;/rec-number&gt;&lt;foreign-keys&gt;&lt;key app="EN" db-id="ttrxdt2a6ds95fetrwovfvaiw5esw9a29zv5"&gt;28662&lt;/key&gt;&lt;/foreign-keys&gt;&lt;ref-type name="Journal Article"&gt;17&lt;/ref-type&gt;&lt;contributors&gt;&lt;authors&gt;&lt;author&gt;Venkatesh, Viswanath&lt;/author&gt;&lt;author&gt;Thong, James Y. L.&lt;/author&gt;&lt;author&gt;Xu, Xin&lt;/author&gt;&lt;/authors&gt;&lt;/contributors&gt;&lt;titles&gt;&lt;title&gt;Consumer Acceptance and Use of Information Technology: Extending the Unified Theory of Acceptance and Use of Technology&lt;/title&gt;&lt;secondary-title&gt;MIS Quarterly&lt;/secondary-title&gt;&lt;/titles&gt;&lt;periodical&gt;&lt;full-title&gt;MIS Quarterly&lt;/full-title&gt;&lt;/periodical&gt;&lt;pages&gt;157-178&lt;/pages&gt;&lt;volume&gt;36&lt;/volume&gt;&lt;number&gt;1&lt;/number&gt;&lt;dates&gt;&lt;year&gt;2012&lt;/year&gt;&lt;/dates&gt;&lt;publisher&gt;Management Information Systems Research Center, University of Minnesota&lt;/publisher&gt;&lt;isbn&gt;02767783&lt;/isbn&gt;&lt;urls&gt;&lt;related-urls&gt;&lt;url&gt;www.jstor.org/stable/41410412&lt;/url&gt;&lt;/related-urls&gt;&lt;/urls&gt;&lt;custom1&gt;Full publication date: March 2012&lt;/custom1&gt;&lt;electronic-resource-num&gt;10.2307/41410412&lt;/electronic-resource-num&gt;&lt;remote-database-name&gt;JSTOR&lt;/remote-database-name&gt;&lt;access-date&gt;2020/03/30/&lt;/access-date&gt;&lt;/record&gt;&lt;/Cite&gt;&lt;/EndNote&gt;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1" w:tooltip="Venkatesh, 2012 #28662" w:history="1">
        <w:r w:rsidR="00D423F0"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D423F0"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2012</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Perceived enjoyment is defined as “the extent to which the activity of using the computer is perceived to be enjoyable in its own right, apart from any performance consequences that may be anticipated” (p. 1113)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&lt;EndNote&gt;&lt;Cite&gt;&lt;Author&gt;Davis&lt;/Author&gt;&lt;Year&gt;1992&lt;/Year&gt;&lt;RecNum&gt;28695&lt;/RecNum&gt;&lt;DisplayText&gt;(Davis, Bagozzi et al. 1992)&lt;/DisplayText&gt;&lt;record&gt;&lt;rec-number&gt;28695&lt;/rec-number&gt;&lt;foreign-keys&gt;&lt;key app="EN" db-id="ttrxdt2a6ds95fetrwovfvaiw5esw9a29zv5"&gt;28695&lt;/key&gt;&lt;/foreign-keys&gt;&lt;ref-type name="Journal Article"&gt;17&lt;/ref-type&gt;&lt;contributors&gt;&lt;authors&gt;&lt;author&gt;Davis, Fred D.&lt;/author&gt;&lt;author&gt;Bagozzi, Richard P.&lt;/author&gt;&lt;author&gt;Warshaw, Paul R.&lt;/author&gt;&lt;/authors&gt;&lt;/contributors&gt;&lt;titles&gt;&lt;title&gt;Extrinsic and Intrinsic Motivation to Use Computers in the Workplace&lt;/title&gt;&lt;secondary-title&gt;Journal of Applied Social Psychology&lt;/secondary-title&gt;&lt;/titles&gt;&lt;periodical&gt;&lt;full-title&gt;Journal of Applied Social Psychology&lt;/full-title&gt;&lt;/periodical&gt;&lt;pages&gt;1111-1132&lt;/pages&gt;&lt;volume&gt;22&lt;/volume&gt;&lt;number&gt;14&lt;/number&gt;&lt;dates&gt;&lt;year&gt;1992&lt;/year&gt;&lt;/dates&gt;&lt;isbn&gt;0021-9029&lt;/isbn&gt;&lt;urls&gt;&lt;related-urls&gt;&lt;url&gt;https://onlinelibrary.wiley.com/doi/abs/10.1111/j.1559-1816.1992.tb00945.x&lt;/url&gt;&lt;/related-urls&gt;&lt;/urls&gt;&lt;electronic-resource-num&gt;10.1111/j.1559-1816.1992.tb00945.x&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1" w:tooltip="Davis, 1992 #28695" w:history="1">
        <w:r w:rsidR="00DD0501" w:rsidRPr="007F2487">
          <w:rPr>
            <w:rFonts w:asciiTheme="majorBidi" w:hAnsiTheme="majorBidi" w:cstheme="majorBidi"/>
            <w:noProof/>
            <w:sz w:val="24"/>
            <w:szCs w:val="24"/>
            <w:lang w:val="en-US"/>
          </w:rPr>
          <w:t xml:space="preserve">Davis </w:t>
        </w:r>
        <w:r w:rsidR="00B61089" w:rsidRPr="007F2487">
          <w:rPr>
            <w:rFonts w:asciiTheme="majorBidi" w:hAnsiTheme="majorBidi" w:cstheme="majorBidi"/>
            <w:noProof/>
            <w:sz w:val="24"/>
            <w:szCs w:val="24"/>
            <w:lang w:val="en-US"/>
          </w:rPr>
          <w:t>et al.</w:t>
        </w:r>
        <w:r w:rsidR="00DD050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1992</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It has been found to play an important role in deciding to accept or reject a given IT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&lt;EndNote&gt;&lt;Cite&gt;&lt;Author&gt;Venkatesh&lt;/Author&gt;&lt;Year&gt;2012&lt;/Year&gt;&lt;RecNum&gt;28662&lt;/RecNum&gt;&lt;DisplayText&gt;(Venkatesh, Thong et al. 2012)&lt;/DisplayText&gt;&lt;record&gt;&lt;rec-number&gt;28662&lt;/rec-number&gt;&lt;foreign-keys&gt;&lt;key app="EN" db-id="ttrxdt2a6ds95fetrwovfvaiw5esw9a29zv5"&gt;28662&lt;/key&gt;&lt;/foreign-keys&gt;&lt;ref-type name="Journal Article"&gt;17&lt;/ref-type&gt;&lt;contributors&gt;&lt;authors&gt;&lt;author&gt;Venkatesh, Viswanath&lt;/author&gt;&lt;author&gt;Thong, James Y. L.&lt;/author&gt;&lt;author&gt;Xu, Xin&lt;/author&gt;&lt;/authors&gt;&lt;/contributors&gt;&lt;titles&gt;&lt;title&gt;Consumer Acceptance and Use of Information Technology: Extending the Unified Theory of Acceptance and Use of Technology&lt;/title&gt;&lt;secondary-title&gt;MIS Quarterly&lt;/secondary-title&gt;&lt;/titles&gt;&lt;periodical&gt;&lt;full-title&gt;MIS Quarterly&lt;/full-title&gt;&lt;/periodical&gt;&lt;pages&gt;157-178&lt;/pages&gt;&lt;volume&gt;36&lt;/volume&gt;&lt;number&gt;1&lt;/number&gt;&lt;dates&gt;&lt;year&gt;2012&lt;/year&gt;&lt;/dates&gt;&lt;publisher&gt;Management Information Systems Research Center, University of Minnesota&lt;/publisher&gt;&lt;isbn&gt;02767783&lt;/isbn&gt;&lt;urls&gt;&lt;related-urls&gt;&lt;url&gt;www.jstor.org/stable/41410412&lt;/url&gt;&lt;/related-urls&gt;&lt;/urls&gt;&lt;custom1&gt;Full publication date: March 2012&lt;/custom1&gt;&lt;electronic-resource-num&gt;10.2307/41410412&lt;/electronic-resource-num&gt;&lt;remote-database-name&gt;JSTOR&lt;/remote-database-name&gt;&lt;access-date&gt;2020/03/30/&lt;/access-date&gt;&lt;/record&gt;&lt;/Cite&gt;&lt;/EndNote&gt;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1" w:tooltip="Venkatesh, 2012 #28662" w:history="1">
        <w:r w:rsidR="00DD0501"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DD050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2012</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w:t>
      </w:r>
      <w:r w:rsidR="00740A4C" w:rsidRPr="007F2487">
        <w:rPr>
          <w:rFonts w:asciiTheme="majorBidi" w:hAnsiTheme="majorBidi" w:cstheme="majorBidi"/>
          <w:noProof/>
          <w:sz w:val="24"/>
          <w:szCs w:val="24"/>
          <w:lang w:val="en-US"/>
        </w:rPr>
        <w:t xml:space="preserve"> The mobile wallet causes a novelty between the users, bringing in which consumers are thrilled with the possibili</w:t>
      </w:r>
      <w:r w:rsidR="00DD0501" w:rsidRPr="007F2487">
        <w:rPr>
          <w:rFonts w:asciiTheme="majorBidi" w:hAnsiTheme="majorBidi" w:cstheme="majorBidi"/>
          <w:noProof/>
          <w:sz w:val="24"/>
          <w:szCs w:val="24"/>
          <w:lang w:val="en-US"/>
        </w:rPr>
        <w:t>ty to make its payments (Leong et al.</w:t>
      </w:r>
      <w:r w:rsidR="00DD0501" w:rsidRPr="007F2487">
        <w:rPr>
          <w:rFonts w:asciiTheme="majorBidi" w:hAnsiTheme="majorBidi" w:cstheme="majorBidi"/>
          <w:noProof/>
          <w:sz w:val="24"/>
          <w:szCs w:val="24"/>
          <w:highlight w:val="yellow"/>
          <w:lang w:val="en-US"/>
        </w:rPr>
        <w:t>,</w:t>
      </w:r>
      <w:r w:rsidR="00DD0501" w:rsidRPr="007F2487">
        <w:rPr>
          <w:rFonts w:asciiTheme="majorBidi" w:hAnsiTheme="majorBidi" w:cstheme="majorBidi"/>
          <w:noProof/>
          <w:sz w:val="24"/>
          <w:szCs w:val="24"/>
          <w:lang w:val="en-US"/>
        </w:rPr>
        <w:t xml:space="preserve"> </w:t>
      </w:r>
      <w:r w:rsidR="00740A4C" w:rsidRPr="007F2487">
        <w:rPr>
          <w:rFonts w:asciiTheme="majorBidi" w:hAnsiTheme="majorBidi" w:cstheme="majorBidi"/>
          <w:noProof/>
          <w:sz w:val="24"/>
          <w:szCs w:val="24"/>
          <w:lang w:val="en-US"/>
        </w:rPr>
        <w:t>20</w:t>
      </w:r>
      <w:r w:rsidR="00DA0A23" w:rsidRPr="007F2487">
        <w:rPr>
          <w:rFonts w:asciiTheme="majorBidi" w:hAnsiTheme="majorBidi" w:cstheme="majorBidi"/>
          <w:noProof/>
          <w:sz w:val="24"/>
          <w:szCs w:val="24"/>
          <w:lang w:val="en-US"/>
        </w:rPr>
        <w:t>20</w:t>
      </w:r>
      <w:r w:rsidR="00740A4C"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 xml:space="preserve">Therefore, we hypothesize the following: </w:t>
      </w:r>
    </w:p>
    <w:p w14:paraId="5469604E" w14:textId="77777777" w:rsidR="004A129B" w:rsidRPr="007F2487" w:rsidRDefault="004A129B" w:rsidP="004A129B">
      <w:pPr>
        <w:spacing w:line="360" w:lineRule="auto"/>
        <w:jc w:val="both"/>
        <w:rPr>
          <w:rFonts w:asciiTheme="majorBidi" w:hAnsiTheme="majorBidi" w:cstheme="majorBidi"/>
          <w:b/>
          <w:bCs/>
          <w:noProof/>
          <w:sz w:val="24"/>
          <w:szCs w:val="24"/>
          <w:highlight w:val="yellow"/>
          <w:lang w:val="en-US"/>
        </w:rPr>
      </w:pPr>
    </w:p>
    <w:p w14:paraId="65FE7405" w14:textId="31B6FF35"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3:</w:t>
      </w:r>
      <w:r w:rsidR="00A03573" w:rsidRPr="007F2487">
        <w:rPr>
          <w:rFonts w:asciiTheme="majorBidi" w:hAnsiTheme="majorBidi" w:cstheme="majorBidi"/>
          <w:noProof/>
          <w:sz w:val="24"/>
          <w:szCs w:val="24"/>
          <w:lang w:val="en-US"/>
        </w:rPr>
        <w:t xml:space="preserve"> Fun to use will positively influence the intention to use m-wallet.</w:t>
      </w:r>
    </w:p>
    <w:p w14:paraId="6DB5C0F3" w14:textId="77777777" w:rsidR="00A03573" w:rsidRPr="007F2487" w:rsidRDefault="00A03573" w:rsidP="004B0522">
      <w:pPr>
        <w:spacing w:line="360" w:lineRule="auto"/>
        <w:ind w:firstLine="238"/>
        <w:jc w:val="both"/>
        <w:rPr>
          <w:rFonts w:asciiTheme="majorBidi" w:hAnsiTheme="majorBidi" w:cstheme="majorBidi"/>
          <w:noProof/>
          <w:sz w:val="24"/>
          <w:szCs w:val="24"/>
          <w:lang w:val="en-US"/>
        </w:rPr>
      </w:pPr>
    </w:p>
    <w:p w14:paraId="70B82203" w14:textId="77777777" w:rsidR="007C44A8" w:rsidRPr="007F2487" w:rsidRDefault="007C44A8" w:rsidP="004B0522">
      <w:pPr>
        <w:pStyle w:val="Titre"/>
        <w:jc w:val="both"/>
        <w:rPr>
          <w:rFonts w:asciiTheme="majorBidi" w:eastAsia="Times New Roman" w:hAnsiTheme="majorBidi"/>
          <w:b/>
          <w:bCs/>
          <w:i/>
          <w:iCs/>
          <w:noProof/>
          <w:sz w:val="24"/>
          <w:szCs w:val="24"/>
          <w:lang w:val="en-US"/>
        </w:rPr>
      </w:pPr>
      <w:r w:rsidRPr="007F2487">
        <w:rPr>
          <w:rFonts w:asciiTheme="majorBidi" w:eastAsia="Times New Roman" w:hAnsiTheme="majorBidi"/>
          <w:b/>
          <w:bCs/>
          <w:i/>
          <w:iCs/>
          <w:noProof/>
          <w:sz w:val="24"/>
          <w:szCs w:val="24"/>
          <w:lang w:val="en-US"/>
        </w:rPr>
        <w:t>Monetary value</w:t>
      </w:r>
    </w:p>
    <w:p w14:paraId="62FDB11E" w14:textId="1005CE44" w:rsidR="00A03573" w:rsidRPr="007F2487" w:rsidRDefault="00A03573" w:rsidP="004B0522">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Monetary value, which is defined as “a consumer's cognitive trade-off between the quality and performance of the new platform and the monetary sacrifice for using it” (p. 1307)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&lt;EndNote&gt;&lt;Cite&gt;&lt;Author&gt;Xu&lt;/Author&gt;&lt;Year&gt;2010&lt;/Year&gt;&lt;RecNum&gt;28649&lt;/RecNum&gt;&lt;DisplayText&gt;(Xu, Venkatesh et al. 2010)&lt;/DisplayText&gt;&lt;record&gt;&lt;rec-number&gt;28649&lt;/rec-number&gt;&lt;foreign-keys&gt;&lt;key app="EN" db-id="ttrxdt2a6ds95fetrwovfvaiw5esw9a29zv5"&gt;28649&lt;/key&gt;&lt;/foreign-keys&gt;&lt;ref-type name="Journal Article"&gt;17&lt;/ref-type&gt;&lt;contributors&gt;&lt;authors&gt;&lt;author&gt;Xin Xu&lt;/author&gt;&lt;author&gt;Viswanath Venkatesh&lt;/author&gt;&lt;author&gt;Kar Yan Tam&lt;/author&gt;&lt;author&gt;Se-Joon Hong&lt;/author&gt;&lt;/authors&gt;&lt;/contributors&gt;&lt;titles&gt;&lt;title&gt;Model of Migration and Use of Platforms: Role of Hierarchy, Current Generation, and Complementarities in Consumer Settings&lt;/title&gt;&lt;secondary-title&gt;Management Science&lt;/secondary-title&gt;&lt;/titles&gt;&lt;periodical&gt;&lt;full-title&gt;Management Science&lt;/full-title&gt;&lt;/periodical&gt;&lt;pages&gt;1304-1323&lt;/pages&gt;&lt;volume&gt;56&lt;/volume&gt;&lt;number&gt;8&lt;/number&gt;&lt;keywords&gt;&lt;keyword&gt;technology hierarchy,technology complementarity,platform migration,service innovation,service management,IT adoption and diffusion&lt;/keyword&gt;&lt;/keywords&gt;&lt;dates&gt;&lt;year&gt;2010&lt;/year&gt;&lt;/dates&gt;&lt;urls&gt;&lt;related-urls&gt;&lt;url&gt;https://pubsonline.informs.org/doi/abs/10.1287/mnsc.1090.1033&lt;/url&gt;&lt;/related-urls&gt;&lt;/urls&gt;&lt;electronic-resource-num&gt;10.1287/mnsc.1090.1033&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3" w:tooltip="Xu, 2010 #28649" w:history="1">
        <w:r w:rsidR="000445F2" w:rsidRPr="007F2487">
          <w:rPr>
            <w:rFonts w:asciiTheme="majorBidi" w:hAnsiTheme="majorBidi" w:cstheme="majorBidi"/>
            <w:noProof/>
            <w:sz w:val="24"/>
            <w:szCs w:val="24"/>
            <w:lang w:val="en-US"/>
          </w:rPr>
          <w:t xml:space="preserve">Xu </w:t>
        </w:r>
        <w:r w:rsidR="00B61089" w:rsidRPr="007F2487">
          <w:rPr>
            <w:rFonts w:asciiTheme="majorBidi" w:hAnsiTheme="majorBidi" w:cstheme="majorBidi"/>
            <w:noProof/>
            <w:sz w:val="24"/>
            <w:szCs w:val="24"/>
            <w:lang w:val="en-US"/>
          </w:rPr>
          <w:t>et al.</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has been considered as an important factor during the technology adoption process by potential users </w:t>
      </w:r>
      <w:r w:rsidRPr="007F2487">
        <w:rPr>
          <w:rFonts w:asciiTheme="majorBidi" w:hAnsiTheme="majorBidi" w:cstheme="majorBidi"/>
          <w:noProof/>
          <w:sz w:val="24"/>
          <w:szCs w:val="24"/>
          <w:lang w:val="en-US"/>
        </w:rPr>
        <w:fldChar w:fldCharType="begin">
          <w:fldData xml:space="preserve">PEVuZE5vdGU+PENpdGU+PEF1dGhvcj5YdTwvQXV0aG9yPjxZZWFyPjIwMTA8L1llYXI+PFJlY051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=
</w:fldData>
        </w:fldChar>
      </w:r>
      <w:r w:rsidR="00D06387" w:rsidRPr="007F2487">
        <w:rPr>
          <w:rFonts w:asciiTheme="majorBidi" w:hAnsiTheme="majorBidi" w:cstheme="majorBidi"/>
          <w:noProof/>
          <w:sz w:val="24"/>
          <w:szCs w:val="24"/>
          <w:lang w:val="en-US"/>
        </w:rPr>
        <w:instrText xml:space="preserve"> ADDIN EN.CITE </w:instrText>
      </w:r>
      <w:r w:rsidR="00D06387" w:rsidRPr="007F2487">
        <w:rPr>
          <w:rFonts w:asciiTheme="majorBidi" w:hAnsiTheme="majorBidi" w:cstheme="majorBidi"/>
          <w:noProof/>
          <w:sz w:val="24"/>
          <w:szCs w:val="24"/>
          <w:lang w:val="en-US"/>
        </w:rPr>
        <w:fldChar w:fldCharType="begin">
          <w:fldData xml:space="preserve">PEVuZE5vdGU+PENpdGU+PEF1dGhvcj5YdTwvQXV0aG9yPjxZZWFyPjIwMTA8L1llYXI+PFJlY051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=
</w:fldData>
        </w:fldChar>
      </w:r>
      <w:r w:rsidR="00D06387" w:rsidRPr="007F2487">
        <w:rPr>
          <w:rFonts w:asciiTheme="majorBidi" w:hAnsiTheme="majorBidi" w:cstheme="majorBidi"/>
          <w:noProof/>
          <w:sz w:val="24"/>
          <w:szCs w:val="24"/>
          <w:lang w:val="en-US"/>
        </w:rPr>
        <w:instrText xml:space="preserve"> ADDIN EN.CITE.DATA </w:instrText>
      </w:r>
      <w:r w:rsidR="00D06387" w:rsidRPr="007F2487">
        <w:rPr>
          <w:rFonts w:asciiTheme="majorBidi" w:hAnsiTheme="majorBidi" w:cstheme="majorBidi"/>
          <w:noProof/>
          <w:sz w:val="24"/>
          <w:szCs w:val="24"/>
          <w:lang w:val="en-US"/>
        </w:rPr>
      </w:r>
      <w:r w:rsidR="00D06387"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D06387" w:rsidRPr="007F2487">
        <w:rPr>
          <w:rFonts w:asciiTheme="majorBidi" w:hAnsiTheme="majorBidi" w:cstheme="majorBidi"/>
          <w:noProof/>
          <w:sz w:val="24"/>
          <w:szCs w:val="24"/>
          <w:lang w:val="en-US"/>
        </w:rPr>
        <w:t>(</w:t>
      </w:r>
      <w:hyperlink w:anchor="_ENREF_99" w:tooltip="Turel, 2007 #28682" w:history="1">
        <w:r w:rsidR="000445F2" w:rsidRPr="007F2487">
          <w:rPr>
            <w:rFonts w:asciiTheme="majorBidi" w:hAnsiTheme="majorBidi" w:cstheme="majorBidi"/>
            <w:noProof/>
            <w:sz w:val="24"/>
            <w:szCs w:val="24"/>
            <w:lang w:val="en-US"/>
          </w:rPr>
          <w:t xml:space="preserve">Turel </w:t>
        </w:r>
        <w:r w:rsidR="00B61089" w:rsidRPr="007F2487">
          <w:rPr>
            <w:rFonts w:asciiTheme="majorBidi" w:hAnsiTheme="majorBidi" w:cstheme="majorBidi"/>
            <w:noProof/>
            <w:sz w:val="24"/>
            <w:szCs w:val="24"/>
            <w:lang w:val="en-US"/>
          </w:rPr>
          <w:t>et al.</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2007</w:t>
        </w:r>
      </w:hyperlink>
      <w:r w:rsidR="000445F2" w:rsidRPr="007F2487">
        <w:rPr>
          <w:rFonts w:asciiTheme="majorBidi" w:hAnsiTheme="majorBidi" w:cstheme="majorBidi"/>
          <w:noProof/>
          <w:sz w:val="24"/>
          <w:szCs w:val="24"/>
          <w:highlight w:val="yellow"/>
          <w:lang w:val="en-US"/>
        </w:rPr>
        <w:t>;</w:t>
      </w:r>
      <w:r w:rsidR="00D06387" w:rsidRPr="007F2487">
        <w:rPr>
          <w:rFonts w:asciiTheme="majorBidi" w:hAnsiTheme="majorBidi" w:cstheme="majorBidi"/>
          <w:noProof/>
          <w:sz w:val="24"/>
          <w:szCs w:val="24"/>
          <w:lang w:val="en-US"/>
        </w:rPr>
        <w:t xml:space="preserve"> </w:t>
      </w:r>
      <w:hyperlink w:anchor="_ENREF_113" w:tooltip="Xu, 2010 #28649" w:history="1">
        <w:r w:rsidR="000445F2" w:rsidRPr="007F2487">
          <w:rPr>
            <w:rFonts w:asciiTheme="majorBidi" w:hAnsiTheme="majorBidi" w:cstheme="majorBidi"/>
            <w:noProof/>
            <w:sz w:val="24"/>
            <w:szCs w:val="24"/>
            <w:lang w:val="en-US"/>
          </w:rPr>
          <w:t xml:space="preserve">Xu </w:t>
        </w:r>
        <w:r w:rsidR="00B61089" w:rsidRPr="007F2487">
          <w:rPr>
            <w:rFonts w:asciiTheme="majorBidi" w:hAnsiTheme="majorBidi" w:cstheme="majorBidi"/>
            <w:noProof/>
            <w:sz w:val="24"/>
            <w:szCs w:val="24"/>
            <w:lang w:val="en-US"/>
          </w:rPr>
          <w:t>et al.</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000445F2" w:rsidRPr="007F2487">
        <w:rPr>
          <w:rFonts w:asciiTheme="majorBidi" w:hAnsiTheme="majorBidi" w:cstheme="majorBidi"/>
          <w:noProof/>
          <w:sz w:val="24"/>
          <w:szCs w:val="24"/>
          <w:highlight w:val="yellow"/>
          <w:lang w:val="en-US"/>
        </w:rPr>
        <w:t>;</w:t>
      </w:r>
      <w:r w:rsidR="00D06387" w:rsidRPr="007F2487">
        <w:rPr>
          <w:rFonts w:asciiTheme="majorBidi" w:hAnsiTheme="majorBidi" w:cstheme="majorBidi"/>
          <w:noProof/>
          <w:sz w:val="24"/>
          <w:szCs w:val="24"/>
          <w:lang w:val="en-US"/>
        </w:rPr>
        <w:t xml:space="preserve"> </w:t>
      </w:r>
      <w:hyperlink w:anchor="_ENREF_111" w:tooltip="Venkatesh, 2012 #28662" w:history="1">
        <w:r w:rsidR="000445F2"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2012</w:t>
        </w:r>
      </w:hyperlink>
      <w:r w:rsidR="000445F2" w:rsidRPr="007F2487">
        <w:rPr>
          <w:rFonts w:asciiTheme="majorBidi" w:hAnsiTheme="majorBidi" w:cstheme="majorBidi"/>
          <w:noProof/>
          <w:sz w:val="24"/>
          <w:szCs w:val="24"/>
          <w:highlight w:val="yellow"/>
          <w:lang w:val="en-US"/>
        </w:rPr>
        <w:t>;</w:t>
      </w:r>
      <w:r w:rsidR="00D06387" w:rsidRPr="007F2487">
        <w:rPr>
          <w:rFonts w:asciiTheme="majorBidi" w:hAnsiTheme="majorBidi" w:cstheme="majorBidi"/>
          <w:noProof/>
          <w:sz w:val="24"/>
          <w:szCs w:val="24"/>
          <w:lang w:val="en-US"/>
        </w:rPr>
        <w:t xml:space="preserve"> </w:t>
      </w:r>
      <w:hyperlink w:anchor="_ENREF_9" w:tooltip="Baishya, 2020 #28687" w:history="1">
        <w:r w:rsidR="00B61089" w:rsidRPr="007F2487">
          <w:rPr>
            <w:rFonts w:asciiTheme="majorBidi" w:hAnsiTheme="majorBidi" w:cstheme="majorBidi"/>
            <w:noProof/>
            <w:sz w:val="24"/>
            <w:szCs w:val="24"/>
            <w:lang w:val="en-US"/>
          </w:rPr>
          <w:t xml:space="preserve">Baishya </w:t>
        </w:r>
        <w:r w:rsidR="000445F2"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Samalia</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00D06387"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For example, this finding was reve</w:t>
      </w:r>
      <w:r w:rsidR="001A7E68" w:rsidRPr="007F2487">
        <w:rPr>
          <w:rFonts w:asciiTheme="majorBidi" w:hAnsiTheme="majorBidi" w:cstheme="majorBidi"/>
          <w:noProof/>
          <w:sz w:val="24"/>
          <w:szCs w:val="24"/>
          <w:lang w:val="en-US"/>
        </w:rPr>
        <w:t>a</w:t>
      </w:r>
      <w:r w:rsidRPr="007F2487">
        <w:rPr>
          <w:rFonts w:asciiTheme="majorBidi" w:hAnsiTheme="majorBidi" w:cstheme="majorBidi"/>
          <w:noProof/>
          <w:sz w:val="24"/>
          <w:szCs w:val="24"/>
          <w:lang w:val="en-US"/>
        </w:rPr>
        <w:t xml:space="preserve">led by </w:t>
      </w:r>
      <w:bookmarkStart w:id="9" w:name="_Hlk38422023"/>
      <w:r w:rsidRPr="007F2487">
        <w:rPr>
          <w:rFonts w:asciiTheme="majorBidi" w:hAnsiTheme="majorBidi" w:cstheme="majorBidi"/>
          <w:noProof/>
          <w:sz w:val="24"/>
          <w:szCs w:val="24"/>
          <w:lang w:val="en-US"/>
        </w:rPr>
        <w:t xml:space="preserve">Baishya and Samalia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 ExcludeAuth="1"&gt;&lt;Author&gt;Baishya&lt;/Author&gt;&lt;Year&gt;2020&lt;/Year&gt;&lt;RecNum&gt;28687&lt;/RecNum&gt;&lt;DisplayText&gt;(2020)&lt;/DisplayText&gt;&lt;record&gt;&lt;rec-number&gt;28687&lt;/rec-number&gt;&lt;foreign-keys&gt;&lt;key app="EN" db-id="ttrxdt2a6ds95fetrwovfvaiw5esw9a29zv5"&gt;28687&lt;/key&gt;&lt;/foreign-keys&gt;&lt;ref-type name="Journal Article"&gt;17&lt;/ref-type&gt;&lt;contributors&gt;&lt;authors&gt;&lt;author&gt;Baishya, Kuldeep&lt;/author&gt;&lt;author&gt;Samalia, Harsh Vardhan&lt;/author&gt;&lt;/authors&gt;&lt;/contributors&gt;&lt;titles&gt;&lt;title&gt;Extending unified theory of acceptance and use of technology with perceived monetary value for smartphone adoption at the bottom of the pyramid&lt;/title&gt;&lt;secondary-title&gt;International Journal of Information Management&lt;/secondary-title&gt;&lt;/titles&gt;&lt;periodical&gt;&lt;full-title&gt;International Journal of Information Management&lt;/full-title&gt;&lt;/periodical&gt;&lt;pages&gt;102036&lt;/pages&gt;&lt;volume&gt;51&lt;/volume&gt;&lt;keywords&gt;&lt;keyword&gt;Technology adoption&lt;/keyword&gt;&lt;keyword&gt;Smartphone&lt;/keyword&gt;&lt;keyword&gt;BOP&lt;/keyword&gt;&lt;keyword&gt;UTAUT&lt;/keyword&gt;&lt;keyword&gt;Perceived monetary value&lt;/keyword&gt;&lt;/keywords&gt;&lt;dates&gt;&lt;year&gt;2020&lt;/year&gt;&lt;pub-dates&gt;&lt;date&gt;2020/04/01/&lt;/date&gt;&lt;/pub-dates&gt;&lt;/dates&gt;&lt;isbn&gt;0268-4012&lt;/isbn&gt;&lt;urls&gt;&lt;related-urls&gt;&lt;url&gt;http://www.sciencedirect.com/science/article/pii/S0268401218309563&lt;/url&gt;&lt;/related-urls&gt;&lt;/urls&gt;&lt;electronic-resource-num&gt;https://doi.org/10.1016/j.ijinfomgt.2019.11.004&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9" w:tooltip="Baishya, 2020 #28687" w:history="1">
        <w:r w:rsidR="00B61089" w:rsidRPr="007F2487">
          <w:rPr>
            <w:rFonts w:asciiTheme="majorBidi" w:hAnsiTheme="majorBidi" w:cstheme="majorBidi"/>
            <w:noProof/>
            <w:sz w:val="24"/>
            <w:szCs w:val="24"/>
            <w:lang w:val="en-US"/>
          </w:rPr>
          <w:t>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9"/>
      <w:r w:rsidRPr="007F2487">
        <w:rPr>
          <w:rFonts w:asciiTheme="majorBidi" w:hAnsiTheme="majorBidi" w:cstheme="majorBidi"/>
          <w:noProof/>
          <w:sz w:val="24"/>
          <w:szCs w:val="24"/>
          <w:lang w:val="en-US"/>
        </w:rPr>
        <w:t xml:space="preserve"> for the behavioral adoption intention of smartphones by the bottom of the pyramid. Similarly, various scholars have identified a positive relationship between monetary value and behavioral adoption intention as they studied electronic government services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&lt;EndNote&gt;&lt;Cite&gt;&lt;Author&gt;Lallmahomed&lt;/Author&gt;&lt;Year&gt;2017&lt;/Year&gt;&lt;RecNum&gt;28693&lt;/RecNum&gt;&lt;DisplayText&gt;(Lallmahomed, Lallmahomed et al. 2017)&lt;/DisplayText&gt;&lt;record&gt;&lt;rec-number&gt;28693&lt;/rec-number&gt;&lt;foreign-keys&gt;&lt;key app="EN" db-id="ttrxdt2a6ds95fetrwovfvaiw5esw9a29zv5"&gt;28693&lt;/key&gt;&lt;/foreign-keys&gt;&lt;ref-type name="Journal Article"&gt;17&lt;/ref-type&gt;&lt;contributors&gt;&lt;authors&gt;&lt;author&gt;Lallmahomed, Muhammad Z. I.&lt;/author&gt;&lt;author&gt;Lallmahomed, Naguib&lt;/author&gt;&lt;author&gt;Lallmahomed, Gias M.&lt;/author&gt;&lt;/authors&gt;&lt;/contributors&gt;&lt;titles&gt;&lt;title&gt;Factors influencing the adoption of e-Government services in Mauritius&lt;/title&gt;&lt;secondary-title&gt;Telematics and Informatics&lt;/secondary-title&gt;&lt;/titles&gt;&lt;periodical&gt;&lt;full-title&gt;Telematics and Informatics&lt;/full-title&gt;&lt;/periodical&gt;&lt;pages&gt;57-72&lt;/pages&gt;&lt;volume&gt;34&lt;/volume&gt;&lt;number&gt;4&lt;/number&gt;&lt;keywords&gt;&lt;keyword&gt;e-Government&lt;/keyword&gt;&lt;keyword&gt;Adoption&lt;/keyword&gt;&lt;keyword&gt;UTAUT2&lt;/keyword&gt;&lt;keyword&gt;GAM&lt;/keyword&gt;&lt;keyword&gt;Resistance to change&lt;/keyword&gt;&lt;keyword&gt;Developing countries&lt;/keyword&gt;&lt;keyword&gt;Mauritius&lt;/keyword&gt;&lt;/keywords&gt;&lt;dates&gt;&lt;year&gt;2017&lt;/year&gt;&lt;pub-dates&gt;&lt;date&gt;2017/07/01/&lt;/date&gt;&lt;/pub-dates&gt;&lt;/dates&gt;&lt;isbn&gt;0736-5853&lt;/isbn&gt;&lt;urls&gt;&lt;related-urls&gt;&lt;url&gt;http://www.sciencedirect.com/science/article/pii/S073658531630404X&lt;/url&gt;&lt;/related-urls&gt;&lt;/urls&gt;&lt;electronic-resource-num&gt;https://doi.org/10.1016/j.tele.2017.01.003&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4" w:tooltip="Lallmahomed, 2017 #28693" w:history="1">
        <w:r w:rsidR="000445F2" w:rsidRPr="007F2487">
          <w:rPr>
            <w:rFonts w:asciiTheme="majorBidi" w:hAnsiTheme="majorBidi" w:cstheme="majorBidi"/>
            <w:noProof/>
            <w:sz w:val="24"/>
            <w:szCs w:val="24"/>
            <w:lang w:val="en-US"/>
          </w:rPr>
          <w:t xml:space="preserve">Lallmahomed </w:t>
        </w:r>
        <w:r w:rsidR="00B61089" w:rsidRPr="007F2487">
          <w:rPr>
            <w:rFonts w:asciiTheme="majorBidi" w:hAnsiTheme="majorBidi" w:cstheme="majorBidi"/>
            <w:noProof/>
            <w:sz w:val="24"/>
            <w:szCs w:val="24"/>
            <w:lang w:val="en-US"/>
          </w:rPr>
          <w:t>et al.</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w:t>
      </w:r>
      <w:r w:rsidR="00D06387" w:rsidRPr="007F2487">
        <w:rPr>
          <w:rFonts w:asciiTheme="majorBidi" w:hAnsiTheme="majorBidi" w:cstheme="majorBidi"/>
          <w:noProof/>
          <w:sz w:val="24"/>
          <w:szCs w:val="24"/>
          <w:lang w:val="en-US"/>
        </w:rPr>
        <w:t xml:space="preserve">the adoption of smartphone adoption at the bottom of the pyramid </w:t>
      </w:r>
      <w:r w:rsidR="00D06387" w:rsidRPr="007F2487">
        <w:rPr>
          <w:rFonts w:asciiTheme="majorBidi" w:hAnsiTheme="majorBidi" w:cstheme="majorBidi"/>
          <w:noProof/>
          <w:sz w:val="24"/>
          <w:szCs w:val="24"/>
          <w:lang w:val="en-US"/>
        </w:rPr>
        <w:fldChar w:fldCharType="begin"/>
      </w:r>
      <w:r w:rsidR="00D06387" w:rsidRPr="007F2487">
        <w:rPr>
          <w:rFonts w:asciiTheme="majorBidi" w:hAnsiTheme="majorBidi" w:cstheme="majorBidi"/>
          <w:noProof/>
          <w:sz w:val="24"/>
          <w:szCs w:val="24"/>
          <w:lang w:val="en-US"/>
        </w:rPr>
        <w:instrText xml:space="preserve"> ADDIN EN.CITE &lt;EndNote&gt;&lt;Cite&gt;&lt;Author&gt;Baishya&lt;/Author&gt;&lt;Year&gt;2020&lt;/Year&gt;&lt;RecNum&gt;28687&lt;/RecNum&gt;&lt;DisplayText&gt;(Baishya and Samalia 2020)&lt;/DisplayText&gt;&lt;record&gt;&lt;rec-number&gt;28687&lt;/rec-number&gt;&lt;foreign-keys&gt;&lt;key app="EN" db-id="ttrxdt2a6ds95fetrwovfvaiw5esw9a29zv5"&gt;28687&lt;/key&gt;&lt;/foreign-keys&gt;&lt;ref-type name="Journal Article"&gt;17&lt;/ref-type&gt;&lt;contributors&gt;&lt;authors&gt;&lt;author&gt;Baishya, Kuldeep&lt;/author&gt;&lt;author&gt;Samalia, Harsh Vardhan&lt;/author&gt;&lt;/authors&gt;&lt;/contributors&gt;&lt;titles&gt;&lt;title&gt;Extending unified theory of acceptance and use of technology with perceived monetary value for smartphone adoption at the bottom of the pyramid&lt;/title&gt;&lt;secondary-title&gt;International Journal of Information Management&lt;/secondary-title&gt;&lt;/titles&gt;&lt;periodical&gt;&lt;full-title&gt;International Journal of Information Management&lt;/full-title&gt;&lt;/periodical&gt;&lt;pages&gt;102036&lt;/pages&gt;&lt;volume&gt;51&lt;/volume&gt;&lt;keywords&gt;&lt;keyword&gt;Technology adoption&lt;/keyword&gt;&lt;keyword&gt;Smartphone&lt;/keyword&gt;&lt;keyword&gt;BOP&lt;/keyword&gt;&lt;keyword&gt;UTAUT&lt;/keyword&gt;&lt;keyword&gt;Perceived monetary value&lt;/keyword&gt;&lt;/keywords&gt;&lt;dates&gt;&lt;year&gt;2020&lt;/year&gt;&lt;pub-dates&gt;&lt;date&gt;2020/04/01/&lt;/date&gt;&lt;/pub-dates&gt;&lt;/dates&gt;&lt;isbn&gt;0268-4012&lt;/isbn&gt;&lt;urls&gt;&lt;related-urls&gt;&lt;url&gt;http://www.sciencedirect.com/science/article/pii/S0268401218309563&lt;/url&gt;&lt;/related-urls&gt;&lt;/urls&gt;&lt;electronic-resource-num&gt;https://doi.org/10.1016/j.ijinfomgt.2019.11.004&lt;/electronic-resource-num&gt;&lt;/record&gt;&lt;/Cite&gt;&lt;/EndNote&gt;</w:instrText>
      </w:r>
      <w:r w:rsidR="00D06387" w:rsidRPr="007F2487">
        <w:rPr>
          <w:rFonts w:asciiTheme="majorBidi" w:hAnsiTheme="majorBidi" w:cstheme="majorBidi"/>
          <w:noProof/>
          <w:sz w:val="24"/>
          <w:szCs w:val="24"/>
          <w:lang w:val="en-US"/>
        </w:rPr>
        <w:fldChar w:fldCharType="separate"/>
      </w:r>
      <w:r w:rsidR="00D06387" w:rsidRPr="007F2487">
        <w:rPr>
          <w:rFonts w:asciiTheme="majorBidi" w:hAnsiTheme="majorBidi" w:cstheme="majorBidi"/>
          <w:noProof/>
          <w:sz w:val="24"/>
          <w:szCs w:val="24"/>
          <w:lang w:val="en-US"/>
        </w:rPr>
        <w:t>(</w:t>
      </w:r>
      <w:hyperlink w:anchor="_ENREF_9" w:tooltip="Baishya, 2020 #28687" w:history="1">
        <w:r w:rsidR="00B61089" w:rsidRPr="007F2487">
          <w:rPr>
            <w:rFonts w:asciiTheme="majorBidi" w:hAnsiTheme="majorBidi" w:cstheme="majorBidi"/>
            <w:noProof/>
            <w:sz w:val="24"/>
            <w:szCs w:val="24"/>
            <w:lang w:val="en-US"/>
          </w:rPr>
          <w:t xml:space="preserve">Baishya </w:t>
        </w:r>
        <w:r w:rsidR="000445F2"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Samalia</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00D06387" w:rsidRPr="007F2487">
        <w:rPr>
          <w:rFonts w:asciiTheme="majorBidi" w:hAnsiTheme="majorBidi" w:cstheme="majorBidi"/>
          <w:noProof/>
          <w:sz w:val="24"/>
          <w:szCs w:val="24"/>
          <w:lang w:val="en-US"/>
        </w:rPr>
        <w:t>)</w:t>
      </w:r>
      <w:r w:rsidR="00D06387" w:rsidRPr="007F2487">
        <w:rPr>
          <w:rFonts w:asciiTheme="majorBidi" w:hAnsiTheme="majorBidi" w:cstheme="majorBidi"/>
          <w:noProof/>
          <w:sz w:val="24"/>
          <w:szCs w:val="24"/>
          <w:lang w:val="en-US"/>
        </w:rPr>
        <w:fldChar w:fldCharType="end"/>
      </w:r>
      <w:r w:rsidR="00D06387"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 xml:space="preserve">and mobile health services in a developing country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&lt;EndNote&gt;&lt;Cite&gt;&lt;Author&gt;Alam&lt;/Author&gt;&lt;Year&gt;2020&lt;/Year&gt;&lt;RecNum&gt;28690&lt;/RecNum&gt;&lt;DisplayText&gt;(Alam, Hoque et al. 2020)&lt;/DisplayText&gt;&lt;record&gt;&lt;rec-number&gt;28690&lt;/rec-number&gt;&lt;foreign-keys&gt;&lt;key app="EN" db-id="ttrxdt2a6ds95fetrwovfvaiw5esw9a29zv5"&gt;28690&lt;/key&gt;&lt;/foreign-keys&gt;&lt;ref-type name="Journal Article"&gt;17&lt;/ref-type&gt;&lt;contributors&gt;&lt;authors&gt;&lt;author&gt;Alam, Mohammad Zahedul&lt;/author&gt;&lt;author&gt;Hoque, Md Rakibul&lt;/author&gt;&lt;author&gt;Hu, Wang&lt;/author&gt;&lt;author&gt;Barua, Zapan&lt;/author&gt;&lt;/authors&gt;&lt;/contributors&gt;&lt;titles&gt;&lt;title&gt;Factors influencing the adoption of mHealth services in a developing country: A patient-centric study&lt;/title&gt;&lt;secondary-title&gt;International Journal of Information Management&lt;/secondary-title&gt;&lt;/titles&gt;&lt;periodical&gt;&lt;full-title&gt;International Journal of Information Management&lt;/full-title&gt;&lt;/periodical&gt;&lt;pages&gt;128-143&lt;/pages&gt;&lt;volume&gt;50&lt;/volume&gt;&lt;keywords&gt;&lt;keyword&gt;mHealth&lt;/keyword&gt;&lt;keyword&gt;Developing countries&lt;/keyword&gt;&lt;keyword&gt;UTAUT model&lt;/keyword&gt;&lt;keyword&gt;Generation Y&lt;/keyword&gt;&lt;keyword&gt;Bangladesh&lt;/keyword&gt;&lt;/keywords&gt;&lt;dates&gt;&lt;year&gt;2020&lt;/year&gt;&lt;pub-dates&gt;&lt;date&gt;2020/02/01/&lt;/date&gt;&lt;/pub-dates&gt;&lt;/dates&gt;&lt;isbn&gt;0268-4012&lt;/isbn&gt;&lt;urls&gt;&lt;related-urls&gt;&lt;url&gt;http://www.sciencedirect.com/science/article/pii/S0268401218310223&lt;/url&gt;&lt;/related-urls&gt;&lt;/urls&gt;&lt;electronic-resource-num&gt;https://doi.org/10.1016/j.ijinfomgt.2019.04.016&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3" w:tooltip="Alam, 2020 #28690" w:history="1">
        <w:r w:rsidR="000445F2" w:rsidRPr="007F2487">
          <w:rPr>
            <w:rFonts w:asciiTheme="majorBidi" w:hAnsiTheme="majorBidi" w:cstheme="majorBidi"/>
            <w:noProof/>
            <w:sz w:val="24"/>
            <w:szCs w:val="24"/>
            <w:lang w:val="en-US"/>
          </w:rPr>
          <w:t xml:space="preserve">Alam </w:t>
        </w:r>
        <w:r w:rsidR="00B61089" w:rsidRPr="007F2487">
          <w:rPr>
            <w:rFonts w:asciiTheme="majorBidi" w:hAnsiTheme="majorBidi" w:cstheme="majorBidi"/>
            <w:noProof/>
            <w:sz w:val="24"/>
            <w:szCs w:val="24"/>
            <w:lang w:val="en-US"/>
          </w:rPr>
          <w:t>et al.</w:t>
        </w:r>
        <w:r w:rsidR="000445F2"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Since the price of using m-wallet are relatively low compared to its performance and potential benefits, we propose the following hypothesis: </w:t>
      </w:r>
    </w:p>
    <w:p w14:paraId="404B5386" w14:textId="77777777" w:rsidR="004A129B" w:rsidRPr="007F2487" w:rsidRDefault="004A129B" w:rsidP="004A129B">
      <w:pPr>
        <w:spacing w:line="360" w:lineRule="auto"/>
        <w:jc w:val="both"/>
        <w:rPr>
          <w:rFonts w:asciiTheme="majorBidi" w:hAnsiTheme="majorBidi" w:cstheme="majorBidi"/>
          <w:noProof/>
          <w:sz w:val="24"/>
          <w:szCs w:val="24"/>
          <w:lang w:val="en-US"/>
        </w:rPr>
      </w:pPr>
    </w:p>
    <w:p w14:paraId="3980B89F" w14:textId="68BA418C"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4:</w:t>
      </w:r>
      <w:r w:rsidR="00A03573" w:rsidRPr="007F2487">
        <w:rPr>
          <w:rFonts w:asciiTheme="majorBidi" w:hAnsiTheme="majorBidi" w:cstheme="majorBidi"/>
          <w:noProof/>
          <w:sz w:val="24"/>
          <w:szCs w:val="24"/>
          <w:lang w:val="en-US"/>
        </w:rPr>
        <w:t xml:space="preserve"> Monetary value will positively influence the intention to use m-wallet.</w:t>
      </w:r>
    </w:p>
    <w:p w14:paraId="1A3774BF" w14:textId="77777777" w:rsidR="00A03573" w:rsidRPr="007F2487" w:rsidRDefault="00A03573" w:rsidP="004B0522">
      <w:pPr>
        <w:pStyle w:val="Titre1"/>
        <w:numPr>
          <w:ilvl w:val="1"/>
          <w:numId w:val="9"/>
        </w:numPr>
        <w:ind w:left="426" w:hanging="426"/>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 xml:space="preserve">External factors </w:t>
      </w:r>
      <w:r w:rsidR="007D14CD" w:rsidRPr="007F2487">
        <w:rPr>
          <w:rFonts w:asciiTheme="majorBidi" w:eastAsia="Times New Roman" w:hAnsiTheme="majorBidi"/>
          <w:b/>
          <w:bCs/>
          <w:noProof/>
          <w:color w:val="auto"/>
          <w:sz w:val="24"/>
          <w:szCs w:val="24"/>
          <w:lang w:val="en-US"/>
        </w:rPr>
        <w:t>i</w:t>
      </w:r>
      <w:r w:rsidRPr="007F2487">
        <w:rPr>
          <w:rFonts w:asciiTheme="majorBidi" w:eastAsia="Times New Roman" w:hAnsiTheme="majorBidi"/>
          <w:b/>
          <w:bCs/>
          <w:noProof/>
          <w:color w:val="auto"/>
          <w:sz w:val="24"/>
          <w:szCs w:val="24"/>
          <w:lang w:val="en-US"/>
        </w:rPr>
        <w:t>nfluencing m-wallet adoption intention</w:t>
      </w:r>
    </w:p>
    <w:p w14:paraId="5C8673B7" w14:textId="77777777" w:rsidR="00A03573" w:rsidRPr="007F2487" w:rsidRDefault="00A03573" w:rsidP="004B0522">
      <w:pPr>
        <w:spacing w:line="360" w:lineRule="auto"/>
        <w:ind w:firstLine="238"/>
        <w:jc w:val="both"/>
        <w:rPr>
          <w:rFonts w:asciiTheme="majorBidi" w:hAnsiTheme="majorBidi" w:cstheme="majorBidi"/>
          <w:noProof/>
          <w:sz w:val="24"/>
          <w:szCs w:val="24"/>
          <w:lang w:val="en-US"/>
        </w:rPr>
      </w:pPr>
    </w:p>
    <w:p w14:paraId="2D121364" w14:textId="77777777" w:rsidR="00F876A6" w:rsidRPr="007F2487" w:rsidRDefault="00F876A6" w:rsidP="004B0522">
      <w:pPr>
        <w:pStyle w:val="Titre"/>
        <w:jc w:val="both"/>
        <w:rPr>
          <w:rFonts w:asciiTheme="majorBidi" w:eastAsia="Times New Roman" w:hAnsiTheme="majorBidi"/>
          <w:b/>
          <w:bCs/>
          <w:i/>
          <w:iCs/>
          <w:noProof/>
          <w:sz w:val="24"/>
          <w:szCs w:val="24"/>
          <w:lang w:val="en-US"/>
        </w:rPr>
      </w:pPr>
      <w:r w:rsidRPr="007F2487">
        <w:rPr>
          <w:rFonts w:asciiTheme="majorBidi" w:eastAsia="Times New Roman" w:hAnsiTheme="majorBidi"/>
          <w:b/>
          <w:bCs/>
          <w:i/>
          <w:iCs/>
          <w:noProof/>
          <w:sz w:val="24"/>
          <w:szCs w:val="24"/>
          <w:lang w:val="en-US"/>
        </w:rPr>
        <w:t>Peer influence</w:t>
      </w:r>
    </w:p>
    <w:p w14:paraId="297EA9FD" w14:textId="0BBF0AFF" w:rsidR="00A03573" w:rsidRPr="007F2487" w:rsidRDefault="00A03573" w:rsidP="004B0522">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Peer influence (e.g., family, friends), which is defined as “the degree to which an individual perceives that important others believe he or she should use the target technology “(e.g., m-wallet) (p. 1308)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&lt;EndNote&gt;&lt;Cite&gt;&lt;Author&gt;Xu&lt;/Author&gt;&lt;Year&gt;2010&lt;/Year&gt;&lt;RecNum&gt;28649&lt;/RecNum&gt;&lt;DisplayText&gt;(Xu, Venkatesh et al. 2010)&lt;/DisplayText&gt;&lt;record&gt;&lt;rec-number&gt;28649&lt;/rec-number&gt;&lt;foreign-keys&gt;&lt;key app="EN" db-id="ttrxdt2a6ds95fetrwovfvaiw5esw9a29zv5"&gt;28649&lt;/key&gt;&lt;/foreign-keys&gt;&lt;ref-type name="Journal Article"&gt;17&lt;/ref-type&gt;&lt;contributors&gt;&lt;authors&gt;&lt;author&gt;Xin Xu&lt;/author&gt;&lt;author&gt;Viswanath Venkatesh&lt;/author&gt;&lt;author&gt;Kar Yan Tam&lt;/author&gt;&lt;author&gt;Se-Joon Hong&lt;/author&gt;&lt;/authors&gt;&lt;/contributors&gt;&lt;titles&gt;&lt;title&gt;Model of Migration and Use of Platforms: Role of Hierarchy, Current Generation, and Complementarities in Consumer Settings&lt;/title&gt;&lt;secondary-title&gt;Management Science&lt;/secondary-title&gt;&lt;/titles&gt;&lt;periodical&gt;&lt;full-title&gt;Management Science&lt;/full-title&gt;&lt;/periodical&gt;&lt;pages&gt;1304-1323&lt;/pages&gt;&lt;volume&gt;56&lt;/volume&gt;&lt;number&gt;8&lt;/number&gt;&lt;keywords&gt;&lt;keyword&gt;technology hierarchy,technology complementarity,platform migration,service innovation,service management,IT adoption and diffusion&lt;/keyword&gt;&lt;/keywords&gt;&lt;dates&gt;&lt;year&gt;2010&lt;/year&gt;&lt;/dates&gt;&lt;urls&gt;&lt;related-urls&gt;&lt;url&gt;https://pubsonline.informs.org/doi/abs/10.1287/mnsc.1090.1033&lt;/url&gt;&lt;/related-urls&gt;&lt;/urls&gt;&lt;electronic-resource-num&gt;10.1287/mnsc.1090.1033&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13" w:tooltip="Xu, 2010 #28649" w:history="1">
        <w:r w:rsidR="00091621" w:rsidRPr="007F2487">
          <w:rPr>
            <w:rFonts w:asciiTheme="majorBidi" w:hAnsiTheme="majorBidi" w:cstheme="majorBidi"/>
            <w:noProof/>
            <w:sz w:val="24"/>
            <w:szCs w:val="24"/>
            <w:lang w:val="en-US"/>
          </w:rPr>
          <w:t xml:space="preserve">Xu </w:t>
        </w:r>
        <w:r w:rsidR="00B61089" w:rsidRPr="007F2487">
          <w:rPr>
            <w:rFonts w:asciiTheme="majorBidi" w:hAnsiTheme="majorBidi" w:cstheme="majorBidi"/>
            <w:noProof/>
            <w:sz w:val="24"/>
            <w:szCs w:val="24"/>
            <w:lang w:val="en-US"/>
          </w:rPr>
          <w:t>et al.</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has been considered as an important determinant of IT adoption and </w:t>
      </w:r>
      <w:bookmarkStart w:id="10" w:name="_Hlk38424041"/>
      <w:r w:rsidRPr="007F2487">
        <w:rPr>
          <w:rFonts w:asciiTheme="majorBidi" w:hAnsiTheme="majorBidi" w:cstheme="majorBidi"/>
          <w:noProof/>
          <w:sz w:val="24"/>
          <w:szCs w:val="24"/>
          <w:lang w:val="en-US"/>
        </w:rPr>
        <w:t xml:space="preserve">use </w:t>
      </w:r>
      <w:r w:rsidRPr="007F2487">
        <w:rPr>
          <w:rFonts w:asciiTheme="majorBidi" w:hAnsiTheme="majorBidi" w:cstheme="majorBidi"/>
          <w:noProof/>
          <w:sz w:val="24"/>
          <w:szCs w:val="24"/>
          <w:lang w:val="en-US"/>
        </w:rPr>
        <w:fldChar w:fldCharType="begin">
          <w:fldData xml:space="preserve">PEVuZE5vdGU+PENpdGU+PEF1dGhvcj5YdTwvQXV0aG9yPjxZZWFyPjIwMTA8L1llYXI+PFJlY051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</w:fldData>
        </w:fldChar>
      </w:r>
      <w:r w:rsidR="00BB2F25" w:rsidRPr="007F2487">
        <w:rPr>
          <w:rFonts w:asciiTheme="majorBidi" w:hAnsiTheme="majorBidi" w:cstheme="majorBidi"/>
          <w:noProof/>
          <w:sz w:val="24"/>
          <w:szCs w:val="24"/>
          <w:lang w:val="en-US"/>
        </w:rPr>
        <w:instrText xml:space="preserve"> ADDIN EN.CITE </w:instrText>
      </w:r>
      <w:r w:rsidR="00BB2F25" w:rsidRPr="007F2487">
        <w:rPr>
          <w:rFonts w:asciiTheme="majorBidi" w:hAnsiTheme="majorBidi" w:cstheme="majorBidi"/>
          <w:noProof/>
          <w:sz w:val="24"/>
          <w:szCs w:val="24"/>
          <w:lang w:val="en-US"/>
        </w:rPr>
        <w:fldChar w:fldCharType="begin">
          <w:fldData xml:space="preserve">PEVuZE5vdGU+PENpdGU+PEF1dGhvcj5YdTwvQXV0aG9yPjxZZWFyPjIwMTA8L1llYXI+PFJlY051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</w:fldData>
        </w:fldChar>
      </w:r>
      <w:r w:rsidR="00BB2F25" w:rsidRPr="007F2487">
        <w:rPr>
          <w:rFonts w:asciiTheme="majorBidi" w:hAnsiTheme="majorBidi" w:cstheme="majorBidi"/>
          <w:noProof/>
          <w:sz w:val="24"/>
          <w:szCs w:val="24"/>
          <w:lang w:val="en-US"/>
        </w:rPr>
        <w:instrText xml:space="preserve"> ADDIN EN.CITE.DATA </w:instrText>
      </w:r>
      <w:r w:rsidR="00BB2F25" w:rsidRPr="007F2487">
        <w:rPr>
          <w:rFonts w:asciiTheme="majorBidi" w:hAnsiTheme="majorBidi" w:cstheme="majorBidi"/>
          <w:noProof/>
          <w:sz w:val="24"/>
          <w:szCs w:val="24"/>
          <w:lang w:val="en-US"/>
        </w:rPr>
      </w:r>
      <w:r w:rsidR="00BB2F25"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00BB2F25" w:rsidRPr="007F2487">
        <w:rPr>
          <w:rFonts w:asciiTheme="majorBidi" w:hAnsiTheme="majorBidi" w:cstheme="majorBidi"/>
          <w:noProof/>
          <w:sz w:val="24"/>
          <w:szCs w:val="24"/>
          <w:lang w:val="en-US"/>
        </w:rPr>
        <w:t>(</w:t>
      </w:r>
      <w:hyperlink w:anchor="_ENREF_13" w:tooltip="Chau, 2002 #28700" w:history="1">
        <w:r w:rsidR="00B61089" w:rsidRPr="007F2487">
          <w:rPr>
            <w:rFonts w:asciiTheme="majorBidi" w:hAnsiTheme="majorBidi" w:cstheme="majorBidi"/>
            <w:noProof/>
            <w:sz w:val="24"/>
            <w:szCs w:val="24"/>
            <w:lang w:val="en-US"/>
          </w:rPr>
          <w:t xml:space="preserve">Chau </w:t>
        </w:r>
        <w:r w:rsidR="0009162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Hu</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2002</w:t>
        </w:r>
      </w:hyperlink>
      <w:r w:rsidR="00BB2F25" w:rsidRPr="007F2487">
        <w:rPr>
          <w:rFonts w:asciiTheme="majorBidi" w:hAnsiTheme="majorBidi" w:cstheme="majorBidi"/>
          <w:noProof/>
          <w:sz w:val="24"/>
          <w:szCs w:val="24"/>
          <w:lang w:val="en-US"/>
        </w:rPr>
        <w:t xml:space="preserve">, </w:t>
      </w:r>
      <w:hyperlink w:anchor="_ENREF_108" w:tooltip="Venkatesh, 2003 #18423" w:history="1">
        <w:r w:rsidR="00091621"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2003</w:t>
        </w:r>
      </w:hyperlink>
      <w:r w:rsidR="00091621" w:rsidRPr="007F2487">
        <w:rPr>
          <w:rFonts w:asciiTheme="majorBidi" w:hAnsiTheme="majorBidi" w:cstheme="majorBidi"/>
          <w:noProof/>
          <w:sz w:val="24"/>
          <w:szCs w:val="24"/>
          <w:highlight w:val="yellow"/>
          <w:lang w:val="en-US"/>
        </w:rPr>
        <w:t>;</w:t>
      </w:r>
      <w:r w:rsidR="00BB2F25" w:rsidRPr="007F2487">
        <w:rPr>
          <w:rFonts w:asciiTheme="majorBidi" w:hAnsiTheme="majorBidi" w:cstheme="majorBidi"/>
          <w:noProof/>
          <w:sz w:val="24"/>
          <w:szCs w:val="24"/>
          <w:lang w:val="en-US"/>
        </w:rPr>
        <w:t xml:space="preserve"> </w:t>
      </w:r>
      <w:hyperlink w:anchor="_ENREF_113" w:tooltip="Xu, 2010 #28649" w:history="1">
        <w:r w:rsidR="00091621" w:rsidRPr="007F2487">
          <w:rPr>
            <w:rFonts w:asciiTheme="majorBidi" w:hAnsiTheme="majorBidi" w:cstheme="majorBidi"/>
            <w:noProof/>
            <w:sz w:val="24"/>
            <w:szCs w:val="24"/>
            <w:lang w:val="en-US"/>
          </w:rPr>
          <w:t xml:space="preserve">Xu </w:t>
        </w:r>
        <w:r w:rsidR="00B61089" w:rsidRPr="007F2487">
          <w:rPr>
            <w:rFonts w:asciiTheme="majorBidi" w:hAnsiTheme="majorBidi" w:cstheme="majorBidi"/>
            <w:noProof/>
            <w:sz w:val="24"/>
            <w:szCs w:val="24"/>
            <w:lang w:val="en-US"/>
          </w:rPr>
          <w:t>et al.</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00BB2F25"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10"/>
      <w:r w:rsidRPr="007F2487">
        <w:rPr>
          <w:rFonts w:asciiTheme="majorBidi" w:hAnsiTheme="majorBidi" w:cstheme="majorBidi"/>
          <w:noProof/>
          <w:sz w:val="24"/>
          <w:szCs w:val="24"/>
          <w:lang w:val="en-US"/>
        </w:rPr>
        <w:t>. Prior studies using TAM-related models found that peer influence positively influence</w:t>
      </w:r>
      <w:r w:rsidR="002860D5" w:rsidRPr="007F2487">
        <w:rPr>
          <w:rFonts w:asciiTheme="majorBidi" w:hAnsiTheme="majorBidi" w:cstheme="majorBidi"/>
          <w:noProof/>
          <w:sz w:val="24"/>
          <w:szCs w:val="24"/>
          <w:lang w:val="en-US"/>
        </w:rPr>
        <w:t>s</w:t>
      </w:r>
      <w:r w:rsidRPr="007F2487">
        <w:rPr>
          <w:rFonts w:asciiTheme="majorBidi" w:hAnsiTheme="majorBidi" w:cstheme="majorBidi"/>
          <w:noProof/>
          <w:sz w:val="24"/>
          <w:szCs w:val="24"/>
          <w:lang w:val="en-US"/>
        </w:rPr>
        <w:t xml:space="preserve"> the behavioral intention to use IT, including in the context of cleaner production technology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&lt;EndNote&gt;&lt;Cite&gt;&lt;Author&gt;Khorasanizadeh&lt;/Author&gt;&lt;Year&gt;2016&lt;/Year&gt;&lt;RecNum&gt;28704&lt;/RecNum&gt;&lt;DisplayText&gt;(Khorasanizadeh, Honarpour et al. 2016)&lt;/DisplayText&gt;&lt;record&gt;&lt;rec-number&gt;28704&lt;/rec-number&gt;&lt;foreign-keys&gt;&lt;key app="EN" db-id="ttrxdt2a6ds95fetrwovfvaiw5esw9a29zv5"&gt;28704&lt;/key&gt;&lt;/foreign-keys&gt;&lt;ref-type name="Journal Article"&gt;17&lt;/ref-type&gt;&lt;contributors&gt;&lt;authors&gt;&lt;author&gt;Khorasanizadeh, Hasti&lt;/author&gt;&lt;author&gt;Honarpour, Amir&lt;/author&gt;&lt;author&gt;Park, Miriam Sang-Ah&lt;/author&gt;&lt;author&gt;Parkkinen, Jussi&lt;/author&gt;&lt;author&gt;Parthiban, Rajendran&lt;/author&gt;&lt;/authors&gt;&lt;/contributors&gt;&lt;titles&gt;&lt;title&gt;Adoption factors of cleaner production technology in a developing country: energy efficient lighting in Malaysia&lt;/title&gt;&lt;secondary-title&gt;Journal of Cleaner Production&lt;/secondary-title&gt;&lt;/titles&gt;&lt;periodical&gt;&lt;full-title&gt;Journal of Cleaner Production&lt;/full-title&gt;&lt;/periodical&gt;&lt;pages&gt;97-106&lt;/pages&gt;&lt;volume&gt;131&lt;/volume&gt;&lt;keywords&gt;&lt;keyword&gt;Technology adoption&lt;/keyword&gt;&lt;keyword&gt;Modified UTAUT&lt;/keyword&gt;&lt;keyword&gt;Energy efficiency&lt;/keyword&gt;&lt;keyword&gt;Lighting technology&lt;/keyword&gt;&lt;keyword&gt;LED&lt;/keyword&gt;&lt;keyword&gt;Malaysia&lt;/keyword&gt;&lt;/keywords&gt;&lt;dates&gt;&lt;year&gt;2016&lt;/year&gt;&lt;pub-dates&gt;&lt;date&gt;2016/09/10/&lt;/date&gt;&lt;/pub-dates&gt;&lt;/dates&gt;&lt;isbn&gt;0959-6526&lt;/isbn&gt;&lt;urls&gt;&lt;related-urls&gt;&lt;url&gt;http://www.sciencedirect.com/science/article/pii/S0959652616305340&lt;/url&gt;&lt;/related-urls&gt;&lt;/urls&gt;&lt;electronic-resource-num&gt;https://doi.org/10.1016/j.jclepro.2016.05.070&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7" w:tooltip="Khorasanizadeh, 2016 #28704" w:history="1">
        <w:r w:rsidR="00091621" w:rsidRPr="007F2487">
          <w:rPr>
            <w:rFonts w:asciiTheme="majorBidi" w:hAnsiTheme="majorBidi" w:cstheme="majorBidi"/>
            <w:noProof/>
            <w:sz w:val="24"/>
            <w:szCs w:val="24"/>
            <w:lang w:val="en-US"/>
          </w:rPr>
          <w:t xml:space="preserve">Khorasanizadeh </w:t>
        </w:r>
        <w:r w:rsidR="00B61089" w:rsidRPr="007F2487">
          <w:rPr>
            <w:rFonts w:asciiTheme="majorBidi" w:hAnsiTheme="majorBidi" w:cstheme="majorBidi"/>
            <w:noProof/>
            <w:sz w:val="24"/>
            <w:szCs w:val="24"/>
            <w:lang w:val="en-US"/>
          </w:rPr>
          <w:t>et al.</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and </w:t>
      </w:r>
      <w:r w:rsidR="00BB2F25" w:rsidRPr="007F2487">
        <w:rPr>
          <w:rFonts w:asciiTheme="majorBidi" w:hAnsiTheme="majorBidi" w:cstheme="majorBidi"/>
          <w:noProof/>
          <w:sz w:val="24"/>
          <w:szCs w:val="24"/>
          <w:lang w:val="en-US"/>
        </w:rPr>
        <w:t xml:space="preserve">IT adoption by professionals </w:t>
      </w:r>
      <w:r w:rsidR="00BB2F25" w:rsidRPr="007F2487">
        <w:rPr>
          <w:rFonts w:asciiTheme="majorBidi" w:hAnsiTheme="majorBidi" w:cstheme="majorBidi"/>
          <w:noProof/>
          <w:sz w:val="24"/>
          <w:szCs w:val="24"/>
          <w:lang w:val="en-US"/>
        </w:rPr>
        <w:fldChar w:fldCharType="begin"/>
      </w:r>
      <w:r w:rsidR="00BB2F25" w:rsidRPr="007F2487">
        <w:rPr>
          <w:rFonts w:asciiTheme="majorBidi" w:hAnsiTheme="majorBidi" w:cstheme="majorBidi"/>
          <w:noProof/>
          <w:sz w:val="24"/>
          <w:szCs w:val="24"/>
          <w:lang w:val="en-US"/>
        </w:rPr>
        <w:instrText xml:space="preserve"> ADDIN EN.CITE &lt;EndNote&gt;&lt;Cite&gt;&lt;Author&gt;Chau&lt;/Author&gt;&lt;Year&gt;2002&lt;/Year&gt;&lt;RecNum&gt;28700&lt;/RecNum&gt;&lt;DisplayText&gt;(Chau and Hu 2002)&lt;/DisplayText&gt;&lt;record&gt;&lt;rec-number&gt;28700&lt;/rec-number&gt;&lt;foreign-keys&gt;&lt;key app="EN" db-id="ttrxdt2a6ds95fetrwovfvaiw5esw9a29zv5"&gt;28700&lt;/key&gt;&lt;/foreign-keys&gt;&lt;ref-type name="Journal Article"&gt;17&lt;/ref-type&gt;&lt;contributors&gt;&lt;authors&gt;&lt;author&gt;Chau, Patrick Y. K.&lt;/author&gt;&lt;author&gt;Hu, Paul J.&lt;/author&gt;&lt;/authors&gt;&lt;/contributors&gt;&lt;titles&gt;&lt;title&gt;Examining a Model of Information Technology Acceptance by Individual Professionals: An Exploratory Study&lt;/title&gt;&lt;secondary-title&gt;Journal of Management Information Systems&lt;/secondary-title&gt;&lt;/titles&gt;&lt;periodical&gt;&lt;full-title&gt;Journal of Management Information Systems&lt;/full-title&gt;&lt;/periodical&gt;&lt;pages&gt;191-229&lt;/pages&gt;&lt;volume&gt;18&lt;/volume&gt;&lt;number&gt;4&lt;/number&gt;&lt;dates&gt;&lt;year&gt;2002&lt;/year&gt;&lt;/dates&gt;&lt;publisher&gt;Taylor &amp;amp; Francis, Ltd.&lt;/publisher&gt;&lt;isbn&gt;07421222&lt;/isbn&gt;&lt;urls&gt;&lt;related-urls&gt;&lt;url&gt;www.jstor.org/stable/40398548&lt;/url&gt;&lt;/related-urls&gt;&lt;/urls&gt;&lt;custom1&gt;Full publication date: Spring, 2002&lt;/custom1&gt;&lt;remote-database-name&gt;JSTOR&lt;/remote-database-name&gt;&lt;access-date&gt;2020/04/02/&lt;/access-date&gt;&lt;/record&gt;&lt;/Cite&gt;&lt;/EndNote&gt;</w:instrText>
      </w:r>
      <w:r w:rsidR="00BB2F25" w:rsidRPr="007F2487">
        <w:rPr>
          <w:rFonts w:asciiTheme="majorBidi" w:hAnsiTheme="majorBidi" w:cstheme="majorBidi"/>
          <w:noProof/>
          <w:sz w:val="24"/>
          <w:szCs w:val="24"/>
          <w:lang w:val="en-US"/>
        </w:rPr>
        <w:fldChar w:fldCharType="separate"/>
      </w:r>
      <w:r w:rsidR="00BB2F25" w:rsidRPr="007F2487">
        <w:rPr>
          <w:rFonts w:asciiTheme="majorBidi" w:hAnsiTheme="majorBidi" w:cstheme="majorBidi"/>
          <w:noProof/>
          <w:sz w:val="24"/>
          <w:szCs w:val="24"/>
          <w:lang w:val="en-US"/>
        </w:rPr>
        <w:t>(</w:t>
      </w:r>
      <w:hyperlink w:anchor="_ENREF_13" w:tooltip="Chau, 2002 #28700" w:history="1">
        <w:r w:rsidR="00B61089" w:rsidRPr="007F2487">
          <w:rPr>
            <w:rFonts w:asciiTheme="majorBidi" w:hAnsiTheme="majorBidi" w:cstheme="majorBidi"/>
            <w:noProof/>
            <w:sz w:val="24"/>
            <w:szCs w:val="24"/>
            <w:lang w:val="en-US"/>
          </w:rPr>
          <w:t xml:space="preserve">Chau </w:t>
        </w:r>
        <w:r w:rsidR="0009162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Hu</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2002</w:t>
        </w:r>
      </w:hyperlink>
      <w:r w:rsidR="00BB2F25" w:rsidRPr="007F2487">
        <w:rPr>
          <w:rFonts w:asciiTheme="majorBidi" w:hAnsiTheme="majorBidi" w:cstheme="majorBidi"/>
          <w:noProof/>
          <w:sz w:val="24"/>
          <w:szCs w:val="24"/>
          <w:lang w:val="en-US"/>
        </w:rPr>
        <w:t>)</w:t>
      </w:r>
      <w:r w:rsidR="00BB2F25"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w:t>
      </w:r>
      <w:r w:rsidR="00BB2F25" w:rsidRPr="007F2487">
        <w:rPr>
          <w:rFonts w:asciiTheme="majorBidi" w:hAnsiTheme="majorBidi" w:cstheme="majorBidi"/>
          <w:noProof/>
          <w:sz w:val="24"/>
          <w:szCs w:val="24"/>
          <w:lang w:val="en-US"/>
        </w:rPr>
        <w:t>Therefore, we</w:t>
      </w:r>
      <w:r w:rsidRPr="007F2487">
        <w:rPr>
          <w:rFonts w:asciiTheme="majorBidi" w:hAnsiTheme="majorBidi" w:cstheme="majorBidi"/>
          <w:noProof/>
          <w:sz w:val="24"/>
          <w:szCs w:val="24"/>
          <w:lang w:val="en-US"/>
        </w:rPr>
        <w:t xml:space="preserve"> propose the following hypothesis: </w:t>
      </w:r>
    </w:p>
    <w:p w14:paraId="2D97BBA3" w14:textId="77777777" w:rsidR="004A129B" w:rsidRPr="007F2487" w:rsidRDefault="004A129B" w:rsidP="004A129B">
      <w:pPr>
        <w:spacing w:line="360" w:lineRule="auto"/>
        <w:jc w:val="both"/>
        <w:rPr>
          <w:rFonts w:asciiTheme="majorBidi" w:hAnsiTheme="majorBidi" w:cstheme="majorBidi"/>
          <w:noProof/>
          <w:sz w:val="24"/>
          <w:szCs w:val="24"/>
          <w:lang w:val="en-US"/>
        </w:rPr>
      </w:pPr>
    </w:p>
    <w:p w14:paraId="7B4C0D66" w14:textId="431BE1D6"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5:</w:t>
      </w:r>
      <w:r w:rsidR="00A03573" w:rsidRPr="007F2487">
        <w:rPr>
          <w:rFonts w:asciiTheme="majorBidi" w:hAnsiTheme="majorBidi" w:cstheme="majorBidi"/>
          <w:noProof/>
          <w:sz w:val="24"/>
          <w:szCs w:val="24"/>
          <w:lang w:val="en-US"/>
        </w:rPr>
        <w:t xml:space="preserve"> Peer influence will positively influence the intention to use m-wallet.</w:t>
      </w:r>
    </w:p>
    <w:p w14:paraId="2FAAEEA1" w14:textId="77777777" w:rsidR="00BB2F25" w:rsidRPr="007F2487" w:rsidRDefault="00BB2F25" w:rsidP="004B0522">
      <w:pPr>
        <w:spacing w:line="360" w:lineRule="auto"/>
        <w:ind w:firstLine="238"/>
        <w:jc w:val="both"/>
        <w:rPr>
          <w:rFonts w:asciiTheme="majorBidi" w:hAnsiTheme="majorBidi" w:cstheme="majorBidi"/>
          <w:noProof/>
          <w:sz w:val="24"/>
          <w:szCs w:val="24"/>
          <w:lang w:val="en-US"/>
        </w:rPr>
      </w:pPr>
    </w:p>
    <w:p w14:paraId="4B91519B" w14:textId="77777777" w:rsidR="00A03573" w:rsidRPr="007F2487" w:rsidRDefault="00A03573" w:rsidP="004B0522">
      <w:pPr>
        <w:pStyle w:val="Titre"/>
        <w:jc w:val="both"/>
        <w:rPr>
          <w:rFonts w:asciiTheme="majorBidi" w:eastAsia="Times New Roman" w:hAnsiTheme="majorBidi"/>
          <w:b/>
          <w:bCs/>
          <w:i/>
          <w:iCs/>
          <w:noProof/>
          <w:sz w:val="24"/>
          <w:szCs w:val="24"/>
          <w:lang w:val="en-US"/>
        </w:rPr>
      </w:pPr>
      <w:r w:rsidRPr="007F2487">
        <w:rPr>
          <w:rFonts w:asciiTheme="majorBidi" w:eastAsia="Times New Roman" w:hAnsiTheme="majorBidi"/>
          <w:b/>
          <w:bCs/>
          <w:i/>
          <w:iCs/>
          <w:noProof/>
          <w:sz w:val="24"/>
          <w:szCs w:val="24"/>
          <w:lang w:val="en-US"/>
        </w:rPr>
        <w:t>Perceived status benefits</w:t>
      </w:r>
    </w:p>
    <w:p w14:paraId="20F48D37" w14:textId="272EF375" w:rsidR="00A03573" w:rsidRPr="007F2487" w:rsidRDefault="00A03573" w:rsidP="00DA0A23">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Prior studies have identified that factors such as perceived status benefits </w:t>
      </w:r>
      <w:bookmarkStart w:id="11" w:name="_Hlk38423991"/>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&lt;EndNote&gt;&lt;Cite&gt;&lt;Author&gt;López-Nicolás&lt;/Author&gt;&lt;Year&gt;2008&lt;/Year&gt;&lt;RecNum&gt;28709&lt;/RecNum&gt;&lt;DisplayText&gt;(López-Nicolás, Molina-Castillo et al. 2008)&lt;/DisplayText&gt;&lt;record&gt;&lt;rec-number&gt;28709&lt;/rec-number&gt;&lt;foreign-keys&gt;&lt;key app="EN" db-id="ttrxdt2a6ds95fetrwovfvaiw5esw9a29zv5"&gt;28709&lt;/key&gt;&lt;/foreign-keys&gt;&lt;ref-type name="Journal Article"&gt;17&lt;/ref-type&gt;&lt;contributors&gt;&lt;authors&gt;&lt;author&gt;López-Nicolás, Carolina&lt;/author&gt;&lt;author&gt;Molina-Castillo, Francisco J.&lt;/author&gt;&lt;author&gt;Bouwman, Harry&lt;/author&gt;&lt;/authors&gt;&lt;/contributors&gt;&lt;titles&gt;&lt;title&gt;An assessment of advanced mobile services acceptance: Contributions from TAM and diffusion theory models&lt;/title&gt;&lt;secondary-title&gt;Information &amp;amp; Management&lt;/secondary-title&gt;&lt;/titles&gt;&lt;periodical&gt;&lt;full-title&gt;Information &amp;amp; Management&lt;/full-title&gt;&lt;/periodical&gt;&lt;pages&gt;359-364&lt;/pages&gt;&lt;volume&gt;45&lt;/volume&gt;&lt;number&gt;6&lt;/number&gt;&lt;keywords&gt;&lt;keyword&gt;Advanced mobile services&lt;/keyword&gt;&lt;keyword&gt;TAM model&lt;/keyword&gt;&lt;keyword&gt;Diffusion of innovation theory&lt;/keyword&gt;&lt;keyword&gt;Social influences&lt;/keyword&gt;&lt;keyword&gt;Perceived benefits&lt;/keyword&gt;&lt;keyword&gt;The Netherlands&lt;/keyword&gt;&lt;/keywords&gt;&lt;dates&gt;&lt;year&gt;2008&lt;/year&gt;&lt;pub-dates&gt;&lt;date&gt;2008/09/01/&lt;/date&gt;&lt;/pub-dates&gt;&lt;/dates&gt;&lt;isbn&gt;0378-7206&lt;/isbn&gt;&lt;urls&gt;&lt;related-urls&gt;&lt;url&gt;http://www.sciencedirect.com/science/article/pii/S0378720608000670&lt;/url&gt;&lt;/related-urls&gt;&lt;/urls&gt;&lt;electronic-resource-num&gt;https://doi.org/10.1016/j.im.2008.05.001&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62" w:tooltip="López-Nicolás, 2008 #28709" w:history="1">
        <w:r w:rsidR="00091621" w:rsidRPr="007F2487">
          <w:rPr>
            <w:rFonts w:asciiTheme="majorBidi" w:hAnsiTheme="majorBidi" w:cstheme="majorBidi"/>
            <w:noProof/>
            <w:sz w:val="24"/>
            <w:szCs w:val="24"/>
            <w:lang w:val="en-US"/>
          </w:rPr>
          <w:t xml:space="preserve">López-Nicolás </w:t>
        </w:r>
        <w:r w:rsidR="00B61089" w:rsidRPr="007F2487">
          <w:rPr>
            <w:rFonts w:asciiTheme="majorBidi" w:hAnsiTheme="majorBidi" w:cstheme="majorBidi"/>
            <w:noProof/>
            <w:sz w:val="24"/>
            <w:szCs w:val="24"/>
            <w:lang w:val="en-US"/>
          </w:rPr>
          <w:t>et al.</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w:t>
      </w:r>
      <w:bookmarkEnd w:id="11"/>
      <w:r w:rsidRPr="007F2487">
        <w:rPr>
          <w:rFonts w:asciiTheme="majorBidi" w:hAnsiTheme="majorBidi" w:cstheme="majorBidi"/>
          <w:noProof/>
          <w:sz w:val="24"/>
          <w:szCs w:val="24"/>
          <w:lang w:val="en-US"/>
        </w:rPr>
        <w:t xml:space="preserve">and image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&lt;EndNote&gt;&lt;Cite&gt;&lt;Author&gt;Fosso Wamba&lt;/Author&gt;&lt;Year&gt;2017&lt;/Year&gt;&lt;RecNum&gt;24705&lt;/RecNum&gt;&lt;DisplayText&gt;(Fosso Wamba, Bhattacharya et al. 2017)&lt;/DisplayText&gt;&lt;record&gt;&lt;rec-number&gt;24705&lt;/rec-number&gt;&lt;foreign-keys&gt;&lt;key app="EN" db-id="ttrxdt2a6ds95fetrwovfvaiw5esw9a29zv5"&gt;24705&lt;/key&gt;&lt;/foreign-keys&gt;&lt;ref-type name="Journal Article"&gt;17&lt;/ref-type&gt;&lt;contributors&gt;&lt;authors&gt;&lt;author&gt;Fosso Wamba, Samuel&lt;/author&gt;&lt;author&gt;Bhattacharya, Mithu&lt;/author&gt;&lt;author&gt;Trinchera, Laura&lt;/author&gt;&lt;author&gt;Ngai, Eric W. T.&lt;/author&gt;&lt;/authors&gt;&lt;/contributors&gt;&lt;titles&gt;&lt;title&gt;Role of intrinsic and extrinsic factors in user social media acceptance within workspace: Assessing unobserved heterogeneity&lt;/title&gt;&lt;secondary-title&gt;International Journal of Information Management&lt;/secondary-title&gt;&lt;/titles&gt;&lt;periodical&gt;&lt;full-title&gt;International Journal of Information Management&lt;/full-title&gt;&lt;/periodical&gt;&lt;pages&gt;1-13&lt;/pages&gt;&lt;volume&gt;37&lt;/volume&gt;&lt;number&gt;2&lt;/number&gt;&lt;keywords&gt;&lt;keyword&gt;Social media&lt;/keyword&gt;&lt;keyword&gt;Adoption&lt;/keyword&gt;&lt;keyword&gt;Intrinsic and extrinsic factors&lt;/keyword&gt;&lt;keyword&gt;Unobserved heterogeneity&lt;/keyword&gt;&lt;keyword&gt;REBUS-PLS&lt;/keyword&gt;&lt;keyword&gt;TAM&lt;/keyword&gt;&lt;/keywords&gt;&lt;dates&gt;&lt;year&gt;2017&lt;/year&gt;&lt;pub-dates&gt;&lt;date&gt;2017/04/01/&lt;/date&gt;&lt;/pub-dates&gt;&lt;/dates&gt;&lt;isbn&gt;0268-4012&lt;/isbn&gt;&lt;urls&gt;&lt;related-urls&gt;&lt;url&gt;http://www.sciencedirect.com/science/article/pii/S0268401216304881&lt;/url&gt;&lt;/related-urls&gt;&lt;/urls&gt;&lt;electronic-resource-num&gt;https://doi.org/10.1016/j.ijinfomgt.2016.11.004&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9" w:tooltip="Fosso Wamba, 2017 #24705" w:history="1">
        <w:r w:rsidR="00091621" w:rsidRPr="007F2487">
          <w:rPr>
            <w:rFonts w:asciiTheme="majorBidi" w:hAnsiTheme="majorBidi" w:cstheme="majorBidi"/>
            <w:noProof/>
            <w:sz w:val="24"/>
            <w:szCs w:val="24"/>
            <w:lang w:val="en-US"/>
          </w:rPr>
          <w:t xml:space="preserve">Fosso Wamba </w:t>
        </w:r>
        <w:r w:rsidR="00B61089" w:rsidRPr="007F2487">
          <w:rPr>
            <w:rFonts w:asciiTheme="majorBidi" w:hAnsiTheme="majorBidi" w:cstheme="majorBidi"/>
            <w:noProof/>
            <w:sz w:val="24"/>
            <w:szCs w:val="24"/>
            <w:lang w:val="en-US"/>
          </w:rPr>
          <w:t>et al.</w:t>
        </w:r>
        <w:r w:rsidR="000916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from an IT will influence both the behavioral intention to use IT and the attitude toward the said technology. </w:t>
      </w:r>
      <w:r w:rsidR="007015FB" w:rsidRPr="007F2487">
        <w:rPr>
          <w:rFonts w:asciiTheme="majorBidi" w:hAnsiTheme="majorBidi" w:cstheme="majorBidi"/>
          <w:noProof/>
          <w:sz w:val="24"/>
          <w:szCs w:val="24"/>
          <w:lang w:val="en-US"/>
        </w:rPr>
        <w:t xml:space="preserve">Prior literature found that if the consumer’s habits (status quo) satisfactory, they are unwilling to adopt new technology </w:t>
      </w:r>
      <w:r w:rsidR="007015FB" w:rsidRPr="007F2487">
        <w:rPr>
          <w:rFonts w:asciiTheme="majorBidi" w:hAnsiTheme="majorBidi" w:cstheme="majorBidi"/>
          <w:noProof/>
          <w:sz w:val="24"/>
          <w:szCs w:val="24"/>
          <w:lang w:val="en-US"/>
        </w:rPr>
        <w:fldChar w:fldCharType="begin" w:fldLock="1"/>
      </w:r>
      <w:r w:rsidR="007015FB" w:rsidRPr="007F2487">
        <w:rPr>
          <w:rFonts w:asciiTheme="majorBidi" w:hAnsiTheme="majorBidi" w:cstheme="majorBidi"/>
          <w:noProof/>
          <w:sz w:val="24"/>
          <w:szCs w:val="24"/>
          <w:lang w:val="en-US"/>
        </w:rPr>
        <w:instrText>ADDIN CSL_CITATION {"citationItems":[{"id":"ITEM-1","itemData":{"DOI":"10.1016/j.ijinfomgt.2019.102047","ISSN":"02684012","abstract":"The advancement in mobile technology has enabled the application of the mobile wallet or m-wallet as an innovative payment method to substitute the traditional functions of the physical wallet. However, because of pro-innovation bias, scholars have a focus on the adoption of technology and very little attention has been given to the resistance of innovation, especially in the m-wallet context. This study addressed this absence by examining the inhibitors of m-wallet innovation adoption through the lens of innovation resistance theory (IRT). By applying a sophisticated two-staged structural equation modeling-artificial neural network (SEM-ANN) approach, we successfully extended the IRT by integrating socio-demographics and perceived novelty. The study has unveiled the noncompensatory and nonlinear relationships between the predictors and m-wallet resistance. Significant predictors from SEM analysis were taken as the ANN model's input neurons. According to the normalized importance obtained from the multilayer perceptrons of the feed-forward-back-propagation ANN algorithm, we found significant effects of education, income, usage barrier, risk barrier, value barrier, tradition barrier, and perceived novelty on m-wallet innovation resistance. The ANN model can predict m-wallet innovation resistance with an accuracy of 76.4 %. We also discussed several new and useful theoretical and practical implications for reducing m-wallet innovation resistance among consumers.","author":[{"dropping-particle":"","family":"Leong","given":"Lai Ying","non-dropping-particle":"","parse-names":false,"suffix":""},{"dropping-particle":"","family":"Hew","given":"Teck Soon","non-dropping-particle":"","parse-names":false,"suffix":""},{"dropping-particle":"","family":"Ooi","given":"Keng Boon","non-dropping-particle":"","parse-names":false,"suffix":""},{"dropping-particle":"","family":"Wei","given":"June","non-dropping-particle":"","parse-names":false,"suffix":""}],"container-title":"International Journal of Information Management","id":"ITEM-1","issue":"April","issued":{"date-parts":[["2019"]]},"page":"102047","publisher":"Elsevier","title":"Predicting mobile wallet resistance: A two-staged structural equation modeling-artificial neural network approach","type":"article-journal"},"uris":["http://www.mendeley.com/documents/?uuid=08ee868c-d30b-494f-9cbd-88f5c773ca1e"]}],"mendeley":{"formattedCitation":"(Leong et al., 2019)","plainTextFormattedCitation":"(Leong et al., 2019)"},"properties":{"noteIndex":0},"schema":"https://github.com/citation-style-language/schema/raw/master/csl-citation.json"}</w:instrText>
      </w:r>
      <w:r w:rsidR="007015FB" w:rsidRPr="007F2487">
        <w:rPr>
          <w:rFonts w:asciiTheme="majorBidi" w:hAnsiTheme="majorBidi" w:cstheme="majorBidi"/>
          <w:noProof/>
          <w:sz w:val="24"/>
          <w:szCs w:val="24"/>
          <w:lang w:val="en-US"/>
        </w:rPr>
        <w:fldChar w:fldCharType="separate"/>
      </w:r>
      <w:r w:rsidR="007015FB" w:rsidRPr="007F2487">
        <w:rPr>
          <w:rFonts w:asciiTheme="majorBidi" w:hAnsiTheme="majorBidi" w:cstheme="majorBidi"/>
          <w:noProof/>
          <w:sz w:val="24"/>
          <w:szCs w:val="24"/>
          <w:lang w:val="en-US"/>
        </w:rPr>
        <w:t>(Leong et al., 20</w:t>
      </w:r>
      <w:r w:rsidR="00DA0A23" w:rsidRPr="007F2487">
        <w:rPr>
          <w:rFonts w:asciiTheme="majorBidi" w:hAnsiTheme="majorBidi" w:cstheme="majorBidi"/>
          <w:noProof/>
          <w:sz w:val="24"/>
          <w:szCs w:val="24"/>
          <w:lang w:val="en-US"/>
        </w:rPr>
        <w:t>20</w:t>
      </w:r>
      <w:r w:rsidR="007015FB" w:rsidRPr="007F2487">
        <w:rPr>
          <w:rFonts w:asciiTheme="majorBidi" w:hAnsiTheme="majorBidi" w:cstheme="majorBidi"/>
          <w:noProof/>
          <w:sz w:val="24"/>
          <w:szCs w:val="24"/>
          <w:lang w:val="en-US"/>
        </w:rPr>
        <w:t>)</w:t>
      </w:r>
      <w:r w:rsidR="007015FB" w:rsidRPr="007F2487">
        <w:rPr>
          <w:rFonts w:asciiTheme="majorBidi" w:hAnsiTheme="majorBidi" w:cstheme="majorBidi"/>
          <w:noProof/>
          <w:sz w:val="24"/>
          <w:szCs w:val="24"/>
          <w:lang w:val="en-US"/>
        </w:rPr>
        <w:fldChar w:fldCharType="end"/>
      </w:r>
      <w:r w:rsidR="007015FB" w:rsidRPr="007F2487">
        <w:rPr>
          <w:rFonts w:asciiTheme="majorBidi" w:hAnsiTheme="majorBidi" w:cstheme="majorBidi"/>
          <w:noProof/>
          <w:sz w:val="24"/>
          <w:szCs w:val="24"/>
          <w:lang w:val="en-US"/>
        </w:rPr>
        <w:t xml:space="preserve">. In this regard, if the consumers have a positive image and impression of the new status quo generated by the mobile wallet, it could support the consumer’s transition toward this option. </w:t>
      </w:r>
      <w:r w:rsidRPr="007F2487">
        <w:rPr>
          <w:rFonts w:asciiTheme="majorBidi" w:hAnsiTheme="majorBidi" w:cstheme="majorBidi"/>
          <w:noProof/>
          <w:sz w:val="24"/>
          <w:szCs w:val="24"/>
          <w:lang w:val="en-US"/>
        </w:rPr>
        <w:t xml:space="preserve">Therefore, we propose the following hypothesis: </w:t>
      </w:r>
    </w:p>
    <w:p w14:paraId="1FB3963A" w14:textId="77777777" w:rsidR="004A129B" w:rsidRPr="007F2487" w:rsidRDefault="004A129B" w:rsidP="004B0522">
      <w:pPr>
        <w:jc w:val="both"/>
        <w:rPr>
          <w:rFonts w:asciiTheme="majorBidi" w:hAnsiTheme="majorBidi" w:cstheme="majorBidi"/>
          <w:noProof/>
          <w:sz w:val="24"/>
          <w:szCs w:val="24"/>
          <w:lang w:val="en-US"/>
        </w:rPr>
      </w:pPr>
    </w:p>
    <w:p w14:paraId="60DA2BA7" w14:textId="172A2CD6" w:rsidR="00A03573" w:rsidRPr="007F2487" w:rsidRDefault="004A129B" w:rsidP="004B0522">
      <w:pPr>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6:</w:t>
      </w:r>
      <w:r w:rsidR="00A03573" w:rsidRPr="007F2487">
        <w:rPr>
          <w:rFonts w:asciiTheme="majorBidi" w:hAnsiTheme="majorBidi" w:cstheme="majorBidi"/>
          <w:noProof/>
          <w:sz w:val="24"/>
          <w:szCs w:val="24"/>
          <w:lang w:val="en-US"/>
        </w:rPr>
        <w:t xml:space="preserve"> Perceived status benefit will positively influence the intention to use m-wallet.</w:t>
      </w:r>
    </w:p>
    <w:p w14:paraId="2CC99A1C" w14:textId="77777777" w:rsidR="0060531E" w:rsidRPr="007F2487" w:rsidRDefault="0060531E" w:rsidP="004B0522">
      <w:pPr>
        <w:jc w:val="both"/>
        <w:rPr>
          <w:rFonts w:asciiTheme="majorBidi" w:hAnsiTheme="majorBidi" w:cstheme="majorBidi"/>
          <w:noProof/>
          <w:sz w:val="24"/>
          <w:szCs w:val="24"/>
          <w:lang w:val="en-US"/>
        </w:rPr>
      </w:pPr>
    </w:p>
    <w:p w14:paraId="4806C5F0" w14:textId="77777777" w:rsidR="004A129B" w:rsidRPr="007F2487" w:rsidRDefault="004A129B" w:rsidP="004B0522">
      <w:pPr>
        <w:jc w:val="both"/>
        <w:rPr>
          <w:rFonts w:asciiTheme="majorBidi" w:hAnsiTheme="majorBidi" w:cstheme="majorBidi"/>
          <w:noProof/>
          <w:sz w:val="24"/>
          <w:szCs w:val="24"/>
          <w:lang w:val="en-US"/>
        </w:rPr>
      </w:pPr>
    </w:p>
    <w:p w14:paraId="46E46ADE" w14:textId="77777777" w:rsidR="004A129B" w:rsidRPr="007F2487" w:rsidRDefault="004A129B" w:rsidP="004B0522">
      <w:pPr>
        <w:jc w:val="both"/>
        <w:rPr>
          <w:rFonts w:asciiTheme="majorBidi" w:hAnsiTheme="majorBidi" w:cstheme="majorBidi"/>
          <w:noProof/>
          <w:sz w:val="24"/>
          <w:szCs w:val="24"/>
          <w:lang w:val="en-US"/>
        </w:rPr>
      </w:pPr>
    </w:p>
    <w:p w14:paraId="43E4A8F4" w14:textId="77777777" w:rsidR="004A129B" w:rsidRPr="007F2487" w:rsidRDefault="004A129B" w:rsidP="004B0522">
      <w:pPr>
        <w:jc w:val="both"/>
        <w:rPr>
          <w:rFonts w:asciiTheme="majorBidi" w:hAnsiTheme="majorBidi" w:cstheme="majorBidi"/>
          <w:noProof/>
          <w:sz w:val="24"/>
          <w:szCs w:val="24"/>
          <w:lang w:val="en-US"/>
        </w:rPr>
      </w:pPr>
    </w:p>
    <w:p w14:paraId="4D29E1FD" w14:textId="791D6BFE" w:rsidR="00A03573" w:rsidRPr="007F2487" w:rsidRDefault="002860D5" w:rsidP="004B0522">
      <w:pPr>
        <w:pStyle w:val="Titre1"/>
        <w:numPr>
          <w:ilvl w:val="1"/>
          <w:numId w:val="9"/>
        </w:numPr>
        <w:ind w:left="426" w:hanging="426"/>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Cultural</w:t>
      </w:r>
      <w:r w:rsidR="00A03573" w:rsidRPr="007F2487">
        <w:rPr>
          <w:rFonts w:asciiTheme="majorBidi" w:eastAsia="Times New Roman" w:hAnsiTheme="majorBidi"/>
          <w:b/>
          <w:bCs/>
          <w:noProof/>
          <w:color w:val="auto"/>
          <w:sz w:val="24"/>
          <w:szCs w:val="24"/>
          <w:lang w:val="en-US"/>
        </w:rPr>
        <w:t xml:space="preserve"> factors influencing m-wallet actual use</w:t>
      </w:r>
    </w:p>
    <w:p w14:paraId="556D5DD3" w14:textId="72532D88" w:rsidR="007C44A8" w:rsidRPr="007F2487" w:rsidRDefault="00A03573" w:rsidP="004B0522">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The</w:t>
      </w:r>
      <w:r w:rsidR="000F3CCD" w:rsidRPr="007F2487">
        <w:rPr>
          <w:rFonts w:asciiTheme="majorBidi" w:hAnsiTheme="majorBidi" w:cstheme="majorBidi"/>
          <w:noProof/>
          <w:sz w:val="24"/>
          <w:szCs w:val="24"/>
          <w:lang w:val="en-US"/>
        </w:rPr>
        <w:t xml:space="preserve"> </w:t>
      </w:r>
      <w:r w:rsidR="000F3CCD" w:rsidRPr="007F2487">
        <w:rPr>
          <w:rFonts w:asciiTheme="majorBidi" w:hAnsiTheme="majorBidi" w:cstheme="majorBidi"/>
          <w:noProof/>
          <w:sz w:val="24"/>
          <w:szCs w:val="24"/>
          <w:highlight w:val="yellow"/>
          <w:lang w:val="en-US"/>
        </w:rPr>
        <w:t>cultural</w:t>
      </w:r>
      <w:r w:rsidRPr="007F2487">
        <w:rPr>
          <w:rFonts w:asciiTheme="majorBidi" w:hAnsiTheme="majorBidi" w:cstheme="majorBidi"/>
          <w:noProof/>
          <w:sz w:val="24"/>
          <w:szCs w:val="24"/>
          <w:lang w:val="en-US"/>
        </w:rPr>
        <w:t xml:space="preserve"> factors imply that different features of human society impact on the use of a given technology (in our case, m-wallet). One of them is culture, which includes beliefs. Culture is a collective phenomenon that could be defined as “a set of shared values and beliefs” (p. 293), while “beliefs are people's perceptions of how things are done in their countries” (p. 293)</w:t>
      </w:r>
      <w:r w:rsidR="00B247E9"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&lt;EndNote&gt;&lt;Cite&gt;&lt;Author&gt;Javidan&lt;/Author&gt;&lt;Year&gt;2001&lt;/Year&gt;&lt;RecNum&gt;28711&lt;/RecNum&gt;&lt;DisplayText&gt;(Javidan and House 2001)&lt;/DisplayText&gt;&lt;record&gt;&lt;rec-number&gt;28711&lt;/rec-number&gt;&lt;foreign-keys&gt;&lt;key app="EN" db-id="ttrxdt2a6ds95fetrwovfvaiw5esw9a29zv5"&gt;28711&lt;/key&gt;&lt;/foreign-keys&gt;&lt;ref-type name="Journal Article"&gt;17&lt;/ref-type&gt;&lt;contributors&gt;&lt;authors&gt;&lt;author&gt;Javidan, Mansour&lt;/author&gt;&lt;author&gt;House, Robert J.&lt;/author&gt;&lt;/authors&gt;&lt;/contributors&gt;&lt;titles&gt;&lt;title&gt;Cultural Acumen for the Global Manager: Lessons from Project GLOBE&lt;/title&gt;&lt;secondary-title&gt;Organizational Dynamics&lt;/secondary-title&gt;&lt;/titles&gt;&lt;periodical&gt;&lt;full-title&gt;Organizational Dynamics&lt;/full-title&gt;&lt;/periodical&gt;&lt;pages&gt;289-305&lt;/pages&gt;&lt;volume&gt;29&lt;/volume&gt;&lt;number&gt;4&lt;/number&gt;&lt;keywords&gt;&lt;keyword&gt;Executives&lt;/keyword&gt;&lt;keyword&gt;Employees&lt;/keyword&gt;&lt;keyword&gt;Management&lt;/keyword&gt;&lt;keyword&gt;Businesspeople&lt;/keyword&gt;&lt;keyword&gt;General Electric Co.&lt;/keyword&gt;&lt;/keywords&gt;&lt;dates&gt;&lt;year&gt;2001&lt;/year&gt;&lt;pub-dates&gt;&lt;date&gt;Spring2001&lt;/date&gt;&lt;/pub-dates&gt;&lt;/dates&gt;&lt;publisher&gt;Elsevier B.V.&lt;/publisher&gt;&lt;isbn&gt;00902616&lt;/isbn&gt;&lt;accession-num&gt;4795160&lt;/accession-num&gt;&lt;work-type&gt;Article&lt;/work-type&gt;&lt;urls&gt;&lt;related-urls&gt;&lt;url&gt;http://ezproxy.uow.edu.au/login?url=https://search.ebscohost.com/login.aspx?direct=true&amp;amp;db=bth&amp;amp;AN=4795160&amp;amp;site=eds-live&lt;/url&gt;&lt;/related-urls&gt;&lt;/urls&gt;&lt;electronic-resource-num&gt;10.1016/S0090-2616(01)00034-1&lt;/electronic-resource-num&gt;&lt;remote-database-name&gt;Business Source Complete&lt;/remote-database-name&gt;&lt;remote-database-provider&gt;EBSCOhost&lt;/remote-database-provider&gt;&lt;/record&gt;&lt;/Cite&gt;&lt;/EndNote&gt;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5" w:tooltip="Javidan, 2001 #28711" w:history="1">
        <w:r w:rsidR="00B61089" w:rsidRPr="007F2487">
          <w:rPr>
            <w:rFonts w:asciiTheme="majorBidi" w:hAnsiTheme="majorBidi" w:cstheme="majorBidi"/>
            <w:noProof/>
            <w:sz w:val="24"/>
            <w:szCs w:val="24"/>
            <w:lang w:val="en-US"/>
          </w:rPr>
          <w:t xml:space="preserve">Javidan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House</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2001</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Culture has been viewed as “a collective programming of the mind that discerns the members of one group of people from another” and encompasses the  “unwritten rules of the social game”(p. 6)</w:t>
      </w:r>
      <w:r w:rsidR="00B247E9"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&lt;EndNote&gt;&lt;Cite&gt;&lt;Author&gt;Hofstede&lt;/Author&gt;&lt;Year&gt;2010&lt;/Year&gt;&lt;RecNum&gt;28710&lt;/RecNum&gt;&lt;DisplayText&gt;(Hofstede, Hofstede et al. 2010)&lt;/DisplayText&gt;&lt;record&gt;&lt;rec-number&gt;28710&lt;/rec-number&gt;&lt;foreign-keys&gt;&lt;key app="EN" db-id="ttrxdt2a6ds95fetrwovfvaiw5esw9a29zv5"&gt;28710&lt;/key&gt;&lt;/foreign-keys&gt;&lt;ref-type name="Book"&gt;6&lt;/ref-type&gt;&lt;contributors&gt;&lt;authors&gt;&lt;author&gt;Hofstede, G.,&lt;/author&gt;&lt;author&gt;Hofstede, G. J.,&lt;/author&gt;&lt;author&gt;Minkov, M.&lt;/author&gt;&lt;/authors&gt;&lt;/contributors&gt;&lt;titles&gt;&lt;title&gt;ultures and Organizations: Software of the Mind&lt;/title&gt;&lt;/titles&gt;&lt;edition&gt;Third&lt;/edition&gt;&lt;section&gt; 576&lt;/section&gt;&lt;dates&gt;&lt;year&gt;2010&lt;/year&gt;&lt;/dates&gt;&lt;pub-location&gt;New York&lt;/pub-location&gt;&lt;publisher&gt;McGraw-Hill Professional&lt;/publisher&gt;&lt;isbn&gt;978-0071664189&lt;/isbn&gt;&lt;urls&gt;&lt;/urls&gt;&lt;/record&gt;&lt;/Cite&gt;&lt;/EndNote&gt;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39" w:tooltip="Hofstede, 2010 #28710" w:history="1">
        <w:r w:rsidR="000F3CCD" w:rsidRPr="007F2487">
          <w:rPr>
            <w:rFonts w:asciiTheme="majorBidi" w:hAnsiTheme="majorBidi" w:cstheme="majorBidi"/>
            <w:noProof/>
            <w:sz w:val="24"/>
            <w:szCs w:val="24"/>
            <w:lang w:val="en-US"/>
          </w:rPr>
          <w:t>Hofstede</w:t>
        </w:r>
        <w:r w:rsidR="00B61089" w:rsidRPr="007F2487">
          <w:rPr>
            <w:rFonts w:asciiTheme="majorBidi" w:hAnsiTheme="majorBidi" w:cstheme="majorBidi"/>
            <w:noProof/>
            <w:sz w:val="24"/>
            <w:szCs w:val="24"/>
            <w:lang w:val="en-US"/>
          </w:rPr>
          <w:t xml:space="preserve"> et al.</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Several dimensions have been proposed to assess culture in terms of values and practices, including humane orientation and societal collectivism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&lt;EndNote&gt;&lt;Cite&gt;&lt;Author&gt;Javidan&lt;/Author&gt;&lt;Year&gt;2001&lt;/Year&gt;&lt;RecNum&gt;28711&lt;/RecNum&gt;&lt;DisplayText&gt;(Javidan and House 2001)&lt;/DisplayText&gt;&lt;record&gt;&lt;rec-number&gt;28711&lt;/rec-number&gt;&lt;foreign-keys&gt;&lt;key app="EN" db-id="ttrxdt2a6ds95fetrwovfvaiw5esw9a29zv5"&gt;28711&lt;/key&gt;&lt;/foreign-keys&gt;&lt;ref-type name="Journal Article"&gt;17&lt;/ref-type&gt;&lt;contributors&gt;&lt;authors&gt;&lt;author&gt;Javidan, Mansour&lt;/author&gt;&lt;author&gt;House, Robert J.&lt;/author&gt;&lt;/authors&gt;&lt;/contributors&gt;&lt;titles&gt;&lt;title&gt;Cultural Acumen for the Global Manager: Lessons from Project GLOBE&lt;/title&gt;&lt;secondary-title&gt;Organizational Dynamics&lt;/secondary-title&gt;&lt;/titles&gt;&lt;periodical&gt;&lt;full-title&gt;Organizational Dynamics&lt;/full-title&gt;&lt;/periodical&gt;&lt;pages&gt;289-305&lt;/pages&gt;&lt;volume&gt;29&lt;/volume&gt;&lt;number&gt;4&lt;/number&gt;&lt;keywords&gt;&lt;keyword&gt;Executives&lt;/keyword&gt;&lt;keyword&gt;Employees&lt;/keyword&gt;&lt;keyword&gt;Management&lt;/keyword&gt;&lt;keyword&gt;Businesspeople&lt;/keyword&gt;&lt;keyword&gt;General Electric Co.&lt;/keyword&gt;&lt;/keywords&gt;&lt;dates&gt;&lt;year&gt;2001&lt;/year&gt;&lt;pub-dates&gt;&lt;date&gt;Spring2001&lt;/date&gt;&lt;/pub-dates&gt;&lt;/dates&gt;&lt;publisher&gt;Elsevier B.V.&lt;/publisher&gt;&lt;isbn&gt;00902616&lt;/isbn&gt;&lt;accession-num&gt;4795160&lt;/accession-num&gt;&lt;work-type&gt;Article&lt;/work-type&gt;&lt;urls&gt;&lt;related-urls&gt;&lt;url&gt;http://ezproxy.uow.edu.au/login?url=https://search.ebscohost.com/login.aspx?direct=true&amp;amp;db=bth&amp;amp;AN=4795160&amp;amp;site=eds-live&lt;/url&gt;&lt;/related-urls&gt;&lt;/urls&gt;&lt;electronic-resource-num&gt;10.1016/S0090-2616(01)00034-1&lt;/electronic-resource-num&gt;&lt;remote-database-name&gt;Business Source Complete&lt;/remote-database-name&gt;&lt;remote-database-provider&gt;EBSCOhost&lt;/remote-database-provider&gt;&lt;/record&gt;&lt;/Cite&gt;&lt;/EndNote&gt;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5" w:tooltip="Javidan, 2001 #28711" w:history="1">
        <w:r w:rsidR="00B61089" w:rsidRPr="007F2487">
          <w:rPr>
            <w:rFonts w:asciiTheme="majorBidi" w:hAnsiTheme="majorBidi" w:cstheme="majorBidi"/>
            <w:noProof/>
            <w:sz w:val="24"/>
            <w:szCs w:val="24"/>
            <w:lang w:val="en-US"/>
          </w:rPr>
          <w:t xml:space="preserve">Javidan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House</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2001</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000F3CCD" w:rsidRPr="007F2487">
        <w:rPr>
          <w:rFonts w:asciiTheme="majorBidi" w:hAnsiTheme="majorBidi" w:cstheme="majorBidi"/>
          <w:noProof/>
          <w:sz w:val="24"/>
          <w:szCs w:val="24"/>
          <w:lang w:val="en-US"/>
        </w:rPr>
        <w:t>.</w:t>
      </w:r>
    </w:p>
    <w:p w14:paraId="476A92C6" w14:textId="7DDDDB19" w:rsidR="0060531E" w:rsidRPr="007F2487" w:rsidRDefault="00A03573"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Humane orientation is defined as the “degree to which a society encourages and rewards individuals for being fair, altruistic, generous, caring, and kind to others</w:t>
      </w:r>
      <w:r w:rsidR="001A7E6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t xml:space="preserve"> </w:t>
      </w:r>
      <w:r w:rsidR="00CB72CF" w:rsidRPr="007F2487">
        <w:rPr>
          <w:rFonts w:asciiTheme="majorBidi" w:hAnsiTheme="majorBidi" w:cstheme="majorBidi"/>
          <w:noProof/>
          <w:sz w:val="24"/>
          <w:szCs w:val="24"/>
          <w:lang w:val="en-US"/>
        </w:rPr>
        <w:t xml:space="preserve">(p. 301) </w:t>
      </w:r>
      <w:r w:rsidR="00CB72CF" w:rsidRPr="007F2487">
        <w:rPr>
          <w:rFonts w:asciiTheme="majorBidi" w:hAnsiTheme="majorBidi" w:cstheme="majorBidi"/>
          <w:noProof/>
          <w:sz w:val="24"/>
          <w:szCs w:val="24"/>
          <w:lang w:val="en-US"/>
        </w:rPr>
        <w:fldChar w:fldCharType="begin"/>
      </w:r>
      <w:r w:rsidR="00CB72CF" w:rsidRPr="007F2487">
        <w:rPr>
          <w:rFonts w:asciiTheme="majorBidi" w:hAnsiTheme="majorBidi" w:cstheme="majorBidi"/>
          <w:noProof/>
          <w:sz w:val="24"/>
          <w:szCs w:val="24"/>
          <w:lang w:val="en-US"/>
        </w:rPr>
        <w:instrText xml:space="preserve"> ADDIN EN.CITE &lt;EndNote&gt;&lt;Cite&gt;&lt;Author&gt;Javidan&lt;/Author&gt;&lt;Year&gt;2001&lt;/Year&gt;&lt;RecNum&gt;28711&lt;/RecNum&gt;&lt;DisplayText&gt;(Javidan and House 2001)&lt;/DisplayText&gt;&lt;record&gt;&lt;rec-number&gt;28711&lt;/rec-number&gt;&lt;foreign-keys&gt;&lt;key app="EN" db-id="ttrxdt2a6ds95fetrwovfvaiw5esw9a29zv5"&gt;28711&lt;/key&gt;&lt;/foreign-keys&gt;&lt;ref-type name="Journal Article"&gt;17&lt;/ref-type&gt;&lt;contributors&gt;&lt;authors&gt;&lt;author&gt;Javidan, Mansour&lt;/author&gt;&lt;author&gt;House, Robert J.&lt;/author&gt;&lt;/authors&gt;&lt;/contributors&gt;&lt;titles&gt;&lt;title&gt;Cultural Acumen for the Global Manager: Lessons from Project GLOBE&lt;/title&gt;&lt;secondary-title&gt;Organizational Dynamics&lt;/secondary-title&gt;&lt;/titles&gt;&lt;periodical&gt;&lt;full-title&gt;Organizational Dynamics&lt;/full-title&gt;&lt;/periodical&gt;&lt;pages&gt;289-305&lt;/pages&gt;&lt;volume&gt;29&lt;/volume&gt;&lt;number&gt;4&lt;/number&gt;&lt;keywords&gt;&lt;keyword&gt;Executives&lt;/keyword&gt;&lt;keyword&gt;Employees&lt;/keyword&gt;&lt;keyword&gt;Management&lt;/keyword&gt;&lt;keyword&gt;Businesspeople&lt;/keyword&gt;&lt;keyword&gt;General Electric Co.&lt;/keyword&gt;&lt;/keywords&gt;&lt;dates&gt;&lt;year&gt;2001&lt;/year&gt;&lt;pub-dates&gt;&lt;date&gt;Spring2001&lt;/date&gt;&lt;/pub-dates&gt;&lt;/dates&gt;&lt;publisher&gt;Elsevier B.V.&lt;/publisher&gt;&lt;isbn&gt;00902616&lt;/isbn&gt;&lt;accession-num&gt;4795160&lt;/accession-num&gt;&lt;work-type&gt;Article&lt;/work-type&gt;&lt;urls&gt;&lt;related-urls&gt;&lt;url&gt;http://ezproxy.uow.edu.au/login?url=https://search.ebscohost.com/login.aspx?direct=true&amp;amp;db=bth&amp;amp;AN=4795160&amp;amp;site=eds-live&lt;/url&gt;&lt;/related-urls&gt;&lt;/urls&gt;&lt;electronic-resource-num&gt;10.1016/S0090-2616(01)00034-1&lt;/electronic-resource-num&gt;&lt;remote-database-name&gt;Business Source Complete&lt;/remote-database-name&gt;&lt;remote-database-provider&gt;EBSCOhost&lt;/remote-database-provider&gt;&lt;/record&gt;&lt;/Cite&gt;&lt;/EndNote&gt;</w:instrText>
      </w:r>
      <w:r w:rsidR="00CB72CF" w:rsidRPr="007F2487">
        <w:rPr>
          <w:rFonts w:asciiTheme="majorBidi" w:hAnsiTheme="majorBidi" w:cstheme="majorBidi"/>
          <w:noProof/>
          <w:sz w:val="24"/>
          <w:szCs w:val="24"/>
          <w:lang w:val="en-US"/>
        </w:rPr>
        <w:fldChar w:fldCharType="separate"/>
      </w:r>
      <w:r w:rsidR="00CB72CF" w:rsidRPr="007F2487">
        <w:rPr>
          <w:rFonts w:asciiTheme="majorBidi" w:hAnsiTheme="majorBidi" w:cstheme="majorBidi"/>
          <w:noProof/>
          <w:sz w:val="24"/>
          <w:szCs w:val="24"/>
          <w:lang w:val="en-US"/>
        </w:rPr>
        <w:t>(</w:t>
      </w:r>
      <w:hyperlink w:anchor="_ENREF_45" w:tooltip="Javidan, 2001 #28711" w:history="1">
        <w:r w:rsidR="00B61089" w:rsidRPr="007F2487">
          <w:rPr>
            <w:rFonts w:asciiTheme="majorBidi" w:hAnsiTheme="majorBidi" w:cstheme="majorBidi"/>
            <w:noProof/>
            <w:sz w:val="24"/>
            <w:szCs w:val="24"/>
            <w:lang w:val="en-US"/>
          </w:rPr>
          <w:t xml:space="preserve">Javidan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House</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2001</w:t>
        </w:r>
      </w:hyperlink>
      <w:r w:rsidR="00CB72CF" w:rsidRPr="007F2487">
        <w:rPr>
          <w:rFonts w:asciiTheme="majorBidi" w:hAnsiTheme="majorBidi" w:cstheme="majorBidi"/>
          <w:noProof/>
          <w:sz w:val="24"/>
          <w:szCs w:val="24"/>
          <w:lang w:val="en-US"/>
        </w:rPr>
        <w:t>)</w:t>
      </w:r>
      <w:r w:rsidR="00CB72CF" w:rsidRPr="007F2487">
        <w:rPr>
          <w:rFonts w:asciiTheme="majorBidi" w:hAnsiTheme="majorBidi" w:cstheme="majorBidi"/>
          <w:noProof/>
          <w:sz w:val="24"/>
          <w:szCs w:val="24"/>
          <w:lang w:val="en-US"/>
        </w:rPr>
        <w:fldChar w:fldCharType="end"/>
      </w:r>
      <w:r w:rsidR="00CB72CF"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In such environments, “human relations, sympathy, and support for others—especially the weak and the vulnerable—are highly valued</w:t>
      </w:r>
      <w:r w:rsidR="001A7E6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t xml:space="preserve"> More importantly, the sense of belonging and sympathy is highly valued</w:t>
      </w:r>
      <w:r w:rsidR="001A7E68"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t xml:space="preserve"> and each group member is expected to care for the well-being of the others. (p. 301)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&lt;EndNote&gt;&lt;Cite&gt;&lt;Author&gt;Javidan&lt;/Author&gt;&lt;Year&gt;2001&lt;/Year&gt;&lt;RecNum&gt;28711&lt;/RecNum&gt;&lt;DisplayText&gt;(Javidan and House 2001)&lt;/DisplayText&gt;&lt;record&gt;&lt;rec-number&gt;28711&lt;/rec-number&gt;&lt;foreign-keys&gt;&lt;key app="EN" db-id="ttrxdt2a6ds95fetrwovfvaiw5esw9a29zv5"&gt;28711&lt;/key&gt;&lt;/foreign-keys&gt;&lt;ref-type name="Journal Article"&gt;17&lt;/ref-type&gt;&lt;contributors&gt;&lt;authors&gt;&lt;author&gt;Javidan, Mansour&lt;/author&gt;&lt;author&gt;House, Robert J.&lt;/author&gt;&lt;/authors&gt;&lt;/contributors&gt;&lt;titles&gt;&lt;title&gt;Cultural Acumen for the Global Manager: Lessons from Project GLOBE&lt;/title&gt;&lt;secondary-title&gt;Organizational Dynamics&lt;/secondary-title&gt;&lt;/titles&gt;&lt;periodical&gt;&lt;full-title&gt;Organizational Dynamics&lt;/full-title&gt;&lt;/periodical&gt;&lt;pages&gt;289-305&lt;/pages&gt;&lt;volume&gt;29&lt;/volume&gt;&lt;number&gt;4&lt;/number&gt;&lt;keywords&gt;&lt;keyword&gt;Executives&lt;/keyword&gt;&lt;keyword&gt;Employees&lt;/keyword&gt;&lt;keyword&gt;Management&lt;/keyword&gt;&lt;keyword&gt;Businesspeople&lt;/keyword&gt;&lt;keyword&gt;General Electric Co.&lt;/keyword&gt;&lt;/keywords&gt;&lt;dates&gt;&lt;year&gt;2001&lt;/year&gt;&lt;pub-dates&gt;&lt;date&gt;Spring2001&lt;/date&gt;&lt;/pub-dates&gt;&lt;/dates&gt;&lt;publisher&gt;Elsevier B.V.&lt;/publisher&gt;&lt;isbn&gt;00902616&lt;/isbn&gt;&lt;accession-num&gt;4795160&lt;/accession-num&gt;&lt;work-type&gt;Article&lt;/work-type&gt;&lt;urls&gt;&lt;related-urls&gt;&lt;url&gt;http://ezproxy.uow.edu.au/login?url=https://search.ebscohost.com/login.aspx?direct=true&amp;amp;db=bth&amp;amp;AN=4795160&amp;amp;site=eds-live&lt;/url&gt;&lt;/related-urls&gt;&lt;/urls&gt;&lt;electronic-resource-num&gt;10.1016/S0090-2616(01)00034-1&lt;/electronic-resource-num&gt;&lt;remote-database-name&gt;Business Source Complete&lt;/remote-database-name&gt;&lt;remote-database-provider&gt;EBSCOhost&lt;/remote-database-provider&gt;&lt;/record&gt;&lt;/Cite&gt;&lt;/EndNote&gt;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5" w:tooltip="Javidan, 2001 #28711" w:history="1">
        <w:r w:rsidR="00B61089" w:rsidRPr="007F2487">
          <w:rPr>
            <w:rFonts w:asciiTheme="majorBidi" w:hAnsiTheme="majorBidi" w:cstheme="majorBidi"/>
            <w:noProof/>
            <w:sz w:val="24"/>
            <w:szCs w:val="24"/>
            <w:lang w:val="en-US"/>
          </w:rPr>
          <w:t xml:space="preserve">Javidan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House</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2001</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w:t>
      </w:r>
    </w:p>
    <w:p w14:paraId="775E4F69" w14:textId="16E67968" w:rsidR="00A03573" w:rsidRPr="007F2487" w:rsidRDefault="00A03573"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Societal collectivism is defined as “the degree to which organizational and societal institutional practices encourage and reward collective distribution of resources and collective action” (p. 160)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&lt;EndNote&gt;&lt;Cite&gt;&lt;Author&gt;Krishnan&lt;/Author&gt;&lt;Year&gt;2016&lt;/Year&gt;&lt;RecNum&gt;28668&lt;/RecNum&gt;&lt;DisplayText&gt;(Krishnan and AlSudiary 2016)&lt;/DisplayText&gt;&lt;record&gt;&lt;rec-number&gt;28668&lt;/rec-number&gt;&lt;foreign-keys&gt;&lt;key app="EN" db-id="ttrxdt2a6ds95fetrwovfvaiw5esw9a29zv5"&gt;28668&lt;/key&gt;&lt;/foreign-keys&gt;&lt;ref-type name="Journal Article"&gt;17&lt;/ref-type&gt;&lt;contributors&gt;&lt;authors&gt;&lt;author&gt;Krishnan, Satish&lt;/author&gt;&lt;author&gt;AlSudiary, Mohammed Ahmed Turki&lt;/author&gt;&lt;/authors&gt;&lt;/contributors&gt;&lt;titles&gt;&lt;title&gt;Cultural Practices and Virtual Social Networks Diffusion: An International Analysis Using GLOBE Scores&lt;/title&gt;&lt;secondary-title&gt;Journal of Global Information Technology Management&lt;/secondary-title&gt;&lt;/titles&gt;&lt;periodical&gt;&lt;full-title&gt;Journal of Global Information Technology Management&lt;/full-title&gt;&lt;/periodical&gt;&lt;pages&gt;154-173&lt;/pages&gt;&lt;volume&gt;19&lt;/volume&gt;&lt;number&gt;3&lt;/number&gt;&lt;dates&gt;&lt;year&gt;2016&lt;/year&gt;&lt;pub-dates&gt;&lt;date&gt;2016/07/02&lt;/date&gt;&lt;/pub-dates&gt;&lt;/dates&gt;&lt;publisher&gt;Routledge&lt;/publisher&gt;&lt;isbn&gt;1097-198X&lt;/isbn&gt;&lt;urls&gt;&lt;related-urls&gt;&lt;url&gt;https://doi.org/10.1080/1097198X.2016.1176386&lt;/url&gt;&lt;/related-urls&gt;&lt;/urls&gt;&lt;electronic-resource-num&gt;10.1080/1097198X.2016.1176386&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3" w:tooltip="Krishnan, 2016 #28668" w:history="1">
        <w:r w:rsidR="00B61089" w:rsidRPr="007F2487">
          <w:rPr>
            <w:rFonts w:asciiTheme="majorBidi" w:hAnsiTheme="majorBidi" w:cstheme="majorBidi"/>
            <w:noProof/>
            <w:sz w:val="24"/>
            <w:szCs w:val="24"/>
            <w:lang w:val="en-US"/>
          </w:rPr>
          <w:t xml:space="preserve">Krishnan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AlSudiary</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This means that group members are highly interdependent in such circumstances. </w:t>
      </w:r>
    </w:p>
    <w:p w14:paraId="7EB56A69" w14:textId="3E6D7A73" w:rsidR="00A03573" w:rsidRPr="007F2487" w:rsidRDefault="00A03573"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Prior studies have shown that the diffusion and use of IT </w:t>
      </w:r>
      <w:r w:rsidR="007A19ED" w:rsidRPr="007F2487">
        <w:rPr>
          <w:rFonts w:asciiTheme="majorBidi" w:hAnsiTheme="majorBidi" w:cstheme="majorBidi"/>
          <w:noProof/>
          <w:sz w:val="24"/>
          <w:szCs w:val="24"/>
          <w:lang w:val="en-US"/>
        </w:rPr>
        <w:t xml:space="preserve">may improve </w:t>
      </w:r>
      <w:r w:rsidRPr="007F2487">
        <w:rPr>
          <w:rFonts w:asciiTheme="majorBidi" w:hAnsiTheme="majorBidi" w:cstheme="majorBidi"/>
          <w:noProof/>
          <w:sz w:val="24"/>
          <w:szCs w:val="24"/>
          <w:lang w:val="en-US"/>
        </w:rPr>
        <w:t>the sense of belonging and affiliation</w:t>
      </w:r>
      <w:r w:rsidR="00F675B1" w:rsidRPr="007F2487">
        <w:rPr>
          <w:rFonts w:asciiTheme="majorBidi" w:hAnsiTheme="majorBidi" w:cstheme="majorBidi"/>
          <w:noProof/>
          <w:sz w:val="24"/>
          <w:szCs w:val="24"/>
          <w:lang w:val="en-US"/>
        </w:rPr>
        <w:t xml:space="preserve"> and</w:t>
      </w:r>
      <w:r w:rsidRPr="007F2487">
        <w:rPr>
          <w:rFonts w:asciiTheme="majorBidi" w:hAnsiTheme="majorBidi" w:cstheme="majorBidi"/>
          <w:noProof/>
          <w:sz w:val="24"/>
          <w:szCs w:val="24"/>
          <w:lang w:val="en-US"/>
        </w:rPr>
        <w:t xml:space="preserve"> build mechanisms for promoting the well-being of others in societies with high humane orientation and high societal collectivism </w:t>
      </w:r>
      <w:bookmarkStart w:id="12" w:name="_Hlk38426621"/>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&lt;EndNote&gt;&lt;Cite&gt;&lt;Author&gt;Krishnan&lt;/Author&gt;&lt;Year&gt;2016&lt;/Year&gt;&lt;RecNum&gt;28668&lt;/RecNum&gt;&lt;DisplayText&gt;(Krishnan and AlSudiary 2016)&lt;/DisplayText&gt;&lt;record&gt;&lt;rec-number&gt;28668&lt;/rec-number&gt;&lt;foreign-keys&gt;&lt;key app="EN" db-id="ttrxdt2a6ds95fetrwovfvaiw5esw9a29zv5"&gt;28668&lt;/key&gt;&lt;/foreign-keys&gt;&lt;ref-type name="Journal Article"&gt;17&lt;/ref-type&gt;&lt;contributors&gt;&lt;authors&gt;&lt;author&gt;Krishnan, Satish&lt;/author&gt;&lt;author&gt;AlSudiary, Mohammed Ahmed Turki&lt;/author&gt;&lt;/authors&gt;&lt;/contributors&gt;&lt;titles&gt;&lt;title&gt;Cultural Practices and Virtual Social Networks Diffusion: An International Analysis Using GLOBE Scores&lt;/title&gt;&lt;secondary-title&gt;Journal of Global Information Technology Management&lt;/secondary-title&gt;&lt;/titles&gt;&lt;periodical&gt;&lt;full-title&gt;Journal of Global Information Technology Management&lt;/full-title&gt;&lt;/periodical&gt;&lt;pages&gt;154-173&lt;/pages&gt;&lt;volume&gt;19&lt;/volume&gt;&lt;number&gt;3&lt;/number&gt;&lt;dates&gt;&lt;year&gt;2016&lt;/year&gt;&lt;pub-dates&gt;&lt;date&gt;2016/07/02&lt;/date&gt;&lt;/pub-dates&gt;&lt;/dates&gt;&lt;publisher&gt;Routledge&lt;/publisher&gt;&lt;isbn&gt;1097-198X&lt;/isbn&gt;&lt;urls&gt;&lt;related-urls&gt;&lt;url&gt;https://doi.org/10.1080/1097198X.2016.1176386&lt;/url&gt;&lt;/related-urls&gt;&lt;/urls&gt;&lt;electronic-resource-num&gt;10.1080/1097198X.2016.1176386&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3" w:tooltip="Krishnan, 2016 #28668" w:history="1">
        <w:r w:rsidR="00B61089" w:rsidRPr="007F2487">
          <w:rPr>
            <w:rFonts w:asciiTheme="majorBidi" w:hAnsiTheme="majorBidi" w:cstheme="majorBidi"/>
            <w:noProof/>
            <w:sz w:val="24"/>
            <w:szCs w:val="24"/>
            <w:lang w:val="en-US"/>
          </w:rPr>
          <w:t xml:space="preserve">Krishnan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AlSudiary</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End w:id="12"/>
      <w:r w:rsidRPr="007F2487">
        <w:rPr>
          <w:rFonts w:asciiTheme="majorBidi" w:hAnsiTheme="majorBidi" w:cstheme="majorBidi"/>
          <w:noProof/>
          <w:sz w:val="24"/>
          <w:szCs w:val="24"/>
          <w:lang w:val="en-US"/>
        </w:rPr>
        <w:t xml:space="preserve">. </w:t>
      </w:r>
      <w:r w:rsidR="009D4785" w:rsidRPr="007F2487">
        <w:rPr>
          <w:rFonts w:asciiTheme="majorBidi" w:hAnsiTheme="majorBidi" w:cstheme="majorBidi"/>
          <w:noProof/>
          <w:sz w:val="24"/>
          <w:szCs w:val="24"/>
          <w:lang w:val="en-US"/>
        </w:rPr>
        <w:t>Moreover, studies have concluded that Sub-Saharan Africa</w:t>
      </w:r>
      <w:r w:rsidR="00F675B1" w:rsidRPr="007F2487">
        <w:rPr>
          <w:rFonts w:asciiTheme="majorBidi" w:hAnsiTheme="majorBidi" w:cstheme="majorBidi"/>
          <w:noProof/>
          <w:sz w:val="24"/>
          <w:szCs w:val="24"/>
          <w:lang w:val="en-US"/>
        </w:rPr>
        <w:t>’s societies</w:t>
      </w:r>
      <w:r w:rsidR="009D4785" w:rsidRPr="007F2487">
        <w:rPr>
          <w:rFonts w:asciiTheme="majorBidi" w:hAnsiTheme="majorBidi" w:cstheme="majorBidi"/>
          <w:noProof/>
          <w:sz w:val="24"/>
          <w:szCs w:val="24"/>
          <w:lang w:val="en-US"/>
        </w:rPr>
        <w:t xml:space="preserve"> are characterized by a high humane orientation tendency as “persons in these societies tended to have higher levels of concern for family and others than for their own well-being and personal goals” (p. 1) (Gutterman</w:t>
      </w:r>
      <w:r w:rsidR="000F3CCD" w:rsidRPr="007F2487">
        <w:rPr>
          <w:rFonts w:asciiTheme="majorBidi" w:hAnsiTheme="majorBidi" w:cstheme="majorBidi"/>
          <w:noProof/>
          <w:sz w:val="24"/>
          <w:szCs w:val="24"/>
          <w:highlight w:val="yellow"/>
          <w:lang w:val="en-US"/>
        </w:rPr>
        <w:t>,</w:t>
      </w:r>
      <w:r w:rsidR="009D4785" w:rsidRPr="007F2487">
        <w:rPr>
          <w:rFonts w:asciiTheme="majorBidi" w:hAnsiTheme="majorBidi" w:cstheme="majorBidi"/>
          <w:noProof/>
          <w:sz w:val="24"/>
          <w:szCs w:val="24"/>
          <w:lang w:val="en-US"/>
        </w:rPr>
        <w:t xml:space="preserve"> 2017). </w:t>
      </w:r>
      <w:r w:rsidR="00C1211C" w:rsidRPr="007F2487">
        <w:rPr>
          <w:rFonts w:asciiTheme="majorBidi" w:hAnsiTheme="majorBidi" w:cstheme="majorBidi"/>
          <w:noProof/>
          <w:sz w:val="24"/>
          <w:szCs w:val="24"/>
          <w:lang w:val="en-US"/>
        </w:rPr>
        <w:t xml:space="preserve">M-wallet adoption and use may fooster the sense of belonging as it will offer a new way </w:t>
      </w:r>
      <w:r w:rsidR="00F675B1" w:rsidRPr="007F2487">
        <w:rPr>
          <w:rFonts w:asciiTheme="majorBidi" w:hAnsiTheme="majorBidi" w:cstheme="majorBidi"/>
          <w:noProof/>
          <w:sz w:val="24"/>
          <w:szCs w:val="24"/>
          <w:lang w:val="en-US"/>
        </w:rPr>
        <w:t xml:space="preserve">for people from a given community </w:t>
      </w:r>
      <w:r w:rsidR="00C1211C" w:rsidRPr="007F2487">
        <w:rPr>
          <w:rFonts w:asciiTheme="majorBidi" w:hAnsiTheme="majorBidi" w:cstheme="majorBidi"/>
          <w:noProof/>
          <w:sz w:val="24"/>
          <w:szCs w:val="24"/>
          <w:lang w:val="en-US"/>
        </w:rPr>
        <w:t xml:space="preserve">to quickly provide financial assistance </w:t>
      </w:r>
      <w:r w:rsidR="00517974" w:rsidRPr="007F2487">
        <w:rPr>
          <w:rFonts w:asciiTheme="majorBidi" w:hAnsiTheme="majorBidi" w:cstheme="majorBidi"/>
          <w:noProof/>
          <w:sz w:val="24"/>
          <w:szCs w:val="24"/>
          <w:lang w:val="en-US"/>
        </w:rPr>
        <w:t>to those in need</w:t>
      </w:r>
      <w:r w:rsidR="00C1211C"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 xml:space="preserve">Therefore, we hypothesize the following: </w:t>
      </w:r>
    </w:p>
    <w:p w14:paraId="36327E78" w14:textId="77777777" w:rsidR="004A129B" w:rsidRPr="007F2487" w:rsidRDefault="004A129B" w:rsidP="004A129B">
      <w:pPr>
        <w:spacing w:line="360" w:lineRule="auto"/>
        <w:jc w:val="both"/>
        <w:rPr>
          <w:rFonts w:asciiTheme="majorBidi" w:hAnsiTheme="majorBidi" w:cstheme="majorBidi"/>
          <w:noProof/>
          <w:sz w:val="24"/>
          <w:szCs w:val="24"/>
          <w:lang w:val="en-US"/>
        </w:rPr>
      </w:pPr>
    </w:p>
    <w:p w14:paraId="10C02AB8" w14:textId="2884E42D"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7:</w:t>
      </w:r>
      <w:r w:rsidR="00A03573" w:rsidRPr="007F2487">
        <w:rPr>
          <w:rFonts w:asciiTheme="majorBidi" w:hAnsiTheme="majorBidi" w:cstheme="majorBidi"/>
          <w:noProof/>
          <w:sz w:val="24"/>
          <w:szCs w:val="24"/>
          <w:lang w:val="en-US"/>
        </w:rPr>
        <w:t xml:space="preserve"> Humane orientation will positively influence the actual use of m-wallet.</w:t>
      </w:r>
    </w:p>
    <w:p w14:paraId="6099F58E" w14:textId="77777777" w:rsidR="000B42FA" w:rsidRPr="007F2487" w:rsidRDefault="000B42FA" w:rsidP="004B0522">
      <w:pPr>
        <w:spacing w:line="360" w:lineRule="auto"/>
        <w:jc w:val="both"/>
        <w:rPr>
          <w:rFonts w:asciiTheme="majorBidi" w:hAnsiTheme="majorBidi" w:cstheme="majorBidi"/>
          <w:noProof/>
          <w:sz w:val="24"/>
          <w:szCs w:val="24"/>
          <w:lang w:val="en-US"/>
        </w:rPr>
      </w:pPr>
    </w:p>
    <w:p w14:paraId="739F2707" w14:textId="48CC8EDB" w:rsidR="00811375" w:rsidRPr="007F2487" w:rsidRDefault="00811375"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Similarly, Sub-Saharan Africa societies were identified to be high on collectivism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&lt;EndNote&gt;&lt;Cite&gt;&lt;Author&gt;Gutterman&lt;/Author&gt;&lt;Year&gt;2017&lt;/Year&gt;&lt;RecNum&gt;30744&lt;/RecNum&gt;&lt;DisplayText&gt;(Gutterman 2017)&lt;/DisplayText&gt;&lt;record&gt;&lt;rec-number&gt;30744&lt;/rec-number&gt;&lt;foreign-keys&gt;&lt;key app="EN" db-id="ttrxdt2a6ds95fetrwovfvaiw5esw9a29zv5"&gt;30744&lt;/key&gt;&lt;/foreign-keys&gt;&lt;ref-type name="Book"&gt;6&lt;/ref-type&gt;&lt;contributors&gt;&lt;authors&gt;&lt;author&gt;Gutterman, Alan&lt;/author&gt;&lt;/authors&gt;&lt;/contributors&gt;&lt;titles&gt;&lt;title&gt;Sustainable Entrepreneurship: Regional and Country Studies (Africa)&lt;/title&gt;&lt;/titles&gt;&lt;dates&gt;&lt;year&gt;2017&lt;/year&gt;&lt;/dates&gt;&lt;urls&gt;&lt;/urls&gt;&lt;electronic-resource-num&gt;10.13140/RG.2.2.20197.91368&lt;/electronic-resource-num&gt;&lt;/record&gt;&lt;/Cite&gt;&lt;/EndNote&gt;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34" w:tooltip="Gutterman, 2017 #30744" w:history="1">
        <w:r w:rsidR="00B61089" w:rsidRPr="007F2487">
          <w:rPr>
            <w:rFonts w:asciiTheme="majorBidi" w:hAnsiTheme="majorBidi" w:cstheme="majorBidi"/>
            <w:noProof/>
            <w:sz w:val="24"/>
            <w:szCs w:val="24"/>
            <w:lang w:val="en-US"/>
          </w:rPr>
          <w:t>Gutterman</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In this context, m-wallet may be a cost-effective way for wealthy members of these societies to devote part of their assets to improve the welfare of the group members anywhere and anytime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&lt;EndNote&gt;&lt;Cite&gt;&lt;Author&gt;Gutterman&lt;/Author&gt;&lt;Year&gt;2017&lt;/Year&gt;&lt;RecNum&gt;30744&lt;/RecNum&gt;&lt;DisplayText&gt;(Gutterman 2017)&lt;/DisplayText&gt;&lt;record&gt;&lt;rec-number&gt;30744&lt;/rec-number&gt;&lt;foreign-keys&gt;&lt;key app="EN" db-id="ttrxdt2a6ds95fetrwovfvaiw5esw9a29zv5"&gt;30744&lt;/key&gt;&lt;/foreign-keys&gt;&lt;ref-type name="Book"&gt;6&lt;/ref-type&gt;&lt;contributors&gt;&lt;authors&gt;&lt;author&gt;Gutterman, Alan&lt;/author&gt;&lt;/authors&gt;&lt;/contributors&gt;&lt;titles&gt;&lt;title&gt;Sustainable Entrepreneurship: Regional and Country Studies (Africa)&lt;/title&gt;&lt;/titles&gt;&lt;dates&gt;&lt;year&gt;2017&lt;/year&gt;&lt;/dates&gt;&lt;urls&gt;&lt;/urls&gt;&lt;electronic-resource-num&gt;10.13140/RG.2.2.20197.91368&lt;/electronic-resource-num&gt;&lt;/record&gt;&lt;/Cite&gt;&lt;/EndNote&gt;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34" w:tooltip="Gutterman, 2017 #30744" w:history="1">
        <w:r w:rsidR="00B61089" w:rsidRPr="007F2487">
          <w:rPr>
            <w:rFonts w:asciiTheme="majorBidi" w:hAnsiTheme="majorBidi" w:cstheme="majorBidi"/>
            <w:noProof/>
            <w:sz w:val="24"/>
            <w:szCs w:val="24"/>
            <w:lang w:val="en-US"/>
          </w:rPr>
          <w:t>Gutterman</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Therefore, we hypothesize the following: </w:t>
      </w:r>
    </w:p>
    <w:p w14:paraId="610E8EE3" w14:textId="77777777" w:rsidR="004A129B" w:rsidRPr="007F2487" w:rsidRDefault="004A129B" w:rsidP="004A129B">
      <w:pPr>
        <w:spacing w:line="360" w:lineRule="auto"/>
        <w:jc w:val="both"/>
        <w:rPr>
          <w:rFonts w:asciiTheme="majorBidi" w:hAnsiTheme="majorBidi" w:cstheme="majorBidi"/>
          <w:noProof/>
          <w:sz w:val="24"/>
          <w:szCs w:val="24"/>
          <w:lang w:val="en-US"/>
        </w:rPr>
      </w:pPr>
    </w:p>
    <w:p w14:paraId="5C208B5E" w14:textId="255F4EDF" w:rsidR="004B0522"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8:</w:t>
      </w:r>
      <w:r w:rsidR="00A03573" w:rsidRPr="007F2487">
        <w:rPr>
          <w:rFonts w:asciiTheme="majorBidi" w:hAnsiTheme="majorBidi" w:cstheme="majorBidi"/>
          <w:noProof/>
          <w:sz w:val="24"/>
          <w:szCs w:val="24"/>
          <w:lang w:val="en-US"/>
        </w:rPr>
        <w:t xml:space="preserve"> Societal collectivism will positively influe</w:t>
      </w:r>
      <w:r w:rsidR="004B0522" w:rsidRPr="007F2487">
        <w:rPr>
          <w:rFonts w:asciiTheme="majorBidi" w:hAnsiTheme="majorBidi" w:cstheme="majorBidi"/>
          <w:noProof/>
          <w:sz w:val="24"/>
          <w:szCs w:val="24"/>
          <w:lang w:val="en-US"/>
        </w:rPr>
        <w:t>nce the actual use of m-wallet.</w:t>
      </w:r>
    </w:p>
    <w:p w14:paraId="782B501A" w14:textId="75F07553" w:rsidR="00A03573" w:rsidRPr="007F2487" w:rsidRDefault="00A03573" w:rsidP="004B0522">
      <w:pPr>
        <w:pStyle w:val="Titre1"/>
        <w:numPr>
          <w:ilvl w:val="1"/>
          <w:numId w:val="9"/>
        </w:numPr>
        <w:ind w:left="426" w:hanging="426"/>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Exploring the impact of intention on actual use and financial inclusion</w:t>
      </w:r>
    </w:p>
    <w:p w14:paraId="11CCC1E6" w14:textId="3291C46D" w:rsidR="00A03573" w:rsidRPr="007F2487" w:rsidRDefault="00A03573" w:rsidP="004B0522">
      <w:pPr>
        <w:spacing w:line="360" w:lineRule="auto"/>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It has been consistently proven that the behav</w:t>
      </w:r>
      <w:r w:rsidR="001A7E68" w:rsidRPr="007F2487">
        <w:rPr>
          <w:rFonts w:asciiTheme="majorBidi" w:hAnsiTheme="majorBidi" w:cstheme="majorBidi"/>
          <w:noProof/>
          <w:sz w:val="24"/>
          <w:szCs w:val="24"/>
          <w:lang w:val="en-US"/>
        </w:rPr>
        <w:t>ior</w:t>
      </w:r>
      <w:r w:rsidRPr="007F2487">
        <w:rPr>
          <w:rFonts w:asciiTheme="majorBidi" w:hAnsiTheme="majorBidi" w:cstheme="majorBidi"/>
          <w:noProof/>
          <w:sz w:val="24"/>
          <w:szCs w:val="24"/>
          <w:lang w:val="en-US"/>
        </w:rPr>
        <w:t>al intention to use IT is a key predictor of the actual use of the said IT</w:t>
      </w:r>
      <w:r w:rsidR="00A93C18" w:rsidRPr="007F2487">
        <w:rPr>
          <w:rFonts w:asciiTheme="majorBidi" w:hAnsiTheme="majorBidi" w:cstheme="majorBidi"/>
          <w:noProof/>
          <w:sz w:val="24"/>
          <w:szCs w:val="24"/>
          <w:lang w:val="en-US"/>
        </w:rPr>
        <w:t xml:space="preserve"> </w:t>
      </w:r>
      <w:bookmarkStart w:id="13" w:name="_Hlk38426229"/>
      <w:r w:rsidR="00A93C18" w:rsidRPr="007F2487">
        <w:rPr>
          <w:rFonts w:asciiTheme="majorBidi" w:hAnsiTheme="majorBidi" w:cstheme="majorBidi"/>
          <w:noProof/>
          <w:sz w:val="24"/>
          <w:szCs w:val="24"/>
          <w:lang w:val="en-US"/>
        </w:rPr>
        <w:fldChar w:fldCharType="begin">
          <w:fldData xml:space="preserve">PEVuZE5vdGU+PENpdGU+PEF1dGhvcj5WZW5rYXRlc2g8L0F1dGhvcj48WWVhcj4yMDA4PC9ZZWFy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</w:fldData>
        </w:fldChar>
      </w:r>
      <w:r w:rsidR="007F52FC" w:rsidRPr="007F2487">
        <w:rPr>
          <w:rFonts w:asciiTheme="majorBidi" w:hAnsiTheme="majorBidi" w:cstheme="majorBidi"/>
          <w:noProof/>
          <w:sz w:val="24"/>
          <w:szCs w:val="24"/>
          <w:lang w:val="en-US"/>
        </w:rPr>
        <w:instrText xml:space="preserve"> ADDIN EN.CITE </w:instrText>
      </w:r>
      <w:r w:rsidR="007F52FC" w:rsidRPr="007F2487">
        <w:rPr>
          <w:rFonts w:asciiTheme="majorBidi" w:hAnsiTheme="majorBidi" w:cstheme="majorBidi"/>
          <w:noProof/>
          <w:sz w:val="24"/>
          <w:szCs w:val="24"/>
          <w:lang w:val="en-US"/>
        </w:rPr>
        <w:fldChar w:fldCharType="begin">
          <w:fldData xml:space="preserve">PEVuZE5vdGU+PENpdGU+PEF1dGhvcj5WZW5rYXRlc2g8L0F1dGhvcj48WWVhcj4yMDA4PC9ZZWFy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</w:fldData>
        </w:fldChar>
      </w:r>
      <w:r w:rsidR="007F52FC" w:rsidRPr="007F2487">
        <w:rPr>
          <w:rFonts w:asciiTheme="majorBidi" w:hAnsiTheme="majorBidi" w:cstheme="majorBidi"/>
          <w:noProof/>
          <w:sz w:val="24"/>
          <w:szCs w:val="24"/>
          <w:lang w:val="en-US"/>
        </w:rPr>
        <w:instrText xml:space="preserve"> ADDIN EN.CITE.DATA </w:instrText>
      </w:r>
      <w:r w:rsidR="007F52FC" w:rsidRPr="007F2487">
        <w:rPr>
          <w:rFonts w:asciiTheme="majorBidi" w:hAnsiTheme="majorBidi" w:cstheme="majorBidi"/>
          <w:noProof/>
          <w:sz w:val="24"/>
          <w:szCs w:val="24"/>
          <w:lang w:val="en-US"/>
        </w:rPr>
      </w:r>
      <w:r w:rsidR="007F52FC" w:rsidRPr="007F2487">
        <w:rPr>
          <w:rFonts w:asciiTheme="majorBidi" w:hAnsiTheme="majorBidi" w:cstheme="majorBidi"/>
          <w:noProof/>
          <w:sz w:val="24"/>
          <w:szCs w:val="24"/>
          <w:lang w:val="en-US"/>
        </w:rPr>
        <w:fldChar w:fldCharType="end"/>
      </w:r>
      <w:r w:rsidR="00A93C18" w:rsidRPr="007F2487">
        <w:rPr>
          <w:rFonts w:asciiTheme="majorBidi" w:hAnsiTheme="majorBidi" w:cstheme="majorBidi"/>
          <w:noProof/>
          <w:sz w:val="24"/>
          <w:szCs w:val="24"/>
          <w:lang w:val="en-US"/>
        </w:rPr>
      </w:r>
      <w:r w:rsidR="00A93C18" w:rsidRPr="007F2487">
        <w:rPr>
          <w:rFonts w:asciiTheme="majorBidi" w:hAnsiTheme="majorBidi" w:cstheme="majorBidi"/>
          <w:noProof/>
          <w:sz w:val="24"/>
          <w:szCs w:val="24"/>
          <w:lang w:val="en-US"/>
        </w:rPr>
        <w:fldChar w:fldCharType="separate"/>
      </w:r>
      <w:r w:rsidR="007F52FC" w:rsidRPr="007F2487">
        <w:rPr>
          <w:rFonts w:asciiTheme="majorBidi" w:hAnsiTheme="majorBidi" w:cstheme="majorBidi"/>
          <w:noProof/>
          <w:sz w:val="24"/>
          <w:szCs w:val="24"/>
          <w:lang w:val="en-US"/>
        </w:rPr>
        <w:t>(</w:t>
      </w:r>
      <w:hyperlink w:anchor="_ENREF_106" w:tooltip="Venkatesh, 2003 #28718" w:history="1">
        <w:r w:rsidR="000F3CCD"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2003</w:t>
        </w:r>
      </w:hyperlink>
      <w:r w:rsidR="000F3CCD" w:rsidRPr="007F2487">
        <w:rPr>
          <w:rFonts w:asciiTheme="majorBidi" w:hAnsiTheme="majorBidi" w:cstheme="majorBidi"/>
          <w:noProof/>
          <w:sz w:val="24"/>
          <w:szCs w:val="24"/>
          <w:highlight w:val="yellow"/>
          <w:lang w:val="en-US"/>
        </w:rPr>
        <w:t>;</w:t>
      </w:r>
      <w:r w:rsidR="007F52FC" w:rsidRPr="007F2487">
        <w:rPr>
          <w:rFonts w:asciiTheme="majorBidi" w:hAnsiTheme="majorBidi" w:cstheme="majorBidi"/>
          <w:noProof/>
          <w:sz w:val="24"/>
          <w:szCs w:val="24"/>
          <w:lang w:val="en-US"/>
        </w:rPr>
        <w:t xml:space="preserve"> </w:t>
      </w:r>
      <w:hyperlink w:anchor="_ENREF_102" w:tooltip="Venkatesh, 2008 #26022" w:history="1">
        <w:r w:rsidR="000F3CCD"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007F52FC" w:rsidRPr="007F2487">
        <w:rPr>
          <w:rFonts w:asciiTheme="majorBidi" w:hAnsiTheme="majorBidi" w:cstheme="majorBidi"/>
          <w:noProof/>
          <w:sz w:val="24"/>
          <w:szCs w:val="24"/>
          <w:lang w:val="en-US"/>
        </w:rPr>
        <w:t>)</w:t>
      </w:r>
      <w:r w:rsidR="00A93C18" w:rsidRPr="007F2487">
        <w:rPr>
          <w:rFonts w:asciiTheme="majorBidi" w:hAnsiTheme="majorBidi" w:cstheme="majorBidi"/>
          <w:noProof/>
          <w:sz w:val="24"/>
          <w:szCs w:val="24"/>
          <w:lang w:val="en-US"/>
        </w:rPr>
        <w:fldChar w:fldCharType="end"/>
      </w:r>
      <w:bookmarkEnd w:id="13"/>
      <w:r w:rsidRPr="007F2487">
        <w:rPr>
          <w:rFonts w:asciiTheme="majorBidi" w:hAnsiTheme="majorBidi" w:cstheme="majorBidi"/>
          <w:noProof/>
          <w:sz w:val="24"/>
          <w:szCs w:val="24"/>
          <w:lang w:val="en-US"/>
        </w:rPr>
        <w:t xml:space="preserve">. This result has been confirmed when exploring the adoption of short messaging services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&lt;EndNote&gt;&lt;Cite&gt;&lt;Author&gt;Turel&lt;/Author&gt;&lt;Year&gt;2007&lt;/Year&gt;&lt;RecNum&gt;28682&lt;/RecNum&gt;&lt;DisplayText&gt;(Turel, Serenko et al. 2007)&lt;/DisplayText&gt;&lt;record&gt;&lt;rec-number&gt;28682&lt;/rec-number&gt;&lt;foreign-keys&gt;&lt;key app="EN" db-id="ttrxdt2a6ds95fetrwovfvaiw5esw9a29zv5"&gt;28682&lt;/key&gt;&lt;/foreign-keys&gt;&lt;ref-type name="Journal Article"&gt;17&lt;/ref-type&gt;&lt;contributors&gt;&lt;authors&gt;&lt;author&gt;Turel, Ofir&lt;/author&gt;&lt;author&gt;Serenko, Alexander&lt;/author&gt;&lt;author&gt;Bontis, Nick&lt;/author&gt;&lt;/authors&gt;&lt;/contributors&gt;&lt;titles&gt;&lt;title&gt;User acceptance of wireless short messaging services: Deconstructing perceived value&lt;/title&gt;&lt;secondary-title&gt;Information &amp;amp; Management&lt;/secondary-title&gt;&lt;/titles&gt;&lt;periodical&gt;&lt;full-title&gt;Information &amp;amp; Management&lt;/full-title&gt;&lt;/periodical&gt;&lt;pages&gt;63-73&lt;/pages&gt;&lt;volume&gt;44&lt;/volume&gt;&lt;number&gt;1&lt;/number&gt;&lt;keywords&gt;&lt;keyword&gt;Technology acceptance&lt;/keyword&gt;&lt;keyword&gt;Mobile commerce&lt;/keyword&gt;&lt;keyword&gt;Perceived value&lt;/keyword&gt;&lt;keyword&gt;Short messaging services (SMS)&lt;/keyword&gt;&lt;keyword&gt;Value added services (VAS)&lt;/keyword&gt;&lt;/keywords&gt;&lt;dates&gt;&lt;year&gt;2007&lt;/year&gt;&lt;pub-dates&gt;&lt;date&gt;2007/01/01/&lt;/date&gt;&lt;/pub-dates&gt;&lt;/dates&gt;&lt;isbn&gt;0378-7206&lt;/isbn&gt;&lt;urls&gt;&lt;related-urls&gt;&lt;url&gt;http://www.sciencedirect.com/science/article/pii/S0378720606001121&lt;/url&gt;&lt;/related-urls&gt;&lt;/urls&gt;&lt;electronic-resource-num&gt;https://doi.org/10.1016/j.im.2006.10.005&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99" w:tooltip="Turel, 2007 #28682" w:history="1">
        <w:r w:rsidR="000F3CCD" w:rsidRPr="007F2487">
          <w:rPr>
            <w:rFonts w:asciiTheme="majorBidi" w:hAnsiTheme="majorBidi" w:cstheme="majorBidi"/>
            <w:noProof/>
            <w:sz w:val="24"/>
            <w:szCs w:val="24"/>
            <w:lang w:val="en-US"/>
          </w:rPr>
          <w:t xml:space="preserve">Turel </w:t>
        </w:r>
        <w:r w:rsidR="00B61089" w:rsidRPr="007F2487">
          <w:rPr>
            <w:rFonts w:asciiTheme="majorBidi" w:hAnsiTheme="majorBidi" w:cstheme="majorBidi"/>
            <w:noProof/>
            <w:sz w:val="24"/>
            <w:szCs w:val="24"/>
            <w:lang w:val="en-US"/>
          </w:rPr>
          <w:t>et al.</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the use of business management software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&lt;EndNote&gt;&lt;Cite&gt;&lt;Author&gt;Hernández&lt;/Author&gt;&lt;Year&gt;2008&lt;/Year&gt;&lt;RecNum&gt;28702&lt;/RecNum&gt;&lt;DisplayText&gt;(Hernández, Jiménez et al. 2008)&lt;/DisplayText&gt;&lt;record&gt;&lt;rec-number&gt;28702&lt;/rec-number&gt;&lt;foreign-keys&gt;&lt;key app="EN" db-id="ttrxdt2a6ds95fetrwovfvaiw5esw9a29zv5"&gt;28702&lt;/key&gt;&lt;/foreign-keys&gt;&lt;ref-type name="Journal Article"&gt;17&lt;/ref-type&gt;&lt;contributors&gt;&lt;authors&gt;&lt;author&gt;Hernández, Blanca&lt;/author&gt;&lt;author&gt;Jiménez, Julio&lt;/author&gt;&lt;author&gt;Martín, M. José&lt;/author&gt;&lt;/authors&gt;&lt;/contributors&gt;&lt;titles&gt;&lt;title&gt;Extending the technology acceptance model to include the IT decision-maker: A study of business management software&lt;/title&gt;&lt;secondary-title&gt;Technovation&lt;/secondary-title&gt;&lt;/titles&gt;&lt;periodical&gt;&lt;full-title&gt;Technovation&lt;/full-title&gt;&lt;/periodical&gt;&lt;pages&gt;112-121&lt;/pages&gt;&lt;volume&gt;28&lt;/volume&gt;&lt;number&gt;3&lt;/number&gt;&lt;keywords&gt;&lt;keyword&gt;Technology acceptance model (TAM)&lt;/keyword&gt;&lt;keyword&gt;Business management software&lt;/keyword&gt;&lt;keyword&gt;Decision-maker&lt;/keyword&gt;&lt;keyword&gt;Information technologies (IT)&lt;/keyword&gt;&lt;/keywords&gt;&lt;dates&gt;&lt;year&gt;2008&lt;/year&gt;&lt;pub-dates&gt;&lt;date&gt;2008/03/01/&lt;/date&gt;&lt;/pub-dates&gt;&lt;/dates&gt;&lt;isbn&gt;0166-4972&lt;/isbn&gt;&lt;urls&gt;&lt;related-urls&gt;&lt;url&gt;http://www.sciencedirect.com/science/article/pii/S0166497207001484&lt;/url&gt;&lt;/related-urls&gt;&lt;/urls&gt;&lt;electronic-resource-num&gt;https://doi.org/10.1016/j.technovation.2007.11.002&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37" w:tooltip="Hernández, 2008 #28702" w:history="1">
        <w:r w:rsidR="000F3CCD" w:rsidRPr="007F2487">
          <w:rPr>
            <w:rFonts w:asciiTheme="majorBidi" w:hAnsiTheme="majorBidi" w:cstheme="majorBidi"/>
            <w:noProof/>
            <w:sz w:val="24"/>
            <w:szCs w:val="24"/>
            <w:lang w:val="en-US"/>
          </w:rPr>
          <w:t xml:space="preserve">Hernández </w:t>
        </w:r>
        <w:r w:rsidR="00B61089" w:rsidRPr="007F2487">
          <w:rPr>
            <w:rFonts w:asciiTheme="majorBidi" w:hAnsiTheme="majorBidi" w:cstheme="majorBidi"/>
            <w:noProof/>
            <w:sz w:val="24"/>
            <w:szCs w:val="24"/>
            <w:lang w:val="en-US"/>
          </w:rPr>
          <w:t>et al.</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the adoption of e-government learning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&lt;EndNote&gt;&lt;Cite&gt;&lt;Author&gt;Shyu&lt;/Author&gt;&lt;Year&gt;2011&lt;/Year&gt;&lt;RecNum&gt;28707&lt;/RecNum&gt;&lt;DisplayText&gt;(Shyu and Huang 2011)&lt;/DisplayText&gt;&lt;record&gt;&lt;rec-number&gt;28707&lt;/rec-number&gt;&lt;foreign-keys&gt;&lt;key app="EN" db-id="ttrxdt2a6ds95fetrwovfvaiw5esw9a29zv5"&gt;28707&lt;/key&gt;&lt;/foreign-keys&gt;&lt;ref-type name="Journal Article"&gt;17&lt;/ref-type&gt;&lt;contributors&gt;&lt;authors&gt;&lt;author&gt;Shyu, Stacy Huey-Pyng&lt;/author&gt;&lt;author&gt;Huang, Jen-Hung&lt;/author&gt;&lt;/authors&gt;&lt;/contributors&gt;&lt;titles&gt;&lt;title&gt;Elucidating usage of e-government learning: A perspective of the extended technology acceptance model&lt;/title&gt;&lt;secondary-title&gt;Government Information Quarterly&lt;/secondary-title&gt;&lt;/titles&gt;&lt;periodical&gt;&lt;full-title&gt;Government Information Quarterly&lt;/full-title&gt;&lt;/periodical&gt;&lt;pages&gt;491-502&lt;/pages&gt;&lt;volume&gt;28&lt;/volume&gt;&lt;number&gt;4&lt;/number&gt;&lt;keywords&gt;&lt;keyword&gt;E-government&lt;/keyword&gt;&lt;keyword&gt;E-government learning&lt;/keyword&gt;&lt;keyword&gt;E-learning&lt;/keyword&gt;&lt;keyword&gt;Technology acceptance model&lt;/keyword&gt;&lt;/keywords&gt;&lt;dates&gt;&lt;year&gt;2011&lt;/year&gt;&lt;pub-dates&gt;&lt;date&gt;2011/10/01/&lt;/date&gt;&lt;/pub-dates&gt;&lt;/dates&gt;&lt;isbn&gt;0740-624X&lt;/isbn&gt;&lt;urls&gt;&lt;related-urls&gt;&lt;url&gt;http://www.sciencedirect.com/science/article/pii/S0740624X11000566&lt;/url&gt;&lt;/related-urls&gt;&lt;/urls&gt;&lt;electronic-resource-num&gt;https://doi.org/10.1016/j.giq.2011.04.002&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4" w:tooltip="Shyu, 2011 #28707" w:history="1">
        <w:r w:rsidR="00B61089" w:rsidRPr="007F2487">
          <w:rPr>
            <w:rFonts w:asciiTheme="majorBidi" w:hAnsiTheme="majorBidi" w:cstheme="majorBidi"/>
            <w:noProof/>
            <w:sz w:val="24"/>
            <w:szCs w:val="24"/>
            <w:lang w:val="en-US"/>
          </w:rPr>
          <w:t xml:space="preserve">Shyu </w:t>
        </w:r>
        <w:r w:rsidR="000F3CCD"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Huang</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2011</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w:t>
      </w:r>
      <w:r w:rsidR="00117160" w:rsidRPr="007F2487">
        <w:rPr>
          <w:rFonts w:asciiTheme="majorBidi" w:hAnsiTheme="majorBidi" w:cstheme="majorBidi"/>
          <w:noProof/>
          <w:sz w:val="24"/>
          <w:szCs w:val="24"/>
          <w:lang w:val="en-US"/>
        </w:rPr>
        <w:t xml:space="preserve">the use of </w:t>
      </w:r>
      <w:r w:rsidR="008115AB" w:rsidRPr="007F2487">
        <w:rPr>
          <w:rFonts w:asciiTheme="majorBidi" w:hAnsiTheme="majorBidi" w:cstheme="majorBidi"/>
          <w:noProof/>
          <w:sz w:val="24"/>
          <w:szCs w:val="24"/>
          <w:lang w:val="en-US"/>
        </w:rPr>
        <w:t xml:space="preserve">ICT for development </w:t>
      </w:r>
      <w:r w:rsidR="008115AB" w:rsidRPr="007F2487">
        <w:rPr>
          <w:rFonts w:asciiTheme="majorBidi" w:hAnsiTheme="majorBidi" w:cstheme="majorBidi"/>
          <w:noProof/>
          <w:sz w:val="24"/>
          <w:szCs w:val="24"/>
          <w:lang w:val="en-US"/>
        </w:rPr>
        <w:fldChar w:fldCharType="begin"/>
      </w:r>
      <w:r w:rsidR="008115AB" w:rsidRPr="007F2487">
        <w:rPr>
          <w:rFonts w:asciiTheme="majorBidi" w:hAnsiTheme="majorBidi" w:cstheme="majorBidi"/>
          <w:noProof/>
          <w:sz w:val="24"/>
          <w:szCs w:val="24"/>
          <w:lang w:val="en-US"/>
        </w:rPr>
        <w:instrText xml:space="preserve"> ADDIN EN.CITE &lt;EndNote&gt;&lt;Cite&gt;&lt;Author&gt;Venkatesh&lt;/Author&gt;&lt;Year&gt;2019&lt;/Year&gt;&lt;RecNum&gt;28719&lt;/RecNum&gt;&lt;DisplayText&gt;(Venkatesh, Sykes et al. 2019)&lt;/DisplayText&gt;&lt;record&gt;&lt;rec-number&gt;28719&lt;/rec-number&gt;&lt;foreign-keys&gt;&lt;key app="EN" db-id="ttrxdt2a6ds95fetrwovfvaiw5esw9a29zv5"&gt;28719&lt;/key&gt;&lt;/foreign-keys&gt;&lt;ref-type name="Journal Article"&gt;17&lt;/ref-type&gt;&lt;contributors&gt;&lt;authors&gt;&lt;author&gt;Venkatesh, Viswanath&lt;/author&gt;&lt;author&gt;Sykes, Tracy Ann&lt;/author&gt;&lt;author&gt;Rai, Arun&lt;/author&gt;&lt;author&gt;Setia, Pankaj&lt;/author&gt;&lt;/authors&gt;&lt;/contributors&gt;&lt;titles&gt;&lt;title&gt;Governance and ICT4D Initiative Success: A Longitudinal Field Study of Ten Villages in Rural India&lt;/title&gt;&lt;secondary-title&gt;MIS Quarterly&lt;/secondary-title&gt;&lt;/titles&gt;&lt;periodical&gt;&lt;full-title&gt;MIS Quarterly&lt;/full-title&gt;&lt;/periodical&gt;&lt;volume&gt;43&lt;/volume&gt;&lt;number&gt;4&lt;/number&gt;&lt;dates&gt;&lt;year&gt;2019&lt;/year&gt;&lt;pub-dates&gt;&lt;date&gt;/&lt;/date&gt;&lt;/pub-dates&gt;&lt;/dates&gt;&lt;urls&gt;&lt;related-urls&gt;&lt;url&gt;https://misq.org/governance-and-ict4d-initiative-success-a-longitudinal-field-study-of-ten-villages-in-rural-india.html&lt;/url&gt;&lt;/related-urls&gt;&lt;/urls&gt;&lt;/record&gt;&lt;/Cite&gt;&lt;/EndNote&gt;</w:instrText>
      </w:r>
      <w:r w:rsidR="008115AB" w:rsidRPr="007F2487">
        <w:rPr>
          <w:rFonts w:asciiTheme="majorBidi" w:hAnsiTheme="majorBidi" w:cstheme="majorBidi"/>
          <w:noProof/>
          <w:sz w:val="24"/>
          <w:szCs w:val="24"/>
          <w:lang w:val="en-US"/>
        </w:rPr>
        <w:fldChar w:fldCharType="separate"/>
      </w:r>
      <w:r w:rsidR="008115AB" w:rsidRPr="007F2487">
        <w:rPr>
          <w:rFonts w:asciiTheme="majorBidi" w:hAnsiTheme="majorBidi" w:cstheme="majorBidi"/>
          <w:noProof/>
          <w:sz w:val="24"/>
          <w:szCs w:val="24"/>
          <w:lang w:val="en-US"/>
        </w:rPr>
        <w:t>(</w:t>
      </w:r>
      <w:hyperlink w:anchor="_ENREF_109" w:tooltip="Venkatesh, 2019 #28719" w:history="1">
        <w:r w:rsidR="000F3CCD" w:rsidRPr="007F2487">
          <w:rPr>
            <w:rFonts w:asciiTheme="majorBidi" w:hAnsiTheme="majorBidi" w:cstheme="majorBidi"/>
            <w:noProof/>
            <w:sz w:val="24"/>
            <w:szCs w:val="24"/>
            <w:lang w:val="en-US"/>
          </w:rPr>
          <w:t>Venkatesh</w:t>
        </w:r>
        <w:r w:rsidR="00B61089" w:rsidRPr="007F2487">
          <w:rPr>
            <w:rFonts w:asciiTheme="majorBidi" w:hAnsiTheme="majorBidi" w:cstheme="majorBidi"/>
            <w:noProof/>
            <w:sz w:val="24"/>
            <w:szCs w:val="24"/>
            <w:lang w:val="en-US"/>
          </w:rPr>
          <w:t xml:space="preserve"> et al.</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8115AB" w:rsidRPr="007F2487">
        <w:rPr>
          <w:rFonts w:asciiTheme="majorBidi" w:hAnsiTheme="majorBidi" w:cstheme="majorBidi"/>
          <w:noProof/>
          <w:sz w:val="24"/>
          <w:szCs w:val="24"/>
          <w:lang w:val="en-US"/>
        </w:rPr>
        <w:t>)</w:t>
      </w:r>
      <w:r w:rsidR="008115AB" w:rsidRPr="007F2487">
        <w:rPr>
          <w:rFonts w:asciiTheme="majorBidi" w:hAnsiTheme="majorBidi" w:cstheme="majorBidi"/>
          <w:noProof/>
          <w:sz w:val="24"/>
          <w:szCs w:val="24"/>
          <w:lang w:val="en-US"/>
        </w:rPr>
        <w:fldChar w:fldCharType="end"/>
      </w:r>
      <w:r w:rsidR="00117160"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 xml:space="preserve">and the adoption and use of near field communication technology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&lt;EndNote&gt;&lt;Cite&gt;&lt;Author&gt;Dutot&lt;/Author&gt;&lt;Year&gt;2015&lt;/Year&gt;&lt;RecNum&gt;28703&lt;/RecNum&gt;&lt;DisplayText&gt;(Dutot 2015)&lt;/DisplayText&gt;&lt;record&gt;&lt;rec-number&gt;28703&lt;/rec-number&gt;&lt;foreign-keys&gt;&lt;key app="EN" db-id="ttrxdt2a6ds95fetrwovfvaiw5esw9a29zv5"&gt;28703&lt;/key&gt;&lt;/foreign-keys&gt;&lt;ref-type name="Journal Article"&gt;17&lt;/ref-type&gt;&lt;contributors&gt;&lt;authors&gt;&lt;author&gt;Dutot, Vincent&lt;/author&gt;&lt;/authors&gt;&lt;/contributors&gt;&lt;titles&gt;&lt;title&gt;Factors influencing Near Field Communication (NFC) adoption: An extended TAM approach&lt;/title&gt;&lt;secondary-title&gt;The Journal of High Technology Management Research&lt;/secondary-title&gt;&lt;/titles&gt;&lt;periodical&gt;&lt;full-title&gt;The Journal of High Technology Management Research&lt;/full-title&gt;&lt;/periodical&gt;&lt;pages&gt;45-57&lt;/pages&gt;&lt;volume&gt;26&lt;/volume&gt;&lt;number&gt;1&lt;/number&gt;&lt;keywords&gt;&lt;keyword&gt;Near Field Communication&lt;/keyword&gt;&lt;keyword&gt;Technology acceptance model&lt;/keyword&gt;&lt;keyword&gt;Trust&lt;/keyword&gt;&lt;keyword&gt;Security&lt;/keyword&gt;&lt;keyword&gt;Social influence&lt;/keyword&gt;&lt;keyword&gt;Technology availability&lt;/keyword&gt;&lt;/keywords&gt;&lt;dates&gt;&lt;year&gt;2015&lt;/year&gt;&lt;pub-dates&gt;&lt;date&gt;2015/01/01/&lt;/date&gt;&lt;/pub-dates&gt;&lt;/dates&gt;&lt;isbn&gt;1047-8310&lt;/isbn&gt;&lt;urls&gt;&lt;related-urls&gt;&lt;url&gt;http://www.sciencedirect.com/science/article/pii/S1047831015000061&lt;/url&gt;&lt;/related-urls&gt;&lt;/urls&gt;&lt;electronic-resource-num&gt;https://doi.org/10.1016/j.hitech.2015.04.005&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4" w:tooltip="Dutot, 2015 #28703" w:history="1">
        <w:r w:rsidR="00B61089" w:rsidRPr="007F2487">
          <w:rPr>
            <w:rFonts w:asciiTheme="majorBidi" w:hAnsiTheme="majorBidi" w:cstheme="majorBidi"/>
            <w:noProof/>
            <w:sz w:val="24"/>
            <w:szCs w:val="24"/>
            <w:lang w:val="en-US"/>
          </w:rPr>
          <w:t>Dutot</w:t>
        </w:r>
        <w:r w:rsidR="000F3CCD"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2015</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bookmarkStart w:id="14" w:name="_Hlk38426887"/>
      <w:r w:rsidR="000F3CCD" w:rsidRPr="007F2487">
        <w:rPr>
          <w:rFonts w:asciiTheme="majorBidi" w:hAnsiTheme="majorBidi" w:cstheme="majorBidi"/>
          <w:noProof/>
          <w:sz w:val="24"/>
          <w:szCs w:val="24"/>
          <w:lang w:val="en-US"/>
        </w:rPr>
        <w:t xml:space="preserve">. </w:t>
      </w:r>
      <w:r w:rsidRPr="007F2487">
        <w:rPr>
          <w:rFonts w:asciiTheme="majorBidi" w:hAnsiTheme="majorBidi" w:cstheme="majorBidi"/>
          <w:noProof/>
          <w:sz w:val="24"/>
          <w:szCs w:val="24"/>
          <w:lang w:val="en-US"/>
        </w:rPr>
        <w:t xml:space="preserve">Furthermore,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&lt;EndNote&gt;&lt;Cite&gt;&lt;Author&gt;Venkatesh&lt;/Author&gt;&lt;Year&gt;2014&lt;/Year&gt;&lt;RecNum&gt;23555&lt;/RecNum&gt;&lt;DisplayText&gt;(Venkatesh, Morris et al. 2014)&lt;/DisplayText&gt;&lt;record&gt;&lt;rec-number&gt;23555&lt;/rec-number&gt;&lt;foreign-keys&gt;&lt;key app="EN" db-id="ttrxdt2a6ds95fetrwovfvaiw5esw9a29zv5"&gt;23555&lt;/key&gt;&lt;/foreign-keys&gt;&lt;ref-type name="Book Section"&gt;5&lt;/ref-type&gt;&lt;contributors&gt;&lt;authors&gt;&lt;author&gt;Venkatesh, V.,&lt;/author&gt;&lt;author&gt;Morris, M. G.,&lt;/author&gt;&lt;author&gt;Davis, F. D. &lt;/author&gt;&lt;/authors&gt;&lt;secondary-authors&gt;&lt;author&gt;Topi, H. &lt;/author&gt;&lt;/secondary-authors&gt;&lt;/contributors&gt;&lt;titles&gt;&lt;title&gt;Individual-Level Technology Adoption Research: An Assessment of Strength, Weakness, Threats, Opportunities for Further Research Contributions&lt;/title&gt;&lt;secondary-title&gt;Computing Handbook: Information Systems and Information Technology&lt;/secondary-title&gt;&lt;/titles&gt;&lt;dates&gt;&lt;year&gt;2014&lt;/year&gt;&lt;/dates&gt;&lt;publisher&gt;CRC Press, Taylor &amp;amp; Francis Group&lt;/publisher&gt;&lt;urls&gt;&lt;/urls&gt;&lt;/record&gt;&lt;/Cite&gt;&lt;/EndNote&gt;</w:instrText>
      </w:r>
      <w:r w:rsidRPr="007F2487">
        <w:rPr>
          <w:rFonts w:asciiTheme="majorBidi" w:hAnsiTheme="majorBidi" w:cstheme="majorBidi"/>
          <w:noProof/>
          <w:sz w:val="24"/>
          <w:szCs w:val="24"/>
          <w:lang w:val="en-US"/>
        </w:rPr>
        <w:fldChar w:fldCharType="separate"/>
      </w:r>
      <w:hyperlink w:anchor="_ENREF_105" w:tooltip="Venkatesh, 2014 #23555" w:history="1">
        <w:r w:rsidR="000F3CCD"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 xml:space="preserve">et al. </w:t>
        </w:r>
        <w:r w:rsidR="00154C75" w:rsidRPr="007F2487">
          <w:rPr>
            <w:rFonts w:asciiTheme="majorBidi" w:hAnsiTheme="majorBidi" w:cstheme="majorBidi"/>
            <w:noProof/>
            <w:sz w:val="24"/>
            <w:szCs w:val="24"/>
            <w:lang w:val="en-US"/>
          </w:rPr>
          <w:t>(</w:t>
        </w:r>
        <w:r w:rsidR="00B61089" w:rsidRPr="007F2487">
          <w:rPr>
            <w:rFonts w:asciiTheme="majorBidi" w:hAnsiTheme="majorBidi" w:cstheme="majorBidi"/>
            <w:noProof/>
            <w:sz w:val="24"/>
            <w:szCs w:val="24"/>
            <w:lang w:val="en-US"/>
          </w:rPr>
          <w:t>2014</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have been calling for studies on the adoption of individual-level technologies with emphasis on the impact of using such ITs. </w:t>
      </w:r>
      <w:bookmarkEnd w:id="14"/>
      <w:r w:rsidRPr="007F2487">
        <w:rPr>
          <w:rFonts w:asciiTheme="majorBidi" w:hAnsiTheme="majorBidi" w:cstheme="majorBidi"/>
          <w:noProof/>
          <w:sz w:val="24"/>
          <w:szCs w:val="24"/>
          <w:lang w:val="en-US"/>
        </w:rPr>
        <w:t xml:space="preserve">Therefore, we hypothesize the following: </w:t>
      </w:r>
    </w:p>
    <w:p w14:paraId="54617ADB" w14:textId="77777777" w:rsidR="004A129B" w:rsidRPr="007F2487" w:rsidRDefault="004A129B" w:rsidP="004A129B">
      <w:pPr>
        <w:spacing w:line="360" w:lineRule="auto"/>
        <w:jc w:val="both"/>
        <w:rPr>
          <w:rFonts w:asciiTheme="majorBidi" w:hAnsiTheme="majorBidi" w:cstheme="majorBidi"/>
          <w:noProof/>
          <w:sz w:val="24"/>
          <w:szCs w:val="24"/>
          <w:lang w:val="en-US"/>
        </w:rPr>
      </w:pPr>
    </w:p>
    <w:p w14:paraId="77374114" w14:textId="1673CB48" w:rsidR="00A03573" w:rsidRPr="007F2487" w:rsidRDefault="004A129B" w:rsidP="004A129B">
      <w:pPr>
        <w:spacing w:line="360" w:lineRule="auto"/>
        <w:jc w:val="both"/>
        <w:rPr>
          <w:rFonts w:asciiTheme="majorBidi" w:hAnsiTheme="majorBidi" w:cstheme="majorBidi"/>
          <w:noProof/>
          <w:sz w:val="24"/>
          <w:szCs w:val="24"/>
          <w:lang w:val="en-US"/>
        </w:r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9:</w:t>
      </w:r>
      <w:r w:rsidR="00A03573" w:rsidRPr="007F2487">
        <w:rPr>
          <w:rFonts w:asciiTheme="majorBidi" w:hAnsiTheme="majorBidi" w:cstheme="majorBidi"/>
          <w:noProof/>
          <w:sz w:val="24"/>
          <w:szCs w:val="24"/>
          <w:lang w:val="en-US"/>
        </w:rPr>
        <w:t xml:space="preserve"> Intention to use will positively influence the actual use of m-wallet.</w:t>
      </w:r>
    </w:p>
    <w:p w14:paraId="50731C31" w14:textId="77777777" w:rsidR="004A124F" w:rsidRPr="007F2487" w:rsidRDefault="004A124F" w:rsidP="004B0522">
      <w:pPr>
        <w:spacing w:line="360" w:lineRule="auto"/>
        <w:jc w:val="both"/>
        <w:rPr>
          <w:rFonts w:asciiTheme="majorBidi" w:hAnsiTheme="majorBidi" w:cstheme="majorBidi"/>
          <w:noProof/>
          <w:sz w:val="24"/>
          <w:szCs w:val="24"/>
          <w:lang w:val="en-US"/>
        </w:rPr>
      </w:pPr>
    </w:p>
    <w:p w14:paraId="4FFA1E0E" w14:textId="1E29000C" w:rsidR="004A124F" w:rsidRPr="007F2487" w:rsidRDefault="00B61089"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Prior studies have shown that the actual use of IT may foster financial inclusion</w:t>
      </w:r>
      <w:r w:rsidR="00F675B1" w:rsidRPr="007F2487">
        <w:rPr>
          <w:rFonts w:asciiTheme="majorBidi" w:hAnsiTheme="majorBidi" w:cstheme="majorBidi"/>
          <w:noProof/>
          <w:sz w:val="24"/>
          <w:szCs w:val="24"/>
          <w:lang w:val="en-US"/>
        </w:rPr>
        <w:t xml:space="preserve"> everywhere, and especially</w:t>
      </w:r>
      <w:r w:rsidRPr="007F2487">
        <w:rPr>
          <w:rFonts w:asciiTheme="majorBidi" w:hAnsiTheme="majorBidi" w:cstheme="majorBidi"/>
          <w:noProof/>
          <w:sz w:val="24"/>
          <w:szCs w:val="24"/>
          <w:lang w:val="en-US"/>
        </w:rPr>
        <w:t xml:space="preserve"> in developing countries. For example, Schuetz and Venkatesh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 ExcludeAuth="1"&gt;&lt;Author&gt;Schuetz&lt;/Author&gt;&lt;Year&gt;2020&lt;/Year&gt;&lt;RecNum&gt;28741&lt;/RecNum&gt;&lt;DisplayText&gt;(2020)&lt;/DisplayText&gt;&lt;record&gt;&lt;rec-number&gt;28741&lt;/rec-number&gt;&lt;foreign-keys&gt;&lt;key app="EN" db-id="ttrxdt2a6ds95fetrwovfvaiw5esw9a29zv5"&gt;28741&lt;/key&gt;&lt;/foreign-keys&gt;&lt;ref-type name="Journal Article"&gt;17&lt;/ref-type&gt;&lt;contributors&gt;&lt;authors&gt;&lt;author&gt;Schuetz, Sebastian&lt;/author&gt;&lt;author&gt;Venkatesh, Viswanath&lt;/author&gt;&lt;/authors&gt;&lt;/contributors&gt;&lt;titles&gt;&lt;title&gt;Blockchain, adoption, and financial inclusion in India: Research opportunities&lt;/title&gt;&lt;secondary-title&gt;International Journal of Information Management&lt;/secondary-title&gt;&lt;/titles&gt;&lt;periodical&gt;&lt;full-title&gt;International Journal of Information Management&lt;/full-title&gt;&lt;/periodical&gt;&lt;pages&gt;101936&lt;/pages&gt;&lt;volume&gt;52&lt;/volume&gt;&lt;keywords&gt;&lt;keyword&gt;Blockchain&lt;/keyword&gt;&lt;keyword&gt;Adoption&lt;/keyword&gt;&lt;keyword&gt;Financial inclusion&lt;/keyword&gt;&lt;keyword&gt;India&lt;/keyword&gt;&lt;keyword&gt;Research opportunities&lt;/keyword&gt;&lt;/keywords&gt;&lt;dates&gt;&lt;year&gt;2020&lt;/year&gt;&lt;pub-dates&gt;&lt;date&gt;2020/06/01/&lt;/date&gt;&lt;/pub-dates&gt;&lt;/dates&gt;&lt;isbn&gt;0268-4012&lt;/isbn&gt;&lt;urls&gt;&lt;related-urls&gt;&lt;url&gt;http://www.sciencedirect.com/science/article/pii/S0268401219301872&lt;/url&gt;&lt;/related-urls&gt;&lt;/urls&gt;&lt;electronic-resource-num&gt;https://doi.org/10.1016/j.ijinfomgt.2019.04.009&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1" w:tooltip="Schuetz, 2020 #28741" w:history="1">
        <w:r w:rsidRPr="007F2487">
          <w:rPr>
            <w:rFonts w:asciiTheme="majorBidi" w:hAnsiTheme="majorBidi" w:cstheme="majorBidi"/>
            <w:noProof/>
            <w:sz w:val="24"/>
            <w:szCs w:val="24"/>
            <w:lang w:val="en-US"/>
          </w:rPr>
          <w:t>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argued that blockchain technology can facilitate financial inclusion in rural regions in India. </w:t>
      </w:r>
      <w:r w:rsidR="00F675B1" w:rsidRPr="007F2487">
        <w:rPr>
          <w:rFonts w:asciiTheme="majorBidi" w:hAnsiTheme="majorBidi" w:cstheme="majorBidi"/>
          <w:noProof/>
          <w:sz w:val="24"/>
          <w:szCs w:val="24"/>
          <w:lang w:val="en-US"/>
        </w:rPr>
        <w:t>F</w:t>
      </w:r>
      <w:r w:rsidRPr="007F2487">
        <w:rPr>
          <w:rFonts w:asciiTheme="majorBidi" w:hAnsiTheme="majorBidi" w:cstheme="majorBidi"/>
          <w:noProof/>
          <w:sz w:val="24"/>
          <w:szCs w:val="24"/>
          <w:lang w:val="en-US"/>
        </w:rPr>
        <w:t xml:space="preserve">inancal inclusion </w:t>
      </w:r>
      <w:r w:rsidR="00F675B1" w:rsidRPr="007F2487">
        <w:rPr>
          <w:rFonts w:asciiTheme="majorBidi" w:hAnsiTheme="majorBidi" w:cstheme="majorBidi"/>
          <w:noProof/>
          <w:sz w:val="24"/>
          <w:szCs w:val="24"/>
          <w:lang w:val="en-US"/>
        </w:rPr>
        <w:t xml:space="preserve">is actually fostered </w:t>
      </w:r>
      <w:r w:rsidRPr="007F2487">
        <w:rPr>
          <w:rFonts w:asciiTheme="majorBidi" w:hAnsiTheme="majorBidi" w:cstheme="majorBidi"/>
          <w:noProof/>
          <w:sz w:val="24"/>
          <w:szCs w:val="24"/>
          <w:lang w:val="en-US"/>
        </w:rPr>
        <w:t xml:space="preserve">by </w:t>
      </w:r>
      <w:r w:rsidR="00F675B1" w:rsidRPr="007F2487">
        <w:rPr>
          <w:rFonts w:asciiTheme="majorBidi" w:hAnsiTheme="majorBidi" w:cstheme="majorBidi"/>
          <w:noProof/>
          <w:sz w:val="24"/>
          <w:szCs w:val="24"/>
          <w:lang w:val="en-US"/>
        </w:rPr>
        <w:t>the actual use of m-wallet through the possibility it offers to directly deposit</w:t>
      </w:r>
      <w:r w:rsidR="004A124F" w:rsidRPr="007F2487">
        <w:rPr>
          <w:rFonts w:asciiTheme="majorBidi" w:hAnsiTheme="majorBidi" w:cstheme="majorBidi"/>
          <w:noProof/>
          <w:sz w:val="24"/>
          <w:szCs w:val="24"/>
          <w:lang w:val="en-US"/>
        </w:rPr>
        <w:t xml:space="preserve"> money into a saving</w:t>
      </w:r>
      <w:r w:rsidR="00F675B1" w:rsidRPr="007F2487">
        <w:rPr>
          <w:rFonts w:asciiTheme="majorBidi" w:hAnsiTheme="majorBidi" w:cstheme="majorBidi"/>
          <w:noProof/>
          <w:sz w:val="24"/>
          <w:szCs w:val="24"/>
          <w:lang w:val="en-US"/>
        </w:rPr>
        <w:t>s</w:t>
      </w:r>
      <w:r w:rsidR="004A124F" w:rsidRPr="007F2487">
        <w:rPr>
          <w:rFonts w:asciiTheme="majorBidi" w:hAnsiTheme="majorBidi" w:cstheme="majorBidi"/>
          <w:noProof/>
          <w:sz w:val="24"/>
          <w:szCs w:val="24"/>
          <w:lang w:val="en-US"/>
        </w:rPr>
        <w:t xml:space="preserve"> account, </w:t>
      </w:r>
      <w:r w:rsidR="00F675B1" w:rsidRPr="007F2487">
        <w:rPr>
          <w:rFonts w:asciiTheme="majorBidi" w:hAnsiTheme="majorBidi" w:cstheme="majorBidi"/>
          <w:noProof/>
          <w:sz w:val="24"/>
          <w:szCs w:val="24"/>
          <w:lang w:val="en-US"/>
        </w:rPr>
        <w:t>withdraw</w:t>
      </w:r>
      <w:r w:rsidR="004A124F" w:rsidRPr="007F2487">
        <w:rPr>
          <w:rFonts w:asciiTheme="majorBidi" w:hAnsiTheme="majorBidi" w:cstheme="majorBidi"/>
          <w:noProof/>
          <w:sz w:val="24"/>
          <w:szCs w:val="24"/>
          <w:lang w:val="en-US"/>
        </w:rPr>
        <w:t xml:space="preserve"> money from the </w:t>
      </w:r>
      <w:r w:rsidR="00F675B1" w:rsidRPr="007F2487">
        <w:rPr>
          <w:rFonts w:asciiTheme="majorBidi" w:hAnsiTheme="majorBidi" w:cstheme="majorBidi"/>
          <w:noProof/>
          <w:sz w:val="24"/>
          <w:szCs w:val="24"/>
          <w:lang w:val="en-US"/>
        </w:rPr>
        <w:t>same</w:t>
      </w:r>
      <w:r w:rsidR="004A124F" w:rsidRPr="007F2487">
        <w:rPr>
          <w:rFonts w:asciiTheme="majorBidi" w:hAnsiTheme="majorBidi" w:cstheme="majorBidi"/>
          <w:noProof/>
          <w:sz w:val="24"/>
          <w:szCs w:val="24"/>
          <w:lang w:val="en-US"/>
        </w:rPr>
        <w:t xml:space="preserve">, </w:t>
      </w:r>
      <w:r w:rsidR="00F675B1" w:rsidRPr="007F2487">
        <w:rPr>
          <w:rFonts w:asciiTheme="majorBidi" w:hAnsiTheme="majorBidi" w:cstheme="majorBidi"/>
          <w:noProof/>
          <w:sz w:val="24"/>
          <w:szCs w:val="24"/>
          <w:lang w:val="en-US"/>
        </w:rPr>
        <w:t>pay bills</w:t>
      </w:r>
      <w:r w:rsidR="004A124F" w:rsidRPr="007F2487">
        <w:rPr>
          <w:rFonts w:asciiTheme="majorBidi" w:hAnsiTheme="majorBidi" w:cstheme="majorBidi"/>
          <w:noProof/>
          <w:sz w:val="24"/>
          <w:szCs w:val="24"/>
          <w:lang w:val="en-US"/>
        </w:rPr>
        <w:t xml:space="preserve">, </w:t>
      </w:r>
      <w:r w:rsidR="00006417" w:rsidRPr="007F2487">
        <w:rPr>
          <w:rFonts w:asciiTheme="majorBidi" w:hAnsiTheme="majorBidi" w:cstheme="majorBidi"/>
          <w:noProof/>
          <w:sz w:val="24"/>
          <w:szCs w:val="24"/>
          <w:lang w:val="en-US"/>
        </w:rPr>
        <w:t xml:space="preserve">and </w:t>
      </w:r>
      <w:r w:rsidR="004A124F" w:rsidRPr="007F2487">
        <w:rPr>
          <w:rFonts w:asciiTheme="majorBidi" w:hAnsiTheme="majorBidi" w:cstheme="majorBidi"/>
          <w:noProof/>
          <w:sz w:val="24"/>
          <w:szCs w:val="24"/>
          <w:lang w:val="en-US"/>
        </w:rPr>
        <w:t xml:space="preserve">send money to </w:t>
      </w:r>
      <w:r w:rsidR="00F675B1" w:rsidRPr="007F2487">
        <w:rPr>
          <w:rFonts w:asciiTheme="majorBidi" w:hAnsiTheme="majorBidi" w:cstheme="majorBidi"/>
          <w:noProof/>
          <w:sz w:val="24"/>
          <w:szCs w:val="24"/>
          <w:lang w:val="en-US"/>
        </w:rPr>
        <w:t>or rec</w:t>
      </w:r>
      <w:r w:rsidR="00006417" w:rsidRPr="007F2487">
        <w:rPr>
          <w:rFonts w:asciiTheme="majorBidi" w:hAnsiTheme="majorBidi" w:cstheme="majorBidi"/>
          <w:noProof/>
          <w:sz w:val="24"/>
          <w:szCs w:val="24"/>
          <w:lang w:val="en-US"/>
        </w:rPr>
        <w:t xml:space="preserve">eive it from </w:t>
      </w:r>
      <w:r w:rsidR="004A124F" w:rsidRPr="007F2487">
        <w:rPr>
          <w:rFonts w:asciiTheme="majorBidi" w:hAnsiTheme="majorBidi" w:cstheme="majorBidi"/>
          <w:noProof/>
          <w:sz w:val="24"/>
          <w:szCs w:val="24"/>
          <w:lang w:val="en-US"/>
        </w:rPr>
        <w:t xml:space="preserve">friends, family members, suppliers or customers. Therefore, we hypothesize the following: </w:t>
      </w:r>
    </w:p>
    <w:p w14:paraId="734A361D" w14:textId="77777777" w:rsidR="004A129B" w:rsidRPr="007F2487" w:rsidRDefault="004A129B" w:rsidP="004A129B">
      <w:pPr>
        <w:spacing w:line="360" w:lineRule="auto"/>
        <w:jc w:val="both"/>
        <w:rPr>
          <w:rFonts w:asciiTheme="majorBidi" w:hAnsiTheme="majorBidi" w:cstheme="majorBidi"/>
          <w:noProof/>
          <w:sz w:val="24"/>
          <w:szCs w:val="24"/>
          <w:lang w:val="en-US"/>
        </w:rPr>
      </w:pPr>
    </w:p>
    <w:p w14:paraId="325F25DA" w14:textId="15EE2601" w:rsidR="00114EDA" w:rsidRPr="007F2487" w:rsidRDefault="004A129B" w:rsidP="004A129B">
      <w:pPr>
        <w:spacing w:line="360" w:lineRule="auto"/>
        <w:jc w:val="both"/>
        <w:rPr>
          <w:rFonts w:asciiTheme="majorBidi" w:hAnsiTheme="majorBidi" w:cstheme="majorBidi"/>
          <w:noProof/>
          <w:sz w:val="24"/>
          <w:szCs w:val="24"/>
          <w:lang w:val="en-US"/>
        </w:rPr>
        <w:sectPr w:rsidR="00114EDA" w:rsidRPr="007F2487" w:rsidSect="00383468">
          <w:headerReference w:type="default" r:id="rId12"/>
          <w:pgSz w:w="11906" w:h="16838"/>
          <w:pgMar w:top="1417" w:right="1417" w:bottom="1417" w:left="1417" w:header="708" w:footer="708" w:gutter="0"/>
          <w:cols w:space="708"/>
          <w:docGrid w:linePitch="360"/>
        </w:sectPr>
      </w:pPr>
      <w:r w:rsidRPr="007F2487">
        <w:rPr>
          <w:rFonts w:asciiTheme="majorBidi" w:hAnsiTheme="majorBidi" w:cstheme="majorBidi"/>
          <w:b/>
          <w:bCs/>
          <w:noProof/>
          <w:sz w:val="24"/>
          <w:szCs w:val="24"/>
          <w:highlight w:val="yellow"/>
          <w:lang w:val="en-US"/>
        </w:rPr>
        <w:t>Hypothesis</w:t>
      </w:r>
      <w:r w:rsidRPr="007F2487">
        <w:rPr>
          <w:rFonts w:asciiTheme="majorBidi" w:hAnsiTheme="majorBidi" w:cstheme="majorBidi"/>
          <w:noProof/>
          <w:sz w:val="24"/>
          <w:szCs w:val="24"/>
          <w:lang w:val="en-US"/>
        </w:rPr>
        <w:t xml:space="preserve"> </w:t>
      </w:r>
      <w:r w:rsidR="00A03573" w:rsidRPr="007F2487">
        <w:rPr>
          <w:rFonts w:asciiTheme="majorBidi" w:hAnsiTheme="majorBidi" w:cstheme="majorBidi"/>
          <w:b/>
          <w:bCs/>
          <w:noProof/>
          <w:sz w:val="24"/>
          <w:szCs w:val="24"/>
          <w:lang w:val="en-US"/>
        </w:rPr>
        <w:t>10:</w:t>
      </w:r>
      <w:r w:rsidR="00A03573" w:rsidRPr="007F2487">
        <w:rPr>
          <w:rFonts w:asciiTheme="majorBidi" w:hAnsiTheme="majorBidi" w:cstheme="majorBidi"/>
          <w:noProof/>
          <w:sz w:val="24"/>
          <w:szCs w:val="24"/>
          <w:lang w:val="en-US"/>
        </w:rPr>
        <w:t xml:space="preserve"> Actual use will positively</w:t>
      </w:r>
      <w:r w:rsidRPr="007F2487">
        <w:rPr>
          <w:rFonts w:asciiTheme="majorBidi" w:hAnsiTheme="majorBidi" w:cstheme="majorBidi"/>
          <w:noProof/>
          <w:sz w:val="24"/>
          <w:szCs w:val="24"/>
          <w:lang w:val="en-US"/>
        </w:rPr>
        <w:t xml:space="preserve"> influence financial inclusion.</w:t>
      </w:r>
    </w:p>
    <w:p w14:paraId="69D3F35C" w14:textId="1AA9607C" w:rsidR="00173DEA" w:rsidRPr="007F2487" w:rsidRDefault="00173DEA" w:rsidP="009F6348">
      <w:pPr>
        <w:pStyle w:val="Titre1"/>
        <w:numPr>
          <w:ilvl w:val="0"/>
          <w:numId w:val="9"/>
        </w:numPr>
        <w:spacing w:before="0" w:line="360" w:lineRule="auto"/>
        <w:contextualSpacing/>
        <w:jc w:val="both"/>
        <w:rPr>
          <w:rFonts w:asciiTheme="majorBidi" w:eastAsia="Times New Roman" w:hAnsiTheme="majorBidi"/>
          <w:b/>
          <w:noProof/>
          <w:color w:val="auto"/>
          <w:sz w:val="24"/>
          <w:szCs w:val="24"/>
          <w:lang w:val="en-US"/>
        </w:rPr>
      </w:pPr>
      <w:r w:rsidRPr="007F2487">
        <w:rPr>
          <w:rFonts w:asciiTheme="majorBidi" w:eastAsia="Times New Roman" w:hAnsiTheme="majorBidi"/>
          <w:b/>
          <w:bCs/>
          <w:noProof/>
          <w:color w:val="auto"/>
          <w:sz w:val="24"/>
          <w:szCs w:val="24"/>
          <w:lang w:val="en-US"/>
        </w:rPr>
        <w:t>Methodology</w:t>
      </w:r>
    </w:p>
    <w:p w14:paraId="4CCB98B1" w14:textId="102FD97E" w:rsidR="00173DEA" w:rsidRPr="007F2487" w:rsidRDefault="00173DEA" w:rsidP="004B0522">
      <w:pPr>
        <w:pStyle w:val="Titre1"/>
        <w:numPr>
          <w:ilvl w:val="1"/>
          <w:numId w:val="9"/>
        </w:numPr>
        <w:spacing w:before="0" w:line="360" w:lineRule="auto"/>
        <w:ind w:left="426" w:hanging="426"/>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Research settings</w:t>
      </w:r>
    </w:p>
    <w:p w14:paraId="340230FA" w14:textId="46237588" w:rsidR="0071094D" w:rsidRPr="007F2487" w:rsidRDefault="00173DEA" w:rsidP="004B0522">
      <w:pPr>
        <w:spacing w:line="360" w:lineRule="auto"/>
        <w:contextualSpacing/>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Cameroon is considered the driving force of Central Africa’s economy. Located at the bottom of the Gulf of Guinea, it has several large cities, including Yaoundé and Douala. Cameroon covers an area of 475,442 km² and harbors about 25,216,237 million inhabitants in 2019, who, apart from English and French (the country’s official languages), speak around 240 national languages </w:t>
      </w:r>
      <w:r w:rsidRPr="007F2487">
        <w:rPr>
          <w:rFonts w:asciiTheme="majorBidi" w:hAnsiTheme="majorBidi" w:cstheme="majorBidi"/>
          <w:noProof/>
          <w:sz w:val="24"/>
          <w:szCs w:val="24"/>
          <w:lang w:val="en-US"/>
        </w:rPr>
        <w:fldChar w:fldCharType="begin">
          <w:fldData xml:space="preserve">PEVuZE5vdGU+PENpdGU+PEF1dGhvcj5QUkM8L0F1dGhvcj48WWVhcj4yMDE5PC9ZZWFyPjxSZWNO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PEVuZE5vdGU+PENpdGU+PEF1dGhvcj5QUkM8L0F1dGhvcj48WWVhcj4yMDE5PC9ZZWFyPjxSZWNO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4" w:tooltip="INS, 2019 #7" w:history="1">
        <w:r w:rsidR="00B61089" w:rsidRPr="007F2487">
          <w:rPr>
            <w:rFonts w:asciiTheme="majorBidi" w:hAnsiTheme="majorBidi" w:cstheme="majorBidi"/>
            <w:noProof/>
            <w:sz w:val="24"/>
            <w:szCs w:val="24"/>
            <w:lang w:val="en-US"/>
          </w:rPr>
          <w:t>INS</w:t>
        </w:r>
        <w:r w:rsidR="005C616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C6161"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78" w:tooltip="PRC, 2019 #6" w:history="1">
        <w:r w:rsidR="00B61089" w:rsidRPr="007F2487">
          <w:rPr>
            <w:rFonts w:asciiTheme="majorBidi" w:hAnsiTheme="majorBidi" w:cstheme="majorBidi"/>
            <w:noProof/>
            <w:sz w:val="24"/>
            <w:szCs w:val="24"/>
            <w:lang w:val="en-US"/>
          </w:rPr>
          <w:t>PRC</w:t>
        </w:r>
        <w:r w:rsidR="005C616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C6161"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12" w:tooltip="Worldbank, 2019 #5" w:history="1">
        <w:r w:rsidR="00B61089" w:rsidRPr="007F2487">
          <w:rPr>
            <w:rFonts w:asciiTheme="majorBidi" w:hAnsiTheme="majorBidi" w:cstheme="majorBidi"/>
            <w:noProof/>
            <w:sz w:val="24"/>
            <w:szCs w:val="24"/>
            <w:lang w:val="en-US"/>
          </w:rPr>
          <w:t>Worldbank</w:t>
        </w:r>
        <w:r w:rsidR="005C616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English and French are spoken by 70% and 30% of the population, respectively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&lt;EndNote&gt;&lt;Cite&gt;&lt;Author&gt;PRC&lt;/Author&gt;&lt;Year&gt;2019&lt;/Year&gt;&lt;RecNum&gt;6&lt;/RecNum&gt;&lt;DisplayText&gt;(INS 2019, PRC 2019)&lt;/DisplayText&gt;&lt;record&gt;&lt;rec-number&gt;6&lt;/rec-number&gt;&lt;foreign-keys&gt;&lt;key app="EN" db-id="zxd9wd0ear92eoepxr8vpdd72a5e2t50sxxx" timestamp="1574395977"&gt;6&lt;/key&gt;&lt;/foreign-keys&gt;&lt;ref-type name="Web Page"&gt;12&lt;/ref-type&gt;&lt;contributors&gt;&lt;authors&gt;&lt;author&gt;PRC&lt;/author&gt;&lt;/authors&gt;&lt;/contributors&gt;&lt;titles&gt;&lt;title&gt;Présentation du Cameroun&lt;/title&gt;&lt;/titles&gt;&lt;volume&gt;2019&lt;/volume&gt;&lt;number&gt;22/11/2019&lt;/number&gt;&lt;dates&gt;&lt;year&gt;2019&lt;/year&gt;&lt;/dates&gt;&lt;pub-location&gt;https://www.prc.cm/fr/le-cameroun/presentation&lt;/pub-location&gt;&lt;publisher&gt;Présidence de la République du Cameroun&lt;/publisher&gt;&lt;urls&gt;&lt;related-urls&gt;&lt;url&gt;https://www.prc.cm/fr/le-cameroun/presentation&lt;/url&gt;&lt;/related-urls&gt;&lt;/urls&gt;&lt;custom1&gt;2019&lt;/custom1&gt;&lt;custom2&gt;22/11/2019&lt;/custom2&gt;&lt;/record&gt;&lt;/Cite&gt;&lt;Cite&gt;&lt;Author&gt;INS&lt;/Author&gt;&lt;Year&gt;2019&lt;/Year&gt;&lt;RecNum&gt;7&lt;/RecNum&gt;&lt;record&gt;&lt;rec-number&gt;7&lt;/rec-number&gt;&lt;foreign-keys&gt;&lt;key app="EN" db-id="zxd9wd0ear92eoepxr8vpdd72a5e2t50sxxx" timestamp="1574413612"&gt;7&lt;/key&gt;&lt;/foreign-keys&gt;&lt;ref-type name="Web Page"&gt;12&lt;/ref-type&gt;&lt;contributors&gt;&lt;authors&gt;&lt;author&gt;INS&lt;/author&gt;&lt;/authors&gt;&lt;/contributors&gt;&lt;titles&gt;&lt;title&gt;Présentation du Cameroun&lt;/title&gt;&lt;/titles&gt;&lt;volume&gt;2019&lt;/volume&gt;&lt;number&gt;22/11/2019&lt;/number&gt;&lt;dates&gt;&lt;year&gt;2019&lt;/year&gt;&lt;/dates&gt;&lt;pub-location&gt;INS Cameroun&lt;/pub-location&gt;&lt;urls&gt;&lt;related-urls&gt;&lt;url&gt;http://www.statistics-cameroon.org/manager.php?id=11&amp;amp;id2=68&amp;amp;link=8&lt;/url&gt;&lt;/related-urls&gt;&lt;/urls&gt;&lt;custom1&gt;2019&lt;/custom1&gt;&lt;custom2&gt;22/11/2019&lt;/custom2&gt;&lt;access-date&gt;22/11/2019&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4" w:tooltip="INS, 2019 #7" w:history="1">
        <w:r w:rsidR="00B61089" w:rsidRPr="007F2487">
          <w:rPr>
            <w:rFonts w:asciiTheme="majorBidi" w:hAnsiTheme="majorBidi" w:cstheme="majorBidi"/>
            <w:noProof/>
            <w:sz w:val="24"/>
            <w:szCs w:val="24"/>
            <w:lang w:val="en-US"/>
          </w:rPr>
          <w:t>INS</w:t>
        </w:r>
        <w:r w:rsidR="005C616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5C6161" w:rsidRPr="007F2487">
        <w:rPr>
          <w:rFonts w:asciiTheme="majorBidi" w:hAnsiTheme="majorBidi" w:cstheme="majorBidi"/>
          <w:noProof/>
          <w:sz w:val="24"/>
          <w:szCs w:val="24"/>
          <w:highlight w:val="yellow"/>
          <w:lang w:val="en-US"/>
        </w:rPr>
        <w:t>;</w:t>
      </w:r>
      <w:r w:rsidR="005C6161" w:rsidRPr="007F2487">
        <w:rPr>
          <w:rFonts w:asciiTheme="majorBidi" w:hAnsiTheme="majorBidi" w:cstheme="majorBidi"/>
          <w:noProof/>
          <w:sz w:val="24"/>
          <w:szCs w:val="24"/>
          <w:lang w:val="en-US"/>
        </w:rPr>
        <w:t xml:space="preserve"> </w:t>
      </w:r>
      <w:hyperlink w:anchor="_ENREF_78" w:tooltip="PRC, 2019 #6" w:history="1">
        <w:r w:rsidR="00B61089" w:rsidRPr="007F2487">
          <w:rPr>
            <w:rFonts w:asciiTheme="majorBidi" w:hAnsiTheme="majorBidi" w:cstheme="majorBidi"/>
            <w:noProof/>
            <w:sz w:val="24"/>
            <w:szCs w:val="24"/>
            <w:lang w:val="en-US"/>
          </w:rPr>
          <w:t>PRC</w:t>
        </w:r>
        <w:r w:rsidR="005C616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0071094D" w:rsidRPr="007F2487">
        <w:rPr>
          <w:rFonts w:asciiTheme="majorBidi" w:hAnsiTheme="majorBidi" w:cstheme="majorBidi"/>
          <w:noProof/>
          <w:sz w:val="24"/>
          <w:szCs w:val="24"/>
          <w:lang w:val="en-US"/>
        </w:rPr>
        <w:t xml:space="preserve">. </w:t>
      </w:r>
    </w:p>
    <w:p w14:paraId="74C59AD8" w14:textId="25C07070" w:rsidR="0071094D" w:rsidRPr="007F2487" w:rsidRDefault="0071094D"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highlight w:val="yellow"/>
          <w:lang w:val="en-US"/>
        </w:rPr>
        <w:t>Moreover,</w:t>
      </w:r>
      <w:r w:rsidRPr="007F2487">
        <w:rPr>
          <w:rFonts w:asciiTheme="majorBidi" w:hAnsiTheme="majorBidi" w:cstheme="majorBidi"/>
          <w:noProof/>
          <w:sz w:val="24"/>
          <w:szCs w:val="24"/>
          <w:lang w:val="en-US"/>
        </w:rPr>
        <w:t xml:space="preserve"> </w:t>
      </w:r>
      <w:r w:rsidR="00173DEA" w:rsidRPr="007F2487">
        <w:rPr>
          <w:rFonts w:asciiTheme="majorBidi" w:hAnsiTheme="majorBidi" w:cstheme="majorBidi"/>
          <w:noProof/>
          <w:sz w:val="24"/>
          <w:szCs w:val="24"/>
          <w:lang w:val="en-US"/>
        </w:rPr>
        <w:t xml:space="preserve">Cameroon’s telecommunication market is dominated by MTN Cameroon, with about  38.41% of market shares in 2017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&lt;EndNote&gt;&lt;Cite&gt;&lt;Author&gt;ART&lt;/Author&gt;&lt;Year&gt;2017&lt;/Year&gt;&lt;RecNum&gt;12&lt;/RecNum&gt;&lt;DisplayText&gt;(ART 2017)&lt;/DisplayText&gt;&lt;record&gt;&lt;rec-number&gt;12&lt;/rec-number&gt;&lt;foreign-keys&gt;&lt;key app="EN" db-id="zxd9wd0ear92eoepxr8vpdd72a5e2t50sxxx" timestamp="1574454255"&gt;12&lt;/key&gt;&lt;/foreign-keys&gt;&lt;ref-type name="Report"&gt;27&lt;/ref-type&gt;&lt;contributors&gt;&lt;authors&gt;&lt;author&gt;ART&lt;/author&gt;&lt;/authors&gt;&lt;secondary-authors&gt;&lt;author&gt;Rapport Annuel&lt;/author&gt;&lt;/secondary-authors&gt;&lt;tertiary-authors&gt;&lt;author&gt;AGENCE DE REGULATION DES TELECOMMUNICATIONS&lt;/author&gt;&lt;/tertiary-authors&gt;&lt;/contributors&gt;&lt;titles&gt;&lt;title&gt;Observatoire annuel 2017 du marché des communications électroniques  &lt;/title&gt;&lt;/titles&gt;&lt;pages&gt;56&lt;/pages&gt;&lt;dates&gt;&lt;year&gt;2017&lt;/year&gt;&lt;/dates&gt;&lt;pub-location&gt;http://www.art.cm&lt;/pub-location&gt;&lt;urls&gt;&lt;related-urls&gt;&lt;url&gt;http://www.art.cm&lt;/url&gt;&lt;/related-urls&gt;&lt;/urls&gt;&lt;access-date&gt;22/11/2019&lt;/access-date&gt;&lt;/record&gt;&lt;/Cite&gt;&lt;/EndNote&gt;</w:instrText>
      </w:r>
      <w:r w:rsidR="00173DEA" w:rsidRPr="007F2487">
        <w:rPr>
          <w:rFonts w:asciiTheme="majorBidi" w:hAnsiTheme="majorBidi" w:cstheme="majorBidi"/>
          <w:noProof/>
          <w:sz w:val="24"/>
          <w:szCs w:val="24"/>
          <w:lang w:val="en-US"/>
        </w:rPr>
        <w:fldChar w:fldCharType="separate"/>
      </w:r>
      <w:r w:rsidR="00173DEA" w:rsidRPr="007F2487">
        <w:rPr>
          <w:rFonts w:asciiTheme="majorBidi" w:hAnsiTheme="majorBidi" w:cstheme="majorBidi"/>
          <w:noProof/>
          <w:sz w:val="24"/>
          <w:szCs w:val="24"/>
          <w:lang w:val="en-US"/>
        </w:rPr>
        <w:t>(</w:t>
      </w:r>
      <w:hyperlink w:anchor="_ENREF_8" w:tooltip="ART, 2017 #12" w:history="1">
        <w:r w:rsidR="00B61089" w:rsidRPr="007F2487">
          <w:rPr>
            <w:rFonts w:asciiTheme="majorBidi" w:hAnsiTheme="majorBidi" w:cstheme="majorBidi"/>
            <w:noProof/>
            <w:sz w:val="24"/>
            <w:szCs w:val="24"/>
            <w:lang w:val="en-US"/>
          </w:rPr>
          <w:t>ART</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 xml:space="preserve">, followed by the mobile operator ORANGE Cameroun with  32.03% of market shares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&lt;EndNote&gt;&lt;Cite&gt;&lt;Author&gt;ART&lt;/Author&gt;&lt;Year&gt;2017&lt;/Year&gt;&lt;RecNum&gt;12&lt;/RecNum&gt;&lt;DisplayText&gt;(ART 2017)&lt;/DisplayText&gt;&lt;record&gt;&lt;rec-number&gt;12&lt;/rec-number&gt;&lt;foreign-keys&gt;&lt;key app="EN" db-id="zxd9wd0ear92eoepxr8vpdd72a5e2t50sxxx" timestamp="1574454255"&gt;12&lt;/key&gt;&lt;/foreign-keys&gt;&lt;ref-type name="Report"&gt;27&lt;/ref-type&gt;&lt;contributors&gt;&lt;authors&gt;&lt;author&gt;ART&lt;/author&gt;&lt;/authors&gt;&lt;secondary-authors&gt;&lt;author&gt;Rapport Annuel&lt;/author&gt;&lt;/secondary-authors&gt;&lt;tertiary-authors&gt;&lt;author&gt;AGENCE DE REGULATION DES TELECOMMUNICATIONS&lt;/author&gt;&lt;/tertiary-authors&gt;&lt;/contributors&gt;&lt;titles&gt;&lt;title&gt;Observatoire annuel 2017 du marché des communications électroniques  &lt;/title&gt;&lt;/titles&gt;&lt;pages&gt;56&lt;/pages&gt;&lt;dates&gt;&lt;year&gt;2017&lt;/year&gt;&lt;/dates&gt;&lt;pub-location&gt;http://www.art.cm&lt;/pub-location&gt;&lt;urls&gt;&lt;related-urls&gt;&lt;url&gt;http://www.art.cm&lt;/url&gt;&lt;/related-urls&gt;&lt;/urls&gt;&lt;access-date&gt;22/11/2019&lt;/access-date&gt;&lt;/record&gt;&lt;/Cite&gt;&lt;/EndNote&gt;</w:instrText>
      </w:r>
      <w:r w:rsidR="00173DEA" w:rsidRPr="007F2487">
        <w:rPr>
          <w:rFonts w:asciiTheme="majorBidi" w:hAnsiTheme="majorBidi" w:cstheme="majorBidi"/>
          <w:noProof/>
          <w:sz w:val="24"/>
          <w:szCs w:val="24"/>
          <w:lang w:val="en-US"/>
        </w:rPr>
        <w:fldChar w:fldCharType="separate"/>
      </w:r>
      <w:r w:rsidR="00173DEA" w:rsidRPr="007F2487">
        <w:rPr>
          <w:rFonts w:asciiTheme="majorBidi" w:hAnsiTheme="majorBidi" w:cstheme="majorBidi"/>
          <w:noProof/>
          <w:sz w:val="24"/>
          <w:szCs w:val="24"/>
          <w:lang w:val="en-US"/>
        </w:rPr>
        <w:t>(</w:t>
      </w:r>
      <w:hyperlink w:anchor="_ENREF_8" w:tooltip="ART, 2017 #12" w:history="1">
        <w:r w:rsidR="00B61089" w:rsidRPr="007F2487">
          <w:rPr>
            <w:rFonts w:asciiTheme="majorBidi" w:hAnsiTheme="majorBidi" w:cstheme="majorBidi"/>
            <w:noProof/>
            <w:sz w:val="24"/>
            <w:szCs w:val="24"/>
            <w:lang w:val="en-US"/>
          </w:rPr>
          <w:t>ART</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 xml:space="preserve">. CAMTEL comes third with an estimated market share of 17.18% in 2017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&lt;EndNote&gt;&lt;Cite&gt;&lt;Author&gt;ART&lt;/Author&gt;&lt;Year&gt;2017&lt;/Year&gt;&lt;RecNum&gt;12&lt;/RecNum&gt;&lt;DisplayText&gt;(ART 2017)&lt;/DisplayText&gt;&lt;record&gt;&lt;rec-number&gt;12&lt;/rec-number&gt;&lt;foreign-keys&gt;&lt;key app="EN" db-id="zxd9wd0ear92eoepxr8vpdd72a5e2t50sxxx" timestamp="1574454255"&gt;12&lt;/key&gt;&lt;/foreign-keys&gt;&lt;ref-type name="Report"&gt;27&lt;/ref-type&gt;&lt;contributors&gt;&lt;authors&gt;&lt;author&gt;ART&lt;/author&gt;&lt;/authors&gt;&lt;secondary-authors&gt;&lt;author&gt;Rapport Annuel&lt;/author&gt;&lt;/secondary-authors&gt;&lt;tertiary-authors&gt;&lt;author&gt;AGENCE DE REGULATION DES TELECOMMUNICATIONS&lt;/author&gt;&lt;/tertiary-authors&gt;&lt;/contributors&gt;&lt;titles&gt;&lt;title&gt;Observatoire annuel 2017 du marché des communications électroniques  &lt;/title&gt;&lt;/titles&gt;&lt;pages&gt;56&lt;/pages&gt;&lt;dates&gt;&lt;year&gt;2017&lt;/year&gt;&lt;/dates&gt;&lt;pub-location&gt;http://www.art.cm&lt;/pub-location&gt;&lt;urls&gt;&lt;related-urls&gt;&lt;url&gt;http://www.art.cm&lt;/url&gt;&lt;/related-urls&gt;&lt;/urls&gt;&lt;access-date&gt;22/11/2019&lt;/access-date&gt;&lt;/record&gt;&lt;/Cite&gt;&lt;/EndNote&gt;</w:instrText>
      </w:r>
      <w:r w:rsidR="00173DEA" w:rsidRPr="007F2487">
        <w:rPr>
          <w:rFonts w:asciiTheme="majorBidi" w:hAnsiTheme="majorBidi" w:cstheme="majorBidi"/>
          <w:noProof/>
          <w:sz w:val="24"/>
          <w:szCs w:val="24"/>
          <w:lang w:val="en-US"/>
        </w:rPr>
        <w:fldChar w:fldCharType="separate"/>
      </w:r>
      <w:r w:rsidR="00173DEA" w:rsidRPr="007F2487">
        <w:rPr>
          <w:rFonts w:asciiTheme="majorBidi" w:hAnsiTheme="majorBidi" w:cstheme="majorBidi"/>
          <w:noProof/>
          <w:sz w:val="24"/>
          <w:szCs w:val="24"/>
          <w:lang w:val="en-US"/>
        </w:rPr>
        <w:t>(</w:t>
      </w:r>
      <w:hyperlink w:anchor="_ENREF_8" w:tooltip="ART, 2017 #12" w:history="1">
        <w:r w:rsidR="00B61089" w:rsidRPr="007F2487">
          <w:rPr>
            <w:rFonts w:asciiTheme="majorBidi" w:hAnsiTheme="majorBidi" w:cstheme="majorBidi"/>
            <w:noProof/>
            <w:sz w:val="24"/>
            <w:szCs w:val="24"/>
            <w:lang w:val="en-US"/>
          </w:rPr>
          <w:t>ART</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 xml:space="preserve">. A newcomer, the Viettel Cameroun, is consolidating its position in the sector, with 12.38% in 2017. Yoomee and SNS Mobility are virtual network operators acting mostly in urban areas (Table 3). They target potential subscribers, sometimes relying on other operators to support their networks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&lt;EndNote&gt;&lt;Cite&gt;&lt;Author&gt;ART&lt;/Author&gt;&lt;Year&gt;2017&lt;/Year&gt;&lt;RecNum&gt;12&lt;/RecNum&gt;&lt;DisplayText&gt;(ART 2017)&lt;/DisplayText&gt;&lt;record&gt;&lt;rec-number&gt;12&lt;/rec-number&gt;&lt;foreign-keys&gt;&lt;key app="EN" db-id="zxd9wd0ear92eoepxr8vpdd72a5e2t50sxxx" timestamp="1574454255"&gt;12&lt;/key&gt;&lt;/foreign-keys&gt;&lt;ref-type name="Report"&gt;27&lt;/ref-type&gt;&lt;contributors&gt;&lt;authors&gt;&lt;author&gt;ART&lt;/author&gt;&lt;/authors&gt;&lt;secondary-authors&gt;&lt;author&gt;Rapport Annuel&lt;/author&gt;&lt;/secondary-authors&gt;&lt;tertiary-authors&gt;&lt;author&gt;AGENCE DE REGULATION DES TELECOMMUNICATIONS&lt;/author&gt;&lt;/tertiary-authors&gt;&lt;/contributors&gt;&lt;titles&gt;&lt;title&gt;Observatoire annuel 2017 du marché des communications électroniques  &lt;/title&gt;&lt;/titles&gt;&lt;pages&gt;56&lt;/pages&gt;&lt;dates&gt;&lt;year&gt;2017&lt;/year&gt;&lt;/dates&gt;&lt;pub-location&gt;http://www.art.cm&lt;/pub-location&gt;&lt;urls&gt;&lt;related-urls&gt;&lt;url&gt;http://www.art.cm&lt;/url&gt;&lt;/related-urls&gt;&lt;/urls&gt;&lt;access-date&gt;22/11/2019&lt;/access-date&gt;&lt;/record&gt;&lt;/Cite&gt;&lt;/EndNote&gt;</w:instrText>
      </w:r>
      <w:r w:rsidR="00173DEA" w:rsidRPr="007F2487">
        <w:rPr>
          <w:rFonts w:asciiTheme="majorBidi" w:hAnsiTheme="majorBidi" w:cstheme="majorBidi"/>
          <w:noProof/>
          <w:sz w:val="24"/>
          <w:szCs w:val="24"/>
          <w:lang w:val="en-US"/>
        </w:rPr>
        <w:fldChar w:fldCharType="separate"/>
      </w:r>
      <w:r w:rsidR="00173DEA" w:rsidRPr="007F2487">
        <w:rPr>
          <w:rFonts w:asciiTheme="majorBidi" w:hAnsiTheme="majorBidi" w:cstheme="majorBidi"/>
          <w:noProof/>
          <w:sz w:val="24"/>
          <w:szCs w:val="24"/>
          <w:lang w:val="en-US"/>
        </w:rPr>
        <w:t>(</w:t>
      </w:r>
      <w:hyperlink w:anchor="_ENREF_8" w:tooltip="ART, 2017 #12" w:history="1">
        <w:r w:rsidR="00B61089" w:rsidRPr="007F2487">
          <w:rPr>
            <w:rFonts w:asciiTheme="majorBidi" w:hAnsiTheme="majorBidi" w:cstheme="majorBidi"/>
            <w:noProof/>
            <w:sz w:val="24"/>
            <w:szCs w:val="24"/>
            <w:lang w:val="en-US"/>
          </w:rPr>
          <w:t>ART</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w:t>
      </w:r>
    </w:p>
    <w:p w14:paraId="083F30A2" w14:textId="0505772F" w:rsidR="0071094D" w:rsidRPr="007F2487" w:rsidRDefault="00173DEA"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In 2019 the total number of mobile subscribers reached 19.10 million, accounting for 76% of the Cameroonian population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&lt;EndNote&gt;&lt;Cite&gt;&lt;Author&gt;Kepios&lt;/Author&gt;&lt;Year&gt;2019&lt;/Year&gt;&lt;RecNum&gt;41&lt;/RecNum&gt;&lt;DisplayText&gt;(Kepios 2019)&lt;/DisplayText&gt;&lt;record&gt;&lt;rec-number&gt;41&lt;/rec-number&gt;&lt;foreign-keys&gt;&lt;key app="EN" db-id="zxd9wd0ear92eoepxr8vpdd72a5e2t50sxxx" timestamp="1574848019"&gt;41&lt;/key&gt;&lt;/foreign-keys&gt;&lt;ref-type name="Report"&gt;27&lt;/ref-type&gt;&lt;contributors&gt;&lt;authors&gt;&lt;author&gt;Kepios&lt;/author&gt;&lt;/authors&gt;&lt;tertiary-authors&gt;&lt;author&gt;Kepios.&lt;/author&gt;&lt;/tertiary-authors&gt;&lt;/contributors&gt;&lt;titles&gt;&lt;title&gt;DIGITAL 2019: CAMEROON&lt;/title&gt;&lt;/titles&gt;&lt;pages&gt;48&lt;/pages&gt;&lt;edition&gt;2019&lt;/edition&gt;&lt;dates&gt;&lt;year&gt;2019&lt;/year&gt;&lt;/dates&gt;&lt;pub-location&gt;https://datareportal.com/&lt;/pub-location&gt;&lt;urls&gt;&lt;related-urls&gt;&lt;url&gt;https://datareportal.com/reports/digital-2019-cameroon&lt;/url&gt;&lt;/related-urls&gt;&lt;/urls&gt;&lt;access-date&gt;2019&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6" w:tooltip="Kepios, 2019 #41" w:history="1">
        <w:r w:rsidR="00B61089" w:rsidRPr="007F2487">
          <w:rPr>
            <w:rFonts w:asciiTheme="majorBidi" w:hAnsiTheme="majorBidi" w:cstheme="majorBidi"/>
            <w:noProof/>
            <w:sz w:val="24"/>
            <w:szCs w:val="24"/>
            <w:lang w:val="en-US"/>
          </w:rPr>
          <w:t>Kepios</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Mobile broadband connections (3G &amp; 4G) account for about 23%. In general, about 99% of all mobile connections  are pre-paid, and only 1% is post-paid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&lt;EndNote&gt;&lt;Cite&gt;&lt;Author&gt;Kepios&lt;/Author&gt;&lt;Year&gt;2019&lt;/Year&gt;&lt;RecNum&gt;41&lt;/RecNum&gt;&lt;DisplayText&gt;(Kepios 2019)&lt;/DisplayText&gt;&lt;record&gt;&lt;rec-number&gt;41&lt;/rec-number&gt;&lt;foreign-keys&gt;&lt;key app="EN" db-id="zxd9wd0ear92eoepxr8vpdd72a5e2t50sxxx" timestamp="1574848019"&gt;41&lt;/key&gt;&lt;/foreign-keys&gt;&lt;ref-type name="Report"&gt;27&lt;/ref-type&gt;&lt;contributors&gt;&lt;authors&gt;&lt;author&gt;Kepios&lt;/author&gt;&lt;/authors&gt;&lt;tertiary-authors&gt;&lt;author&gt;Kepios.&lt;/author&gt;&lt;/tertiary-authors&gt;&lt;/contributors&gt;&lt;titles&gt;&lt;title&gt;DIGITAL 2019: CAMEROON&lt;/title&gt;&lt;/titles&gt;&lt;pages&gt;48&lt;/pages&gt;&lt;edition&gt;2019&lt;/edition&gt;&lt;dates&gt;&lt;year&gt;2019&lt;/year&gt;&lt;/dates&gt;&lt;pub-location&gt;https://datareportal.com/&lt;/pub-location&gt;&lt;urls&gt;&lt;related-urls&gt;&lt;url&gt;https://datareportal.com/reports/digital-2019-cameroon&lt;/url&gt;&lt;/related-urls&gt;&lt;/urls&gt;&lt;access-date&gt;2019&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6" w:tooltip="Kepios, 2019 #41" w:history="1">
        <w:r w:rsidR="00B61089" w:rsidRPr="007F2487">
          <w:rPr>
            <w:rFonts w:asciiTheme="majorBidi" w:hAnsiTheme="majorBidi" w:cstheme="majorBidi"/>
            <w:noProof/>
            <w:sz w:val="24"/>
            <w:szCs w:val="24"/>
            <w:lang w:val="en-US"/>
          </w:rPr>
          <w:t>Kepios</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In terms of mobile connectivity, the country’s overall index score stands at 42.76 on 100—with 25.69 for the mobile network infrastructure, 58.64 for affordability of devices and services, 54.90 for consumer readiness, and 40.42 for availability of relevant content and services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&lt;EndNote&gt;&lt;Cite&gt;&lt;Author&gt;Kepios&lt;/Author&gt;&lt;Year&gt;2019&lt;/Year&gt;&lt;RecNum&gt;41&lt;/RecNum&gt;&lt;DisplayText&gt;(Kepios 2019)&lt;/DisplayText&gt;&lt;record&gt;&lt;rec-number&gt;41&lt;/rec-number&gt;&lt;foreign-keys&gt;&lt;key app="EN" db-id="zxd9wd0ear92eoepxr8vpdd72a5e2t50sxxx" timestamp="1574848019"&gt;41&lt;/key&gt;&lt;/foreign-keys&gt;&lt;ref-type name="Report"&gt;27&lt;/ref-type&gt;&lt;contributors&gt;&lt;authors&gt;&lt;author&gt;Kepios&lt;/author&gt;&lt;/authors&gt;&lt;tertiary-authors&gt;&lt;author&gt;Kepios.&lt;/author&gt;&lt;/tertiary-authors&gt;&lt;/contributors&gt;&lt;titles&gt;&lt;title&gt;DIGITAL 2019: CAMEROON&lt;/title&gt;&lt;/titles&gt;&lt;pages&gt;48&lt;/pages&gt;&lt;edition&gt;2019&lt;/edition&gt;&lt;dates&gt;&lt;year&gt;2019&lt;/year&gt;&lt;/dates&gt;&lt;pub-location&gt;https://datareportal.com/&lt;/pub-location&gt;&lt;urls&gt;&lt;related-urls&gt;&lt;url&gt;https://datareportal.com/reports/digital-2019-cameroon&lt;/url&gt;&lt;/related-urls&gt;&lt;/urls&gt;&lt;access-date&gt;2019&lt;/access-date&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6" w:tooltip="Kepios, 2019 #41" w:history="1">
        <w:r w:rsidR="00B61089" w:rsidRPr="007F2487">
          <w:rPr>
            <w:rFonts w:asciiTheme="majorBidi" w:hAnsiTheme="majorBidi" w:cstheme="majorBidi"/>
            <w:noProof/>
            <w:sz w:val="24"/>
            <w:szCs w:val="24"/>
            <w:lang w:val="en-US"/>
          </w:rPr>
          <w:t>Kepios</w:t>
        </w:r>
        <w:r w:rsidR="00C3272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0071094D" w:rsidRPr="007F2487">
        <w:rPr>
          <w:rFonts w:asciiTheme="majorBidi" w:hAnsiTheme="majorBidi" w:cstheme="majorBidi"/>
          <w:noProof/>
          <w:sz w:val="24"/>
          <w:szCs w:val="24"/>
          <w:lang w:val="en-US"/>
        </w:rPr>
        <w:t>.</w:t>
      </w:r>
    </w:p>
    <w:p w14:paraId="4C066A5D" w14:textId="7B395FD6" w:rsidR="00173DEA" w:rsidRPr="007F2487" w:rsidRDefault="00173DEA" w:rsidP="004B0522">
      <w:pPr>
        <w:spacing w:line="360" w:lineRule="auto"/>
        <w:ind w:firstLine="708"/>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This huge market potential has pushed many of the telecommunication providers to create partnerships with local banks to launch m-wallet services (Table 3). It is not possible for a Cameroon-based telecommunication operator to launch an m-wallet service without partnering with a foreign counterpart.  Mobile money services have been, over the last decade, considered a vital tool in improving financial inclusion in Africa in general, and in Cameroon in particular.</w:t>
      </w:r>
    </w:p>
    <w:p w14:paraId="2D2B5DD5" w14:textId="77777777" w:rsidR="00173DEA" w:rsidRPr="007F2487" w:rsidRDefault="00173DEA" w:rsidP="00173DEA">
      <w:pPr>
        <w:spacing w:after="160" w:line="259" w:lineRule="auto"/>
        <w:rPr>
          <w:rFonts w:asciiTheme="majorBidi" w:hAnsiTheme="majorBidi" w:cstheme="majorBidi"/>
          <w:noProof/>
          <w:sz w:val="24"/>
          <w:szCs w:val="24"/>
          <w:lang w:val="en-US"/>
        </w:rPr>
        <w:sectPr w:rsidR="00173DEA" w:rsidRPr="007F2487" w:rsidSect="00A03573">
          <w:pgSz w:w="11906" w:h="16838"/>
          <w:pgMar w:top="1418" w:right="1418" w:bottom="1418" w:left="1418" w:header="708" w:footer="708" w:gutter="0"/>
          <w:cols w:space="708"/>
          <w:docGrid w:linePitch="360"/>
        </w:sectPr>
      </w:pPr>
    </w:p>
    <w:p w14:paraId="73BB8B5E" w14:textId="77777777" w:rsidR="00173DEA" w:rsidRPr="007F2487" w:rsidRDefault="00173DEA" w:rsidP="00173DEA">
      <w:pPr>
        <w:spacing w:after="160" w:line="259" w:lineRule="auto"/>
        <w:rPr>
          <w:rFonts w:asciiTheme="majorBidi" w:hAnsiTheme="majorBidi" w:cstheme="majorBidi"/>
          <w:noProof/>
          <w:sz w:val="24"/>
          <w:szCs w:val="24"/>
          <w:lang w:val="en-US"/>
        </w:rPr>
      </w:pPr>
      <w:r w:rsidRPr="007F2487">
        <w:rPr>
          <w:rFonts w:asciiTheme="majorBidi" w:hAnsiTheme="majorBidi" w:cstheme="majorBidi"/>
          <w:b/>
          <w:bCs/>
          <w:noProof/>
          <w:sz w:val="24"/>
          <w:szCs w:val="24"/>
          <w:lang w:val="en-US"/>
        </w:rPr>
        <w:t>Table 3:</w:t>
      </w:r>
      <w:r w:rsidRPr="007F2487">
        <w:rPr>
          <w:rFonts w:asciiTheme="majorBidi" w:hAnsiTheme="majorBidi" w:cstheme="majorBidi"/>
          <w:noProof/>
          <w:sz w:val="24"/>
          <w:szCs w:val="24"/>
          <w:lang w:val="en-US"/>
        </w:rPr>
        <w:t xml:space="preserve"> Key players of m-wallet market in Cameroon</w:t>
      </w:r>
    </w:p>
    <w:tbl>
      <w:tblPr>
        <w:tblStyle w:val="Grilledutableau"/>
        <w:tblW w:w="14317" w:type="dxa"/>
        <w:tblInd w:w="-572" w:type="dxa"/>
        <w:tblLook w:val="04A0" w:firstRow="1" w:lastRow="0" w:firstColumn="1" w:lastColumn="0" w:noHBand="0" w:noVBand="1"/>
      </w:tblPr>
      <w:tblGrid>
        <w:gridCol w:w="1398"/>
        <w:gridCol w:w="1437"/>
        <w:gridCol w:w="1418"/>
        <w:gridCol w:w="1559"/>
        <w:gridCol w:w="4111"/>
        <w:gridCol w:w="2668"/>
        <w:gridCol w:w="1726"/>
      </w:tblGrid>
      <w:tr w:rsidR="00173DEA" w:rsidRPr="007F2487" w14:paraId="56FADB75" w14:textId="77777777" w:rsidTr="00540A3D">
        <w:trPr>
          <w:tblHeader/>
        </w:trPr>
        <w:tc>
          <w:tcPr>
            <w:tcW w:w="1398" w:type="dxa"/>
            <w:shd w:val="clear" w:color="auto" w:fill="auto"/>
            <w:vAlign w:val="center"/>
          </w:tcPr>
          <w:p w14:paraId="7CDE90ED"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Companies (Technical Partner)</w:t>
            </w:r>
          </w:p>
        </w:tc>
        <w:tc>
          <w:tcPr>
            <w:tcW w:w="1437" w:type="dxa"/>
            <w:shd w:val="clear" w:color="auto" w:fill="auto"/>
            <w:vAlign w:val="center"/>
          </w:tcPr>
          <w:p w14:paraId="016AD70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Issuers (financial institution)</w:t>
            </w:r>
          </w:p>
        </w:tc>
        <w:tc>
          <w:tcPr>
            <w:tcW w:w="1418" w:type="dxa"/>
            <w:shd w:val="clear" w:color="auto" w:fill="auto"/>
            <w:vAlign w:val="center"/>
          </w:tcPr>
          <w:p w14:paraId="7AC6DB0F"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Trade name</w:t>
            </w:r>
          </w:p>
        </w:tc>
        <w:tc>
          <w:tcPr>
            <w:tcW w:w="1559" w:type="dxa"/>
            <w:shd w:val="clear" w:color="auto" w:fill="auto"/>
            <w:vAlign w:val="center"/>
          </w:tcPr>
          <w:p w14:paraId="39CEDA4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Mobile Money Form</w:t>
            </w:r>
          </w:p>
        </w:tc>
        <w:tc>
          <w:tcPr>
            <w:tcW w:w="4111" w:type="dxa"/>
            <w:shd w:val="clear" w:color="auto" w:fill="auto"/>
            <w:vAlign w:val="center"/>
          </w:tcPr>
          <w:p w14:paraId="4F9845D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Services Offered</w:t>
            </w:r>
          </w:p>
        </w:tc>
        <w:tc>
          <w:tcPr>
            <w:tcW w:w="2668" w:type="dxa"/>
            <w:shd w:val="clear" w:color="auto" w:fill="auto"/>
            <w:vAlign w:val="center"/>
          </w:tcPr>
          <w:p w14:paraId="1FBBE22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Technologies used</w:t>
            </w:r>
          </w:p>
        </w:tc>
        <w:tc>
          <w:tcPr>
            <w:tcW w:w="1726" w:type="dxa"/>
            <w:shd w:val="clear" w:color="auto" w:fill="auto"/>
            <w:vAlign w:val="center"/>
          </w:tcPr>
          <w:p w14:paraId="05DEFF7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Market share</w:t>
            </w:r>
          </w:p>
        </w:tc>
      </w:tr>
      <w:tr w:rsidR="00173DEA" w:rsidRPr="007F2487" w14:paraId="4DF2DE5D" w14:textId="77777777" w:rsidTr="00540A3D">
        <w:tc>
          <w:tcPr>
            <w:tcW w:w="1398" w:type="dxa"/>
            <w:shd w:val="clear" w:color="auto" w:fill="auto"/>
            <w:vAlign w:val="center"/>
          </w:tcPr>
          <w:p w14:paraId="70C1FAE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MTN Cameroun</w:t>
            </w:r>
          </w:p>
        </w:tc>
        <w:tc>
          <w:tcPr>
            <w:tcW w:w="1437" w:type="dxa"/>
            <w:shd w:val="clear" w:color="auto" w:fill="auto"/>
            <w:vAlign w:val="center"/>
          </w:tcPr>
          <w:p w14:paraId="5CC47E16"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Afriland First Bank</w:t>
            </w:r>
          </w:p>
        </w:tc>
        <w:tc>
          <w:tcPr>
            <w:tcW w:w="1418" w:type="dxa"/>
            <w:shd w:val="clear" w:color="auto" w:fill="auto"/>
            <w:vAlign w:val="center"/>
          </w:tcPr>
          <w:p w14:paraId="7925F51F"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MTN Mobile Money</w:t>
            </w:r>
          </w:p>
        </w:tc>
        <w:tc>
          <w:tcPr>
            <w:tcW w:w="1559" w:type="dxa"/>
            <w:shd w:val="clear" w:color="auto" w:fill="auto"/>
            <w:vAlign w:val="center"/>
          </w:tcPr>
          <w:p w14:paraId="40398C0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Mobile payment</w:t>
            </w:r>
          </w:p>
        </w:tc>
        <w:tc>
          <w:tcPr>
            <w:tcW w:w="4111" w:type="dxa"/>
            <w:shd w:val="clear" w:color="auto" w:fill="auto"/>
          </w:tcPr>
          <w:p w14:paraId="7ABD42B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Sending and receiving money in Cameroon;</w:t>
            </w:r>
          </w:p>
          <w:p w14:paraId="49B4D7A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Paying tuition fees in secondary schools;</w:t>
            </w:r>
          </w:p>
          <w:p w14:paraId="39C1B04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 Paying university fees;</w:t>
            </w:r>
          </w:p>
          <w:p w14:paraId="56947DB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Pay bills (electricity, water);</w:t>
            </w:r>
          </w:p>
          <w:p w14:paraId="19A8B5B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Send money to Central Africa;</w:t>
            </w:r>
          </w:p>
        </w:tc>
        <w:tc>
          <w:tcPr>
            <w:tcW w:w="2668" w:type="dxa"/>
            <w:shd w:val="clear" w:color="auto" w:fill="auto"/>
            <w:vAlign w:val="center"/>
          </w:tcPr>
          <w:p w14:paraId="7850298F"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ECW (Ericsson Converged Wallet) &amp; MyMTN (Android Application)</w:t>
            </w:r>
          </w:p>
        </w:tc>
        <w:tc>
          <w:tcPr>
            <w:tcW w:w="1726" w:type="dxa"/>
            <w:shd w:val="clear" w:color="auto" w:fill="auto"/>
            <w:vAlign w:val="center"/>
          </w:tcPr>
          <w:p w14:paraId="36574B5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40.7% in 2018</w:t>
            </w:r>
          </w:p>
        </w:tc>
      </w:tr>
      <w:tr w:rsidR="00173DEA" w:rsidRPr="007F2487" w14:paraId="034C44DE" w14:textId="77777777" w:rsidTr="00540A3D">
        <w:tc>
          <w:tcPr>
            <w:tcW w:w="1398" w:type="dxa"/>
            <w:shd w:val="clear" w:color="auto" w:fill="auto"/>
            <w:vAlign w:val="center"/>
          </w:tcPr>
          <w:p w14:paraId="79497CB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Orange Cameroun</w:t>
            </w:r>
          </w:p>
        </w:tc>
        <w:tc>
          <w:tcPr>
            <w:tcW w:w="1437" w:type="dxa"/>
            <w:shd w:val="clear" w:color="auto" w:fill="auto"/>
            <w:vAlign w:val="center"/>
          </w:tcPr>
          <w:p w14:paraId="1343282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BICEC</w:t>
            </w:r>
          </w:p>
        </w:tc>
        <w:tc>
          <w:tcPr>
            <w:tcW w:w="1418" w:type="dxa"/>
            <w:shd w:val="clear" w:color="auto" w:fill="auto"/>
            <w:vAlign w:val="center"/>
          </w:tcPr>
          <w:p w14:paraId="1268B47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Orange Money</w:t>
            </w:r>
          </w:p>
        </w:tc>
        <w:tc>
          <w:tcPr>
            <w:tcW w:w="1559" w:type="dxa"/>
            <w:shd w:val="clear" w:color="auto" w:fill="auto"/>
            <w:vAlign w:val="center"/>
          </w:tcPr>
          <w:p w14:paraId="55DF1D1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Mobile Payment</w:t>
            </w:r>
          </w:p>
        </w:tc>
        <w:tc>
          <w:tcPr>
            <w:tcW w:w="4111" w:type="dxa"/>
            <w:shd w:val="clear" w:color="auto" w:fill="auto"/>
          </w:tcPr>
          <w:p w14:paraId="6B6B73C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Deposit money;</w:t>
            </w:r>
          </w:p>
          <w:p w14:paraId="1445D8F6"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Withdrawing money;</w:t>
            </w:r>
          </w:p>
          <w:p w14:paraId="56A1216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Transfer money;</w:t>
            </w:r>
          </w:p>
          <w:p w14:paraId="7E8BEDB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Buy communication and internet credit;</w:t>
            </w:r>
          </w:p>
          <w:p w14:paraId="592BA29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Pay bills;</w:t>
            </w:r>
          </w:p>
          <w:p w14:paraId="7A09EA66"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Pay for products and services (TV packages, insurance, tuition, university fees, Tontines, Transportation tickets);</w:t>
            </w:r>
          </w:p>
          <w:p w14:paraId="69723FF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Receiving salaries;</w:t>
            </w:r>
          </w:p>
          <w:p w14:paraId="5F0BE82D"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Transfer money between your bank account and your Orange Money;</w:t>
            </w:r>
          </w:p>
        </w:tc>
        <w:tc>
          <w:tcPr>
            <w:tcW w:w="2668" w:type="dxa"/>
            <w:shd w:val="clear" w:color="auto" w:fill="auto"/>
            <w:vAlign w:val="center"/>
          </w:tcPr>
          <w:p w14:paraId="66D6E83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ECW (Ericsson Converged Wallet), My Orange (Android Application) &amp; USSD</w:t>
            </w:r>
          </w:p>
        </w:tc>
        <w:tc>
          <w:tcPr>
            <w:tcW w:w="1726" w:type="dxa"/>
            <w:shd w:val="clear" w:color="auto" w:fill="auto"/>
            <w:vAlign w:val="center"/>
          </w:tcPr>
          <w:p w14:paraId="5D96F54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40.3% in 2018</w:t>
            </w:r>
          </w:p>
        </w:tc>
      </w:tr>
      <w:tr w:rsidR="00173DEA" w:rsidRPr="007F2487" w14:paraId="4E52A794" w14:textId="77777777" w:rsidTr="00540A3D">
        <w:tc>
          <w:tcPr>
            <w:tcW w:w="1398" w:type="dxa"/>
            <w:shd w:val="clear" w:color="auto" w:fill="auto"/>
            <w:vAlign w:val="center"/>
          </w:tcPr>
          <w:p w14:paraId="1FFAA23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Société Générale Cameroun</w:t>
            </w:r>
          </w:p>
        </w:tc>
        <w:tc>
          <w:tcPr>
            <w:tcW w:w="1437" w:type="dxa"/>
            <w:shd w:val="clear" w:color="auto" w:fill="auto"/>
            <w:vAlign w:val="center"/>
          </w:tcPr>
          <w:p w14:paraId="6D2EAA5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Groupe Société générale</w:t>
            </w:r>
          </w:p>
        </w:tc>
        <w:tc>
          <w:tcPr>
            <w:tcW w:w="1418" w:type="dxa"/>
            <w:shd w:val="clear" w:color="auto" w:fill="auto"/>
            <w:vAlign w:val="center"/>
          </w:tcPr>
          <w:p w14:paraId="324ACF6F"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YUP</w:t>
            </w:r>
          </w:p>
        </w:tc>
        <w:tc>
          <w:tcPr>
            <w:tcW w:w="1559" w:type="dxa"/>
            <w:shd w:val="clear" w:color="auto" w:fill="auto"/>
            <w:vAlign w:val="center"/>
          </w:tcPr>
          <w:p w14:paraId="7B04B5C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Mobile Payments &amp; mobile banking</w:t>
            </w:r>
          </w:p>
        </w:tc>
        <w:tc>
          <w:tcPr>
            <w:tcW w:w="4111" w:type="dxa"/>
            <w:shd w:val="clear" w:color="auto" w:fill="auto"/>
          </w:tcPr>
          <w:p w14:paraId="7EBDA48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Deposit money;</w:t>
            </w:r>
          </w:p>
          <w:p w14:paraId="4C5E7D6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National and international money transfer;</w:t>
            </w:r>
          </w:p>
          <w:p w14:paraId="5FFCC91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Withdrawing money;</w:t>
            </w:r>
          </w:p>
          <w:p w14:paraId="7FBAF21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Payment of bills;</w:t>
            </w:r>
          </w:p>
          <w:p w14:paraId="41E700F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Merchant payment;</w:t>
            </w:r>
          </w:p>
          <w:p w14:paraId="561C4FF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Topping up mobile communication credit;</w:t>
            </w:r>
          </w:p>
          <w:p w14:paraId="1734302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Mass payment, which includes payments of salaries, bonuses, advances, and various fees that a business usually pays in cash or by cheque;</w:t>
            </w:r>
          </w:p>
          <w:p w14:paraId="48278927"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Cash receipts;</w:t>
            </w:r>
          </w:p>
          <w:p w14:paraId="2FC5803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The YUP Invoice;</w:t>
            </w:r>
          </w:p>
        </w:tc>
        <w:tc>
          <w:tcPr>
            <w:tcW w:w="2668" w:type="dxa"/>
            <w:shd w:val="clear" w:color="auto" w:fill="auto"/>
            <w:vAlign w:val="center"/>
          </w:tcPr>
          <w:p w14:paraId="46D4E97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Tagpay (fintech)</w:t>
            </w:r>
          </w:p>
        </w:tc>
        <w:tc>
          <w:tcPr>
            <w:tcW w:w="1726" w:type="dxa"/>
            <w:shd w:val="clear" w:color="auto" w:fill="auto"/>
            <w:vAlign w:val="center"/>
          </w:tcPr>
          <w:p w14:paraId="710E57F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Less than 10% in 2018</w:t>
            </w:r>
          </w:p>
        </w:tc>
      </w:tr>
    </w:tbl>
    <w:p w14:paraId="44160454" w14:textId="3F12D8F8" w:rsidR="00173DEA" w:rsidRPr="007F2487" w:rsidRDefault="002724E3" w:rsidP="002724E3">
      <w:pPr>
        <w:jc w:val="both"/>
        <w:rPr>
          <w:rFonts w:asciiTheme="majorBidi" w:hAnsiTheme="majorBidi" w:cstheme="majorBidi"/>
          <w:noProof/>
          <w:sz w:val="24"/>
          <w:szCs w:val="24"/>
          <w:lang w:val="en-US"/>
        </w:rPr>
        <w:sectPr w:rsidR="00173DEA" w:rsidRPr="007F2487" w:rsidSect="00A03573">
          <w:pgSz w:w="16838" w:h="11906" w:orient="landscape"/>
          <w:pgMar w:top="1418" w:right="1418" w:bottom="1418" w:left="1418" w:header="708" w:footer="708" w:gutter="0"/>
          <w:cols w:space="708"/>
          <w:docGrid w:linePitch="360"/>
        </w:sectPr>
      </w:pPr>
      <w:r w:rsidRPr="007F2487">
        <w:rPr>
          <w:rFonts w:asciiTheme="majorBidi" w:hAnsiTheme="majorBidi" w:cstheme="majorBidi"/>
          <w:noProof/>
          <w:sz w:val="24"/>
          <w:szCs w:val="24"/>
          <w:lang w:val="en-US"/>
        </w:rPr>
        <w:t xml:space="preserve">Source : Adapted from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 AuthorYear="1"&gt;&lt;Author&gt;Mag&lt;/Author&gt;&lt;Year&gt;2019&lt;/Year&gt;&lt;RecNum&gt;87&lt;/RecNum&gt;&lt;DisplayText&gt;Mag (2019)&lt;/DisplayText&gt;&lt;record&gt;&lt;rec-number&gt;87&lt;/rec-number&gt;&lt;foreign-keys&gt;&lt;key app="EN" db-id="zxd9wd0ear92eoepxr8vpdd72a5e2t50sxxx" timestamp="1577682437"&gt;87&lt;/key&gt;&lt;/foreign-keys&gt;&lt;ref-type name="Web Page"&gt;12&lt;/ref-type&gt;&lt;contributors&gt;&lt;authors&gt;&lt;author&gt;TIC Mag&lt;/author&gt;&lt;/authors&gt;&lt;/contributors&gt;&lt;titles&gt;&lt;title&gt;Cameroun : En 2017, le mobile money a enregistré une croissance de 110%&lt;/title&gt;&lt;/titles&gt;&lt;volume&gt;2019&lt;/volume&gt;&lt;number&gt;30/12/2019&lt;/number&gt;&lt;dates&gt;&lt;year&gt;2019&lt;/year&gt;&lt;/dates&gt;&lt;pub-location&gt;https://www.digitalbusiness.africa/category/innovation/fintech/&lt;/pub-location&gt;&lt;publisher&gt;https://www.digitalbusiness.africa/&lt;/publisher&gt;&lt;urls&gt;&lt;related-urls&gt;&lt;url&gt;https://www.digitalbusiness.africa/cameroun-en-2017-le-mobile-money-a-enregistre-une-croissance-de-110/&lt;/url&gt;&lt;/related-urls&gt;&lt;/urls&gt;&lt;custom1&gt;2019&lt;/custom1&gt;&lt;custom2&gt;30/12/2019&lt;/custom2&gt;&lt;/record&gt;&lt;/Cite&gt;&lt;/EndNote&gt;</w:instrText>
      </w:r>
      <w:r w:rsidR="00173DEA" w:rsidRPr="007F2487">
        <w:rPr>
          <w:rFonts w:asciiTheme="majorBidi" w:hAnsiTheme="majorBidi" w:cstheme="majorBidi"/>
          <w:noProof/>
          <w:sz w:val="24"/>
          <w:szCs w:val="24"/>
          <w:lang w:val="en-US"/>
        </w:rPr>
        <w:fldChar w:fldCharType="separate"/>
      </w:r>
      <w:hyperlink w:anchor="_ENREF_65" w:tooltip="Mag, 2019 #87" w:history="1">
        <w:r w:rsidR="00B61089" w:rsidRPr="007F2487">
          <w:rPr>
            <w:rFonts w:asciiTheme="majorBidi" w:hAnsiTheme="majorBidi" w:cstheme="majorBidi"/>
            <w:noProof/>
            <w:sz w:val="24"/>
            <w:szCs w:val="24"/>
            <w:lang w:val="en-US"/>
          </w:rPr>
          <w:t>Mag (2019</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 xml:space="preserve">,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 AuthorYear="1"&gt;&lt;Author&gt;Sylvain&lt;/Author&gt;&lt;Year&gt;2019&lt;/Year&gt;&lt;RecNum&gt;85&lt;/RecNum&gt;&lt;DisplayText&gt;Sylvain (2019)&lt;/DisplayText&gt;&lt;record&gt;&lt;rec-number&gt;85&lt;/rec-number&gt;&lt;foreign-keys&gt;&lt;key app="EN" db-id="zxd9wd0ear92eoepxr8vpdd72a5e2t50sxxx" timestamp="1577617956"&gt;85&lt;/key&gt;&lt;/foreign-keys&gt;&lt;ref-type name="Web Page"&gt;12&lt;/ref-type&gt;&lt;contributors&gt;&lt;authors&gt;&lt;author&gt;Sylvain, Andzongo&lt;/author&gt;&lt;/authors&gt;&lt;secondary-authors&gt;&lt;author&gt;https://www.investiraucameroun.com/&lt;/author&gt;&lt;/secondary-authors&gt;&lt;/contributors&gt;&lt;titles&gt;&lt;title&gt;Avec 52 milliards de FCFA de chiffres d’affaires, MTN Cameroon domine Orange, Viettel et Camtel au 4e trimestre 2018&lt;/title&gt;&lt;secondary-title&gt;https://www.investiraucameroun.com/&lt;/secondary-title&gt;&lt;/titles&gt;&lt;volume&gt;2019&lt;/volume&gt;&lt;dates&gt;&lt;year&gt;2019&lt;/year&gt;&lt;/dates&gt;&lt;pub-location&gt;https://www.investiraucameroun.com/&lt;/pub-location&gt;&lt;publisher&gt;Investir au Cameroun&lt;/publisher&gt;&lt;urls&gt;&lt;related-urls&gt;&lt;url&gt;https://www.investiraucameroun.com/economie/2811-13655-avec-52-milliards-de-fcfa-de-chiffres-d-affaires-mtn-cameroon-domine-orange-viettel-et-camtel-au-4e-trimestre-2018&lt;/url&gt;&lt;/related-urls&gt;&lt;/urls&gt;&lt;custom1&gt;2019&lt;/custom1&gt;&lt;custom2&gt;29/12/2019&lt;/custom2&gt;&lt;/record&gt;&lt;/Cite&gt;&lt;/EndNote&gt;</w:instrText>
      </w:r>
      <w:r w:rsidR="00173DEA" w:rsidRPr="007F2487">
        <w:rPr>
          <w:rFonts w:asciiTheme="majorBidi" w:hAnsiTheme="majorBidi" w:cstheme="majorBidi"/>
          <w:noProof/>
          <w:sz w:val="24"/>
          <w:szCs w:val="24"/>
          <w:lang w:val="en-US"/>
        </w:rPr>
        <w:fldChar w:fldCharType="separate"/>
      </w:r>
      <w:hyperlink w:anchor="_ENREF_94" w:tooltip="Sylvain, 2019 #85" w:history="1">
        <w:r w:rsidR="00B61089" w:rsidRPr="007F2487">
          <w:rPr>
            <w:rFonts w:asciiTheme="majorBidi" w:hAnsiTheme="majorBidi" w:cstheme="majorBidi"/>
            <w:noProof/>
            <w:sz w:val="24"/>
            <w:szCs w:val="24"/>
            <w:lang w:val="en-US"/>
          </w:rPr>
          <w:t>Sylvain (2019</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 xml:space="preserve">,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 AuthorYear="1"&gt;&lt;Author&gt;Stéphane&lt;/Author&gt;&lt;Year&gt;2019&lt;/Year&gt;&lt;RecNum&gt;84&lt;/RecNum&gt;&lt;DisplayText&gt;Stéphane (2019)&lt;/DisplayText&gt;&lt;record&gt;&lt;rec-number&gt;84&lt;/rec-number&gt;&lt;foreign-keys&gt;&lt;key app="EN" db-id="zxd9wd0ear92eoepxr8vpdd72a5e2t50sxxx" timestamp="1577617767"&gt;84&lt;/key&gt;&lt;/foreign-keys&gt;&lt;ref-type name="Web Page"&gt;12&lt;/ref-type&gt;&lt;contributors&gt;&lt;authors&gt;&lt;author&gt;Stéphane, Billé &lt;/author&gt;&lt;/authors&gt;&lt;secondary-authors&gt;&lt;author&gt;Actualités Investir Au Cameroun&lt;/author&gt;&lt;/secondary-authors&gt;&lt;/contributors&gt;&lt;titles&gt;&lt;title&gt;Malgré une faible pénétration du Mobile Money (15%), le Cameroun pèse 76% de ce marché en Afrique centrale&lt;/title&gt;&lt;secondary-title&gt;Actualités Investir Au Cameroun&lt;/secondary-title&gt;&lt;/titles&gt;&lt;volume&gt;2019&lt;/volume&gt;&lt;number&gt;29/12/2019&lt;/number&gt;&lt;dates&gt;&lt;year&gt;2019&lt;/year&gt;&lt;/dates&gt;&lt;pub-location&gt;https://www.investiraucameroun.com/&lt;/pub-location&gt;&lt;publisher&gt;Investir au Cameroun&lt;/publisher&gt;&lt;urls&gt;&lt;related-urls&gt;&lt;url&gt;https://www.investiraucameroun.com/actualites-investir-au-cameroun/2612-13801-malgre-une-faible-penetration-du-mobile-money-15-le-cameroun-pese-76-de-ce-marche-en-afrique-centrale&lt;/url&gt;&lt;/related-urls&gt;&lt;/urls&gt;&lt;custom1&gt;2019&lt;/custom1&gt;&lt;custom2&gt;29/12/2019&lt;/custom2&gt;&lt;/record&gt;&lt;/Cite&gt;&lt;/EndNote&gt;</w:instrText>
      </w:r>
      <w:r w:rsidR="00173DEA" w:rsidRPr="007F2487">
        <w:rPr>
          <w:rFonts w:asciiTheme="majorBidi" w:hAnsiTheme="majorBidi" w:cstheme="majorBidi"/>
          <w:noProof/>
          <w:sz w:val="24"/>
          <w:szCs w:val="24"/>
          <w:lang w:val="en-US"/>
        </w:rPr>
        <w:fldChar w:fldCharType="separate"/>
      </w:r>
      <w:hyperlink w:anchor="_ENREF_93" w:tooltip="Stéphane, 2019 #84" w:history="1">
        <w:r w:rsidR="00B61089" w:rsidRPr="007F2487">
          <w:rPr>
            <w:rFonts w:asciiTheme="majorBidi" w:hAnsiTheme="majorBidi" w:cstheme="majorBidi"/>
            <w:noProof/>
            <w:sz w:val="24"/>
            <w:szCs w:val="24"/>
            <w:lang w:val="en-US"/>
          </w:rPr>
          <w:t>Stéphane (2019</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00173DEA" w:rsidRPr="007F2487">
        <w:rPr>
          <w:rFonts w:asciiTheme="majorBidi" w:hAnsiTheme="majorBidi" w:cstheme="majorBidi"/>
          <w:noProof/>
          <w:sz w:val="24"/>
          <w:szCs w:val="24"/>
          <w:lang w:val="en-US"/>
        </w:rPr>
        <w:t xml:space="preserve"> and  </w:t>
      </w:r>
      <w:r w:rsidR="00173DEA" w:rsidRPr="007F2487">
        <w:rPr>
          <w:rFonts w:asciiTheme="majorBidi" w:hAnsiTheme="majorBidi" w:cstheme="majorBidi"/>
          <w:noProof/>
          <w:sz w:val="24"/>
          <w:szCs w:val="24"/>
          <w:lang w:val="en-US"/>
        </w:rPr>
        <w:fldChar w:fldCharType="begin"/>
      </w:r>
      <w:r w:rsidR="00173DEA" w:rsidRPr="007F2487">
        <w:rPr>
          <w:rFonts w:asciiTheme="majorBidi" w:hAnsiTheme="majorBidi" w:cstheme="majorBidi"/>
          <w:noProof/>
          <w:sz w:val="24"/>
          <w:szCs w:val="24"/>
          <w:lang w:val="en-US"/>
        </w:rPr>
        <w:instrText xml:space="preserve"> ADDIN EN.CITE &lt;EndNote&gt;&lt;Cite AuthorYear="1"&gt;&lt;Author&gt;ART&lt;/Author&gt;&lt;Year&gt;2017&lt;/Year&gt;&lt;RecNum&gt;12&lt;/RecNum&gt;&lt;DisplayText&gt;ART (2017)&lt;/DisplayText&gt;&lt;record&gt;&lt;rec-number&gt;12&lt;/rec-number&gt;&lt;foreign-keys&gt;&lt;key app="EN" db-id="zxd9wd0ear92eoepxr8vpdd72a5e2t50sxxx" timestamp="1574454255"&gt;12&lt;/key&gt;&lt;/foreign-keys&gt;&lt;ref-type name="Report"&gt;27&lt;/ref-type&gt;&lt;contributors&gt;&lt;authors&gt;&lt;author&gt;ART&lt;/author&gt;&lt;/authors&gt;&lt;secondary-authors&gt;&lt;author&gt;Rapport Annuel&lt;/author&gt;&lt;/secondary-authors&gt;&lt;tertiary-authors&gt;&lt;author&gt;AGENCE DE REGULATION DES TELECOMMUNICATIONS&lt;/author&gt;&lt;/tertiary-authors&gt;&lt;/contributors&gt;&lt;titles&gt;&lt;title&gt;Observatoire annuel 2017 du marché des communications électroniques  &lt;/title&gt;&lt;/titles&gt;&lt;pages&gt;56&lt;/pages&gt;&lt;dates&gt;&lt;year&gt;2017&lt;/year&gt;&lt;/dates&gt;&lt;pub-location&gt;http://www.art.cm&lt;/pub-location&gt;&lt;urls&gt;&lt;related-urls&gt;&lt;url&gt;http://www.art.cm&lt;/url&gt;&lt;/related-urls&gt;&lt;/urls&gt;&lt;access-date&gt;22/11/2019&lt;/access-date&gt;&lt;/record&gt;&lt;/Cite&gt;&lt;/EndNote&gt;</w:instrText>
      </w:r>
      <w:r w:rsidR="00173DEA" w:rsidRPr="007F2487">
        <w:rPr>
          <w:rFonts w:asciiTheme="majorBidi" w:hAnsiTheme="majorBidi" w:cstheme="majorBidi"/>
          <w:noProof/>
          <w:sz w:val="24"/>
          <w:szCs w:val="24"/>
          <w:lang w:val="en-US"/>
        </w:rPr>
        <w:fldChar w:fldCharType="separate"/>
      </w:r>
      <w:hyperlink w:anchor="_ENREF_8" w:tooltip="ART, 2017 #12" w:history="1">
        <w:r w:rsidR="00B61089" w:rsidRPr="007F2487">
          <w:rPr>
            <w:rFonts w:asciiTheme="majorBidi" w:hAnsiTheme="majorBidi" w:cstheme="majorBidi"/>
            <w:noProof/>
            <w:sz w:val="24"/>
            <w:szCs w:val="24"/>
            <w:lang w:val="en-US"/>
          </w:rPr>
          <w:t>ART (2017</w:t>
        </w:r>
      </w:hyperlink>
      <w:r w:rsidR="00173DEA" w:rsidRPr="007F2487">
        <w:rPr>
          <w:rFonts w:asciiTheme="majorBidi" w:hAnsiTheme="majorBidi" w:cstheme="majorBidi"/>
          <w:noProof/>
          <w:sz w:val="24"/>
          <w:szCs w:val="24"/>
          <w:lang w:val="en-US"/>
        </w:rPr>
        <w:t>)</w:t>
      </w:r>
      <w:r w:rsidR="00173DEA"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w:t>
      </w:r>
    </w:p>
    <w:p w14:paraId="6E998D2E" w14:textId="6F40C7CD" w:rsidR="00173DEA" w:rsidRPr="007F2487" w:rsidRDefault="00173DEA" w:rsidP="00173DEA">
      <w:pPr>
        <w:spacing w:line="360" w:lineRule="auto"/>
        <w:jc w:val="both"/>
        <w:rPr>
          <w:rFonts w:asciiTheme="majorBidi" w:eastAsia="Times New Roman" w:hAnsiTheme="majorBidi" w:cstheme="majorBidi"/>
          <w:noProof/>
          <w:sz w:val="24"/>
          <w:szCs w:val="24"/>
          <w:lang w:val="en-US"/>
        </w:rPr>
      </w:pPr>
    </w:p>
    <w:p w14:paraId="13CA220A" w14:textId="77777777" w:rsidR="00173DEA" w:rsidRPr="007F2487" w:rsidRDefault="00173DEA" w:rsidP="004B0522">
      <w:pPr>
        <w:pStyle w:val="Titre1"/>
        <w:numPr>
          <w:ilvl w:val="1"/>
          <w:numId w:val="9"/>
        </w:numPr>
        <w:spacing w:before="0" w:line="360" w:lineRule="auto"/>
        <w:ind w:left="426" w:hanging="426"/>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Measures, sample and data collection</w:t>
      </w:r>
    </w:p>
    <w:p w14:paraId="5965F058" w14:textId="5FE9B67B" w:rsidR="002724E3" w:rsidRPr="007F2487" w:rsidRDefault="00173DEA" w:rsidP="003B4491">
      <w:pPr>
        <w:spacing w:line="360" w:lineRule="auto"/>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To test our proposed hypotheses, we used a cross-sectional survey design. A survey (both web-based and paper-based) was developed both in French and English to collect data from m-wallet users in Cameroon. Measurement items drawn from prior studies and adapted to the context of m-wallet were used to design the survey. More precisely, our constructs were adapted from various sources as following: perceived ease of use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&lt;EndNote&gt;&lt;Cite&gt;&lt;Author&gt;Venkatesh&lt;/Author&gt;&lt;Year&gt;2000&lt;/Year&gt;&lt;RecNum&gt;60&lt;/RecNum&gt;&lt;DisplayText&gt;(Davis, Bagozzi et al. 1989, Venkatesh and Davis 2000)&lt;/DisplayText&gt;&lt;record&gt;&lt;rec-number&gt;60&lt;/rec-number&gt;&lt;foreign-keys&gt;&lt;key app="EN" db-id="0dez0vxxevap0teaertvzseld9vfwv0ra9af" timestamp="1586298894"&gt;60&lt;/key&gt;&lt;/foreign-keys&gt;&lt;ref-type name="Journal Article"&gt;17&lt;/ref-type&gt;&lt;contributors&gt;&lt;authors&gt;&lt;author&gt;Venkatesh, Viswanath&lt;/author&gt;&lt;author&gt;Davis, Fred D %J Management science&lt;/author&gt;&lt;/authors&gt;&lt;/contributors&gt;&lt;titles&gt;&lt;title&gt;A theoretical extension of the technology acceptance model: Four longitudinal field studies&lt;/title&gt;&lt;/titles&gt;&lt;pages&gt;186-204&lt;/pages&gt;&lt;volume&gt;46&lt;/volume&gt;&lt;number&gt;2&lt;/number&gt;&lt;dates&gt;&lt;year&gt;2000&lt;/year&gt;&lt;/dates&gt;&lt;isbn&gt;0025-1909&lt;/isbn&gt;&lt;urls&gt;&lt;/urls&gt;&lt;/record&gt;&lt;/Cite&gt;&lt;Cite&gt;&lt;Author&gt;Davis&lt;/Author&gt;&lt;Year&gt;1989&lt;/Year&gt;&lt;RecNum&gt;6&lt;/RecNum&gt;&lt;record&gt;&lt;rec-number&gt;6&lt;/rec-number&gt;&lt;foreign-keys&gt;&lt;key app="EN" db-id="95t2zt9932fsr4evvalvtxai0fpe2weaaef2" timestamp="1569613540"&gt;6&lt;/key&gt;&lt;/foreign-keys&gt;&lt;ref-type name="Journal Article"&gt;17&lt;/ref-type&gt;&lt;contributors&gt;&lt;authors&gt;&lt;author&gt;Davis, Fred D&lt;/author&gt;&lt;author&gt;Bagozzi, Richard P&lt;/author&gt;&lt;author&gt;Warshaw, Paul R %J Management science&lt;/author&gt;&lt;/authors&gt;&lt;/contributors&gt;&lt;titles&gt;&lt;title&gt;User acceptance of computer technology: a comparison of two theoretical models&lt;/title&gt;&lt;/titles&gt;&lt;pages&gt;982-1003&lt;/pages&gt;&lt;volume&gt;35&lt;/volume&gt;&lt;number&gt;8&lt;/number&gt;&lt;dates&gt;&lt;year&gt;1989&lt;/year&gt;&lt;/dates&gt;&lt;isbn&gt;0025-1909&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22" w:tooltip="Davis, 1989 #6" w:history="1">
        <w:r w:rsidR="002724E3" w:rsidRPr="007F2487">
          <w:rPr>
            <w:rFonts w:asciiTheme="majorBidi" w:eastAsia="Times New Roman" w:hAnsiTheme="majorBidi" w:cstheme="majorBidi"/>
            <w:noProof/>
            <w:sz w:val="24"/>
            <w:szCs w:val="24"/>
            <w:lang w:val="en-US"/>
          </w:rPr>
          <w:t xml:space="preserve">Davis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1989</w:t>
        </w:r>
      </w:hyperlink>
      <w:r w:rsidR="000C731D">
        <w:rPr>
          <w:rFonts w:asciiTheme="majorBidi" w:eastAsia="Times New Roman" w:hAnsiTheme="majorBidi" w:cstheme="majorBidi"/>
          <w:noProof/>
          <w:sz w:val="24"/>
          <w:szCs w:val="24"/>
          <w:lang w:val="en-US"/>
        </w:rPr>
        <w:t>)</w:t>
      </w:r>
      <w:r w:rsidR="002724E3"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104" w:tooltip="Venkatesh, 2000 #60" w:history="1">
        <w:r w:rsidR="00B61089" w:rsidRPr="007F2487">
          <w:rPr>
            <w:rFonts w:asciiTheme="majorBidi" w:eastAsia="Times New Roman" w:hAnsiTheme="majorBidi" w:cstheme="majorBidi"/>
            <w:noProof/>
            <w:sz w:val="24"/>
            <w:szCs w:val="24"/>
            <w:lang w:val="en-US"/>
          </w:rPr>
          <w:t xml:space="preserve">Venkatesh </w:t>
        </w:r>
        <w:r w:rsidR="003B4491" w:rsidRPr="003B4491">
          <w:rPr>
            <w:rFonts w:asciiTheme="majorBidi" w:eastAsia="Times New Roman" w:hAnsiTheme="majorBidi" w:cstheme="majorBidi"/>
            <w:noProof/>
            <w:sz w:val="24"/>
            <w:szCs w:val="24"/>
            <w:highlight w:val="yellow"/>
            <w:lang w:val="en-US"/>
          </w:rPr>
          <w:t>and</w:t>
        </w:r>
        <w:r w:rsidR="00B61089" w:rsidRPr="007F2487">
          <w:rPr>
            <w:rFonts w:asciiTheme="majorBidi" w:eastAsia="Times New Roman" w:hAnsiTheme="majorBidi" w:cstheme="majorBidi"/>
            <w:noProof/>
            <w:sz w:val="24"/>
            <w:szCs w:val="24"/>
            <w:lang w:val="en-US"/>
          </w:rPr>
          <w:t xml:space="preserve"> Davis </w:t>
        </w:r>
        <w:r w:rsidR="000C731D">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2000</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perceived usefulness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&lt;EndNote&gt;&lt;Cite&gt;&lt;Author&gt;Venkatesh&lt;/Author&gt;&lt;Year&gt;2000&lt;/Year&gt;&lt;RecNum&gt;60&lt;/RecNum&gt;&lt;DisplayText&gt;(Venkatesh and Davis 2000)&lt;/DisplayText&gt;&lt;record&gt;&lt;rec-number&gt;60&lt;/rec-number&gt;&lt;foreign-keys&gt;&lt;key app="EN" db-id="0dez0vxxevap0teaertvzseld9vfwv0ra9af" timestamp="1586298894"&gt;60&lt;/key&gt;&lt;/foreign-keys&gt;&lt;ref-type name="Journal Article"&gt;17&lt;/ref-type&gt;&lt;contributors&gt;&lt;authors&gt;&lt;author&gt;Venkatesh, Viswanath&lt;/author&gt;&lt;author&gt;Davis, Fred D %J Management science&lt;/author&gt;&lt;/authors&gt;&lt;/contributors&gt;&lt;titles&gt;&lt;title&gt;A theoretical extension of the technology acceptance model: Four longitudinal field studies&lt;/title&gt;&lt;/titles&gt;&lt;pages&gt;186-204&lt;/pages&gt;&lt;volume&gt;46&lt;/volume&gt;&lt;number&gt;2&lt;/number&gt;&lt;dates&gt;&lt;year&gt;2000&lt;/year&gt;&lt;/dates&gt;&lt;isbn&gt;0025-1909&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104" w:tooltip="Venkatesh, 2000 #60" w:history="1">
        <w:r w:rsidR="00B61089" w:rsidRPr="007F2487">
          <w:rPr>
            <w:rFonts w:asciiTheme="majorBidi" w:eastAsia="Times New Roman" w:hAnsiTheme="majorBidi" w:cstheme="majorBidi"/>
            <w:noProof/>
            <w:sz w:val="24"/>
            <w:szCs w:val="24"/>
            <w:lang w:val="en-US"/>
          </w:rPr>
          <w:t xml:space="preserve">Venkatesh </w:t>
        </w:r>
        <w:r w:rsidR="003B4491" w:rsidRPr="003B4491">
          <w:rPr>
            <w:rFonts w:asciiTheme="majorBidi" w:eastAsia="Times New Roman" w:hAnsiTheme="majorBidi" w:cstheme="majorBidi"/>
            <w:noProof/>
            <w:sz w:val="24"/>
            <w:szCs w:val="24"/>
            <w:highlight w:val="yellow"/>
            <w:lang w:val="en-US"/>
          </w:rPr>
          <w:t>and</w:t>
        </w:r>
        <w:r w:rsidR="00B61089" w:rsidRPr="007F2487">
          <w:rPr>
            <w:rFonts w:asciiTheme="majorBidi" w:eastAsia="Times New Roman" w:hAnsiTheme="majorBidi" w:cstheme="majorBidi"/>
            <w:noProof/>
            <w:sz w:val="24"/>
            <w:szCs w:val="24"/>
            <w:lang w:val="en-US"/>
          </w:rPr>
          <w:t xml:space="preserve"> Davis</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2000</w:t>
        </w:r>
      </w:hyperlink>
      <w:r w:rsidR="000C731D">
        <w:rPr>
          <w:rFonts w:asciiTheme="majorBidi" w:eastAsia="Times New Roman" w:hAnsiTheme="majorBidi" w:cstheme="majorBidi"/>
          <w:noProof/>
          <w:sz w:val="24"/>
          <w:szCs w:val="24"/>
          <w:lang w:val="en-US"/>
        </w:rPr>
        <w:t>)</w:t>
      </w:r>
      <w:r w:rsidR="002724E3"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&lt;EndNote&gt;&lt;Cite&gt;&lt;Author&gt;Venkatesh&lt;/Author&gt;&lt;Year&gt;2003&lt;/Year&gt;&lt;RecNum&gt;61&lt;/RecNum&gt;&lt;DisplayText&gt;(Davis, Bagozzi et al. 1989, Davis 1989, Venkatesh, Morris et al. 2003)&lt;/DisplayText&gt;&lt;record&gt;&lt;rec-number&gt;61&lt;/rec-number&gt;&lt;foreign-keys&gt;&lt;key app="EN" db-id="0dez0vxxevap0teaertvzseld9vfwv0ra9af" timestamp="1586298897"&gt;61&lt;/key&gt;&lt;/foreign-keys&gt;&lt;ref-type name="Journal Article"&gt;17&lt;/ref-type&gt;&lt;contributors&gt;&lt;authors&gt;&lt;author&gt;Venkatesh, Viswanath&lt;/author&gt;&lt;author&gt;Morris, Michael G&lt;/author&gt;&lt;author&gt;Davis, Gordon B&lt;/author&gt;&lt;author&gt;Davis, Fred D %J MIS quarterly&lt;/author&gt;&lt;/authors&gt;&lt;/contributors&gt;&lt;titles&gt;&lt;title&gt;User acceptance of information technology: Toward a unified view&lt;/title&gt;&lt;/titles&gt;&lt;pages&gt;425-478&lt;/pages&gt;&lt;dates&gt;&lt;year&gt;2003&lt;/year&gt;&lt;/dates&gt;&lt;isbn&gt;0276-7783&lt;/isbn&gt;&lt;urls&gt;&lt;/urls&gt;&lt;/record&gt;&lt;/Cite&gt;&lt;Cite&gt;&lt;Author&gt;Davis&lt;/Author&gt;&lt;Year&gt;1989&lt;/Year&gt;&lt;RecNum&gt;6&lt;/RecNum&gt;&lt;record&gt;&lt;rec-number&gt;6&lt;/rec-number&gt;&lt;foreign-keys&gt;&lt;key app="EN" db-id="95t2zt9932fsr4evvalvtxai0fpe2weaaef2" timestamp="1569613540"&gt;6&lt;/key&gt;&lt;/foreign-keys&gt;&lt;ref-type name="Journal Article"&gt;17&lt;/ref-type&gt;&lt;contributors&gt;&lt;authors&gt;&lt;author&gt;Davis, Fred D&lt;/author&gt;&lt;author&gt;Bagozzi, Richard P&lt;/author&gt;&lt;author&gt;Warshaw, Paul R %J Management science&lt;/author&gt;&lt;/authors&gt;&lt;/contributors&gt;&lt;titles&gt;&lt;title&gt;User acceptance of computer technology: a comparison of two theoretical models&lt;/title&gt;&lt;/titles&gt;&lt;pages&gt;982-1003&lt;/pages&gt;&lt;volume&gt;35&lt;/volume&gt;&lt;number&gt;8&lt;/number&gt;&lt;dates&gt;&lt;year&gt;1989&lt;/year&gt;&lt;/dates&gt;&lt;isbn&gt;0025-1909&lt;/isbn&gt;&lt;urls&gt;&lt;/urls&gt;&lt;/record&gt;&lt;/Cite&gt;&lt;Cite&gt;&lt;Author&gt;Davis&lt;/Author&gt;&lt;Year&gt;1989&lt;/Year&gt;&lt;RecNum&gt;4&lt;/RecNum&gt;&lt;record&gt;&lt;rec-number&gt;4&lt;/rec-number&gt;&lt;foreign-keys&gt;&lt;key app="EN" db-id="95t2zt9932fsr4evvalvtxai0fpe2weaaef2" timestamp="1569613533"&gt;4&lt;/key&gt;&lt;/foreign-keys&gt;&lt;ref-type name="Journal Article"&gt;17&lt;/ref-type&gt;&lt;contributors&gt;&lt;authors&gt;&lt;author&gt;Davis, Fred D %J MIS quarterly&lt;/author&gt;&lt;/authors&gt;&lt;/contributors&gt;&lt;titles&gt;&lt;title&gt;Perceived usefulness, perceived ease of use, and user acceptance of information technology&lt;/title&gt;&lt;/titles&gt;&lt;pages&gt;319-340&lt;/pages&gt;&lt;dates&gt;&lt;year&gt;1989&lt;/year&gt;&lt;/dates&gt;&lt;isbn&gt;0276-7783&lt;/isbn&gt;&lt;urls&gt;&lt;/urls&gt;&lt;/record&gt;&lt;/Cite&gt;&lt;/EndNote&gt;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22" w:tooltip="Davis, 1989 #6" w:history="1">
        <w:r w:rsidR="002724E3" w:rsidRPr="007F2487">
          <w:rPr>
            <w:rFonts w:asciiTheme="majorBidi" w:eastAsia="Times New Roman" w:hAnsiTheme="majorBidi" w:cstheme="majorBidi"/>
            <w:noProof/>
            <w:sz w:val="24"/>
            <w:szCs w:val="24"/>
            <w:lang w:val="en-US"/>
          </w:rPr>
          <w:t xml:space="preserve">Davis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1989</w:t>
        </w:r>
      </w:hyperlink>
      <w:r w:rsidR="000C731D">
        <w:rPr>
          <w:rFonts w:asciiTheme="majorBidi" w:eastAsia="Times New Roman" w:hAnsiTheme="majorBidi" w:cstheme="majorBidi"/>
          <w:noProof/>
          <w:sz w:val="24"/>
          <w:szCs w:val="24"/>
          <w:lang w:val="en-US"/>
        </w:rPr>
        <w:t>)</w:t>
      </w:r>
      <w:r w:rsidR="002724E3"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23" w:tooltip="Davis, 1989 #4" w:history="1">
        <w:r w:rsidR="00B61089" w:rsidRPr="007F2487">
          <w:rPr>
            <w:rFonts w:asciiTheme="majorBidi" w:eastAsia="Times New Roman" w:hAnsiTheme="majorBidi" w:cstheme="majorBidi"/>
            <w:noProof/>
            <w:sz w:val="24"/>
            <w:szCs w:val="24"/>
            <w:lang w:val="en-US"/>
          </w:rPr>
          <w:t xml:space="preserve">Davis </w:t>
        </w:r>
        <w:r w:rsidR="000C731D">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1989</w:t>
        </w:r>
      </w:hyperlink>
      <w:r w:rsidR="000C731D">
        <w:rPr>
          <w:rFonts w:asciiTheme="majorBidi" w:eastAsia="Times New Roman" w:hAnsiTheme="majorBidi" w:cstheme="majorBidi"/>
          <w:noProof/>
          <w:sz w:val="24"/>
          <w:szCs w:val="24"/>
          <w:lang w:val="en-US"/>
        </w:rPr>
        <w:t>)</w:t>
      </w:r>
      <w:r w:rsidR="002724E3"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107" w:tooltip="Venkatesh, 2003 #61" w:history="1">
        <w:r w:rsidR="002724E3" w:rsidRPr="007F2487">
          <w:rPr>
            <w:rFonts w:asciiTheme="majorBidi" w:eastAsia="Times New Roman" w:hAnsiTheme="majorBidi" w:cstheme="majorBidi"/>
            <w:noProof/>
            <w:sz w:val="24"/>
            <w:szCs w:val="24"/>
            <w:lang w:val="en-US"/>
          </w:rPr>
          <w:t xml:space="preserve">Venkatesh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2003</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intention to use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&lt;EndNote&gt;&lt;Cite&gt;&lt;Author&gt;Venkatesh&lt;/Author&gt;&lt;Year&gt;2000&lt;/Year&gt;&lt;RecNum&gt;60&lt;/RecNum&gt;&lt;DisplayText&gt;(Davis 1989, Venkatesh and Davis 2000)&lt;/DisplayText&gt;&lt;record&gt;&lt;rec-number&gt;60&lt;/rec-number&gt;&lt;foreign-keys&gt;&lt;key app="EN" db-id="0dez0vxxevap0teaertvzseld9vfwv0ra9af" timestamp="1586298894"&gt;60&lt;/key&gt;&lt;/foreign-keys&gt;&lt;ref-type name="Journal Article"&gt;17&lt;/ref-type&gt;&lt;contributors&gt;&lt;authors&gt;&lt;author&gt;Venkatesh, Viswanath&lt;/author&gt;&lt;author&gt;Davis, Fred D %J Management science&lt;/author&gt;&lt;/authors&gt;&lt;/contributors&gt;&lt;titles&gt;&lt;title&gt;A theoretical extension of the technology acceptance model: Four longitudinal field studies&lt;/title&gt;&lt;/titles&gt;&lt;pages&gt;186-204&lt;/pages&gt;&lt;volume&gt;46&lt;/volume&gt;&lt;number&gt;2&lt;/number&gt;&lt;dates&gt;&lt;year&gt;2000&lt;/year&gt;&lt;/dates&gt;&lt;isbn&gt;0025-1909&lt;/isbn&gt;&lt;urls&gt;&lt;/urls&gt;&lt;/record&gt;&lt;/Cite&gt;&lt;Cite&gt;&lt;Author&gt;Davis&lt;/Author&gt;&lt;Year&gt;1989&lt;/Year&gt;&lt;RecNum&gt;4&lt;/RecNum&gt;&lt;record&gt;&lt;rec-number&gt;4&lt;/rec-number&gt;&lt;foreign-keys&gt;&lt;key app="EN" db-id="sa902xr920svrlexzwn5zw2u2zvsdd0x99sz" timestamp="1570836076"&gt;4&lt;/key&gt;&lt;/foreign-keys&gt;&lt;ref-type name="Journal Article"&gt;17&lt;/ref-type&gt;&lt;contributors&gt;&lt;authors&gt;&lt;author&gt;Davis, Fred D %J MIS quarterly&lt;/author&gt;&lt;/authors&gt;&lt;/contributors&gt;&lt;titles&gt;&lt;title&gt;Perceived usefulness, perceived ease of use, and user acceptance of information technology&lt;/title&gt;&lt;/titles&gt;&lt;pages&gt;319-340&lt;/pages&gt;&lt;dates&gt;&lt;year&gt;1989&lt;/year&gt;&lt;/dates&gt;&lt;isbn&gt;0276-7783&lt;/isbn&gt;&lt;urls&gt;&lt;/urls&gt;&lt;/record&gt;&lt;/Cite&gt;&lt;/EndNote&gt;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23" w:tooltip="Davis, 1989 #4" w:history="1">
        <w:r w:rsidR="00B61089" w:rsidRPr="007F2487">
          <w:rPr>
            <w:rFonts w:asciiTheme="majorBidi" w:eastAsia="Times New Roman" w:hAnsiTheme="majorBidi" w:cstheme="majorBidi"/>
            <w:noProof/>
            <w:sz w:val="24"/>
            <w:szCs w:val="24"/>
            <w:lang w:val="en-US"/>
          </w:rPr>
          <w:t>Davis</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1989</w:t>
        </w:r>
      </w:hyperlink>
      <w:r w:rsidR="000C731D">
        <w:rPr>
          <w:rFonts w:asciiTheme="majorBidi" w:eastAsia="Times New Roman" w:hAnsiTheme="majorBidi" w:cstheme="majorBidi"/>
          <w:noProof/>
          <w:sz w:val="24"/>
          <w:szCs w:val="24"/>
          <w:lang w:val="en-US"/>
        </w:rPr>
        <w:t>)</w:t>
      </w:r>
      <w:r w:rsidR="002724E3"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104" w:tooltip="Venkatesh, 2000 #60" w:history="1">
        <w:r w:rsidR="00B61089" w:rsidRPr="007F2487">
          <w:rPr>
            <w:rFonts w:asciiTheme="majorBidi" w:eastAsia="Times New Roman" w:hAnsiTheme="majorBidi" w:cstheme="majorBidi"/>
            <w:noProof/>
            <w:sz w:val="24"/>
            <w:szCs w:val="24"/>
            <w:lang w:val="en-US"/>
          </w:rPr>
          <w:t xml:space="preserve">Venkatesh </w:t>
        </w:r>
        <w:r w:rsidR="000C731D" w:rsidRPr="000C731D">
          <w:rPr>
            <w:rFonts w:asciiTheme="majorBidi" w:eastAsia="Times New Roman" w:hAnsiTheme="majorBidi" w:cstheme="majorBidi"/>
            <w:noProof/>
            <w:sz w:val="24"/>
            <w:szCs w:val="24"/>
            <w:highlight w:val="yellow"/>
            <w:lang w:val="en-US"/>
          </w:rPr>
          <w:t>and</w:t>
        </w:r>
        <w:r w:rsidR="00B61089" w:rsidRPr="007F2487">
          <w:rPr>
            <w:rFonts w:asciiTheme="majorBidi" w:eastAsia="Times New Roman" w:hAnsiTheme="majorBidi" w:cstheme="majorBidi"/>
            <w:noProof/>
            <w:sz w:val="24"/>
            <w:szCs w:val="24"/>
            <w:lang w:val="en-US"/>
          </w:rPr>
          <w:t xml:space="preserve"> Davis </w:t>
        </w:r>
        <w:r w:rsidR="000C731D">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2000</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societal collectivism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&lt;EndNote&gt;&lt;Cite&gt;&lt;Author&gt;House&lt;/Author&gt;&lt;Year&gt;2004&lt;/Year&gt;&lt;RecNum&gt;81&lt;/RecNum&gt;&lt;DisplayText&gt;(House, Hanges et al. 2004)&lt;/DisplayText&gt;&lt;record&gt;&lt;rec-number&gt;81&lt;/rec-number&gt;&lt;foreign-keys&gt;&lt;key app="EN" db-id="wrta9f2wpe9s9te9evnvxxfux2w5e2fa59wa" timestamp="1586980088"&gt;81&lt;/key&gt;&lt;/foreign-keys&gt;&lt;ref-type name="Book"&gt;6&lt;/ref-type&gt;&lt;contributors&gt;&lt;authors&gt;&lt;author&gt;House, Robert J&lt;/author&gt;&lt;author&gt;Hanges, Paul J&lt;/author&gt;&lt;author&gt;Javidan, Mansour&lt;/author&gt;&lt;author&gt;Dorfman, Peter W&lt;/author&gt;&lt;author&gt;Gupta, Vipin&lt;/author&gt;&lt;/authors&gt;&lt;/contributors&gt;&lt;titles&gt;&lt;title&gt;Culture, leadership, and organizations: The GLOBE study of 62 societies&lt;/title&gt;&lt;/titles&gt;&lt;dates&gt;&lt;year&gt;2004&lt;/year&gt;&lt;/dates&gt;&lt;publisher&gt;Sage publications&lt;/publisher&gt;&lt;isbn&gt;1452208123&lt;/isbn&gt;&lt;urls&gt;&lt;/urls&gt;&lt;/record&gt;&lt;/Cite&gt;&lt;/EndNote&gt;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42" w:tooltip="House, 2004 #81" w:history="1">
        <w:r w:rsidR="002724E3" w:rsidRPr="007F2487">
          <w:rPr>
            <w:rFonts w:asciiTheme="majorBidi" w:eastAsia="Times New Roman" w:hAnsiTheme="majorBidi" w:cstheme="majorBidi"/>
            <w:noProof/>
            <w:sz w:val="24"/>
            <w:szCs w:val="24"/>
            <w:lang w:val="en-US"/>
          </w:rPr>
          <w:t xml:space="preserve">House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2004</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Humane orientation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&lt;EndNote&gt;&lt;Cite&gt;&lt;Author&gt;Hofstede&lt;/Author&gt;&lt;Year&gt;2006&lt;/Year&gt;&lt;RecNum&gt;24&lt;/RecNum&gt;&lt;DisplayText&gt;(Hofstede 2006)&lt;/DisplayText&gt;&lt;record&gt;&lt;rec-number&gt;24&lt;/rec-number&gt;&lt;foreign-keys&gt;&lt;key app="EN" db-id="95t2zt9932fsr4evvalvtxai0fpe2weaaef2" timestamp="1570467683"&gt;24&lt;/key&gt;&lt;/foreign-keys&gt;&lt;ref-type name="Journal Article"&gt;17&lt;/ref-type&gt;&lt;contributors&gt;&lt;authors&gt;&lt;author&gt;Hofstede, Geert %J Journal of International Business Studies&lt;/author&gt;&lt;/authors&gt;&lt;/contributors&gt;&lt;titles&gt;&lt;title&gt;What did GLOBE really measure? Researchers’ minds versus respondents’ minds&lt;/title&gt;&lt;/titles&gt;&lt;pages&gt;882-896&lt;/pages&gt;&lt;volume&gt;37&lt;/volume&gt;&lt;number&gt;6&lt;/number&gt;&lt;dates&gt;&lt;year&gt;2006&lt;/year&gt;&lt;pub-dates&gt;&lt;date&gt;November 01&lt;/date&gt;&lt;/pub-dates&gt;&lt;/dates&gt;&lt;isbn&gt;1478-6990&lt;/isbn&gt;&lt;label&gt;Hofstede2006&lt;/label&gt;&lt;work-type&gt;journal article&lt;/work-type&gt;&lt;urls&gt;&lt;related-urls&gt;&lt;url&gt;https://doi.org/10.1057/palgrave.jibs.8400233&lt;/url&gt;&lt;/related-urls&gt;&lt;/urls&gt;&lt;electronic-resource-num&gt;10.1057/palgrave.jibs.8400233&lt;/electronic-resource-num&gt;&lt;/record&gt;&lt;/Cite&gt;&lt;/EndNote&gt;</w:instrText>
      </w:r>
      <w:r w:rsidRPr="007F2487">
        <w:rPr>
          <w:rFonts w:asciiTheme="majorBidi" w:eastAsia="Times New Roman" w:hAnsiTheme="majorBidi" w:cstheme="majorBidi"/>
          <w:noProof/>
          <w:sz w:val="24"/>
          <w:szCs w:val="24"/>
          <w:lang w:val="en-US"/>
        </w:rPr>
        <w:fldChar w:fldCharType="separate"/>
      </w:r>
      <w:hyperlink w:anchor="_ENREF_40" w:tooltip="Hofstede, 2006 #24" w:history="1">
        <w:r w:rsidR="00B61089" w:rsidRPr="007F2487">
          <w:rPr>
            <w:rFonts w:asciiTheme="majorBidi" w:eastAsia="Times New Roman" w:hAnsiTheme="majorBidi" w:cstheme="majorBidi"/>
            <w:noProof/>
            <w:sz w:val="24"/>
            <w:szCs w:val="24"/>
            <w:lang w:val="en-US"/>
          </w:rPr>
          <w:t xml:space="preserve">Hofstede </w:t>
        </w:r>
        <w:r w:rsidR="000C731D">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2006</w:t>
        </w:r>
      </w:hyperlink>
      <w:r w:rsidR="000C731D">
        <w:rPr>
          <w:rFonts w:asciiTheme="majorBidi" w:eastAsia="Times New Roman" w:hAnsiTheme="majorBidi" w:cstheme="majorBidi"/>
          <w:noProof/>
          <w:sz w:val="24"/>
          <w:szCs w:val="24"/>
          <w:lang w:val="en-US"/>
        </w:rPr>
        <w:t>)</w:t>
      </w:r>
      <w:r w:rsidR="002724E3" w:rsidRPr="007F2487">
        <w:rPr>
          <w:rFonts w:asciiTheme="majorBidi" w:eastAsia="Times New Roman" w:hAnsiTheme="majorBidi" w:cstheme="majorBidi"/>
          <w:noProof/>
          <w:sz w:val="24"/>
          <w:szCs w:val="24"/>
          <w:highlight w:val="yellow"/>
          <w:lang w:val="en-US"/>
        </w:rPr>
        <w:t>;</w:t>
      </w:r>
      <w:r w:rsidR="002724E3" w:rsidRPr="007F2487">
        <w:rPr>
          <w:rFonts w:asciiTheme="majorBidi" w:eastAsia="Times New Roman" w:hAnsiTheme="majorBidi" w:cstheme="majorBidi"/>
          <w:noProof/>
          <w:sz w:val="24"/>
          <w:szCs w:val="24"/>
          <w:lang w:val="en-US"/>
        </w:rPr>
        <w:t xml:space="preserve"> </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&lt;EndNote&gt;&lt;Cite&gt;&lt;Author&gt;House&lt;/Author&gt;&lt;Year&gt;2004&lt;/Year&gt;&lt;RecNum&gt;81&lt;/RecNum&gt;&lt;DisplayText&gt;(House, Hanges et al. 2004)&lt;/DisplayText&gt;&lt;record&gt;&lt;rec-number&gt;81&lt;/rec-number&gt;&lt;foreign-keys&gt;&lt;key app="EN" db-id="wrta9f2wpe9s9te9evnvxxfux2w5e2fa59wa" timestamp="1586980088"&gt;81&lt;/key&gt;&lt;/foreign-keys&gt;&lt;ref-type name="Book"&gt;6&lt;/ref-type&gt;&lt;contributors&gt;&lt;authors&gt;&lt;author&gt;House, Robert J&lt;/author&gt;&lt;author&gt;Hanges, Paul J&lt;/author&gt;&lt;author&gt;Javidan, Mansour&lt;/author&gt;&lt;author&gt;Dorfman, Peter W&lt;/author&gt;&lt;author&gt;Gupta, Vipin&lt;/author&gt;&lt;/authors&gt;&lt;/contributors&gt;&lt;titles&gt;&lt;title&gt;Culture, leadership, and organizations: The GLOBE study of 62 societies&lt;/title&gt;&lt;/titles&gt;&lt;dates&gt;&lt;year&gt;2004&lt;/year&gt;&lt;/dates&gt;&lt;publisher&gt;Sage publications&lt;/publisher&gt;&lt;isbn&gt;1452208123&lt;/isbn&gt;&lt;urls&gt;&lt;/urls&gt;&lt;/record&gt;&lt;/Cite&gt;&lt;/EndNote&gt;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42" w:tooltip="House, 2004 #81" w:history="1">
        <w:r w:rsidR="002724E3" w:rsidRPr="007F2487">
          <w:rPr>
            <w:rFonts w:asciiTheme="majorBidi" w:eastAsia="Times New Roman" w:hAnsiTheme="majorBidi" w:cstheme="majorBidi"/>
            <w:noProof/>
            <w:sz w:val="24"/>
            <w:szCs w:val="24"/>
            <w:lang w:val="en-US"/>
          </w:rPr>
          <w:t xml:space="preserve">House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2004</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fun to use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&lt;EndNote&gt;&lt;Cite&gt;&lt;Author&gt;Bruner II&lt;/Author&gt;&lt;Year&gt;2005&lt;/Year&gt;&lt;RecNum&gt;10&lt;/RecNum&gt;&lt;DisplayText&gt;(Bruner II and Kumar 2005)&lt;/DisplayText&gt;&lt;record&gt;&lt;rec-number&gt;10&lt;/rec-number&gt;&lt;foreign-keys&gt;&lt;key app="EN" db-id="5eezt0f2itdpwteaf28vvr5l2rvfexzpe2e2" timestamp="1570820512"&gt;10&lt;/key&gt;&lt;/foreign-keys&gt;&lt;ref-type name="Journal Article"&gt;17&lt;/ref-type&gt;&lt;contributors&gt;&lt;authors&gt;&lt;author&gt;Bruner II, Gordon C&lt;/author&gt;&lt;author&gt;Kumar, Anand %J Journal of business research&lt;/author&gt;&lt;/authors&gt;&lt;/contributors&gt;&lt;titles&gt;&lt;title&gt;Explaining consumer acceptance of handheld Internet devices&lt;/title&gt;&lt;/titles&gt;&lt;pages&gt;553-558&lt;/pages&gt;&lt;volume&gt;58&lt;/volume&gt;&lt;number&gt;5&lt;/number&gt;&lt;dates&gt;&lt;year&gt;2005&lt;/year&gt;&lt;/dates&gt;&lt;isbn&gt;0148-2963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11" w:tooltip="Bruner II, 2005 #10" w:history="1">
        <w:r w:rsidR="00B61089" w:rsidRPr="007F2487">
          <w:rPr>
            <w:rFonts w:asciiTheme="majorBidi" w:eastAsia="Times New Roman" w:hAnsiTheme="majorBidi" w:cstheme="majorBidi"/>
            <w:noProof/>
            <w:sz w:val="24"/>
            <w:szCs w:val="24"/>
            <w:lang w:val="en-US"/>
          </w:rPr>
          <w:t xml:space="preserve">Bruner </w:t>
        </w:r>
        <w:r w:rsidR="000C731D" w:rsidRPr="000C731D">
          <w:rPr>
            <w:rFonts w:asciiTheme="majorBidi" w:eastAsia="Times New Roman" w:hAnsiTheme="majorBidi" w:cstheme="majorBidi"/>
            <w:noProof/>
            <w:sz w:val="24"/>
            <w:szCs w:val="24"/>
            <w:highlight w:val="yellow"/>
            <w:lang w:val="en-US"/>
          </w:rPr>
          <w:t>and</w:t>
        </w:r>
        <w:r w:rsidR="00B61089" w:rsidRPr="007F2487">
          <w:rPr>
            <w:rFonts w:asciiTheme="majorBidi" w:eastAsia="Times New Roman" w:hAnsiTheme="majorBidi" w:cstheme="majorBidi"/>
            <w:noProof/>
            <w:sz w:val="24"/>
            <w:szCs w:val="24"/>
            <w:lang w:val="en-US"/>
          </w:rPr>
          <w:t xml:space="preserve"> Kumar</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2005</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actual use of m-wallet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&lt;EndNote&gt;&lt;Cite&gt;&lt;Author&gt;Choudrie&lt;/Author&gt;&lt;Year&gt;2017&lt;/Year&gt;&lt;RecNum&gt;101&lt;/RecNum&gt;&lt;DisplayText&gt;(Choudrie, Pheeraphuttharangkoon et al. 2017)&lt;/DisplayText&gt;&lt;record&gt;&lt;rec-number&gt;101&lt;/rec-number&gt;&lt;foreign-keys&gt;&lt;key app="EN" db-id="s0e90x2zi050trewt07x5xsqft0w0pwadz2s" timestamp="1572444741"&gt;101&lt;/key&gt;&lt;/foreign-keys&gt;&lt;ref-type name="Journal Article"&gt;17&lt;/ref-type&gt;&lt;contributors&gt;&lt;authors&gt;&lt;author&gt;Choudrie, Jyoti&lt;/author&gt;&lt;author&gt;Pheeraphuttharangkoon, Sutee&lt;/author&gt;&lt;author&gt;Ojiako, Uchenna %J Social Inclusion&lt;/author&gt;&lt;author&gt;Usability of ICT-enabled Services.&lt;/author&gt;&lt;/authors&gt;&lt;/contributors&gt;&lt;titles&gt;&lt;title&gt;15 Smartphones Adoption and Usage by 50+ Adults in the United Kingdom&lt;/title&gt;&lt;/titles&gt;&lt;dates&gt;&lt;year&gt;2017&lt;/year&gt;&lt;/dates&gt;&lt;isbn&gt;1317387791&lt;/isbn&gt;&lt;urls&gt;&lt;/urls&gt;&lt;/record&gt;&lt;/Cite&gt;&lt;/EndNote&gt;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18" w:tooltip="Choudrie, 2017 #101" w:history="1">
        <w:r w:rsidR="002724E3" w:rsidRPr="007F2487">
          <w:rPr>
            <w:rFonts w:asciiTheme="majorBidi" w:eastAsia="Times New Roman" w:hAnsiTheme="majorBidi" w:cstheme="majorBidi"/>
            <w:noProof/>
            <w:sz w:val="24"/>
            <w:szCs w:val="24"/>
            <w:lang w:val="en-US"/>
          </w:rPr>
          <w:t xml:space="preserve">Choudrie </w:t>
        </w:r>
        <w:r w:rsidR="00B61089" w:rsidRPr="007F2487">
          <w:rPr>
            <w:rFonts w:asciiTheme="majorBidi" w:eastAsia="Times New Roman" w:hAnsiTheme="majorBidi" w:cstheme="majorBidi"/>
            <w:noProof/>
            <w:sz w:val="24"/>
            <w:szCs w:val="24"/>
            <w:lang w:val="en-US"/>
          </w:rPr>
          <w:t xml:space="preserve">et al. </w:t>
        </w:r>
        <w:r w:rsidR="000C731D">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2017</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peer influence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&lt;EndNote&gt;&lt;Cite&gt;&lt;Author&gt;Kim&lt;/Author&gt;&lt;Year&gt;2011&lt;/Year&gt;&lt;RecNum&gt;13&lt;/RecNum&gt;&lt;DisplayText&gt;(Kim, Shin et al. 2011)&lt;/DisplayText&gt;&lt;record&gt;&lt;rec-number&gt;13&lt;/rec-number&gt;&lt;foreign-keys&gt;&lt;key app="EN" db-id="5eezt0f2itdpwteaf28vvr5l2rvfexzpe2e2" timestamp="1570820914"&gt;13&lt;/key&gt;&lt;/foreign-keys&gt;&lt;ref-type name="Journal Article"&gt;17&lt;/ref-type&gt;&lt;contributors&gt;&lt;authors&gt;&lt;author&gt;Kim, Kyung Kyu&lt;/author&gt;&lt;author&gt;Shin, Ho Kyoung&lt;/author&gt;&lt;author&gt;Kim, Beomsoo %J Electronic Commerce Research&lt;/author&gt;&lt;author&gt;Applications&lt;/author&gt;&lt;/authors&gt;&lt;/contributors&gt;&lt;titles&gt;&lt;title&gt;The role of psychological traits and social factors in using new mobile communication services&lt;/title&gt;&lt;/titles&gt;&lt;pages&gt;408-417&lt;/pages&gt;&lt;volume&gt;10&lt;/volume&gt;&lt;number&gt;4&lt;/number&gt;&lt;dates&gt;&lt;year&gt;2011&lt;/year&gt;&lt;/dates&gt;&lt;isbn&gt;1567-4223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49" w:tooltip="Kim, 2011 #13" w:history="1">
        <w:r w:rsidR="002724E3" w:rsidRPr="007F2487">
          <w:rPr>
            <w:rFonts w:asciiTheme="majorBidi" w:eastAsia="Times New Roman" w:hAnsiTheme="majorBidi" w:cstheme="majorBidi"/>
            <w:noProof/>
            <w:sz w:val="24"/>
            <w:szCs w:val="24"/>
            <w:lang w:val="en-US"/>
          </w:rPr>
          <w:t xml:space="preserve">Kim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2011</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monetary value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&lt;EndNote&gt;&lt;Cite&gt;&lt;Author&gt;Lee&lt;/Author&gt;&lt;Year&gt;2012&lt;/Year&gt;&lt;RecNum&gt;12&lt;/RecNum&gt;&lt;DisplayText&gt;(Lee, Park et al. 2012)&lt;/DisplayText&gt;&lt;record&gt;&lt;rec-number&gt;12&lt;/rec-number&gt;&lt;foreign-keys&gt;&lt;key app="EN" db-id="5eezt0f2itdpwteaf28vvr5l2rvfexzpe2e2" timestamp="1570820699"&gt;12&lt;/key&gt;&lt;/foreign-keys&gt;&lt;ref-type name="Journal Article"&gt;17&lt;/ref-type&gt;&lt;contributors&gt;&lt;authors&gt;&lt;author&gt;Lee, Yong-Ki&lt;/author&gt;&lt;author&gt;Park, Jong-Hyun&lt;/author&gt;&lt;author&gt;Chung, Namho&lt;/author&gt;&lt;author&gt;Blakeney, Alisha %J Journal of Business Research&lt;/author&gt;&lt;/authors&gt;&lt;/contributors&gt;&lt;titles&gt;&lt;title&gt;A unified perspective on the factors influencing usage intention toward mobile financial services&lt;/title&gt;&lt;/titles&gt;&lt;pages&gt;1590-1599&lt;/pages&gt;&lt;volume&gt;65&lt;/volume&gt;&lt;number&gt;11&lt;/number&gt;&lt;dates&gt;&lt;year&gt;2012&lt;/year&gt;&lt;/dates&gt;&lt;isbn&gt;0148-2963&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58" w:tooltip="Lee, 2012 #12" w:history="1">
        <w:r w:rsidR="002724E3" w:rsidRPr="007F2487">
          <w:rPr>
            <w:rFonts w:asciiTheme="majorBidi" w:eastAsia="Times New Roman" w:hAnsiTheme="majorBidi" w:cstheme="majorBidi"/>
            <w:noProof/>
            <w:sz w:val="24"/>
            <w:szCs w:val="24"/>
            <w:lang w:val="en-US"/>
          </w:rPr>
          <w:t xml:space="preserve">Lee </w:t>
        </w:r>
        <w:r w:rsidR="00B61089" w:rsidRPr="007F2487">
          <w:rPr>
            <w:rFonts w:asciiTheme="majorBidi" w:eastAsia="Times New Roman" w:hAnsiTheme="majorBidi" w:cstheme="majorBidi"/>
            <w:noProof/>
            <w:sz w:val="24"/>
            <w:szCs w:val="24"/>
            <w:lang w:val="en-US"/>
          </w:rPr>
          <w:t xml:space="preserve">et al. </w:t>
        </w:r>
        <w:r w:rsidR="000C731D">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2012</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perceived status beneﬁts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&lt;EndNote&gt;&lt;Cite&gt;&lt;Author&gt;López-Nicolás&lt;/Author&gt;&lt;Year&gt;2008&lt;/Year&gt;&lt;RecNum&gt;15&lt;/RecNum&gt;&lt;DisplayText&gt;(López-Nicolás, Molina-Castillo et al. 2008)&lt;/DisplayText&gt;&lt;record&gt;&lt;rec-number&gt;15&lt;/rec-number&gt;&lt;foreign-keys&gt;&lt;key app="EN" db-id="5eezt0f2itdpwteaf28vvr5l2rvfexzpe2e2" timestamp="1570821402"&gt;15&lt;/key&gt;&lt;/foreign-keys&gt;&lt;ref-type name="Journal Article"&gt;17&lt;/ref-type&gt;&lt;contributors&gt;&lt;authors&gt;&lt;author&gt;López-Nicolás, Carolina&lt;/author&gt;&lt;author&gt;Molina-Castillo, Francisco J&lt;/author&gt;&lt;author&gt;Bouwman, Harry %J Information&lt;/author&gt;&lt;author&gt;Management&lt;/author&gt;&lt;/authors&gt;&lt;/contributors&gt;&lt;titles&gt;&lt;title&gt;An assessment of advanced mobile services acceptance: Contributions from TAM and diffusion theory models&lt;/title&gt;&lt;/titles&gt;&lt;pages&gt;359-364&lt;/pages&gt;&lt;volume&gt;45&lt;/volume&gt;&lt;number&gt;6&lt;/number&gt;&lt;dates&gt;&lt;year&gt;2008&lt;/year&gt;&lt;/dates&gt;&lt;isbn&gt;0378-7206&lt;/isbn&gt;&lt;urls&gt;&lt;/urls&gt;&lt;/record&gt;&lt;/Cite&gt;&lt;/EndNote&gt;</w:instrText>
      </w:r>
      <w:r w:rsidRPr="007F2487">
        <w:rPr>
          <w:rFonts w:asciiTheme="majorBidi" w:eastAsia="Times New Roman" w:hAnsiTheme="majorBidi" w:cstheme="majorBidi"/>
          <w:noProof/>
          <w:sz w:val="24"/>
          <w:szCs w:val="24"/>
          <w:lang w:val="en-US"/>
        </w:rPr>
        <w:fldChar w:fldCharType="separate"/>
      </w:r>
      <w:hyperlink w:anchor="_ENREF_63" w:tooltip="López-Nicolás, 2008 #15" w:history="1">
        <w:r w:rsidR="002724E3" w:rsidRPr="007F2487">
          <w:rPr>
            <w:rFonts w:asciiTheme="majorBidi" w:eastAsia="Times New Roman" w:hAnsiTheme="majorBidi" w:cstheme="majorBidi"/>
            <w:noProof/>
            <w:sz w:val="24"/>
            <w:szCs w:val="24"/>
            <w:lang w:val="en-US"/>
          </w:rPr>
          <w:t xml:space="preserve">López-Nicolás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2008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and financial inclusion from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&lt;EndNote&gt;&lt;Cite&gt;&lt;Author&gt;Le&lt;/Author&gt;&lt;Year&gt;2019&lt;/Year&gt;&lt;RecNum&gt;27782&lt;/RecNum&gt;&lt;DisplayText&gt;(Le, Chuc et al. 2019)&lt;/DisplayText&gt;&lt;record&gt;&lt;rec-number&gt;27782&lt;/rec-number&gt;&lt;foreign-keys&gt;&lt;key app="EN" db-id="ttrxdt2a6ds95fetrwovfvaiw5esw9a29zv5"&gt;27782&lt;/key&gt;&lt;/foreign-keys&gt;&lt;ref-type name="Journal Article"&gt;17&lt;/ref-type&gt;&lt;contributors&gt;&lt;authors&gt;&lt;author&gt;Le, Thai-Ha&lt;/author&gt;&lt;author&gt;Chuc, Anh Tu&lt;/author&gt;&lt;author&gt;Taghizadeh-Hesary, Farhad&lt;/author&gt;&lt;/authors&gt;&lt;/contributors&gt;&lt;titles&gt;&lt;title&gt;Financial inclusion and its impact on financial efficiency and sustainability: Empirical evidence from Asia&lt;/title&gt;&lt;secondary-title&gt;Borsa Istanbul Review&lt;/secondary-title&gt;&lt;/titles&gt;&lt;periodical&gt;&lt;full-title&gt;Borsa Istanbul Review&lt;/full-title&gt;&lt;/periodical&gt;&lt;pages&gt;310-322&lt;/pages&gt;&lt;volume&gt;19&lt;/volume&gt;&lt;number&gt;4&lt;/number&gt;&lt;keywords&gt;&lt;keyword&gt;Financial inclusion&lt;/keyword&gt;&lt;keyword&gt;Panel data analysis&lt;/keyword&gt;&lt;keyword&gt;Principal component analysis&lt;/keyword&gt;&lt;keyword&gt;Standardization&lt;/keyword&gt;&lt;keyword&gt;Asia&lt;/keyword&gt;&lt;/keywords&gt;&lt;dates&gt;&lt;year&gt;2019&lt;/year&gt;&lt;pub-dates&gt;&lt;date&gt;2019/12/01/&lt;/date&gt;&lt;/pub-dates&gt;&lt;/dates&gt;&lt;isbn&gt;2214-8450&lt;/isbn&gt;&lt;urls&gt;&lt;related-urls&gt;&lt;url&gt;http://www.sciencedirect.com/science/article/pii/S2214845019301267&lt;/url&gt;&lt;/related-urls&gt;&lt;/urls&gt;&lt;electronic-resource-num&gt;https://doi.org/10.1016/j.bir.2019.07.002&lt;/electronic-resource-num&gt;&lt;/record&gt;&lt;/Cite&gt;&lt;/EndNote&gt;</w:instrText>
      </w:r>
      <w:r w:rsidRPr="007F2487">
        <w:rPr>
          <w:rFonts w:asciiTheme="majorBidi" w:eastAsia="Times New Roman" w:hAnsiTheme="majorBidi" w:cstheme="majorBidi"/>
          <w:noProof/>
          <w:sz w:val="24"/>
          <w:szCs w:val="24"/>
          <w:lang w:val="en-US"/>
        </w:rPr>
        <w:fldChar w:fldCharType="separate"/>
      </w:r>
      <w:hyperlink w:anchor="_ENREF_56" w:tooltip="Le, 2019 #27782" w:history="1">
        <w:r w:rsidR="002724E3" w:rsidRPr="007F2487">
          <w:rPr>
            <w:rFonts w:asciiTheme="majorBidi" w:eastAsia="Times New Roman" w:hAnsiTheme="majorBidi" w:cstheme="majorBidi"/>
            <w:noProof/>
            <w:sz w:val="24"/>
            <w:szCs w:val="24"/>
            <w:lang w:val="en-US"/>
          </w:rPr>
          <w:t xml:space="preserve">Le </w:t>
        </w:r>
        <w:r w:rsidR="00B61089" w:rsidRPr="007F2487">
          <w:rPr>
            <w:rFonts w:asciiTheme="majorBidi" w:eastAsia="Times New Roman" w:hAnsiTheme="majorBidi" w:cstheme="majorBidi"/>
            <w:noProof/>
            <w:sz w:val="24"/>
            <w:szCs w:val="24"/>
            <w:lang w:val="en-US"/>
          </w:rPr>
          <w:t>et al.</w:t>
        </w:r>
        <w:r w:rsidR="000C731D">
          <w:rPr>
            <w:rFonts w:asciiTheme="majorBidi" w:eastAsia="Times New Roman" w:hAnsiTheme="majorBidi" w:cstheme="majorBidi"/>
            <w:noProof/>
            <w:sz w:val="24"/>
            <w:szCs w:val="24"/>
            <w:lang w:val="en-US"/>
          </w:rPr>
          <w:t xml:space="preserve"> (</w:t>
        </w:r>
        <w:r w:rsidR="00B61089" w:rsidRPr="007F2487">
          <w:rPr>
            <w:rFonts w:asciiTheme="majorBidi" w:eastAsia="Times New Roman" w:hAnsiTheme="majorBidi" w:cstheme="majorBidi"/>
            <w:noProof/>
            <w:sz w:val="24"/>
            <w:szCs w:val="24"/>
            <w:lang w:val="en-US"/>
          </w:rPr>
          <w:t>2019</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A 7-point Likert scale enabled us to assess all the measurement items. A survey pre-testing involving eight active m-wallet users was conducted to check for content validity. Based on their comments and suggestions, minor changes were made on the final surveys before the pilot testing. The pilot study of the two types of survey was conducted from 7 to 10 December 2019, with a total of 61 usable observations from active m-wallet wallet users. The pilot enabled us to test the robustness of our proposed model bef</w:t>
      </w:r>
      <w:r w:rsidR="002724E3" w:rsidRPr="007F2487">
        <w:rPr>
          <w:rFonts w:asciiTheme="majorBidi" w:eastAsia="Times New Roman" w:hAnsiTheme="majorBidi" w:cstheme="majorBidi"/>
          <w:noProof/>
          <w:sz w:val="24"/>
          <w:szCs w:val="24"/>
          <w:lang w:val="en-US"/>
        </w:rPr>
        <w:t xml:space="preserve">ore the final data collection. </w:t>
      </w:r>
    </w:p>
    <w:p w14:paraId="77B78D3A" w14:textId="7070AD8A" w:rsidR="00173DEA" w:rsidRPr="007F2487" w:rsidRDefault="00173DEA" w:rsidP="004B0522">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The final data collection was conducted from 11 to 30 December 2019. For the online data collection, an invitation letter explaining the objectives of the study, as well as the link to each survey, was sent to all active m-wallet users via social networks (e.g., Facebook, WhatsApp) in order to encourage them to participate in the study. An incentive worth € 1.52 (or CFA 1000) was offered to those who completed the survey as qualified participants. Qualification assessment (to ensure participants are active m-wallet users) was conducted through putting a filter at the beginning of the questionnaire to eliminate non-active m-wallet users or respondents without an m-wallet account. At the end of the survey, the incentive was directly transferred into each participant’s m-wallet account according to the relevant information provided. This actually allowed us also to check for duplication cases and remove the corresponding data from the dataset. </w:t>
      </w:r>
    </w:p>
    <w:p w14:paraId="57B1E267" w14:textId="3C7C8812" w:rsidR="00173DEA" w:rsidRPr="007F2487" w:rsidRDefault="00173DEA" w:rsidP="004B0522">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A total of 741 active m-wallet users eventually agreed to participate in the study (46 for the online survey in English, 580 for the online survey in French, 100 for the paper-based survey in French and 15 for the paper-based survey in English). After a careful analysis of the responses, 621 surveys (39 for the online survey in English, 484 for the online survey in French, 88 for the paper-based survey in French and 10 for the paper-based survey in English) were identified as being properly filled out and appropriate for further analysis, resulting in a response rate of 83.81%. According to gender, 65.5% of the qualified respondents were males, and 34.5% were females (Table 4). Most respondents (61.7%) fell in the 18–25-year-old age group, followed by those aged between 26 and 33 years old (24.8%). The sample was dominated by undergraduates (51.7%), followed by holders of secondary school diplomas/certificates (20.5%) and postgraduates (Masters/Ph.D.) (19.3%). This distribution is not unusual as for samples dealing with m-wallet. Indeed, analysts found that millennials (people between 23 to 38) and Gen Z (those between 7 and 22) members represent the primary user groups of m-wallet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&lt;EndNote&gt;&lt;Cite&gt;&lt;Author&gt;Payments Industry Intelligence&lt;/Author&gt;&lt;Year&gt;2020&lt;/Year&gt;&lt;RecNum&gt;28533&lt;/RecNum&gt;&lt;DisplayText&gt;(Payments Industry Intelligence 2020)&lt;/DisplayText&gt;&lt;record&gt;&lt;rec-number&gt;28533&lt;/rec-number&gt;&lt;foreign-keys&gt;&lt;key app="EN" db-id="ttrxdt2a6ds95fetrwovfvaiw5esw9a29zv5"&gt;28533&lt;/key&gt;&lt;/foreign-keys&gt;&lt;ref-type name="Web Page"&gt;12&lt;/ref-type&gt;&lt;contributors&gt;&lt;authors&gt;&lt;author&gt;Payments Industry Intelligence,&lt;/author&gt;&lt;/authors&gt;&lt;/contributors&gt;&lt;titles&gt;&lt;title&gt;Global mobile wallet market value set to reach $1 trillion in 2020&lt;/title&gt;&lt;/titles&gt;&lt;volume&gt;2020&lt;/volume&gt;&lt;number&gt;17 March&lt;/number&gt;&lt;dates&gt;&lt;year&gt;2020&lt;/year&gt;&lt;/dates&gt;&lt;urls&gt;&lt;related-urls&gt;&lt;url&gt;https://www.paymentscardsandmobile.com/global-mobile-wallet-market-value-set-to-reach-1-trillion-in-2020/&lt;/url&gt;&lt;/related-urls&gt;&lt;/urls&gt;&lt;custom1&gt;2020&lt;/custom1&gt;&lt;custom2&gt;17 March&lt;/custom2&gt;&lt;/record&gt;&lt;/Cite&gt;&lt;/EndNote&gt;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75" w:tooltip="Payments Industry Intelligence, 2020 #28533" w:history="1">
        <w:r w:rsidR="00B61089" w:rsidRPr="007F2487">
          <w:rPr>
            <w:rFonts w:asciiTheme="majorBidi" w:eastAsia="Times New Roman" w:hAnsiTheme="majorBidi" w:cstheme="majorBidi"/>
            <w:noProof/>
            <w:sz w:val="24"/>
            <w:szCs w:val="24"/>
            <w:lang w:val="en-US"/>
          </w:rPr>
          <w:t>Payments Industry Intelligence 2020</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In terms of geographic location, 55% of the respondents were residents of the Metropolitan areas, while 36% were from the Regional areas and 9% from Rural areas (Table 4).  </w:t>
      </w:r>
    </w:p>
    <w:p w14:paraId="5E477ED4" w14:textId="77777777" w:rsidR="00173DEA" w:rsidRPr="007F2487" w:rsidRDefault="00173DEA" w:rsidP="00173DEA">
      <w:pPr>
        <w:rPr>
          <w:rFonts w:asciiTheme="majorBidi" w:hAnsiTheme="majorBidi" w:cstheme="majorBidi"/>
          <w:noProof/>
          <w:sz w:val="24"/>
          <w:szCs w:val="24"/>
          <w:lang w:val="en-US"/>
        </w:rPr>
      </w:pPr>
    </w:p>
    <w:p w14:paraId="77D97D0E" w14:textId="7C9D7963" w:rsidR="00173DEA" w:rsidRPr="007F2487" w:rsidRDefault="00227A94" w:rsidP="00173DEA">
      <w:pPr>
        <w:rPr>
          <w:rFonts w:asciiTheme="majorBidi" w:hAnsiTheme="majorBidi" w:cstheme="majorBidi"/>
          <w:noProof/>
          <w:sz w:val="24"/>
          <w:szCs w:val="24"/>
          <w:lang w:val="en-US"/>
        </w:rPr>
      </w:pPr>
      <w:r>
        <w:rPr>
          <w:rFonts w:asciiTheme="majorBidi" w:hAnsiTheme="majorBidi" w:cstheme="majorBidi"/>
          <w:b/>
          <w:bCs/>
          <w:noProof/>
          <w:sz w:val="24"/>
          <w:szCs w:val="24"/>
          <w:lang w:val="en-US"/>
        </w:rPr>
        <w:t>Table 4</w:t>
      </w:r>
      <w:r w:rsidR="00173DEA" w:rsidRPr="007F2487">
        <w:rPr>
          <w:rFonts w:asciiTheme="majorBidi" w:hAnsiTheme="majorBidi" w:cstheme="majorBidi"/>
          <w:b/>
          <w:bCs/>
          <w:noProof/>
          <w:sz w:val="24"/>
          <w:szCs w:val="24"/>
          <w:lang w:val="en-US"/>
        </w:rPr>
        <w:t>:</w:t>
      </w:r>
      <w:r w:rsidR="00173DEA" w:rsidRPr="007F2487">
        <w:rPr>
          <w:rFonts w:asciiTheme="majorBidi" w:hAnsiTheme="majorBidi" w:cstheme="majorBidi"/>
          <w:noProof/>
          <w:sz w:val="24"/>
          <w:szCs w:val="24"/>
          <w:lang w:val="en-US"/>
        </w:rPr>
        <w:t xml:space="preserve"> Demographic profile (n = 621).</w:t>
      </w:r>
    </w:p>
    <w:tbl>
      <w:tblPr>
        <w:tblStyle w:val="Grilledutableau"/>
        <w:tblW w:w="0" w:type="auto"/>
        <w:tblLook w:val="04A0" w:firstRow="1" w:lastRow="0" w:firstColumn="1" w:lastColumn="0" w:noHBand="0" w:noVBand="1"/>
      </w:tblPr>
      <w:tblGrid>
        <w:gridCol w:w="1382"/>
        <w:gridCol w:w="4763"/>
        <w:gridCol w:w="1320"/>
        <w:gridCol w:w="1362"/>
      </w:tblGrid>
      <w:tr w:rsidR="00173DEA" w:rsidRPr="007F2487" w14:paraId="18370696" w14:textId="77777777" w:rsidTr="004B0522">
        <w:trPr>
          <w:trHeight w:val="245"/>
        </w:trPr>
        <w:tc>
          <w:tcPr>
            <w:tcW w:w="8827" w:type="dxa"/>
            <w:gridSpan w:val="4"/>
            <w:hideMark/>
          </w:tcPr>
          <w:p w14:paraId="6D9F6D75" w14:textId="77777777" w:rsidR="00173DEA" w:rsidRPr="007F2487" w:rsidRDefault="00173DEA" w:rsidP="00540A3D">
            <w:pPr>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t>Gender</w:t>
            </w:r>
          </w:p>
        </w:tc>
      </w:tr>
      <w:tr w:rsidR="00173DEA" w:rsidRPr="007F2487" w14:paraId="40E26B18" w14:textId="77777777" w:rsidTr="004B0522">
        <w:trPr>
          <w:trHeight w:val="245"/>
        </w:trPr>
        <w:tc>
          <w:tcPr>
            <w:tcW w:w="6145" w:type="dxa"/>
            <w:gridSpan w:val="2"/>
            <w:hideMark/>
          </w:tcPr>
          <w:p w14:paraId="12045D5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w:t>
            </w:r>
          </w:p>
        </w:tc>
        <w:tc>
          <w:tcPr>
            <w:tcW w:w="1320" w:type="dxa"/>
            <w:hideMark/>
          </w:tcPr>
          <w:p w14:paraId="4C7CC87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n</w:t>
            </w:r>
          </w:p>
        </w:tc>
        <w:tc>
          <w:tcPr>
            <w:tcW w:w="1360" w:type="dxa"/>
            <w:hideMark/>
          </w:tcPr>
          <w:p w14:paraId="6A224C9F"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r>
      <w:tr w:rsidR="00173DEA" w:rsidRPr="007F2487" w14:paraId="282203C1" w14:textId="77777777" w:rsidTr="004B0522">
        <w:trPr>
          <w:trHeight w:val="245"/>
        </w:trPr>
        <w:tc>
          <w:tcPr>
            <w:tcW w:w="1382" w:type="dxa"/>
            <w:vMerge w:val="restart"/>
            <w:hideMark/>
          </w:tcPr>
          <w:p w14:paraId="493350CF"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50AFEDEA"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Male</w:t>
            </w:r>
          </w:p>
        </w:tc>
        <w:tc>
          <w:tcPr>
            <w:tcW w:w="1320" w:type="dxa"/>
            <w:noWrap/>
            <w:hideMark/>
          </w:tcPr>
          <w:p w14:paraId="0847064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407</w:t>
            </w:r>
          </w:p>
        </w:tc>
        <w:tc>
          <w:tcPr>
            <w:tcW w:w="1360" w:type="dxa"/>
            <w:noWrap/>
            <w:hideMark/>
          </w:tcPr>
          <w:p w14:paraId="27C7695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65.5</w:t>
            </w:r>
          </w:p>
        </w:tc>
      </w:tr>
      <w:tr w:rsidR="00173DEA" w:rsidRPr="007F2487" w14:paraId="016912D3" w14:textId="77777777" w:rsidTr="004B0522">
        <w:trPr>
          <w:trHeight w:val="245"/>
        </w:trPr>
        <w:tc>
          <w:tcPr>
            <w:tcW w:w="1382" w:type="dxa"/>
            <w:vMerge/>
            <w:hideMark/>
          </w:tcPr>
          <w:p w14:paraId="3BF6DD54"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0895ADA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Female</w:t>
            </w:r>
          </w:p>
        </w:tc>
        <w:tc>
          <w:tcPr>
            <w:tcW w:w="1320" w:type="dxa"/>
            <w:noWrap/>
            <w:hideMark/>
          </w:tcPr>
          <w:p w14:paraId="71343DE7"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214</w:t>
            </w:r>
          </w:p>
        </w:tc>
        <w:tc>
          <w:tcPr>
            <w:tcW w:w="1360" w:type="dxa"/>
            <w:noWrap/>
            <w:hideMark/>
          </w:tcPr>
          <w:p w14:paraId="7C37BD6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34.5</w:t>
            </w:r>
          </w:p>
        </w:tc>
      </w:tr>
      <w:tr w:rsidR="00173DEA" w:rsidRPr="007F2487" w14:paraId="7CBC79BD" w14:textId="77777777" w:rsidTr="004B0522">
        <w:trPr>
          <w:trHeight w:val="245"/>
        </w:trPr>
        <w:tc>
          <w:tcPr>
            <w:tcW w:w="1382" w:type="dxa"/>
            <w:vMerge/>
            <w:hideMark/>
          </w:tcPr>
          <w:p w14:paraId="3703E160" w14:textId="77777777" w:rsidR="00173DEA" w:rsidRPr="007F2487" w:rsidRDefault="00173DEA" w:rsidP="00540A3D">
            <w:pPr>
              <w:rPr>
                <w:rFonts w:asciiTheme="majorBidi" w:hAnsiTheme="majorBidi" w:cstheme="majorBidi"/>
                <w:noProof/>
                <w:sz w:val="24"/>
                <w:szCs w:val="24"/>
                <w:lang w:val="en-US"/>
              </w:rPr>
            </w:pPr>
          </w:p>
        </w:tc>
        <w:tc>
          <w:tcPr>
            <w:tcW w:w="4763" w:type="dxa"/>
            <w:hideMark/>
          </w:tcPr>
          <w:p w14:paraId="2AE9E69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Total</w:t>
            </w:r>
          </w:p>
        </w:tc>
        <w:tc>
          <w:tcPr>
            <w:tcW w:w="1320" w:type="dxa"/>
            <w:noWrap/>
            <w:hideMark/>
          </w:tcPr>
          <w:p w14:paraId="6A40BF9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621</w:t>
            </w:r>
          </w:p>
        </w:tc>
        <w:tc>
          <w:tcPr>
            <w:tcW w:w="1360" w:type="dxa"/>
            <w:noWrap/>
            <w:hideMark/>
          </w:tcPr>
          <w:p w14:paraId="51030AA7"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100</w:t>
            </w:r>
          </w:p>
        </w:tc>
      </w:tr>
      <w:tr w:rsidR="00173DEA" w:rsidRPr="007F2487" w14:paraId="750099CF" w14:textId="77777777" w:rsidTr="004B0522">
        <w:trPr>
          <w:trHeight w:val="245"/>
        </w:trPr>
        <w:tc>
          <w:tcPr>
            <w:tcW w:w="8827" w:type="dxa"/>
            <w:gridSpan w:val="4"/>
            <w:hideMark/>
          </w:tcPr>
          <w:p w14:paraId="65973607" w14:textId="77777777" w:rsidR="00173DEA" w:rsidRPr="007F2487" w:rsidRDefault="00173DEA" w:rsidP="00540A3D">
            <w:pPr>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t>Age</w:t>
            </w:r>
          </w:p>
        </w:tc>
      </w:tr>
      <w:tr w:rsidR="00173DEA" w:rsidRPr="007F2487" w14:paraId="2FF46C64" w14:textId="77777777" w:rsidTr="004B0522">
        <w:trPr>
          <w:trHeight w:val="245"/>
        </w:trPr>
        <w:tc>
          <w:tcPr>
            <w:tcW w:w="6145" w:type="dxa"/>
            <w:gridSpan w:val="2"/>
            <w:hideMark/>
          </w:tcPr>
          <w:p w14:paraId="3319904A"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w:t>
            </w:r>
          </w:p>
        </w:tc>
        <w:tc>
          <w:tcPr>
            <w:tcW w:w="1320" w:type="dxa"/>
            <w:hideMark/>
          </w:tcPr>
          <w:p w14:paraId="76C1248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n</w:t>
            </w:r>
          </w:p>
        </w:tc>
        <w:tc>
          <w:tcPr>
            <w:tcW w:w="1360" w:type="dxa"/>
            <w:hideMark/>
          </w:tcPr>
          <w:p w14:paraId="6AA3FB8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r>
      <w:tr w:rsidR="00173DEA" w:rsidRPr="007F2487" w14:paraId="0A0A1E50" w14:textId="77777777" w:rsidTr="004B0522">
        <w:trPr>
          <w:trHeight w:val="245"/>
        </w:trPr>
        <w:tc>
          <w:tcPr>
            <w:tcW w:w="1382" w:type="dxa"/>
            <w:vMerge w:val="restart"/>
            <w:hideMark/>
          </w:tcPr>
          <w:p w14:paraId="4EEEFAB7"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411515C6"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18-25</w:t>
            </w:r>
          </w:p>
        </w:tc>
        <w:tc>
          <w:tcPr>
            <w:tcW w:w="1320" w:type="dxa"/>
            <w:noWrap/>
            <w:hideMark/>
          </w:tcPr>
          <w:p w14:paraId="60F117D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383</w:t>
            </w:r>
          </w:p>
        </w:tc>
        <w:tc>
          <w:tcPr>
            <w:tcW w:w="1360" w:type="dxa"/>
            <w:noWrap/>
            <w:hideMark/>
          </w:tcPr>
          <w:p w14:paraId="1C2D1EFA"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61.7</w:t>
            </w:r>
          </w:p>
        </w:tc>
      </w:tr>
      <w:tr w:rsidR="00173DEA" w:rsidRPr="007F2487" w14:paraId="4EFFBADE" w14:textId="77777777" w:rsidTr="004B0522">
        <w:trPr>
          <w:trHeight w:val="245"/>
        </w:trPr>
        <w:tc>
          <w:tcPr>
            <w:tcW w:w="1382" w:type="dxa"/>
            <w:vMerge/>
            <w:hideMark/>
          </w:tcPr>
          <w:p w14:paraId="41398D19"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57E6CE1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26-33</w:t>
            </w:r>
          </w:p>
        </w:tc>
        <w:tc>
          <w:tcPr>
            <w:tcW w:w="1320" w:type="dxa"/>
            <w:noWrap/>
            <w:hideMark/>
          </w:tcPr>
          <w:p w14:paraId="4C7D830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154</w:t>
            </w:r>
          </w:p>
        </w:tc>
        <w:tc>
          <w:tcPr>
            <w:tcW w:w="1360" w:type="dxa"/>
            <w:noWrap/>
            <w:hideMark/>
          </w:tcPr>
          <w:p w14:paraId="061782C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24.8</w:t>
            </w:r>
          </w:p>
        </w:tc>
      </w:tr>
      <w:tr w:rsidR="00173DEA" w:rsidRPr="007F2487" w14:paraId="2BE3E1E6" w14:textId="77777777" w:rsidTr="004B0522">
        <w:trPr>
          <w:trHeight w:val="245"/>
        </w:trPr>
        <w:tc>
          <w:tcPr>
            <w:tcW w:w="1382" w:type="dxa"/>
            <w:vMerge/>
            <w:hideMark/>
          </w:tcPr>
          <w:p w14:paraId="43B0BC8D"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6E3E484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34-41</w:t>
            </w:r>
          </w:p>
        </w:tc>
        <w:tc>
          <w:tcPr>
            <w:tcW w:w="1320" w:type="dxa"/>
            <w:noWrap/>
            <w:hideMark/>
          </w:tcPr>
          <w:p w14:paraId="6667006A"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46</w:t>
            </w:r>
          </w:p>
        </w:tc>
        <w:tc>
          <w:tcPr>
            <w:tcW w:w="1360" w:type="dxa"/>
            <w:noWrap/>
            <w:hideMark/>
          </w:tcPr>
          <w:p w14:paraId="1887C6D7"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7.4</w:t>
            </w:r>
          </w:p>
        </w:tc>
      </w:tr>
      <w:tr w:rsidR="00173DEA" w:rsidRPr="007F2487" w14:paraId="6FB2D2B5" w14:textId="77777777" w:rsidTr="004B0522">
        <w:trPr>
          <w:trHeight w:val="245"/>
        </w:trPr>
        <w:tc>
          <w:tcPr>
            <w:tcW w:w="1382" w:type="dxa"/>
            <w:vMerge/>
            <w:hideMark/>
          </w:tcPr>
          <w:p w14:paraId="605E0C72"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13104DB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42-49</w:t>
            </w:r>
          </w:p>
        </w:tc>
        <w:tc>
          <w:tcPr>
            <w:tcW w:w="1320" w:type="dxa"/>
            <w:noWrap/>
            <w:hideMark/>
          </w:tcPr>
          <w:p w14:paraId="7382AA0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21</w:t>
            </w:r>
          </w:p>
        </w:tc>
        <w:tc>
          <w:tcPr>
            <w:tcW w:w="1360" w:type="dxa"/>
            <w:noWrap/>
            <w:hideMark/>
          </w:tcPr>
          <w:p w14:paraId="76C1464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3.4</w:t>
            </w:r>
          </w:p>
        </w:tc>
      </w:tr>
      <w:tr w:rsidR="00173DEA" w:rsidRPr="007F2487" w14:paraId="72153D17" w14:textId="77777777" w:rsidTr="004B0522">
        <w:trPr>
          <w:trHeight w:val="245"/>
        </w:trPr>
        <w:tc>
          <w:tcPr>
            <w:tcW w:w="1382" w:type="dxa"/>
            <w:vMerge/>
            <w:hideMark/>
          </w:tcPr>
          <w:p w14:paraId="3A4A68C2"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53A1AFD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50+</w:t>
            </w:r>
          </w:p>
        </w:tc>
        <w:tc>
          <w:tcPr>
            <w:tcW w:w="1320" w:type="dxa"/>
            <w:noWrap/>
            <w:hideMark/>
          </w:tcPr>
          <w:p w14:paraId="7CE2E0D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17</w:t>
            </w:r>
          </w:p>
        </w:tc>
        <w:tc>
          <w:tcPr>
            <w:tcW w:w="1360" w:type="dxa"/>
            <w:noWrap/>
            <w:hideMark/>
          </w:tcPr>
          <w:p w14:paraId="26D91C0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2.7</w:t>
            </w:r>
          </w:p>
        </w:tc>
      </w:tr>
      <w:tr w:rsidR="00173DEA" w:rsidRPr="007F2487" w14:paraId="08AAEA68" w14:textId="77777777" w:rsidTr="004B0522">
        <w:trPr>
          <w:trHeight w:val="245"/>
        </w:trPr>
        <w:tc>
          <w:tcPr>
            <w:tcW w:w="1382" w:type="dxa"/>
            <w:vMerge/>
            <w:hideMark/>
          </w:tcPr>
          <w:p w14:paraId="33D5818F" w14:textId="77777777" w:rsidR="00173DEA" w:rsidRPr="007F2487" w:rsidRDefault="00173DEA" w:rsidP="00540A3D">
            <w:pPr>
              <w:rPr>
                <w:rFonts w:asciiTheme="majorBidi" w:hAnsiTheme="majorBidi" w:cstheme="majorBidi"/>
                <w:noProof/>
                <w:sz w:val="24"/>
                <w:szCs w:val="24"/>
                <w:lang w:val="en-US"/>
              </w:rPr>
            </w:pPr>
          </w:p>
        </w:tc>
        <w:tc>
          <w:tcPr>
            <w:tcW w:w="4763" w:type="dxa"/>
            <w:hideMark/>
          </w:tcPr>
          <w:p w14:paraId="20D81B8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Total</w:t>
            </w:r>
          </w:p>
        </w:tc>
        <w:tc>
          <w:tcPr>
            <w:tcW w:w="1320" w:type="dxa"/>
            <w:noWrap/>
            <w:hideMark/>
          </w:tcPr>
          <w:p w14:paraId="1DA3BB1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621</w:t>
            </w:r>
          </w:p>
        </w:tc>
        <w:tc>
          <w:tcPr>
            <w:tcW w:w="1360" w:type="dxa"/>
            <w:noWrap/>
            <w:hideMark/>
          </w:tcPr>
          <w:p w14:paraId="2D4D470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100</w:t>
            </w:r>
          </w:p>
        </w:tc>
      </w:tr>
      <w:tr w:rsidR="00173DEA" w:rsidRPr="007F2487" w14:paraId="3A3DF39D" w14:textId="77777777" w:rsidTr="004B0522">
        <w:trPr>
          <w:trHeight w:val="245"/>
        </w:trPr>
        <w:tc>
          <w:tcPr>
            <w:tcW w:w="8827" w:type="dxa"/>
            <w:gridSpan w:val="4"/>
            <w:hideMark/>
          </w:tcPr>
          <w:p w14:paraId="1FEF4BDC" w14:textId="77777777" w:rsidR="00173DEA" w:rsidRPr="007F2487" w:rsidRDefault="00173DEA" w:rsidP="00540A3D">
            <w:pPr>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t>Education level</w:t>
            </w:r>
          </w:p>
        </w:tc>
      </w:tr>
      <w:tr w:rsidR="00173DEA" w:rsidRPr="007F2487" w14:paraId="5537305B" w14:textId="77777777" w:rsidTr="004B0522">
        <w:trPr>
          <w:trHeight w:val="245"/>
        </w:trPr>
        <w:tc>
          <w:tcPr>
            <w:tcW w:w="6145" w:type="dxa"/>
            <w:gridSpan w:val="2"/>
            <w:hideMark/>
          </w:tcPr>
          <w:p w14:paraId="75B7ACD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w:t>
            </w:r>
          </w:p>
        </w:tc>
        <w:tc>
          <w:tcPr>
            <w:tcW w:w="1320" w:type="dxa"/>
            <w:hideMark/>
          </w:tcPr>
          <w:p w14:paraId="226DC58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n</w:t>
            </w:r>
          </w:p>
        </w:tc>
        <w:tc>
          <w:tcPr>
            <w:tcW w:w="1360" w:type="dxa"/>
            <w:hideMark/>
          </w:tcPr>
          <w:p w14:paraId="683F088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r>
      <w:tr w:rsidR="00173DEA" w:rsidRPr="007F2487" w14:paraId="310396F5" w14:textId="77777777" w:rsidTr="004B0522">
        <w:trPr>
          <w:trHeight w:val="245"/>
        </w:trPr>
        <w:tc>
          <w:tcPr>
            <w:tcW w:w="1382" w:type="dxa"/>
            <w:vMerge w:val="restart"/>
            <w:hideMark/>
          </w:tcPr>
          <w:p w14:paraId="414702ED"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5C481F3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No formal qualification</w:t>
            </w:r>
          </w:p>
        </w:tc>
        <w:tc>
          <w:tcPr>
            <w:tcW w:w="1320" w:type="dxa"/>
            <w:noWrap/>
            <w:hideMark/>
          </w:tcPr>
          <w:p w14:paraId="55E1F75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8</w:t>
            </w:r>
          </w:p>
        </w:tc>
        <w:tc>
          <w:tcPr>
            <w:tcW w:w="1360" w:type="dxa"/>
            <w:noWrap/>
            <w:hideMark/>
          </w:tcPr>
          <w:p w14:paraId="58D9A7B4"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1.3</w:t>
            </w:r>
          </w:p>
        </w:tc>
      </w:tr>
      <w:tr w:rsidR="00173DEA" w:rsidRPr="007F2487" w14:paraId="577DCEA4" w14:textId="77777777" w:rsidTr="004B0522">
        <w:trPr>
          <w:trHeight w:val="245"/>
        </w:trPr>
        <w:tc>
          <w:tcPr>
            <w:tcW w:w="1382" w:type="dxa"/>
            <w:vMerge/>
            <w:hideMark/>
          </w:tcPr>
          <w:p w14:paraId="71C3046D"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618DB81D"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Primary qualification</w:t>
            </w:r>
          </w:p>
        </w:tc>
        <w:tc>
          <w:tcPr>
            <w:tcW w:w="1320" w:type="dxa"/>
            <w:noWrap/>
            <w:hideMark/>
          </w:tcPr>
          <w:p w14:paraId="14DD2DB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12</w:t>
            </w:r>
          </w:p>
        </w:tc>
        <w:tc>
          <w:tcPr>
            <w:tcW w:w="1360" w:type="dxa"/>
            <w:noWrap/>
            <w:hideMark/>
          </w:tcPr>
          <w:p w14:paraId="0430998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1.9</w:t>
            </w:r>
          </w:p>
        </w:tc>
      </w:tr>
      <w:tr w:rsidR="00173DEA" w:rsidRPr="007F2487" w14:paraId="3B2C7B10" w14:textId="77777777" w:rsidTr="004B0522">
        <w:trPr>
          <w:trHeight w:val="245"/>
        </w:trPr>
        <w:tc>
          <w:tcPr>
            <w:tcW w:w="1382" w:type="dxa"/>
            <w:vMerge/>
            <w:hideMark/>
          </w:tcPr>
          <w:p w14:paraId="106D4F2F"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4C837D3D"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Secondary qualification</w:t>
            </w:r>
          </w:p>
        </w:tc>
        <w:tc>
          <w:tcPr>
            <w:tcW w:w="1320" w:type="dxa"/>
            <w:noWrap/>
            <w:hideMark/>
          </w:tcPr>
          <w:p w14:paraId="6B686BB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33</w:t>
            </w:r>
          </w:p>
        </w:tc>
        <w:tc>
          <w:tcPr>
            <w:tcW w:w="1360" w:type="dxa"/>
            <w:noWrap/>
            <w:hideMark/>
          </w:tcPr>
          <w:p w14:paraId="1FF95487"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5.3</w:t>
            </w:r>
          </w:p>
        </w:tc>
      </w:tr>
      <w:tr w:rsidR="00173DEA" w:rsidRPr="007F2487" w14:paraId="228B7178" w14:textId="77777777" w:rsidTr="004B0522">
        <w:trPr>
          <w:trHeight w:val="245"/>
        </w:trPr>
        <w:tc>
          <w:tcPr>
            <w:tcW w:w="1382" w:type="dxa"/>
            <w:vMerge/>
            <w:hideMark/>
          </w:tcPr>
          <w:p w14:paraId="3479DB3F"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41DCCFD6"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College qualification (diploma/certificate)</w:t>
            </w:r>
          </w:p>
        </w:tc>
        <w:tc>
          <w:tcPr>
            <w:tcW w:w="1320" w:type="dxa"/>
            <w:noWrap/>
            <w:hideMark/>
          </w:tcPr>
          <w:p w14:paraId="4F1E175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127</w:t>
            </w:r>
          </w:p>
        </w:tc>
        <w:tc>
          <w:tcPr>
            <w:tcW w:w="1360" w:type="dxa"/>
            <w:noWrap/>
            <w:hideMark/>
          </w:tcPr>
          <w:p w14:paraId="5071385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20.5</w:t>
            </w:r>
          </w:p>
        </w:tc>
      </w:tr>
      <w:tr w:rsidR="00173DEA" w:rsidRPr="007F2487" w14:paraId="59682516" w14:textId="77777777" w:rsidTr="004B0522">
        <w:trPr>
          <w:trHeight w:val="245"/>
        </w:trPr>
        <w:tc>
          <w:tcPr>
            <w:tcW w:w="1382" w:type="dxa"/>
            <w:vMerge/>
            <w:hideMark/>
          </w:tcPr>
          <w:p w14:paraId="5A8CD8D7"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68679E8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Undergraduate degree</w:t>
            </w:r>
          </w:p>
        </w:tc>
        <w:tc>
          <w:tcPr>
            <w:tcW w:w="1320" w:type="dxa"/>
            <w:noWrap/>
            <w:hideMark/>
          </w:tcPr>
          <w:p w14:paraId="6A3A570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321</w:t>
            </w:r>
          </w:p>
        </w:tc>
        <w:tc>
          <w:tcPr>
            <w:tcW w:w="1360" w:type="dxa"/>
            <w:noWrap/>
            <w:hideMark/>
          </w:tcPr>
          <w:p w14:paraId="5B2945D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51.7</w:t>
            </w:r>
          </w:p>
        </w:tc>
      </w:tr>
      <w:tr w:rsidR="00173DEA" w:rsidRPr="007F2487" w14:paraId="62799005" w14:textId="77777777" w:rsidTr="004B0522">
        <w:trPr>
          <w:trHeight w:val="245"/>
        </w:trPr>
        <w:tc>
          <w:tcPr>
            <w:tcW w:w="1382" w:type="dxa"/>
            <w:vMerge/>
            <w:hideMark/>
          </w:tcPr>
          <w:p w14:paraId="0B63A5BF"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08DA415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Postgraduate degree (Master/Ph.D.)</w:t>
            </w:r>
          </w:p>
        </w:tc>
        <w:tc>
          <w:tcPr>
            <w:tcW w:w="1320" w:type="dxa"/>
            <w:noWrap/>
            <w:hideMark/>
          </w:tcPr>
          <w:p w14:paraId="38088B5B"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120</w:t>
            </w:r>
          </w:p>
        </w:tc>
        <w:tc>
          <w:tcPr>
            <w:tcW w:w="1360" w:type="dxa"/>
            <w:noWrap/>
            <w:hideMark/>
          </w:tcPr>
          <w:p w14:paraId="3AD6EE1D"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19.3</w:t>
            </w:r>
          </w:p>
        </w:tc>
      </w:tr>
      <w:tr w:rsidR="00173DEA" w:rsidRPr="007F2487" w14:paraId="47134528" w14:textId="77777777" w:rsidTr="004B0522">
        <w:trPr>
          <w:trHeight w:val="245"/>
        </w:trPr>
        <w:tc>
          <w:tcPr>
            <w:tcW w:w="1382" w:type="dxa"/>
            <w:vMerge/>
            <w:hideMark/>
          </w:tcPr>
          <w:p w14:paraId="6C970693" w14:textId="77777777" w:rsidR="00173DEA" w:rsidRPr="007F2487" w:rsidRDefault="00173DEA" w:rsidP="00540A3D">
            <w:pPr>
              <w:rPr>
                <w:rFonts w:asciiTheme="majorBidi" w:hAnsiTheme="majorBidi" w:cstheme="majorBidi"/>
                <w:noProof/>
                <w:sz w:val="24"/>
                <w:szCs w:val="24"/>
                <w:lang w:val="en-US"/>
              </w:rPr>
            </w:pPr>
          </w:p>
        </w:tc>
        <w:tc>
          <w:tcPr>
            <w:tcW w:w="4763" w:type="dxa"/>
            <w:hideMark/>
          </w:tcPr>
          <w:p w14:paraId="78E431C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Total</w:t>
            </w:r>
          </w:p>
        </w:tc>
        <w:tc>
          <w:tcPr>
            <w:tcW w:w="1320" w:type="dxa"/>
            <w:noWrap/>
            <w:hideMark/>
          </w:tcPr>
          <w:p w14:paraId="6556B39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621</w:t>
            </w:r>
          </w:p>
        </w:tc>
        <w:tc>
          <w:tcPr>
            <w:tcW w:w="1360" w:type="dxa"/>
            <w:noWrap/>
            <w:hideMark/>
          </w:tcPr>
          <w:p w14:paraId="4A33FA39"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100</w:t>
            </w:r>
          </w:p>
        </w:tc>
      </w:tr>
      <w:tr w:rsidR="00173DEA" w:rsidRPr="007F2487" w14:paraId="4146657A" w14:textId="77777777" w:rsidTr="004B0522">
        <w:trPr>
          <w:trHeight w:val="245"/>
        </w:trPr>
        <w:tc>
          <w:tcPr>
            <w:tcW w:w="8827" w:type="dxa"/>
            <w:gridSpan w:val="4"/>
            <w:hideMark/>
          </w:tcPr>
          <w:p w14:paraId="4950F150" w14:textId="77777777" w:rsidR="00173DEA" w:rsidRPr="007F2487" w:rsidRDefault="00173DEA" w:rsidP="00540A3D">
            <w:pPr>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t>Geographic location</w:t>
            </w:r>
          </w:p>
        </w:tc>
      </w:tr>
      <w:tr w:rsidR="00173DEA" w:rsidRPr="007F2487" w14:paraId="608F7A09" w14:textId="77777777" w:rsidTr="004B0522">
        <w:trPr>
          <w:trHeight w:val="245"/>
        </w:trPr>
        <w:tc>
          <w:tcPr>
            <w:tcW w:w="6145" w:type="dxa"/>
            <w:gridSpan w:val="2"/>
            <w:hideMark/>
          </w:tcPr>
          <w:p w14:paraId="44AFC3E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w:t>
            </w:r>
          </w:p>
        </w:tc>
        <w:tc>
          <w:tcPr>
            <w:tcW w:w="1320" w:type="dxa"/>
            <w:hideMark/>
          </w:tcPr>
          <w:p w14:paraId="25FA37F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n</w:t>
            </w:r>
          </w:p>
        </w:tc>
        <w:tc>
          <w:tcPr>
            <w:tcW w:w="1360" w:type="dxa"/>
            <w:hideMark/>
          </w:tcPr>
          <w:p w14:paraId="0B413B6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w:t>
            </w:r>
          </w:p>
        </w:tc>
      </w:tr>
      <w:tr w:rsidR="00173DEA" w:rsidRPr="007F2487" w14:paraId="4D8FDE3C" w14:textId="77777777" w:rsidTr="004B0522">
        <w:trPr>
          <w:trHeight w:val="245"/>
        </w:trPr>
        <w:tc>
          <w:tcPr>
            <w:tcW w:w="1382" w:type="dxa"/>
            <w:vMerge w:val="restart"/>
            <w:hideMark/>
          </w:tcPr>
          <w:p w14:paraId="7B4992E4"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50953D0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Metropolitan</w:t>
            </w:r>
          </w:p>
        </w:tc>
        <w:tc>
          <w:tcPr>
            <w:tcW w:w="1320" w:type="dxa"/>
            <w:noWrap/>
            <w:hideMark/>
          </w:tcPr>
          <w:p w14:paraId="0853D7E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342</w:t>
            </w:r>
          </w:p>
        </w:tc>
        <w:tc>
          <w:tcPr>
            <w:tcW w:w="1360" w:type="dxa"/>
            <w:noWrap/>
            <w:hideMark/>
          </w:tcPr>
          <w:p w14:paraId="138E1A3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55</w:t>
            </w:r>
          </w:p>
        </w:tc>
      </w:tr>
      <w:tr w:rsidR="00173DEA" w:rsidRPr="007F2487" w14:paraId="2D61046A" w14:textId="77777777" w:rsidTr="004B0522">
        <w:trPr>
          <w:trHeight w:val="245"/>
        </w:trPr>
        <w:tc>
          <w:tcPr>
            <w:tcW w:w="1382" w:type="dxa"/>
            <w:vMerge/>
            <w:hideMark/>
          </w:tcPr>
          <w:p w14:paraId="234D771F"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6DDF932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Regional</w:t>
            </w:r>
          </w:p>
        </w:tc>
        <w:tc>
          <w:tcPr>
            <w:tcW w:w="1320" w:type="dxa"/>
            <w:noWrap/>
            <w:hideMark/>
          </w:tcPr>
          <w:p w14:paraId="351C8C5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224</w:t>
            </w:r>
          </w:p>
        </w:tc>
        <w:tc>
          <w:tcPr>
            <w:tcW w:w="1360" w:type="dxa"/>
            <w:noWrap/>
            <w:hideMark/>
          </w:tcPr>
          <w:p w14:paraId="2341C64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36</w:t>
            </w:r>
          </w:p>
        </w:tc>
      </w:tr>
      <w:tr w:rsidR="00173DEA" w:rsidRPr="007F2487" w14:paraId="1F485816" w14:textId="77777777" w:rsidTr="004B0522">
        <w:trPr>
          <w:trHeight w:val="245"/>
        </w:trPr>
        <w:tc>
          <w:tcPr>
            <w:tcW w:w="1382" w:type="dxa"/>
            <w:vMerge/>
            <w:hideMark/>
          </w:tcPr>
          <w:p w14:paraId="7DF30FD3" w14:textId="77777777" w:rsidR="00173DEA" w:rsidRPr="007F2487" w:rsidRDefault="00173DEA" w:rsidP="00540A3D">
            <w:pPr>
              <w:rPr>
                <w:rFonts w:asciiTheme="majorBidi" w:hAnsiTheme="majorBidi" w:cstheme="majorBidi"/>
                <w:noProof/>
                <w:sz w:val="24"/>
                <w:szCs w:val="24"/>
                <w:lang w:val="en-US"/>
              </w:rPr>
            </w:pPr>
          </w:p>
        </w:tc>
        <w:tc>
          <w:tcPr>
            <w:tcW w:w="4763" w:type="dxa"/>
            <w:noWrap/>
            <w:hideMark/>
          </w:tcPr>
          <w:p w14:paraId="70B3102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Rural</w:t>
            </w:r>
          </w:p>
        </w:tc>
        <w:tc>
          <w:tcPr>
            <w:tcW w:w="1320" w:type="dxa"/>
            <w:noWrap/>
            <w:hideMark/>
          </w:tcPr>
          <w:p w14:paraId="207EB33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55</w:t>
            </w:r>
          </w:p>
        </w:tc>
        <w:tc>
          <w:tcPr>
            <w:tcW w:w="1360" w:type="dxa"/>
            <w:noWrap/>
            <w:hideMark/>
          </w:tcPr>
          <w:p w14:paraId="37ADBD6A"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9</w:t>
            </w:r>
          </w:p>
        </w:tc>
      </w:tr>
      <w:tr w:rsidR="00173DEA" w:rsidRPr="007F2487" w14:paraId="6A9BC1E7" w14:textId="77777777" w:rsidTr="004B0522">
        <w:trPr>
          <w:trHeight w:val="245"/>
        </w:trPr>
        <w:tc>
          <w:tcPr>
            <w:tcW w:w="1382" w:type="dxa"/>
            <w:vMerge/>
            <w:hideMark/>
          </w:tcPr>
          <w:p w14:paraId="35680FE5" w14:textId="77777777" w:rsidR="00173DEA" w:rsidRPr="007F2487" w:rsidRDefault="00173DEA" w:rsidP="00540A3D">
            <w:pPr>
              <w:rPr>
                <w:rFonts w:asciiTheme="majorBidi" w:hAnsiTheme="majorBidi" w:cstheme="majorBidi"/>
                <w:noProof/>
                <w:sz w:val="24"/>
                <w:szCs w:val="24"/>
                <w:lang w:val="en-US"/>
              </w:rPr>
            </w:pPr>
          </w:p>
        </w:tc>
        <w:tc>
          <w:tcPr>
            <w:tcW w:w="4763" w:type="dxa"/>
            <w:hideMark/>
          </w:tcPr>
          <w:p w14:paraId="74369E1A"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Total</w:t>
            </w:r>
          </w:p>
        </w:tc>
        <w:tc>
          <w:tcPr>
            <w:tcW w:w="1320" w:type="dxa"/>
            <w:noWrap/>
            <w:hideMark/>
          </w:tcPr>
          <w:p w14:paraId="6E5C4A72"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621</w:t>
            </w:r>
          </w:p>
        </w:tc>
        <w:tc>
          <w:tcPr>
            <w:tcW w:w="1360" w:type="dxa"/>
            <w:noWrap/>
            <w:hideMark/>
          </w:tcPr>
          <w:p w14:paraId="65A0F31E"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100</w:t>
            </w:r>
          </w:p>
        </w:tc>
      </w:tr>
    </w:tbl>
    <w:p w14:paraId="746AAC5B" w14:textId="77777777" w:rsidR="00173DEA" w:rsidRPr="007F2487" w:rsidRDefault="00173DEA" w:rsidP="00173DEA">
      <w:pPr>
        <w:spacing w:line="360" w:lineRule="auto"/>
        <w:rPr>
          <w:rFonts w:asciiTheme="majorBidi" w:hAnsiTheme="majorBidi" w:cstheme="majorBidi"/>
          <w:noProof/>
          <w:sz w:val="24"/>
          <w:szCs w:val="24"/>
          <w:lang w:val="en-US"/>
        </w:rPr>
      </w:pPr>
    </w:p>
    <w:p w14:paraId="3B631F69" w14:textId="77777777" w:rsidR="00173DEA" w:rsidRPr="007F2487" w:rsidRDefault="00173DEA" w:rsidP="004B0522">
      <w:pPr>
        <w:pStyle w:val="Titre1"/>
        <w:numPr>
          <w:ilvl w:val="1"/>
          <w:numId w:val="9"/>
        </w:numPr>
        <w:spacing w:before="0" w:line="360" w:lineRule="auto"/>
        <w:ind w:left="426" w:hanging="426"/>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Data analysis</w:t>
      </w:r>
    </w:p>
    <w:p w14:paraId="7E87823C" w14:textId="51B384D2" w:rsidR="00663355" w:rsidRPr="007F2487" w:rsidRDefault="00173DEA" w:rsidP="004B0522">
      <w:pPr>
        <w:spacing w:line="360" w:lineRule="auto"/>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A variance-based partial least squares (PLS) structural equation modeling (SEM) tool called </w:t>
      </w:r>
      <w:r w:rsidRPr="007F2487">
        <w:rPr>
          <w:rFonts w:asciiTheme="majorBidi" w:eastAsia="Times New Roman" w:hAnsiTheme="majorBidi" w:cstheme="majorBidi"/>
          <w:i/>
          <w:iCs/>
          <w:noProof/>
          <w:sz w:val="24"/>
          <w:szCs w:val="24"/>
          <w:lang w:val="en-US"/>
        </w:rPr>
        <w:t>SmartPLS 3.0</w:t>
      </w:r>
      <w:r w:rsidRPr="007F2487">
        <w:rPr>
          <w:rFonts w:asciiTheme="majorBidi" w:eastAsia="Times New Roman" w:hAnsiTheme="majorBidi" w:cstheme="majorBidi"/>
          <w:noProof/>
          <w:sz w:val="24"/>
          <w:szCs w:val="24"/>
          <w:lang w:val="en-US"/>
        </w:rPr>
        <w:t xml:space="preserve">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&lt;EndNote&gt;&lt;Cite&gt;&lt;Author&gt;Ringle&lt;/Author&gt;&lt;Year&gt;2014 &lt;/Year&gt;&lt;RecNum&gt;28539&lt;/RecNum&gt;&lt;DisplayText&gt;(Ringle, Wende et al. 2014 )&lt;/DisplayText&gt;&lt;record&gt;&lt;rec-number&gt;28539&lt;/rec-number&gt;&lt;foreign-keys&gt;&lt;key app="EN" db-id="ttrxdt2a6ds95fetrwovfvaiw5esw9a29zv5"&gt;28539&lt;/key&gt;&lt;/foreign-keys&gt;&lt;ref-type name="Computer Program"&gt;9&lt;/ref-type&gt;&lt;contributors&gt;&lt;authors&gt;&lt;author&gt;Ringle, C.M., &lt;/author&gt;&lt;author&gt;Wende, S., &lt;/author&gt;&lt;author&gt;Becker, J.-M.&lt;/author&gt;&lt;/authors&gt;&lt;/contributors&gt;&lt;titles&gt;&lt;title&gt;SmartPLS &lt;/title&gt;&lt;/titles&gt;&lt;edition&gt;3&lt;/edition&gt;&lt;dates&gt;&lt;year&gt;2014 &lt;/year&gt;&lt;/dates&gt;&lt;urls&gt;&lt;related-urls&gt;&lt;url&gt;https://www.smartpls.com/&lt;/url&gt;&lt;/related-urls&gt;&lt;/urls&gt;&lt;/record&gt;&lt;/Cite&gt;&lt;/EndNote&gt;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79" w:tooltip="Ringle, 2014  #28539" w:history="1">
        <w:r w:rsidR="00663355" w:rsidRPr="007F2487">
          <w:rPr>
            <w:rFonts w:asciiTheme="majorBidi" w:eastAsia="Times New Roman" w:hAnsiTheme="majorBidi" w:cstheme="majorBidi"/>
            <w:noProof/>
            <w:sz w:val="24"/>
            <w:szCs w:val="24"/>
            <w:lang w:val="en-US"/>
          </w:rPr>
          <w:t xml:space="preserve">Ringle </w:t>
        </w:r>
        <w:r w:rsidR="00B61089" w:rsidRPr="007F2487">
          <w:rPr>
            <w:rFonts w:asciiTheme="majorBidi" w:eastAsia="Times New Roman" w:hAnsiTheme="majorBidi" w:cstheme="majorBidi"/>
            <w:noProof/>
            <w:sz w:val="24"/>
            <w:szCs w:val="24"/>
            <w:lang w:val="en-US"/>
          </w:rPr>
          <w:t>et al.</w:t>
        </w:r>
        <w:r w:rsidR="00663355"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2014 </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was used to test our proposed model. Tthe assessment of the measurement model relied on variables such as item loadings, the composite reliability, and the convergent and discriminant validity. In SmartPLS, we ran a complete bootstrapping operation with 5000 subsamples. As a reminder, bootstrapping is a nonparametric resampling procedure that “draws a large number of samples from the original data (with replacement) and estimates models for each sample. It is used to determine standard errors of coefficient estimates to assess the coefficients’ statistical significance without relying on distributional assumptions” (p. 215)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5" w:tooltip="Hair, 2018 #28540" w:history="1">
        <w:r w:rsidR="00663355" w:rsidRPr="007F2487">
          <w:rPr>
            <w:rFonts w:asciiTheme="majorBidi" w:eastAsia="Times New Roman" w:hAnsiTheme="majorBidi" w:cstheme="majorBidi"/>
            <w:noProof/>
            <w:sz w:val="24"/>
            <w:szCs w:val="24"/>
            <w:lang w:val="en-US"/>
          </w:rPr>
          <w:t xml:space="preserve">Hair </w:t>
        </w:r>
        <w:r w:rsidR="00B61089" w:rsidRPr="007F2487">
          <w:rPr>
            <w:rFonts w:asciiTheme="majorBidi" w:eastAsia="Times New Roman" w:hAnsiTheme="majorBidi" w:cstheme="majorBidi"/>
            <w:noProof/>
            <w:sz w:val="24"/>
            <w:szCs w:val="24"/>
            <w:lang w:val="en-US"/>
          </w:rPr>
          <w:t>et al.</w:t>
        </w:r>
        <w:r w:rsidR="00663355"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00663355" w:rsidRPr="007F2487">
        <w:rPr>
          <w:rFonts w:asciiTheme="majorBidi" w:eastAsia="Times New Roman" w:hAnsiTheme="majorBidi" w:cstheme="majorBidi"/>
          <w:noProof/>
          <w:sz w:val="24"/>
          <w:szCs w:val="24"/>
          <w:lang w:val="en-US"/>
        </w:rPr>
        <w:t xml:space="preserve">. </w:t>
      </w:r>
    </w:p>
    <w:p w14:paraId="6798DCBD" w14:textId="07BCCA6C" w:rsidR="00173DEA" w:rsidRPr="007F2487" w:rsidRDefault="00173DEA" w:rsidP="004B0522">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We looked at the Cronbach’s alpha (α) and composite reliability (CR) values in order to assess internal consistency. The values of α and CR ranging between 0.70 and 0.90 are considered satisfactory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5" w:tooltip="Hair, 2018 #28540" w:history="1">
        <w:r w:rsidR="00663355" w:rsidRPr="007F2487">
          <w:rPr>
            <w:rFonts w:asciiTheme="majorBidi" w:eastAsia="Times New Roman" w:hAnsiTheme="majorBidi" w:cstheme="majorBidi"/>
            <w:noProof/>
            <w:sz w:val="24"/>
            <w:szCs w:val="24"/>
            <w:lang w:val="en-US"/>
          </w:rPr>
          <w:t xml:space="preserve">Hair </w:t>
        </w:r>
        <w:r w:rsidR="00B61089" w:rsidRPr="007F2487">
          <w:rPr>
            <w:rFonts w:asciiTheme="majorBidi" w:eastAsia="Times New Roman" w:hAnsiTheme="majorBidi" w:cstheme="majorBidi"/>
            <w:noProof/>
            <w:sz w:val="24"/>
            <w:szCs w:val="24"/>
            <w:lang w:val="en-US"/>
          </w:rPr>
          <w:t>et al.</w:t>
        </w:r>
        <w:r w:rsidR="00663355"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To check for convergent validity, we explored the indicator reliability and the average variance extracted values (AVE). The outer loadings of all these indicators should be above 0.70, while the AVE values should be higher than 0.50 in order to be accepted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5" w:tooltip="Hair, 2018 #28540" w:history="1">
        <w:r w:rsidR="00663355" w:rsidRPr="007F2487">
          <w:rPr>
            <w:rFonts w:asciiTheme="majorBidi" w:eastAsia="Times New Roman" w:hAnsiTheme="majorBidi" w:cstheme="majorBidi"/>
            <w:noProof/>
            <w:sz w:val="24"/>
            <w:szCs w:val="24"/>
            <w:lang w:val="en-US"/>
          </w:rPr>
          <w:t xml:space="preserve">Hair </w:t>
        </w:r>
        <w:r w:rsidR="00B61089" w:rsidRPr="007F2487">
          <w:rPr>
            <w:rFonts w:asciiTheme="majorBidi" w:eastAsia="Times New Roman" w:hAnsiTheme="majorBidi" w:cstheme="majorBidi"/>
            <w:noProof/>
            <w:sz w:val="24"/>
            <w:szCs w:val="24"/>
            <w:lang w:val="en-US"/>
          </w:rPr>
          <w:t>et al.</w:t>
        </w:r>
        <w:r w:rsidR="00663355"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To evaluate the discriminant validity, we computed the square root of the AVE from each construct and found that all were higher than the inter-construct correlation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5" w:tooltip="Hair, 2018 #28540" w:history="1">
        <w:r w:rsidR="00663355" w:rsidRPr="007F2487">
          <w:rPr>
            <w:rFonts w:asciiTheme="majorBidi" w:eastAsia="Times New Roman" w:hAnsiTheme="majorBidi" w:cstheme="majorBidi"/>
            <w:noProof/>
            <w:sz w:val="24"/>
            <w:szCs w:val="24"/>
            <w:lang w:val="en-US"/>
          </w:rPr>
          <w:t>Hair</w:t>
        </w:r>
        <w:r w:rsidR="00B61089" w:rsidRPr="007F2487">
          <w:rPr>
            <w:rFonts w:asciiTheme="majorBidi" w:eastAsia="Times New Roman" w:hAnsiTheme="majorBidi" w:cstheme="majorBidi"/>
            <w:noProof/>
            <w:sz w:val="24"/>
            <w:szCs w:val="24"/>
            <w:lang w:val="en-US"/>
          </w:rPr>
          <w:t xml:space="preserve"> et al.</w:t>
        </w:r>
        <w:r w:rsidR="00663355"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p>
    <w:p w14:paraId="7A6FAF3D" w14:textId="77777777" w:rsidR="00663355" w:rsidRPr="007F2487" w:rsidRDefault="00663355" w:rsidP="004B0522">
      <w:pPr>
        <w:spacing w:line="360" w:lineRule="auto"/>
        <w:ind w:firstLine="708"/>
        <w:contextualSpacing/>
        <w:jc w:val="both"/>
        <w:rPr>
          <w:rFonts w:asciiTheme="majorBidi" w:eastAsia="Times New Roman" w:hAnsiTheme="majorBidi" w:cstheme="majorBidi"/>
          <w:noProof/>
          <w:sz w:val="24"/>
          <w:szCs w:val="24"/>
          <w:lang w:val="en-US"/>
        </w:rPr>
      </w:pPr>
    </w:p>
    <w:p w14:paraId="3D6B84E7" w14:textId="3B6A1656" w:rsidR="00173DEA" w:rsidRPr="007F2487" w:rsidRDefault="00173DEA" w:rsidP="004B0522">
      <w:pPr>
        <w:pStyle w:val="Titre1"/>
        <w:numPr>
          <w:ilvl w:val="0"/>
          <w:numId w:val="9"/>
        </w:numPr>
        <w:spacing w:before="0" w:line="360" w:lineRule="auto"/>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Results</w:t>
      </w:r>
    </w:p>
    <w:p w14:paraId="60D66E14" w14:textId="77777777" w:rsidR="00173DEA" w:rsidRPr="007F2487" w:rsidRDefault="00173DEA" w:rsidP="004B0522">
      <w:pPr>
        <w:pStyle w:val="Titre1"/>
        <w:numPr>
          <w:ilvl w:val="1"/>
          <w:numId w:val="9"/>
        </w:numPr>
        <w:spacing w:before="0" w:line="360" w:lineRule="auto"/>
        <w:ind w:left="426" w:hanging="426"/>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Measurement model assessment</w:t>
      </w:r>
    </w:p>
    <w:p w14:paraId="0DB09CAE" w14:textId="1B0742D5" w:rsidR="00173DEA" w:rsidRPr="007F2487" w:rsidRDefault="00173DEA" w:rsidP="004B0522">
      <w:pPr>
        <w:spacing w:line="360" w:lineRule="auto"/>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Table 5 synthesizes the reflective measurement model results. It reveals that all item loadings are above the minimum threshold of 0.7, except for USE1, USE2, USE7, USE8, and USE9. Indeed, after dropping the item USE10, the AVE, α, and CR of USE were respectively higher than 0.50, 0.70, and 0.70. Therefore, we decided to keep them for the rest of the analysis, as suggested by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5" w:tooltip="Hair, 2018 #28540" w:history="1">
        <w:r w:rsidR="00D418BE" w:rsidRPr="007F2487">
          <w:rPr>
            <w:rFonts w:asciiTheme="majorBidi" w:eastAsia="Times New Roman" w:hAnsiTheme="majorBidi" w:cstheme="majorBidi"/>
            <w:noProof/>
            <w:sz w:val="24"/>
            <w:szCs w:val="24"/>
            <w:lang w:val="en-US"/>
          </w:rPr>
          <w:t xml:space="preserve">Hair </w:t>
        </w:r>
        <w:r w:rsidR="00B61089" w:rsidRPr="007F2487">
          <w:rPr>
            <w:rFonts w:asciiTheme="majorBidi" w:eastAsia="Times New Roman" w:hAnsiTheme="majorBidi" w:cstheme="majorBidi"/>
            <w:noProof/>
            <w:sz w:val="24"/>
            <w:szCs w:val="24"/>
            <w:lang w:val="en-US"/>
          </w:rPr>
          <w:t>et al.</w:t>
        </w:r>
        <w:r w:rsidR="00D418BE"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These authors suggested that items with outer loading between 0.40 and 0.70 “should be considered for removal from the scale only when deleting the indicator leads to an increase in the composite reliability (or the average variance extracted…) above the suggested threshold value” (p. 113). Since the values ​​of CR and AVE of USE are already above the suggested threshold values, we have decided to keep them (USE1, USE2, USE7, USE8, a</w:t>
      </w:r>
      <w:r w:rsidR="00D418BE" w:rsidRPr="007F2487">
        <w:rPr>
          <w:rFonts w:asciiTheme="majorBidi" w:eastAsia="Times New Roman" w:hAnsiTheme="majorBidi" w:cstheme="majorBidi"/>
          <w:noProof/>
          <w:sz w:val="24"/>
          <w:szCs w:val="24"/>
          <w:lang w:val="en-US"/>
        </w:rPr>
        <w:t xml:space="preserve">nd USE9) for further analysis. </w:t>
      </w:r>
    </w:p>
    <w:p w14:paraId="539E72FA" w14:textId="1B1557B0" w:rsidR="00173DEA" w:rsidRPr="007F2487" w:rsidRDefault="00173DEA" w:rsidP="004B0522">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The same table indicates that all the value of α and CR exceeds the threshold value (0.7), thus suggesting high levels of internal consistency and reliability of all our constructs. Also, all AVE values exceed the threshold value of 0.5. Therefore, the measures of all our constructs have a high level of convergent validity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35" w:tooltip="Hair, 2018 #28540" w:history="1">
        <w:r w:rsidR="00D418BE" w:rsidRPr="007F2487">
          <w:rPr>
            <w:rFonts w:asciiTheme="majorBidi" w:eastAsia="Times New Roman" w:hAnsiTheme="majorBidi" w:cstheme="majorBidi"/>
            <w:noProof/>
            <w:sz w:val="24"/>
            <w:szCs w:val="24"/>
            <w:lang w:val="en-US"/>
          </w:rPr>
          <w:t xml:space="preserve">Hair </w:t>
        </w:r>
        <w:r w:rsidR="00B61089" w:rsidRPr="007F2487">
          <w:rPr>
            <w:rFonts w:asciiTheme="majorBidi" w:eastAsia="Times New Roman" w:hAnsiTheme="majorBidi" w:cstheme="majorBidi"/>
            <w:noProof/>
            <w:sz w:val="24"/>
            <w:szCs w:val="24"/>
            <w:lang w:val="en-US"/>
          </w:rPr>
          <w:t>et al.</w:t>
        </w:r>
        <w:r w:rsidR="00D418BE"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Finally, we calculated the square root of the average variance extracted (AVE) in the diagonals of the correlation matrix (Table 6, in bold). We can see that all these calculated values are higher than the intercorrelations of the construct with the other constructs, which means that the discriminant validity is ensured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&lt;EndNote&gt;&lt;Cite&gt;&lt;Author&gt;Hair&lt;/Author&gt;&lt;Year&gt;2018&lt;/Year&gt;&lt;RecNum&gt;28540&lt;/RecNum&gt;&lt;DisplayText&gt;(Fornell and Larcker 1981, Hair, Sarstedt et al. 2018)&lt;/DisplayText&gt;&lt;record&gt;&lt;rec-number&gt;28540&lt;/rec-number&gt;&lt;foreign-keys&gt;&lt;key app="EN" db-id="ttrxdt2a6ds95fetrwovfvaiw5esw9a29zv5"&gt;28540&lt;/key&gt;&lt;/foreign-keys&gt;&lt;ref-type name="Book"&gt;6&lt;/ref-type&gt;&lt;contributors&gt;&lt;authors&gt;&lt;author&gt;Hair, J. F.,&lt;/author&gt;&lt;author&gt;Sarstedt, M.,&lt;/author&gt;&lt;author&gt;Ringle, C. M.,&lt;/author&gt;&lt;author&gt;Gudergan, S. P.&lt;/author&gt;&lt;/authors&gt;&lt;/contributors&gt;&lt;titles&gt;&lt;title&gt;Advanced Issues in Partial Least Squares Structural Equation Modeling&lt;/title&gt;&lt;/titles&gt;&lt;section&gt;256&lt;/section&gt;&lt;dates&gt;&lt;year&gt;2018&lt;/year&gt;&lt;/dates&gt;&lt;pub-location&gt;Los Angeles&lt;/pub-location&gt;&lt;publisher&gt;SAGE Publications Inc&lt;/publisher&gt;&lt;isbn&gt;978-1-4833-7744-5&lt;/isbn&gt;&lt;urls&gt;&lt;/urls&gt;&lt;/record&gt;&lt;/Cite&gt;&lt;Cite&gt;&lt;Author&gt;Fornell&lt;/Author&gt;&lt;Year&gt;1981&lt;/Year&gt;&lt;RecNum&gt;23558&lt;/RecNum&gt;&lt;record&gt;&lt;rec-number&gt;23558&lt;/rec-number&gt;&lt;foreign-keys&gt;&lt;key app="EN" db-id="ttrxdt2a6ds95fetrwovfvaiw5esw9a29zv5"&gt;23558&lt;/key&gt;&lt;/foreign-keys&gt;&lt;ref-type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Research&lt;/full-title&gt;&lt;/periodical&gt;&lt;pages&gt;39-50&lt;/pages&gt;&lt;volume&gt;18&lt;/volume&gt;&lt;number&gt;1&lt;/number&gt;&lt;dates&gt;&lt;year&gt;1981&lt;/year&gt;&lt;/dates&gt;&lt;publisher&gt;American Marketing Association&lt;/publisher&gt;&lt;isbn&gt;00222437&lt;/isbn&gt;&lt;urls&gt;&lt;related-urls&gt;&lt;url&gt;http://www.jstor.org/stable/3151312&lt;/url&gt;&lt;/related-urls&gt;&lt;/urls&gt;&lt;custom1&gt;Full publication date: Feb., 1981&lt;/custom1&gt;&lt;electronic-resource-num&gt;10.2307/3151312&lt;/electronic-resource-num&gt;&lt;/record&gt;&lt;/Cite&gt;&lt;/EndNote&gt;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28" w:tooltip="Fornell, 1981 #23558" w:history="1">
        <w:r w:rsidR="00B61089" w:rsidRPr="007F2487">
          <w:rPr>
            <w:rFonts w:asciiTheme="majorBidi" w:eastAsia="Times New Roman" w:hAnsiTheme="majorBidi" w:cstheme="majorBidi"/>
            <w:noProof/>
            <w:sz w:val="24"/>
            <w:szCs w:val="24"/>
            <w:lang w:val="en-US"/>
          </w:rPr>
          <w:t xml:space="preserve">Fornell </w:t>
        </w:r>
        <w:r w:rsidR="00D418BE"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Larcker</w:t>
        </w:r>
        <w:r w:rsidR="00D418BE"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1981</w:t>
        </w:r>
      </w:hyperlink>
      <w:r w:rsidRPr="007F2487">
        <w:rPr>
          <w:rFonts w:asciiTheme="majorBidi" w:eastAsia="Times New Roman" w:hAnsiTheme="majorBidi" w:cstheme="majorBidi"/>
          <w:noProof/>
          <w:sz w:val="24"/>
          <w:szCs w:val="24"/>
          <w:lang w:val="en-US"/>
        </w:rPr>
        <w:t xml:space="preserve">, </w:t>
      </w:r>
      <w:hyperlink w:anchor="_ENREF_35" w:tooltip="Hair, 2018 #28540" w:history="1">
        <w:r w:rsidR="00D418BE" w:rsidRPr="007F2487">
          <w:rPr>
            <w:rFonts w:asciiTheme="majorBidi" w:eastAsia="Times New Roman" w:hAnsiTheme="majorBidi" w:cstheme="majorBidi"/>
            <w:noProof/>
            <w:sz w:val="24"/>
            <w:szCs w:val="24"/>
            <w:lang w:val="en-US"/>
          </w:rPr>
          <w:t>Hair et al.</w:t>
        </w:r>
        <w:r w:rsidR="00D418BE"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2018</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t>
      </w:r>
    </w:p>
    <w:p w14:paraId="7ECFF211" w14:textId="77777777" w:rsidR="00D418BE" w:rsidRPr="007F2487" w:rsidRDefault="00D418BE" w:rsidP="004B0522">
      <w:pPr>
        <w:spacing w:line="360" w:lineRule="auto"/>
        <w:ind w:firstLine="708"/>
        <w:contextualSpacing/>
        <w:jc w:val="both"/>
        <w:rPr>
          <w:rFonts w:asciiTheme="majorBidi" w:eastAsia="Times New Roman" w:hAnsiTheme="majorBidi" w:cstheme="majorBidi"/>
          <w:noProof/>
          <w:sz w:val="24"/>
          <w:szCs w:val="24"/>
          <w:lang w:val="en-US"/>
        </w:rPr>
      </w:pPr>
    </w:p>
    <w:p w14:paraId="00ADD2F1" w14:textId="77777777" w:rsidR="00173DEA" w:rsidRPr="007F2487" w:rsidRDefault="00173DEA" w:rsidP="004B0522">
      <w:pPr>
        <w:pStyle w:val="Titre1"/>
        <w:numPr>
          <w:ilvl w:val="1"/>
          <w:numId w:val="9"/>
        </w:numPr>
        <w:spacing w:before="0" w:line="360" w:lineRule="auto"/>
        <w:ind w:left="426" w:hanging="426"/>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Structural model assessment and hypotheses testing</w:t>
      </w:r>
    </w:p>
    <w:p w14:paraId="2EF30203" w14:textId="7A64CE18" w:rsidR="00C875C9" w:rsidRPr="007F2487" w:rsidRDefault="00173DEA" w:rsidP="008808FC">
      <w:pPr>
        <w:spacing w:line="360" w:lineRule="auto"/>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Table 7 shows that </w:t>
      </w:r>
      <w:bookmarkStart w:id="15" w:name="_Hlk38419573"/>
      <w:r w:rsidR="008808FC" w:rsidRPr="007F2487">
        <w:rPr>
          <w:rFonts w:asciiTheme="majorBidi" w:eastAsia="Times New Roman" w:hAnsiTheme="majorBidi" w:cstheme="majorBidi"/>
          <w:noProof/>
          <w:sz w:val="24"/>
          <w:szCs w:val="24"/>
          <w:lang w:val="en-US"/>
        </w:rPr>
        <w:t>PU is a good predictor of INT (</w:t>
      </w:r>
      <w:r w:rsidR="008808FC" w:rsidRPr="007F2487">
        <w:rPr>
          <w:rFonts w:asciiTheme="majorBidi" w:eastAsia="Times New Roman" w:hAnsiTheme="majorBidi" w:cstheme="majorBidi"/>
          <w:i/>
          <w:noProof/>
          <w:sz w:val="24"/>
          <w:szCs w:val="24"/>
          <w:lang w:val="en-US"/>
        </w:rPr>
        <w:t>β</w:t>
      </w:r>
      <w:r w:rsidR="008808FC" w:rsidRPr="007F2487">
        <w:rPr>
          <w:rFonts w:asciiTheme="majorBidi" w:eastAsia="Times New Roman" w:hAnsiTheme="majorBidi" w:cstheme="majorBidi"/>
          <w:noProof/>
          <w:sz w:val="24"/>
          <w:szCs w:val="24"/>
          <w:lang w:val="en-US"/>
        </w:rPr>
        <w:t xml:space="preserve">=0.200, </w:t>
      </w:r>
      <w:r w:rsidR="008808FC" w:rsidRPr="007F2487">
        <w:rPr>
          <w:rFonts w:asciiTheme="majorBidi" w:eastAsia="Times New Roman" w:hAnsiTheme="majorBidi" w:cstheme="majorBidi"/>
          <w:i/>
          <w:noProof/>
          <w:sz w:val="24"/>
          <w:szCs w:val="24"/>
          <w:lang w:val="en-US"/>
        </w:rPr>
        <w:t>p</w:t>
      </w:r>
      <w:r w:rsidR="008808FC" w:rsidRPr="007F2487">
        <w:rPr>
          <w:rFonts w:asciiTheme="majorBidi" w:eastAsia="Times New Roman" w:hAnsiTheme="majorBidi" w:cstheme="majorBidi"/>
          <w:noProof/>
          <w:sz w:val="24"/>
          <w:szCs w:val="24"/>
          <w:lang w:val="en-US"/>
        </w:rPr>
        <w:t xml:space="preserve">=0.002), as well as </w:t>
      </w:r>
      <w:r w:rsidRPr="007F2487">
        <w:rPr>
          <w:rFonts w:asciiTheme="majorBidi" w:eastAsia="Times New Roman" w:hAnsiTheme="majorBidi" w:cstheme="majorBidi"/>
          <w:noProof/>
          <w:sz w:val="24"/>
          <w:szCs w:val="24"/>
          <w:lang w:val="en-US"/>
        </w:rPr>
        <w:t>PEOU (</w:t>
      </w:r>
      <w:r w:rsidRPr="007F2487">
        <w:rPr>
          <w:rFonts w:asciiTheme="majorBidi" w:eastAsia="Times New Roman" w:hAnsiTheme="majorBidi" w:cstheme="majorBidi"/>
          <w:i/>
          <w:noProof/>
          <w:sz w:val="24"/>
          <w:szCs w:val="24"/>
          <w:lang w:val="en-US"/>
        </w:rPr>
        <w:t>β</w:t>
      </w:r>
      <w:r w:rsidRPr="007F2487">
        <w:rPr>
          <w:rFonts w:asciiTheme="majorBidi" w:eastAsia="Times New Roman" w:hAnsiTheme="majorBidi" w:cstheme="majorBidi"/>
          <w:noProof/>
          <w:sz w:val="24"/>
          <w:szCs w:val="24"/>
          <w:lang w:val="en-US"/>
        </w:rPr>
        <w:t xml:space="preserve">=0.293, </w:t>
      </w:r>
      <w:r w:rsidRPr="007F2487">
        <w:rPr>
          <w:rFonts w:asciiTheme="majorBidi" w:eastAsia="Times New Roman" w:hAnsiTheme="majorBidi" w:cstheme="majorBidi"/>
          <w:i/>
          <w:noProof/>
          <w:sz w:val="24"/>
          <w:szCs w:val="24"/>
          <w:lang w:val="en-US"/>
        </w:rPr>
        <w:t>p</w:t>
      </w:r>
      <w:r w:rsidR="008808FC" w:rsidRPr="007F2487">
        <w:rPr>
          <w:rFonts w:asciiTheme="majorBidi" w:eastAsia="Times New Roman" w:hAnsiTheme="majorBidi" w:cstheme="majorBidi"/>
          <w:noProof/>
          <w:sz w:val="24"/>
          <w:szCs w:val="24"/>
          <w:lang w:val="en-US"/>
        </w:rPr>
        <w:t>=0.000)</w:t>
      </w:r>
      <w:r w:rsidRPr="007F2487">
        <w:rPr>
          <w:rFonts w:asciiTheme="majorBidi" w:eastAsia="Times New Roman" w:hAnsiTheme="majorBidi" w:cstheme="majorBidi"/>
          <w:noProof/>
          <w:sz w:val="24"/>
          <w:szCs w:val="24"/>
          <w:lang w:val="en-US"/>
        </w:rPr>
        <w:t xml:space="preserve">, </w:t>
      </w:r>
      <w:r w:rsidR="008808FC" w:rsidRPr="007F2487">
        <w:rPr>
          <w:rFonts w:asciiTheme="majorBidi" w:eastAsia="Times New Roman" w:hAnsiTheme="majorBidi" w:cstheme="majorBidi"/>
          <w:noProof/>
          <w:sz w:val="24"/>
          <w:szCs w:val="24"/>
          <w:lang w:val="en-US"/>
        </w:rPr>
        <w:t>FU (</w:t>
      </w:r>
      <w:r w:rsidR="008808FC" w:rsidRPr="007F2487">
        <w:rPr>
          <w:rFonts w:asciiTheme="majorBidi" w:eastAsia="Times New Roman" w:hAnsiTheme="majorBidi" w:cstheme="majorBidi"/>
          <w:i/>
          <w:noProof/>
          <w:sz w:val="24"/>
          <w:szCs w:val="24"/>
          <w:lang w:val="en-US"/>
        </w:rPr>
        <w:t>β</w:t>
      </w:r>
      <w:r w:rsidR="008808FC" w:rsidRPr="007F2487">
        <w:rPr>
          <w:rFonts w:asciiTheme="majorBidi" w:eastAsia="Times New Roman" w:hAnsiTheme="majorBidi" w:cstheme="majorBidi"/>
          <w:noProof/>
          <w:sz w:val="24"/>
          <w:szCs w:val="24"/>
          <w:lang w:val="en-US"/>
        </w:rPr>
        <w:t xml:space="preserve">=0.130, </w:t>
      </w:r>
      <w:r w:rsidR="008808FC" w:rsidRPr="007F2487">
        <w:rPr>
          <w:rFonts w:asciiTheme="majorBidi" w:eastAsia="Times New Roman" w:hAnsiTheme="majorBidi" w:cstheme="majorBidi"/>
          <w:i/>
          <w:noProof/>
          <w:sz w:val="24"/>
          <w:szCs w:val="24"/>
          <w:lang w:val="en-US"/>
        </w:rPr>
        <w:t>p</w:t>
      </w:r>
      <w:r w:rsidR="002A7EFF">
        <w:rPr>
          <w:rFonts w:asciiTheme="majorBidi" w:eastAsia="Times New Roman" w:hAnsiTheme="majorBidi" w:cstheme="majorBidi"/>
          <w:noProof/>
          <w:sz w:val="24"/>
          <w:szCs w:val="24"/>
          <w:lang w:val="en-US"/>
        </w:rPr>
        <w:t xml:space="preserve">=0.006), MV </w:t>
      </w:r>
      <w:r w:rsidR="008808FC" w:rsidRPr="007F2487">
        <w:rPr>
          <w:rFonts w:asciiTheme="majorBidi" w:eastAsia="Times New Roman" w:hAnsiTheme="majorBidi" w:cstheme="majorBidi"/>
          <w:noProof/>
          <w:sz w:val="24"/>
          <w:szCs w:val="24"/>
          <w:lang w:val="en-US"/>
        </w:rPr>
        <w:t>(</w:t>
      </w:r>
      <w:r w:rsidR="008808FC" w:rsidRPr="007F2487">
        <w:rPr>
          <w:rFonts w:asciiTheme="majorBidi" w:eastAsia="Times New Roman" w:hAnsiTheme="majorBidi" w:cstheme="majorBidi"/>
          <w:i/>
          <w:noProof/>
          <w:sz w:val="24"/>
          <w:szCs w:val="24"/>
          <w:lang w:val="en-US"/>
        </w:rPr>
        <w:t>β</w:t>
      </w:r>
      <w:r w:rsidR="008808FC" w:rsidRPr="007F2487">
        <w:rPr>
          <w:rFonts w:asciiTheme="majorBidi" w:eastAsia="Times New Roman" w:hAnsiTheme="majorBidi" w:cstheme="majorBidi"/>
          <w:noProof/>
          <w:sz w:val="24"/>
          <w:szCs w:val="24"/>
          <w:lang w:val="en-US"/>
        </w:rPr>
        <w:t xml:space="preserve">=0.164, </w:t>
      </w:r>
      <w:r w:rsidR="008808FC" w:rsidRPr="007F2487">
        <w:rPr>
          <w:rFonts w:asciiTheme="majorBidi" w:eastAsia="Times New Roman" w:hAnsiTheme="majorBidi" w:cstheme="majorBidi"/>
          <w:i/>
          <w:noProof/>
          <w:sz w:val="24"/>
          <w:szCs w:val="24"/>
          <w:lang w:val="en-US"/>
        </w:rPr>
        <w:t>p</w:t>
      </w:r>
      <w:r w:rsidR="008808FC" w:rsidRPr="007F2487">
        <w:rPr>
          <w:rFonts w:asciiTheme="majorBidi" w:eastAsia="Times New Roman" w:hAnsiTheme="majorBidi" w:cstheme="majorBidi"/>
          <w:noProof/>
          <w:sz w:val="24"/>
          <w:szCs w:val="24"/>
          <w:lang w:val="en-US"/>
        </w:rPr>
        <w:t xml:space="preserve">=0.001), and </w:t>
      </w:r>
      <w:r w:rsidRPr="007F2487">
        <w:rPr>
          <w:rFonts w:asciiTheme="majorBidi" w:eastAsia="Times New Roman" w:hAnsiTheme="majorBidi" w:cstheme="majorBidi"/>
          <w:noProof/>
          <w:sz w:val="24"/>
          <w:szCs w:val="24"/>
          <w:lang w:val="en-US"/>
        </w:rPr>
        <w:t>PI (</w:t>
      </w:r>
      <w:r w:rsidRPr="007F2487">
        <w:rPr>
          <w:rFonts w:asciiTheme="majorBidi" w:eastAsia="Times New Roman" w:hAnsiTheme="majorBidi" w:cstheme="majorBidi"/>
          <w:i/>
          <w:noProof/>
          <w:sz w:val="24"/>
          <w:szCs w:val="24"/>
          <w:lang w:val="en-US"/>
        </w:rPr>
        <w:t>β</w:t>
      </w:r>
      <w:r w:rsidRPr="007F2487">
        <w:rPr>
          <w:rFonts w:asciiTheme="majorBidi" w:eastAsia="Times New Roman" w:hAnsiTheme="majorBidi" w:cstheme="majorBidi"/>
          <w:noProof/>
          <w:sz w:val="24"/>
          <w:szCs w:val="24"/>
          <w:lang w:val="en-US"/>
        </w:rPr>
        <w:t xml:space="preserve">=0.199, </w:t>
      </w:r>
      <w:r w:rsidRPr="007F2487">
        <w:rPr>
          <w:rFonts w:asciiTheme="majorBidi" w:eastAsia="Times New Roman" w:hAnsiTheme="majorBidi" w:cstheme="majorBidi"/>
          <w:i/>
          <w:noProof/>
          <w:sz w:val="24"/>
          <w:szCs w:val="24"/>
          <w:lang w:val="en-US"/>
        </w:rPr>
        <w:t>p</w:t>
      </w:r>
      <w:r w:rsidR="008808FC" w:rsidRPr="007F2487">
        <w:rPr>
          <w:rFonts w:asciiTheme="majorBidi" w:eastAsia="Times New Roman" w:hAnsiTheme="majorBidi" w:cstheme="majorBidi"/>
          <w:noProof/>
          <w:sz w:val="24"/>
          <w:szCs w:val="24"/>
          <w:lang w:val="en-US"/>
        </w:rPr>
        <w:t>=0.000)</w:t>
      </w:r>
      <w:r w:rsidRPr="007F2487">
        <w:rPr>
          <w:rFonts w:asciiTheme="majorBidi" w:eastAsia="Times New Roman" w:hAnsiTheme="majorBidi" w:cstheme="majorBidi"/>
          <w:noProof/>
          <w:sz w:val="24"/>
          <w:szCs w:val="24"/>
          <w:lang w:val="en-US"/>
        </w:rPr>
        <w:t xml:space="preserve">. These results support </w:t>
      </w:r>
      <w:r w:rsidRPr="007F2487">
        <w:rPr>
          <w:rFonts w:asciiTheme="majorBidi" w:eastAsia="Times New Roman" w:hAnsiTheme="majorBidi" w:cstheme="majorBidi"/>
          <w:b/>
          <w:bCs/>
          <w:noProof/>
          <w:sz w:val="24"/>
          <w:szCs w:val="24"/>
          <w:lang w:val="en-US"/>
        </w:rPr>
        <w:t>H1, H2, H3, H4 and H5</w:t>
      </w:r>
      <w:r w:rsidRPr="007F2487">
        <w:rPr>
          <w:rFonts w:asciiTheme="majorBidi" w:eastAsia="Times New Roman" w:hAnsiTheme="majorBidi" w:cstheme="majorBidi"/>
          <w:noProof/>
          <w:sz w:val="24"/>
          <w:szCs w:val="24"/>
          <w:lang w:val="en-US"/>
        </w:rPr>
        <w:t xml:space="preserve">. However, the effects of PSB seem not to have a significant impact on INT (β=0.005, p = 0.914); therefore, </w:t>
      </w:r>
      <w:r w:rsidRPr="007F2487">
        <w:rPr>
          <w:rFonts w:asciiTheme="majorBidi" w:eastAsia="Times New Roman" w:hAnsiTheme="majorBidi" w:cstheme="majorBidi"/>
          <w:b/>
          <w:bCs/>
          <w:noProof/>
          <w:sz w:val="24"/>
          <w:szCs w:val="24"/>
          <w:lang w:val="en-US"/>
        </w:rPr>
        <w:t>H6</w:t>
      </w:r>
      <w:r w:rsidRPr="007F2487">
        <w:rPr>
          <w:rFonts w:asciiTheme="majorBidi" w:eastAsia="Times New Roman" w:hAnsiTheme="majorBidi" w:cstheme="majorBidi"/>
          <w:noProof/>
          <w:sz w:val="24"/>
          <w:szCs w:val="24"/>
          <w:lang w:val="en-US"/>
        </w:rPr>
        <w:t xml:space="preserve"> is not validated. Moreover, PU, PEOU, FU, MV, PI and PSB explain 67.80% of the variance of the endogenous construct INT (R</w:t>
      </w:r>
      <w:r w:rsidRPr="007F2487">
        <w:rPr>
          <w:rFonts w:asciiTheme="majorBidi" w:eastAsia="Times New Roman" w:hAnsiTheme="majorBidi" w:cstheme="majorBidi"/>
          <w:noProof/>
          <w:sz w:val="24"/>
          <w:szCs w:val="24"/>
          <w:vertAlign w:val="superscript"/>
          <w:lang w:val="en-US"/>
        </w:rPr>
        <w:t>2</w:t>
      </w:r>
      <w:r w:rsidRPr="007F2487">
        <w:rPr>
          <w:rFonts w:asciiTheme="majorBidi" w:eastAsia="Times New Roman" w:hAnsiTheme="majorBidi" w:cstheme="majorBidi"/>
          <w:noProof/>
          <w:sz w:val="24"/>
          <w:szCs w:val="24"/>
          <w:lang w:val="en-US"/>
        </w:rPr>
        <w:t>=0.678) (Table 8).</w:t>
      </w:r>
      <w:bookmarkEnd w:id="15"/>
    </w:p>
    <w:p w14:paraId="7B2D8155" w14:textId="1915C8C9" w:rsidR="00173DEA" w:rsidRPr="007F2487" w:rsidRDefault="00C875C9" w:rsidP="008808FC">
      <w:pPr>
        <w:spacing w:line="360" w:lineRule="auto"/>
        <w:ind w:firstLine="708"/>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highlight w:val="yellow"/>
          <w:lang w:val="en-US"/>
        </w:rPr>
        <w:t>In addition,</w:t>
      </w:r>
      <w:r w:rsidRPr="007F2487">
        <w:rPr>
          <w:rFonts w:asciiTheme="majorBidi" w:eastAsia="Times New Roman" w:hAnsiTheme="majorBidi" w:cstheme="majorBidi"/>
          <w:noProof/>
          <w:sz w:val="24"/>
          <w:szCs w:val="24"/>
          <w:lang w:val="en-US"/>
        </w:rPr>
        <w:t xml:space="preserve"> </w:t>
      </w:r>
      <w:r w:rsidR="00173DEA" w:rsidRPr="007F2487">
        <w:rPr>
          <w:rFonts w:asciiTheme="majorBidi" w:eastAsia="Times New Roman" w:hAnsiTheme="majorBidi" w:cstheme="majorBidi"/>
          <w:noProof/>
          <w:sz w:val="24"/>
          <w:szCs w:val="24"/>
          <w:lang w:val="en-US"/>
        </w:rPr>
        <w:t>Table 7 also reveals that INT is the strongest predictor of USE (</w:t>
      </w:r>
      <w:r w:rsidR="00173DEA" w:rsidRPr="007F2487">
        <w:rPr>
          <w:rFonts w:asciiTheme="majorBidi" w:eastAsia="Times New Roman" w:hAnsiTheme="majorBidi" w:cstheme="majorBidi"/>
          <w:i/>
          <w:noProof/>
          <w:sz w:val="24"/>
          <w:szCs w:val="24"/>
          <w:lang w:val="en-US"/>
        </w:rPr>
        <w:t>β</w:t>
      </w:r>
      <w:r w:rsidR="00173DEA" w:rsidRPr="007F2487">
        <w:rPr>
          <w:rFonts w:asciiTheme="majorBidi" w:eastAsia="Times New Roman" w:hAnsiTheme="majorBidi" w:cstheme="majorBidi"/>
          <w:noProof/>
          <w:sz w:val="24"/>
          <w:szCs w:val="24"/>
          <w:lang w:val="en-US"/>
        </w:rPr>
        <w:t xml:space="preserve">=0.507, </w:t>
      </w:r>
      <w:r w:rsidR="00173DEA" w:rsidRPr="007F2487">
        <w:rPr>
          <w:rFonts w:asciiTheme="majorBidi" w:eastAsia="Times New Roman" w:hAnsiTheme="majorBidi" w:cstheme="majorBidi"/>
          <w:i/>
          <w:noProof/>
          <w:sz w:val="24"/>
          <w:szCs w:val="24"/>
          <w:lang w:val="en-US"/>
        </w:rPr>
        <w:t>p</w:t>
      </w:r>
      <w:r w:rsidR="00173DEA" w:rsidRPr="007F2487">
        <w:rPr>
          <w:rFonts w:asciiTheme="majorBidi" w:eastAsia="Times New Roman" w:hAnsiTheme="majorBidi" w:cstheme="majorBidi"/>
          <w:noProof/>
          <w:sz w:val="24"/>
          <w:szCs w:val="24"/>
          <w:lang w:val="en-US"/>
        </w:rPr>
        <w:t>=0.000), followed by HOR (</w:t>
      </w:r>
      <w:r w:rsidR="00173DEA" w:rsidRPr="007F2487">
        <w:rPr>
          <w:rFonts w:asciiTheme="majorBidi" w:eastAsia="Times New Roman" w:hAnsiTheme="majorBidi" w:cstheme="majorBidi"/>
          <w:i/>
          <w:noProof/>
          <w:sz w:val="24"/>
          <w:szCs w:val="24"/>
          <w:lang w:val="en-US"/>
        </w:rPr>
        <w:t>β</w:t>
      </w:r>
      <w:r w:rsidR="00173DEA" w:rsidRPr="007F2487">
        <w:rPr>
          <w:rFonts w:asciiTheme="majorBidi" w:eastAsia="Times New Roman" w:hAnsiTheme="majorBidi" w:cstheme="majorBidi"/>
          <w:noProof/>
          <w:sz w:val="24"/>
          <w:szCs w:val="24"/>
          <w:lang w:val="en-US"/>
        </w:rPr>
        <w:t xml:space="preserve">=0.218, </w:t>
      </w:r>
      <w:r w:rsidR="00173DEA" w:rsidRPr="007F2487">
        <w:rPr>
          <w:rFonts w:asciiTheme="majorBidi" w:eastAsia="Times New Roman" w:hAnsiTheme="majorBidi" w:cstheme="majorBidi"/>
          <w:i/>
          <w:noProof/>
          <w:sz w:val="24"/>
          <w:szCs w:val="24"/>
          <w:lang w:val="en-US"/>
        </w:rPr>
        <w:t>p</w:t>
      </w:r>
      <w:r w:rsidR="00173DEA" w:rsidRPr="007F2487">
        <w:rPr>
          <w:rFonts w:asciiTheme="majorBidi" w:eastAsia="Times New Roman" w:hAnsiTheme="majorBidi" w:cstheme="majorBidi"/>
          <w:noProof/>
          <w:sz w:val="24"/>
          <w:szCs w:val="24"/>
          <w:lang w:val="en-US"/>
        </w:rPr>
        <w:t xml:space="preserve">=0.000), thus validating </w:t>
      </w:r>
      <w:r w:rsidR="00173DEA" w:rsidRPr="007F2487">
        <w:rPr>
          <w:rFonts w:asciiTheme="majorBidi" w:eastAsia="Times New Roman" w:hAnsiTheme="majorBidi" w:cstheme="majorBidi"/>
          <w:b/>
          <w:bCs/>
          <w:noProof/>
          <w:sz w:val="24"/>
          <w:szCs w:val="24"/>
          <w:lang w:val="en-US"/>
        </w:rPr>
        <w:t>H</w:t>
      </w:r>
      <w:r w:rsidR="008808FC" w:rsidRPr="007F2487">
        <w:rPr>
          <w:rFonts w:asciiTheme="majorBidi" w:eastAsia="Times New Roman" w:hAnsiTheme="majorBidi" w:cstheme="majorBidi"/>
          <w:b/>
          <w:bCs/>
          <w:noProof/>
          <w:sz w:val="24"/>
          <w:szCs w:val="24"/>
          <w:lang w:val="en-US"/>
        </w:rPr>
        <w:t>9</w:t>
      </w:r>
      <w:r w:rsidR="00173DEA" w:rsidRPr="007F2487">
        <w:rPr>
          <w:rFonts w:asciiTheme="majorBidi" w:eastAsia="Times New Roman" w:hAnsiTheme="majorBidi" w:cstheme="majorBidi"/>
          <w:noProof/>
          <w:sz w:val="24"/>
          <w:szCs w:val="24"/>
          <w:lang w:val="en-US"/>
        </w:rPr>
        <w:t xml:space="preserve"> and </w:t>
      </w:r>
      <w:r w:rsidR="00173DEA" w:rsidRPr="007F2487">
        <w:rPr>
          <w:rFonts w:asciiTheme="majorBidi" w:eastAsia="Times New Roman" w:hAnsiTheme="majorBidi" w:cstheme="majorBidi"/>
          <w:b/>
          <w:bCs/>
          <w:noProof/>
          <w:sz w:val="24"/>
          <w:szCs w:val="24"/>
          <w:lang w:val="en-US"/>
        </w:rPr>
        <w:t>H</w:t>
      </w:r>
      <w:r w:rsidR="008808FC" w:rsidRPr="007F2487">
        <w:rPr>
          <w:rFonts w:asciiTheme="majorBidi" w:eastAsia="Times New Roman" w:hAnsiTheme="majorBidi" w:cstheme="majorBidi"/>
          <w:b/>
          <w:bCs/>
          <w:noProof/>
          <w:sz w:val="24"/>
          <w:szCs w:val="24"/>
          <w:lang w:val="en-US"/>
        </w:rPr>
        <w:t>7</w:t>
      </w:r>
      <w:r w:rsidR="00173DEA" w:rsidRPr="007F2487">
        <w:rPr>
          <w:rFonts w:asciiTheme="majorBidi" w:eastAsia="Times New Roman" w:hAnsiTheme="majorBidi" w:cstheme="majorBidi"/>
          <w:noProof/>
          <w:sz w:val="24"/>
          <w:szCs w:val="24"/>
          <w:lang w:val="en-US"/>
        </w:rPr>
        <w:t>. However, SOC has a non-significant relation with USE (</w:t>
      </w:r>
      <w:r w:rsidR="00173DEA" w:rsidRPr="007F2487">
        <w:rPr>
          <w:rFonts w:asciiTheme="majorBidi" w:eastAsia="Times New Roman" w:hAnsiTheme="majorBidi" w:cstheme="majorBidi"/>
          <w:i/>
          <w:noProof/>
          <w:sz w:val="24"/>
          <w:szCs w:val="24"/>
          <w:lang w:val="en-US"/>
        </w:rPr>
        <w:t>β</w:t>
      </w:r>
      <w:r w:rsidR="00173DEA" w:rsidRPr="007F2487">
        <w:rPr>
          <w:rFonts w:asciiTheme="majorBidi" w:eastAsia="Times New Roman" w:hAnsiTheme="majorBidi" w:cstheme="majorBidi"/>
          <w:noProof/>
          <w:sz w:val="24"/>
          <w:szCs w:val="24"/>
          <w:lang w:val="en-US"/>
        </w:rPr>
        <w:t xml:space="preserve">=0.055, </w:t>
      </w:r>
      <w:r w:rsidR="00173DEA" w:rsidRPr="007F2487">
        <w:rPr>
          <w:rFonts w:asciiTheme="majorBidi" w:eastAsia="Times New Roman" w:hAnsiTheme="majorBidi" w:cstheme="majorBidi"/>
          <w:i/>
          <w:noProof/>
          <w:sz w:val="24"/>
          <w:szCs w:val="24"/>
          <w:lang w:val="en-US"/>
        </w:rPr>
        <w:t>p</w:t>
      </w:r>
      <w:r w:rsidR="00173DEA" w:rsidRPr="007F2487">
        <w:rPr>
          <w:rFonts w:asciiTheme="majorBidi" w:eastAsia="Times New Roman" w:hAnsiTheme="majorBidi" w:cstheme="majorBidi"/>
          <w:noProof/>
          <w:sz w:val="24"/>
          <w:szCs w:val="24"/>
          <w:lang w:val="en-US"/>
        </w:rPr>
        <w:t xml:space="preserve">=0.158). As a result, </w:t>
      </w:r>
      <w:r w:rsidR="00173DEA" w:rsidRPr="007F2487">
        <w:rPr>
          <w:rFonts w:asciiTheme="majorBidi" w:eastAsia="Times New Roman" w:hAnsiTheme="majorBidi" w:cstheme="majorBidi"/>
          <w:b/>
          <w:bCs/>
          <w:noProof/>
          <w:sz w:val="24"/>
          <w:szCs w:val="24"/>
          <w:lang w:val="en-US"/>
        </w:rPr>
        <w:t>H8</w:t>
      </w:r>
      <w:r w:rsidR="00173DEA" w:rsidRPr="007F2487">
        <w:rPr>
          <w:rFonts w:asciiTheme="majorBidi" w:eastAsia="Times New Roman" w:hAnsiTheme="majorBidi" w:cstheme="majorBidi"/>
          <w:noProof/>
          <w:sz w:val="24"/>
          <w:szCs w:val="24"/>
          <w:lang w:val="en-US"/>
        </w:rPr>
        <w:t xml:space="preserve"> is not supported. Finally, Table 7 shows that USE is a strong predictor of FI (</w:t>
      </w:r>
      <w:r w:rsidR="00173DEA" w:rsidRPr="007F2487">
        <w:rPr>
          <w:rFonts w:asciiTheme="majorBidi" w:eastAsia="Times New Roman" w:hAnsiTheme="majorBidi" w:cstheme="majorBidi"/>
          <w:i/>
          <w:noProof/>
          <w:sz w:val="24"/>
          <w:szCs w:val="24"/>
          <w:lang w:val="en-US"/>
        </w:rPr>
        <w:t>β</w:t>
      </w:r>
      <w:r w:rsidR="00173DEA" w:rsidRPr="007F2487">
        <w:rPr>
          <w:rFonts w:asciiTheme="majorBidi" w:eastAsia="Times New Roman" w:hAnsiTheme="majorBidi" w:cstheme="majorBidi"/>
          <w:noProof/>
          <w:sz w:val="24"/>
          <w:szCs w:val="24"/>
          <w:lang w:val="en-US"/>
        </w:rPr>
        <w:t xml:space="preserve">=0.574, </w:t>
      </w:r>
      <w:r w:rsidR="00173DEA" w:rsidRPr="007F2487">
        <w:rPr>
          <w:rFonts w:asciiTheme="majorBidi" w:eastAsia="Times New Roman" w:hAnsiTheme="majorBidi" w:cstheme="majorBidi"/>
          <w:i/>
          <w:noProof/>
          <w:sz w:val="24"/>
          <w:szCs w:val="24"/>
          <w:lang w:val="en-US"/>
        </w:rPr>
        <w:t>p</w:t>
      </w:r>
      <w:r w:rsidR="00173DEA" w:rsidRPr="007F2487">
        <w:rPr>
          <w:rFonts w:asciiTheme="majorBidi" w:eastAsia="Times New Roman" w:hAnsiTheme="majorBidi" w:cstheme="majorBidi"/>
          <w:noProof/>
          <w:sz w:val="24"/>
          <w:szCs w:val="24"/>
          <w:lang w:val="en-US"/>
        </w:rPr>
        <w:t xml:space="preserve">=0.000), which supports </w:t>
      </w:r>
      <w:r w:rsidR="00173DEA" w:rsidRPr="007F2487">
        <w:rPr>
          <w:rFonts w:asciiTheme="majorBidi" w:eastAsia="Times New Roman" w:hAnsiTheme="majorBidi" w:cstheme="majorBidi"/>
          <w:b/>
          <w:bCs/>
          <w:noProof/>
          <w:sz w:val="24"/>
          <w:szCs w:val="24"/>
          <w:lang w:val="en-US"/>
        </w:rPr>
        <w:t>H10</w:t>
      </w:r>
      <w:r w:rsidR="00173DEA" w:rsidRPr="007F2487">
        <w:rPr>
          <w:rFonts w:asciiTheme="majorBidi" w:eastAsia="Times New Roman" w:hAnsiTheme="majorBidi" w:cstheme="majorBidi"/>
          <w:noProof/>
          <w:sz w:val="24"/>
          <w:szCs w:val="24"/>
          <w:lang w:val="en-US"/>
        </w:rPr>
        <w:t>. Moreover, INT, HOR, and SOC explain 47.5% of the variance of the endogenous construct USE (R</w:t>
      </w:r>
      <w:r w:rsidR="00173DEA" w:rsidRPr="007F2487">
        <w:rPr>
          <w:rFonts w:asciiTheme="majorBidi" w:eastAsia="Times New Roman" w:hAnsiTheme="majorBidi" w:cstheme="majorBidi"/>
          <w:noProof/>
          <w:sz w:val="24"/>
          <w:szCs w:val="24"/>
          <w:vertAlign w:val="superscript"/>
          <w:lang w:val="en-US"/>
        </w:rPr>
        <w:t>2</w:t>
      </w:r>
      <w:r w:rsidR="00173DEA" w:rsidRPr="007F2487">
        <w:rPr>
          <w:rFonts w:asciiTheme="majorBidi" w:eastAsia="Times New Roman" w:hAnsiTheme="majorBidi" w:cstheme="majorBidi"/>
          <w:noProof/>
          <w:sz w:val="24"/>
          <w:szCs w:val="24"/>
          <w:lang w:val="en-US"/>
        </w:rPr>
        <w:t>=0.475), while USE explains 32.90% of the variance of FI (R</w:t>
      </w:r>
      <w:r w:rsidR="00173DEA" w:rsidRPr="007F2487">
        <w:rPr>
          <w:rFonts w:asciiTheme="majorBidi" w:eastAsia="Times New Roman" w:hAnsiTheme="majorBidi" w:cstheme="majorBidi"/>
          <w:noProof/>
          <w:sz w:val="24"/>
          <w:szCs w:val="24"/>
          <w:vertAlign w:val="superscript"/>
          <w:lang w:val="en-US"/>
        </w:rPr>
        <w:t>2</w:t>
      </w:r>
      <w:r w:rsidR="00173DEA" w:rsidRPr="007F2487">
        <w:rPr>
          <w:rFonts w:asciiTheme="majorBidi" w:eastAsia="Times New Roman" w:hAnsiTheme="majorBidi" w:cstheme="majorBidi"/>
          <w:noProof/>
          <w:sz w:val="24"/>
          <w:szCs w:val="24"/>
          <w:lang w:val="en-US"/>
        </w:rPr>
        <w:t>=0.329) (Table 8).</w:t>
      </w:r>
    </w:p>
    <w:p w14:paraId="1BC79B6F" w14:textId="77777777" w:rsidR="00173DEA" w:rsidRPr="007F2487" w:rsidRDefault="00173DEA" w:rsidP="004B0522">
      <w:pPr>
        <w:spacing w:line="360" w:lineRule="auto"/>
        <w:ind w:firstLine="238"/>
        <w:contextualSpacing/>
        <w:jc w:val="both"/>
        <w:rPr>
          <w:rFonts w:asciiTheme="majorBidi" w:eastAsia="Times New Roman" w:hAnsiTheme="majorBidi" w:cstheme="majorBidi"/>
          <w:noProof/>
          <w:sz w:val="24"/>
          <w:szCs w:val="24"/>
          <w:lang w:val="en-US"/>
        </w:rPr>
      </w:pPr>
    </w:p>
    <w:p w14:paraId="53A2A70C" w14:textId="77777777" w:rsidR="00173DEA" w:rsidRPr="007F2487" w:rsidRDefault="00173DEA" w:rsidP="004B0522">
      <w:pPr>
        <w:pStyle w:val="Titre1"/>
        <w:numPr>
          <w:ilvl w:val="1"/>
          <w:numId w:val="9"/>
        </w:numPr>
        <w:spacing w:before="0" w:line="360" w:lineRule="auto"/>
        <w:ind w:left="426" w:hanging="426"/>
        <w:contextualSpacing/>
        <w:jc w:val="both"/>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Testing for common method bias (CMB)</w:t>
      </w:r>
    </w:p>
    <w:p w14:paraId="7666B38C" w14:textId="5496746D" w:rsidR="00173DEA" w:rsidRPr="007F2487" w:rsidRDefault="00173DEA" w:rsidP="004B0522">
      <w:pPr>
        <w:spacing w:line="360" w:lineRule="auto"/>
        <w:contextualSpacing/>
        <w:jc w:val="both"/>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xml:space="preserve">When using SEM-PLS, it is necessary to assess common method bias as it may inflate relations in the structural model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&lt;EndNote&gt;&lt;Cite&gt;&lt;Author&gt;Chin&lt;/Author&gt;&lt;Year&gt;2012&lt;/Year&gt;&lt;RecNum&gt;28640&lt;/RecNum&gt;&lt;DisplayText&gt;(Chin, Thatcher et al. 2012)&lt;/DisplayText&gt;&lt;record&gt;&lt;rec-number&gt;28640&lt;/rec-number&gt;&lt;foreign-keys&gt;&lt;key app="EN" db-id="ttrxdt2a6ds95fetrwovfvaiw5esw9a29zv5"&gt;28640&lt;/key&gt;&lt;/foreign-keys&gt;&lt;ref-type name="Journal Article"&gt;17&lt;/ref-type&gt;&lt;contributors&gt;&lt;authors&gt;&lt;author&gt;Chin, Wynne W.&lt;/author&gt;&lt;author&gt;Thatcher, Jason Bennett&lt;/author&gt;&lt;author&gt;Wright, Ryan T.&lt;/author&gt;&lt;/authors&gt;&lt;/contributors&gt;&lt;titles&gt;&lt;title&gt;Assessing Common Method Bias: Problems with the ULMC Technique&lt;/title&gt;&lt;secondary-title&gt;MIS Quarterly&lt;/secondary-title&gt;&lt;/titles&gt;&lt;periodical&gt;&lt;full-title&gt;MIS Quarterly&lt;/full-title&gt;&lt;/periodical&gt;&lt;pages&gt;1003-1019&lt;/pages&gt;&lt;volume&gt;36&lt;/volume&gt;&lt;number&gt;3&lt;/number&gt;&lt;dates&gt;&lt;year&gt;2012&lt;/year&gt;&lt;/dates&gt;&lt;publisher&gt;Management Information Systems Research Center, University of Minnesota&lt;/publisher&gt;&lt;isbn&gt;02767783&lt;/isbn&gt;&lt;urls&gt;&lt;related-urls&gt;&lt;url&gt;www.jstor.org/stable/41703491&lt;/url&gt;&lt;/related-urls&gt;&lt;/urls&gt;&lt;custom1&gt;Full publication date: September 2012&lt;/custom1&gt;&lt;electronic-resource-num&gt;10.2307/41703491&lt;/electronic-resource-num&gt;&lt;remote-database-name&gt;JSTOR&lt;/remote-database-name&gt;&lt;access-date&gt;2020/03/21/&lt;/access-date&gt;&lt;/record&gt;&lt;/Cite&gt;&lt;/EndNote&gt;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15" w:tooltip="Chin, 2012 #28640" w:history="1">
        <w:r w:rsidR="00C875C9" w:rsidRPr="007F2487">
          <w:rPr>
            <w:rFonts w:asciiTheme="majorBidi" w:eastAsia="Times New Roman" w:hAnsiTheme="majorBidi" w:cstheme="majorBidi"/>
            <w:noProof/>
            <w:sz w:val="24"/>
            <w:szCs w:val="24"/>
            <w:lang w:val="en-US"/>
          </w:rPr>
          <w:t xml:space="preserve">Chin </w:t>
        </w:r>
        <w:r w:rsidR="00B61089" w:rsidRPr="007F2487">
          <w:rPr>
            <w:rFonts w:asciiTheme="majorBidi" w:eastAsia="Times New Roman" w:hAnsiTheme="majorBidi" w:cstheme="majorBidi"/>
            <w:noProof/>
            <w:sz w:val="24"/>
            <w:szCs w:val="24"/>
            <w:lang w:val="en-US"/>
          </w:rPr>
          <w:t>et al.</w:t>
        </w:r>
        <w:r w:rsidR="00C875C9"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2012</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Several methods are proposed to assess CMB </w:t>
      </w:r>
      <w:r w:rsidRPr="007F2487">
        <w:rPr>
          <w:rFonts w:asciiTheme="majorBidi" w:eastAsia="Times New Roman" w:hAnsiTheme="majorBidi" w:cstheme="majorBidi"/>
          <w:noProof/>
          <w:sz w:val="24"/>
          <w:szCs w:val="24"/>
          <w:lang w:val="en-US"/>
        </w:rPr>
        <w:fldChar w:fldCharType="begin">
          <w:fldData xml:space="preserve">PEVuZE5vdGU+PENpdGU+PEF1dGhvcj5Lb2NrPC9BdXRob3I+PFllYXI+MjAxNTwvWWVhcj48UmVj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</w:fldData>
        </w:fldChar>
      </w:r>
      <w:r w:rsidRPr="007F2487">
        <w:rPr>
          <w:rFonts w:asciiTheme="majorBidi" w:eastAsia="Times New Roman" w:hAnsiTheme="majorBidi" w:cstheme="majorBidi"/>
          <w:noProof/>
          <w:sz w:val="24"/>
          <w:szCs w:val="24"/>
          <w:lang w:val="en-US"/>
        </w:rPr>
        <w:instrText xml:space="preserve"> ADDIN EN.CITE </w:instrText>
      </w:r>
      <w:r w:rsidRPr="007F2487">
        <w:rPr>
          <w:rFonts w:asciiTheme="majorBidi" w:eastAsia="Times New Roman" w:hAnsiTheme="majorBidi" w:cstheme="majorBidi"/>
          <w:noProof/>
          <w:sz w:val="24"/>
          <w:szCs w:val="24"/>
          <w:lang w:val="en-US"/>
        </w:rPr>
        <w:fldChar w:fldCharType="begin">
          <w:fldData xml:space="preserve">PEVuZE5vdGU+PENpdGU+PEF1dGhvcj5Lb2NrPC9BdXRob3I+PFllYXI+MjAxNTwvWWVhcj48UmVj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</w:fldData>
        </w:fldChar>
      </w:r>
      <w:r w:rsidRPr="007F2487">
        <w:rPr>
          <w:rFonts w:asciiTheme="majorBidi" w:eastAsia="Times New Roman" w:hAnsiTheme="majorBidi" w:cstheme="majorBidi"/>
          <w:noProof/>
          <w:sz w:val="24"/>
          <w:szCs w:val="24"/>
          <w:lang w:val="en-US"/>
        </w:rPr>
        <w:instrText xml:space="preserve"> ADDIN EN.CITE.DATA </w:instrText>
      </w:r>
      <w:r w:rsidRPr="007F2487">
        <w:rPr>
          <w:rFonts w:asciiTheme="majorBidi" w:eastAsia="Times New Roman" w:hAnsiTheme="majorBidi" w:cstheme="majorBidi"/>
          <w:noProof/>
          <w:sz w:val="24"/>
          <w:szCs w:val="24"/>
          <w:lang w:val="en-US"/>
        </w:rPr>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77" w:tooltip="Podsakoff, 1986 #28642" w:history="1">
        <w:r w:rsidR="00B61089" w:rsidRPr="007F2487">
          <w:rPr>
            <w:rFonts w:asciiTheme="majorBidi" w:eastAsia="Times New Roman" w:hAnsiTheme="majorBidi" w:cstheme="majorBidi"/>
            <w:noProof/>
            <w:sz w:val="24"/>
            <w:szCs w:val="24"/>
            <w:lang w:val="en-US"/>
          </w:rPr>
          <w:t xml:space="preserve">Podsakoff </w:t>
        </w:r>
        <w:r w:rsidR="00C875C9"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Organ</w:t>
        </w:r>
        <w:r w:rsidR="00C875C9"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1986</w:t>
        </w:r>
      </w:hyperlink>
      <w:r w:rsidR="00C875C9"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61" w:tooltip="Lindell, 2001 #28641" w:history="1">
        <w:r w:rsidR="00B61089" w:rsidRPr="007F2487">
          <w:rPr>
            <w:rFonts w:asciiTheme="majorBidi" w:eastAsia="Times New Roman" w:hAnsiTheme="majorBidi" w:cstheme="majorBidi"/>
            <w:noProof/>
            <w:sz w:val="24"/>
            <w:szCs w:val="24"/>
            <w:lang w:val="en-US"/>
          </w:rPr>
          <w:t xml:space="preserve">Lindell </w:t>
        </w:r>
        <w:r w:rsidR="00C875C9"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Whitney</w:t>
        </w:r>
        <w:r w:rsidR="00C875C9"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2001</w:t>
        </w:r>
      </w:hyperlink>
      <w:r w:rsidR="00C875C9" w:rsidRPr="007F2487">
        <w:rPr>
          <w:rFonts w:asciiTheme="majorBidi" w:eastAsia="Times New Roman" w:hAnsiTheme="majorBidi" w:cstheme="majorBidi"/>
          <w:noProof/>
          <w:sz w:val="24"/>
          <w:szCs w:val="24"/>
          <w:highlight w:val="yellow"/>
          <w:lang w:val="en-US"/>
        </w:rPr>
        <w:t>;</w:t>
      </w:r>
      <w:r w:rsidRPr="007F2487">
        <w:rPr>
          <w:rFonts w:asciiTheme="majorBidi" w:eastAsia="Times New Roman" w:hAnsiTheme="majorBidi" w:cstheme="majorBidi"/>
          <w:noProof/>
          <w:sz w:val="24"/>
          <w:szCs w:val="24"/>
          <w:lang w:val="en-US"/>
        </w:rPr>
        <w:t xml:space="preserve"> </w:t>
      </w:r>
      <w:hyperlink w:anchor="_ENREF_51" w:tooltip="Kock, 2015 #25171" w:history="1">
        <w:r w:rsidR="00B61089" w:rsidRPr="007F2487">
          <w:rPr>
            <w:rFonts w:asciiTheme="majorBidi" w:eastAsia="Times New Roman" w:hAnsiTheme="majorBidi" w:cstheme="majorBidi"/>
            <w:noProof/>
            <w:sz w:val="24"/>
            <w:szCs w:val="24"/>
            <w:lang w:val="en-US"/>
          </w:rPr>
          <w:t>Kock</w:t>
        </w:r>
        <w:r w:rsidR="00C875C9"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2015</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In this study, we used the approach proposed by Kock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 ExcludeAuth="1"&gt;&lt;Author&gt;Kock&lt;/Author&gt;&lt;Year&gt;2015&lt;/Year&gt;&lt;RecNum&gt;25171&lt;/RecNum&gt;&lt;DisplayText&gt;(2015)&lt;/DisplayText&gt;&lt;record&gt;&lt;rec-number&gt;25171&lt;/rec-number&gt;&lt;foreign-keys&gt;&lt;key app="EN" db-id="ttrxdt2a6ds95fetrwovfvaiw5esw9a29zv5"&gt;25171&lt;/key&gt;&lt;/foreign-keys&gt;&lt;ref-type name="Journal Article"&gt;17&lt;/ref-type&gt;&lt;contributors&gt;&lt;authors&gt;&lt;author&gt;Ned Kock&lt;/author&gt;&lt;/authors&gt;&lt;/contributors&gt;&lt;titles&gt;&lt;title&gt;Common Method Bias in PLS-SEM: A Full Collinearity Assessment Approach&lt;/title&gt;&lt;secondary-title&gt;Int. J. e-Collab.&lt;/secondary-title&gt;&lt;/titles&gt;&lt;periodical&gt;&lt;full-title&gt;Int. J. e-Collab.&lt;/full-title&gt;&lt;/periodical&gt;&lt;pages&gt;1-10&lt;/pages&gt;&lt;volume&gt;11&lt;/volume&gt;&lt;number&gt;4&lt;/number&gt;&lt;dates&gt;&lt;year&gt;2015&lt;/year&gt;&lt;/dates&gt;&lt;isbn&gt;1548-3673&lt;/isbn&gt;&lt;urls&gt;&lt;/urls&gt;&lt;custom1&gt;2807001&lt;/custom1&gt;&lt;electronic-resource-num&gt;10.4018/ijec.2015100101&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51" w:tooltip="Kock, 2015 #25171" w:history="1">
        <w:r w:rsidR="00B61089" w:rsidRPr="007F2487">
          <w:rPr>
            <w:rFonts w:asciiTheme="majorBidi" w:eastAsia="Times New Roman" w:hAnsiTheme="majorBidi" w:cstheme="majorBidi"/>
            <w:noProof/>
            <w:sz w:val="24"/>
            <w:szCs w:val="24"/>
            <w:lang w:val="en-US"/>
          </w:rPr>
          <w:t>2015</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and explained by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&lt;EndNote&gt;&lt;Cite&gt;&lt;Author&gt;Gaskin&lt;/Author&gt;&lt;Year&gt;2017&lt;/Year&gt;&lt;RecNum&gt;28643&lt;/RecNum&gt;&lt;DisplayText&gt;(Gaskin 2017)&lt;/DisplayText&gt;&lt;record&gt;&lt;rec-number&gt;28643&lt;/rec-number&gt;&lt;foreign-keys&gt;&lt;key app="EN" db-id="ttrxdt2a6ds95fetrwovfvaiw5esw9a29zv5"&gt;28643&lt;/key&gt;&lt;/foreign-keys&gt;&lt;ref-type name="Film or Broadcast"&gt;21&lt;/ref-type&gt;&lt;contributors&gt;&lt;authors&gt;&lt;author&gt;Gaskin, J.&lt;/author&gt;&lt;/authors&gt;&lt;/contributors&gt;&lt;titles&gt;&lt;title&gt;Method bias in PLS&lt;/title&gt;&lt;/titles&gt;&lt;dates&gt;&lt;year&gt;2017&lt;/year&gt;&lt;/dates&gt;&lt;urls&gt;&lt;related-urls&gt;&lt;url&gt;https://www.youtube.com/watch?v=J7eeu4O80_M&lt;/url&gt;&lt;/related-urls&gt;&lt;/urls&gt;&lt;access-date&gt;21 March 2020&lt;/access-date&gt;&lt;/record&gt;&lt;/Cite&gt;&lt;/EndNote&gt;</w:instrText>
      </w:r>
      <w:r w:rsidRPr="007F2487">
        <w:rPr>
          <w:rFonts w:asciiTheme="majorBidi" w:eastAsia="Times New Roman" w:hAnsiTheme="majorBidi" w:cstheme="majorBidi"/>
          <w:noProof/>
          <w:sz w:val="24"/>
          <w:szCs w:val="24"/>
          <w:lang w:val="en-US"/>
        </w:rPr>
        <w:fldChar w:fldCharType="separate"/>
      </w:r>
      <w:hyperlink w:anchor="_ENREF_31" w:tooltip="Gaskin, 2017 #28643" w:history="1">
        <w:r w:rsidR="00B61089" w:rsidRPr="007F2487">
          <w:rPr>
            <w:rFonts w:asciiTheme="majorBidi" w:eastAsia="Times New Roman" w:hAnsiTheme="majorBidi" w:cstheme="majorBidi"/>
            <w:noProof/>
            <w:sz w:val="24"/>
            <w:szCs w:val="24"/>
            <w:lang w:val="en-US"/>
          </w:rPr>
          <w:t xml:space="preserve">Gaskin </w:t>
        </w:r>
        <w:r w:rsidR="008808FC" w:rsidRPr="007F2487">
          <w:rPr>
            <w:rFonts w:asciiTheme="majorBidi" w:eastAsia="Times New Roman" w:hAnsiTheme="majorBidi" w:cstheme="majorBidi"/>
            <w:noProof/>
            <w:sz w:val="24"/>
            <w:szCs w:val="24"/>
            <w:lang w:val="en-US"/>
          </w:rPr>
          <w:t>(</w:t>
        </w:r>
        <w:r w:rsidR="00B61089" w:rsidRPr="007F2487">
          <w:rPr>
            <w:rFonts w:asciiTheme="majorBidi" w:eastAsia="Times New Roman" w:hAnsiTheme="majorBidi" w:cstheme="majorBidi"/>
            <w:noProof/>
            <w:sz w:val="24"/>
            <w:szCs w:val="24"/>
            <w:lang w:val="en-US"/>
          </w:rPr>
          <w:t>2017</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First, we connected all our constructs to the dependent variable FI. Then, we ran the consistent PLS algorithms within SmartPLS 3. Afterwards, we assessed the collinearity statistics (VIF) values at the factor level. These values should be less than 3.3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&lt;EndNote&gt;&lt;Cite&gt;&lt;Author&gt;Kock&lt;/Author&gt;&lt;Year&gt;2015&lt;/Year&gt;&lt;RecNum&gt;25171&lt;/RecNum&gt;&lt;DisplayText&gt;(Kock 2015)&lt;/DisplayText&gt;&lt;record&gt;&lt;rec-number&gt;25171&lt;/rec-number&gt;&lt;foreign-keys&gt;&lt;key app="EN" db-id="ttrxdt2a6ds95fetrwovfvaiw5esw9a29zv5"&gt;25171&lt;/key&gt;&lt;/foreign-keys&gt;&lt;ref-type name="Journal Article"&gt;17&lt;/ref-type&gt;&lt;contributors&gt;&lt;authors&gt;&lt;author&gt;Ned Kock&lt;/author&gt;&lt;/authors&gt;&lt;/contributors&gt;&lt;titles&gt;&lt;title&gt;Common Method Bias in PLS-SEM: A Full Collinearity Assessment Approach&lt;/title&gt;&lt;secondary-title&gt;Int. J. e-Collab.&lt;/secondary-title&gt;&lt;/titles&gt;&lt;periodical&gt;&lt;full-title&gt;Int. J. e-Collab.&lt;/full-title&gt;&lt;/periodical&gt;&lt;pages&gt;1-10&lt;/pages&gt;&lt;volume&gt;11&lt;/volume&gt;&lt;number&gt;4&lt;/number&gt;&lt;dates&gt;&lt;year&gt;2015&lt;/year&gt;&lt;/dates&gt;&lt;isbn&gt;1548-3673&lt;/isbn&gt;&lt;urls&gt;&lt;/urls&gt;&lt;custom1&gt;2807001&lt;/custom1&gt;&lt;electronic-resource-num&gt;10.4018/ijec.2015100101&lt;/electronic-resource-num&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51" w:tooltip="Kock, 2015 #25171" w:history="1">
        <w:r w:rsidR="00B61089" w:rsidRPr="007F2487">
          <w:rPr>
            <w:rFonts w:asciiTheme="majorBidi" w:eastAsia="Times New Roman" w:hAnsiTheme="majorBidi" w:cstheme="majorBidi"/>
            <w:noProof/>
            <w:sz w:val="24"/>
            <w:szCs w:val="24"/>
            <w:lang w:val="en-US"/>
          </w:rPr>
          <w:t>Kock</w:t>
        </w:r>
        <w:r w:rsidR="00C875C9"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2015</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or possibly reach 5 </w:t>
      </w:r>
      <w:r w:rsidRPr="007F2487">
        <w:rPr>
          <w:rFonts w:asciiTheme="majorBidi" w:eastAsia="Times New Roman" w:hAnsiTheme="majorBidi" w:cstheme="majorBidi"/>
          <w:noProof/>
          <w:sz w:val="24"/>
          <w:szCs w:val="24"/>
          <w:lang w:val="en-US"/>
        </w:rPr>
        <w:fldChar w:fldCharType="begin"/>
      </w:r>
      <w:r w:rsidRPr="007F2487">
        <w:rPr>
          <w:rFonts w:asciiTheme="majorBidi" w:eastAsia="Times New Roman" w:hAnsiTheme="majorBidi" w:cstheme="majorBidi"/>
          <w:noProof/>
          <w:sz w:val="24"/>
          <w:szCs w:val="24"/>
          <w:lang w:val="en-US"/>
        </w:rPr>
        <w:instrText xml:space="preserve"> ADDIN EN.CITE &lt;EndNote&gt;&lt;Cite&gt;&lt;Author&gt;Kock&lt;/Author&gt;&lt;Year&gt;2012&lt;/Year&gt;&lt;RecNum&gt;28644&lt;/RecNum&gt;&lt;DisplayText&gt;(Kock and Lynn 2012)&lt;/DisplayText&gt;&lt;record&gt;&lt;rec-number&gt;28644&lt;/rec-number&gt;&lt;foreign-keys&gt;&lt;key app="EN" db-id="ttrxdt2a6ds95fetrwovfvaiw5esw9a29zv5"&gt;28644&lt;/key&gt;&lt;/foreign-keys&gt;&lt;ref-type name="Journal Article"&gt;17&lt;/ref-type&gt;&lt;contributors&gt;&lt;authors&gt;&lt;author&gt;Kock, N., &lt;/author&gt;&lt;author&gt;Lynn, G. S.  &lt;/author&gt;&lt;/authors&gt;&lt;/contributors&gt;&lt;titles&gt;&lt;title&gt;Lateral collinearity and misleading results in variance-based SEM: An illustration and recommendations&lt;/title&gt;&lt;secondary-title&gt;Journal of the Association for Information Systems&lt;/secondary-title&gt;&lt;/titles&gt;&lt;periodical&gt;&lt;full-title&gt;Journal of the Association for Information Systems&lt;/full-title&gt;&lt;/periodical&gt;&lt;pages&gt;546-580&lt;/pages&gt;&lt;volume&gt;13&lt;/volume&gt;&lt;number&gt;7&lt;/number&gt;&lt;dates&gt;&lt;year&gt;2012&lt;/year&gt;&lt;/dates&gt;&lt;urls&gt;&lt;/urls&gt;&lt;/record&gt;&lt;/Cite&gt;&lt;/EndNote&gt;</w:instrText>
      </w:r>
      <w:r w:rsidRPr="007F2487">
        <w:rPr>
          <w:rFonts w:asciiTheme="majorBidi" w:eastAsia="Times New Roman" w:hAnsiTheme="majorBidi" w:cstheme="majorBidi"/>
          <w:noProof/>
          <w:sz w:val="24"/>
          <w:szCs w:val="24"/>
          <w:lang w:val="en-US"/>
        </w:rPr>
        <w:fldChar w:fldCharType="separate"/>
      </w:r>
      <w:r w:rsidRPr="007F2487">
        <w:rPr>
          <w:rFonts w:asciiTheme="majorBidi" w:eastAsia="Times New Roman" w:hAnsiTheme="majorBidi" w:cstheme="majorBidi"/>
          <w:noProof/>
          <w:sz w:val="24"/>
          <w:szCs w:val="24"/>
          <w:lang w:val="en-US"/>
        </w:rPr>
        <w:t>(</w:t>
      </w:r>
      <w:hyperlink w:anchor="_ENREF_52" w:tooltip="Kock, 2012 #28644" w:history="1">
        <w:r w:rsidR="00B61089" w:rsidRPr="007F2487">
          <w:rPr>
            <w:rFonts w:asciiTheme="majorBidi" w:eastAsia="Times New Roman" w:hAnsiTheme="majorBidi" w:cstheme="majorBidi"/>
            <w:noProof/>
            <w:sz w:val="24"/>
            <w:szCs w:val="24"/>
            <w:lang w:val="en-US"/>
          </w:rPr>
          <w:t xml:space="preserve">Kock </w:t>
        </w:r>
        <w:r w:rsidR="00C875C9" w:rsidRPr="007F2487">
          <w:rPr>
            <w:rFonts w:asciiTheme="majorBidi" w:eastAsia="Times New Roman" w:hAnsiTheme="majorBidi" w:cstheme="majorBidi"/>
            <w:noProof/>
            <w:sz w:val="24"/>
            <w:szCs w:val="24"/>
            <w:highlight w:val="yellow"/>
            <w:lang w:val="en-US"/>
          </w:rPr>
          <w:t>&amp;</w:t>
        </w:r>
        <w:r w:rsidR="00B61089" w:rsidRPr="007F2487">
          <w:rPr>
            <w:rFonts w:asciiTheme="majorBidi" w:eastAsia="Times New Roman" w:hAnsiTheme="majorBidi" w:cstheme="majorBidi"/>
            <w:noProof/>
            <w:sz w:val="24"/>
            <w:szCs w:val="24"/>
            <w:lang w:val="en-US"/>
          </w:rPr>
          <w:t xml:space="preserve"> Lynn</w:t>
        </w:r>
        <w:r w:rsidR="00C875C9" w:rsidRPr="007F2487">
          <w:rPr>
            <w:rFonts w:asciiTheme="majorBidi" w:eastAsia="Times New Roman" w:hAnsiTheme="majorBidi" w:cstheme="majorBidi"/>
            <w:noProof/>
            <w:sz w:val="24"/>
            <w:szCs w:val="24"/>
            <w:highlight w:val="yellow"/>
            <w:lang w:val="en-US"/>
          </w:rPr>
          <w:t>,</w:t>
        </w:r>
        <w:r w:rsidR="00B61089" w:rsidRPr="007F2487">
          <w:rPr>
            <w:rFonts w:asciiTheme="majorBidi" w:eastAsia="Times New Roman" w:hAnsiTheme="majorBidi" w:cstheme="majorBidi"/>
            <w:noProof/>
            <w:sz w:val="24"/>
            <w:szCs w:val="24"/>
            <w:lang w:val="en-US"/>
          </w:rPr>
          <w:t xml:space="preserve"> 2012</w:t>
        </w:r>
      </w:hyperlink>
      <w:r w:rsidRPr="007F2487">
        <w:rPr>
          <w:rFonts w:asciiTheme="majorBidi" w:eastAsia="Times New Roman" w:hAnsiTheme="majorBidi" w:cstheme="majorBidi"/>
          <w:noProof/>
          <w:sz w:val="24"/>
          <w:szCs w:val="24"/>
          <w:lang w:val="en-US"/>
        </w:rPr>
        <w:t>)</w:t>
      </w:r>
      <w:r w:rsidRPr="007F2487">
        <w:rPr>
          <w:rFonts w:asciiTheme="majorBidi" w:eastAsia="Times New Roman" w:hAnsiTheme="majorBidi" w:cstheme="majorBidi"/>
          <w:noProof/>
          <w:sz w:val="24"/>
          <w:szCs w:val="24"/>
          <w:lang w:val="en-US"/>
        </w:rPr>
        <w:fldChar w:fldCharType="end"/>
      </w:r>
      <w:r w:rsidRPr="007F2487">
        <w:rPr>
          <w:rFonts w:asciiTheme="majorBidi" w:eastAsia="Times New Roman" w:hAnsiTheme="majorBidi" w:cstheme="majorBidi"/>
          <w:noProof/>
          <w:sz w:val="24"/>
          <w:szCs w:val="24"/>
          <w:lang w:val="en-US"/>
        </w:rPr>
        <w:t xml:space="preserve">. We obtained VIF values between 2.466 to 3.971, which suggests the inexistence of CMB.  </w:t>
      </w:r>
    </w:p>
    <w:p w14:paraId="5D0301B0" w14:textId="77777777" w:rsidR="00173DEA" w:rsidRPr="007F2487" w:rsidRDefault="00173DEA" w:rsidP="004B0522">
      <w:pPr>
        <w:spacing w:line="360" w:lineRule="auto"/>
        <w:contextualSpacing/>
        <w:jc w:val="both"/>
        <w:rPr>
          <w:rFonts w:asciiTheme="majorBidi" w:eastAsia="Times New Roman" w:hAnsiTheme="majorBidi" w:cstheme="majorBidi"/>
          <w:noProof/>
          <w:sz w:val="24"/>
          <w:szCs w:val="24"/>
          <w:lang w:val="en-US"/>
        </w:rPr>
      </w:pPr>
    </w:p>
    <w:p w14:paraId="57649248" w14:textId="77777777" w:rsidR="00173DEA" w:rsidRPr="007F2487" w:rsidRDefault="00173DEA" w:rsidP="00173DEA">
      <w:pPr>
        <w:spacing w:after="160" w:line="259" w:lineRule="auto"/>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br w:type="page"/>
      </w:r>
    </w:p>
    <w:p w14:paraId="484CA9B9" w14:textId="77777777" w:rsidR="00173DEA" w:rsidRPr="007F2487" w:rsidRDefault="00173DEA" w:rsidP="00173DEA">
      <w:pPr>
        <w:rPr>
          <w:rFonts w:asciiTheme="majorBidi" w:hAnsiTheme="majorBidi" w:cstheme="majorBidi"/>
          <w:noProof/>
          <w:sz w:val="24"/>
          <w:szCs w:val="24"/>
          <w:lang w:val="en-US"/>
        </w:rPr>
      </w:pPr>
      <w:r w:rsidRPr="007F2487">
        <w:rPr>
          <w:rFonts w:asciiTheme="majorBidi" w:hAnsiTheme="majorBidi" w:cstheme="majorBidi"/>
          <w:b/>
          <w:bCs/>
          <w:noProof/>
          <w:sz w:val="24"/>
          <w:szCs w:val="24"/>
          <w:lang w:val="en-US"/>
        </w:rPr>
        <w:t>Table 5:</w:t>
      </w:r>
      <w:r w:rsidRPr="007F2487">
        <w:rPr>
          <w:rFonts w:asciiTheme="majorBidi" w:hAnsiTheme="majorBidi" w:cstheme="majorBidi"/>
          <w:noProof/>
          <w:sz w:val="24"/>
          <w:szCs w:val="24"/>
          <w:lang w:val="en-US"/>
        </w:rPr>
        <w:t xml:space="preserve"> Synthesis of the reflective measurement model results</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8"/>
        <w:gridCol w:w="1620"/>
        <w:gridCol w:w="1526"/>
        <w:gridCol w:w="1336"/>
        <w:gridCol w:w="1526"/>
        <w:gridCol w:w="1718"/>
      </w:tblGrid>
      <w:tr w:rsidR="00173DEA" w:rsidRPr="007F2487" w14:paraId="7FB04847" w14:textId="77777777" w:rsidTr="00C875C9">
        <w:trPr>
          <w:trHeight w:val="515"/>
        </w:trPr>
        <w:tc>
          <w:tcPr>
            <w:tcW w:w="1768" w:type="dxa"/>
            <w:shd w:val="clear" w:color="auto" w:fill="auto"/>
            <w:noWrap/>
            <w:vAlign w:val="bottom"/>
            <w:hideMark/>
          </w:tcPr>
          <w:p w14:paraId="401808AE"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7511D951" w14:textId="77777777" w:rsidR="00173DEA" w:rsidRPr="007F2487" w:rsidRDefault="00173DEA" w:rsidP="00540A3D">
            <w:pPr>
              <w:rPr>
                <w:rFonts w:asciiTheme="majorBidi" w:eastAsia="Times New Roman" w:hAnsiTheme="majorBidi" w:cstheme="majorBidi"/>
                <w:noProof/>
                <w:sz w:val="24"/>
                <w:szCs w:val="24"/>
                <w:lang w:val="en-US"/>
              </w:rPr>
            </w:pPr>
          </w:p>
        </w:tc>
        <w:tc>
          <w:tcPr>
            <w:tcW w:w="2862" w:type="dxa"/>
            <w:gridSpan w:val="2"/>
            <w:shd w:val="clear" w:color="auto" w:fill="auto"/>
            <w:vAlign w:val="bottom"/>
            <w:hideMark/>
          </w:tcPr>
          <w:p w14:paraId="48CAFE06" w14:textId="77777777" w:rsidR="00173DEA" w:rsidRPr="007F2487" w:rsidRDefault="00173DEA" w:rsidP="00540A3D">
            <w:pPr>
              <w:jc w:val="cente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Convergent validity</w:t>
            </w:r>
          </w:p>
        </w:tc>
        <w:tc>
          <w:tcPr>
            <w:tcW w:w="3244" w:type="dxa"/>
            <w:gridSpan w:val="2"/>
            <w:shd w:val="clear" w:color="auto" w:fill="auto"/>
            <w:vAlign w:val="bottom"/>
            <w:hideMark/>
          </w:tcPr>
          <w:p w14:paraId="2E8000ED" w14:textId="77777777" w:rsidR="00173DEA" w:rsidRPr="007F2487" w:rsidRDefault="00173DEA" w:rsidP="00540A3D">
            <w:pPr>
              <w:jc w:val="cente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Internal consistency reliability</w:t>
            </w:r>
          </w:p>
        </w:tc>
      </w:tr>
      <w:tr w:rsidR="00173DEA" w:rsidRPr="007F2487" w14:paraId="341EBDF7" w14:textId="77777777" w:rsidTr="00C875C9">
        <w:trPr>
          <w:trHeight w:val="267"/>
        </w:trPr>
        <w:tc>
          <w:tcPr>
            <w:tcW w:w="1768" w:type="dxa"/>
            <w:shd w:val="clear" w:color="auto" w:fill="auto"/>
            <w:noWrap/>
            <w:vAlign w:val="bottom"/>
            <w:hideMark/>
          </w:tcPr>
          <w:p w14:paraId="28D1D73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Constructs</w:t>
            </w:r>
          </w:p>
        </w:tc>
        <w:tc>
          <w:tcPr>
            <w:tcW w:w="1620" w:type="dxa"/>
            <w:shd w:val="clear" w:color="auto" w:fill="auto"/>
            <w:noWrap/>
            <w:vAlign w:val="bottom"/>
            <w:hideMark/>
          </w:tcPr>
          <w:p w14:paraId="153AF3F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Items</w:t>
            </w:r>
          </w:p>
        </w:tc>
        <w:tc>
          <w:tcPr>
            <w:tcW w:w="1526" w:type="dxa"/>
            <w:shd w:val="clear" w:color="auto" w:fill="auto"/>
            <w:noWrap/>
            <w:vAlign w:val="bottom"/>
            <w:hideMark/>
          </w:tcPr>
          <w:p w14:paraId="11AEE69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Loadings</w:t>
            </w:r>
          </w:p>
        </w:tc>
        <w:tc>
          <w:tcPr>
            <w:tcW w:w="1335" w:type="dxa"/>
            <w:shd w:val="clear" w:color="auto" w:fill="auto"/>
            <w:noWrap/>
            <w:vAlign w:val="bottom"/>
            <w:hideMark/>
          </w:tcPr>
          <w:p w14:paraId="7DCFD7E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AVE</w:t>
            </w:r>
          </w:p>
        </w:tc>
        <w:tc>
          <w:tcPr>
            <w:tcW w:w="1526" w:type="dxa"/>
            <w:shd w:val="clear" w:color="auto" w:fill="auto"/>
            <w:noWrap/>
            <w:vAlign w:val="bottom"/>
            <w:hideMark/>
          </w:tcPr>
          <w:p w14:paraId="2999F46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α</w:t>
            </w:r>
          </w:p>
        </w:tc>
        <w:tc>
          <w:tcPr>
            <w:tcW w:w="1717" w:type="dxa"/>
            <w:shd w:val="clear" w:color="auto" w:fill="auto"/>
            <w:noWrap/>
            <w:vAlign w:val="bottom"/>
            <w:hideMark/>
          </w:tcPr>
          <w:p w14:paraId="12431F9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CR</w:t>
            </w:r>
          </w:p>
        </w:tc>
      </w:tr>
      <w:tr w:rsidR="00173DEA" w:rsidRPr="007F2487" w14:paraId="5C525172" w14:textId="77777777" w:rsidTr="00C875C9">
        <w:trPr>
          <w:trHeight w:val="267"/>
        </w:trPr>
        <w:tc>
          <w:tcPr>
            <w:tcW w:w="1768" w:type="dxa"/>
            <w:vMerge w:val="restart"/>
            <w:shd w:val="clear" w:color="auto" w:fill="auto"/>
            <w:noWrap/>
            <w:vAlign w:val="center"/>
            <w:hideMark/>
          </w:tcPr>
          <w:p w14:paraId="1A6A80B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Financial inclusion</w:t>
            </w:r>
          </w:p>
        </w:tc>
        <w:tc>
          <w:tcPr>
            <w:tcW w:w="1620" w:type="dxa"/>
            <w:shd w:val="clear" w:color="auto" w:fill="auto"/>
            <w:noWrap/>
            <w:vAlign w:val="bottom"/>
            <w:hideMark/>
          </w:tcPr>
          <w:p w14:paraId="02D92AC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FI1</w:t>
            </w:r>
          </w:p>
        </w:tc>
        <w:tc>
          <w:tcPr>
            <w:tcW w:w="1526" w:type="dxa"/>
            <w:shd w:val="clear" w:color="auto" w:fill="auto"/>
            <w:noWrap/>
            <w:vAlign w:val="bottom"/>
            <w:hideMark/>
          </w:tcPr>
          <w:p w14:paraId="604BBC0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0.794</w:t>
            </w:r>
          </w:p>
        </w:tc>
        <w:tc>
          <w:tcPr>
            <w:tcW w:w="1335" w:type="dxa"/>
            <w:vMerge w:val="restart"/>
            <w:shd w:val="clear" w:color="auto" w:fill="auto"/>
            <w:noWrap/>
            <w:vAlign w:val="center"/>
            <w:hideMark/>
          </w:tcPr>
          <w:p w14:paraId="54797CA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0.756</w:t>
            </w:r>
          </w:p>
          <w:p w14:paraId="53AF621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A53D7C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D893CE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4F1C3A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69EAD84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0.918</w:t>
            </w:r>
          </w:p>
          <w:p w14:paraId="7178A92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CFE63A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642154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035FD5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224491D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0.939</w:t>
            </w:r>
          </w:p>
          <w:p w14:paraId="3B9C283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0BFC5E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8174B4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0AF335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425C955F" w14:textId="77777777" w:rsidTr="00C875C9">
        <w:trPr>
          <w:trHeight w:val="267"/>
        </w:trPr>
        <w:tc>
          <w:tcPr>
            <w:tcW w:w="1768" w:type="dxa"/>
            <w:vMerge/>
            <w:shd w:val="clear" w:color="auto" w:fill="auto"/>
            <w:noWrap/>
            <w:vAlign w:val="center"/>
            <w:hideMark/>
          </w:tcPr>
          <w:p w14:paraId="5D0B7A60"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C6292C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FI2</w:t>
            </w:r>
          </w:p>
        </w:tc>
        <w:tc>
          <w:tcPr>
            <w:tcW w:w="1526" w:type="dxa"/>
            <w:shd w:val="clear" w:color="auto" w:fill="auto"/>
            <w:noWrap/>
            <w:vAlign w:val="bottom"/>
            <w:hideMark/>
          </w:tcPr>
          <w:p w14:paraId="0CA50D2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0.906</w:t>
            </w:r>
          </w:p>
        </w:tc>
        <w:tc>
          <w:tcPr>
            <w:tcW w:w="1335" w:type="dxa"/>
            <w:vMerge/>
            <w:shd w:val="clear" w:color="auto" w:fill="auto"/>
            <w:noWrap/>
            <w:vAlign w:val="center"/>
            <w:hideMark/>
          </w:tcPr>
          <w:p w14:paraId="32F70BA8"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4A86E820"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3483E107"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7DC3308F" w14:textId="77777777" w:rsidTr="00C875C9">
        <w:trPr>
          <w:trHeight w:val="267"/>
        </w:trPr>
        <w:tc>
          <w:tcPr>
            <w:tcW w:w="1768" w:type="dxa"/>
            <w:vMerge/>
            <w:shd w:val="clear" w:color="auto" w:fill="auto"/>
            <w:noWrap/>
            <w:vAlign w:val="center"/>
            <w:hideMark/>
          </w:tcPr>
          <w:p w14:paraId="74DB3074"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7DED54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FI3</w:t>
            </w:r>
          </w:p>
        </w:tc>
        <w:tc>
          <w:tcPr>
            <w:tcW w:w="1526" w:type="dxa"/>
            <w:shd w:val="clear" w:color="auto" w:fill="auto"/>
            <w:noWrap/>
            <w:vAlign w:val="bottom"/>
            <w:hideMark/>
          </w:tcPr>
          <w:p w14:paraId="5AA866B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0.846</w:t>
            </w:r>
          </w:p>
        </w:tc>
        <w:tc>
          <w:tcPr>
            <w:tcW w:w="1335" w:type="dxa"/>
            <w:vMerge/>
            <w:shd w:val="clear" w:color="auto" w:fill="auto"/>
            <w:noWrap/>
            <w:vAlign w:val="center"/>
            <w:hideMark/>
          </w:tcPr>
          <w:p w14:paraId="097A8D73"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3D912302"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03F8E058"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152330F4" w14:textId="77777777" w:rsidTr="00C875C9">
        <w:trPr>
          <w:trHeight w:val="267"/>
        </w:trPr>
        <w:tc>
          <w:tcPr>
            <w:tcW w:w="1768" w:type="dxa"/>
            <w:vMerge/>
            <w:shd w:val="clear" w:color="auto" w:fill="auto"/>
            <w:noWrap/>
            <w:vAlign w:val="center"/>
            <w:hideMark/>
          </w:tcPr>
          <w:p w14:paraId="442ADEAD"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3BAD6F1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FI4</w:t>
            </w:r>
          </w:p>
        </w:tc>
        <w:tc>
          <w:tcPr>
            <w:tcW w:w="1526" w:type="dxa"/>
            <w:shd w:val="clear" w:color="auto" w:fill="auto"/>
            <w:noWrap/>
            <w:vAlign w:val="bottom"/>
            <w:hideMark/>
          </w:tcPr>
          <w:p w14:paraId="078B697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0.894</w:t>
            </w:r>
          </w:p>
        </w:tc>
        <w:tc>
          <w:tcPr>
            <w:tcW w:w="1335" w:type="dxa"/>
            <w:vMerge/>
            <w:shd w:val="clear" w:color="auto" w:fill="auto"/>
            <w:noWrap/>
            <w:vAlign w:val="center"/>
            <w:hideMark/>
          </w:tcPr>
          <w:p w14:paraId="0A5A0F9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3C13E187"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61BFC631"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085033D" w14:textId="77777777" w:rsidTr="00C875C9">
        <w:trPr>
          <w:trHeight w:val="267"/>
        </w:trPr>
        <w:tc>
          <w:tcPr>
            <w:tcW w:w="1768" w:type="dxa"/>
            <w:vMerge/>
            <w:shd w:val="clear" w:color="auto" w:fill="auto"/>
            <w:noWrap/>
            <w:vAlign w:val="center"/>
            <w:hideMark/>
          </w:tcPr>
          <w:p w14:paraId="0219AA61"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DAA056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FI5</w:t>
            </w:r>
          </w:p>
        </w:tc>
        <w:tc>
          <w:tcPr>
            <w:tcW w:w="1526" w:type="dxa"/>
            <w:shd w:val="clear" w:color="auto" w:fill="auto"/>
            <w:noWrap/>
            <w:vAlign w:val="bottom"/>
            <w:hideMark/>
          </w:tcPr>
          <w:p w14:paraId="6E9D58A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0.900</w:t>
            </w:r>
          </w:p>
        </w:tc>
        <w:tc>
          <w:tcPr>
            <w:tcW w:w="1335" w:type="dxa"/>
            <w:vMerge/>
            <w:shd w:val="clear" w:color="auto" w:fill="auto"/>
            <w:noWrap/>
            <w:vAlign w:val="center"/>
            <w:hideMark/>
          </w:tcPr>
          <w:p w14:paraId="255E8CD5"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374D8798"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34579F3F"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B98CD44" w14:textId="77777777" w:rsidTr="00C875C9">
        <w:trPr>
          <w:trHeight w:val="267"/>
        </w:trPr>
        <w:tc>
          <w:tcPr>
            <w:tcW w:w="1768" w:type="dxa"/>
            <w:vMerge w:val="restart"/>
            <w:shd w:val="clear" w:color="auto" w:fill="auto"/>
            <w:noWrap/>
            <w:vAlign w:val="center"/>
            <w:hideMark/>
          </w:tcPr>
          <w:p w14:paraId="29D9FC5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Fun to use</w:t>
            </w:r>
          </w:p>
        </w:tc>
        <w:tc>
          <w:tcPr>
            <w:tcW w:w="1620" w:type="dxa"/>
            <w:shd w:val="clear" w:color="auto" w:fill="auto"/>
            <w:noWrap/>
            <w:vAlign w:val="bottom"/>
            <w:hideMark/>
          </w:tcPr>
          <w:p w14:paraId="2AB2BD3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FUSE1</w:t>
            </w:r>
          </w:p>
        </w:tc>
        <w:tc>
          <w:tcPr>
            <w:tcW w:w="1526" w:type="dxa"/>
            <w:shd w:val="clear" w:color="auto" w:fill="auto"/>
            <w:noWrap/>
            <w:vAlign w:val="bottom"/>
            <w:hideMark/>
          </w:tcPr>
          <w:p w14:paraId="2611F3D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0.943</w:t>
            </w:r>
          </w:p>
        </w:tc>
        <w:tc>
          <w:tcPr>
            <w:tcW w:w="1335" w:type="dxa"/>
            <w:vMerge w:val="restart"/>
            <w:shd w:val="clear" w:color="auto" w:fill="auto"/>
            <w:noWrap/>
            <w:vAlign w:val="center"/>
            <w:hideMark/>
          </w:tcPr>
          <w:p w14:paraId="19C491E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0.896</w:t>
            </w:r>
          </w:p>
          <w:p w14:paraId="251DAB4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7E4169C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0.885</w:t>
            </w:r>
          </w:p>
          <w:p w14:paraId="2E84226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1E29AAB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0.945</w:t>
            </w:r>
          </w:p>
          <w:p w14:paraId="3F86A5F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2F079386" w14:textId="77777777" w:rsidTr="00C875C9">
        <w:trPr>
          <w:trHeight w:val="267"/>
        </w:trPr>
        <w:tc>
          <w:tcPr>
            <w:tcW w:w="1768" w:type="dxa"/>
            <w:vMerge/>
            <w:shd w:val="clear" w:color="auto" w:fill="auto"/>
            <w:noWrap/>
            <w:vAlign w:val="center"/>
            <w:hideMark/>
          </w:tcPr>
          <w:p w14:paraId="200784D1"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5B7F1AF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FUSE2</w:t>
            </w:r>
          </w:p>
        </w:tc>
        <w:tc>
          <w:tcPr>
            <w:tcW w:w="1526" w:type="dxa"/>
            <w:shd w:val="clear" w:color="auto" w:fill="auto"/>
            <w:noWrap/>
            <w:vAlign w:val="bottom"/>
            <w:hideMark/>
          </w:tcPr>
          <w:p w14:paraId="363A7C2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0.950</w:t>
            </w:r>
          </w:p>
        </w:tc>
        <w:tc>
          <w:tcPr>
            <w:tcW w:w="1335" w:type="dxa"/>
            <w:vMerge/>
            <w:shd w:val="clear" w:color="auto" w:fill="auto"/>
            <w:noWrap/>
            <w:vAlign w:val="center"/>
            <w:hideMark/>
          </w:tcPr>
          <w:p w14:paraId="7CB9B8C2"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7BF1ED73"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0B2F421A"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0482843" w14:textId="77777777" w:rsidTr="00C875C9">
        <w:trPr>
          <w:trHeight w:val="267"/>
        </w:trPr>
        <w:tc>
          <w:tcPr>
            <w:tcW w:w="1768" w:type="dxa"/>
            <w:vMerge w:val="restart"/>
            <w:shd w:val="clear" w:color="auto" w:fill="auto"/>
            <w:noWrap/>
            <w:vAlign w:val="center"/>
            <w:hideMark/>
          </w:tcPr>
          <w:p w14:paraId="50B3385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Humane orientation</w:t>
            </w:r>
          </w:p>
        </w:tc>
        <w:tc>
          <w:tcPr>
            <w:tcW w:w="1620" w:type="dxa"/>
            <w:shd w:val="clear" w:color="auto" w:fill="auto"/>
            <w:noWrap/>
            <w:vAlign w:val="bottom"/>
            <w:hideMark/>
          </w:tcPr>
          <w:p w14:paraId="0686734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HOR1</w:t>
            </w:r>
          </w:p>
        </w:tc>
        <w:tc>
          <w:tcPr>
            <w:tcW w:w="1526" w:type="dxa"/>
            <w:shd w:val="clear" w:color="auto" w:fill="auto"/>
            <w:noWrap/>
            <w:vAlign w:val="bottom"/>
            <w:hideMark/>
          </w:tcPr>
          <w:p w14:paraId="6F01FBD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0.718</w:t>
            </w:r>
          </w:p>
        </w:tc>
        <w:tc>
          <w:tcPr>
            <w:tcW w:w="1335" w:type="dxa"/>
            <w:vMerge w:val="restart"/>
            <w:shd w:val="clear" w:color="auto" w:fill="auto"/>
            <w:noWrap/>
            <w:vAlign w:val="center"/>
            <w:hideMark/>
          </w:tcPr>
          <w:p w14:paraId="3A26F05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0.634</w:t>
            </w:r>
          </w:p>
          <w:p w14:paraId="02DE60D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835026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4A9E00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5404E06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0.811</w:t>
            </w:r>
          </w:p>
          <w:p w14:paraId="5A22E56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7C6990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8E94C6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5924E15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0.873</w:t>
            </w:r>
          </w:p>
          <w:p w14:paraId="76E66D5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0FEC56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8E6FB6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3D6C5EB6" w14:textId="77777777" w:rsidTr="00C875C9">
        <w:trPr>
          <w:trHeight w:val="267"/>
        </w:trPr>
        <w:tc>
          <w:tcPr>
            <w:tcW w:w="1768" w:type="dxa"/>
            <w:vMerge/>
            <w:shd w:val="clear" w:color="auto" w:fill="auto"/>
            <w:noWrap/>
            <w:vAlign w:val="center"/>
            <w:hideMark/>
          </w:tcPr>
          <w:p w14:paraId="4B3D8953"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2CA201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HOR2</w:t>
            </w:r>
          </w:p>
        </w:tc>
        <w:tc>
          <w:tcPr>
            <w:tcW w:w="1526" w:type="dxa"/>
            <w:shd w:val="clear" w:color="auto" w:fill="auto"/>
            <w:noWrap/>
            <w:vAlign w:val="bottom"/>
            <w:hideMark/>
          </w:tcPr>
          <w:p w14:paraId="6F3D5A7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0.847</w:t>
            </w:r>
          </w:p>
        </w:tc>
        <w:tc>
          <w:tcPr>
            <w:tcW w:w="1335" w:type="dxa"/>
            <w:vMerge/>
            <w:shd w:val="clear" w:color="auto" w:fill="auto"/>
            <w:noWrap/>
            <w:vAlign w:val="center"/>
            <w:hideMark/>
          </w:tcPr>
          <w:p w14:paraId="1FC4276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432764DE"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59556E11"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10935FE" w14:textId="77777777" w:rsidTr="00C875C9">
        <w:trPr>
          <w:trHeight w:val="267"/>
        </w:trPr>
        <w:tc>
          <w:tcPr>
            <w:tcW w:w="1768" w:type="dxa"/>
            <w:vMerge/>
            <w:shd w:val="clear" w:color="auto" w:fill="auto"/>
            <w:noWrap/>
            <w:vAlign w:val="center"/>
            <w:hideMark/>
          </w:tcPr>
          <w:p w14:paraId="017A5279"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CBAA41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HOR3</w:t>
            </w:r>
          </w:p>
        </w:tc>
        <w:tc>
          <w:tcPr>
            <w:tcW w:w="1526" w:type="dxa"/>
            <w:shd w:val="clear" w:color="auto" w:fill="auto"/>
            <w:noWrap/>
            <w:vAlign w:val="bottom"/>
            <w:hideMark/>
          </w:tcPr>
          <w:p w14:paraId="2F356EF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0.766</w:t>
            </w:r>
          </w:p>
        </w:tc>
        <w:tc>
          <w:tcPr>
            <w:tcW w:w="1335" w:type="dxa"/>
            <w:vMerge/>
            <w:shd w:val="clear" w:color="auto" w:fill="auto"/>
            <w:noWrap/>
            <w:vAlign w:val="center"/>
            <w:hideMark/>
          </w:tcPr>
          <w:p w14:paraId="2FEF5EB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0D11498E"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6B3F9377"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1C9C3D0" w14:textId="77777777" w:rsidTr="00C875C9">
        <w:trPr>
          <w:trHeight w:val="267"/>
        </w:trPr>
        <w:tc>
          <w:tcPr>
            <w:tcW w:w="1768" w:type="dxa"/>
            <w:vMerge/>
            <w:shd w:val="clear" w:color="auto" w:fill="auto"/>
            <w:noWrap/>
            <w:vAlign w:val="center"/>
            <w:hideMark/>
          </w:tcPr>
          <w:p w14:paraId="59690B31"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DDF404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HOR4</w:t>
            </w:r>
          </w:p>
        </w:tc>
        <w:tc>
          <w:tcPr>
            <w:tcW w:w="1526" w:type="dxa"/>
            <w:shd w:val="clear" w:color="auto" w:fill="auto"/>
            <w:noWrap/>
            <w:vAlign w:val="bottom"/>
            <w:hideMark/>
          </w:tcPr>
          <w:p w14:paraId="68B2A5A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0.846</w:t>
            </w:r>
          </w:p>
        </w:tc>
        <w:tc>
          <w:tcPr>
            <w:tcW w:w="1335" w:type="dxa"/>
            <w:vMerge/>
            <w:shd w:val="clear" w:color="auto" w:fill="auto"/>
            <w:noWrap/>
            <w:vAlign w:val="center"/>
            <w:hideMark/>
          </w:tcPr>
          <w:p w14:paraId="288B110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7A181273"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0888C3BC"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7F0A624" w14:textId="77777777" w:rsidTr="00C875C9">
        <w:trPr>
          <w:trHeight w:val="267"/>
        </w:trPr>
        <w:tc>
          <w:tcPr>
            <w:tcW w:w="1768" w:type="dxa"/>
            <w:vMerge w:val="restart"/>
            <w:shd w:val="clear" w:color="auto" w:fill="auto"/>
            <w:noWrap/>
            <w:vAlign w:val="center"/>
            <w:hideMark/>
          </w:tcPr>
          <w:p w14:paraId="3469C51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Intention to use</w:t>
            </w:r>
          </w:p>
        </w:tc>
        <w:tc>
          <w:tcPr>
            <w:tcW w:w="1620" w:type="dxa"/>
            <w:shd w:val="clear" w:color="auto" w:fill="auto"/>
            <w:noWrap/>
            <w:vAlign w:val="bottom"/>
            <w:hideMark/>
          </w:tcPr>
          <w:p w14:paraId="58BB355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INT1</w:t>
            </w:r>
          </w:p>
        </w:tc>
        <w:tc>
          <w:tcPr>
            <w:tcW w:w="1526" w:type="dxa"/>
            <w:shd w:val="clear" w:color="auto" w:fill="auto"/>
            <w:noWrap/>
            <w:vAlign w:val="bottom"/>
            <w:hideMark/>
          </w:tcPr>
          <w:p w14:paraId="20F917C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0.859</w:t>
            </w:r>
          </w:p>
        </w:tc>
        <w:tc>
          <w:tcPr>
            <w:tcW w:w="1335" w:type="dxa"/>
            <w:vMerge w:val="restart"/>
            <w:shd w:val="clear" w:color="auto" w:fill="auto"/>
            <w:noWrap/>
            <w:vAlign w:val="center"/>
            <w:hideMark/>
          </w:tcPr>
          <w:p w14:paraId="0F110AD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0.740</w:t>
            </w:r>
          </w:p>
          <w:p w14:paraId="1BDA087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6838AB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F6D148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6BA340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06B8D7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920128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E72E91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49658F8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0.949</w:t>
            </w:r>
          </w:p>
          <w:p w14:paraId="583FAB9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DA5DA1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EACFE0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D99F93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6FA359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7E73C7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D08AF0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412F5FA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0.958</w:t>
            </w:r>
          </w:p>
          <w:p w14:paraId="517682A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A7E545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B75B4F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DAC462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50BA7D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B320DD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A49AFF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632E6F66" w14:textId="77777777" w:rsidTr="00C875C9">
        <w:trPr>
          <w:trHeight w:val="267"/>
        </w:trPr>
        <w:tc>
          <w:tcPr>
            <w:tcW w:w="1768" w:type="dxa"/>
            <w:vMerge/>
            <w:shd w:val="clear" w:color="auto" w:fill="auto"/>
            <w:noWrap/>
            <w:vAlign w:val="center"/>
            <w:hideMark/>
          </w:tcPr>
          <w:p w14:paraId="1622A63F"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A50795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INT2</w:t>
            </w:r>
          </w:p>
        </w:tc>
        <w:tc>
          <w:tcPr>
            <w:tcW w:w="1526" w:type="dxa"/>
            <w:shd w:val="clear" w:color="auto" w:fill="auto"/>
            <w:noWrap/>
            <w:vAlign w:val="bottom"/>
            <w:hideMark/>
          </w:tcPr>
          <w:p w14:paraId="0C4B7F6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0.882</w:t>
            </w:r>
          </w:p>
        </w:tc>
        <w:tc>
          <w:tcPr>
            <w:tcW w:w="1335" w:type="dxa"/>
            <w:vMerge/>
            <w:shd w:val="clear" w:color="auto" w:fill="auto"/>
            <w:noWrap/>
            <w:vAlign w:val="center"/>
            <w:hideMark/>
          </w:tcPr>
          <w:p w14:paraId="476478BA"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74784245"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449354F1"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10814EA" w14:textId="77777777" w:rsidTr="00C875C9">
        <w:trPr>
          <w:trHeight w:val="267"/>
        </w:trPr>
        <w:tc>
          <w:tcPr>
            <w:tcW w:w="1768" w:type="dxa"/>
            <w:vMerge/>
            <w:shd w:val="clear" w:color="auto" w:fill="auto"/>
            <w:noWrap/>
            <w:vAlign w:val="center"/>
            <w:hideMark/>
          </w:tcPr>
          <w:p w14:paraId="077491B2"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E0613E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INT3</w:t>
            </w:r>
          </w:p>
        </w:tc>
        <w:tc>
          <w:tcPr>
            <w:tcW w:w="1526" w:type="dxa"/>
            <w:shd w:val="clear" w:color="auto" w:fill="auto"/>
            <w:noWrap/>
            <w:vAlign w:val="bottom"/>
            <w:hideMark/>
          </w:tcPr>
          <w:p w14:paraId="6A35A41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0.896</w:t>
            </w:r>
          </w:p>
        </w:tc>
        <w:tc>
          <w:tcPr>
            <w:tcW w:w="1335" w:type="dxa"/>
            <w:vMerge/>
            <w:shd w:val="clear" w:color="auto" w:fill="auto"/>
            <w:noWrap/>
            <w:vAlign w:val="center"/>
            <w:hideMark/>
          </w:tcPr>
          <w:p w14:paraId="26E5AC4D"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540FCF8D"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7D9A3C4B"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B64A9F3" w14:textId="77777777" w:rsidTr="00C875C9">
        <w:trPr>
          <w:trHeight w:val="267"/>
        </w:trPr>
        <w:tc>
          <w:tcPr>
            <w:tcW w:w="1768" w:type="dxa"/>
            <w:vMerge/>
            <w:shd w:val="clear" w:color="auto" w:fill="auto"/>
            <w:noWrap/>
            <w:vAlign w:val="center"/>
            <w:hideMark/>
          </w:tcPr>
          <w:p w14:paraId="4E171EA9"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6800287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INT4</w:t>
            </w:r>
          </w:p>
        </w:tc>
        <w:tc>
          <w:tcPr>
            <w:tcW w:w="1526" w:type="dxa"/>
            <w:shd w:val="clear" w:color="auto" w:fill="auto"/>
            <w:noWrap/>
            <w:vAlign w:val="bottom"/>
            <w:hideMark/>
          </w:tcPr>
          <w:p w14:paraId="691C31D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0.815</w:t>
            </w:r>
          </w:p>
        </w:tc>
        <w:tc>
          <w:tcPr>
            <w:tcW w:w="1335" w:type="dxa"/>
            <w:vMerge/>
            <w:shd w:val="clear" w:color="auto" w:fill="auto"/>
            <w:noWrap/>
            <w:vAlign w:val="center"/>
            <w:hideMark/>
          </w:tcPr>
          <w:p w14:paraId="79B2020A"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3D052528"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096F3C30"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61914C2" w14:textId="77777777" w:rsidTr="00C875C9">
        <w:trPr>
          <w:trHeight w:val="267"/>
        </w:trPr>
        <w:tc>
          <w:tcPr>
            <w:tcW w:w="1768" w:type="dxa"/>
            <w:vMerge/>
            <w:shd w:val="clear" w:color="auto" w:fill="auto"/>
            <w:noWrap/>
            <w:vAlign w:val="center"/>
            <w:hideMark/>
          </w:tcPr>
          <w:p w14:paraId="2FD87EB5"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F81BEC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INT5</w:t>
            </w:r>
          </w:p>
        </w:tc>
        <w:tc>
          <w:tcPr>
            <w:tcW w:w="1526" w:type="dxa"/>
            <w:shd w:val="clear" w:color="auto" w:fill="auto"/>
            <w:noWrap/>
            <w:vAlign w:val="bottom"/>
            <w:hideMark/>
          </w:tcPr>
          <w:p w14:paraId="4F805D5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0.901</w:t>
            </w:r>
          </w:p>
        </w:tc>
        <w:tc>
          <w:tcPr>
            <w:tcW w:w="1335" w:type="dxa"/>
            <w:vMerge/>
            <w:shd w:val="clear" w:color="auto" w:fill="auto"/>
            <w:noWrap/>
            <w:vAlign w:val="center"/>
            <w:hideMark/>
          </w:tcPr>
          <w:p w14:paraId="0A88A66D"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37654757"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436EA0BC"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4310651E" w14:textId="77777777" w:rsidTr="00C875C9">
        <w:trPr>
          <w:trHeight w:val="267"/>
        </w:trPr>
        <w:tc>
          <w:tcPr>
            <w:tcW w:w="1768" w:type="dxa"/>
            <w:vMerge/>
            <w:shd w:val="clear" w:color="auto" w:fill="auto"/>
            <w:noWrap/>
            <w:vAlign w:val="center"/>
            <w:hideMark/>
          </w:tcPr>
          <w:p w14:paraId="0B3DFC65"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64085EB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INT6</w:t>
            </w:r>
          </w:p>
        </w:tc>
        <w:tc>
          <w:tcPr>
            <w:tcW w:w="1526" w:type="dxa"/>
            <w:shd w:val="clear" w:color="auto" w:fill="auto"/>
            <w:noWrap/>
            <w:vAlign w:val="bottom"/>
            <w:hideMark/>
          </w:tcPr>
          <w:p w14:paraId="3026A33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0.882</w:t>
            </w:r>
          </w:p>
        </w:tc>
        <w:tc>
          <w:tcPr>
            <w:tcW w:w="1335" w:type="dxa"/>
            <w:vMerge/>
            <w:shd w:val="clear" w:color="auto" w:fill="auto"/>
            <w:noWrap/>
            <w:vAlign w:val="center"/>
            <w:hideMark/>
          </w:tcPr>
          <w:p w14:paraId="555158AA"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2CC3551D"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5CA50DD4"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4BBD66A1" w14:textId="77777777" w:rsidTr="00C875C9">
        <w:trPr>
          <w:trHeight w:val="267"/>
        </w:trPr>
        <w:tc>
          <w:tcPr>
            <w:tcW w:w="1768" w:type="dxa"/>
            <w:vMerge/>
            <w:shd w:val="clear" w:color="auto" w:fill="auto"/>
            <w:noWrap/>
            <w:vAlign w:val="center"/>
            <w:hideMark/>
          </w:tcPr>
          <w:p w14:paraId="67040756"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09A6D7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INT7</w:t>
            </w:r>
          </w:p>
        </w:tc>
        <w:tc>
          <w:tcPr>
            <w:tcW w:w="1526" w:type="dxa"/>
            <w:shd w:val="clear" w:color="auto" w:fill="auto"/>
            <w:noWrap/>
            <w:vAlign w:val="bottom"/>
            <w:hideMark/>
          </w:tcPr>
          <w:p w14:paraId="5F667EC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0.896</w:t>
            </w:r>
          </w:p>
        </w:tc>
        <w:tc>
          <w:tcPr>
            <w:tcW w:w="1335" w:type="dxa"/>
            <w:vMerge/>
            <w:shd w:val="clear" w:color="auto" w:fill="auto"/>
            <w:noWrap/>
            <w:vAlign w:val="center"/>
            <w:hideMark/>
          </w:tcPr>
          <w:p w14:paraId="7A1A0DCD"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54906131"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41ED680C"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CCCBB5C" w14:textId="77777777" w:rsidTr="00C875C9">
        <w:trPr>
          <w:trHeight w:val="267"/>
        </w:trPr>
        <w:tc>
          <w:tcPr>
            <w:tcW w:w="1768" w:type="dxa"/>
            <w:vMerge/>
            <w:shd w:val="clear" w:color="auto" w:fill="auto"/>
            <w:noWrap/>
            <w:vAlign w:val="center"/>
            <w:hideMark/>
          </w:tcPr>
          <w:p w14:paraId="3C171943"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5D30F2F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INT8</w:t>
            </w:r>
          </w:p>
        </w:tc>
        <w:tc>
          <w:tcPr>
            <w:tcW w:w="1526" w:type="dxa"/>
            <w:shd w:val="clear" w:color="auto" w:fill="auto"/>
            <w:noWrap/>
            <w:vAlign w:val="bottom"/>
            <w:hideMark/>
          </w:tcPr>
          <w:p w14:paraId="39E5961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0.740</w:t>
            </w:r>
          </w:p>
        </w:tc>
        <w:tc>
          <w:tcPr>
            <w:tcW w:w="1335" w:type="dxa"/>
            <w:vMerge/>
            <w:shd w:val="clear" w:color="auto" w:fill="auto"/>
            <w:noWrap/>
            <w:vAlign w:val="center"/>
            <w:hideMark/>
          </w:tcPr>
          <w:p w14:paraId="37BCD31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61FA08AB"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502B6BA0"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42CF3F06" w14:textId="77777777" w:rsidTr="00C875C9">
        <w:trPr>
          <w:trHeight w:val="267"/>
        </w:trPr>
        <w:tc>
          <w:tcPr>
            <w:tcW w:w="1768" w:type="dxa"/>
            <w:vMerge w:val="restart"/>
            <w:shd w:val="clear" w:color="auto" w:fill="auto"/>
            <w:noWrap/>
            <w:vAlign w:val="center"/>
            <w:hideMark/>
          </w:tcPr>
          <w:p w14:paraId="453C70E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Monetary value</w:t>
            </w:r>
          </w:p>
        </w:tc>
        <w:tc>
          <w:tcPr>
            <w:tcW w:w="1620" w:type="dxa"/>
            <w:shd w:val="clear" w:color="auto" w:fill="auto"/>
            <w:noWrap/>
            <w:vAlign w:val="bottom"/>
            <w:hideMark/>
          </w:tcPr>
          <w:p w14:paraId="3AC4BF9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MV1</w:t>
            </w:r>
          </w:p>
        </w:tc>
        <w:tc>
          <w:tcPr>
            <w:tcW w:w="1526" w:type="dxa"/>
            <w:shd w:val="clear" w:color="auto" w:fill="auto"/>
            <w:noWrap/>
            <w:vAlign w:val="bottom"/>
            <w:hideMark/>
          </w:tcPr>
          <w:p w14:paraId="28F5C92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0.896</w:t>
            </w:r>
          </w:p>
        </w:tc>
        <w:tc>
          <w:tcPr>
            <w:tcW w:w="1335" w:type="dxa"/>
            <w:vMerge w:val="restart"/>
            <w:shd w:val="clear" w:color="auto" w:fill="auto"/>
            <w:noWrap/>
            <w:vAlign w:val="center"/>
            <w:hideMark/>
          </w:tcPr>
          <w:p w14:paraId="783204A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0.817</w:t>
            </w:r>
          </w:p>
          <w:p w14:paraId="31EA4D3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4A043D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13567BC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0.888</w:t>
            </w:r>
          </w:p>
          <w:p w14:paraId="77D816E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7F374E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11D9C69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0.931</w:t>
            </w:r>
          </w:p>
          <w:p w14:paraId="6AA3AF6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48CA62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22B7301B" w14:textId="77777777" w:rsidTr="00C875C9">
        <w:trPr>
          <w:trHeight w:val="267"/>
        </w:trPr>
        <w:tc>
          <w:tcPr>
            <w:tcW w:w="1768" w:type="dxa"/>
            <w:vMerge/>
            <w:shd w:val="clear" w:color="auto" w:fill="auto"/>
            <w:noWrap/>
            <w:vAlign w:val="center"/>
            <w:hideMark/>
          </w:tcPr>
          <w:p w14:paraId="23B191A3"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6E2CE67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MV2</w:t>
            </w:r>
          </w:p>
        </w:tc>
        <w:tc>
          <w:tcPr>
            <w:tcW w:w="1526" w:type="dxa"/>
            <w:shd w:val="clear" w:color="auto" w:fill="auto"/>
            <w:noWrap/>
            <w:vAlign w:val="bottom"/>
            <w:hideMark/>
          </w:tcPr>
          <w:p w14:paraId="4B93462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0.924</w:t>
            </w:r>
          </w:p>
        </w:tc>
        <w:tc>
          <w:tcPr>
            <w:tcW w:w="1335" w:type="dxa"/>
            <w:vMerge/>
            <w:shd w:val="clear" w:color="auto" w:fill="auto"/>
            <w:noWrap/>
            <w:vAlign w:val="center"/>
            <w:hideMark/>
          </w:tcPr>
          <w:p w14:paraId="6BF7A3BB"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16511B0C"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4087543B"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6BB5E3C" w14:textId="77777777" w:rsidTr="00C875C9">
        <w:trPr>
          <w:trHeight w:val="267"/>
        </w:trPr>
        <w:tc>
          <w:tcPr>
            <w:tcW w:w="1768" w:type="dxa"/>
            <w:vMerge/>
            <w:shd w:val="clear" w:color="auto" w:fill="auto"/>
            <w:noWrap/>
            <w:vAlign w:val="center"/>
            <w:hideMark/>
          </w:tcPr>
          <w:p w14:paraId="68BD3906"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3E41846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MV3</w:t>
            </w:r>
          </w:p>
        </w:tc>
        <w:tc>
          <w:tcPr>
            <w:tcW w:w="1526" w:type="dxa"/>
            <w:shd w:val="clear" w:color="auto" w:fill="auto"/>
            <w:noWrap/>
            <w:vAlign w:val="bottom"/>
            <w:hideMark/>
          </w:tcPr>
          <w:p w14:paraId="728057F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0.891</w:t>
            </w:r>
          </w:p>
        </w:tc>
        <w:tc>
          <w:tcPr>
            <w:tcW w:w="1335" w:type="dxa"/>
            <w:vMerge/>
            <w:shd w:val="clear" w:color="auto" w:fill="auto"/>
            <w:noWrap/>
            <w:vAlign w:val="center"/>
            <w:hideMark/>
          </w:tcPr>
          <w:p w14:paraId="40BBEA63"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041BA66B"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33CC112B"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933374D" w14:textId="77777777" w:rsidTr="00C875C9">
        <w:trPr>
          <w:trHeight w:val="267"/>
        </w:trPr>
        <w:tc>
          <w:tcPr>
            <w:tcW w:w="1768" w:type="dxa"/>
            <w:vMerge w:val="restart"/>
            <w:shd w:val="clear" w:color="auto" w:fill="auto"/>
            <w:noWrap/>
            <w:vAlign w:val="center"/>
            <w:hideMark/>
          </w:tcPr>
          <w:p w14:paraId="4D1B05C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Perceived ease of use</w:t>
            </w:r>
          </w:p>
        </w:tc>
        <w:tc>
          <w:tcPr>
            <w:tcW w:w="1620" w:type="dxa"/>
            <w:shd w:val="clear" w:color="auto" w:fill="auto"/>
            <w:noWrap/>
            <w:vAlign w:val="bottom"/>
            <w:hideMark/>
          </w:tcPr>
          <w:p w14:paraId="20BA79C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PEOU1</w:t>
            </w:r>
          </w:p>
        </w:tc>
        <w:tc>
          <w:tcPr>
            <w:tcW w:w="1526" w:type="dxa"/>
            <w:shd w:val="clear" w:color="auto" w:fill="auto"/>
            <w:noWrap/>
            <w:vAlign w:val="bottom"/>
            <w:hideMark/>
          </w:tcPr>
          <w:p w14:paraId="2CDF1EF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0.883</w:t>
            </w:r>
          </w:p>
        </w:tc>
        <w:tc>
          <w:tcPr>
            <w:tcW w:w="1335" w:type="dxa"/>
            <w:vMerge w:val="restart"/>
            <w:shd w:val="clear" w:color="auto" w:fill="auto"/>
            <w:noWrap/>
            <w:vAlign w:val="center"/>
            <w:hideMark/>
          </w:tcPr>
          <w:p w14:paraId="06B2ADE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0.814</w:t>
            </w:r>
          </w:p>
          <w:p w14:paraId="0FC5A8F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CF0F5B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30F0E0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398E96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C3EA7E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0ABC051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0.954</w:t>
            </w:r>
          </w:p>
          <w:p w14:paraId="6A1BF16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D0A245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921D2F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1A7E72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15BF30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1F8712E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0.963</w:t>
            </w:r>
          </w:p>
          <w:p w14:paraId="1BEE27E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A7E856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2D116F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A69D07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86EAEC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1D5E2B05" w14:textId="77777777" w:rsidTr="00C875C9">
        <w:trPr>
          <w:trHeight w:val="267"/>
        </w:trPr>
        <w:tc>
          <w:tcPr>
            <w:tcW w:w="1768" w:type="dxa"/>
            <w:vMerge/>
            <w:shd w:val="clear" w:color="auto" w:fill="auto"/>
            <w:noWrap/>
            <w:vAlign w:val="center"/>
            <w:hideMark/>
          </w:tcPr>
          <w:p w14:paraId="0CDD2AE4"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BC31CD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PEOU2</w:t>
            </w:r>
          </w:p>
        </w:tc>
        <w:tc>
          <w:tcPr>
            <w:tcW w:w="1526" w:type="dxa"/>
            <w:shd w:val="clear" w:color="auto" w:fill="auto"/>
            <w:noWrap/>
            <w:vAlign w:val="bottom"/>
            <w:hideMark/>
          </w:tcPr>
          <w:p w14:paraId="2736E7F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0.913</w:t>
            </w:r>
          </w:p>
        </w:tc>
        <w:tc>
          <w:tcPr>
            <w:tcW w:w="1335" w:type="dxa"/>
            <w:vMerge/>
            <w:shd w:val="clear" w:color="auto" w:fill="auto"/>
            <w:noWrap/>
            <w:vAlign w:val="center"/>
            <w:hideMark/>
          </w:tcPr>
          <w:p w14:paraId="006D792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02CD63CD"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1C7A5D68"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E74C62D" w14:textId="77777777" w:rsidTr="00C875C9">
        <w:trPr>
          <w:trHeight w:val="267"/>
        </w:trPr>
        <w:tc>
          <w:tcPr>
            <w:tcW w:w="1768" w:type="dxa"/>
            <w:vMerge/>
            <w:shd w:val="clear" w:color="auto" w:fill="auto"/>
            <w:noWrap/>
            <w:vAlign w:val="center"/>
            <w:hideMark/>
          </w:tcPr>
          <w:p w14:paraId="40A52DE7"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BDED94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PEOU3</w:t>
            </w:r>
          </w:p>
        </w:tc>
        <w:tc>
          <w:tcPr>
            <w:tcW w:w="1526" w:type="dxa"/>
            <w:shd w:val="clear" w:color="auto" w:fill="auto"/>
            <w:noWrap/>
            <w:vAlign w:val="bottom"/>
            <w:hideMark/>
          </w:tcPr>
          <w:p w14:paraId="4F41B58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0.889</w:t>
            </w:r>
          </w:p>
        </w:tc>
        <w:tc>
          <w:tcPr>
            <w:tcW w:w="1335" w:type="dxa"/>
            <w:vMerge/>
            <w:shd w:val="clear" w:color="auto" w:fill="auto"/>
            <w:noWrap/>
            <w:vAlign w:val="center"/>
            <w:hideMark/>
          </w:tcPr>
          <w:p w14:paraId="26DD11B9"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09FDA35A"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62706F90"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8B95075" w14:textId="77777777" w:rsidTr="00C875C9">
        <w:trPr>
          <w:trHeight w:val="267"/>
        </w:trPr>
        <w:tc>
          <w:tcPr>
            <w:tcW w:w="1768" w:type="dxa"/>
            <w:vMerge/>
            <w:shd w:val="clear" w:color="auto" w:fill="auto"/>
            <w:noWrap/>
            <w:vAlign w:val="center"/>
            <w:hideMark/>
          </w:tcPr>
          <w:p w14:paraId="30E35E2D"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DA0B62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PEOU4</w:t>
            </w:r>
          </w:p>
        </w:tc>
        <w:tc>
          <w:tcPr>
            <w:tcW w:w="1526" w:type="dxa"/>
            <w:shd w:val="clear" w:color="auto" w:fill="auto"/>
            <w:noWrap/>
            <w:vAlign w:val="bottom"/>
            <w:hideMark/>
          </w:tcPr>
          <w:p w14:paraId="397976F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0.903</w:t>
            </w:r>
          </w:p>
        </w:tc>
        <w:tc>
          <w:tcPr>
            <w:tcW w:w="1335" w:type="dxa"/>
            <w:vMerge/>
            <w:shd w:val="clear" w:color="auto" w:fill="auto"/>
            <w:noWrap/>
            <w:vAlign w:val="center"/>
            <w:hideMark/>
          </w:tcPr>
          <w:p w14:paraId="03D50E44"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1F90ECD8"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15DADF68"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4C600A8E" w14:textId="77777777" w:rsidTr="00C875C9">
        <w:trPr>
          <w:trHeight w:val="267"/>
        </w:trPr>
        <w:tc>
          <w:tcPr>
            <w:tcW w:w="1768" w:type="dxa"/>
            <w:vMerge/>
            <w:shd w:val="clear" w:color="auto" w:fill="auto"/>
            <w:noWrap/>
            <w:vAlign w:val="center"/>
            <w:hideMark/>
          </w:tcPr>
          <w:p w14:paraId="48504A68"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B43509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PEOU5</w:t>
            </w:r>
          </w:p>
        </w:tc>
        <w:tc>
          <w:tcPr>
            <w:tcW w:w="1526" w:type="dxa"/>
            <w:shd w:val="clear" w:color="auto" w:fill="auto"/>
            <w:noWrap/>
            <w:vAlign w:val="bottom"/>
            <w:hideMark/>
          </w:tcPr>
          <w:p w14:paraId="7076D43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0.919</w:t>
            </w:r>
          </w:p>
        </w:tc>
        <w:tc>
          <w:tcPr>
            <w:tcW w:w="1335" w:type="dxa"/>
            <w:vMerge/>
            <w:shd w:val="clear" w:color="auto" w:fill="auto"/>
            <w:noWrap/>
            <w:vAlign w:val="center"/>
            <w:hideMark/>
          </w:tcPr>
          <w:p w14:paraId="19B93B3F"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7222A8F0"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36B80336"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DA3E3EC" w14:textId="77777777" w:rsidTr="00C875C9">
        <w:trPr>
          <w:trHeight w:val="267"/>
        </w:trPr>
        <w:tc>
          <w:tcPr>
            <w:tcW w:w="1768" w:type="dxa"/>
            <w:vMerge/>
            <w:shd w:val="clear" w:color="auto" w:fill="auto"/>
            <w:noWrap/>
            <w:vAlign w:val="center"/>
            <w:hideMark/>
          </w:tcPr>
          <w:p w14:paraId="1B81BE8F"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5B7826A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PEOU6</w:t>
            </w:r>
          </w:p>
        </w:tc>
        <w:tc>
          <w:tcPr>
            <w:tcW w:w="1526" w:type="dxa"/>
            <w:shd w:val="clear" w:color="auto" w:fill="auto"/>
            <w:noWrap/>
            <w:vAlign w:val="bottom"/>
            <w:hideMark/>
          </w:tcPr>
          <w:p w14:paraId="2B70939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0.904</w:t>
            </w:r>
          </w:p>
        </w:tc>
        <w:tc>
          <w:tcPr>
            <w:tcW w:w="1335" w:type="dxa"/>
            <w:vMerge/>
            <w:shd w:val="clear" w:color="auto" w:fill="auto"/>
            <w:noWrap/>
            <w:vAlign w:val="center"/>
            <w:hideMark/>
          </w:tcPr>
          <w:p w14:paraId="18D9D78D"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782F06B3"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3F20EFFF"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3486AE3" w14:textId="77777777" w:rsidTr="00C875C9">
        <w:trPr>
          <w:trHeight w:val="267"/>
        </w:trPr>
        <w:tc>
          <w:tcPr>
            <w:tcW w:w="1768" w:type="dxa"/>
            <w:vMerge w:val="restart"/>
            <w:shd w:val="clear" w:color="auto" w:fill="auto"/>
            <w:noWrap/>
            <w:vAlign w:val="center"/>
            <w:hideMark/>
          </w:tcPr>
          <w:p w14:paraId="436BD03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A1FB50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Peer influences</w:t>
            </w:r>
          </w:p>
          <w:p w14:paraId="4D6FDE3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7AC278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274B66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620" w:type="dxa"/>
            <w:shd w:val="clear" w:color="auto" w:fill="auto"/>
            <w:noWrap/>
            <w:vAlign w:val="bottom"/>
            <w:hideMark/>
          </w:tcPr>
          <w:p w14:paraId="5285E01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PI1</w:t>
            </w:r>
          </w:p>
        </w:tc>
        <w:tc>
          <w:tcPr>
            <w:tcW w:w="1526" w:type="dxa"/>
            <w:shd w:val="clear" w:color="auto" w:fill="auto"/>
            <w:noWrap/>
            <w:vAlign w:val="bottom"/>
            <w:hideMark/>
          </w:tcPr>
          <w:p w14:paraId="74F289F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0.892</w:t>
            </w:r>
          </w:p>
        </w:tc>
        <w:tc>
          <w:tcPr>
            <w:tcW w:w="1335" w:type="dxa"/>
            <w:vMerge w:val="restart"/>
            <w:shd w:val="clear" w:color="auto" w:fill="auto"/>
            <w:noWrap/>
            <w:vAlign w:val="center"/>
            <w:hideMark/>
          </w:tcPr>
          <w:p w14:paraId="17A33DF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0.839</w:t>
            </w:r>
          </w:p>
          <w:p w14:paraId="6C8C1A6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5DD785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C5EB84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8D0AD1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088C829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0.952</w:t>
            </w:r>
          </w:p>
          <w:p w14:paraId="117B197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A8D146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1542D9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56533C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3680F95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0.963</w:t>
            </w:r>
          </w:p>
          <w:p w14:paraId="0CE97AF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41EDD5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F1F739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4A1EE8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659A5904" w14:textId="77777777" w:rsidTr="00C875C9">
        <w:trPr>
          <w:trHeight w:val="267"/>
        </w:trPr>
        <w:tc>
          <w:tcPr>
            <w:tcW w:w="1768" w:type="dxa"/>
            <w:vMerge/>
            <w:shd w:val="clear" w:color="auto" w:fill="auto"/>
            <w:noWrap/>
            <w:vAlign w:val="center"/>
            <w:hideMark/>
          </w:tcPr>
          <w:p w14:paraId="6C3968FE"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717DD30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PI2</w:t>
            </w:r>
          </w:p>
        </w:tc>
        <w:tc>
          <w:tcPr>
            <w:tcW w:w="1526" w:type="dxa"/>
            <w:shd w:val="clear" w:color="auto" w:fill="auto"/>
            <w:noWrap/>
            <w:vAlign w:val="bottom"/>
            <w:hideMark/>
          </w:tcPr>
          <w:p w14:paraId="0314BB9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0.935</w:t>
            </w:r>
          </w:p>
        </w:tc>
        <w:tc>
          <w:tcPr>
            <w:tcW w:w="1335" w:type="dxa"/>
            <w:vMerge/>
            <w:shd w:val="clear" w:color="auto" w:fill="auto"/>
            <w:noWrap/>
            <w:vAlign w:val="center"/>
            <w:hideMark/>
          </w:tcPr>
          <w:p w14:paraId="4D6D247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6F1C9AD5"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376CD7AA"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A3AC479" w14:textId="77777777" w:rsidTr="00C875C9">
        <w:trPr>
          <w:trHeight w:val="267"/>
        </w:trPr>
        <w:tc>
          <w:tcPr>
            <w:tcW w:w="1768" w:type="dxa"/>
            <w:vMerge/>
            <w:shd w:val="clear" w:color="auto" w:fill="auto"/>
            <w:noWrap/>
            <w:vAlign w:val="center"/>
            <w:hideMark/>
          </w:tcPr>
          <w:p w14:paraId="6D55DA7F"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1AC377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PI3</w:t>
            </w:r>
          </w:p>
        </w:tc>
        <w:tc>
          <w:tcPr>
            <w:tcW w:w="1526" w:type="dxa"/>
            <w:shd w:val="clear" w:color="auto" w:fill="auto"/>
            <w:noWrap/>
            <w:vAlign w:val="bottom"/>
            <w:hideMark/>
          </w:tcPr>
          <w:p w14:paraId="16D9B24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0.947</w:t>
            </w:r>
          </w:p>
        </w:tc>
        <w:tc>
          <w:tcPr>
            <w:tcW w:w="1335" w:type="dxa"/>
            <w:vMerge/>
            <w:shd w:val="clear" w:color="auto" w:fill="auto"/>
            <w:noWrap/>
            <w:vAlign w:val="center"/>
            <w:hideMark/>
          </w:tcPr>
          <w:p w14:paraId="3898BE35"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56C5D97C"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7F3548E7"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224C2AA" w14:textId="77777777" w:rsidTr="00C875C9">
        <w:trPr>
          <w:trHeight w:val="267"/>
        </w:trPr>
        <w:tc>
          <w:tcPr>
            <w:tcW w:w="1768" w:type="dxa"/>
            <w:vMerge/>
            <w:shd w:val="clear" w:color="auto" w:fill="auto"/>
            <w:noWrap/>
            <w:vAlign w:val="center"/>
            <w:hideMark/>
          </w:tcPr>
          <w:p w14:paraId="7B9027DA"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6455C47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PI4</w:t>
            </w:r>
          </w:p>
        </w:tc>
        <w:tc>
          <w:tcPr>
            <w:tcW w:w="1526" w:type="dxa"/>
            <w:shd w:val="clear" w:color="auto" w:fill="auto"/>
            <w:noWrap/>
            <w:vAlign w:val="bottom"/>
            <w:hideMark/>
          </w:tcPr>
          <w:p w14:paraId="495FD7A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0.925</w:t>
            </w:r>
          </w:p>
        </w:tc>
        <w:tc>
          <w:tcPr>
            <w:tcW w:w="1335" w:type="dxa"/>
            <w:vMerge/>
            <w:shd w:val="clear" w:color="auto" w:fill="auto"/>
            <w:noWrap/>
            <w:vAlign w:val="center"/>
            <w:hideMark/>
          </w:tcPr>
          <w:p w14:paraId="7CE0551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452D3B22"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734250DA"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6B88C50" w14:textId="77777777" w:rsidTr="00C875C9">
        <w:trPr>
          <w:trHeight w:val="267"/>
        </w:trPr>
        <w:tc>
          <w:tcPr>
            <w:tcW w:w="1768" w:type="dxa"/>
            <w:vMerge/>
            <w:shd w:val="clear" w:color="auto" w:fill="auto"/>
            <w:noWrap/>
            <w:vAlign w:val="center"/>
            <w:hideMark/>
          </w:tcPr>
          <w:p w14:paraId="674CDD2E"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0ACE1D5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PI5</w:t>
            </w:r>
          </w:p>
        </w:tc>
        <w:tc>
          <w:tcPr>
            <w:tcW w:w="1526" w:type="dxa"/>
            <w:shd w:val="clear" w:color="auto" w:fill="auto"/>
            <w:noWrap/>
            <w:vAlign w:val="bottom"/>
            <w:hideMark/>
          </w:tcPr>
          <w:p w14:paraId="2048F84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0.881</w:t>
            </w:r>
          </w:p>
        </w:tc>
        <w:tc>
          <w:tcPr>
            <w:tcW w:w="1335" w:type="dxa"/>
            <w:vMerge/>
            <w:shd w:val="clear" w:color="auto" w:fill="auto"/>
            <w:noWrap/>
            <w:vAlign w:val="center"/>
            <w:hideMark/>
          </w:tcPr>
          <w:p w14:paraId="2A68F1C4"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170FB45D"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50870430"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C5EFD9C" w14:textId="77777777" w:rsidTr="00C875C9">
        <w:trPr>
          <w:trHeight w:val="267"/>
        </w:trPr>
        <w:tc>
          <w:tcPr>
            <w:tcW w:w="1768" w:type="dxa"/>
            <w:vMerge w:val="restart"/>
            <w:shd w:val="clear" w:color="auto" w:fill="auto"/>
            <w:noWrap/>
            <w:vAlign w:val="center"/>
            <w:hideMark/>
          </w:tcPr>
          <w:p w14:paraId="50EBC1F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Perceived status benefit</w:t>
            </w:r>
          </w:p>
        </w:tc>
        <w:tc>
          <w:tcPr>
            <w:tcW w:w="1620" w:type="dxa"/>
            <w:shd w:val="clear" w:color="auto" w:fill="auto"/>
            <w:noWrap/>
            <w:vAlign w:val="bottom"/>
            <w:hideMark/>
          </w:tcPr>
          <w:p w14:paraId="7F7CDF9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PSB1</w:t>
            </w:r>
          </w:p>
        </w:tc>
        <w:tc>
          <w:tcPr>
            <w:tcW w:w="1526" w:type="dxa"/>
            <w:shd w:val="clear" w:color="auto" w:fill="auto"/>
            <w:noWrap/>
            <w:vAlign w:val="bottom"/>
            <w:hideMark/>
          </w:tcPr>
          <w:p w14:paraId="749AB34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0.922</w:t>
            </w:r>
          </w:p>
        </w:tc>
        <w:tc>
          <w:tcPr>
            <w:tcW w:w="1335" w:type="dxa"/>
            <w:vMerge w:val="restart"/>
            <w:shd w:val="clear" w:color="auto" w:fill="auto"/>
            <w:noWrap/>
            <w:vAlign w:val="center"/>
            <w:hideMark/>
          </w:tcPr>
          <w:p w14:paraId="6DDC2B0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0.828</w:t>
            </w:r>
          </w:p>
          <w:p w14:paraId="326B274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53CE74C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0.793</w:t>
            </w:r>
          </w:p>
          <w:p w14:paraId="3262FA0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1A1E51B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0.906</w:t>
            </w:r>
          </w:p>
          <w:p w14:paraId="18324A7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4E0A4937" w14:textId="77777777" w:rsidTr="00C875C9">
        <w:trPr>
          <w:trHeight w:val="267"/>
        </w:trPr>
        <w:tc>
          <w:tcPr>
            <w:tcW w:w="1768" w:type="dxa"/>
            <w:vMerge/>
            <w:shd w:val="clear" w:color="auto" w:fill="auto"/>
            <w:noWrap/>
            <w:vAlign w:val="center"/>
            <w:hideMark/>
          </w:tcPr>
          <w:p w14:paraId="43342FB9"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417B52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PSB2</w:t>
            </w:r>
          </w:p>
        </w:tc>
        <w:tc>
          <w:tcPr>
            <w:tcW w:w="1526" w:type="dxa"/>
            <w:shd w:val="clear" w:color="auto" w:fill="auto"/>
            <w:noWrap/>
            <w:vAlign w:val="bottom"/>
            <w:hideMark/>
          </w:tcPr>
          <w:p w14:paraId="5C8E91E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0.898</w:t>
            </w:r>
          </w:p>
        </w:tc>
        <w:tc>
          <w:tcPr>
            <w:tcW w:w="1335" w:type="dxa"/>
            <w:vMerge/>
            <w:shd w:val="clear" w:color="auto" w:fill="auto"/>
            <w:noWrap/>
            <w:vAlign w:val="center"/>
            <w:hideMark/>
          </w:tcPr>
          <w:p w14:paraId="64805635"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2A7822CC"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5DDBA308"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089F3F3" w14:textId="77777777" w:rsidTr="00C875C9">
        <w:trPr>
          <w:trHeight w:val="267"/>
        </w:trPr>
        <w:tc>
          <w:tcPr>
            <w:tcW w:w="1768" w:type="dxa"/>
            <w:vMerge w:val="restart"/>
            <w:shd w:val="clear" w:color="auto" w:fill="auto"/>
            <w:noWrap/>
            <w:vAlign w:val="center"/>
            <w:hideMark/>
          </w:tcPr>
          <w:p w14:paraId="7BA79E9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Perceived usefulness</w:t>
            </w:r>
          </w:p>
        </w:tc>
        <w:tc>
          <w:tcPr>
            <w:tcW w:w="1620" w:type="dxa"/>
            <w:shd w:val="clear" w:color="auto" w:fill="auto"/>
            <w:noWrap/>
            <w:vAlign w:val="bottom"/>
            <w:hideMark/>
          </w:tcPr>
          <w:p w14:paraId="687CF2D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PU1</w:t>
            </w:r>
          </w:p>
        </w:tc>
        <w:tc>
          <w:tcPr>
            <w:tcW w:w="1526" w:type="dxa"/>
            <w:shd w:val="clear" w:color="auto" w:fill="auto"/>
            <w:noWrap/>
            <w:vAlign w:val="bottom"/>
            <w:hideMark/>
          </w:tcPr>
          <w:p w14:paraId="1C7DA54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0.889</w:t>
            </w:r>
          </w:p>
        </w:tc>
        <w:tc>
          <w:tcPr>
            <w:tcW w:w="1335" w:type="dxa"/>
            <w:vMerge w:val="restart"/>
            <w:shd w:val="clear" w:color="auto" w:fill="auto"/>
            <w:noWrap/>
            <w:vAlign w:val="center"/>
            <w:hideMark/>
          </w:tcPr>
          <w:p w14:paraId="1B3AA05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0.785</w:t>
            </w:r>
          </w:p>
          <w:p w14:paraId="3324D8C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79D419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6E9AB3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D59949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0A69FF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3531C7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467816B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0.954</w:t>
            </w:r>
          </w:p>
          <w:p w14:paraId="080C2C4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60B18F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2C9F45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8B0101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567063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C659EF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718FDAF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0.962</w:t>
            </w:r>
          </w:p>
          <w:p w14:paraId="36D03E4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DF0F54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FFF022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5019BB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9BF41E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950EC6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180940CA" w14:textId="77777777" w:rsidTr="00C875C9">
        <w:trPr>
          <w:trHeight w:val="267"/>
        </w:trPr>
        <w:tc>
          <w:tcPr>
            <w:tcW w:w="1768" w:type="dxa"/>
            <w:vMerge/>
            <w:shd w:val="clear" w:color="auto" w:fill="auto"/>
            <w:noWrap/>
            <w:vAlign w:val="center"/>
            <w:hideMark/>
          </w:tcPr>
          <w:p w14:paraId="67608485"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7CC8DAF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PU2</w:t>
            </w:r>
          </w:p>
        </w:tc>
        <w:tc>
          <w:tcPr>
            <w:tcW w:w="1526" w:type="dxa"/>
            <w:shd w:val="clear" w:color="auto" w:fill="auto"/>
            <w:noWrap/>
            <w:vAlign w:val="bottom"/>
            <w:hideMark/>
          </w:tcPr>
          <w:p w14:paraId="4084870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0.890</w:t>
            </w:r>
          </w:p>
        </w:tc>
        <w:tc>
          <w:tcPr>
            <w:tcW w:w="1335" w:type="dxa"/>
            <w:vMerge/>
            <w:shd w:val="clear" w:color="auto" w:fill="auto"/>
            <w:noWrap/>
            <w:vAlign w:val="center"/>
            <w:hideMark/>
          </w:tcPr>
          <w:p w14:paraId="373DD16B"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5997CB96"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2F6A31E7"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17ABE266" w14:textId="77777777" w:rsidTr="00C875C9">
        <w:trPr>
          <w:trHeight w:val="267"/>
        </w:trPr>
        <w:tc>
          <w:tcPr>
            <w:tcW w:w="1768" w:type="dxa"/>
            <w:vMerge/>
            <w:shd w:val="clear" w:color="auto" w:fill="auto"/>
            <w:noWrap/>
            <w:vAlign w:val="center"/>
            <w:hideMark/>
          </w:tcPr>
          <w:p w14:paraId="36073F01"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F08D6F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PU3</w:t>
            </w:r>
          </w:p>
        </w:tc>
        <w:tc>
          <w:tcPr>
            <w:tcW w:w="1526" w:type="dxa"/>
            <w:shd w:val="clear" w:color="auto" w:fill="auto"/>
            <w:noWrap/>
            <w:vAlign w:val="bottom"/>
            <w:hideMark/>
          </w:tcPr>
          <w:p w14:paraId="212C88A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0.857</w:t>
            </w:r>
          </w:p>
        </w:tc>
        <w:tc>
          <w:tcPr>
            <w:tcW w:w="1335" w:type="dxa"/>
            <w:vMerge/>
            <w:shd w:val="clear" w:color="auto" w:fill="auto"/>
            <w:noWrap/>
            <w:vAlign w:val="center"/>
            <w:hideMark/>
          </w:tcPr>
          <w:p w14:paraId="4482E88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6D1F3A90"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62169701"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794CD07" w14:textId="77777777" w:rsidTr="00C875C9">
        <w:trPr>
          <w:trHeight w:val="267"/>
        </w:trPr>
        <w:tc>
          <w:tcPr>
            <w:tcW w:w="1768" w:type="dxa"/>
            <w:vMerge/>
            <w:shd w:val="clear" w:color="auto" w:fill="auto"/>
            <w:noWrap/>
            <w:vAlign w:val="center"/>
            <w:hideMark/>
          </w:tcPr>
          <w:p w14:paraId="38191F26"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36CCC23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PU4</w:t>
            </w:r>
          </w:p>
        </w:tc>
        <w:tc>
          <w:tcPr>
            <w:tcW w:w="1526" w:type="dxa"/>
            <w:shd w:val="clear" w:color="auto" w:fill="auto"/>
            <w:noWrap/>
            <w:vAlign w:val="bottom"/>
            <w:hideMark/>
          </w:tcPr>
          <w:p w14:paraId="6843371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0.892</w:t>
            </w:r>
          </w:p>
        </w:tc>
        <w:tc>
          <w:tcPr>
            <w:tcW w:w="1335" w:type="dxa"/>
            <w:vMerge/>
            <w:shd w:val="clear" w:color="auto" w:fill="auto"/>
            <w:noWrap/>
            <w:vAlign w:val="center"/>
            <w:hideMark/>
          </w:tcPr>
          <w:p w14:paraId="75A4F392"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54212B2A"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1781BF4E"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0969D08" w14:textId="77777777" w:rsidTr="00C875C9">
        <w:trPr>
          <w:trHeight w:val="267"/>
        </w:trPr>
        <w:tc>
          <w:tcPr>
            <w:tcW w:w="1768" w:type="dxa"/>
            <w:vMerge/>
            <w:shd w:val="clear" w:color="auto" w:fill="auto"/>
            <w:noWrap/>
            <w:vAlign w:val="center"/>
            <w:hideMark/>
          </w:tcPr>
          <w:p w14:paraId="528A8080"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6708B1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PU5</w:t>
            </w:r>
          </w:p>
        </w:tc>
        <w:tc>
          <w:tcPr>
            <w:tcW w:w="1526" w:type="dxa"/>
            <w:shd w:val="clear" w:color="auto" w:fill="auto"/>
            <w:noWrap/>
            <w:vAlign w:val="bottom"/>
            <w:hideMark/>
          </w:tcPr>
          <w:p w14:paraId="46959E7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0.904</w:t>
            </w:r>
          </w:p>
        </w:tc>
        <w:tc>
          <w:tcPr>
            <w:tcW w:w="1335" w:type="dxa"/>
            <w:vMerge/>
            <w:shd w:val="clear" w:color="auto" w:fill="auto"/>
            <w:noWrap/>
            <w:vAlign w:val="center"/>
            <w:hideMark/>
          </w:tcPr>
          <w:p w14:paraId="74EE2222"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6EA074CD"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1CADBF75"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02431D00" w14:textId="77777777" w:rsidTr="00C875C9">
        <w:trPr>
          <w:trHeight w:val="267"/>
        </w:trPr>
        <w:tc>
          <w:tcPr>
            <w:tcW w:w="1768" w:type="dxa"/>
            <w:vMerge/>
            <w:shd w:val="clear" w:color="auto" w:fill="auto"/>
            <w:noWrap/>
            <w:vAlign w:val="center"/>
            <w:hideMark/>
          </w:tcPr>
          <w:p w14:paraId="3D131838"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094EDC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PU6</w:t>
            </w:r>
          </w:p>
        </w:tc>
        <w:tc>
          <w:tcPr>
            <w:tcW w:w="1526" w:type="dxa"/>
            <w:shd w:val="clear" w:color="auto" w:fill="auto"/>
            <w:noWrap/>
            <w:vAlign w:val="bottom"/>
            <w:hideMark/>
          </w:tcPr>
          <w:p w14:paraId="0C73493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0.900</w:t>
            </w:r>
          </w:p>
        </w:tc>
        <w:tc>
          <w:tcPr>
            <w:tcW w:w="1335" w:type="dxa"/>
            <w:vMerge/>
            <w:shd w:val="clear" w:color="auto" w:fill="auto"/>
            <w:noWrap/>
            <w:vAlign w:val="center"/>
            <w:hideMark/>
          </w:tcPr>
          <w:p w14:paraId="3DCD370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04C4ABD0"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07FFFABF"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EC6BFF7" w14:textId="77777777" w:rsidTr="00C875C9">
        <w:trPr>
          <w:trHeight w:val="267"/>
        </w:trPr>
        <w:tc>
          <w:tcPr>
            <w:tcW w:w="1768" w:type="dxa"/>
            <w:vMerge/>
            <w:shd w:val="clear" w:color="auto" w:fill="auto"/>
            <w:noWrap/>
            <w:vAlign w:val="center"/>
            <w:hideMark/>
          </w:tcPr>
          <w:p w14:paraId="63BC3189"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5C538E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PU7</w:t>
            </w:r>
          </w:p>
        </w:tc>
        <w:tc>
          <w:tcPr>
            <w:tcW w:w="1526" w:type="dxa"/>
            <w:shd w:val="clear" w:color="auto" w:fill="auto"/>
            <w:noWrap/>
            <w:vAlign w:val="bottom"/>
            <w:hideMark/>
          </w:tcPr>
          <w:p w14:paraId="3A23CDA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0.870</w:t>
            </w:r>
          </w:p>
        </w:tc>
        <w:tc>
          <w:tcPr>
            <w:tcW w:w="1335" w:type="dxa"/>
            <w:vMerge/>
            <w:shd w:val="clear" w:color="auto" w:fill="auto"/>
            <w:noWrap/>
            <w:vAlign w:val="center"/>
            <w:hideMark/>
          </w:tcPr>
          <w:p w14:paraId="0A9474AE"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7C4CECDB"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2E278FDC"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78661F5" w14:textId="77777777" w:rsidTr="00C875C9">
        <w:trPr>
          <w:trHeight w:val="267"/>
        </w:trPr>
        <w:tc>
          <w:tcPr>
            <w:tcW w:w="1768" w:type="dxa"/>
            <w:vMerge w:val="restart"/>
            <w:shd w:val="clear" w:color="auto" w:fill="auto"/>
            <w:noWrap/>
            <w:vAlign w:val="center"/>
            <w:hideMark/>
          </w:tcPr>
          <w:p w14:paraId="69BF46C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Societal collectivism</w:t>
            </w:r>
          </w:p>
        </w:tc>
        <w:tc>
          <w:tcPr>
            <w:tcW w:w="1620" w:type="dxa"/>
            <w:shd w:val="clear" w:color="auto" w:fill="auto"/>
            <w:noWrap/>
            <w:vAlign w:val="bottom"/>
            <w:hideMark/>
          </w:tcPr>
          <w:p w14:paraId="6A0B87F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SCO1</w:t>
            </w:r>
          </w:p>
        </w:tc>
        <w:tc>
          <w:tcPr>
            <w:tcW w:w="1526" w:type="dxa"/>
            <w:shd w:val="clear" w:color="auto" w:fill="auto"/>
            <w:noWrap/>
            <w:vAlign w:val="bottom"/>
            <w:hideMark/>
          </w:tcPr>
          <w:p w14:paraId="576C5E6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0.873</w:t>
            </w:r>
          </w:p>
        </w:tc>
        <w:tc>
          <w:tcPr>
            <w:tcW w:w="1335" w:type="dxa"/>
            <w:vMerge w:val="restart"/>
            <w:shd w:val="clear" w:color="auto" w:fill="auto"/>
            <w:noWrap/>
            <w:vAlign w:val="center"/>
            <w:hideMark/>
          </w:tcPr>
          <w:p w14:paraId="736F8F4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0.741</w:t>
            </w:r>
          </w:p>
          <w:p w14:paraId="19D8978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539A58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F91031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92F6BC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5B46B1D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0.913</w:t>
            </w:r>
          </w:p>
          <w:p w14:paraId="4222862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181BE0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9647C1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EF9853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1578DA1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0.935</w:t>
            </w:r>
          </w:p>
          <w:p w14:paraId="58544E6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5514E7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B3B0A4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306661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782CA392" w14:textId="77777777" w:rsidTr="00C875C9">
        <w:trPr>
          <w:trHeight w:val="267"/>
        </w:trPr>
        <w:tc>
          <w:tcPr>
            <w:tcW w:w="1768" w:type="dxa"/>
            <w:vMerge/>
            <w:shd w:val="clear" w:color="auto" w:fill="auto"/>
            <w:noWrap/>
            <w:vAlign w:val="center"/>
            <w:hideMark/>
          </w:tcPr>
          <w:p w14:paraId="5968CE71"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4C4A81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SCO2</w:t>
            </w:r>
          </w:p>
        </w:tc>
        <w:tc>
          <w:tcPr>
            <w:tcW w:w="1526" w:type="dxa"/>
            <w:shd w:val="clear" w:color="auto" w:fill="auto"/>
            <w:noWrap/>
            <w:vAlign w:val="bottom"/>
            <w:hideMark/>
          </w:tcPr>
          <w:p w14:paraId="2771F29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0.879</w:t>
            </w:r>
          </w:p>
        </w:tc>
        <w:tc>
          <w:tcPr>
            <w:tcW w:w="1335" w:type="dxa"/>
            <w:vMerge/>
            <w:shd w:val="clear" w:color="auto" w:fill="auto"/>
            <w:noWrap/>
            <w:vAlign w:val="center"/>
            <w:hideMark/>
          </w:tcPr>
          <w:p w14:paraId="5974827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65BCFEFE"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1E8F3D3A"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CFE617F" w14:textId="77777777" w:rsidTr="00C875C9">
        <w:trPr>
          <w:trHeight w:val="267"/>
        </w:trPr>
        <w:tc>
          <w:tcPr>
            <w:tcW w:w="1768" w:type="dxa"/>
            <w:vMerge/>
            <w:shd w:val="clear" w:color="auto" w:fill="auto"/>
            <w:noWrap/>
            <w:vAlign w:val="center"/>
            <w:hideMark/>
          </w:tcPr>
          <w:p w14:paraId="638C1F82"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1A1A7A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SCO3</w:t>
            </w:r>
          </w:p>
        </w:tc>
        <w:tc>
          <w:tcPr>
            <w:tcW w:w="1526" w:type="dxa"/>
            <w:shd w:val="clear" w:color="auto" w:fill="auto"/>
            <w:noWrap/>
            <w:vAlign w:val="bottom"/>
            <w:hideMark/>
          </w:tcPr>
          <w:p w14:paraId="01A97AF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0.845</w:t>
            </w:r>
          </w:p>
        </w:tc>
        <w:tc>
          <w:tcPr>
            <w:tcW w:w="1335" w:type="dxa"/>
            <w:vMerge/>
            <w:shd w:val="clear" w:color="auto" w:fill="auto"/>
            <w:noWrap/>
            <w:vAlign w:val="center"/>
            <w:hideMark/>
          </w:tcPr>
          <w:p w14:paraId="5DDE887A"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3D26A61C"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0EBF53CC"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A417E18" w14:textId="77777777" w:rsidTr="00C875C9">
        <w:trPr>
          <w:trHeight w:val="267"/>
        </w:trPr>
        <w:tc>
          <w:tcPr>
            <w:tcW w:w="1768" w:type="dxa"/>
            <w:vMerge/>
            <w:shd w:val="clear" w:color="auto" w:fill="auto"/>
            <w:noWrap/>
            <w:vAlign w:val="center"/>
            <w:hideMark/>
          </w:tcPr>
          <w:p w14:paraId="25EF1B4E"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60F754D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SCO4</w:t>
            </w:r>
          </w:p>
        </w:tc>
        <w:tc>
          <w:tcPr>
            <w:tcW w:w="1526" w:type="dxa"/>
            <w:shd w:val="clear" w:color="auto" w:fill="auto"/>
            <w:noWrap/>
            <w:vAlign w:val="bottom"/>
            <w:hideMark/>
          </w:tcPr>
          <w:p w14:paraId="0B7E2C8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0.839</w:t>
            </w:r>
          </w:p>
        </w:tc>
        <w:tc>
          <w:tcPr>
            <w:tcW w:w="1335" w:type="dxa"/>
            <w:vMerge/>
            <w:shd w:val="clear" w:color="auto" w:fill="auto"/>
            <w:noWrap/>
            <w:vAlign w:val="center"/>
            <w:hideMark/>
          </w:tcPr>
          <w:p w14:paraId="027ECC8D"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5579F5B8"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42D46C09"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777ABE8F" w14:textId="77777777" w:rsidTr="00C875C9">
        <w:trPr>
          <w:trHeight w:val="267"/>
        </w:trPr>
        <w:tc>
          <w:tcPr>
            <w:tcW w:w="1768" w:type="dxa"/>
            <w:vMerge/>
            <w:shd w:val="clear" w:color="auto" w:fill="auto"/>
            <w:noWrap/>
            <w:vAlign w:val="center"/>
            <w:hideMark/>
          </w:tcPr>
          <w:p w14:paraId="6D8F3CFA"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B232FF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SCO5</w:t>
            </w:r>
          </w:p>
        </w:tc>
        <w:tc>
          <w:tcPr>
            <w:tcW w:w="1526" w:type="dxa"/>
            <w:shd w:val="clear" w:color="auto" w:fill="auto"/>
            <w:noWrap/>
            <w:vAlign w:val="bottom"/>
            <w:hideMark/>
          </w:tcPr>
          <w:p w14:paraId="7FF4EFC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0.867</w:t>
            </w:r>
          </w:p>
        </w:tc>
        <w:tc>
          <w:tcPr>
            <w:tcW w:w="1335" w:type="dxa"/>
            <w:vMerge/>
            <w:shd w:val="clear" w:color="auto" w:fill="auto"/>
            <w:noWrap/>
            <w:vAlign w:val="center"/>
            <w:hideMark/>
          </w:tcPr>
          <w:p w14:paraId="729F6A39"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center"/>
            <w:hideMark/>
          </w:tcPr>
          <w:p w14:paraId="68BB111A"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center"/>
            <w:hideMark/>
          </w:tcPr>
          <w:p w14:paraId="6B8C1126"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ED6DFF4" w14:textId="77777777" w:rsidTr="00C875C9">
        <w:trPr>
          <w:trHeight w:val="267"/>
        </w:trPr>
        <w:tc>
          <w:tcPr>
            <w:tcW w:w="1768" w:type="dxa"/>
            <w:vMerge w:val="restart"/>
            <w:shd w:val="clear" w:color="auto" w:fill="auto"/>
            <w:noWrap/>
            <w:vAlign w:val="center"/>
            <w:hideMark/>
          </w:tcPr>
          <w:p w14:paraId="3AED798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35CC49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8EF327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Actual use</w:t>
            </w:r>
          </w:p>
          <w:p w14:paraId="6B70F0D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6D4B64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962C9B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DE25E1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040203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721075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620" w:type="dxa"/>
            <w:shd w:val="clear" w:color="auto" w:fill="auto"/>
            <w:noWrap/>
            <w:vAlign w:val="bottom"/>
            <w:hideMark/>
          </w:tcPr>
          <w:p w14:paraId="69229BB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USE1</w:t>
            </w:r>
          </w:p>
        </w:tc>
        <w:tc>
          <w:tcPr>
            <w:tcW w:w="1526" w:type="dxa"/>
            <w:shd w:val="clear" w:color="auto" w:fill="auto"/>
            <w:noWrap/>
            <w:vAlign w:val="bottom"/>
            <w:hideMark/>
          </w:tcPr>
          <w:p w14:paraId="6FBDC8B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0.630</w:t>
            </w:r>
          </w:p>
        </w:tc>
        <w:tc>
          <w:tcPr>
            <w:tcW w:w="1335" w:type="dxa"/>
            <w:vMerge w:val="restart"/>
            <w:shd w:val="clear" w:color="auto" w:fill="auto"/>
            <w:noWrap/>
            <w:vAlign w:val="center"/>
            <w:hideMark/>
          </w:tcPr>
          <w:p w14:paraId="5ECB49D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0.503</w:t>
            </w:r>
          </w:p>
          <w:p w14:paraId="37DC79B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036860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6C0698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7E9D0F3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A5ECE5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21F7D9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D22898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102372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526" w:type="dxa"/>
            <w:vMerge w:val="restart"/>
            <w:shd w:val="clear" w:color="auto" w:fill="auto"/>
            <w:noWrap/>
            <w:vAlign w:val="center"/>
            <w:hideMark/>
          </w:tcPr>
          <w:p w14:paraId="5D0A1DA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0.879</w:t>
            </w:r>
          </w:p>
          <w:p w14:paraId="68210EC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741949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09EED8C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AFDFA7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C7D9FD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A69A5F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210CAA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493C0F7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c>
          <w:tcPr>
            <w:tcW w:w="1717" w:type="dxa"/>
            <w:vMerge w:val="restart"/>
            <w:shd w:val="clear" w:color="auto" w:fill="auto"/>
            <w:noWrap/>
            <w:vAlign w:val="center"/>
            <w:hideMark/>
          </w:tcPr>
          <w:p w14:paraId="2029053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0.897</w:t>
            </w:r>
          </w:p>
          <w:p w14:paraId="60B909E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35BDF2B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5314D30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0F0CC7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10E10D6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4CB30C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221A593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p w14:paraId="67DE866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 </w:t>
            </w:r>
          </w:p>
        </w:tc>
      </w:tr>
      <w:tr w:rsidR="00173DEA" w:rsidRPr="007F2487" w14:paraId="0B88E7C6" w14:textId="77777777" w:rsidTr="00C875C9">
        <w:trPr>
          <w:trHeight w:val="267"/>
        </w:trPr>
        <w:tc>
          <w:tcPr>
            <w:tcW w:w="1768" w:type="dxa"/>
            <w:vMerge/>
            <w:shd w:val="clear" w:color="auto" w:fill="auto"/>
            <w:noWrap/>
            <w:vAlign w:val="bottom"/>
            <w:hideMark/>
          </w:tcPr>
          <w:p w14:paraId="745A78DE"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DDBC5B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USE2</w:t>
            </w:r>
          </w:p>
        </w:tc>
        <w:tc>
          <w:tcPr>
            <w:tcW w:w="1526" w:type="dxa"/>
            <w:shd w:val="clear" w:color="auto" w:fill="auto"/>
            <w:noWrap/>
            <w:vAlign w:val="bottom"/>
            <w:hideMark/>
          </w:tcPr>
          <w:p w14:paraId="033C30F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0.550</w:t>
            </w:r>
          </w:p>
        </w:tc>
        <w:tc>
          <w:tcPr>
            <w:tcW w:w="1335" w:type="dxa"/>
            <w:vMerge/>
            <w:shd w:val="clear" w:color="auto" w:fill="auto"/>
            <w:noWrap/>
            <w:vAlign w:val="bottom"/>
            <w:hideMark/>
          </w:tcPr>
          <w:p w14:paraId="372FD59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4120E0FD"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25641511"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76CF4FCC" w14:textId="77777777" w:rsidTr="00C875C9">
        <w:trPr>
          <w:trHeight w:val="267"/>
        </w:trPr>
        <w:tc>
          <w:tcPr>
            <w:tcW w:w="1768" w:type="dxa"/>
            <w:vMerge/>
            <w:shd w:val="clear" w:color="auto" w:fill="auto"/>
            <w:noWrap/>
            <w:vAlign w:val="bottom"/>
            <w:hideMark/>
          </w:tcPr>
          <w:p w14:paraId="1E304C0E"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3DE2869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USE3</w:t>
            </w:r>
          </w:p>
        </w:tc>
        <w:tc>
          <w:tcPr>
            <w:tcW w:w="1526" w:type="dxa"/>
            <w:shd w:val="clear" w:color="auto" w:fill="auto"/>
            <w:noWrap/>
            <w:vAlign w:val="bottom"/>
            <w:hideMark/>
          </w:tcPr>
          <w:p w14:paraId="3652DA2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0.861</w:t>
            </w:r>
          </w:p>
        </w:tc>
        <w:tc>
          <w:tcPr>
            <w:tcW w:w="1335" w:type="dxa"/>
            <w:vMerge/>
            <w:shd w:val="clear" w:color="auto" w:fill="auto"/>
            <w:noWrap/>
            <w:vAlign w:val="bottom"/>
            <w:hideMark/>
          </w:tcPr>
          <w:p w14:paraId="2386D418"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068367BA"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7A2EF739"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4C93FD6E" w14:textId="77777777" w:rsidTr="00C875C9">
        <w:trPr>
          <w:trHeight w:val="267"/>
        </w:trPr>
        <w:tc>
          <w:tcPr>
            <w:tcW w:w="1768" w:type="dxa"/>
            <w:vMerge/>
            <w:shd w:val="clear" w:color="auto" w:fill="auto"/>
            <w:noWrap/>
            <w:vAlign w:val="bottom"/>
            <w:hideMark/>
          </w:tcPr>
          <w:p w14:paraId="0A353C53"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3757EF5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USE4</w:t>
            </w:r>
          </w:p>
        </w:tc>
        <w:tc>
          <w:tcPr>
            <w:tcW w:w="1526" w:type="dxa"/>
            <w:shd w:val="clear" w:color="auto" w:fill="auto"/>
            <w:noWrap/>
            <w:vAlign w:val="bottom"/>
            <w:hideMark/>
          </w:tcPr>
          <w:p w14:paraId="438545A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0.868</w:t>
            </w:r>
          </w:p>
        </w:tc>
        <w:tc>
          <w:tcPr>
            <w:tcW w:w="1335" w:type="dxa"/>
            <w:vMerge/>
            <w:shd w:val="clear" w:color="auto" w:fill="auto"/>
            <w:noWrap/>
            <w:vAlign w:val="bottom"/>
            <w:hideMark/>
          </w:tcPr>
          <w:p w14:paraId="6ACEE7B8"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1E9C70F0"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72A55AA9"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11809DA" w14:textId="77777777" w:rsidTr="00C875C9">
        <w:trPr>
          <w:trHeight w:val="267"/>
        </w:trPr>
        <w:tc>
          <w:tcPr>
            <w:tcW w:w="1768" w:type="dxa"/>
            <w:vMerge/>
            <w:shd w:val="clear" w:color="auto" w:fill="auto"/>
            <w:noWrap/>
            <w:vAlign w:val="bottom"/>
            <w:hideMark/>
          </w:tcPr>
          <w:p w14:paraId="646E3E80"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746090A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USE5</w:t>
            </w:r>
          </w:p>
        </w:tc>
        <w:tc>
          <w:tcPr>
            <w:tcW w:w="1526" w:type="dxa"/>
            <w:shd w:val="clear" w:color="auto" w:fill="auto"/>
            <w:noWrap/>
            <w:vAlign w:val="bottom"/>
            <w:hideMark/>
          </w:tcPr>
          <w:p w14:paraId="379A8D4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0.865</w:t>
            </w:r>
          </w:p>
        </w:tc>
        <w:tc>
          <w:tcPr>
            <w:tcW w:w="1335" w:type="dxa"/>
            <w:vMerge/>
            <w:shd w:val="clear" w:color="auto" w:fill="auto"/>
            <w:noWrap/>
            <w:vAlign w:val="bottom"/>
            <w:hideMark/>
          </w:tcPr>
          <w:p w14:paraId="3F2A5CDE"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57399174"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568E030E"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1C6973ED" w14:textId="77777777" w:rsidTr="00C875C9">
        <w:trPr>
          <w:trHeight w:val="267"/>
        </w:trPr>
        <w:tc>
          <w:tcPr>
            <w:tcW w:w="1768" w:type="dxa"/>
            <w:vMerge/>
            <w:shd w:val="clear" w:color="auto" w:fill="auto"/>
            <w:noWrap/>
            <w:vAlign w:val="bottom"/>
            <w:hideMark/>
          </w:tcPr>
          <w:p w14:paraId="323EBAE6"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B94E71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USE6</w:t>
            </w:r>
          </w:p>
        </w:tc>
        <w:tc>
          <w:tcPr>
            <w:tcW w:w="1526" w:type="dxa"/>
            <w:shd w:val="clear" w:color="auto" w:fill="auto"/>
            <w:noWrap/>
            <w:vAlign w:val="bottom"/>
            <w:hideMark/>
          </w:tcPr>
          <w:p w14:paraId="0A71450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0.853</w:t>
            </w:r>
          </w:p>
        </w:tc>
        <w:tc>
          <w:tcPr>
            <w:tcW w:w="1335" w:type="dxa"/>
            <w:vMerge/>
            <w:shd w:val="clear" w:color="auto" w:fill="auto"/>
            <w:noWrap/>
            <w:vAlign w:val="bottom"/>
            <w:hideMark/>
          </w:tcPr>
          <w:p w14:paraId="3671ECD1"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4B96EE82"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7848D03C"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3308252" w14:textId="77777777" w:rsidTr="00C875C9">
        <w:trPr>
          <w:trHeight w:val="267"/>
        </w:trPr>
        <w:tc>
          <w:tcPr>
            <w:tcW w:w="1768" w:type="dxa"/>
            <w:vMerge/>
            <w:shd w:val="clear" w:color="auto" w:fill="auto"/>
            <w:noWrap/>
            <w:vAlign w:val="bottom"/>
            <w:hideMark/>
          </w:tcPr>
          <w:p w14:paraId="149114C1"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1CD5F8C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USE7</w:t>
            </w:r>
          </w:p>
        </w:tc>
        <w:tc>
          <w:tcPr>
            <w:tcW w:w="1526" w:type="dxa"/>
            <w:shd w:val="clear" w:color="auto" w:fill="auto"/>
            <w:noWrap/>
            <w:vAlign w:val="bottom"/>
            <w:hideMark/>
          </w:tcPr>
          <w:p w14:paraId="57B664E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0.535</w:t>
            </w:r>
          </w:p>
        </w:tc>
        <w:tc>
          <w:tcPr>
            <w:tcW w:w="1335" w:type="dxa"/>
            <w:vMerge/>
            <w:shd w:val="clear" w:color="auto" w:fill="auto"/>
            <w:noWrap/>
            <w:vAlign w:val="bottom"/>
            <w:hideMark/>
          </w:tcPr>
          <w:p w14:paraId="0B4AC87E"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4EFA4EEF"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73B2F366"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E2188C8" w14:textId="77777777" w:rsidTr="00C875C9">
        <w:trPr>
          <w:trHeight w:val="267"/>
        </w:trPr>
        <w:tc>
          <w:tcPr>
            <w:tcW w:w="1768" w:type="dxa"/>
            <w:vMerge/>
            <w:shd w:val="clear" w:color="auto" w:fill="auto"/>
            <w:noWrap/>
            <w:vAlign w:val="bottom"/>
            <w:hideMark/>
          </w:tcPr>
          <w:p w14:paraId="67045DC7"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2D8E7AE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USE8</w:t>
            </w:r>
          </w:p>
        </w:tc>
        <w:tc>
          <w:tcPr>
            <w:tcW w:w="1526" w:type="dxa"/>
            <w:shd w:val="clear" w:color="auto" w:fill="auto"/>
            <w:noWrap/>
            <w:vAlign w:val="bottom"/>
            <w:hideMark/>
          </w:tcPr>
          <w:p w14:paraId="4E0DC11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0.516</w:t>
            </w:r>
          </w:p>
        </w:tc>
        <w:tc>
          <w:tcPr>
            <w:tcW w:w="1335" w:type="dxa"/>
            <w:vMerge/>
            <w:shd w:val="clear" w:color="auto" w:fill="auto"/>
            <w:noWrap/>
            <w:vAlign w:val="bottom"/>
            <w:hideMark/>
          </w:tcPr>
          <w:p w14:paraId="00B47828"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267234E1"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066364E0"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68B04F8" w14:textId="77777777" w:rsidTr="00C875C9">
        <w:trPr>
          <w:trHeight w:val="267"/>
        </w:trPr>
        <w:tc>
          <w:tcPr>
            <w:tcW w:w="1768" w:type="dxa"/>
            <w:vMerge/>
            <w:shd w:val="clear" w:color="auto" w:fill="auto"/>
            <w:noWrap/>
            <w:vAlign w:val="bottom"/>
            <w:hideMark/>
          </w:tcPr>
          <w:p w14:paraId="5789209B" w14:textId="77777777" w:rsidR="00173DEA" w:rsidRPr="007F2487" w:rsidRDefault="00173DEA" w:rsidP="00540A3D">
            <w:pPr>
              <w:rPr>
                <w:rFonts w:asciiTheme="majorBidi" w:eastAsia="Times New Roman" w:hAnsiTheme="majorBidi" w:cstheme="majorBidi"/>
                <w:noProof/>
                <w:sz w:val="24"/>
                <w:szCs w:val="24"/>
                <w:lang w:val="en-US"/>
              </w:rPr>
            </w:pPr>
          </w:p>
        </w:tc>
        <w:tc>
          <w:tcPr>
            <w:tcW w:w="1620" w:type="dxa"/>
            <w:shd w:val="clear" w:color="auto" w:fill="auto"/>
            <w:noWrap/>
            <w:vAlign w:val="bottom"/>
            <w:hideMark/>
          </w:tcPr>
          <w:p w14:paraId="42B4C87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USE9</w:t>
            </w:r>
          </w:p>
        </w:tc>
        <w:tc>
          <w:tcPr>
            <w:tcW w:w="1526" w:type="dxa"/>
            <w:shd w:val="clear" w:color="auto" w:fill="auto"/>
            <w:noWrap/>
            <w:vAlign w:val="bottom"/>
            <w:hideMark/>
          </w:tcPr>
          <w:p w14:paraId="2C7C546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0.551</w:t>
            </w:r>
          </w:p>
        </w:tc>
        <w:tc>
          <w:tcPr>
            <w:tcW w:w="1335" w:type="dxa"/>
            <w:vMerge/>
            <w:shd w:val="clear" w:color="auto" w:fill="auto"/>
            <w:noWrap/>
            <w:vAlign w:val="bottom"/>
            <w:hideMark/>
          </w:tcPr>
          <w:p w14:paraId="38BEC9F6" w14:textId="77777777" w:rsidR="00173DEA" w:rsidRPr="007F2487" w:rsidRDefault="00173DEA" w:rsidP="00540A3D">
            <w:pPr>
              <w:rPr>
                <w:rFonts w:asciiTheme="majorBidi" w:eastAsia="Times New Roman" w:hAnsiTheme="majorBidi" w:cstheme="majorBidi"/>
                <w:noProof/>
                <w:sz w:val="24"/>
                <w:szCs w:val="24"/>
                <w:lang w:val="en-US"/>
              </w:rPr>
            </w:pPr>
          </w:p>
        </w:tc>
        <w:tc>
          <w:tcPr>
            <w:tcW w:w="1526" w:type="dxa"/>
            <w:vMerge/>
            <w:shd w:val="clear" w:color="auto" w:fill="auto"/>
            <w:noWrap/>
            <w:vAlign w:val="bottom"/>
            <w:hideMark/>
          </w:tcPr>
          <w:p w14:paraId="0A56B458" w14:textId="77777777" w:rsidR="00173DEA" w:rsidRPr="007F2487" w:rsidRDefault="00173DEA" w:rsidP="00540A3D">
            <w:pPr>
              <w:rPr>
                <w:rFonts w:asciiTheme="majorBidi" w:eastAsia="Times New Roman" w:hAnsiTheme="majorBidi" w:cstheme="majorBidi"/>
                <w:noProof/>
                <w:sz w:val="24"/>
                <w:szCs w:val="24"/>
                <w:lang w:val="en-US"/>
              </w:rPr>
            </w:pPr>
          </w:p>
        </w:tc>
        <w:tc>
          <w:tcPr>
            <w:tcW w:w="1717" w:type="dxa"/>
            <w:vMerge/>
            <w:shd w:val="clear" w:color="auto" w:fill="auto"/>
            <w:noWrap/>
            <w:vAlign w:val="bottom"/>
            <w:hideMark/>
          </w:tcPr>
          <w:p w14:paraId="3B513C81" w14:textId="77777777" w:rsidR="00173DEA" w:rsidRPr="007F2487" w:rsidRDefault="00173DEA" w:rsidP="00540A3D">
            <w:pPr>
              <w:rPr>
                <w:rFonts w:asciiTheme="majorBidi" w:eastAsia="Times New Roman" w:hAnsiTheme="majorBidi" w:cstheme="majorBidi"/>
                <w:noProof/>
                <w:sz w:val="24"/>
                <w:szCs w:val="24"/>
                <w:lang w:val="en-US"/>
              </w:rPr>
            </w:pPr>
          </w:p>
        </w:tc>
      </w:tr>
    </w:tbl>
    <w:p w14:paraId="0E4A6B59" w14:textId="77777777" w:rsidR="00173DEA" w:rsidRPr="007F2487" w:rsidRDefault="00173DEA" w:rsidP="00173DEA">
      <w:pPr>
        <w:rPr>
          <w:rFonts w:asciiTheme="majorBidi" w:hAnsiTheme="majorBidi" w:cstheme="majorBidi"/>
          <w:noProof/>
          <w:sz w:val="24"/>
          <w:szCs w:val="24"/>
          <w:lang w:val="en-US"/>
        </w:rPr>
      </w:pPr>
    </w:p>
    <w:p w14:paraId="5804F339" w14:textId="2784E8CE" w:rsidR="00173DEA" w:rsidRPr="007F2487" w:rsidRDefault="000D68A0" w:rsidP="00173DEA">
      <w:pPr>
        <w:rPr>
          <w:rFonts w:asciiTheme="majorBidi" w:hAnsiTheme="majorBidi" w:cstheme="majorBidi"/>
          <w:noProof/>
          <w:sz w:val="24"/>
          <w:szCs w:val="24"/>
          <w:lang w:val="en-US"/>
        </w:rPr>
      </w:pPr>
      <w:r>
        <w:rPr>
          <w:rFonts w:asciiTheme="majorBidi" w:hAnsiTheme="majorBidi" w:cstheme="majorBidi"/>
          <w:b/>
          <w:bCs/>
          <w:noProof/>
          <w:sz w:val="24"/>
          <w:szCs w:val="24"/>
          <w:lang w:val="en-US"/>
        </w:rPr>
        <w:t>Table 6</w:t>
      </w:r>
      <w:r w:rsidR="00173DEA" w:rsidRPr="007F2487">
        <w:rPr>
          <w:rFonts w:asciiTheme="majorBidi" w:hAnsiTheme="majorBidi" w:cstheme="majorBidi"/>
          <w:b/>
          <w:bCs/>
          <w:noProof/>
          <w:sz w:val="24"/>
          <w:szCs w:val="24"/>
          <w:lang w:val="en-US"/>
        </w:rPr>
        <w:t>:</w:t>
      </w:r>
      <w:r w:rsidR="00173DEA" w:rsidRPr="007F2487">
        <w:rPr>
          <w:rFonts w:asciiTheme="majorBidi" w:hAnsiTheme="majorBidi" w:cstheme="majorBidi"/>
          <w:noProof/>
          <w:sz w:val="24"/>
          <w:szCs w:val="24"/>
          <w:lang w:val="en-US"/>
        </w:rPr>
        <w:t xml:space="preserve"> Correlation table &amp; discriminant validity</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755"/>
        <w:gridCol w:w="755"/>
        <w:gridCol w:w="755"/>
        <w:gridCol w:w="755"/>
        <w:gridCol w:w="755"/>
        <w:gridCol w:w="767"/>
        <w:gridCol w:w="755"/>
        <w:gridCol w:w="755"/>
        <w:gridCol w:w="755"/>
        <w:gridCol w:w="755"/>
        <w:gridCol w:w="755"/>
      </w:tblGrid>
      <w:tr w:rsidR="00173DEA" w:rsidRPr="007F2487" w14:paraId="2CED32A2" w14:textId="77777777" w:rsidTr="00540A3D">
        <w:trPr>
          <w:trHeight w:val="290"/>
        </w:trPr>
        <w:tc>
          <w:tcPr>
            <w:tcW w:w="1200" w:type="dxa"/>
            <w:shd w:val="clear" w:color="auto" w:fill="auto"/>
            <w:noWrap/>
            <w:vAlign w:val="bottom"/>
            <w:hideMark/>
          </w:tcPr>
          <w:p w14:paraId="50F3ACE5"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F3CA93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w:t>
            </w:r>
          </w:p>
        </w:tc>
        <w:tc>
          <w:tcPr>
            <w:tcW w:w="755" w:type="dxa"/>
            <w:shd w:val="clear" w:color="auto" w:fill="auto"/>
            <w:noWrap/>
            <w:vAlign w:val="bottom"/>
            <w:hideMark/>
          </w:tcPr>
          <w:p w14:paraId="45340BD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FU</w:t>
            </w:r>
          </w:p>
        </w:tc>
        <w:tc>
          <w:tcPr>
            <w:tcW w:w="755" w:type="dxa"/>
            <w:shd w:val="clear" w:color="auto" w:fill="auto"/>
            <w:noWrap/>
            <w:vAlign w:val="bottom"/>
            <w:hideMark/>
          </w:tcPr>
          <w:p w14:paraId="78B698F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w:t>
            </w:r>
          </w:p>
        </w:tc>
        <w:tc>
          <w:tcPr>
            <w:tcW w:w="755" w:type="dxa"/>
            <w:shd w:val="clear" w:color="auto" w:fill="auto"/>
            <w:noWrap/>
            <w:vAlign w:val="bottom"/>
            <w:hideMark/>
          </w:tcPr>
          <w:p w14:paraId="1017D4A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w:t>
            </w:r>
          </w:p>
        </w:tc>
        <w:tc>
          <w:tcPr>
            <w:tcW w:w="755" w:type="dxa"/>
            <w:shd w:val="clear" w:color="auto" w:fill="auto"/>
            <w:noWrap/>
            <w:vAlign w:val="bottom"/>
            <w:hideMark/>
          </w:tcPr>
          <w:p w14:paraId="7D454A0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MV</w:t>
            </w:r>
          </w:p>
        </w:tc>
        <w:tc>
          <w:tcPr>
            <w:tcW w:w="758" w:type="dxa"/>
            <w:shd w:val="clear" w:color="auto" w:fill="auto"/>
            <w:noWrap/>
            <w:vAlign w:val="bottom"/>
            <w:hideMark/>
          </w:tcPr>
          <w:p w14:paraId="6634EB9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w:t>
            </w:r>
          </w:p>
        </w:tc>
        <w:tc>
          <w:tcPr>
            <w:tcW w:w="755" w:type="dxa"/>
            <w:shd w:val="clear" w:color="auto" w:fill="auto"/>
            <w:noWrap/>
            <w:vAlign w:val="bottom"/>
            <w:hideMark/>
          </w:tcPr>
          <w:p w14:paraId="173E066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w:t>
            </w:r>
          </w:p>
        </w:tc>
        <w:tc>
          <w:tcPr>
            <w:tcW w:w="755" w:type="dxa"/>
            <w:shd w:val="clear" w:color="auto" w:fill="auto"/>
            <w:noWrap/>
            <w:vAlign w:val="bottom"/>
            <w:hideMark/>
          </w:tcPr>
          <w:p w14:paraId="4188400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PSB</w:t>
            </w:r>
          </w:p>
        </w:tc>
        <w:tc>
          <w:tcPr>
            <w:tcW w:w="755" w:type="dxa"/>
            <w:shd w:val="clear" w:color="auto" w:fill="auto"/>
            <w:noWrap/>
            <w:vAlign w:val="bottom"/>
            <w:hideMark/>
          </w:tcPr>
          <w:p w14:paraId="230D6FF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w:t>
            </w:r>
          </w:p>
        </w:tc>
        <w:tc>
          <w:tcPr>
            <w:tcW w:w="755" w:type="dxa"/>
            <w:shd w:val="clear" w:color="auto" w:fill="auto"/>
            <w:noWrap/>
            <w:vAlign w:val="bottom"/>
            <w:hideMark/>
          </w:tcPr>
          <w:p w14:paraId="558D104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w:t>
            </w:r>
          </w:p>
        </w:tc>
        <w:tc>
          <w:tcPr>
            <w:tcW w:w="755" w:type="dxa"/>
            <w:shd w:val="clear" w:color="auto" w:fill="auto"/>
            <w:noWrap/>
            <w:vAlign w:val="bottom"/>
            <w:hideMark/>
          </w:tcPr>
          <w:p w14:paraId="1FB63A7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w:t>
            </w:r>
          </w:p>
        </w:tc>
      </w:tr>
      <w:tr w:rsidR="00173DEA" w:rsidRPr="007F2487" w14:paraId="3972A08F" w14:textId="77777777" w:rsidTr="00540A3D">
        <w:trPr>
          <w:trHeight w:val="290"/>
        </w:trPr>
        <w:tc>
          <w:tcPr>
            <w:tcW w:w="1200" w:type="dxa"/>
            <w:shd w:val="clear" w:color="auto" w:fill="auto"/>
            <w:noWrap/>
            <w:vAlign w:val="bottom"/>
            <w:hideMark/>
          </w:tcPr>
          <w:p w14:paraId="22BC371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FI</w:t>
            </w:r>
          </w:p>
        </w:tc>
        <w:tc>
          <w:tcPr>
            <w:tcW w:w="755" w:type="dxa"/>
            <w:shd w:val="clear" w:color="auto" w:fill="auto"/>
            <w:noWrap/>
            <w:vAlign w:val="bottom"/>
            <w:hideMark/>
          </w:tcPr>
          <w:p w14:paraId="29991BDC"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0.869</w:t>
            </w:r>
          </w:p>
        </w:tc>
        <w:tc>
          <w:tcPr>
            <w:tcW w:w="755" w:type="dxa"/>
            <w:shd w:val="clear" w:color="auto" w:fill="auto"/>
            <w:noWrap/>
            <w:vAlign w:val="bottom"/>
            <w:hideMark/>
          </w:tcPr>
          <w:p w14:paraId="71CE7F7D"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19FDE3EF"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C1E15AD"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69325D1F" w14:textId="77777777" w:rsidR="00173DEA" w:rsidRPr="007F2487" w:rsidRDefault="00173DEA" w:rsidP="00540A3D">
            <w:pPr>
              <w:rPr>
                <w:rFonts w:asciiTheme="majorBidi" w:eastAsia="Times New Roman" w:hAnsiTheme="majorBidi" w:cstheme="majorBidi"/>
                <w:noProof/>
                <w:sz w:val="24"/>
                <w:szCs w:val="24"/>
                <w:lang w:val="en-US"/>
              </w:rPr>
            </w:pPr>
          </w:p>
        </w:tc>
        <w:tc>
          <w:tcPr>
            <w:tcW w:w="758" w:type="dxa"/>
            <w:shd w:val="clear" w:color="auto" w:fill="auto"/>
            <w:noWrap/>
            <w:vAlign w:val="bottom"/>
            <w:hideMark/>
          </w:tcPr>
          <w:p w14:paraId="4C2B4ED8"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47C937B"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A329573"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719C265B"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E785923"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A0052BB"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FB2AD80" w14:textId="77777777" w:rsidTr="00540A3D">
        <w:trPr>
          <w:trHeight w:val="290"/>
        </w:trPr>
        <w:tc>
          <w:tcPr>
            <w:tcW w:w="1200" w:type="dxa"/>
            <w:shd w:val="clear" w:color="auto" w:fill="auto"/>
            <w:noWrap/>
            <w:vAlign w:val="bottom"/>
            <w:hideMark/>
          </w:tcPr>
          <w:p w14:paraId="7D86528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FU</w:t>
            </w:r>
          </w:p>
        </w:tc>
        <w:tc>
          <w:tcPr>
            <w:tcW w:w="755" w:type="dxa"/>
            <w:shd w:val="clear" w:color="auto" w:fill="auto"/>
            <w:noWrap/>
            <w:vAlign w:val="bottom"/>
            <w:hideMark/>
          </w:tcPr>
          <w:p w14:paraId="251826C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0.640</w:t>
            </w:r>
          </w:p>
        </w:tc>
        <w:tc>
          <w:tcPr>
            <w:tcW w:w="755" w:type="dxa"/>
            <w:shd w:val="clear" w:color="auto" w:fill="auto"/>
            <w:noWrap/>
            <w:vAlign w:val="bottom"/>
            <w:hideMark/>
          </w:tcPr>
          <w:p w14:paraId="2A94B3AE"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0.947</w:t>
            </w:r>
          </w:p>
        </w:tc>
        <w:tc>
          <w:tcPr>
            <w:tcW w:w="755" w:type="dxa"/>
            <w:shd w:val="clear" w:color="auto" w:fill="auto"/>
            <w:noWrap/>
            <w:vAlign w:val="bottom"/>
            <w:hideMark/>
          </w:tcPr>
          <w:p w14:paraId="25BDD8B4"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7F2F3798"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5174C9FD" w14:textId="77777777" w:rsidR="00173DEA" w:rsidRPr="007F2487" w:rsidRDefault="00173DEA" w:rsidP="00540A3D">
            <w:pPr>
              <w:rPr>
                <w:rFonts w:asciiTheme="majorBidi" w:eastAsia="Times New Roman" w:hAnsiTheme="majorBidi" w:cstheme="majorBidi"/>
                <w:noProof/>
                <w:sz w:val="24"/>
                <w:szCs w:val="24"/>
                <w:lang w:val="en-US"/>
              </w:rPr>
            </w:pPr>
          </w:p>
        </w:tc>
        <w:tc>
          <w:tcPr>
            <w:tcW w:w="758" w:type="dxa"/>
            <w:shd w:val="clear" w:color="auto" w:fill="auto"/>
            <w:noWrap/>
            <w:vAlign w:val="bottom"/>
            <w:hideMark/>
          </w:tcPr>
          <w:p w14:paraId="0875CDD9"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A66B6A1"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41790C30"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5BD57523"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6FBA88B"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1F7D9465"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5604246" w14:textId="77777777" w:rsidTr="00540A3D">
        <w:trPr>
          <w:trHeight w:val="290"/>
        </w:trPr>
        <w:tc>
          <w:tcPr>
            <w:tcW w:w="1200" w:type="dxa"/>
            <w:shd w:val="clear" w:color="auto" w:fill="auto"/>
            <w:noWrap/>
            <w:vAlign w:val="bottom"/>
            <w:hideMark/>
          </w:tcPr>
          <w:p w14:paraId="74B6D3E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w:t>
            </w:r>
          </w:p>
        </w:tc>
        <w:tc>
          <w:tcPr>
            <w:tcW w:w="755" w:type="dxa"/>
            <w:shd w:val="clear" w:color="auto" w:fill="auto"/>
            <w:noWrap/>
            <w:vAlign w:val="bottom"/>
            <w:hideMark/>
          </w:tcPr>
          <w:p w14:paraId="24ED0F6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0.654</w:t>
            </w:r>
          </w:p>
        </w:tc>
        <w:tc>
          <w:tcPr>
            <w:tcW w:w="755" w:type="dxa"/>
            <w:shd w:val="clear" w:color="auto" w:fill="auto"/>
            <w:noWrap/>
            <w:vAlign w:val="bottom"/>
            <w:hideMark/>
          </w:tcPr>
          <w:p w14:paraId="3575AAD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0.590</w:t>
            </w:r>
          </w:p>
        </w:tc>
        <w:tc>
          <w:tcPr>
            <w:tcW w:w="755" w:type="dxa"/>
            <w:shd w:val="clear" w:color="auto" w:fill="auto"/>
            <w:noWrap/>
            <w:vAlign w:val="bottom"/>
            <w:hideMark/>
          </w:tcPr>
          <w:p w14:paraId="7E2765DF"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0.796</w:t>
            </w:r>
          </w:p>
        </w:tc>
        <w:tc>
          <w:tcPr>
            <w:tcW w:w="755" w:type="dxa"/>
            <w:shd w:val="clear" w:color="auto" w:fill="auto"/>
            <w:noWrap/>
            <w:vAlign w:val="bottom"/>
            <w:hideMark/>
          </w:tcPr>
          <w:p w14:paraId="487C1A91"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5C13FE92" w14:textId="77777777" w:rsidR="00173DEA" w:rsidRPr="007F2487" w:rsidRDefault="00173DEA" w:rsidP="00540A3D">
            <w:pPr>
              <w:rPr>
                <w:rFonts w:asciiTheme="majorBidi" w:eastAsia="Times New Roman" w:hAnsiTheme="majorBidi" w:cstheme="majorBidi"/>
                <w:noProof/>
                <w:sz w:val="24"/>
                <w:szCs w:val="24"/>
                <w:lang w:val="en-US"/>
              </w:rPr>
            </w:pPr>
          </w:p>
        </w:tc>
        <w:tc>
          <w:tcPr>
            <w:tcW w:w="758" w:type="dxa"/>
            <w:shd w:val="clear" w:color="auto" w:fill="auto"/>
            <w:noWrap/>
            <w:vAlign w:val="bottom"/>
            <w:hideMark/>
          </w:tcPr>
          <w:p w14:paraId="061A1556"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1B1461B"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78DB46AF"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F338F5A"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480F3933"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B123AA3"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5C750A11" w14:textId="77777777" w:rsidTr="00540A3D">
        <w:trPr>
          <w:trHeight w:val="290"/>
        </w:trPr>
        <w:tc>
          <w:tcPr>
            <w:tcW w:w="1200" w:type="dxa"/>
            <w:shd w:val="clear" w:color="auto" w:fill="auto"/>
            <w:noWrap/>
            <w:vAlign w:val="bottom"/>
            <w:hideMark/>
          </w:tcPr>
          <w:p w14:paraId="68DB671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w:t>
            </w:r>
          </w:p>
        </w:tc>
        <w:tc>
          <w:tcPr>
            <w:tcW w:w="755" w:type="dxa"/>
            <w:shd w:val="clear" w:color="auto" w:fill="auto"/>
            <w:noWrap/>
            <w:vAlign w:val="bottom"/>
            <w:hideMark/>
          </w:tcPr>
          <w:p w14:paraId="440E101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0.662</w:t>
            </w:r>
          </w:p>
        </w:tc>
        <w:tc>
          <w:tcPr>
            <w:tcW w:w="755" w:type="dxa"/>
            <w:shd w:val="clear" w:color="auto" w:fill="auto"/>
            <w:noWrap/>
            <w:vAlign w:val="bottom"/>
            <w:hideMark/>
          </w:tcPr>
          <w:p w14:paraId="6A8CAB3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0.635</w:t>
            </w:r>
          </w:p>
        </w:tc>
        <w:tc>
          <w:tcPr>
            <w:tcW w:w="755" w:type="dxa"/>
            <w:shd w:val="clear" w:color="auto" w:fill="auto"/>
            <w:noWrap/>
            <w:vAlign w:val="bottom"/>
            <w:hideMark/>
          </w:tcPr>
          <w:p w14:paraId="3191E4F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0.560</w:t>
            </w:r>
          </w:p>
        </w:tc>
        <w:tc>
          <w:tcPr>
            <w:tcW w:w="755" w:type="dxa"/>
            <w:shd w:val="clear" w:color="auto" w:fill="auto"/>
            <w:noWrap/>
            <w:vAlign w:val="bottom"/>
            <w:hideMark/>
          </w:tcPr>
          <w:p w14:paraId="45093B68"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0.861</w:t>
            </w:r>
          </w:p>
        </w:tc>
        <w:tc>
          <w:tcPr>
            <w:tcW w:w="755" w:type="dxa"/>
            <w:shd w:val="clear" w:color="auto" w:fill="auto"/>
            <w:noWrap/>
            <w:vAlign w:val="bottom"/>
            <w:hideMark/>
          </w:tcPr>
          <w:p w14:paraId="0E38EBA9" w14:textId="77777777" w:rsidR="00173DEA" w:rsidRPr="007F2487" w:rsidRDefault="00173DEA" w:rsidP="00540A3D">
            <w:pPr>
              <w:rPr>
                <w:rFonts w:asciiTheme="majorBidi" w:eastAsia="Times New Roman" w:hAnsiTheme="majorBidi" w:cstheme="majorBidi"/>
                <w:noProof/>
                <w:sz w:val="24"/>
                <w:szCs w:val="24"/>
                <w:lang w:val="en-US"/>
              </w:rPr>
            </w:pPr>
          </w:p>
        </w:tc>
        <w:tc>
          <w:tcPr>
            <w:tcW w:w="758" w:type="dxa"/>
            <w:shd w:val="clear" w:color="auto" w:fill="auto"/>
            <w:noWrap/>
            <w:vAlign w:val="bottom"/>
            <w:hideMark/>
          </w:tcPr>
          <w:p w14:paraId="38B574EE"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453B3B1"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A214FFD"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B0669B7"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0124BED"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48F790A6"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690E186A" w14:textId="77777777" w:rsidTr="00540A3D">
        <w:trPr>
          <w:trHeight w:val="290"/>
        </w:trPr>
        <w:tc>
          <w:tcPr>
            <w:tcW w:w="1200" w:type="dxa"/>
            <w:shd w:val="clear" w:color="auto" w:fill="auto"/>
            <w:noWrap/>
            <w:vAlign w:val="bottom"/>
            <w:hideMark/>
          </w:tcPr>
          <w:p w14:paraId="11101F3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MV</w:t>
            </w:r>
          </w:p>
        </w:tc>
        <w:tc>
          <w:tcPr>
            <w:tcW w:w="755" w:type="dxa"/>
            <w:shd w:val="clear" w:color="auto" w:fill="auto"/>
            <w:noWrap/>
            <w:vAlign w:val="bottom"/>
            <w:hideMark/>
          </w:tcPr>
          <w:p w14:paraId="328B6B0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0.702</w:t>
            </w:r>
          </w:p>
        </w:tc>
        <w:tc>
          <w:tcPr>
            <w:tcW w:w="755" w:type="dxa"/>
            <w:shd w:val="clear" w:color="auto" w:fill="auto"/>
            <w:noWrap/>
            <w:vAlign w:val="bottom"/>
            <w:hideMark/>
          </w:tcPr>
          <w:p w14:paraId="2996061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0.604</w:t>
            </w:r>
          </w:p>
        </w:tc>
        <w:tc>
          <w:tcPr>
            <w:tcW w:w="755" w:type="dxa"/>
            <w:shd w:val="clear" w:color="auto" w:fill="auto"/>
            <w:noWrap/>
            <w:vAlign w:val="bottom"/>
            <w:hideMark/>
          </w:tcPr>
          <w:p w14:paraId="7B75A28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0.552</w:t>
            </w:r>
          </w:p>
        </w:tc>
        <w:tc>
          <w:tcPr>
            <w:tcW w:w="755" w:type="dxa"/>
            <w:shd w:val="clear" w:color="auto" w:fill="auto"/>
            <w:noWrap/>
            <w:vAlign w:val="bottom"/>
            <w:hideMark/>
          </w:tcPr>
          <w:p w14:paraId="6AE9425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0.646</w:t>
            </w:r>
          </w:p>
        </w:tc>
        <w:tc>
          <w:tcPr>
            <w:tcW w:w="755" w:type="dxa"/>
            <w:shd w:val="clear" w:color="auto" w:fill="auto"/>
            <w:noWrap/>
            <w:vAlign w:val="bottom"/>
            <w:hideMark/>
          </w:tcPr>
          <w:p w14:paraId="11A355C8"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0.904</w:t>
            </w:r>
          </w:p>
        </w:tc>
        <w:tc>
          <w:tcPr>
            <w:tcW w:w="758" w:type="dxa"/>
            <w:shd w:val="clear" w:color="auto" w:fill="auto"/>
            <w:noWrap/>
            <w:vAlign w:val="bottom"/>
            <w:hideMark/>
          </w:tcPr>
          <w:p w14:paraId="421EA077"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BFEC1A9"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67582E5C"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3CF76194"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796742A7"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9750359"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4058F4C5" w14:textId="77777777" w:rsidTr="00540A3D">
        <w:trPr>
          <w:trHeight w:val="290"/>
        </w:trPr>
        <w:tc>
          <w:tcPr>
            <w:tcW w:w="1200" w:type="dxa"/>
            <w:shd w:val="clear" w:color="auto" w:fill="auto"/>
            <w:noWrap/>
            <w:vAlign w:val="bottom"/>
            <w:hideMark/>
          </w:tcPr>
          <w:p w14:paraId="5CCB855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w:t>
            </w:r>
          </w:p>
        </w:tc>
        <w:tc>
          <w:tcPr>
            <w:tcW w:w="755" w:type="dxa"/>
            <w:shd w:val="clear" w:color="auto" w:fill="auto"/>
            <w:noWrap/>
            <w:vAlign w:val="bottom"/>
            <w:hideMark/>
          </w:tcPr>
          <w:p w14:paraId="06C7CEA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0.632</w:t>
            </w:r>
          </w:p>
        </w:tc>
        <w:tc>
          <w:tcPr>
            <w:tcW w:w="755" w:type="dxa"/>
            <w:shd w:val="clear" w:color="auto" w:fill="auto"/>
            <w:noWrap/>
            <w:vAlign w:val="bottom"/>
            <w:hideMark/>
          </w:tcPr>
          <w:p w14:paraId="3A4F80E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0.580</w:t>
            </w:r>
          </w:p>
        </w:tc>
        <w:tc>
          <w:tcPr>
            <w:tcW w:w="755" w:type="dxa"/>
            <w:shd w:val="clear" w:color="auto" w:fill="auto"/>
            <w:noWrap/>
            <w:vAlign w:val="bottom"/>
            <w:hideMark/>
          </w:tcPr>
          <w:p w14:paraId="1712275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0.539</w:t>
            </w:r>
          </w:p>
        </w:tc>
        <w:tc>
          <w:tcPr>
            <w:tcW w:w="755" w:type="dxa"/>
            <w:shd w:val="clear" w:color="auto" w:fill="auto"/>
            <w:noWrap/>
            <w:vAlign w:val="bottom"/>
            <w:hideMark/>
          </w:tcPr>
          <w:p w14:paraId="2E7D131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0.738</w:t>
            </w:r>
          </w:p>
        </w:tc>
        <w:tc>
          <w:tcPr>
            <w:tcW w:w="755" w:type="dxa"/>
            <w:shd w:val="clear" w:color="auto" w:fill="auto"/>
            <w:noWrap/>
            <w:vAlign w:val="bottom"/>
            <w:hideMark/>
          </w:tcPr>
          <w:p w14:paraId="0F535B2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0.624</w:t>
            </w:r>
          </w:p>
        </w:tc>
        <w:tc>
          <w:tcPr>
            <w:tcW w:w="758" w:type="dxa"/>
            <w:shd w:val="clear" w:color="auto" w:fill="auto"/>
            <w:noWrap/>
            <w:vAlign w:val="bottom"/>
            <w:hideMark/>
          </w:tcPr>
          <w:p w14:paraId="0BDD1801"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0.902</w:t>
            </w:r>
          </w:p>
        </w:tc>
        <w:tc>
          <w:tcPr>
            <w:tcW w:w="755" w:type="dxa"/>
            <w:shd w:val="clear" w:color="auto" w:fill="auto"/>
            <w:noWrap/>
            <w:vAlign w:val="bottom"/>
            <w:hideMark/>
          </w:tcPr>
          <w:p w14:paraId="3BEE8540"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487ACC81"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A044C0D"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1E66ABD"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7F998A3B"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9B88359" w14:textId="77777777" w:rsidTr="00540A3D">
        <w:trPr>
          <w:trHeight w:val="290"/>
        </w:trPr>
        <w:tc>
          <w:tcPr>
            <w:tcW w:w="1200" w:type="dxa"/>
            <w:shd w:val="clear" w:color="auto" w:fill="auto"/>
            <w:noWrap/>
            <w:vAlign w:val="bottom"/>
            <w:hideMark/>
          </w:tcPr>
          <w:p w14:paraId="2FB2F35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w:t>
            </w:r>
          </w:p>
        </w:tc>
        <w:tc>
          <w:tcPr>
            <w:tcW w:w="755" w:type="dxa"/>
            <w:shd w:val="clear" w:color="auto" w:fill="auto"/>
            <w:noWrap/>
            <w:vAlign w:val="bottom"/>
            <w:hideMark/>
          </w:tcPr>
          <w:p w14:paraId="7F2F5A2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0.543</w:t>
            </w:r>
          </w:p>
        </w:tc>
        <w:tc>
          <w:tcPr>
            <w:tcW w:w="755" w:type="dxa"/>
            <w:shd w:val="clear" w:color="auto" w:fill="auto"/>
            <w:noWrap/>
            <w:vAlign w:val="bottom"/>
            <w:hideMark/>
          </w:tcPr>
          <w:p w14:paraId="56A17CE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0.540</w:t>
            </w:r>
          </w:p>
        </w:tc>
        <w:tc>
          <w:tcPr>
            <w:tcW w:w="755" w:type="dxa"/>
            <w:shd w:val="clear" w:color="auto" w:fill="auto"/>
            <w:noWrap/>
            <w:vAlign w:val="bottom"/>
            <w:hideMark/>
          </w:tcPr>
          <w:p w14:paraId="0C42815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0.534</w:t>
            </w:r>
          </w:p>
        </w:tc>
        <w:tc>
          <w:tcPr>
            <w:tcW w:w="755" w:type="dxa"/>
            <w:shd w:val="clear" w:color="auto" w:fill="auto"/>
            <w:noWrap/>
            <w:vAlign w:val="bottom"/>
            <w:hideMark/>
          </w:tcPr>
          <w:p w14:paraId="6E67C58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0.631</w:t>
            </w:r>
          </w:p>
        </w:tc>
        <w:tc>
          <w:tcPr>
            <w:tcW w:w="755" w:type="dxa"/>
            <w:shd w:val="clear" w:color="auto" w:fill="auto"/>
            <w:noWrap/>
            <w:vAlign w:val="bottom"/>
            <w:hideMark/>
          </w:tcPr>
          <w:p w14:paraId="1E10F83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0.487</w:t>
            </w:r>
          </w:p>
        </w:tc>
        <w:tc>
          <w:tcPr>
            <w:tcW w:w="758" w:type="dxa"/>
            <w:shd w:val="clear" w:color="auto" w:fill="auto"/>
            <w:noWrap/>
            <w:vAlign w:val="bottom"/>
            <w:hideMark/>
          </w:tcPr>
          <w:p w14:paraId="0C0E8CA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0.555</w:t>
            </w:r>
          </w:p>
        </w:tc>
        <w:tc>
          <w:tcPr>
            <w:tcW w:w="755" w:type="dxa"/>
            <w:shd w:val="clear" w:color="auto" w:fill="auto"/>
            <w:noWrap/>
            <w:vAlign w:val="bottom"/>
            <w:hideMark/>
          </w:tcPr>
          <w:p w14:paraId="2535B6A2"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0.916</w:t>
            </w:r>
          </w:p>
        </w:tc>
        <w:tc>
          <w:tcPr>
            <w:tcW w:w="755" w:type="dxa"/>
            <w:shd w:val="clear" w:color="auto" w:fill="auto"/>
            <w:noWrap/>
            <w:vAlign w:val="bottom"/>
            <w:hideMark/>
          </w:tcPr>
          <w:p w14:paraId="18AC3CE5"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2A8E114"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43CF8578"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B403832"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14BC3157" w14:textId="77777777" w:rsidTr="00540A3D">
        <w:trPr>
          <w:trHeight w:val="290"/>
        </w:trPr>
        <w:tc>
          <w:tcPr>
            <w:tcW w:w="1200" w:type="dxa"/>
            <w:shd w:val="clear" w:color="auto" w:fill="auto"/>
            <w:noWrap/>
            <w:vAlign w:val="bottom"/>
            <w:hideMark/>
          </w:tcPr>
          <w:p w14:paraId="7693B51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PSB</w:t>
            </w:r>
          </w:p>
        </w:tc>
        <w:tc>
          <w:tcPr>
            <w:tcW w:w="755" w:type="dxa"/>
            <w:shd w:val="clear" w:color="auto" w:fill="auto"/>
            <w:noWrap/>
            <w:vAlign w:val="bottom"/>
            <w:hideMark/>
          </w:tcPr>
          <w:p w14:paraId="1B97F3D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0.607</w:t>
            </w:r>
          </w:p>
        </w:tc>
        <w:tc>
          <w:tcPr>
            <w:tcW w:w="755" w:type="dxa"/>
            <w:shd w:val="clear" w:color="auto" w:fill="auto"/>
            <w:noWrap/>
            <w:vAlign w:val="bottom"/>
            <w:hideMark/>
          </w:tcPr>
          <w:p w14:paraId="2F71BAD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0.638</w:t>
            </w:r>
          </w:p>
        </w:tc>
        <w:tc>
          <w:tcPr>
            <w:tcW w:w="755" w:type="dxa"/>
            <w:shd w:val="clear" w:color="auto" w:fill="auto"/>
            <w:noWrap/>
            <w:vAlign w:val="bottom"/>
            <w:hideMark/>
          </w:tcPr>
          <w:p w14:paraId="3919DE7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0.555</w:t>
            </w:r>
          </w:p>
        </w:tc>
        <w:tc>
          <w:tcPr>
            <w:tcW w:w="755" w:type="dxa"/>
            <w:shd w:val="clear" w:color="auto" w:fill="auto"/>
            <w:noWrap/>
            <w:vAlign w:val="bottom"/>
            <w:hideMark/>
          </w:tcPr>
          <w:p w14:paraId="3078479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0.545</w:t>
            </w:r>
          </w:p>
        </w:tc>
        <w:tc>
          <w:tcPr>
            <w:tcW w:w="755" w:type="dxa"/>
            <w:shd w:val="clear" w:color="auto" w:fill="auto"/>
            <w:noWrap/>
            <w:vAlign w:val="bottom"/>
            <w:hideMark/>
          </w:tcPr>
          <w:p w14:paraId="115EFC7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0.489</w:t>
            </w:r>
          </w:p>
        </w:tc>
        <w:tc>
          <w:tcPr>
            <w:tcW w:w="758" w:type="dxa"/>
            <w:shd w:val="clear" w:color="auto" w:fill="auto"/>
            <w:noWrap/>
            <w:vAlign w:val="bottom"/>
            <w:hideMark/>
          </w:tcPr>
          <w:p w14:paraId="04092DB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0.492</w:t>
            </w:r>
          </w:p>
        </w:tc>
        <w:tc>
          <w:tcPr>
            <w:tcW w:w="755" w:type="dxa"/>
            <w:shd w:val="clear" w:color="auto" w:fill="auto"/>
            <w:noWrap/>
            <w:vAlign w:val="bottom"/>
            <w:hideMark/>
          </w:tcPr>
          <w:p w14:paraId="6F2A907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0.636</w:t>
            </w:r>
          </w:p>
        </w:tc>
        <w:tc>
          <w:tcPr>
            <w:tcW w:w="755" w:type="dxa"/>
            <w:shd w:val="clear" w:color="auto" w:fill="auto"/>
            <w:noWrap/>
            <w:vAlign w:val="bottom"/>
            <w:hideMark/>
          </w:tcPr>
          <w:p w14:paraId="4EF491F9"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0.910</w:t>
            </w:r>
          </w:p>
        </w:tc>
        <w:tc>
          <w:tcPr>
            <w:tcW w:w="755" w:type="dxa"/>
            <w:shd w:val="clear" w:color="auto" w:fill="auto"/>
            <w:noWrap/>
            <w:vAlign w:val="bottom"/>
            <w:hideMark/>
          </w:tcPr>
          <w:p w14:paraId="1790E396"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C77BB13"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0850899E"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1D3305D0" w14:textId="77777777" w:rsidTr="00540A3D">
        <w:trPr>
          <w:trHeight w:val="290"/>
        </w:trPr>
        <w:tc>
          <w:tcPr>
            <w:tcW w:w="1200" w:type="dxa"/>
            <w:shd w:val="clear" w:color="auto" w:fill="auto"/>
            <w:noWrap/>
            <w:vAlign w:val="bottom"/>
            <w:hideMark/>
          </w:tcPr>
          <w:p w14:paraId="12BDA04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w:t>
            </w:r>
          </w:p>
        </w:tc>
        <w:tc>
          <w:tcPr>
            <w:tcW w:w="755" w:type="dxa"/>
            <w:shd w:val="clear" w:color="auto" w:fill="auto"/>
            <w:noWrap/>
            <w:vAlign w:val="bottom"/>
            <w:hideMark/>
          </w:tcPr>
          <w:p w14:paraId="0FB9F30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0.662</w:t>
            </w:r>
          </w:p>
        </w:tc>
        <w:tc>
          <w:tcPr>
            <w:tcW w:w="755" w:type="dxa"/>
            <w:shd w:val="clear" w:color="auto" w:fill="auto"/>
            <w:noWrap/>
            <w:vAlign w:val="bottom"/>
            <w:hideMark/>
          </w:tcPr>
          <w:p w14:paraId="6BACE7F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0.629</w:t>
            </w:r>
          </w:p>
        </w:tc>
        <w:tc>
          <w:tcPr>
            <w:tcW w:w="755" w:type="dxa"/>
            <w:shd w:val="clear" w:color="auto" w:fill="auto"/>
            <w:noWrap/>
            <w:vAlign w:val="bottom"/>
            <w:hideMark/>
          </w:tcPr>
          <w:p w14:paraId="634D120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0.576</w:t>
            </w:r>
          </w:p>
        </w:tc>
        <w:tc>
          <w:tcPr>
            <w:tcW w:w="755" w:type="dxa"/>
            <w:shd w:val="clear" w:color="auto" w:fill="auto"/>
            <w:noWrap/>
            <w:vAlign w:val="bottom"/>
            <w:hideMark/>
          </w:tcPr>
          <w:p w14:paraId="1EB9821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0.727</w:t>
            </w:r>
          </w:p>
        </w:tc>
        <w:tc>
          <w:tcPr>
            <w:tcW w:w="755" w:type="dxa"/>
            <w:shd w:val="clear" w:color="auto" w:fill="auto"/>
            <w:noWrap/>
            <w:vAlign w:val="bottom"/>
            <w:hideMark/>
          </w:tcPr>
          <w:p w14:paraId="4DBF92C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0.609</w:t>
            </w:r>
          </w:p>
        </w:tc>
        <w:tc>
          <w:tcPr>
            <w:tcW w:w="758" w:type="dxa"/>
            <w:shd w:val="clear" w:color="auto" w:fill="auto"/>
            <w:noWrap/>
            <w:vAlign w:val="bottom"/>
            <w:hideMark/>
          </w:tcPr>
          <w:p w14:paraId="496DC20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0.773</w:t>
            </w:r>
          </w:p>
        </w:tc>
        <w:tc>
          <w:tcPr>
            <w:tcW w:w="755" w:type="dxa"/>
            <w:shd w:val="clear" w:color="auto" w:fill="auto"/>
            <w:noWrap/>
            <w:vAlign w:val="bottom"/>
            <w:hideMark/>
          </w:tcPr>
          <w:p w14:paraId="12B8ED5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0.586</w:t>
            </w:r>
          </w:p>
        </w:tc>
        <w:tc>
          <w:tcPr>
            <w:tcW w:w="755" w:type="dxa"/>
            <w:shd w:val="clear" w:color="auto" w:fill="auto"/>
            <w:noWrap/>
            <w:vAlign w:val="bottom"/>
            <w:hideMark/>
          </w:tcPr>
          <w:p w14:paraId="5B7707C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0.535</w:t>
            </w:r>
          </w:p>
        </w:tc>
        <w:tc>
          <w:tcPr>
            <w:tcW w:w="755" w:type="dxa"/>
            <w:shd w:val="clear" w:color="auto" w:fill="auto"/>
            <w:noWrap/>
            <w:vAlign w:val="bottom"/>
            <w:hideMark/>
          </w:tcPr>
          <w:p w14:paraId="0072A5A8"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0.886</w:t>
            </w:r>
          </w:p>
        </w:tc>
        <w:tc>
          <w:tcPr>
            <w:tcW w:w="755" w:type="dxa"/>
            <w:shd w:val="clear" w:color="auto" w:fill="auto"/>
            <w:noWrap/>
            <w:vAlign w:val="bottom"/>
            <w:hideMark/>
          </w:tcPr>
          <w:p w14:paraId="4949C644" w14:textId="77777777" w:rsidR="00173DEA" w:rsidRPr="007F2487" w:rsidRDefault="00173DEA" w:rsidP="00540A3D">
            <w:pPr>
              <w:rPr>
                <w:rFonts w:asciiTheme="majorBidi" w:eastAsia="Times New Roman" w:hAnsiTheme="majorBidi" w:cstheme="majorBidi"/>
                <w:noProof/>
                <w:sz w:val="24"/>
                <w:szCs w:val="24"/>
                <w:lang w:val="en-US"/>
              </w:rPr>
            </w:pPr>
          </w:p>
        </w:tc>
        <w:tc>
          <w:tcPr>
            <w:tcW w:w="755" w:type="dxa"/>
            <w:shd w:val="clear" w:color="auto" w:fill="auto"/>
            <w:noWrap/>
            <w:vAlign w:val="bottom"/>
            <w:hideMark/>
          </w:tcPr>
          <w:p w14:paraId="2E480D4D"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296A4451" w14:textId="77777777" w:rsidTr="00540A3D">
        <w:trPr>
          <w:trHeight w:val="290"/>
        </w:trPr>
        <w:tc>
          <w:tcPr>
            <w:tcW w:w="1200" w:type="dxa"/>
            <w:shd w:val="clear" w:color="auto" w:fill="auto"/>
            <w:noWrap/>
            <w:vAlign w:val="bottom"/>
            <w:hideMark/>
          </w:tcPr>
          <w:p w14:paraId="4972B0F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SCO</w:t>
            </w:r>
          </w:p>
        </w:tc>
        <w:tc>
          <w:tcPr>
            <w:tcW w:w="755" w:type="dxa"/>
            <w:shd w:val="clear" w:color="auto" w:fill="auto"/>
            <w:noWrap/>
            <w:vAlign w:val="bottom"/>
            <w:hideMark/>
          </w:tcPr>
          <w:p w14:paraId="4FFABFC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0.569</w:t>
            </w:r>
          </w:p>
        </w:tc>
        <w:tc>
          <w:tcPr>
            <w:tcW w:w="755" w:type="dxa"/>
            <w:shd w:val="clear" w:color="auto" w:fill="auto"/>
            <w:noWrap/>
            <w:vAlign w:val="bottom"/>
            <w:hideMark/>
          </w:tcPr>
          <w:p w14:paraId="619B1D6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0.573</w:t>
            </w:r>
          </w:p>
        </w:tc>
        <w:tc>
          <w:tcPr>
            <w:tcW w:w="755" w:type="dxa"/>
            <w:shd w:val="clear" w:color="auto" w:fill="auto"/>
            <w:noWrap/>
            <w:vAlign w:val="bottom"/>
            <w:hideMark/>
          </w:tcPr>
          <w:p w14:paraId="16C43E3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0.647</w:t>
            </w:r>
          </w:p>
        </w:tc>
        <w:tc>
          <w:tcPr>
            <w:tcW w:w="755" w:type="dxa"/>
            <w:shd w:val="clear" w:color="auto" w:fill="auto"/>
            <w:noWrap/>
            <w:vAlign w:val="bottom"/>
            <w:hideMark/>
          </w:tcPr>
          <w:p w14:paraId="0194254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0.505</w:t>
            </w:r>
          </w:p>
        </w:tc>
        <w:tc>
          <w:tcPr>
            <w:tcW w:w="755" w:type="dxa"/>
            <w:shd w:val="clear" w:color="auto" w:fill="auto"/>
            <w:noWrap/>
            <w:vAlign w:val="bottom"/>
            <w:hideMark/>
          </w:tcPr>
          <w:p w14:paraId="2B67692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0.455</w:t>
            </w:r>
          </w:p>
        </w:tc>
        <w:tc>
          <w:tcPr>
            <w:tcW w:w="758" w:type="dxa"/>
            <w:shd w:val="clear" w:color="auto" w:fill="auto"/>
            <w:noWrap/>
            <w:vAlign w:val="bottom"/>
            <w:hideMark/>
          </w:tcPr>
          <w:p w14:paraId="39395B1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0.488</w:t>
            </w:r>
          </w:p>
        </w:tc>
        <w:tc>
          <w:tcPr>
            <w:tcW w:w="755" w:type="dxa"/>
            <w:shd w:val="clear" w:color="auto" w:fill="auto"/>
            <w:noWrap/>
            <w:vAlign w:val="bottom"/>
            <w:hideMark/>
          </w:tcPr>
          <w:p w14:paraId="6867DAC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0.527</w:t>
            </w:r>
          </w:p>
        </w:tc>
        <w:tc>
          <w:tcPr>
            <w:tcW w:w="755" w:type="dxa"/>
            <w:shd w:val="clear" w:color="auto" w:fill="auto"/>
            <w:noWrap/>
            <w:vAlign w:val="bottom"/>
            <w:hideMark/>
          </w:tcPr>
          <w:p w14:paraId="7341EC6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0.565</w:t>
            </w:r>
          </w:p>
        </w:tc>
        <w:tc>
          <w:tcPr>
            <w:tcW w:w="755" w:type="dxa"/>
            <w:shd w:val="clear" w:color="auto" w:fill="auto"/>
            <w:noWrap/>
            <w:vAlign w:val="bottom"/>
            <w:hideMark/>
          </w:tcPr>
          <w:p w14:paraId="4316DD8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0.515</w:t>
            </w:r>
          </w:p>
        </w:tc>
        <w:tc>
          <w:tcPr>
            <w:tcW w:w="755" w:type="dxa"/>
            <w:shd w:val="clear" w:color="auto" w:fill="auto"/>
            <w:noWrap/>
            <w:vAlign w:val="bottom"/>
            <w:hideMark/>
          </w:tcPr>
          <w:p w14:paraId="5F3E0B44"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0.861</w:t>
            </w:r>
          </w:p>
        </w:tc>
        <w:tc>
          <w:tcPr>
            <w:tcW w:w="755" w:type="dxa"/>
            <w:shd w:val="clear" w:color="auto" w:fill="auto"/>
            <w:noWrap/>
            <w:vAlign w:val="bottom"/>
            <w:hideMark/>
          </w:tcPr>
          <w:p w14:paraId="6A430D83" w14:textId="77777777" w:rsidR="00173DEA" w:rsidRPr="007F2487" w:rsidRDefault="00173DEA" w:rsidP="00540A3D">
            <w:pPr>
              <w:rPr>
                <w:rFonts w:asciiTheme="majorBidi" w:eastAsia="Times New Roman" w:hAnsiTheme="majorBidi" w:cstheme="majorBidi"/>
                <w:noProof/>
                <w:sz w:val="24"/>
                <w:szCs w:val="24"/>
                <w:lang w:val="en-US"/>
              </w:rPr>
            </w:pPr>
          </w:p>
        </w:tc>
      </w:tr>
      <w:tr w:rsidR="00173DEA" w:rsidRPr="007F2487" w14:paraId="3A03BA9C" w14:textId="77777777" w:rsidTr="00540A3D">
        <w:trPr>
          <w:trHeight w:val="290"/>
        </w:trPr>
        <w:tc>
          <w:tcPr>
            <w:tcW w:w="1200" w:type="dxa"/>
            <w:shd w:val="clear" w:color="auto" w:fill="auto"/>
            <w:noWrap/>
            <w:vAlign w:val="bottom"/>
            <w:hideMark/>
          </w:tcPr>
          <w:p w14:paraId="6CCB963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USE</w:t>
            </w:r>
          </w:p>
        </w:tc>
        <w:tc>
          <w:tcPr>
            <w:tcW w:w="755" w:type="dxa"/>
            <w:shd w:val="clear" w:color="auto" w:fill="auto"/>
            <w:noWrap/>
            <w:vAlign w:val="bottom"/>
            <w:hideMark/>
          </w:tcPr>
          <w:p w14:paraId="594E9E0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0.574</w:t>
            </w:r>
          </w:p>
        </w:tc>
        <w:tc>
          <w:tcPr>
            <w:tcW w:w="755" w:type="dxa"/>
            <w:shd w:val="clear" w:color="auto" w:fill="auto"/>
            <w:noWrap/>
            <w:vAlign w:val="bottom"/>
            <w:hideMark/>
          </w:tcPr>
          <w:p w14:paraId="38129CD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0.518</w:t>
            </w:r>
          </w:p>
        </w:tc>
        <w:tc>
          <w:tcPr>
            <w:tcW w:w="755" w:type="dxa"/>
            <w:shd w:val="clear" w:color="auto" w:fill="auto"/>
            <w:noWrap/>
            <w:vAlign w:val="bottom"/>
            <w:hideMark/>
          </w:tcPr>
          <w:p w14:paraId="3D16989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0.537</w:t>
            </w:r>
          </w:p>
        </w:tc>
        <w:tc>
          <w:tcPr>
            <w:tcW w:w="755" w:type="dxa"/>
            <w:shd w:val="clear" w:color="auto" w:fill="auto"/>
            <w:noWrap/>
            <w:vAlign w:val="bottom"/>
            <w:hideMark/>
          </w:tcPr>
          <w:p w14:paraId="26E918E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0.657</w:t>
            </w:r>
          </w:p>
        </w:tc>
        <w:tc>
          <w:tcPr>
            <w:tcW w:w="755" w:type="dxa"/>
            <w:shd w:val="clear" w:color="auto" w:fill="auto"/>
            <w:noWrap/>
            <w:vAlign w:val="bottom"/>
            <w:hideMark/>
          </w:tcPr>
          <w:p w14:paraId="576CF7E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0.524</w:t>
            </w:r>
          </w:p>
        </w:tc>
        <w:tc>
          <w:tcPr>
            <w:tcW w:w="758" w:type="dxa"/>
            <w:shd w:val="clear" w:color="auto" w:fill="auto"/>
            <w:noWrap/>
            <w:vAlign w:val="bottom"/>
            <w:hideMark/>
          </w:tcPr>
          <w:p w14:paraId="0A70778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0.675</w:t>
            </w:r>
          </w:p>
        </w:tc>
        <w:tc>
          <w:tcPr>
            <w:tcW w:w="755" w:type="dxa"/>
            <w:shd w:val="clear" w:color="auto" w:fill="auto"/>
            <w:noWrap/>
            <w:vAlign w:val="bottom"/>
            <w:hideMark/>
          </w:tcPr>
          <w:p w14:paraId="17A51DA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0.507</w:t>
            </w:r>
          </w:p>
        </w:tc>
        <w:tc>
          <w:tcPr>
            <w:tcW w:w="755" w:type="dxa"/>
            <w:shd w:val="clear" w:color="auto" w:fill="auto"/>
            <w:noWrap/>
            <w:vAlign w:val="bottom"/>
            <w:hideMark/>
          </w:tcPr>
          <w:p w14:paraId="346F535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0.471</w:t>
            </w:r>
          </w:p>
        </w:tc>
        <w:tc>
          <w:tcPr>
            <w:tcW w:w="755" w:type="dxa"/>
            <w:shd w:val="clear" w:color="auto" w:fill="auto"/>
            <w:noWrap/>
            <w:vAlign w:val="bottom"/>
            <w:hideMark/>
          </w:tcPr>
          <w:p w14:paraId="2DDC982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0.614</w:t>
            </w:r>
          </w:p>
        </w:tc>
        <w:tc>
          <w:tcPr>
            <w:tcW w:w="755" w:type="dxa"/>
            <w:shd w:val="clear" w:color="auto" w:fill="auto"/>
            <w:noWrap/>
            <w:vAlign w:val="bottom"/>
            <w:hideMark/>
          </w:tcPr>
          <w:p w14:paraId="02C6EE5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0.452</w:t>
            </w:r>
          </w:p>
        </w:tc>
        <w:tc>
          <w:tcPr>
            <w:tcW w:w="755" w:type="dxa"/>
            <w:shd w:val="clear" w:color="auto" w:fill="auto"/>
            <w:noWrap/>
            <w:vAlign w:val="bottom"/>
            <w:hideMark/>
          </w:tcPr>
          <w:p w14:paraId="24B11F1F" w14:textId="77777777" w:rsidR="00173DEA" w:rsidRPr="007F2487" w:rsidRDefault="00173DEA" w:rsidP="00540A3D">
            <w:pPr>
              <w:rPr>
                <w:rFonts w:asciiTheme="majorBidi" w:eastAsia="Times New Roman" w:hAnsiTheme="majorBidi" w:cstheme="majorBidi"/>
                <w:b/>
                <w:bCs/>
                <w:noProof/>
                <w:sz w:val="24"/>
                <w:szCs w:val="24"/>
                <w:lang w:val="en-US"/>
              </w:rPr>
            </w:pPr>
            <w:r w:rsidRPr="007F2487">
              <w:rPr>
                <w:rFonts w:asciiTheme="majorBidi" w:eastAsia="Times New Roman" w:hAnsiTheme="majorBidi" w:cstheme="majorBidi"/>
                <w:b/>
                <w:bCs/>
                <w:noProof/>
                <w:sz w:val="24"/>
                <w:szCs w:val="24"/>
                <w:lang w:val="en-US"/>
              </w:rPr>
              <w:t>0.708</w:t>
            </w:r>
          </w:p>
        </w:tc>
      </w:tr>
    </w:tbl>
    <w:p w14:paraId="3C1AD50E" w14:textId="77777777" w:rsidR="00173DEA" w:rsidRPr="007F2487" w:rsidRDefault="00173DEA" w:rsidP="00173DEA">
      <w:pPr>
        <w:rPr>
          <w:rFonts w:asciiTheme="majorBidi" w:hAnsiTheme="majorBidi" w:cstheme="majorBidi"/>
          <w:noProof/>
          <w:sz w:val="24"/>
          <w:szCs w:val="24"/>
          <w:lang w:val="en-US"/>
        </w:rPr>
      </w:pPr>
    </w:p>
    <w:p w14:paraId="6C6C4084" w14:textId="77777777" w:rsidR="00173DEA" w:rsidRPr="007F2487" w:rsidRDefault="00173DEA" w:rsidP="00173DEA">
      <w:pPr>
        <w:rPr>
          <w:rFonts w:asciiTheme="majorBidi" w:hAnsiTheme="majorBidi" w:cstheme="majorBidi"/>
          <w:noProof/>
          <w:sz w:val="24"/>
          <w:szCs w:val="24"/>
          <w:lang w:val="en-US"/>
        </w:rPr>
      </w:pPr>
      <w:r w:rsidRPr="007F2487">
        <w:rPr>
          <w:rFonts w:asciiTheme="majorBidi" w:hAnsiTheme="majorBidi" w:cstheme="majorBidi"/>
          <w:b/>
          <w:bCs/>
          <w:noProof/>
          <w:sz w:val="24"/>
          <w:szCs w:val="24"/>
          <w:lang w:val="en-US"/>
        </w:rPr>
        <w:t>Table 7:</w:t>
      </w:r>
      <w:r w:rsidRPr="007F2487">
        <w:rPr>
          <w:rFonts w:asciiTheme="majorBidi" w:hAnsiTheme="majorBidi" w:cstheme="majorBidi"/>
          <w:noProof/>
          <w:sz w:val="24"/>
          <w:szCs w:val="24"/>
          <w:lang w:val="en-US"/>
        </w:rPr>
        <w:t xml:space="preserve"> Significance testing results of the structural model path coefficients</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6"/>
        <w:gridCol w:w="744"/>
        <w:gridCol w:w="1191"/>
        <w:gridCol w:w="1340"/>
        <w:gridCol w:w="1043"/>
        <w:gridCol w:w="1323"/>
        <w:gridCol w:w="1199"/>
      </w:tblGrid>
      <w:tr w:rsidR="00173DEA" w:rsidRPr="007F2487" w14:paraId="468E715A" w14:textId="77777777" w:rsidTr="00227A94">
        <w:trPr>
          <w:trHeight w:val="293"/>
        </w:trPr>
        <w:tc>
          <w:tcPr>
            <w:tcW w:w="2676" w:type="dxa"/>
            <w:shd w:val="clear" w:color="auto" w:fill="auto"/>
            <w:noWrap/>
            <w:vAlign w:val="bottom"/>
            <w:hideMark/>
          </w:tcPr>
          <w:p w14:paraId="0FF3FE45" w14:textId="74A57C8B" w:rsidR="00173DEA" w:rsidRPr="007F2487" w:rsidRDefault="00227A94" w:rsidP="00540A3D">
            <w:pPr>
              <w:rPr>
                <w:rFonts w:asciiTheme="majorBidi" w:eastAsia="Times New Roman" w:hAnsiTheme="majorBidi" w:cstheme="majorBidi"/>
                <w:noProof/>
                <w:sz w:val="24"/>
                <w:szCs w:val="24"/>
                <w:lang w:val="en-US"/>
              </w:rPr>
            </w:pPr>
            <w:r>
              <w:rPr>
                <w:rFonts w:asciiTheme="majorBidi" w:eastAsia="Times New Roman" w:hAnsiTheme="majorBidi" w:cstheme="majorBidi"/>
                <w:noProof/>
                <w:sz w:val="24"/>
                <w:szCs w:val="24"/>
                <w:lang w:val="en-US"/>
              </w:rPr>
              <w:t>Path</w:t>
            </w:r>
          </w:p>
        </w:tc>
        <w:tc>
          <w:tcPr>
            <w:tcW w:w="744" w:type="dxa"/>
            <w:shd w:val="clear" w:color="auto" w:fill="auto"/>
            <w:noWrap/>
            <w:vAlign w:val="bottom"/>
            <w:hideMark/>
          </w:tcPr>
          <w:p w14:paraId="1E6E495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β</w:t>
            </w:r>
          </w:p>
        </w:tc>
        <w:tc>
          <w:tcPr>
            <w:tcW w:w="1191" w:type="dxa"/>
            <w:shd w:val="clear" w:color="auto" w:fill="auto"/>
            <w:noWrap/>
            <w:vAlign w:val="bottom"/>
            <w:hideMark/>
          </w:tcPr>
          <w:p w14:paraId="0800C29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Standard deviation (STDEV)</w:t>
            </w:r>
          </w:p>
        </w:tc>
        <w:tc>
          <w:tcPr>
            <w:tcW w:w="1340" w:type="dxa"/>
            <w:shd w:val="clear" w:color="auto" w:fill="auto"/>
            <w:noWrap/>
            <w:vAlign w:val="bottom"/>
            <w:hideMark/>
          </w:tcPr>
          <w:p w14:paraId="2035B38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T-Statistics</w:t>
            </w:r>
          </w:p>
        </w:tc>
        <w:tc>
          <w:tcPr>
            <w:tcW w:w="1043" w:type="dxa"/>
            <w:shd w:val="clear" w:color="auto" w:fill="auto"/>
            <w:noWrap/>
            <w:vAlign w:val="bottom"/>
            <w:hideMark/>
          </w:tcPr>
          <w:p w14:paraId="473452D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P-values</w:t>
            </w:r>
          </w:p>
        </w:tc>
        <w:tc>
          <w:tcPr>
            <w:tcW w:w="1323" w:type="dxa"/>
          </w:tcPr>
          <w:p w14:paraId="3D5B39C1" w14:textId="77777777" w:rsidR="00173DEA" w:rsidRPr="007F2487" w:rsidRDefault="00173DEA" w:rsidP="00540A3D">
            <w:pPr>
              <w:rPr>
                <w:rFonts w:asciiTheme="majorBidi" w:eastAsia="Times New Roman" w:hAnsiTheme="majorBidi" w:cstheme="majorBidi"/>
                <w:noProof/>
                <w:sz w:val="24"/>
                <w:szCs w:val="24"/>
                <w:lang w:val="en-US"/>
              </w:rPr>
            </w:pPr>
          </w:p>
          <w:p w14:paraId="6FC382AB" w14:textId="77777777" w:rsidR="00173DEA" w:rsidRPr="007F2487" w:rsidRDefault="00173DEA" w:rsidP="00540A3D">
            <w:pPr>
              <w:rPr>
                <w:rFonts w:asciiTheme="majorBidi" w:eastAsia="Times New Roman" w:hAnsiTheme="majorBidi" w:cstheme="majorBidi"/>
                <w:noProof/>
                <w:sz w:val="24"/>
                <w:szCs w:val="24"/>
                <w:lang w:val="en-US"/>
              </w:rPr>
            </w:pPr>
          </w:p>
          <w:p w14:paraId="3A78C6FE"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Hypotheses</w:t>
            </w:r>
          </w:p>
        </w:tc>
        <w:tc>
          <w:tcPr>
            <w:tcW w:w="1199" w:type="dxa"/>
          </w:tcPr>
          <w:p w14:paraId="4676D544" w14:textId="77777777" w:rsidR="00173DEA" w:rsidRPr="007F2487" w:rsidRDefault="00173DEA" w:rsidP="00540A3D">
            <w:pPr>
              <w:rPr>
                <w:rFonts w:asciiTheme="majorBidi" w:eastAsia="Times New Roman" w:hAnsiTheme="majorBidi" w:cstheme="majorBidi"/>
                <w:noProof/>
                <w:sz w:val="24"/>
                <w:szCs w:val="24"/>
                <w:lang w:val="en-US"/>
              </w:rPr>
            </w:pPr>
          </w:p>
          <w:p w14:paraId="57E0671F" w14:textId="77777777" w:rsidR="00173DEA" w:rsidRPr="007F2487" w:rsidRDefault="00173DEA" w:rsidP="00540A3D">
            <w:pPr>
              <w:rPr>
                <w:rFonts w:asciiTheme="majorBidi" w:eastAsia="Times New Roman" w:hAnsiTheme="majorBidi" w:cstheme="majorBidi"/>
                <w:noProof/>
                <w:sz w:val="24"/>
                <w:szCs w:val="24"/>
                <w:lang w:val="en-US"/>
              </w:rPr>
            </w:pPr>
          </w:p>
          <w:p w14:paraId="56E0ECC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p w14:paraId="0DE9347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Rejected</w:t>
            </w:r>
          </w:p>
        </w:tc>
      </w:tr>
      <w:tr w:rsidR="00173DEA" w:rsidRPr="007F2487" w14:paraId="15C281B9" w14:textId="77777777" w:rsidTr="00227A94">
        <w:trPr>
          <w:trHeight w:val="293"/>
        </w:trPr>
        <w:tc>
          <w:tcPr>
            <w:tcW w:w="2676" w:type="dxa"/>
            <w:shd w:val="clear" w:color="auto" w:fill="auto"/>
            <w:noWrap/>
            <w:vAlign w:val="bottom"/>
          </w:tcPr>
          <w:p w14:paraId="619F656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PU -&gt; INT</w:t>
            </w:r>
          </w:p>
        </w:tc>
        <w:tc>
          <w:tcPr>
            <w:tcW w:w="744" w:type="dxa"/>
            <w:shd w:val="clear" w:color="auto" w:fill="auto"/>
            <w:noWrap/>
            <w:vAlign w:val="bottom"/>
          </w:tcPr>
          <w:p w14:paraId="3B022D3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0.200</w:t>
            </w:r>
          </w:p>
        </w:tc>
        <w:tc>
          <w:tcPr>
            <w:tcW w:w="1191" w:type="dxa"/>
            <w:shd w:val="clear" w:color="auto" w:fill="auto"/>
            <w:noWrap/>
            <w:vAlign w:val="bottom"/>
          </w:tcPr>
          <w:p w14:paraId="5D8D2FB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0.065</w:t>
            </w:r>
          </w:p>
        </w:tc>
        <w:tc>
          <w:tcPr>
            <w:tcW w:w="1340" w:type="dxa"/>
            <w:shd w:val="clear" w:color="auto" w:fill="auto"/>
            <w:noWrap/>
            <w:vAlign w:val="bottom"/>
          </w:tcPr>
          <w:p w14:paraId="0C6C0A5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3.083</w:t>
            </w:r>
          </w:p>
        </w:tc>
        <w:tc>
          <w:tcPr>
            <w:tcW w:w="1043" w:type="dxa"/>
            <w:shd w:val="clear" w:color="auto" w:fill="auto"/>
            <w:noWrap/>
            <w:vAlign w:val="bottom"/>
          </w:tcPr>
          <w:p w14:paraId="27D5B8C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0.002</w:t>
            </w:r>
          </w:p>
        </w:tc>
        <w:tc>
          <w:tcPr>
            <w:tcW w:w="1323" w:type="dxa"/>
          </w:tcPr>
          <w:p w14:paraId="4D1E3F7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H1</w:t>
            </w:r>
          </w:p>
        </w:tc>
        <w:tc>
          <w:tcPr>
            <w:tcW w:w="1199" w:type="dxa"/>
          </w:tcPr>
          <w:p w14:paraId="1C76D47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014AF7E6" w14:textId="77777777" w:rsidTr="00227A94">
        <w:trPr>
          <w:trHeight w:val="293"/>
        </w:trPr>
        <w:tc>
          <w:tcPr>
            <w:tcW w:w="2676" w:type="dxa"/>
            <w:shd w:val="clear" w:color="auto" w:fill="auto"/>
            <w:noWrap/>
            <w:vAlign w:val="bottom"/>
          </w:tcPr>
          <w:p w14:paraId="61F7668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PEOU -&gt; INT</w:t>
            </w:r>
          </w:p>
        </w:tc>
        <w:tc>
          <w:tcPr>
            <w:tcW w:w="744" w:type="dxa"/>
            <w:shd w:val="clear" w:color="auto" w:fill="auto"/>
            <w:noWrap/>
            <w:vAlign w:val="bottom"/>
          </w:tcPr>
          <w:p w14:paraId="6B253E7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0.293</w:t>
            </w:r>
          </w:p>
        </w:tc>
        <w:tc>
          <w:tcPr>
            <w:tcW w:w="1191" w:type="dxa"/>
            <w:shd w:val="clear" w:color="auto" w:fill="auto"/>
            <w:noWrap/>
            <w:vAlign w:val="bottom"/>
          </w:tcPr>
          <w:p w14:paraId="0ED9DA2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0.059</w:t>
            </w:r>
          </w:p>
        </w:tc>
        <w:tc>
          <w:tcPr>
            <w:tcW w:w="1340" w:type="dxa"/>
            <w:shd w:val="clear" w:color="auto" w:fill="auto"/>
            <w:noWrap/>
            <w:vAlign w:val="bottom"/>
          </w:tcPr>
          <w:p w14:paraId="5694023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4.937</w:t>
            </w:r>
          </w:p>
        </w:tc>
        <w:tc>
          <w:tcPr>
            <w:tcW w:w="1043" w:type="dxa"/>
            <w:shd w:val="clear" w:color="auto" w:fill="auto"/>
            <w:noWrap/>
            <w:vAlign w:val="bottom"/>
          </w:tcPr>
          <w:p w14:paraId="0726846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0.000</w:t>
            </w:r>
          </w:p>
        </w:tc>
        <w:tc>
          <w:tcPr>
            <w:tcW w:w="1323" w:type="dxa"/>
          </w:tcPr>
          <w:p w14:paraId="6BB122C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H2</w:t>
            </w:r>
          </w:p>
        </w:tc>
        <w:tc>
          <w:tcPr>
            <w:tcW w:w="1199" w:type="dxa"/>
          </w:tcPr>
          <w:p w14:paraId="05900636" w14:textId="77777777" w:rsidR="00173DEA" w:rsidRPr="007F2487" w:rsidRDefault="00173DEA" w:rsidP="00540A3D">
            <w:pPr>
              <w:rPr>
                <w:rFonts w:asciiTheme="majorBidi" w:eastAsia="Times New Roman" w:hAnsiTheme="majorBidi" w:cstheme="majorBidi"/>
                <w:i/>
                <w:iCs/>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2E1538F3" w14:textId="77777777" w:rsidTr="00227A94">
        <w:trPr>
          <w:trHeight w:val="293"/>
        </w:trPr>
        <w:tc>
          <w:tcPr>
            <w:tcW w:w="2676" w:type="dxa"/>
            <w:shd w:val="clear" w:color="auto" w:fill="auto"/>
            <w:noWrap/>
            <w:vAlign w:val="bottom"/>
          </w:tcPr>
          <w:p w14:paraId="3414E17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FU -&gt; INT</w:t>
            </w:r>
          </w:p>
        </w:tc>
        <w:tc>
          <w:tcPr>
            <w:tcW w:w="744" w:type="dxa"/>
            <w:shd w:val="clear" w:color="auto" w:fill="auto"/>
            <w:noWrap/>
            <w:vAlign w:val="bottom"/>
          </w:tcPr>
          <w:p w14:paraId="201A3A7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0.130</w:t>
            </w:r>
          </w:p>
        </w:tc>
        <w:tc>
          <w:tcPr>
            <w:tcW w:w="1191" w:type="dxa"/>
            <w:shd w:val="clear" w:color="auto" w:fill="auto"/>
            <w:noWrap/>
            <w:vAlign w:val="bottom"/>
          </w:tcPr>
          <w:p w14:paraId="2941E15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0.047</w:t>
            </w:r>
          </w:p>
        </w:tc>
        <w:tc>
          <w:tcPr>
            <w:tcW w:w="1340" w:type="dxa"/>
            <w:shd w:val="clear" w:color="auto" w:fill="auto"/>
            <w:noWrap/>
            <w:vAlign w:val="bottom"/>
          </w:tcPr>
          <w:p w14:paraId="5F6E198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2.766</w:t>
            </w:r>
          </w:p>
        </w:tc>
        <w:tc>
          <w:tcPr>
            <w:tcW w:w="1043" w:type="dxa"/>
            <w:shd w:val="clear" w:color="auto" w:fill="auto"/>
            <w:noWrap/>
            <w:vAlign w:val="bottom"/>
          </w:tcPr>
          <w:p w14:paraId="1DD67FF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0.006</w:t>
            </w:r>
          </w:p>
        </w:tc>
        <w:tc>
          <w:tcPr>
            <w:tcW w:w="1323" w:type="dxa"/>
          </w:tcPr>
          <w:p w14:paraId="48F6F03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H3</w:t>
            </w:r>
          </w:p>
        </w:tc>
        <w:tc>
          <w:tcPr>
            <w:tcW w:w="1199" w:type="dxa"/>
          </w:tcPr>
          <w:p w14:paraId="4469E8C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5015EBCD" w14:textId="77777777" w:rsidTr="00227A94">
        <w:trPr>
          <w:trHeight w:val="293"/>
        </w:trPr>
        <w:tc>
          <w:tcPr>
            <w:tcW w:w="2676" w:type="dxa"/>
            <w:shd w:val="clear" w:color="auto" w:fill="auto"/>
            <w:noWrap/>
            <w:vAlign w:val="bottom"/>
          </w:tcPr>
          <w:p w14:paraId="7F367D6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MV -&gt; INT</w:t>
            </w:r>
          </w:p>
        </w:tc>
        <w:tc>
          <w:tcPr>
            <w:tcW w:w="744" w:type="dxa"/>
            <w:shd w:val="clear" w:color="auto" w:fill="auto"/>
            <w:noWrap/>
            <w:vAlign w:val="bottom"/>
          </w:tcPr>
          <w:p w14:paraId="6875719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0.164</w:t>
            </w:r>
          </w:p>
        </w:tc>
        <w:tc>
          <w:tcPr>
            <w:tcW w:w="1191" w:type="dxa"/>
            <w:shd w:val="clear" w:color="auto" w:fill="auto"/>
            <w:noWrap/>
            <w:vAlign w:val="bottom"/>
          </w:tcPr>
          <w:p w14:paraId="7C93AF4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0.050</w:t>
            </w:r>
          </w:p>
        </w:tc>
        <w:tc>
          <w:tcPr>
            <w:tcW w:w="1340" w:type="dxa"/>
            <w:shd w:val="clear" w:color="auto" w:fill="auto"/>
            <w:noWrap/>
            <w:vAlign w:val="bottom"/>
          </w:tcPr>
          <w:p w14:paraId="48B7450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3.287</w:t>
            </w:r>
          </w:p>
        </w:tc>
        <w:tc>
          <w:tcPr>
            <w:tcW w:w="1043" w:type="dxa"/>
            <w:shd w:val="clear" w:color="auto" w:fill="auto"/>
            <w:noWrap/>
            <w:vAlign w:val="bottom"/>
          </w:tcPr>
          <w:p w14:paraId="39E0E80D"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0.001</w:t>
            </w:r>
          </w:p>
        </w:tc>
        <w:tc>
          <w:tcPr>
            <w:tcW w:w="1323" w:type="dxa"/>
          </w:tcPr>
          <w:p w14:paraId="04331CE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H4</w:t>
            </w:r>
          </w:p>
        </w:tc>
        <w:tc>
          <w:tcPr>
            <w:tcW w:w="1199" w:type="dxa"/>
          </w:tcPr>
          <w:p w14:paraId="37E7BBA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47AB8765" w14:textId="77777777" w:rsidTr="00227A94">
        <w:trPr>
          <w:trHeight w:val="293"/>
        </w:trPr>
        <w:tc>
          <w:tcPr>
            <w:tcW w:w="2676" w:type="dxa"/>
            <w:shd w:val="clear" w:color="auto" w:fill="auto"/>
            <w:noWrap/>
            <w:vAlign w:val="bottom"/>
          </w:tcPr>
          <w:p w14:paraId="7403E8E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PI -&gt; INT</w:t>
            </w:r>
          </w:p>
        </w:tc>
        <w:tc>
          <w:tcPr>
            <w:tcW w:w="744" w:type="dxa"/>
            <w:shd w:val="clear" w:color="auto" w:fill="auto"/>
            <w:noWrap/>
            <w:vAlign w:val="bottom"/>
          </w:tcPr>
          <w:p w14:paraId="550B6A38"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0.199</w:t>
            </w:r>
          </w:p>
        </w:tc>
        <w:tc>
          <w:tcPr>
            <w:tcW w:w="1191" w:type="dxa"/>
            <w:shd w:val="clear" w:color="auto" w:fill="auto"/>
            <w:noWrap/>
            <w:vAlign w:val="bottom"/>
          </w:tcPr>
          <w:p w14:paraId="31F6C115"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0.039</w:t>
            </w:r>
          </w:p>
        </w:tc>
        <w:tc>
          <w:tcPr>
            <w:tcW w:w="1340" w:type="dxa"/>
            <w:shd w:val="clear" w:color="auto" w:fill="auto"/>
            <w:noWrap/>
            <w:vAlign w:val="bottom"/>
          </w:tcPr>
          <w:p w14:paraId="625A1B3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5.046</w:t>
            </w:r>
          </w:p>
        </w:tc>
        <w:tc>
          <w:tcPr>
            <w:tcW w:w="1043" w:type="dxa"/>
            <w:shd w:val="clear" w:color="auto" w:fill="auto"/>
            <w:noWrap/>
            <w:vAlign w:val="bottom"/>
          </w:tcPr>
          <w:p w14:paraId="35D21B7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0.000</w:t>
            </w:r>
          </w:p>
        </w:tc>
        <w:tc>
          <w:tcPr>
            <w:tcW w:w="1323" w:type="dxa"/>
          </w:tcPr>
          <w:p w14:paraId="587476F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H5</w:t>
            </w:r>
          </w:p>
        </w:tc>
        <w:tc>
          <w:tcPr>
            <w:tcW w:w="1199" w:type="dxa"/>
          </w:tcPr>
          <w:p w14:paraId="0704368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64B80EA2" w14:textId="77777777" w:rsidTr="00227A94">
        <w:trPr>
          <w:trHeight w:val="293"/>
        </w:trPr>
        <w:tc>
          <w:tcPr>
            <w:tcW w:w="2676" w:type="dxa"/>
            <w:shd w:val="clear" w:color="auto" w:fill="auto"/>
            <w:noWrap/>
            <w:vAlign w:val="bottom"/>
          </w:tcPr>
          <w:p w14:paraId="1A75FEB1"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PSB -&gt; INT</w:t>
            </w:r>
          </w:p>
        </w:tc>
        <w:tc>
          <w:tcPr>
            <w:tcW w:w="744" w:type="dxa"/>
            <w:shd w:val="clear" w:color="auto" w:fill="auto"/>
            <w:noWrap/>
            <w:vAlign w:val="bottom"/>
          </w:tcPr>
          <w:p w14:paraId="3BB88D57"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0.005</w:t>
            </w:r>
          </w:p>
        </w:tc>
        <w:tc>
          <w:tcPr>
            <w:tcW w:w="1191" w:type="dxa"/>
            <w:shd w:val="clear" w:color="auto" w:fill="auto"/>
            <w:noWrap/>
            <w:vAlign w:val="bottom"/>
          </w:tcPr>
          <w:p w14:paraId="32130F8F"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0.043</w:t>
            </w:r>
          </w:p>
        </w:tc>
        <w:tc>
          <w:tcPr>
            <w:tcW w:w="1340" w:type="dxa"/>
            <w:shd w:val="clear" w:color="auto" w:fill="auto"/>
            <w:noWrap/>
            <w:vAlign w:val="bottom"/>
          </w:tcPr>
          <w:p w14:paraId="2048A955"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0.108</w:t>
            </w:r>
          </w:p>
        </w:tc>
        <w:tc>
          <w:tcPr>
            <w:tcW w:w="1043" w:type="dxa"/>
            <w:shd w:val="clear" w:color="auto" w:fill="auto"/>
            <w:noWrap/>
            <w:vAlign w:val="bottom"/>
          </w:tcPr>
          <w:p w14:paraId="1E94E731"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0.914</w:t>
            </w:r>
          </w:p>
        </w:tc>
        <w:tc>
          <w:tcPr>
            <w:tcW w:w="1323" w:type="dxa"/>
          </w:tcPr>
          <w:p w14:paraId="5175F6F3"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H6</w:t>
            </w:r>
          </w:p>
        </w:tc>
        <w:tc>
          <w:tcPr>
            <w:tcW w:w="1199" w:type="dxa"/>
          </w:tcPr>
          <w:p w14:paraId="358FB24D"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Rejected</w:t>
            </w:r>
          </w:p>
        </w:tc>
      </w:tr>
      <w:tr w:rsidR="00173DEA" w:rsidRPr="007F2487" w14:paraId="1AC0D404" w14:textId="77777777" w:rsidTr="00227A94">
        <w:trPr>
          <w:trHeight w:val="293"/>
        </w:trPr>
        <w:tc>
          <w:tcPr>
            <w:tcW w:w="2676" w:type="dxa"/>
            <w:shd w:val="clear" w:color="auto" w:fill="auto"/>
            <w:noWrap/>
            <w:vAlign w:val="bottom"/>
          </w:tcPr>
          <w:p w14:paraId="041654D1"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HOR -&gt; ACTUAL USE</w:t>
            </w:r>
          </w:p>
        </w:tc>
        <w:tc>
          <w:tcPr>
            <w:tcW w:w="744" w:type="dxa"/>
            <w:shd w:val="clear" w:color="auto" w:fill="auto"/>
            <w:noWrap/>
            <w:vAlign w:val="bottom"/>
          </w:tcPr>
          <w:p w14:paraId="67C081F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0.218</w:t>
            </w:r>
          </w:p>
        </w:tc>
        <w:tc>
          <w:tcPr>
            <w:tcW w:w="1191" w:type="dxa"/>
            <w:shd w:val="clear" w:color="auto" w:fill="auto"/>
            <w:noWrap/>
            <w:vAlign w:val="bottom"/>
          </w:tcPr>
          <w:p w14:paraId="5F4772E4"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0.049</w:t>
            </w:r>
          </w:p>
        </w:tc>
        <w:tc>
          <w:tcPr>
            <w:tcW w:w="1340" w:type="dxa"/>
            <w:shd w:val="clear" w:color="auto" w:fill="auto"/>
            <w:noWrap/>
            <w:vAlign w:val="bottom"/>
          </w:tcPr>
          <w:p w14:paraId="530F869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4.434</w:t>
            </w:r>
          </w:p>
        </w:tc>
        <w:tc>
          <w:tcPr>
            <w:tcW w:w="1043" w:type="dxa"/>
            <w:shd w:val="clear" w:color="auto" w:fill="auto"/>
            <w:noWrap/>
            <w:vAlign w:val="bottom"/>
          </w:tcPr>
          <w:p w14:paraId="15AA5E8A"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0.000</w:t>
            </w:r>
          </w:p>
        </w:tc>
        <w:tc>
          <w:tcPr>
            <w:tcW w:w="1323" w:type="dxa"/>
          </w:tcPr>
          <w:p w14:paraId="43F9A34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H7</w:t>
            </w:r>
          </w:p>
        </w:tc>
        <w:tc>
          <w:tcPr>
            <w:tcW w:w="1199" w:type="dxa"/>
          </w:tcPr>
          <w:p w14:paraId="5AF8ED9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29F92075" w14:textId="77777777" w:rsidTr="00227A94">
        <w:trPr>
          <w:trHeight w:val="293"/>
        </w:trPr>
        <w:tc>
          <w:tcPr>
            <w:tcW w:w="2676" w:type="dxa"/>
            <w:shd w:val="clear" w:color="auto" w:fill="auto"/>
            <w:noWrap/>
            <w:vAlign w:val="bottom"/>
          </w:tcPr>
          <w:p w14:paraId="72925C77"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SCO -&gt; ACTUAL USE</w:t>
            </w:r>
          </w:p>
        </w:tc>
        <w:tc>
          <w:tcPr>
            <w:tcW w:w="744" w:type="dxa"/>
            <w:shd w:val="clear" w:color="auto" w:fill="auto"/>
            <w:noWrap/>
            <w:vAlign w:val="bottom"/>
          </w:tcPr>
          <w:p w14:paraId="73F23837"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0.055</w:t>
            </w:r>
          </w:p>
        </w:tc>
        <w:tc>
          <w:tcPr>
            <w:tcW w:w="1191" w:type="dxa"/>
            <w:shd w:val="clear" w:color="auto" w:fill="auto"/>
            <w:noWrap/>
            <w:vAlign w:val="bottom"/>
          </w:tcPr>
          <w:p w14:paraId="2E6380E8"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0.039</w:t>
            </w:r>
          </w:p>
        </w:tc>
        <w:tc>
          <w:tcPr>
            <w:tcW w:w="1340" w:type="dxa"/>
            <w:shd w:val="clear" w:color="auto" w:fill="auto"/>
            <w:noWrap/>
            <w:vAlign w:val="bottom"/>
          </w:tcPr>
          <w:p w14:paraId="3A54FF8D"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1.411</w:t>
            </w:r>
          </w:p>
        </w:tc>
        <w:tc>
          <w:tcPr>
            <w:tcW w:w="1043" w:type="dxa"/>
            <w:shd w:val="clear" w:color="auto" w:fill="auto"/>
            <w:noWrap/>
            <w:vAlign w:val="bottom"/>
          </w:tcPr>
          <w:p w14:paraId="69DC91B2"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0.158</w:t>
            </w:r>
          </w:p>
        </w:tc>
        <w:tc>
          <w:tcPr>
            <w:tcW w:w="1323" w:type="dxa"/>
          </w:tcPr>
          <w:p w14:paraId="4DCE52D3"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H8</w:t>
            </w:r>
          </w:p>
        </w:tc>
        <w:tc>
          <w:tcPr>
            <w:tcW w:w="1199" w:type="dxa"/>
          </w:tcPr>
          <w:p w14:paraId="7F4C3779" w14:textId="77777777" w:rsidR="00173DEA" w:rsidRPr="007F2487" w:rsidRDefault="00173DEA" w:rsidP="00540A3D">
            <w:pPr>
              <w:rPr>
                <w:rFonts w:asciiTheme="majorBidi" w:eastAsia="Times New Roman" w:hAnsiTheme="majorBidi" w:cstheme="majorBidi"/>
                <w:b/>
                <w:bCs/>
                <w:i/>
                <w:iCs/>
                <w:noProof/>
                <w:sz w:val="24"/>
                <w:szCs w:val="24"/>
                <w:lang w:val="en-US"/>
              </w:rPr>
            </w:pPr>
            <w:r w:rsidRPr="007F2487">
              <w:rPr>
                <w:rFonts w:asciiTheme="majorBidi" w:eastAsia="Times New Roman" w:hAnsiTheme="majorBidi" w:cstheme="majorBidi"/>
                <w:b/>
                <w:bCs/>
                <w:i/>
                <w:iCs/>
                <w:noProof/>
                <w:sz w:val="24"/>
                <w:szCs w:val="24"/>
                <w:lang w:val="en-US"/>
              </w:rPr>
              <w:t>Rejected</w:t>
            </w:r>
          </w:p>
        </w:tc>
      </w:tr>
      <w:tr w:rsidR="00173DEA" w:rsidRPr="007F2487" w14:paraId="1998DF51" w14:textId="77777777" w:rsidTr="00227A94">
        <w:trPr>
          <w:trHeight w:val="293"/>
        </w:trPr>
        <w:tc>
          <w:tcPr>
            <w:tcW w:w="2676" w:type="dxa"/>
            <w:shd w:val="clear" w:color="auto" w:fill="auto"/>
            <w:noWrap/>
            <w:vAlign w:val="bottom"/>
            <w:hideMark/>
          </w:tcPr>
          <w:p w14:paraId="555EF9F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INT -&gt; ACTUAL USE</w:t>
            </w:r>
          </w:p>
        </w:tc>
        <w:tc>
          <w:tcPr>
            <w:tcW w:w="744" w:type="dxa"/>
            <w:shd w:val="clear" w:color="auto" w:fill="auto"/>
            <w:noWrap/>
            <w:vAlign w:val="bottom"/>
            <w:hideMark/>
          </w:tcPr>
          <w:p w14:paraId="37A7CA20"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0.507</w:t>
            </w:r>
          </w:p>
        </w:tc>
        <w:tc>
          <w:tcPr>
            <w:tcW w:w="1191" w:type="dxa"/>
            <w:shd w:val="clear" w:color="auto" w:fill="auto"/>
            <w:noWrap/>
            <w:vAlign w:val="bottom"/>
            <w:hideMark/>
          </w:tcPr>
          <w:p w14:paraId="3B020837"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0.041</w:t>
            </w:r>
          </w:p>
        </w:tc>
        <w:tc>
          <w:tcPr>
            <w:tcW w:w="1340" w:type="dxa"/>
            <w:shd w:val="clear" w:color="auto" w:fill="auto"/>
            <w:noWrap/>
            <w:vAlign w:val="bottom"/>
            <w:hideMark/>
          </w:tcPr>
          <w:p w14:paraId="5801F09C"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12.497</w:t>
            </w:r>
          </w:p>
        </w:tc>
        <w:tc>
          <w:tcPr>
            <w:tcW w:w="1043" w:type="dxa"/>
            <w:shd w:val="clear" w:color="auto" w:fill="auto"/>
            <w:noWrap/>
            <w:vAlign w:val="bottom"/>
            <w:hideMark/>
          </w:tcPr>
          <w:p w14:paraId="5D786736"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0.000</w:t>
            </w:r>
          </w:p>
        </w:tc>
        <w:tc>
          <w:tcPr>
            <w:tcW w:w="1323" w:type="dxa"/>
          </w:tcPr>
          <w:p w14:paraId="6F1C7AF3"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H9</w:t>
            </w:r>
          </w:p>
        </w:tc>
        <w:tc>
          <w:tcPr>
            <w:tcW w:w="1199" w:type="dxa"/>
          </w:tcPr>
          <w:p w14:paraId="32A5B18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r w:rsidR="00173DEA" w:rsidRPr="007F2487" w14:paraId="5BC15BDC" w14:textId="77777777" w:rsidTr="00227A94">
        <w:trPr>
          <w:trHeight w:val="293"/>
        </w:trPr>
        <w:tc>
          <w:tcPr>
            <w:tcW w:w="2676" w:type="dxa"/>
            <w:shd w:val="clear" w:color="auto" w:fill="auto"/>
            <w:noWrap/>
            <w:vAlign w:val="bottom"/>
          </w:tcPr>
          <w:p w14:paraId="18BBD44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ACTUAL USE -&gt; FI</w:t>
            </w:r>
          </w:p>
        </w:tc>
        <w:tc>
          <w:tcPr>
            <w:tcW w:w="744" w:type="dxa"/>
            <w:shd w:val="clear" w:color="auto" w:fill="auto"/>
            <w:noWrap/>
            <w:vAlign w:val="bottom"/>
          </w:tcPr>
          <w:p w14:paraId="78CBAE4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0.574</w:t>
            </w:r>
          </w:p>
        </w:tc>
        <w:tc>
          <w:tcPr>
            <w:tcW w:w="1191" w:type="dxa"/>
            <w:shd w:val="clear" w:color="auto" w:fill="auto"/>
            <w:noWrap/>
            <w:vAlign w:val="bottom"/>
          </w:tcPr>
          <w:p w14:paraId="38EA2872"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0.042</w:t>
            </w:r>
          </w:p>
        </w:tc>
        <w:tc>
          <w:tcPr>
            <w:tcW w:w="1340" w:type="dxa"/>
            <w:shd w:val="clear" w:color="auto" w:fill="auto"/>
            <w:noWrap/>
            <w:vAlign w:val="bottom"/>
          </w:tcPr>
          <w:p w14:paraId="0A1E760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13.585</w:t>
            </w:r>
          </w:p>
        </w:tc>
        <w:tc>
          <w:tcPr>
            <w:tcW w:w="1043" w:type="dxa"/>
            <w:shd w:val="clear" w:color="auto" w:fill="auto"/>
            <w:noWrap/>
            <w:vAlign w:val="bottom"/>
          </w:tcPr>
          <w:p w14:paraId="4DA3CC5B"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0.000</w:t>
            </w:r>
          </w:p>
        </w:tc>
        <w:tc>
          <w:tcPr>
            <w:tcW w:w="1323" w:type="dxa"/>
          </w:tcPr>
          <w:p w14:paraId="1FE38DA9"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H10</w:t>
            </w:r>
          </w:p>
        </w:tc>
        <w:tc>
          <w:tcPr>
            <w:tcW w:w="1199" w:type="dxa"/>
          </w:tcPr>
          <w:p w14:paraId="77BE549F" w14:textId="77777777" w:rsidR="00173DEA" w:rsidRPr="007F2487" w:rsidRDefault="00173DEA" w:rsidP="00540A3D">
            <w:pPr>
              <w:rPr>
                <w:rFonts w:asciiTheme="majorBidi" w:eastAsia="Times New Roman" w:hAnsiTheme="majorBidi" w:cstheme="majorBidi"/>
                <w:noProof/>
                <w:sz w:val="24"/>
                <w:szCs w:val="24"/>
                <w:lang w:val="en-US"/>
              </w:rPr>
            </w:pPr>
            <w:r w:rsidRPr="007F2487">
              <w:rPr>
                <w:rFonts w:asciiTheme="majorBidi" w:eastAsia="Times New Roman" w:hAnsiTheme="majorBidi" w:cstheme="majorBidi"/>
                <w:noProof/>
                <w:sz w:val="24"/>
                <w:szCs w:val="24"/>
                <w:lang w:val="en-US"/>
              </w:rPr>
              <w:t>Accepted</w:t>
            </w:r>
          </w:p>
        </w:tc>
      </w:tr>
    </w:tbl>
    <w:p w14:paraId="23EDE9C1" w14:textId="77777777" w:rsidR="00173DEA" w:rsidRPr="007F2487" w:rsidRDefault="00173DEA" w:rsidP="00173DEA">
      <w:pPr>
        <w:spacing w:after="160" w:line="259" w:lineRule="auto"/>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br w:type="page"/>
      </w:r>
    </w:p>
    <w:p w14:paraId="792D5AFD" w14:textId="77777777" w:rsidR="00173DEA" w:rsidRPr="007F2487" w:rsidRDefault="00173DEA" w:rsidP="00173DEA">
      <w:pPr>
        <w:rPr>
          <w:rFonts w:asciiTheme="majorBidi" w:hAnsiTheme="majorBidi" w:cstheme="majorBidi"/>
          <w:noProof/>
          <w:sz w:val="24"/>
          <w:szCs w:val="24"/>
          <w:lang w:val="en-US"/>
        </w:rPr>
      </w:pPr>
      <w:r w:rsidRPr="007F2487">
        <w:rPr>
          <w:rFonts w:asciiTheme="majorBidi" w:hAnsiTheme="majorBidi" w:cstheme="majorBidi"/>
          <w:b/>
          <w:bCs/>
          <w:noProof/>
          <w:sz w:val="24"/>
          <w:szCs w:val="24"/>
          <w:lang w:val="en-US"/>
        </w:rPr>
        <w:t>Table 8:</w:t>
      </w:r>
      <w:r w:rsidRPr="007F2487">
        <w:rPr>
          <w:rFonts w:asciiTheme="majorBidi" w:hAnsiTheme="majorBidi" w:cstheme="majorBidi"/>
          <w:noProof/>
          <w:sz w:val="24"/>
          <w:szCs w:val="24"/>
          <w:lang w:val="en-US"/>
        </w:rPr>
        <w:t xml:space="preserve"> R-square</w:t>
      </w:r>
    </w:p>
    <w:tbl>
      <w:tblPr>
        <w:tblStyle w:val="Grilledutableau"/>
        <w:tblW w:w="0" w:type="auto"/>
        <w:tblLook w:val="04A0" w:firstRow="1" w:lastRow="0" w:firstColumn="1" w:lastColumn="0" w:noHBand="0" w:noVBand="1"/>
      </w:tblPr>
      <w:tblGrid>
        <w:gridCol w:w="3097"/>
        <w:gridCol w:w="3097"/>
      </w:tblGrid>
      <w:tr w:rsidR="00173DEA" w:rsidRPr="007F2487" w14:paraId="083F170D" w14:textId="77777777" w:rsidTr="00540A3D">
        <w:trPr>
          <w:trHeight w:val="395"/>
        </w:trPr>
        <w:tc>
          <w:tcPr>
            <w:tcW w:w="3097" w:type="dxa"/>
            <w:noWrap/>
            <w:hideMark/>
          </w:tcPr>
          <w:p w14:paraId="5C089FDC"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Variable </w:t>
            </w:r>
          </w:p>
        </w:tc>
        <w:tc>
          <w:tcPr>
            <w:tcW w:w="3097" w:type="dxa"/>
            <w:noWrap/>
            <w:hideMark/>
          </w:tcPr>
          <w:p w14:paraId="51E98FD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R Square</w:t>
            </w:r>
          </w:p>
        </w:tc>
      </w:tr>
      <w:tr w:rsidR="00173DEA" w:rsidRPr="007F2487" w14:paraId="0749B0B2" w14:textId="77777777" w:rsidTr="00540A3D">
        <w:trPr>
          <w:trHeight w:val="395"/>
        </w:trPr>
        <w:tc>
          <w:tcPr>
            <w:tcW w:w="3097" w:type="dxa"/>
            <w:noWrap/>
            <w:hideMark/>
          </w:tcPr>
          <w:p w14:paraId="77640431"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FI</w:t>
            </w:r>
          </w:p>
        </w:tc>
        <w:tc>
          <w:tcPr>
            <w:tcW w:w="3097" w:type="dxa"/>
            <w:noWrap/>
            <w:hideMark/>
          </w:tcPr>
          <w:p w14:paraId="5301CE06"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32.90%</w:t>
            </w:r>
          </w:p>
        </w:tc>
      </w:tr>
      <w:tr w:rsidR="00173DEA" w:rsidRPr="007F2487" w14:paraId="700F99E1" w14:textId="77777777" w:rsidTr="00540A3D">
        <w:trPr>
          <w:trHeight w:val="395"/>
        </w:trPr>
        <w:tc>
          <w:tcPr>
            <w:tcW w:w="3097" w:type="dxa"/>
            <w:noWrap/>
            <w:hideMark/>
          </w:tcPr>
          <w:p w14:paraId="310C6173"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INT</w:t>
            </w:r>
          </w:p>
        </w:tc>
        <w:tc>
          <w:tcPr>
            <w:tcW w:w="3097" w:type="dxa"/>
            <w:noWrap/>
            <w:hideMark/>
          </w:tcPr>
          <w:p w14:paraId="430348E0"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67.80%</w:t>
            </w:r>
          </w:p>
        </w:tc>
      </w:tr>
      <w:tr w:rsidR="00173DEA" w:rsidRPr="007F2487" w14:paraId="415DD597" w14:textId="77777777" w:rsidTr="00540A3D">
        <w:trPr>
          <w:trHeight w:val="395"/>
        </w:trPr>
        <w:tc>
          <w:tcPr>
            <w:tcW w:w="3097" w:type="dxa"/>
            <w:noWrap/>
            <w:hideMark/>
          </w:tcPr>
          <w:p w14:paraId="218F4B25"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USE</w:t>
            </w:r>
          </w:p>
        </w:tc>
        <w:tc>
          <w:tcPr>
            <w:tcW w:w="3097" w:type="dxa"/>
            <w:noWrap/>
            <w:hideMark/>
          </w:tcPr>
          <w:p w14:paraId="11428E68" w14:textId="77777777" w:rsidR="00173DEA" w:rsidRPr="007F2487" w:rsidRDefault="00173DEA" w:rsidP="00540A3D">
            <w:pPr>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47.5%</w:t>
            </w:r>
          </w:p>
        </w:tc>
      </w:tr>
    </w:tbl>
    <w:p w14:paraId="47D7E955" w14:textId="77777777" w:rsidR="00173DEA" w:rsidRPr="007F2487" w:rsidRDefault="00173DEA" w:rsidP="00173DEA">
      <w:pPr>
        <w:spacing w:after="160" w:line="259" w:lineRule="auto"/>
        <w:rPr>
          <w:rFonts w:asciiTheme="majorBidi" w:eastAsiaTheme="majorEastAsia" w:hAnsiTheme="majorBidi" w:cstheme="majorBidi"/>
          <w:b/>
          <w:bCs/>
          <w:noProof/>
          <w:color w:val="000000" w:themeColor="text1"/>
          <w:sz w:val="24"/>
          <w:szCs w:val="24"/>
          <w:lang w:val="en-US"/>
        </w:rPr>
      </w:pPr>
    </w:p>
    <w:p w14:paraId="411F35CD" w14:textId="77777777" w:rsidR="00173DEA" w:rsidRPr="007F2487" w:rsidRDefault="00173DEA" w:rsidP="004B0522">
      <w:pPr>
        <w:pStyle w:val="Titre1"/>
        <w:numPr>
          <w:ilvl w:val="0"/>
          <w:numId w:val="9"/>
        </w:numPr>
        <w:spacing w:before="0" w:line="360" w:lineRule="auto"/>
        <w:contextualSpacing/>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Discussion</w:t>
      </w:r>
    </w:p>
    <w:p w14:paraId="16FC6F49" w14:textId="28782454" w:rsidR="00C875C9" w:rsidRPr="007F2487" w:rsidRDefault="00AB6ED7" w:rsidP="00EB6409">
      <w:pPr>
        <w:spacing w:line="360" w:lineRule="auto"/>
        <w:contextualSpacing/>
        <w:jc w:val="both"/>
        <w:rPr>
          <w:rFonts w:asciiTheme="majorBidi" w:hAnsiTheme="majorBidi" w:cstheme="majorBidi"/>
          <w:i/>
          <w:iCs/>
          <w:noProof/>
          <w:sz w:val="24"/>
          <w:szCs w:val="24"/>
          <w:highlight w:val="yellow"/>
          <w:lang w:val="en-US"/>
        </w:rPr>
      </w:pPr>
      <w:r w:rsidRPr="007F2487">
        <w:rPr>
          <w:rFonts w:asciiTheme="majorBidi" w:hAnsiTheme="majorBidi" w:cstheme="majorBidi"/>
          <w:noProof/>
          <w:sz w:val="24"/>
          <w:szCs w:val="24"/>
          <w:highlight w:val="yellow"/>
          <w:lang w:val="en-US"/>
        </w:rPr>
        <w:t xml:space="preserve">In this work, we </w:t>
      </w:r>
      <w:r w:rsidR="00FC472F" w:rsidRPr="007F2487">
        <w:rPr>
          <w:rFonts w:asciiTheme="majorBidi" w:hAnsiTheme="majorBidi" w:cstheme="majorBidi"/>
          <w:noProof/>
          <w:sz w:val="24"/>
          <w:szCs w:val="24"/>
          <w:highlight w:val="yellow"/>
          <w:lang w:val="en-US"/>
        </w:rPr>
        <w:t xml:space="preserve">proposed a model to investigate the mobile wallet user acceptance and its influence </w:t>
      </w:r>
      <w:r w:rsidR="001E4E44" w:rsidRPr="007F2487">
        <w:rPr>
          <w:rFonts w:asciiTheme="majorBidi" w:hAnsiTheme="majorBidi" w:cstheme="majorBidi"/>
          <w:noProof/>
          <w:sz w:val="24"/>
          <w:szCs w:val="24"/>
          <w:highlight w:val="yellow"/>
          <w:lang w:val="en-US"/>
        </w:rPr>
        <w:t xml:space="preserve">on the </w:t>
      </w:r>
      <w:r w:rsidR="00FC472F" w:rsidRPr="007F2487">
        <w:rPr>
          <w:rFonts w:asciiTheme="majorBidi" w:hAnsiTheme="majorBidi" w:cstheme="majorBidi"/>
          <w:noProof/>
          <w:sz w:val="24"/>
          <w:szCs w:val="24"/>
          <w:highlight w:val="yellow"/>
          <w:lang w:val="en-US"/>
        </w:rPr>
        <w:t>financial inclusion viability in a</w:t>
      </w:r>
      <w:r w:rsidR="009E1D15" w:rsidRPr="007F2487">
        <w:rPr>
          <w:rFonts w:asciiTheme="majorBidi" w:hAnsiTheme="majorBidi" w:cstheme="majorBidi"/>
          <w:noProof/>
          <w:sz w:val="24"/>
          <w:szCs w:val="24"/>
          <w:highlight w:val="yellow"/>
          <w:lang w:val="en-US"/>
        </w:rPr>
        <w:t>n emerging representative</w:t>
      </w:r>
      <w:r w:rsidR="00FC472F" w:rsidRPr="007F2487">
        <w:rPr>
          <w:rFonts w:asciiTheme="majorBidi" w:hAnsiTheme="majorBidi" w:cstheme="majorBidi"/>
          <w:noProof/>
          <w:sz w:val="24"/>
          <w:szCs w:val="24"/>
          <w:highlight w:val="yellow"/>
          <w:lang w:val="en-US"/>
        </w:rPr>
        <w:t xml:space="preserve"> economy</w:t>
      </w:r>
      <w:r w:rsidR="00111B85" w:rsidRPr="007F2487">
        <w:rPr>
          <w:rFonts w:asciiTheme="majorBidi" w:hAnsiTheme="majorBidi" w:cstheme="majorBidi"/>
          <w:noProof/>
          <w:sz w:val="24"/>
          <w:szCs w:val="24"/>
          <w:highlight w:val="yellow"/>
          <w:lang w:val="en-US"/>
        </w:rPr>
        <w:t>, namely Cameroon</w:t>
      </w:r>
      <w:r w:rsidR="00FC472F" w:rsidRPr="007F2487">
        <w:rPr>
          <w:rFonts w:asciiTheme="majorBidi" w:hAnsiTheme="majorBidi" w:cstheme="majorBidi"/>
          <w:noProof/>
          <w:sz w:val="24"/>
          <w:szCs w:val="24"/>
          <w:highlight w:val="yellow"/>
          <w:lang w:val="en-US"/>
        </w:rPr>
        <w:t xml:space="preserve">, </w:t>
      </w:r>
      <w:r w:rsidR="00FC472F" w:rsidRPr="007F2487">
        <w:rPr>
          <w:rFonts w:asciiTheme="majorBidi" w:hAnsiTheme="majorBidi" w:cstheme="majorBidi"/>
          <w:noProof/>
          <w:sz w:val="24"/>
          <w:szCs w:val="24"/>
          <w:lang w:val="en-US"/>
        </w:rPr>
        <w:t>a Central African country</w:t>
      </w:r>
      <w:r w:rsidR="00FC472F" w:rsidRPr="007F2487">
        <w:rPr>
          <w:rFonts w:asciiTheme="majorBidi" w:hAnsiTheme="majorBidi" w:cstheme="majorBidi"/>
          <w:noProof/>
          <w:sz w:val="24"/>
          <w:szCs w:val="24"/>
          <w:highlight w:val="yellow"/>
          <w:lang w:val="en-US"/>
        </w:rPr>
        <w:t>. More specifi</w:t>
      </w:r>
      <w:r w:rsidR="009E1D15" w:rsidRPr="007F2487">
        <w:rPr>
          <w:rFonts w:asciiTheme="majorBidi" w:hAnsiTheme="majorBidi" w:cstheme="majorBidi"/>
          <w:noProof/>
          <w:sz w:val="24"/>
          <w:szCs w:val="24"/>
          <w:highlight w:val="yellow"/>
          <w:lang w:val="en-US"/>
        </w:rPr>
        <w:t>c</w:t>
      </w:r>
      <w:r w:rsidR="00FC472F" w:rsidRPr="007F2487">
        <w:rPr>
          <w:rFonts w:asciiTheme="majorBidi" w:hAnsiTheme="majorBidi" w:cstheme="majorBidi"/>
          <w:noProof/>
          <w:sz w:val="24"/>
          <w:szCs w:val="24"/>
          <w:highlight w:val="yellow"/>
          <w:lang w:val="en-US"/>
        </w:rPr>
        <w:t xml:space="preserve">ally, we developed a model to answer the following two questions: </w:t>
      </w:r>
      <w:r w:rsidR="00EB6409" w:rsidRPr="007F2487">
        <w:rPr>
          <w:rFonts w:asciiTheme="majorBidi" w:hAnsiTheme="majorBidi" w:cstheme="majorBidi"/>
          <w:i/>
          <w:iCs/>
          <w:noProof/>
          <w:sz w:val="24"/>
          <w:szCs w:val="24"/>
          <w:highlight w:val="yellow"/>
          <w:lang w:val="en-US"/>
        </w:rPr>
        <w:t xml:space="preserve">RQ1: What are the key factors that predict m-wallet intention to adopt? RQ2: Is m-wallet adoption suitable to leverage financial inclusion in Cameroon? </w:t>
      </w:r>
      <w:r w:rsidR="00FC472F" w:rsidRPr="007F2487">
        <w:rPr>
          <w:rFonts w:asciiTheme="majorBidi" w:hAnsiTheme="majorBidi" w:cstheme="majorBidi"/>
          <w:noProof/>
          <w:sz w:val="24"/>
          <w:szCs w:val="24"/>
          <w:highlight w:val="yellow"/>
          <w:lang w:val="en-US"/>
        </w:rPr>
        <w:t>In this regard,</w:t>
      </w:r>
      <w:r w:rsidR="00FC472F" w:rsidRPr="007F2487">
        <w:rPr>
          <w:rFonts w:asciiTheme="majorBidi" w:hAnsiTheme="majorBidi" w:cstheme="majorBidi"/>
          <w:noProof/>
          <w:sz w:val="24"/>
          <w:szCs w:val="24"/>
          <w:lang w:val="en-US"/>
        </w:rPr>
        <w:t xml:space="preserve"> i</w:t>
      </w:r>
      <w:r w:rsidR="00B365F9" w:rsidRPr="007F2487">
        <w:rPr>
          <w:rFonts w:asciiTheme="majorBidi" w:hAnsiTheme="majorBidi" w:cstheme="majorBidi"/>
          <w:noProof/>
          <w:sz w:val="24"/>
          <w:szCs w:val="24"/>
          <w:lang w:val="en-US"/>
        </w:rPr>
        <w:t>t should be noted that the extension of literature's findings involved developing countries as we explored key determinants of m-wallet adoption and us</w:t>
      </w:r>
      <w:r w:rsidR="00111B85" w:rsidRPr="007F2487">
        <w:rPr>
          <w:rFonts w:asciiTheme="majorBidi" w:hAnsiTheme="majorBidi" w:cstheme="majorBidi"/>
          <w:noProof/>
          <w:sz w:val="24"/>
          <w:szCs w:val="24"/>
          <w:lang w:val="en-US"/>
        </w:rPr>
        <w:t xml:space="preserve">e while analyzing its impact </w:t>
      </w:r>
      <w:r w:rsidR="00B365F9" w:rsidRPr="007F2487">
        <w:rPr>
          <w:rFonts w:asciiTheme="majorBidi" w:hAnsiTheme="majorBidi" w:cstheme="majorBidi"/>
          <w:noProof/>
          <w:sz w:val="24"/>
          <w:szCs w:val="24"/>
          <w:lang w:val="en-US"/>
        </w:rPr>
        <w:t>(Shin</w:t>
      </w:r>
      <w:r w:rsidR="00C875C9" w:rsidRPr="007F2487">
        <w:rPr>
          <w:rFonts w:asciiTheme="majorBidi" w:hAnsiTheme="majorBidi" w:cstheme="majorBidi"/>
          <w:noProof/>
          <w:sz w:val="24"/>
          <w:szCs w:val="24"/>
          <w:lang w:val="en-US"/>
        </w:rPr>
        <w:t>,</w:t>
      </w:r>
      <w:r w:rsidR="00B365F9" w:rsidRPr="007F2487">
        <w:rPr>
          <w:rFonts w:asciiTheme="majorBidi" w:hAnsiTheme="majorBidi" w:cstheme="majorBidi"/>
          <w:noProof/>
          <w:sz w:val="24"/>
          <w:szCs w:val="24"/>
          <w:lang w:val="en-US"/>
        </w:rPr>
        <w:t xml:space="preserve"> 2009</w:t>
      </w:r>
      <w:r w:rsidR="00C875C9" w:rsidRPr="007F2487">
        <w:rPr>
          <w:rFonts w:asciiTheme="majorBidi" w:hAnsiTheme="majorBidi" w:cstheme="majorBidi"/>
          <w:noProof/>
          <w:sz w:val="24"/>
          <w:szCs w:val="24"/>
          <w:highlight w:val="yellow"/>
          <w:lang w:val="en-US"/>
        </w:rPr>
        <w:t>;</w:t>
      </w:r>
      <w:r w:rsidR="00B365F9" w:rsidRPr="007F2487">
        <w:rPr>
          <w:rFonts w:asciiTheme="majorBidi" w:hAnsiTheme="majorBidi" w:cstheme="majorBidi"/>
          <w:noProof/>
          <w:sz w:val="24"/>
          <w:szCs w:val="24"/>
          <w:lang w:val="en-US"/>
        </w:rPr>
        <w:t xml:space="preserve"> Shaw</w:t>
      </w:r>
      <w:r w:rsidR="00C875C9" w:rsidRPr="007F2487">
        <w:rPr>
          <w:rFonts w:asciiTheme="majorBidi" w:hAnsiTheme="majorBidi" w:cstheme="majorBidi"/>
          <w:noProof/>
          <w:sz w:val="24"/>
          <w:szCs w:val="24"/>
          <w:highlight w:val="yellow"/>
          <w:lang w:val="en-US"/>
        </w:rPr>
        <w:t>,</w:t>
      </w:r>
      <w:r w:rsidR="00B365F9" w:rsidRPr="007F2487">
        <w:rPr>
          <w:rFonts w:asciiTheme="majorBidi" w:hAnsiTheme="majorBidi" w:cstheme="majorBidi"/>
          <w:noProof/>
          <w:sz w:val="24"/>
          <w:szCs w:val="24"/>
          <w:lang w:val="en-US"/>
        </w:rPr>
        <w:t xml:space="preserve"> 2014</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Bailey et al.</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2017; Madan </w:t>
      </w:r>
      <w:r w:rsidR="00C875C9" w:rsidRPr="007F2487">
        <w:rPr>
          <w:rFonts w:asciiTheme="majorBidi" w:hAnsiTheme="majorBidi" w:cstheme="majorBidi"/>
          <w:noProof/>
          <w:sz w:val="24"/>
          <w:szCs w:val="24"/>
          <w:highlight w:val="yellow"/>
          <w:lang w:val="en-US"/>
        </w:rPr>
        <w:t>&amp;</w:t>
      </w:r>
      <w:r w:rsidR="00111B85" w:rsidRPr="007F2487">
        <w:rPr>
          <w:rFonts w:asciiTheme="majorBidi" w:hAnsiTheme="majorBidi" w:cstheme="majorBidi"/>
          <w:noProof/>
          <w:sz w:val="24"/>
          <w:szCs w:val="24"/>
          <w:lang w:val="en-US"/>
        </w:rPr>
        <w:t xml:space="preserve"> Yadav</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2016</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Eappen</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2019</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Singh </w:t>
      </w:r>
      <w:r w:rsidR="00C875C9" w:rsidRPr="007F2487">
        <w:rPr>
          <w:rFonts w:asciiTheme="majorBidi" w:hAnsiTheme="majorBidi" w:cstheme="majorBidi"/>
          <w:noProof/>
          <w:sz w:val="24"/>
          <w:szCs w:val="24"/>
          <w:highlight w:val="yellow"/>
          <w:lang w:val="en-US"/>
        </w:rPr>
        <w:t>&amp;</w:t>
      </w:r>
      <w:r w:rsidR="00111B85" w:rsidRPr="007F2487">
        <w:rPr>
          <w:rFonts w:asciiTheme="majorBidi" w:hAnsiTheme="majorBidi" w:cstheme="majorBidi"/>
          <w:noProof/>
          <w:sz w:val="24"/>
          <w:szCs w:val="24"/>
          <w:lang w:val="en-US"/>
        </w:rPr>
        <w:t xml:space="preserve"> Sinha</w:t>
      </w:r>
      <w:r w:rsidR="00C875C9" w:rsidRPr="007F2487">
        <w:rPr>
          <w:rFonts w:asciiTheme="majorBidi" w:hAnsiTheme="majorBidi" w:cstheme="majorBidi"/>
          <w:noProof/>
          <w:sz w:val="24"/>
          <w:szCs w:val="24"/>
          <w:highlight w:val="yellow"/>
          <w:lang w:val="en-US"/>
        </w:rPr>
        <w:t>,</w:t>
      </w:r>
      <w:r w:rsidR="00111B85" w:rsidRPr="007F2487">
        <w:rPr>
          <w:rFonts w:asciiTheme="majorBidi" w:hAnsiTheme="majorBidi" w:cstheme="majorBidi"/>
          <w:noProof/>
          <w:sz w:val="24"/>
          <w:szCs w:val="24"/>
          <w:lang w:val="en-US"/>
        </w:rPr>
        <w:t xml:space="preserve"> 2020)</w:t>
      </w:r>
      <w:r w:rsidR="00C875C9" w:rsidRPr="007F2487">
        <w:rPr>
          <w:rFonts w:asciiTheme="majorBidi" w:hAnsiTheme="majorBidi" w:cstheme="majorBidi"/>
          <w:noProof/>
          <w:sz w:val="24"/>
          <w:szCs w:val="24"/>
          <w:lang w:val="en-US"/>
        </w:rPr>
        <w:t>.</w:t>
      </w:r>
      <w:r w:rsidR="00111B85" w:rsidRPr="007F2487">
        <w:rPr>
          <w:rFonts w:asciiTheme="majorBidi" w:hAnsiTheme="majorBidi" w:cstheme="majorBidi"/>
          <w:noProof/>
          <w:sz w:val="24"/>
          <w:szCs w:val="24"/>
          <w:lang w:val="en-US"/>
        </w:rPr>
        <w:t xml:space="preserve"> </w:t>
      </w:r>
    </w:p>
    <w:p w14:paraId="52C8A23F" w14:textId="77777777" w:rsidR="00C875C9" w:rsidRPr="007F2487" w:rsidRDefault="00111B85" w:rsidP="004B0522">
      <w:pPr>
        <w:spacing w:line="360" w:lineRule="auto"/>
        <w:ind w:firstLine="708"/>
        <w:contextualSpacing/>
        <w:jc w:val="both"/>
        <w:rPr>
          <w:rFonts w:asciiTheme="majorBidi" w:hAnsiTheme="majorBidi" w:cstheme="majorBidi"/>
          <w:i/>
          <w:iCs/>
          <w:noProof/>
          <w:sz w:val="24"/>
          <w:szCs w:val="24"/>
          <w:lang w:val="en-US"/>
        </w:rPr>
      </w:pPr>
      <w:r w:rsidRPr="007F2487">
        <w:rPr>
          <w:rFonts w:asciiTheme="majorBidi" w:hAnsiTheme="majorBidi" w:cstheme="majorBidi"/>
          <w:noProof/>
          <w:sz w:val="24"/>
          <w:szCs w:val="24"/>
          <w:highlight w:val="yellow"/>
          <w:lang w:val="en-US"/>
        </w:rPr>
        <w:t>From this perspective</w:t>
      </w:r>
      <w:r w:rsidR="00173DEA" w:rsidRPr="007F2487">
        <w:rPr>
          <w:rFonts w:asciiTheme="majorBidi" w:hAnsiTheme="majorBidi" w:cstheme="majorBidi"/>
          <w:noProof/>
          <w:sz w:val="24"/>
          <w:szCs w:val="24"/>
          <w:lang w:val="en-US"/>
        </w:rPr>
        <w:t>, this study theorized and found support for a model that draws on a TAM adapted with an inclusion of external and cultural factors to predict the adoption, use, and impact of m-wallet. Three constructs (INT, HOR, and SOC) explain 47.5% of the variance of the endogenous construct USE (R</w:t>
      </w:r>
      <w:r w:rsidR="00173DEA" w:rsidRPr="007F2487">
        <w:rPr>
          <w:rFonts w:asciiTheme="majorBidi" w:hAnsiTheme="majorBidi" w:cstheme="majorBidi"/>
          <w:noProof/>
          <w:sz w:val="24"/>
          <w:szCs w:val="24"/>
          <w:vertAlign w:val="superscript"/>
          <w:lang w:val="en-US"/>
        </w:rPr>
        <w:t>2</w:t>
      </w:r>
      <w:r w:rsidR="00173DEA" w:rsidRPr="007F2487">
        <w:rPr>
          <w:rFonts w:asciiTheme="majorBidi" w:hAnsiTheme="majorBidi" w:cstheme="majorBidi"/>
          <w:noProof/>
          <w:sz w:val="24"/>
          <w:szCs w:val="24"/>
          <w:lang w:val="en-US"/>
        </w:rPr>
        <w:t>=0.475). In contrast, a single construct (USE) explains 32.90% of the variance of FI (R</w:t>
      </w:r>
      <w:r w:rsidR="00173DEA" w:rsidRPr="007F2487">
        <w:rPr>
          <w:rFonts w:asciiTheme="majorBidi" w:hAnsiTheme="majorBidi" w:cstheme="majorBidi"/>
          <w:noProof/>
          <w:sz w:val="24"/>
          <w:szCs w:val="24"/>
          <w:vertAlign w:val="superscript"/>
          <w:lang w:val="en-US"/>
        </w:rPr>
        <w:t>2</w:t>
      </w:r>
      <w:r w:rsidR="00173DEA" w:rsidRPr="007F2487">
        <w:rPr>
          <w:rFonts w:asciiTheme="majorBidi" w:hAnsiTheme="majorBidi" w:cstheme="majorBidi"/>
          <w:noProof/>
          <w:sz w:val="24"/>
          <w:szCs w:val="24"/>
          <w:lang w:val="en-US"/>
        </w:rPr>
        <w:t xml:space="preserve">=0.329), thus suggesting that the proposed model is suitable for predicting the adoption and use of m-wallet as well as its potential impact. </w:t>
      </w:r>
    </w:p>
    <w:p w14:paraId="75B26B9B" w14:textId="1E3EF8C3" w:rsidR="00C875C9" w:rsidRPr="007F2487" w:rsidRDefault="00173DEA" w:rsidP="00407145">
      <w:pPr>
        <w:spacing w:line="360" w:lineRule="auto"/>
        <w:ind w:firstLine="708"/>
        <w:contextualSpacing/>
        <w:jc w:val="both"/>
        <w:rPr>
          <w:rFonts w:asciiTheme="majorBidi" w:hAnsiTheme="majorBidi" w:cstheme="majorBidi"/>
          <w:i/>
          <w:iCs/>
          <w:noProof/>
          <w:sz w:val="24"/>
          <w:szCs w:val="24"/>
          <w:lang w:val="en-US"/>
        </w:rPr>
      </w:pPr>
      <w:r w:rsidRPr="007F2487">
        <w:rPr>
          <w:rFonts w:asciiTheme="majorBidi" w:hAnsiTheme="majorBidi" w:cstheme="majorBidi"/>
          <w:noProof/>
          <w:sz w:val="24"/>
          <w:szCs w:val="24"/>
          <w:lang w:val="en-US"/>
        </w:rPr>
        <w:t xml:space="preserve">When dealing with technology factors, our study found that PU is an essential predictor of INT. This finding is consistent with prior studies on IT adoption </w:t>
      </w:r>
      <w:r w:rsidRPr="007F2487">
        <w:rPr>
          <w:rFonts w:asciiTheme="majorBidi" w:hAnsiTheme="majorBidi" w:cstheme="majorBidi"/>
          <w:noProof/>
          <w:sz w:val="24"/>
          <w:szCs w:val="24"/>
          <w:lang w:val="en-US"/>
        </w:rPr>
        <w:fldChar w:fldCharType="begin">
          <w:fldData xml:space="preserve">PEVuZE5vdGU+PENpdGU+PEF1dGhvcj5EYXZpczwvQXV0aG9yPjxZZWFyPjE5ODk8L1llYXI+PFJl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PEVuZE5vdGU+PENpdGU+PEF1dGhvcj5EYXZpczwvQXV0aG9yPjxZZWFyPjE5ODk8L1llYXI+PFJl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9" w:tooltip="Davis, 1989 #21416" w:history="1">
        <w:r w:rsidR="00B61089" w:rsidRPr="007F2487">
          <w:rPr>
            <w:rFonts w:asciiTheme="majorBidi" w:hAnsiTheme="majorBidi" w:cstheme="majorBidi"/>
            <w:noProof/>
            <w:sz w:val="24"/>
            <w:szCs w:val="24"/>
            <w:lang w:val="en-US"/>
          </w:rPr>
          <w:t>Davis</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1989</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03" w:tooltip="Venkatesh, 2000 #28655" w:history="1">
        <w:r w:rsidR="00B61089" w:rsidRPr="007F2487">
          <w:rPr>
            <w:rFonts w:asciiTheme="majorBidi" w:hAnsiTheme="majorBidi" w:cstheme="majorBidi"/>
            <w:noProof/>
            <w:sz w:val="24"/>
            <w:szCs w:val="24"/>
            <w:lang w:val="en-US"/>
          </w:rPr>
          <w:t xml:space="preserve">Venkatesh </w:t>
        </w:r>
        <w:r w:rsidR="00C875C9"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Davis</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2000</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29" w:tooltip="Fosso Wamba, 2017 #24705" w:history="1">
        <w:r w:rsidR="00C875C9" w:rsidRPr="007F2487">
          <w:rPr>
            <w:rFonts w:asciiTheme="majorBidi" w:hAnsiTheme="majorBidi" w:cstheme="majorBidi"/>
            <w:noProof/>
            <w:sz w:val="24"/>
            <w:szCs w:val="24"/>
            <w:lang w:val="en-US"/>
          </w:rPr>
          <w:t xml:space="preserve">Fosso Wamba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as well as the emerging studies on m-wallet adoption </w:t>
      </w:r>
      <w:r w:rsidRPr="007F2487">
        <w:rPr>
          <w:rFonts w:asciiTheme="majorBidi" w:hAnsiTheme="majorBidi" w:cstheme="majorBidi"/>
          <w:noProof/>
          <w:sz w:val="24"/>
          <w:szCs w:val="24"/>
          <w:lang w:val="en-US"/>
        </w:rPr>
        <w:fldChar w:fldCharType="begin">
          <w:fldData xml:space="preserve">PEVuZE5vdGU+PENpdGU+PEF1dGhvcj5TaW5naDwvQXV0aG9yPjxZZWFyPjIwMjA8L1llYXI+PFJl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PEVuZE5vdGU+PENpdGU+PEF1dGhvcj5TaW5naDwvQXV0aG9yPjxZZWFyPjIwMjA8L1llYXI+PFJl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2" w:tooltip="Shaw, 2014 #27893" w:history="1">
        <w:r w:rsidR="00B61089" w:rsidRPr="007F2487">
          <w:rPr>
            <w:rFonts w:asciiTheme="majorBidi" w:hAnsiTheme="majorBidi" w:cstheme="majorBidi"/>
            <w:noProof/>
            <w:sz w:val="24"/>
            <w:szCs w:val="24"/>
            <w:lang w:val="en-US"/>
          </w:rPr>
          <w:t>Shaw</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2014</w:t>
        </w:r>
      </w:hyperlink>
      <w:r w:rsidRPr="007F2487">
        <w:rPr>
          <w:rFonts w:asciiTheme="majorBidi" w:hAnsiTheme="majorBidi" w:cstheme="majorBidi"/>
          <w:noProof/>
          <w:sz w:val="24"/>
          <w:szCs w:val="24"/>
          <w:lang w:val="en-US"/>
        </w:rPr>
        <w:t xml:space="preserve">, </w:t>
      </w:r>
      <w:hyperlink w:anchor="_ENREF_7" w:tooltip="Amin, 2015 #28228" w:history="1">
        <w:r w:rsidR="00C875C9" w:rsidRPr="007F2487">
          <w:rPr>
            <w:rFonts w:asciiTheme="majorBidi" w:hAnsiTheme="majorBidi" w:cstheme="majorBidi"/>
            <w:noProof/>
            <w:sz w:val="24"/>
            <w:szCs w:val="24"/>
            <w:lang w:val="en-US"/>
          </w:rPr>
          <w:t xml:space="preserve">Amin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w:t>
        </w:r>
        <w:r w:rsidR="00407145" w:rsidRPr="007F2487">
          <w:rPr>
            <w:rFonts w:asciiTheme="majorBidi" w:hAnsiTheme="majorBidi" w:cstheme="majorBidi"/>
            <w:noProof/>
            <w:sz w:val="24"/>
            <w:szCs w:val="24"/>
            <w:lang w:val="en-US"/>
          </w:rPr>
          <w:t>6</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26" w:tooltip="Eappen, 2019 #28448" w:history="1">
        <w:r w:rsidR="00B61089" w:rsidRPr="007F2487">
          <w:rPr>
            <w:rFonts w:asciiTheme="majorBidi" w:hAnsiTheme="majorBidi" w:cstheme="majorBidi"/>
            <w:noProof/>
            <w:sz w:val="24"/>
            <w:szCs w:val="24"/>
            <w:lang w:val="en-US"/>
          </w:rPr>
          <w:t>Eappen</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85" w:tooltip="Singh, 2020 #28544" w:history="1">
        <w:r w:rsidR="00B61089" w:rsidRPr="007F2487">
          <w:rPr>
            <w:rFonts w:asciiTheme="majorBidi" w:hAnsiTheme="majorBidi" w:cstheme="majorBidi"/>
            <w:noProof/>
            <w:sz w:val="24"/>
            <w:szCs w:val="24"/>
            <w:lang w:val="en-US"/>
          </w:rPr>
          <w:t xml:space="preserve">Singh </w:t>
        </w:r>
        <w:r w:rsidR="00C875C9"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Sinha</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87" w:tooltip="Singh, 2020 #28440" w:history="1">
        <w:r w:rsidR="00C875C9" w:rsidRPr="007F2487">
          <w:rPr>
            <w:rFonts w:asciiTheme="majorBidi" w:hAnsiTheme="majorBidi" w:cstheme="majorBidi"/>
            <w:noProof/>
            <w:sz w:val="24"/>
            <w:szCs w:val="24"/>
            <w:lang w:val="en-US"/>
          </w:rPr>
          <w:t xml:space="preserve">Singh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However, while our study found that PEOU is a significant predictor of INT, which is consistent with major prior studies on IT adoption </w:t>
      </w:r>
      <w:r w:rsidRPr="007F2487">
        <w:rPr>
          <w:rFonts w:asciiTheme="majorBidi" w:hAnsiTheme="majorBidi" w:cstheme="majorBidi"/>
          <w:noProof/>
          <w:sz w:val="24"/>
          <w:szCs w:val="24"/>
          <w:lang w:val="en-US"/>
        </w:rPr>
        <w:fldChar w:fldCharType="begin">
          <w:fldData xml:space="preserve">PEVuZE5vdGU+PENpdGU+PEF1dGhvcj5EYXZpczwvQXV0aG9yPjxZZWFyPjE5ODk8L1llYXI+PFJl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PEVuZE5vdGU+PENpdGU+PEF1dGhvcj5EYXZpczwvQXV0aG9yPjxZZWFyPjE5ODk8L1llYXI+PFJl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9" w:tooltip="Davis, 1989 #21416" w:history="1">
        <w:r w:rsidR="00B61089" w:rsidRPr="007F2487">
          <w:rPr>
            <w:rFonts w:asciiTheme="majorBidi" w:hAnsiTheme="majorBidi" w:cstheme="majorBidi"/>
            <w:noProof/>
            <w:sz w:val="24"/>
            <w:szCs w:val="24"/>
            <w:lang w:val="en-US"/>
          </w:rPr>
          <w:t>Davis</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1989</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03" w:tooltip="Venkatesh, 2000 #28655" w:history="1">
        <w:r w:rsidR="00B61089" w:rsidRPr="007F2487">
          <w:rPr>
            <w:rFonts w:asciiTheme="majorBidi" w:hAnsiTheme="majorBidi" w:cstheme="majorBidi"/>
            <w:noProof/>
            <w:sz w:val="24"/>
            <w:szCs w:val="24"/>
            <w:lang w:val="en-US"/>
          </w:rPr>
          <w:t xml:space="preserve">Venkatesh </w:t>
        </w:r>
        <w:r w:rsidR="00C875C9"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Davis</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2000</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29" w:tooltip="Fosso Wamba, 2017 #24705" w:history="1">
        <w:r w:rsidR="00C875C9" w:rsidRPr="007F2487">
          <w:rPr>
            <w:rFonts w:asciiTheme="majorBidi" w:hAnsiTheme="majorBidi" w:cstheme="majorBidi"/>
            <w:noProof/>
            <w:sz w:val="24"/>
            <w:szCs w:val="24"/>
            <w:lang w:val="en-US"/>
          </w:rPr>
          <w:t xml:space="preserve">Fosso Wamba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and the emerging literature on m-wallet adoption </w:t>
      </w:r>
      <w:r w:rsidRPr="007F2487">
        <w:rPr>
          <w:rFonts w:asciiTheme="majorBidi" w:hAnsiTheme="majorBidi" w:cstheme="majorBidi"/>
          <w:noProof/>
          <w:sz w:val="24"/>
          <w:szCs w:val="24"/>
          <w:lang w:val="en-US"/>
        </w:rPr>
        <w:fldChar w:fldCharType="begin">
          <w:fldData xml:space="preserve">PEVuZE5vdGU+PENpdGU+PEF1dGhvcj5TaW5naDwvQXV0aG9yPjxZZWFyPjIwMjA8L1llYXI+PFJl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PEVuZE5vdGU+PENpdGU+PEF1dGhvcj5TaW5naDwvQXV0aG9yPjxZZWFyPjIwMjA8L1llYXI+PFJl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6" w:tooltip="Eappen, 2019 #28448" w:history="1">
        <w:r w:rsidR="00B61089" w:rsidRPr="007F2487">
          <w:rPr>
            <w:rFonts w:asciiTheme="majorBidi" w:hAnsiTheme="majorBidi" w:cstheme="majorBidi"/>
            <w:noProof/>
            <w:sz w:val="24"/>
            <w:szCs w:val="24"/>
            <w:lang w:val="en-US"/>
          </w:rPr>
          <w:t>Eappen</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85" w:tooltip="Singh, 2020 #28544" w:history="1">
        <w:r w:rsidR="00B61089" w:rsidRPr="007F2487">
          <w:rPr>
            <w:rFonts w:asciiTheme="majorBidi" w:hAnsiTheme="majorBidi" w:cstheme="majorBidi"/>
            <w:noProof/>
            <w:sz w:val="24"/>
            <w:szCs w:val="24"/>
            <w:lang w:val="en-US"/>
          </w:rPr>
          <w:t xml:space="preserve">Singh </w:t>
        </w:r>
        <w:r w:rsidR="00C875C9"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Sinha</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00C875C9"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t xml:space="preserve"> </w:t>
      </w:r>
      <w:hyperlink w:anchor="_ENREF_87" w:tooltip="Singh, 2020 #28440" w:history="1">
        <w:r w:rsidR="00C875C9" w:rsidRPr="007F2487">
          <w:rPr>
            <w:rFonts w:asciiTheme="majorBidi" w:hAnsiTheme="majorBidi" w:cstheme="majorBidi"/>
            <w:noProof/>
            <w:sz w:val="24"/>
            <w:szCs w:val="24"/>
            <w:lang w:val="en-US"/>
          </w:rPr>
          <w:t xml:space="preserve">Singh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it contradicts the findings by </w:t>
      </w:r>
      <w:r w:rsidRPr="007F2487">
        <w:rPr>
          <w:rFonts w:asciiTheme="majorBidi" w:hAnsiTheme="majorBidi" w:cstheme="majorBidi"/>
          <w:noProof/>
          <w:sz w:val="24"/>
          <w:szCs w:val="24"/>
          <w:lang w:val="en-US"/>
        </w:rPr>
        <w:fldChar w:fldCharType="begin">
          <w:fldData xml:space="preserve">PEVuZE5vdGU+PENpdGU+PEF1dGhvcj5TaGF3PC9BdXRob3I+PFllYXI+MjAxNDwvWWVhcj48UmVj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PEVuZE5vdGU+PENpdGU+PEF1dGhvcj5TaGF3PC9BdXRob3I+PFllYXI+MjAxNDwvWWVhcj48UmVj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hyperlink w:anchor="_ENREF_82" w:tooltip="Shaw, 2014 #27893" w:history="1">
        <w:r w:rsidR="00B61089" w:rsidRPr="007F2487">
          <w:rPr>
            <w:rFonts w:asciiTheme="majorBidi" w:hAnsiTheme="majorBidi" w:cstheme="majorBidi"/>
            <w:noProof/>
            <w:sz w:val="24"/>
            <w:szCs w:val="24"/>
            <w:lang w:val="en-US"/>
          </w:rPr>
          <w:t xml:space="preserve">Shaw </w:t>
        </w:r>
        <w:r w:rsidR="00C875C9" w:rsidRPr="007F2487">
          <w:rPr>
            <w:rFonts w:asciiTheme="majorBidi" w:hAnsiTheme="majorBidi" w:cstheme="majorBidi"/>
            <w:noProof/>
            <w:sz w:val="24"/>
            <w:szCs w:val="24"/>
            <w:lang w:val="en-US"/>
          </w:rPr>
          <w:t>(</w:t>
        </w:r>
        <w:r w:rsidR="00B61089" w:rsidRPr="007F2487">
          <w:rPr>
            <w:rFonts w:asciiTheme="majorBidi" w:hAnsiTheme="majorBidi" w:cstheme="majorBidi"/>
            <w:noProof/>
            <w:sz w:val="24"/>
            <w:szCs w:val="24"/>
            <w:lang w:val="en-US"/>
          </w:rPr>
          <w:t>2014</w:t>
        </w:r>
      </w:hyperlink>
      <w:r w:rsidR="00C875C9"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t xml:space="preserve">, </w:t>
      </w:r>
      <w:r w:rsidR="00C875C9" w:rsidRPr="007F2487">
        <w:rPr>
          <w:rFonts w:asciiTheme="majorBidi" w:hAnsiTheme="majorBidi" w:cstheme="majorBidi"/>
          <w:noProof/>
          <w:sz w:val="24"/>
          <w:szCs w:val="24"/>
          <w:lang w:val="en-US"/>
        </w:rPr>
        <w:t xml:space="preserve">and </w:t>
      </w:r>
      <w:hyperlink w:anchor="_ENREF_7" w:tooltip="Amin, 2015 #28228" w:history="1">
        <w:r w:rsidR="00C875C9" w:rsidRPr="007F2487">
          <w:rPr>
            <w:rFonts w:asciiTheme="majorBidi" w:hAnsiTheme="majorBidi" w:cstheme="majorBidi"/>
            <w:noProof/>
            <w:sz w:val="24"/>
            <w:szCs w:val="24"/>
            <w:lang w:val="en-US"/>
          </w:rPr>
          <w:t>Amin</w:t>
        </w:r>
        <w:r w:rsidR="00B61089" w:rsidRPr="007F2487">
          <w:rPr>
            <w:rFonts w:asciiTheme="majorBidi" w:hAnsiTheme="majorBidi" w:cstheme="majorBidi"/>
            <w:noProof/>
            <w:sz w:val="24"/>
            <w:szCs w:val="24"/>
            <w:lang w:val="en-US"/>
          </w:rPr>
          <w:t xml:space="preserve"> et al. </w:t>
        </w:r>
        <w:r w:rsidR="00C875C9" w:rsidRPr="007F2487">
          <w:rPr>
            <w:rFonts w:asciiTheme="majorBidi" w:hAnsiTheme="majorBidi" w:cstheme="majorBidi"/>
            <w:noProof/>
            <w:sz w:val="24"/>
            <w:szCs w:val="24"/>
            <w:lang w:val="en-US"/>
          </w:rPr>
          <w:t>(</w:t>
        </w:r>
        <w:r w:rsidR="00B61089" w:rsidRPr="007F2487">
          <w:rPr>
            <w:rFonts w:asciiTheme="majorBidi" w:hAnsiTheme="majorBidi" w:cstheme="majorBidi"/>
            <w:noProof/>
            <w:sz w:val="24"/>
            <w:szCs w:val="24"/>
            <w:lang w:val="en-US"/>
          </w:rPr>
          <w:t>201</w:t>
        </w:r>
        <w:r w:rsidR="00407145" w:rsidRPr="007F2487">
          <w:rPr>
            <w:rFonts w:asciiTheme="majorBidi" w:hAnsiTheme="majorBidi" w:cstheme="majorBidi"/>
            <w:noProof/>
            <w:sz w:val="24"/>
            <w:szCs w:val="24"/>
            <w:lang w:val="en-US"/>
          </w:rPr>
          <w:t>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who found that PEOU doesn't play an important role in predicting the intention to adopt m-wallet in Canada and Bangladesh. Future studies should more deeply explore this relation in order to increase the understanding of these contradictory findings. Moreover, our findings revealed that FUN to USE is a strong predictor of the intention to use (INT) m-wallet. This finding is consistent not only with prior studies on IT adoption </w:t>
      </w:r>
      <w:r w:rsidRPr="007F2487">
        <w:rPr>
          <w:rFonts w:asciiTheme="majorBidi" w:hAnsiTheme="majorBidi" w:cstheme="majorBidi"/>
          <w:noProof/>
          <w:sz w:val="24"/>
          <w:szCs w:val="24"/>
          <w:lang w:val="en-US"/>
        </w:rPr>
        <w:fldChar w:fldCharType="begin">
          <w:fldData xml:space="preserve">PEVuZE5vdGU+PENpdGU+PEF1dGhvcj5BbGFsd2FuPC9BdXRob3I+PFllYXI+MjAxODwvWWVhcj48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PEVuZE5vdGU+PENpdGU+PEF1dGhvcj5BbGFsd2FuPC9BdXRob3I+PFllYXI+MjAxODwvWWVhcj48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2" w:tooltip="Alalwan, 2018 #27911" w:history="1">
        <w:r w:rsidR="00C875C9" w:rsidRPr="007F2487">
          <w:rPr>
            <w:rFonts w:asciiTheme="majorBidi" w:hAnsiTheme="majorBidi" w:cstheme="majorBidi"/>
            <w:noProof/>
            <w:sz w:val="24"/>
            <w:szCs w:val="24"/>
            <w:lang w:val="en-US"/>
          </w:rPr>
          <w:t xml:space="preserve">Alalwan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2018</w:t>
        </w:r>
      </w:hyperlink>
      <w:r w:rsidR="00C875C9" w:rsidRPr="007F2487">
        <w:rPr>
          <w:rFonts w:asciiTheme="majorBidi" w:hAnsiTheme="majorBidi" w:cstheme="majorBidi"/>
          <w:noProof/>
          <w:sz w:val="24"/>
          <w:szCs w:val="24"/>
          <w:highlight w:val="yellow"/>
          <w:lang w:val="en-US"/>
        </w:rPr>
        <w:t>;</w:t>
      </w:r>
      <w:r w:rsidR="00C875C9" w:rsidRPr="007F2487">
        <w:rPr>
          <w:rFonts w:asciiTheme="majorBidi" w:hAnsiTheme="majorBidi" w:cstheme="majorBidi"/>
          <w:noProof/>
          <w:sz w:val="24"/>
          <w:szCs w:val="24"/>
          <w:lang w:val="en-US"/>
        </w:rPr>
        <w:t xml:space="preserve"> </w:t>
      </w:r>
      <w:hyperlink w:anchor="_ENREF_57" w:tooltip="Lee, 2019 #28696" w:history="1">
        <w:r w:rsidR="00C875C9" w:rsidRPr="007F2487">
          <w:rPr>
            <w:rFonts w:asciiTheme="majorBidi" w:hAnsiTheme="majorBidi" w:cstheme="majorBidi"/>
            <w:noProof/>
            <w:sz w:val="24"/>
            <w:szCs w:val="24"/>
            <w:lang w:val="en-US"/>
          </w:rPr>
          <w:t xml:space="preserve">Lee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Furthermore, in line with previous studies, our results show that MV is a significant predictor of the intention to use m-wallet </w:t>
      </w:r>
      <w:r w:rsidRPr="007F2487">
        <w:rPr>
          <w:rFonts w:asciiTheme="majorBidi" w:hAnsiTheme="majorBidi" w:cstheme="majorBidi"/>
          <w:noProof/>
          <w:sz w:val="24"/>
          <w:szCs w:val="24"/>
          <w:lang w:val="en-US"/>
        </w:rPr>
        <w:fldChar w:fldCharType="begin">
          <w:fldData xml:space="preserve">PEVuZE5vdGU+PENpdGU+PEF1dGhvcj5CYWlzaHlhPC9BdXRob3I+PFllYXI+MjAyMDwvWWVhcj48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PEVuZE5vdGU+PENpdGU+PEF1dGhvcj5CYWlzaHlhPC9BdXRob3I+PFllYXI+MjAyMDwvWWVhcj48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99" w:tooltip="Turel, 2007 #28682" w:history="1">
        <w:r w:rsidR="00C875C9" w:rsidRPr="007F2487">
          <w:rPr>
            <w:rFonts w:asciiTheme="majorBidi" w:hAnsiTheme="majorBidi" w:cstheme="majorBidi"/>
            <w:noProof/>
            <w:sz w:val="24"/>
            <w:szCs w:val="24"/>
            <w:lang w:val="en-US"/>
          </w:rPr>
          <w:t xml:space="preserve">Turel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2007</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54" w:tooltip="Lallmahomed, 2017 #28693" w:history="1">
        <w:r w:rsidR="00C875C9" w:rsidRPr="007F2487">
          <w:rPr>
            <w:rFonts w:asciiTheme="majorBidi" w:hAnsiTheme="majorBidi" w:cstheme="majorBidi"/>
            <w:noProof/>
            <w:sz w:val="24"/>
            <w:szCs w:val="24"/>
            <w:lang w:val="en-US"/>
          </w:rPr>
          <w:t xml:space="preserve">Lallmahomed </w:t>
        </w:r>
        <w:r w:rsidR="00B61089" w:rsidRPr="007F2487">
          <w:rPr>
            <w:rFonts w:asciiTheme="majorBidi" w:hAnsiTheme="majorBidi" w:cstheme="majorBidi"/>
            <w:noProof/>
            <w:sz w:val="24"/>
            <w:szCs w:val="24"/>
            <w:lang w:val="en-US"/>
          </w:rPr>
          <w:t>et al.</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2017</w:t>
        </w:r>
      </w:hyperlink>
      <w:r w:rsidR="00C875C9"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9" w:tooltip="Baishya, 2020 #28687" w:history="1">
        <w:r w:rsidR="00B61089" w:rsidRPr="007F2487">
          <w:rPr>
            <w:rFonts w:asciiTheme="majorBidi" w:hAnsiTheme="majorBidi" w:cstheme="majorBidi"/>
            <w:noProof/>
            <w:sz w:val="24"/>
            <w:szCs w:val="24"/>
            <w:lang w:val="en-US"/>
          </w:rPr>
          <w:t xml:space="preserve">Baishya </w:t>
        </w:r>
        <w:r w:rsidR="00C875C9" w:rsidRPr="007F2487">
          <w:rPr>
            <w:rFonts w:asciiTheme="majorBidi" w:hAnsiTheme="majorBidi" w:cstheme="majorBidi"/>
            <w:noProof/>
            <w:sz w:val="24"/>
            <w:szCs w:val="24"/>
            <w:highlight w:val="yellow"/>
            <w:lang w:val="en-US"/>
          </w:rPr>
          <w:t>&amp;</w:t>
        </w:r>
        <w:r w:rsidR="00C875C9" w:rsidRPr="007F2487">
          <w:rPr>
            <w:rFonts w:asciiTheme="majorBidi" w:hAnsiTheme="majorBidi" w:cstheme="majorBidi"/>
            <w:noProof/>
            <w:sz w:val="24"/>
            <w:szCs w:val="24"/>
            <w:lang w:val="en-US"/>
          </w:rPr>
          <w:t xml:space="preserve"> </w:t>
        </w:r>
        <w:r w:rsidR="00B61089" w:rsidRPr="007F2487">
          <w:rPr>
            <w:rFonts w:asciiTheme="majorBidi" w:hAnsiTheme="majorBidi" w:cstheme="majorBidi"/>
            <w:noProof/>
            <w:sz w:val="24"/>
            <w:szCs w:val="24"/>
            <w:lang w:val="en-US"/>
          </w:rPr>
          <w:t>Samalia</w:t>
        </w:r>
        <w:r w:rsidR="00C875C9"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2020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w:t>
      </w:r>
    </w:p>
    <w:p w14:paraId="4574DF8D" w14:textId="06B53FE8" w:rsidR="00C875C9" w:rsidRPr="007F2487" w:rsidRDefault="00173DEA" w:rsidP="004B0522">
      <w:pPr>
        <w:spacing w:line="360" w:lineRule="auto"/>
        <w:ind w:firstLine="708"/>
        <w:contextualSpacing/>
        <w:jc w:val="both"/>
        <w:rPr>
          <w:rFonts w:asciiTheme="majorBidi" w:hAnsiTheme="majorBidi" w:cstheme="majorBidi"/>
          <w:i/>
          <w:iCs/>
          <w:noProof/>
          <w:sz w:val="24"/>
          <w:szCs w:val="24"/>
          <w:lang w:val="en-US"/>
        </w:rPr>
      </w:pPr>
      <w:r w:rsidRPr="007F2487">
        <w:rPr>
          <w:rFonts w:asciiTheme="majorBidi" w:hAnsiTheme="majorBidi" w:cstheme="majorBidi"/>
          <w:noProof/>
          <w:sz w:val="24"/>
          <w:szCs w:val="24"/>
          <w:lang w:val="en-US"/>
        </w:rPr>
        <w:t xml:space="preserve">Regarding external factors, our study found that PI is a strong predictor of the intention to use m-wallet, a result that is consistent with from the conclusions of a good number of studies on IT adoption and use </w:t>
      </w:r>
      <w:r w:rsidRPr="007F2487">
        <w:rPr>
          <w:rFonts w:asciiTheme="majorBidi" w:hAnsiTheme="majorBidi" w:cstheme="majorBidi"/>
          <w:noProof/>
          <w:sz w:val="24"/>
          <w:szCs w:val="24"/>
          <w:lang w:val="en-US"/>
        </w:rPr>
        <w:fldChar w:fldCharType="begin">
          <w:fldData xml:space="preserve">PEVuZE5vdGU+PENpdGU+PEF1dGhvcj5YdTwvQXV0aG9yPjxZZWFyPjIwMTA8L1llYXI+PFJlY051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PEVuZE5vdGU+PENpdGU+PEF1dGhvcj5YdTwvQXV0aG9yPjxZZWFyPjIwMTA8L1llYXI+PFJlY051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3" w:tooltip="Chau, 2002 #28700" w:history="1">
        <w:r w:rsidR="00B61089" w:rsidRPr="007F2487">
          <w:rPr>
            <w:rFonts w:asciiTheme="majorBidi" w:hAnsiTheme="majorBidi" w:cstheme="majorBidi"/>
            <w:noProof/>
            <w:sz w:val="24"/>
            <w:szCs w:val="24"/>
            <w:lang w:val="en-US"/>
          </w:rPr>
          <w:t xml:space="preserve">Chau </w:t>
        </w:r>
        <w:r w:rsidR="0059468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Hu</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2002</w:t>
        </w:r>
      </w:hyperlink>
      <w:r w:rsidR="00594681" w:rsidRPr="007F2487">
        <w:rPr>
          <w:rFonts w:asciiTheme="majorBidi" w:hAnsiTheme="majorBidi" w:cstheme="majorBidi"/>
          <w:noProof/>
          <w:sz w:val="24"/>
          <w:szCs w:val="24"/>
          <w:highlight w:val="yellow"/>
          <w:lang w:val="en-US"/>
        </w:rPr>
        <w:t>;</w:t>
      </w:r>
      <w:r w:rsidR="00594681" w:rsidRPr="007F2487">
        <w:rPr>
          <w:rFonts w:asciiTheme="majorBidi" w:hAnsiTheme="majorBidi" w:cstheme="majorBidi"/>
          <w:noProof/>
          <w:sz w:val="24"/>
          <w:szCs w:val="24"/>
          <w:lang w:val="en-US"/>
        </w:rPr>
        <w:t xml:space="preserve"> </w:t>
      </w:r>
      <w:hyperlink w:anchor="_ENREF_108" w:tooltip="Venkatesh, 2003 #18423" w:history="1">
        <w:r w:rsidR="00594681" w:rsidRPr="007F2487">
          <w:rPr>
            <w:rFonts w:asciiTheme="majorBidi" w:hAnsiTheme="majorBidi" w:cstheme="majorBidi"/>
            <w:noProof/>
            <w:sz w:val="24"/>
            <w:szCs w:val="24"/>
            <w:lang w:val="en-US"/>
          </w:rPr>
          <w:t>Venkatesh</w:t>
        </w:r>
        <w:r w:rsidR="00B61089" w:rsidRPr="007F2487">
          <w:rPr>
            <w:rFonts w:asciiTheme="majorBidi" w:hAnsiTheme="majorBidi" w:cstheme="majorBidi"/>
            <w:noProof/>
            <w:sz w:val="24"/>
            <w:szCs w:val="24"/>
            <w:lang w:val="en-US"/>
          </w:rPr>
          <w:t xml:space="preserve"> 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2003</w:t>
        </w:r>
      </w:hyperlink>
      <w:r w:rsidR="00594681"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13" w:tooltip="Xu, 2010 #28649" w:history="1">
        <w:r w:rsidR="00B61089" w:rsidRPr="007F2487">
          <w:rPr>
            <w:rFonts w:asciiTheme="majorBidi" w:hAnsiTheme="majorBidi" w:cstheme="majorBidi"/>
            <w:noProof/>
            <w:sz w:val="24"/>
            <w:szCs w:val="24"/>
            <w:lang w:val="en-US"/>
          </w:rPr>
          <w:t>Xu</w:t>
        </w:r>
        <w:r w:rsidR="00594681" w:rsidRPr="007F2487">
          <w:rPr>
            <w:rFonts w:asciiTheme="majorBidi" w:hAnsiTheme="majorBidi" w:cstheme="majorBidi"/>
            <w:noProof/>
            <w:sz w:val="24"/>
            <w:szCs w:val="24"/>
            <w:lang w:val="en-US"/>
          </w:rPr>
          <w:t xml:space="preserve"> </w:t>
        </w:r>
        <w:r w:rsidR="00B61089" w:rsidRPr="007F2487">
          <w:rPr>
            <w:rFonts w:asciiTheme="majorBidi" w:hAnsiTheme="majorBidi" w:cstheme="majorBidi"/>
            <w:noProof/>
            <w:sz w:val="24"/>
            <w:szCs w:val="24"/>
            <w:lang w:val="en-US"/>
          </w:rPr>
          <w:t>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2010</w:t>
        </w:r>
      </w:hyperlink>
      <w:r w:rsidR="00594681"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47" w:tooltip="Khorasanizadeh, 2016 #28704" w:history="1">
        <w:r w:rsidR="00594681" w:rsidRPr="007F2487">
          <w:rPr>
            <w:rFonts w:asciiTheme="majorBidi" w:hAnsiTheme="majorBidi" w:cstheme="majorBidi"/>
            <w:noProof/>
            <w:sz w:val="24"/>
            <w:szCs w:val="24"/>
            <w:lang w:val="en-US"/>
          </w:rPr>
          <w:t xml:space="preserve">Khorasanizadeh </w:t>
        </w:r>
        <w:r w:rsidR="00B61089" w:rsidRPr="007F2487">
          <w:rPr>
            <w:rFonts w:asciiTheme="majorBidi" w:hAnsiTheme="majorBidi" w:cstheme="majorBidi"/>
            <w:noProof/>
            <w:sz w:val="24"/>
            <w:szCs w:val="24"/>
            <w:lang w:val="en-US"/>
          </w:rPr>
          <w:t>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In contrast, our research found that, surprisingly, PSB was not a predictor of the intention to use m-wallet, since its impact is insignificant, albeit positive. However, previous studies have identified a positive and significant relationship between PSB and the intention to use IT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&lt;EndNote&gt;&lt;Cite&gt;&lt;Author&gt;López-Nicolás&lt;/Author&gt;&lt;Year&gt;2008&lt;/Year&gt;&lt;RecNum&gt;28709&lt;/RecNum&gt;&lt;DisplayText&gt;(López-Nicolás, Molina-Castillo et al. 2008)&lt;/DisplayText&gt;&lt;record&gt;&lt;rec-number&gt;28709&lt;/rec-number&gt;&lt;foreign-keys&gt;&lt;key app="EN" db-id="ttrxdt2a6ds95fetrwovfvaiw5esw9a29zv5"&gt;28709&lt;/key&gt;&lt;/foreign-keys&gt;&lt;ref-type name="Journal Article"&gt;17&lt;/ref-type&gt;&lt;contributors&gt;&lt;authors&gt;&lt;author&gt;López-Nicolás, Carolina&lt;/author&gt;&lt;author&gt;Molina-Castillo, Francisco J.&lt;/author&gt;&lt;author&gt;Bouwman, Harry&lt;/author&gt;&lt;/authors&gt;&lt;/contributors&gt;&lt;titles&gt;&lt;title&gt;An assessment of advanced mobile services acceptance: Contributions from TAM and diffusion theory models&lt;/title&gt;&lt;secondary-title&gt;Information &amp;amp; Management&lt;/secondary-title&gt;&lt;/titles&gt;&lt;periodical&gt;&lt;full-title&gt;Information &amp;amp; Management&lt;/full-title&gt;&lt;/periodical&gt;&lt;pages&gt;359-364&lt;/pages&gt;&lt;volume&gt;45&lt;/volume&gt;&lt;number&gt;6&lt;/number&gt;&lt;keywords&gt;&lt;keyword&gt;Advanced mobile services&lt;/keyword&gt;&lt;keyword&gt;TAM model&lt;/keyword&gt;&lt;keyword&gt;Diffusion of innovation theory&lt;/keyword&gt;&lt;keyword&gt;Social influences&lt;/keyword&gt;&lt;keyword&gt;Perceived benefits&lt;/keyword&gt;&lt;keyword&gt;The Netherlands&lt;/keyword&gt;&lt;/keywords&gt;&lt;dates&gt;&lt;year&gt;2008&lt;/year&gt;&lt;pub-dates&gt;&lt;date&gt;2008/09/01/&lt;/date&gt;&lt;/pub-dates&gt;&lt;/dates&gt;&lt;isbn&gt;0378-7206&lt;/isbn&gt;&lt;urls&gt;&lt;related-urls&gt;&lt;url&gt;http://www.sciencedirect.com/science/article/pii/S0378720608000670&lt;/url&gt;&lt;/related-urls&gt;&lt;/urls&gt;&lt;electronic-resource-num&gt;https://doi.org/10.1016/j.im.2008.05.001&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62" w:tooltip="López-Nicolás, 2008 #28709" w:history="1">
        <w:r w:rsidR="00594681" w:rsidRPr="007F2487">
          <w:rPr>
            <w:rFonts w:asciiTheme="majorBidi" w:hAnsiTheme="majorBidi" w:cstheme="majorBidi"/>
            <w:noProof/>
            <w:sz w:val="24"/>
            <w:szCs w:val="24"/>
            <w:lang w:val="en-US"/>
          </w:rPr>
          <w:t xml:space="preserve">López-Nicolás </w:t>
        </w:r>
        <w:r w:rsidR="00B61089" w:rsidRPr="007F2487">
          <w:rPr>
            <w:rFonts w:asciiTheme="majorBidi" w:hAnsiTheme="majorBidi" w:cstheme="majorBidi"/>
            <w:noProof/>
            <w:sz w:val="24"/>
            <w:szCs w:val="24"/>
            <w:lang w:val="en-US"/>
          </w:rPr>
          <w:t>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Therefore, more studies are need to identify the sources of these inconsistent findings.</w:t>
      </w:r>
    </w:p>
    <w:p w14:paraId="14282D89" w14:textId="2E2E49B7" w:rsidR="00C875C9" w:rsidRPr="007F2487" w:rsidRDefault="00173DEA" w:rsidP="004B0522">
      <w:pPr>
        <w:spacing w:line="360" w:lineRule="auto"/>
        <w:ind w:firstLine="708"/>
        <w:contextualSpacing/>
        <w:jc w:val="both"/>
        <w:rPr>
          <w:rFonts w:asciiTheme="majorBidi" w:hAnsiTheme="majorBidi" w:cstheme="majorBidi"/>
          <w:i/>
          <w:iCs/>
          <w:noProof/>
          <w:sz w:val="24"/>
          <w:szCs w:val="24"/>
          <w:lang w:val="en-US"/>
        </w:rPr>
      </w:pPr>
      <w:r w:rsidRPr="007F2487">
        <w:rPr>
          <w:rFonts w:asciiTheme="majorBidi" w:hAnsiTheme="majorBidi" w:cstheme="majorBidi"/>
          <w:noProof/>
          <w:sz w:val="24"/>
          <w:szCs w:val="24"/>
          <w:lang w:val="en-US"/>
        </w:rPr>
        <w:t xml:space="preserve">When assessing the impact of humane orientation, societal collectivism and the intention to use m-wallet on the actual use of m-wallet, our study unveiled some mixed findings. First, our study confirmed that the intention to use m-wallet is a strong predictor of the actual use of m-wallet, which is consistent not only with prior studies on IT adoption and use </w:t>
      </w:r>
      <w:r w:rsidRPr="007F2487">
        <w:rPr>
          <w:rFonts w:asciiTheme="majorBidi" w:hAnsiTheme="majorBidi" w:cstheme="majorBidi"/>
          <w:noProof/>
          <w:sz w:val="24"/>
          <w:szCs w:val="24"/>
          <w:lang w:val="en-US"/>
        </w:rPr>
        <w:fldChar w:fldCharType="begin">
          <w:fldData xml:space="preserve">PEVuZE5vdGU+PENpdGU+PEF1dGhvcj5WZW5rYXRlc2g8L0F1dGhvcj48WWVhcj4yMDA4PC9ZZWFy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PEVuZE5vdGU+PENpdGU+PEF1dGhvcj5WZW5rYXRlc2g8L0F1dGhvcj48WWVhcj4yMDA4PC9ZZWFy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06" w:tooltip="Venkatesh, 2003 #28718" w:history="1">
        <w:r w:rsidR="00594681"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2003</w:t>
        </w:r>
      </w:hyperlink>
      <w:r w:rsidR="00594681"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102" w:tooltip="Venkatesh, 2008 #26022" w:history="1">
        <w:r w:rsidR="00594681"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but also with the emerging literature on m-wallet adoption and use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&lt;EndNote&gt;&lt;Cite&gt;&lt;Author&gt;Shin&lt;/Author&gt;&lt;Year&gt;2009&lt;/Year&gt;&lt;RecNum&gt;28390&lt;/RecNum&gt;&lt;DisplayText&gt;(Shin 2009)&lt;/DisplayText&gt;&lt;record&gt;&lt;rec-number&gt;28390&lt;/rec-number&gt;&lt;foreign-keys&gt;&lt;key app="EN" db-id="ttrxdt2a6ds95fetrwovfvaiw5esw9a29zv5"&gt;28390&lt;/key&gt;&lt;/foreign-keys&gt;&lt;ref-type name="Journal Article"&gt;17&lt;/ref-type&gt;&lt;contributors&gt;&lt;authors&gt;&lt;author&gt;Shin, Dong-Hee&lt;/author&gt;&lt;/authors&gt;&lt;/contributors&gt;&lt;titles&gt;&lt;title&gt;Towards an understanding of the consumer acceptance of mobile wallet&lt;/title&gt;&lt;secondary-title&gt;Computers in Human Behavior&lt;/secondary-title&gt;&lt;/titles&gt;&lt;periodical&gt;&lt;full-title&gt;Computers in Human Behavior&lt;/full-title&gt;&lt;/periodical&gt;&lt;pages&gt;1343-1354&lt;/pages&gt;&lt;volume&gt;25&lt;/volume&gt;&lt;number&gt;6&lt;/number&gt;&lt;keywords&gt;&lt;keyword&gt;M-Commerce&lt;/keyword&gt;&lt;keyword&gt;Mobile payment&lt;/keyword&gt;&lt;keyword&gt;Consumer/user acceptance&lt;/keyword&gt;&lt;keyword&gt;UTAUT&lt;/keyword&gt;&lt;/keywords&gt;&lt;dates&gt;&lt;year&gt;2009&lt;/year&gt;&lt;pub-dates&gt;&lt;date&gt;2009/11/01/&lt;/date&gt;&lt;/pub-dates&gt;&lt;/dates&gt;&lt;isbn&gt;0747-5632&lt;/isbn&gt;&lt;urls&gt;&lt;related-urls&gt;&lt;url&gt;http://www.sciencedirect.com/science/article/pii/S0747563209000958&lt;/url&gt;&lt;/related-urls&gt;&lt;/urls&gt;&lt;electronic-resource-num&gt;https://doi.org/10.1016/j.chb.2009.06.001&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83" w:tooltip="Shin, 2009 #28390" w:history="1">
        <w:r w:rsidR="00B61089" w:rsidRPr="007F2487">
          <w:rPr>
            <w:rFonts w:asciiTheme="majorBidi" w:hAnsiTheme="majorBidi" w:cstheme="majorBidi"/>
            <w:noProof/>
            <w:sz w:val="24"/>
            <w:szCs w:val="24"/>
            <w:lang w:val="en-US"/>
          </w:rPr>
          <w:t>Shin</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2009</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Second, the study found that if the actual use of m-wallet holds a positive, significant relationship with the ‘humane orientation’ variable. In this vein, it is consistent with prior studies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&lt;EndNote&gt;&lt;Cite&gt;&lt;Author&gt;Krishnan&lt;/Author&gt;&lt;Year&gt;2016&lt;/Year&gt;&lt;RecNum&gt;28668&lt;/RecNum&gt;&lt;DisplayText&gt;(Krishnan and AlSudiary 2016)&lt;/DisplayText&gt;&lt;record&gt;&lt;rec-number&gt;28668&lt;/rec-number&gt;&lt;foreign-keys&gt;&lt;key app="EN" db-id="ttrxdt2a6ds95fetrwovfvaiw5esw9a29zv5"&gt;28668&lt;/key&gt;&lt;/foreign-keys&gt;&lt;ref-type name="Journal Article"&gt;17&lt;/ref-type&gt;&lt;contributors&gt;&lt;authors&gt;&lt;author&gt;Krishnan, Satish&lt;/author&gt;&lt;author&gt;AlSudiary, Mohammed Ahmed Turki&lt;/author&gt;&lt;/authors&gt;&lt;/contributors&gt;&lt;titles&gt;&lt;title&gt;Cultural Practices and Virtual Social Networks Diffusion: An International Analysis Using GLOBE Scores&lt;/title&gt;&lt;secondary-title&gt;Journal of Global Information Technology Management&lt;/secondary-title&gt;&lt;/titles&gt;&lt;periodical&gt;&lt;full-title&gt;Journal of Global Information Technology Management&lt;/full-title&gt;&lt;/periodical&gt;&lt;pages&gt;154-173&lt;/pages&gt;&lt;volume&gt;19&lt;/volume&gt;&lt;number&gt;3&lt;/number&gt;&lt;dates&gt;&lt;year&gt;2016&lt;/year&gt;&lt;pub-dates&gt;&lt;date&gt;2016/07/02&lt;/date&gt;&lt;/pub-dates&gt;&lt;/dates&gt;&lt;publisher&gt;Routledge&lt;/publisher&gt;&lt;isbn&gt;1097-198X&lt;/isbn&gt;&lt;urls&gt;&lt;related-urls&gt;&lt;url&gt;https://doi.org/10.1080/1097198X.2016.1176386&lt;/url&gt;&lt;/related-urls&gt;&lt;/urls&gt;&lt;electronic-resource-num&gt;10.1080/1097198X.2016.1176386&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3" w:tooltip="Krishnan, 2016 #28668" w:history="1">
        <w:r w:rsidR="00B61089" w:rsidRPr="007F2487">
          <w:rPr>
            <w:rFonts w:asciiTheme="majorBidi" w:hAnsiTheme="majorBidi" w:cstheme="majorBidi"/>
            <w:noProof/>
            <w:sz w:val="24"/>
            <w:szCs w:val="24"/>
            <w:lang w:val="en-US"/>
          </w:rPr>
          <w:t xml:space="preserve">Krishnan </w:t>
        </w:r>
        <w:r w:rsidR="00594681" w:rsidRPr="007F2487">
          <w:rPr>
            <w:rFonts w:asciiTheme="majorBidi" w:hAnsiTheme="majorBidi" w:cstheme="majorBidi"/>
            <w:noProof/>
            <w:sz w:val="24"/>
            <w:szCs w:val="24"/>
            <w:highlight w:val="yellow"/>
            <w:lang w:val="en-US"/>
          </w:rPr>
          <w:t>&amp;</w:t>
        </w:r>
        <w:r w:rsidR="00B61089" w:rsidRPr="007F2487">
          <w:rPr>
            <w:rFonts w:asciiTheme="majorBidi" w:hAnsiTheme="majorBidi" w:cstheme="majorBidi"/>
            <w:noProof/>
            <w:sz w:val="24"/>
            <w:szCs w:val="24"/>
            <w:lang w:val="en-US"/>
          </w:rPr>
          <w:t xml:space="preserve"> AlSudiary</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it rather has a positive but non-significant relationship with societal collectivism. Thus, contrary to results by other studies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&lt;EndNote&gt;&lt;Cite&gt;&lt;Author&gt;Krishnan&lt;/Author&gt;&lt;Year&gt;2016&lt;/Year&gt;&lt;RecNum&gt;28668&lt;/RecNum&gt;&lt;DisplayText&gt;(Krishnan and AlSudiary 2016)&lt;/DisplayText&gt;&lt;record&gt;&lt;rec-number&gt;28668&lt;/rec-number&gt;&lt;foreign-keys&gt;&lt;key app="EN" db-id="ttrxdt2a6ds95fetrwovfvaiw5esw9a29zv5"&gt;28668&lt;/key&gt;&lt;/foreign-keys&gt;&lt;ref-type name="Journal Article"&gt;17&lt;/ref-type&gt;&lt;contributors&gt;&lt;authors&gt;&lt;author&gt;Krishnan, Satish&lt;/author&gt;&lt;author&gt;AlSudiary, Mohammed Ahmed Turki&lt;/author&gt;&lt;/authors&gt;&lt;/contributors&gt;&lt;titles&gt;&lt;title&gt;Cultural Practices and Virtual Social Networks Diffusion: An International Analysis Using GLOBE Scores&lt;/title&gt;&lt;secondary-title&gt;Journal of Global Information Technology Management&lt;/secondary-title&gt;&lt;/titles&gt;&lt;periodical&gt;&lt;full-title&gt;Journal of Global Information Technology Management&lt;/full-title&gt;&lt;/periodical&gt;&lt;pages&gt;154-173&lt;/pages&gt;&lt;volume&gt;19&lt;/volume&gt;&lt;number&gt;3&lt;/number&gt;&lt;dates&gt;&lt;year&gt;2016&lt;/year&gt;&lt;pub-dates&gt;&lt;date&gt;2016/07/02&lt;/date&gt;&lt;/pub-dates&gt;&lt;/dates&gt;&lt;publisher&gt;Routledge&lt;/publisher&gt;&lt;isbn&gt;1097-198X&lt;/isbn&gt;&lt;urls&gt;&lt;related-urls&gt;&lt;url&gt;https://doi.org/10.1080/1097198X.2016.1176386&lt;/url&gt;&lt;/related-urls&gt;&lt;/urls&gt;&lt;electronic-resource-num&gt;10.1080/1097198X.2016.1176386&lt;/electronic-resource-num&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53" w:tooltip="Krishnan, 2016 #28668" w:history="1">
        <w:r w:rsidR="00B61089" w:rsidRPr="007F2487">
          <w:rPr>
            <w:rFonts w:asciiTheme="majorBidi" w:hAnsiTheme="majorBidi" w:cstheme="majorBidi"/>
            <w:noProof/>
            <w:sz w:val="24"/>
            <w:szCs w:val="24"/>
            <w:lang w:val="en-US"/>
          </w:rPr>
          <w:t xml:space="preserve">Krishnan </w:t>
        </w:r>
        <w:r w:rsidR="00594681" w:rsidRPr="007F2487">
          <w:rPr>
            <w:rFonts w:asciiTheme="majorBidi" w:hAnsiTheme="majorBidi" w:cstheme="majorBidi"/>
            <w:noProof/>
            <w:sz w:val="24"/>
            <w:szCs w:val="24"/>
            <w:highlight w:val="yellow"/>
            <w:lang w:val="en-US"/>
          </w:rPr>
          <w:t>&amp;</w:t>
        </w:r>
        <w:r w:rsidR="00594681" w:rsidRPr="007F2487">
          <w:rPr>
            <w:rFonts w:asciiTheme="majorBidi" w:hAnsiTheme="majorBidi" w:cstheme="majorBidi"/>
            <w:noProof/>
            <w:sz w:val="24"/>
            <w:szCs w:val="24"/>
            <w:lang w:val="en-US"/>
          </w:rPr>
          <w:t xml:space="preserve"> </w:t>
        </w:r>
        <w:r w:rsidR="00B61089" w:rsidRPr="007F2487">
          <w:rPr>
            <w:rFonts w:asciiTheme="majorBidi" w:hAnsiTheme="majorBidi" w:cstheme="majorBidi"/>
            <w:noProof/>
            <w:sz w:val="24"/>
            <w:szCs w:val="24"/>
            <w:lang w:val="en-US"/>
          </w:rPr>
          <w:t>AlSudiary</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2016</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Future studies should try to cut the Gordian knot between these inconsistent findings.  </w:t>
      </w:r>
    </w:p>
    <w:p w14:paraId="48498129" w14:textId="4F22C870" w:rsidR="00173DEA" w:rsidRPr="007F2487" w:rsidRDefault="00173DEA" w:rsidP="004B0522">
      <w:pPr>
        <w:spacing w:line="360" w:lineRule="auto"/>
        <w:ind w:firstLine="708"/>
        <w:contextualSpacing/>
        <w:jc w:val="both"/>
        <w:rPr>
          <w:rFonts w:asciiTheme="majorBidi" w:hAnsiTheme="majorBidi" w:cstheme="majorBidi"/>
          <w:i/>
          <w:iCs/>
          <w:noProof/>
          <w:sz w:val="24"/>
          <w:szCs w:val="24"/>
          <w:highlight w:val="yellow"/>
          <w:lang w:val="en-US"/>
        </w:rPr>
      </w:pPr>
      <w:r w:rsidRPr="007F2487">
        <w:rPr>
          <w:rFonts w:asciiTheme="majorBidi" w:hAnsiTheme="majorBidi" w:cstheme="majorBidi"/>
          <w:noProof/>
          <w:sz w:val="24"/>
          <w:szCs w:val="24"/>
          <w:lang w:val="en-US"/>
        </w:rPr>
        <w:t xml:space="preserve">Finally, the current study tried to respond to the call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&lt;EndNote&gt;&lt;Cite&gt;&lt;Author&gt;Venkatesh&lt;/Author&gt;&lt;Year&gt;2014&lt;/Year&gt;&lt;RecNum&gt;23555&lt;/RecNum&gt;&lt;DisplayText&gt;(Venkatesh, Morris et al. 2014)&lt;/DisplayText&gt;&lt;record&gt;&lt;rec-number&gt;23555&lt;/rec-number&gt;&lt;foreign-keys&gt;&lt;key app="EN" db-id="ttrxdt2a6ds95fetrwovfvaiw5esw9a29zv5"&gt;23555&lt;/key&gt;&lt;/foreign-keys&gt;&lt;ref-type name="Book Section"&gt;5&lt;/ref-type&gt;&lt;contributors&gt;&lt;authors&gt;&lt;author&gt;Venkatesh, V.,&lt;/author&gt;&lt;author&gt;Morris, M. G.,&lt;/author&gt;&lt;author&gt;Davis, F. D. &lt;/author&gt;&lt;/authors&gt;&lt;secondary-authors&gt;&lt;author&gt;Topi, H. &lt;/author&gt;&lt;/secondary-authors&gt;&lt;/contributors&gt;&lt;titles&gt;&lt;title&gt;Individual-Level Technology Adoption Research: An Assessment of Strength, Weakness, Threats, Opportunities for Further Research Contributions&lt;/title&gt;&lt;secondary-title&gt;Computing Handbook: Information Systems and Information Technology&lt;/secondary-title&gt;&lt;/titles&gt;&lt;dates&gt;&lt;year&gt;2014&lt;/year&gt;&lt;/dates&gt;&lt;publisher&gt;CRC Press, Taylor &amp;amp; Francis Group&lt;/publisher&gt;&lt;urls&gt;&lt;/urls&gt;&lt;/record&gt;&lt;/Cite&gt;&lt;/EndNote&gt;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05" w:tooltip="Venkatesh, 2014 #23555" w:history="1">
        <w:r w:rsidR="00594681" w:rsidRPr="007F2487">
          <w:rPr>
            <w:rFonts w:asciiTheme="majorBidi" w:hAnsiTheme="majorBidi" w:cstheme="majorBidi"/>
            <w:noProof/>
            <w:sz w:val="24"/>
            <w:szCs w:val="24"/>
            <w:lang w:val="en-US"/>
          </w:rPr>
          <w:t xml:space="preserve">Venkatesh </w:t>
        </w:r>
        <w:r w:rsidR="00B61089" w:rsidRPr="007F2487">
          <w:rPr>
            <w:rFonts w:asciiTheme="majorBidi" w:hAnsiTheme="majorBidi" w:cstheme="majorBidi"/>
            <w:noProof/>
            <w:sz w:val="24"/>
            <w:szCs w:val="24"/>
            <w:lang w:val="en-US"/>
          </w:rPr>
          <w:t>et al.</w:t>
        </w:r>
        <w:r w:rsidR="00594681" w:rsidRPr="007F2487">
          <w:rPr>
            <w:rFonts w:asciiTheme="majorBidi" w:hAnsiTheme="majorBidi" w:cstheme="majorBidi"/>
            <w:noProof/>
            <w:sz w:val="24"/>
            <w:szCs w:val="24"/>
            <w:highlight w:val="yellow"/>
            <w:lang w:val="en-US"/>
          </w:rPr>
          <w:t>,</w:t>
        </w:r>
        <w:r w:rsidR="00B61089" w:rsidRPr="007F2487">
          <w:rPr>
            <w:rFonts w:asciiTheme="majorBidi" w:hAnsiTheme="majorBidi" w:cstheme="majorBidi"/>
            <w:noProof/>
            <w:sz w:val="24"/>
            <w:szCs w:val="24"/>
            <w:lang w:val="en-US"/>
          </w:rPr>
          <w:t xml:space="preserve"> 2014</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for more studies on the adoption of individual-level technologies beyond the intention and actual use by exploring the impact of using such ITs. Here, we hypothesized that the actual use of m-wallet will have a positive and significant effect on financial inclusion. Our study has provided support to this hypothesis.</w:t>
      </w:r>
    </w:p>
    <w:p w14:paraId="4DD0406E" w14:textId="77777777" w:rsidR="00111B85" w:rsidRPr="007F2487" w:rsidRDefault="00111B85" w:rsidP="004B0522">
      <w:pPr>
        <w:spacing w:line="360" w:lineRule="auto"/>
        <w:contextualSpacing/>
        <w:rPr>
          <w:rFonts w:asciiTheme="majorBidi" w:hAnsiTheme="majorBidi" w:cstheme="majorBidi"/>
          <w:noProof/>
          <w:sz w:val="24"/>
          <w:szCs w:val="24"/>
          <w:lang w:val="en-US"/>
        </w:rPr>
      </w:pPr>
    </w:p>
    <w:p w14:paraId="284D999E" w14:textId="75BD23CB" w:rsidR="00173DEA" w:rsidRPr="007F2487" w:rsidRDefault="001C470C" w:rsidP="004B0522">
      <w:pPr>
        <w:pStyle w:val="Titre1"/>
        <w:numPr>
          <w:ilvl w:val="0"/>
          <w:numId w:val="9"/>
        </w:numPr>
        <w:spacing w:before="0" w:line="360" w:lineRule="auto"/>
        <w:contextualSpacing/>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Implications</w:t>
      </w:r>
    </w:p>
    <w:p w14:paraId="6FA1107D" w14:textId="4C6798F7" w:rsidR="00A66816" w:rsidRPr="007F2487" w:rsidRDefault="00A66816" w:rsidP="004B0522">
      <w:pPr>
        <w:pStyle w:val="Titre1"/>
        <w:spacing w:before="0" w:line="360" w:lineRule="auto"/>
        <w:contextualSpacing/>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highlight w:val="yellow"/>
          <w:lang w:val="en-US"/>
        </w:rPr>
        <w:t xml:space="preserve">8.1. Theoretical </w:t>
      </w:r>
      <w:r w:rsidR="001F19F5" w:rsidRPr="007F2487">
        <w:rPr>
          <w:rFonts w:asciiTheme="majorBidi" w:eastAsia="Times New Roman" w:hAnsiTheme="majorBidi"/>
          <w:b/>
          <w:bCs/>
          <w:noProof/>
          <w:color w:val="auto"/>
          <w:sz w:val="24"/>
          <w:szCs w:val="24"/>
          <w:highlight w:val="yellow"/>
          <w:lang w:val="en-US"/>
        </w:rPr>
        <w:t>implications</w:t>
      </w:r>
    </w:p>
    <w:p w14:paraId="44F1EF99" w14:textId="2016033D" w:rsidR="00B328F4" w:rsidRPr="007F2487" w:rsidRDefault="00656219" w:rsidP="009E1D15">
      <w:pPr>
        <w:spacing w:line="360" w:lineRule="auto"/>
        <w:contextualSpacing/>
        <w:jc w:val="both"/>
        <w:rPr>
          <w:rFonts w:asciiTheme="majorBidi" w:hAnsiTheme="majorBidi" w:cstheme="majorBidi"/>
          <w:noProof/>
          <w:sz w:val="24"/>
          <w:szCs w:val="24"/>
          <w:highlight w:val="yellow"/>
          <w:lang w:val="en-US"/>
        </w:rPr>
      </w:pPr>
      <w:r w:rsidRPr="007F2487">
        <w:rPr>
          <w:rFonts w:asciiTheme="majorBidi" w:hAnsiTheme="majorBidi" w:cstheme="majorBidi"/>
          <w:noProof/>
          <w:sz w:val="24"/>
          <w:szCs w:val="24"/>
          <w:highlight w:val="yellow"/>
          <w:lang w:val="en-US"/>
        </w:rPr>
        <w:t xml:space="preserve">The findings </w:t>
      </w:r>
      <w:r w:rsidR="005A470F" w:rsidRPr="007F2487">
        <w:rPr>
          <w:rFonts w:asciiTheme="majorBidi" w:hAnsiTheme="majorBidi" w:cstheme="majorBidi"/>
          <w:noProof/>
          <w:sz w:val="24"/>
          <w:szCs w:val="24"/>
          <w:highlight w:val="yellow"/>
          <w:lang w:val="en-US"/>
        </w:rPr>
        <w:t xml:space="preserve">of </w:t>
      </w:r>
      <w:r w:rsidRPr="007F2487">
        <w:rPr>
          <w:rFonts w:asciiTheme="majorBidi" w:hAnsiTheme="majorBidi" w:cstheme="majorBidi"/>
          <w:noProof/>
          <w:sz w:val="24"/>
          <w:szCs w:val="24"/>
          <w:highlight w:val="yellow"/>
          <w:lang w:val="en-US"/>
        </w:rPr>
        <w:t xml:space="preserve">this study </w:t>
      </w:r>
      <w:r w:rsidR="005A470F" w:rsidRPr="007F2487">
        <w:rPr>
          <w:rFonts w:asciiTheme="majorBidi" w:hAnsiTheme="majorBidi" w:cstheme="majorBidi"/>
          <w:noProof/>
          <w:sz w:val="24"/>
          <w:szCs w:val="24"/>
          <w:highlight w:val="yellow"/>
          <w:lang w:val="en-US"/>
        </w:rPr>
        <w:t xml:space="preserve">have </w:t>
      </w:r>
      <w:r w:rsidRPr="007F2487">
        <w:rPr>
          <w:rFonts w:asciiTheme="majorBidi" w:hAnsiTheme="majorBidi" w:cstheme="majorBidi"/>
          <w:noProof/>
          <w:sz w:val="24"/>
          <w:szCs w:val="24"/>
          <w:highlight w:val="yellow"/>
          <w:lang w:val="en-US"/>
        </w:rPr>
        <w:t>brought interesting the</w:t>
      </w:r>
      <w:r w:rsidR="009E1D15" w:rsidRPr="007F2487">
        <w:rPr>
          <w:rFonts w:asciiTheme="majorBidi" w:hAnsiTheme="majorBidi" w:cstheme="majorBidi"/>
          <w:noProof/>
          <w:sz w:val="24"/>
          <w:szCs w:val="24"/>
          <w:highlight w:val="yellow"/>
          <w:lang w:val="en-US"/>
        </w:rPr>
        <w:t>ore</w:t>
      </w:r>
      <w:r w:rsidRPr="007F2487">
        <w:rPr>
          <w:rFonts w:asciiTheme="majorBidi" w:hAnsiTheme="majorBidi" w:cstheme="majorBidi"/>
          <w:noProof/>
          <w:sz w:val="24"/>
          <w:szCs w:val="24"/>
          <w:highlight w:val="yellow"/>
          <w:lang w:val="en-US"/>
        </w:rPr>
        <w:t xml:space="preserve">tical implications to the </w:t>
      </w:r>
      <w:r w:rsidR="00C95BCA" w:rsidRPr="007F2487">
        <w:rPr>
          <w:rFonts w:asciiTheme="majorBidi" w:hAnsiTheme="majorBidi" w:cstheme="majorBidi"/>
          <w:noProof/>
          <w:sz w:val="24"/>
          <w:szCs w:val="24"/>
          <w:highlight w:val="yellow"/>
          <w:lang w:val="en-US"/>
        </w:rPr>
        <w:t xml:space="preserve">m-wallet </w:t>
      </w:r>
      <w:r w:rsidRPr="007F2487">
        <w:rPr>
          <w:rFonts w:asciiTheme="majorBidi" w:hAnsiTheme="majorBidi" w:cstheme="majorBidi"/>
          <w:noProof/>
          <w:sz w:val="24"/>
          <w:szCs w:val="24"/>
          <w:highlight w:val="yellow"/>
          <w:lang w:val="en-US"/>
        </w:rPr>
        <w:t xml:space="preserve">arena. </w:t>
      </w:r>
      <w:r w:rsidR="00C95BCA" w:rsidRPr="007F2487">
        <w:rPr>
          <w:rFonts w:asciiTheme="majorBidi" w:hAnsiTheme="majorBidi" w:cstheme="majorBidi"/>
          <w:noProof/>
          <w:sz w:val="24"/>
          <w:szCs w:val="24"/>
          <w:highlight w:val="yellow"/>
          <w:lang w:val="en-US"/>
        </w:rPr>
        <w:t xml:space="preserve">First, in line with previous studies on m-wallet adoption </w:t>
      </w:r>
      <w:r w:rsidR="00C95BCA" w:rsidRPr="007F2487">
        <w:rPr>
          <w:rFonts w:asciiTheme="majorBidi" w:hAnsiTheme="majorBidi" w:cstheme="majorBidi"/>
          <w:noProof/>
          <w:sz w:val="24"/>
          <w:szCs w:val="24"/>
          <w:highlight w:val="yellow"/>
          <w:lang w:val="en-US"/>
        </w:rPr>
        <w:fldChar w:fldCharType="begin"/>
      </w:r>
      <w:r w:rsidR="00C95BCA" w:rsidRPr="007F2487">
        <w:rPr>
          <w:rFonts w:asciiTheme="majorBidi" w:hAnsiTheme="majorBidi" w:cstheme="majorBidi"/>
          <w:noProof/>
          <w:sz w:val="24"/>
          <w:szCs w:val="24"/>
          <w:highlight w:val="yellow"/>
          <w:lang w:val="en-US"/>
        </w:rPr>
        <w:instrText xml:space="preserve"> ADDIN EN.CITE &lt;EndNote&gt;&lt;Cite&gt;&lt;Author&gt;Singh&lt;/Author&gt;&lt;Year&gt;2020&lt;/Year&gt;&lt;RecNum&gt;28440&lt;/RecNum&gt;&lt;DisplayText&gt;(Singh, Sinha et al. 2020)&lt;/DisplayText&gt;&lt;record&gt;&lt;rec-number&gt;28440&lt;/rec-number&gt;&lt;foreign-keys&gt;&lt;key app="EN" db-id="ttrxdt2a6ds95fetrwovfvaiw5esw9a29zv5"&gt;28440&lt;/key&gt;&lt;/foreign-keys&gt;&lt;ref-type name="Journal Article"&gt;17&lt;/ref-type&gt;&lt;contributors&gt;&lt;authors&gt;&lt;author&gt;Singh, Nidhi&lt;/author&gt;&lt;author&gt;Sinha, Neena&lt;/author&gt;&lt;author&gt;Liébana-Cabanillas, Francisco J.&lt;/author&gt;&lt;/authors&gt;&lt;/contributors&gt;&lt;titles&gt;&lt;title&gt;Determining factors in the adoption and recommendation of mobile wallet services in India: Analysis of the effect of innovativeness, stress to use and social influence&lt;/title&gt;&lt;secondary-title&gt;International Journal of Information Management&lt;/secondary-title&gt;&lt;/titles&gt;&lt;periodical&gt;&lt;full-title&gt;International Journal of Information Management&lt;/full-title&gt;&lt;/periodical&gt;&lt;pages&gt;191-205&lt;/pages&gt;&lt;volume&gt;50&lt;/volume&gt;&lt;keywords&gt;&lt;keyword&gt;Mobile wallet services&lt;/keyword&gt;&lt;keyword&gt;Recommendation to use&lt;/keyword&gt;&lt;keyword&gt;Innovativeness&lt;/keyword&gt;&lt;keyword&gt;Stress to use a technology&lt;/keyword&gt;&lt;keyword&gt;Social influence&lt;/keyword&gt;&lt;keyword&gt;Perceived satisfaction&lt;/keyword&gt;&lt;/keywords&gt;&lt;dates&gt;&lt;year&gt;2020&lt;/year&gt;&lt;pub-dates&gt;&lt;date&gt;2020/02/01/&lt;/date&gt;&lt;/pub-dates&gt;&lt;/dates&gt;&lt;isbn&gt;0268-4012&lt;/isbn&gt;&lt;urls&gt;&lt;related-urls&gt;&lt;url&gt;http://www.sciencedirect.com/science/article/pii/S0268401218310697&lt;/url&gt;&lt;/related-urls&gt;&lt;/urls&gt;&lt;electronic-resource-num&gt;https://doi.org/10.1016/j.ijinfomgt.2019.05.022&lt;/electronic-resource-num&gt;&lt;/record&gt;&lt;/Cite&gt;&lt;/EndNote&gt;</w:instrText>
      </w:r>
      <w:r w:rsidR="00C95BCA" w:rsidRPr="007F2487">
        <w:rPr>
          <w:rFonts w:asciiTheme="majorBidi" w:hAnsiTheme="majorBidi" w:cstheme="majorBidi"/>
          <w:noProof/>
          <w:sz w:val="24"/>
          <w:szCs w:val="24"/>
          <w:highlight w:val="yellow"/>
          <w:lang w:val="en-US"/>
        </w:rPr>
        <w:fldChar w:fldCharType="separate"/>
      </w:r>
      <w:r w:rsidR="00C95BCA" w:rsidRPr="007F2487">
        <w:rPr>
          <w:rFonts w:asciiTheme="majorBidi" w:hAnsiTheme="majorBidi" w:cstheme="majorBidi"/>
          <w:noProof/>
          <w:sz w:val="24"/>
          <w:szCs w:val="24"/>
          <w:highlight w:val="yellow"/>
          <w:lang w:val="en-US"/>
        </w:rPr>
        <w:t>(</w:t>
      </w:r>
      <w:hyperlink w:anchor="_ENREF_87" w:tooltip="Singh, 2020 #28440" w:history="1">
        <w:r w:rsidR="00594681" w:rsidRPr="007F2487">
          <w:rPr>
            <w:rFonts w:asciiTheme="majorBidi" w:hAnsiTheme="majorBidi" w:cstheme="majorBidi"/>
            <w:noProof/>
            <w:sz w:val="24"/>
            <w:szCs w:val="24"/>
            <w:highlight w:val="yellow"/>
            <w:lang w:val="en-US"/>
          </w:rPr>
          <w:t xml:space="preserve">Singh </w:t>
        </w:r>
        <w:r w:rsidR="00C95BCA" w:rsidRPr="007F2487">
          <w:rPr>
            <w:rFonts w:asciiTheme="majorBidi" w:hAnsiTheme="majorBidi" w:cstheme="majorBidi"/>
            <w:noProof/>
            <w:sz w:val="24"/>
            <w:szCs w:val="24"/>
            <w:highlight w:val="yellow"/>
            <w:lang w:val="en-US"/>
          </w:rPr>
          <w:t>et al.</w:t>
        </w:r>
        <w:r w:rsidR="00594681" w:rsidRPr="007F2487">
          <w:rPr>
            <w:rFonts w:asciiTheme="majorBidi" w:hAnsiTheme="majorBidi" w:cstheme="majorBidi"/>
            <w:noProof/>
            <w:sz w:val="24"/>
            <w:szCs w:val="24"/>
            <w:highlight w:val="yellow"/>
            <w:lang w:val="en-US"/>
          </w:rPr>
          <w:t>,</w:t>
        </w:r>
        <w:r w:rsidR="00C95BCA" w:rsidRPr="007F2487">
          <w:rPr>
            <w:rFonts w:asciiTheme="majorBidi" w:hAnsiTheme="majorBidi" w:cstheme="majorBidi"/>
            <w:noProof/>
            <w:sz w:val="24"/>
            <w:szCs w:val="24"/>
            <w:highlight w:val="yellow"/>
            <w:lang w:val="en-US"/>
          </w:rPr>
          <w:t xml:space="preserve"> 2020</w:t>
        </w:r>
      </w:hyperlink>
      <w:r w:rsidR="00C95BCA" w:rsidRPr="007F2487">
        <w:rPr>
          <w:rFonts w:asciiTheme="majorBidi" w:hAnsiTheme="majorBidi" w:cstheme="majorBidi"/>
          <w:noProof/>
          <w:sz w:val="24"/>
          <w:szCs w:val="24"/>
          <w:highlight w:val="yellow"/>
          <w:lang w:val="en-US"/>
        </w:rPr>
        <w:t xml:space="preserve">; </w:t>
      </w:r>
      <w:hyperlink w:anchor="_ENREF_86" w:tooltip="Singh, 2020 #27777" w:history="1">
        <w:r w:rsidR="00C95BCA" w:rsidRPr="007F2487">
          <w:rPr>
            <w:rFonts w:asciiTheme="majorBidi" w:hAnsiTheme="majorBidi" w:cstheme="majorBidi"/>
            <w:noProof/>
            <w:sz w:val="24"/>
            <w:szCs w:val="24"/>
            <w:highlight w:val="yellow"/>
            <w:lang w:val="en-US"/>
          </w:rPr>
          <w:t xml:space="preserve">Singh </w:t>
        </w:r>
        <w:r w:rsidR="00594681" w:rsidRPr="007F2487">
          <w:rPr>
            <w:rFonts w:asciiTheme="majorBidi" w:hAnsiTheme="majorBidi" w:cstheme="majorBidi"/>
            <w:noProof/>
            <w:sz w:val="24"/>
            <w:szCs w:val="24"/>
            <w:highlight w:val="yellow"/>
            <w:lang w:val="en-US"/>
          </w:rPr>
          <w:t>&amp;</w:t>
        </w:r>
        <w:r w:rsidR="00C95BCA" w:rsidRPr="007F2487">
          <w:rPr>
            <w:rFonts w:asciiTheme="majorBidi" w:hAnsiTheme="majorBidi" w:cstheme="majorBidi"/>
            <w:noProof/>
            <w:sz w:val="24"/>
            <w:szCs w:val="24"/>
            <w:highlight w:val="yellow"/>
            <w:lang w:val="en-US"/>
          </w:rPr>
          <w:t xml:space="preserve"> Sinha</w:t>
        </w:r>
        <w:r w:rsidR="00594681" w:rsidRPr="007F2487">
          <w:rPr>
            <w:rFonts w:asciiTheme="majorBidi" w:hAnsiTheme="majorBidi" w:cstheme="majorBidi"/>
            <w:noProof/>
            <w:sz w:val="24"/>
            <w:szCs w:val="24"/>
            <w:highlight w:val="yellow"/>
            <w:lang w:val="en-US"/>
          </w:rPr>
          <w:t>,</w:t>
        </w:r>
        <w:r w:rsidR="00C95BCA" w:rsidRPr="007F2487">
          <w:rPr>
            <w:rFonts w:asciiTheme="majorBidi" w:hAnsiTheme="majorBidi" w:cstheme="majorBidi"/>
            <w:noProof/>
            <w:sz w:val="24"/>
            <w:szCs w:val="24"/>
            <w:highlight w:val="yellow"/>
            <w:lang w:val="en-US"/>
          </w:rPr>
          <w:t xml:space="preserve"> 2020</w:t>
        </w:r>
      </w:hyperlink>
      <w:r w:rsidR="00C95BCA" w:rsidRPr="007F2487">
        <w:rPr>
          <w:rFonts w:asciiTheme="majorBidi" w:hAnsiTheme="majorBidi" w:cstheme="majorBidi"/>
          <w:noProof/>
          <w:sz w:val="24"/>
          <w:szCs w:val="24"/>
          <w:highlight w:val="yellow"/>
          <w:lang w:val="en-US"/>
        </w:rPr>
        <w:t xml:space="preserve">; </w:t>
      </w:r>
      <w:hyperlink w:anchor="_ENREF_82" w:tooltip="Shaw, 2014 #27893" w:history="1">
        <w:r w:rsidR="00C95BCA" w:rsidRPr="007F2487">
          <w:rPr>
            <w:rFonts w:asciiTheme="majorBidi" w:hAnsiTheme="majorBidi" w:cstheme="majorBidi"/>
            <w:noProof/>
            <w:sz w:val="24"/>
            <w:szCs w:val="24"/>
            <w:highlight w:val="yellow"/>
            <w:lang w:val="en-US"/>
          </w:rPr>
          <w:t>Shaw</w:t>
        </w:r>
        <w:r w:rsidR="00594681" w:rsidRPr="007F2487">
          <w:rPr>
            <w:rFonts w:asciiTheme="majorBidi" w:hAnsiTheme="majorBidi" w:cstheme="majorBidi"/>
            <w:noProof/>
            <w:sz w:val="24"/>
            <w:szCs w:val="24"/>
            <w:highlight w:val="yellow"/>
            <w:lang w:val="en-US"/>
          </w:rPr>
          <w:t>,</w:t>
        </w:r>
        <w:r w:rsidR="00C95BCA" w:rsidRPr="007F2487">
          <w:rPr>
            <w:rFonts w:asciiTheme="majorBidi" w:hAnsiTheme="majorBidi" w:cstheme="majorBidi"/>
            <w:noProof/>
            <w:sz w:val="24"/>
            <w:szCs w:val="24"/>
            <w:highlight w:val="yellow"/>
            <w:lang w:val="en-US"/>
          </w:rPr>
          <w:t xml:space="preserve"> 2014</w:t>
        </w:r>
      </w:hyperlink>
      <w:r w:rsidR="00C95BCA" w:rsidRPr="007F2487">
        <w:rPr>
          <w:rFonts w:asciiTheme="majorBidi" w:hAnsiTheme="majorBidi" w:cstheme="majorBidi"/>
          <w:noProof/>
          <w:sz w:val="24"/>
          <w:szCs w:val="24"/>
          <w:highlight w:val="yellow"/>
          <w:lang w:val="en-US"/>
        </w:rPr>
        <w:t>)</w:t>
      </w:r>
      <w:r w:rsidR="00C95BCA" w:rsidRPr="007F2487">
        <w:rPr>
          <w:rFonts w:asciiTheme="majorBidi" w:hAnsiTheme="majorBidi" w:cstheme="majorBidi"/>
          <w:noProof/>
          <w:sz w:val="24"/>
          <w:szCs w:val="24"/>
          <w:highlight w:val="yellow"/>
          <w:lang w:val="en-US"/>
        </w:rPr>
        <w:fldChar w:fldCharType="end"/>
      </w:r>
      <w:r w:rsidR="00C95BCA" w:rsidRPr="007F2487">
        <w:rPr>
          <w:rFonts w:asciiTheme="majorBidi" w:hAnsiTheme="majorBidi" w:cstheme="majorBidi"/>
          <w:noProof/>
          <w:sz w:val="24"/>
          <w:szCs w:val="24"/>
          <w:highlight w:val="yellow"/>
          <w:lang w:val="en-US"/>
        </w:rPr>
        <w:t>, we found that perceived usefulness</w:t>
      </w:r>
      <w:r w:rsidR="004B3CAE" w:rsidRPr="007F2487">
        <w:rPr>
          <w:rFonts w:asciiTheme="majorBidi" w:hAnsiTheme="majorBidi" w:cstheme="majorBidi"/>
          <w:noProof/>
          <w:sz w:val="24"/>
          <w:szCs w:val="24"/>
          <w:highlight w:val="yellow"/>
          <w:lang w:val="en-US"/>
        </w:rPr>
        <w:t xml:space="preserve"> (PU)</w:t>
      </w:r>
      <w:r w:rsidR="00C95BCA" w:rsidRPr="007F2487">
        <w:rPr>
          <w:rFonts w:asciiTheme="majorBidi" w:hAnsiTheme="majorBidi" w:cstheme="majorBidi"/>
          <w:noProof/>
          <w:sz w:val="24"/>
          <w:szCs w:val="24"/>
          <w:highlight w:val="yellow"/>
          <w:lang w:val="en-US"/>
        </w:rPr>
        <w:t xml:space="preserve"> is also a good predictor of </w:t>
      </w:r>
      <w:r w:rsidR="0083140D" w:rsidRPr="007F2487">
        <w:rPr>
          <w:rFonts w:asciiTheme="majorBidi" w:hAnsiTheme="majorBidi" w:cstheme="majorBidi"/>
          <w:noProof/>
          <w:sz w:val="24"/>
          <w:szCs w:val="24"/>
          <w:highlight w:val="yellow"/>
          <w:lang w:val="en-US"/>
        </w:rPr>
        <w:t>the</w:t>
      </w:r>
      <w:r w:rsidR="00C95BCA" w:rsidRPr="007F2487">
        <w:rPr>
          <w:rFonts w:asciiTheme="majorBidi" w:hAnsiTheme="majorBidi" w:cstheme="majorBidi"/>
          <w:noProof/>
          <w:sz w:val="24"/>
          <w:szCs w:val="24"/>
          <w:highlight w:val="yellow"/>
          <w:lang w:val="en-US"/>
        </w:rPr>
        <w:t xml:space="preserve"> intention to adopt </w:t>
      </w:r>
      <w:r w:rsidR="0083140D" w:rsidRPr="007F2487">
        <w:rPr>
          <w:rFonts w:asciiTheme="majorBidi" w:hAnsiTheme="majorBidi" w:cstheme="majorBidi"/>
          <w:noProof/>
          <w:sz w:val="24"/>
          <w:szCs w:val="24"/>
          <w:highlight w:val="yellow"/>
          <w:lang w:val="en-US"/>
        </w:rPr>
        <w:t xml:space="preserve">m-wallet </w:t>
      </w:r>
      <w:r w:rsidR="00C95BCA" w:rsidRPr="007F2487">
        <w:rPr>
          <w:rFonts w:asciiTheme="majorBidi" w:hAnsiTheme="majorBidi" w:cstheme="majorBidi"/>
          <w:noProof/>
          <w:sz w:val="24"/>
          <w:szCs w:val="24"/>
          <w:highlight w:val="yellow"/>
          <w:lang w:val="en-US"/>
        </w:rPr>
        <w:t>in Cameroon. In addition, perceived ease of use (PEOU)</w:t>
      </w:r>
      <w:r w:rsidR="004B3CAE" w:rsidRPr="007F2487">
        <w:rPr>
          <w:rFonts w:asciiTheme="majorBidi" w:hAnsiTheme="majorBidi" w:cstheme="majorBidi"/>
          <w:noProof/>
          <w:sz w:val="24"/>
          <w:szCs w:val="24"/>
          <w:highlight w:val="yellow"/>
          <w:lang w:val="en-US"/>
        </w:rPr>
        <w:t xml:space="preserve"> was proved</w:t>
      </w:r>
      <w:r w:rsidR="009E1D15" w:rsidRPr="007F2487">
        <w:rPr>
          <w:rFonts w:asciiTheme="majorBidi" w:hAnsiTheme="majorBidi" w:cstheme="majorBidi"/>
          <w:noProof/>
          <w:sz w:val="24"/>
          <w:szCs w:val="24"/>
          <w:highlight w:val="yellow"/>
          <w:lang w:val="en-US"/>
        </w:rPr>
        <w:t xml:space="preserve"> to</w:t>
      </w:r>
      <w:r w:rsidR="004B3CAE" w:rsidRPr="007F2487">
        <w:rPr>
          <w:rFonts w:asciiTheme="majorBidi" w:hAnsiTheme="majorBidi" w:cstheme="majorBidi"/>
          <w:noProof/>
          <w:sz w:val="24"/>
          <w:szCs w:val="24"/>
          <w:highlight w:val="yellow"/>
          <w:lang w:val="en-US"/>
        </w:rPr>
        <w:t xml:space="preserve"> be a good predic</w:t>
      </w:r>
      <w:r w:rsidR="009E1D15" w:rsidRPr="007F2487">
        <w:rPr>
          <w:rFonts w:asciiTheme="majorBidi" w:hAnsiTheme="majorBidi" w:cstheme="majorBidi"/>
          <w:noProof/>
          <w:sz w:val="24"/>
          <w:szCs w:val="24"/>
          <w:highlight w:val="yellow"/>
          <w:lang w:val="en-US"/>
        </w:rPr>
        <w:t>t</w:t>
      </w:r>
      <w:r w:rsidR="004B3CAE" w:rsidRPr="007F2487">
        <w:rPr>
          <w:rFonts w:asciiTheme="majorBidi" w:hAnsiTheme="majorBidi" w:cstheme="majorBidi"/>
          <w:noProof/>
          <w:sz w:val="24"/>
          <w:szCs w:val="24"/>
          <w:highlight w:val="yellow"/>
          <w:lang w:val="en-US"/>
        </w:rPr>
        <w:t>or of intention to adopt</w:t>
      </w:r>
      <w:r w:rsidR="0083140D" w:rsidRPr="007F2487">
        <w:rPr>
          <w:rFonts w:asciiTheme="majorBidi" w:hAnsiTheme="majorBidi" w:cstheme="majorBidi"/>
          <w:noProof/>
          <w:sz w:val="24"/>
          <w:szCs w:val="24"/>
          <w:highlight w:val="yellow"/>
          <w:lang w:val="en-US"/>
        </w:rPr>
        <w:t xml:space="preserve"> m-wallet</w:t>
      </w:r>
      <w:r w:rsidR="004B3CAE" w:rsidRPr="007F2487">
        <w:rPr>
          <w:rFonts w:asciiTheme="majorBidi" w:hAnsiTheme="majorBidi" w:cstheme="majorBidi"/>
          <w:noProof/>
          <w:sz w:val="24"/>
          <w:szCs w:val="24"/>
          <w:highlight w:val="yellow"/>
          <w:lang w:val="en-US"/>
        </w:rPr>
        <w:t xml:space="preserve">. This finding is in line with studies on m-wallet adoption </w:t>
      </w:r>
      <w:r w:rsidR="007E7AB5" w:rsidRPr="007F2487">
        <w:rPr>
          <w:rFonts w:asciiTheme="majorBidi" w:hAnsiTheme="majorBidi" w:cstheme="majorBidi"/>
          <w:noProof/>
          <w:sz w:val="24"/>
          <w:szCs w:val="24"/>
          <w:highlight w:val="yellow"/>
          <w:lang w:val="en-US"/>
        </w:rPr>
        <w:t xml:space="preserve">that were recently carried out </w:t>
      </w:r>
      <w:r w:rsidR="004B3CAE" w:rsidRPr="007F2487">
        <w:rPr>
          <w:rFonts w:asciiTheme="majorBidi" w:hAnsiTheme="majorBidi" w:cstheme="majorBidi"/>
          <w:noProof/>
          <w:sz w:val="24"/>
          <w:szCs w:val="24"/>
          <w:highlight w:val="yellow"/>
          <w:lang w:val="en-US"/>
        </w:rPr>
        <w:t>India (</w:t>
      </w:r>
      <w:r w:rsidR="004B3CAE" w:rsidRPr="007F2487">
        <w:rPr>
          <w:rFonts w:asciiTheme="majorBidi" w:hAnsiTheme="majorBidi" w:cstheme="majorBidi"/>
          <w:noProof/>
          <w:sz w:val="24"/>
          <w:szCs w:val="24"/>
          <w:highlight w:val="yellow"/>
          <w:lang w:val="en-US"/>
        </w:rPr>
        <w:fldChar w:fldCharType="begin"/>
      </w:r>
      <w:r w:rsidR="004B3CAE" w:rsidRPr="007F2487">
        <w:rPr>
          <w:rFonts w:asciiTheme="majorBidi" w:hAnsiTheme="majorBidi" w:cstheme="majorBidi"/>
          <w:noProof/>
          <w:sz w:val="24"/>
          <w:szCs w:val="24"/>
          <w:highlight w:val="yellow"/>
          <w:lang w:val="en-US"/>
        </w:rPr>
        <w:instrText xml:space="preserve"> ADDIN EN.CITE &lt;EndNote&gt;&lt;Cite&gt;&lt;Author&gt;Singh&lt;/Author&gt;&lt;Year&gt;2020&lt;/Year&gt;&lt;RecNum&gt;28440&lt;/RecNum&gt;&lt;DisplayText&gt;(Singh, Sinha et al. 2020)&lt;/DisplayText&gt;&lt;record&gt;&lt;rec-number&gt;28440&lt;/rec-number&gt;&lt;foreign-keys&gt;&lt;key app="EN" db-id="ttrxdt2a6ds95fetrwovfvaiw5esw9a29zv5"&gt;28440&lt;/key&gt;&lt;/foreign-keys&gt;&lt;ref-type name="Journal Article"&gt;17&lt;/ref-type&gt;&lt;contributors&gt;&lt;authors&gt;&lt;author&gt;Singh, Nidhi&lt;/author&gt;&lt;author&gt;Sinha, Neena&lt;/author&gt;&lt;author&gt;Liébana-Cabanillas, Francisco J.&lt;/author&gt;&lt;/authors&gt;&lt;/contributors&gt;&lt;titles&gt;&lt;title&gt;Determining factors in the adoption and recommendation of mobile wallet services in India: Analysis of the effect of innovativeness, stress to use and social influence&lt;/title&gt;&lt;secondary-title&gt;International Journal of Information Management&lt;/secondary-title&gt;&lt;/titles&gt;&lt;periodical&gt;&lt;full-title&gt;International Journal of Information Management&lt;/full-title&gt;&lt;/periodical&gt;&lt;pages&gt;191-205&lt;/pages&gt;&lt;volume&gt;50&lt;/volume&gt;&lt;keywords&gt;&lt;keyword&gt;Mobile wallet services&lt;/keyword&gt;&lt;keyword&gt;Recommendation to use&lt;/keyword&gt;&lt;keyword&gt;Innovativeness&lt;/keyword&gt;&lt;keyword&gt;Stress to use a technology&lt;/keyword&gt;&lt;keyword&gt;Social influence&lt;/keyword&gt;&lt;keyword&gt;Perceived satisfaction&lt;/keyword&gt;&lt;/keywords&gt;&lt;dates&gt;&lt;year&gt;2020&lt;/year&gt;&lt;pub-dates&gt;&lt;date&gt;2020/02/01/&lt;/date&gt;&lt;/pub-dates&gt;&lt;/dates&gt;&lt;isbn&gt;0268-4012&lt;/isbn&gt;&lt;urls&gt;&lt;related-urls&gt;&lt;url&gt;http://www.sciencedirect.com/science/article/pii/S0268401218310697&lt;/url&gt;&lt;/related-urls&gt;&lt;/urls&gt;&lt;electronic-resource-num&gt;https://doi.org/10.1016/j.ijinfomgt.2019.05.022&lt;/electronic-resource-num&gt;&lt;/record&gt;&lt;/Cite&gt;&lt;/EndNote&gt;</w:instrText>
      </w:r>
      <w:r w:rsidR="004B3CAE" w:rsidRPr="007F2487">
        <w:rPr>
          <w:rFonts w:asciiTheme="majorBidi" w:hAnsiTheme="majorBidi" w:cstheme="majorBidi"/>
          <w:noProof/>
          <w:sz w:val="24"/>
          <w:szCs w:val="24"/>
          <w:highlight w:val="yellow"/>
          <w:lang w:val="en-US"/>
        </w:rPr>
        <w:fldChar w:fldCharType="separate"/>
      </w:r>
      <w:hyperlink w:anchor="_ENREF_86" w:tooltip="Singh, 2020 #27777" w:history="1">
        <w:r w:rsidR="004B3CAE" w:rsidRPr="007F2487">
          <w:rPr>
            <w:rFonts w:asciiTheme="majorBidi" w:hAnsiTheme="majorBidi" w:cstheme="majorBidi"/>
            <w:noProof/>
            <w:sz w:val="24"/>
            <w:szCs w:val="24"/>
            <w:highlight w:val="yellow"/>
            <w:lang w:val="en-US"/>
          </w:rPr>
          <w:t xml:space="preserve">Singh </w:t>
        </w:r>
        <w:r w:rsidR="00594681" w:rsidRPr="007F2487">
          <w:rPr>
            <w:rFonts w:asciiTheme="majorBidi" w:hAnsiTheme="majorBidi" w:cstheme="majorBidi"/>
            <w:noProof/>
            <w:sz w:val="24"/>
            <w:szCs w:val="24"/>
            <w:highlight w:val="yellow"/>
            <w:lang w:val="en-US"/>
          </w:rPr>
          <w:t>&amp;</w:t>
        </w:r>
        <w:r w:rsidR="004B3CAE" w:rsidRPr="007F2487">
          <w:rPr>
            <w:rFonts w:asciiTheme="majorBidi" w:hAnsiTheme="majorBidi" w:cstheme="majorBidi"/>
            <w:noProof/>
            <w:sz w:val="24"/>
            <w:szCs w:val="24"/>
            <w:highlight w:val="yellow"/>
            <w:lang w:val="en-US"/>
          </w:rPr>
          <w:t xml:space="preserve"> Sinha</w:t>
        </w:r>
        <w:r w:rsidR="00594681" w:rsidRPr="007F2487">
          <w:rPr>
            <w:rFonts w:asciiTheme="majorBidi" w:hAnsiTheme="majorBidi" w:cstheme="majorBidi"/>
            <w:noProof/>
            <w:sz w:val="24"/>
            <w:szCs w:val="24"/>
            <w:highlight w:val="yellow"/>
            <w:lang w:val="en-US"/>
          </w:rPr>
          <w:t>,</w:t>
        </w:r>
        <w:r w:rsidR="004B3CAE" w:rsidRPr="007F2487">
          <w:rPr>
            <w:rFonts w:asciiTheme="majorBidi" w:hAnsiTheme="majorBidi" w:cstheme="majorBidi"/>
            <w:noProof/>
            <w:sz w:val="24"/>
            <w:szCs w:val="24"/>
            <w:highlight w:val="yellow"/>
            <w:lang w:val="en-US"/>
          </w:rPr>
          <w:t xml:space="preserve"> 2020</w:t>
        </w:r>
      </w:hyperlink>
      <w:r w:rsidR="004B3CAE" w:rsidRPr="007F2487">
        <w:rPr>
          <w:rFonts w:asciiTheme="majorBidi" w:hAnsiTheme="majorBidi" w:cstheme="majorBidi"/>
          <w:noProof/>
          <w:sz w:val="24"/>
          <w:szCs w:val="24"/>
          <w:highlight w:val="yellow"/>
          <w:lang w:val="en-US"/>
        </w:rPr>
        <w:t>)</w:t>
      </w:r>
      <w:r w:rsidR="004B3CAE" w:rsidRPr="007F2487">
        <w:rPr>
          <w:rFonts w:asciiTheme="majorBidi" w:hAnsiTheme="majorBidi" w:cstheme="majorBidi"/>
          <w:noProof/>
          <w:sz w:val="24"/>
          <w:szCs w:val="24"/>
          <w:highlight w:val="yellow"/>
          <w:lang w:val="en-US"/>
        </w:rPr>
        <w:fldChar w:fldCharType="end"/>
      </w:r>
      <w:r w:rsidR="007E7AB5" w:rsidRPr="007F2487">
        <w:rPr>
          <w:rFonts w:asciiTheme="majorBidi" w:hAnsiTheme="majorBidi" w:cstheme="majorBidi"/>
          <w:noProof/>
          <w:sz w:val="24"/>
          <w:szCs w:val="24"/>
          <w:highlight w:val="yellow"/>
          <w:lang w:val="en-US"/>
        </w:rPr>
        <w:t>.</w:t>
      </w:r>
      <w:r w:rsidR="004B3CAE" w:rsidRPr="007F2487">
        <w:rPr>
          <w:rFonts w:asciiTheme="majorBidi" w:hAnsiTheme="majorBidi" w:cstheme="majorBidi"/>
          <w:noProof/>
          <w:sz w:val="24"/>
          <w:szCs w:val="24"/>
          <w:highlight w:val="yellow"/>
          <w:lang w:val="en-US"/>
        </w:rPr>
        <w:t xml:space="preserve"> </w:t>
      </w:r>
      <w:r w:rsidR="007E7AB5" w:rsidRPr="007F2487">
        <w:rPr>
          <w:rFonts w:asciiTheme="majorBidi" w:hAnsiTheme="majorBidi" w:cstheme="majorBidi"/>
          <w:noProof/>
          <w:sz w:val="24"/>
          <w:szCs w:val="24"/>
          <w:highlight w:val="yellow"/>
          <w:lang w:val="en-US"/>
        </w:rPr>
        <w:t>H</w:t>
      </w:r>
      <w:r w:rsidR="004B3CAE" w:rsidRPr="007F2487">
        <w:rPr>
          <w:rFonts w:asciiTheme="majorBidi" w:hAnsiTheme="majorBidi" w:cstheme="majorBidi"/>
          <w:noProof/>
          <w:sz w:val="24"/>
          <w:szCs w:val="24"/>
          <w:highlight w:val="yellow"/>
          <w:lang w:val="en-US"/>
        </w:rPr>
        <w:t xml:space="preserve">owever, it contrasts </w:t>
      </w:r>
      <w:r w:rsidR="007E7AB5" w:rsidRPr="007F2487">
        <w:rPr>
          <w:rFonts w:asciiTheme="majorBidi" w:hAnsiTheme="majorBidi" w:cstheme="majorBidi"/>
          <w:noProof/>
          <w:sz w:val="24"/>
          <w:szCs w:val="24"/>
          <w:highlight w:val="yellow"/>
          <w:lang w:val="en-US"/>
        </w:rPr>
        <w:t xml:space="preserve">with </w:t>
      </w:r>
      <w:r w:rsidR="004B3CAE" w:rsidRPr="007F2487">
        <w:rPr>
          <w:rFonts w:asciiTheme="majorBidi" w:hAnsiTheme="majorBidi" w:cstheme="majorBidi"/>
          <w:noProof/>
          <w:sz w:val="24"/>
          <w:szCs w:val="24"/>
          <w:highlight w:val="yellow"/>
          <w:lang w:val="en-US"/>
        </w:rPr>
        <w:t xml:space="preserve">the study </w:t>
      </w:r>
      <w:r w:rsidR="007E7AB5" w:rsidRPr="007F2487">
        <w:rPr>
          <w:rFonts w:asciiTheme="majorBidi" w:hAnsiTheme="majorBidi" w:cstheme="majorBidi"/>
          <w:noProof/>
          <w:sz w:val="24"/>
          <w:szCs w:val="24"/>
          <w:highlight w:val="yellow"/>
          <w:lang w:val="en-US"/>
        </w:rPr>
        <w:t xml:space="preserve">by </w:t>
      </w:r>
      <w:r w:rsidR="004B3CAE" w:rsidRPr="007F2487">
        <w:rPr>
          <w:rFonts w:asciiTheme="majorBidi" w:hAnsiTheme="majorBidi" w:cstheme="majorBidi"/>
          <w:noProof/>
          <w:sz w:val="24"/>
          <w:szCs w:val="24"/>
          <w:highlight w:val="yellow"/>
          <w:lang w:val="en-US"/>
        </w:rPr>
        <w:fldChar w:fldCharType="begin"/>
      </w:r>
      <w:r w:rsidR="004B3CAE" w:rsidRPr="007F2487">
        <w:rPr>
          <w:rFonts w:asciiTheme="majorBidi" w:hAnsiTheme="majorBidi" w:cstheme="majorBidi"/>
          <w:noProof/>
          <w:sz w:val="24"/>
          <w:szCs w:val="24"/>
          <w:highlight w:val="yellow"/>
          <w:lang w:val="en-US"/>
        </w:rPr>
        <w:instrText xml:space="preserve"> ADDIN EN.CITE &lt;EndNote&gt;&lt;Cite&gt;&lt;Author&gt;Shaw&lt;/Author&gt;&lt;Year&gt;2014&lt;/Year&gt;&lt;RecNum&gt;27893&lt;/RecNum&gt;&lt;DisplayText&gt;(Shaw 2014)&lt;/DisplayText&gt;&lt;record&gt;&lt;rec-number&gt;27893&lt;/rec-number&gt;&lt;foreign-keys&gt;&lt;key app="EN" db-id="ttrxdt2a6ds95fetrwovfvaiw5esw9a29zv5"&gt;27893&lt;/key&gt;&lt;/foreign-keys&gt;&lt;ref-type name="Journal Article"&gt;17&lt;/ref-type&gt;&lt;contributors&gt;&lt;authors&gt;&lt;author&gt;Shaw, Norman&lt;/author&gt;&lt;/authors&gt;&lt;/contributors&gt;&lt;titles&gt;&lt;title&gt;The mediating influence of trust in the adoption of the mobile wallet&lt;/title&gt;&lt;secondary-title&gt;Journal of Retailing and Consumer Services&lt;/secondary-title&gt;&lt;/titles&gt;&lt;periodical&gt;&lt;full-title&gt;Journal of Retailing and Consumer Services&lt;/full-title&gt;&lt;/periodical&gt;&lt;pages&gt;449-459&lt;/pages&gt;&lt;volume&gt;21&lt;/volume&gt;&lt;number&gt;4&lt;/number&gt;&lt;keywords&gt;&lt;keyword&gt;Technology acceptance&lt;/keyword&gt;&lt;keyword&gt;Trust&lt;/keyword&gt;&lt;keyword&gt;Informal learning&lt;/keyword&gt;&lt;keyword&gt;Mobile wallet&lt;/keyword&gt;&lt;keyword&gt;PLS&lt;/keyword&gt;&lt;/keywords&gt;&lt;dates&gt;&lt;year&gt;2014&lt;/year&gt;&lt;pub-dates&gt;&lt;date&gt;2014/07/01/&lt;/date&gt;&lt;/pub-dates&gt;&lt;/dates&gt;&lt;isbn&gt;0969-6989&lt;/isbn&gt;&lt;urls&gt;&lt;related-urls&gt;&lt;url&gt;http://www.sciencedirect.com/science/article/pii/S0969698914000447&lt;/url&gt;&lt;/related-urls&gt;&lt;/urls&gt;&lt;electronic-resource-num&gt;https://doi.org/10.1016/j.jretconser.2014.03.008&lt;/electronic-resource-num&gt;&lt;/record&gt;&lt;/Cite&gt;&lt;/EndNote&gt;</w:instrText>
      </w:r>
      <w:r w:rsidR="004B3CAE" w:rsidRPr="007F2487">
        <w:rPr>
          <w:rFonts w:asciiTheme="majorBidi" w:hAnsiTheme="majorBidi" w:cstheme="majorBidi"/>
          <w:noProof/>
          <w:sz w:val="24"/>
          <w:szCs w:val="24"/>
          <w:highlight w:val="yellow"/>
          <w:lang w:val="en-US"/>
        </w:rPr>
        <w:fldChar w:fldCharType="separate"/>
      </w:r>
      <w:hyperlink w:anchor="_ENREF_82" w:tooltip="Shaw, 2014 #27893" w:history="1">
        <w:r w:rsidR="004B3CAE" w:rsidRPr="007F2487">
          <w:rPr>
            <w:rFonts w:asciiTheme="majorBidi" w:hAnsiTheme="majorBidi" w:cstheme="majorBidi"/>
            <w:noProof/>
            <w:sz w:val="24"/>
            <w:szCs w:val="24"/>
            <w:highlight w:val="yellow"/>
            <w:lang w:val="en-US"/>
          </w:rPr>
          <w:t>Shaw (2014</w:t>
        </w:r>
      </w:hyperlink>
      <w:r w:rsidR="004B3CAE" w:rsidRPr="007F2487">
        <w:rPr>
          <w:rFonts w:asciiTheme="majorBidi" w:hAnsiTheme="majorBidi" w:cstheme="majorBidi"/>
          <w:noProof/>
          <w:sz w:val="24"/>
          <w:szCs w:val="24"/>
          <w:highlight w:val="yellow"/>
          <w:lang w:val="en-US"/>
        </w:rPr>
        <w:t>)</w:t>
      </w:r>
      <w:r w:rsidR="004B3CAE" w:rsidRPr="007F2487">
        <w:rPr>
          <w:rFonts w:asciiTheme="majorBidi" w:hAnsiTheme="majorBidi" w:cstheme="majorBidi"/>
          <w:noProof/>
          <w:sz w:val="24"/>
          <w:szCs w:val="24"/>
          <w:highlight w:val="yellow"/>
          <w:lang w:val="en-US"/>
        </w:rPr>
        <w:fldChar w:fldCharType="end"/>
      </w:r>
      <w:r w:rsidR="004B3CAE" w:rsidRPr="007F2487">
        <w:rPr>
          <w:rFonts w:asciiTheme="majorBidi" w:hAnsiTheme="majorBidi" w:cstheme="majorBidi"/>
          <w:noProof/>
          <w:sz w:val="24"/>
          <w:szCs w:val="24"/>
          <w:highlight w:val="yellow"/>
          <w:lang w:val="en-US"/>
        </w:rPr>
        <w:t xml:space="preserve"> </w:t>
      </w:r>
      <w:r w:rsidR="007E7AB5" w:rsidRPr="007F2487">
        <w:rPr>
          <w:rFonts w:asciiTheme="majorBidi" w:hAnsiTheme="majorBidi" w:cstheme="majorBidi"/>
          <w:noProof/>
          <w:sz w:val="24"/>
          <w:szCs w:val="24"/>
          <w:highlight w:val="yellow"/>
          <w:lang w:val="en-US"/>
        </w:rPr>
        <w:t xml:space="preserve">on </w:t>
      </w:r>
      <w:r w:rsidR="004B3CAE" w:rsidRPr="007F2487">
        <w:rPr>
          <w:rFonts w:asciiTheme="majorBidi" w:hAnsiTheme="majorBidi" w:cstheme="majorBidi"/>
          <w:noProof/>
          <w:sz w:val="24"/>
          <w:szCs w:val="24"/>
          <w:highlight w:val="yellow"/>
          <w:lang w:val="en-US"/>
        </w:rPr>
        <w:t>m-wallet adoption in Canada.</w:t>
      </w:r>
      <w:r w:rsidR="009324F3" w:rsidRPr="007F2487">
        <w:rPr>
          <w:rFonts w:asciiTheme="majorBidi" w:hAnsiTheme="majorBidi" w:cstheme="majorBidi"/>
          <w:noProof/>
          <w:sz w:val="24"/>
          <w:szCs w:val="24"/>
          <w:highlight w:val="yellow"/>
          <w:lang w:val="en-US"/>
        </w:rPr>
        <w:t xml:space="preserve"> Furthermore, </w:t>
      </w:r>
      <w:r w:rsidR="007E7AB5" w:rsidRPr="007F2487">
        <w:rPr>
          <w:rFonts w:asciiTheme="majorBidi" w:hAnsiTheme="majorBidi" w:cstheme="majorBidi"/>
          <w:noProof/>
          <w:sz w:val="24"/>
          <w:szCs w:val="24"/>
          <w:highlight w:val="yellow"/>
          <w:lang w:val="en-US"/>
        </w:rPr>
        <w:t>The</w:t>
      </w:r>
      <w:r w:rsidR="009324F3" w:rsidRPr="007F2487">
        <w:rPr>
          <w:rFonts w:asciiTheme="majorBidi" w:hAnsiTheme="majorBidi" w:cstheme="majorBidi"/>
          <w:noProof/>
          <w:sz w:val="24"/>
          <w:szCs w:val="24"/>
          <w:highlight w:val="yellow"/>
          <w:lang w:val="en-US"/>
        </w:rPr>
        <w:t xml:space="preserve"> results concerning </w:t>
      </w:r>
      <w:r w:rsidR="007E7AB5" w:rsidRPr="007F2487">
        <w:rPr>
          <w:rFonts w:asciiTheme="majorBidi" w:hAnsiTheme="majorBidi" w:cstheme="majorBidi"/>
          <w:noProof/>
          <w:sz w:val="24"/>
          <w:szCs w:val="24"/>
          <w:highlight w:val="yellow"/>
          <w:lang w:val="en-US"/>
        </w:rPr>
        <w:t xml:space="preserve">the positive impact of the </w:t>
      </w:r>
      <w:r w:rsidR="009324F3" w:rsidRPr="007F2487">
        <w:rPr>
          <w:rFonts w:asciiTheme="majorBidi" w:hAnsiTheme="majorBidi" w:cstheme="majorBidi"/>
          <w:noProof/>
          <w:sz w:val="24"/>
          <w:szCs w:val="24"/>
          <w:highlight w:val="yellow"/>
          <w:lang w:val="en-US"/>
        </w:rPr>
        <w:t xml:space="preserve">fun to use (FU), monetary value (MV), peer influence (PI) and humane orientation (HOR) </w:t>
      </w:r>
      <w:r w:rsidR="007E7AB5" w:rsidRPr="007F2487">
        <w:rPr>
          <w:rFonts w:asciiTheme="majorBidi" w:hAnsiTheme="majorBidi" w:cstheme="majorBidi"/>
          <w:noProof/>
          <w:sz w:val="24"/>
          <w:szCs w:val="24"/>
          <w:highlight w:val="yellow"/>
          <w:lang w:val="en-US"/>
        </w:rPr>
        <w:t xml:space="preserve">on the adoption of m-wallet bring </w:t>
      </w:r>
      <w:r w:rsidR="009324F3" w:rsidRPr="007F2487">
        <w:rPr>
          <w:rFonts w:asciiTheme="majorBidi" w:hAnsiTheme="majorBidi" w:cstheme="majorBidi"/>
          <w:noProof/>
          <w:sz w:val="24"/>
          <w:szCs w:val="24"/>
          <w:highlight w:val="yellow"/>
          <w:lang w:val="en-US"/>
        </w:rPr>
        <w:t>tremendous theoretical implications, validating these important constructs in a highly r</w:t>
      </w:r>
      <w:r w:rsidR="00B328F4" w:rsidRPr="007F2487">
        <w:rPr>
          <w:rFonts w:asciiTheme="majorBidi" w:hAnsiTheme="majorBidi" w:cstheme="majorBidi"/>
          <w:noProof/>
          <w:sz w:val="24"/>
          <w:szCs w:val="24"/>
          <w:highlight w:val="yellow"/>
          <w:lang w:val="en-US"/>
        </w:rPr>
        <w:t>epresentative emerging economy.</w:t>
      </w:r>
    </w:p>
    <w:p w14:paraId="62D9EF59" w14:textId="70B44446" w:rsidR="00A66816" w:rsidRPr="007F2487" w:rsidRDefault="005A470F" w:rsidP="009E1D15">
      <w:pPr>
        <w:spacing w:line="360" w:lineRule="auto"/>
        <w:ind w:firstLine="708"/>
        <w:contextualSpacing/>
        <w:jc w:val="both"/>
        <w:rPr>
          <w:rFonts w:asciiTheme="majorBidi" w:hAnsiTheme="majorBidi" w:cstheme="majorBidi"/>
          <w:noProof/>
          <w:sz w:val="24"/>
          <w:szCs w:val="24"/>
          <w:highlight w:val="yellow"/>
          <w:lang w:val="en-US"/>
        </w:rPr>
      </w:pPr>
      <w:r w:rsidRPr="007F2487">
        <w:rPr>
          <w:rFonts w:asciiTheme="majorBidi" w:hAnsiTheme="majorBidi" w:cstheme="majorBidi"/>
          <w:noProof/>
          <w:sz w:val="24"/>
          <w:szCs w:val="24"/>
          <w:highlight w:val="yellow"/>
          <w:lang w:val="en-US"/>
        </w:rPr>
        <w:t>Second, a</w:t>
      </w:r>
      <w:r w:rsidR="002C73D6" w:rsidRPr="007F2487">
        <w:rPr>
          <w:rFonts w:asciiTheme="majorBidi" w:hAnsiTheme="majorBidi" w:cstheme="majorBidi"/>
          <w:noProof/>
          <w:sz w:val="24"/>
          <w:szCs w:val="24"/>
          <w:highlight w:val="yellow"/>
          <w:lang w:val="en-US"/>
        </w:rPr>
        <w:t xml:space="preserve">lthough </w:t>
      </w:r>
      <w:r w:rsidR="009E1D15" w:rsidRPr="007F2487">
        <w:rPr>
          <w:rFonts w:asciiTheme="majorBidi" w:hAnsiTheme="majorBidi" w:cstheme="majorBidi"/>
          <w:noProof/>
          <w:sz w:val="24"/>
          <w:szCs w:val="24"/>
          <w:highlight w:val="yellow"/>
          <w:lang w:val="en-US"/>
        </w:rPr>
        <w:t xml:space="preserve">the above-highlithed </w:t>
      </w:r>
      <w:r w:rsidR="002C73D6" w:rsidRPr="007F2487">
        <w:rPr>
          <w:rFonts w:asciiTheme="majorBidi" w:hAnsiTheme="majorBidi" w:cstheme="majorBidi"/>
          <w:noProof/>
          <w:sz w:val="24"/>
          <w:szCs w:val="24"/>
          <w:highlight w:val="yellow"/>
          <w:lang w:val="en-US"/>
        </w:rPr>
        <w:t>construct</w:t>
      </w:r>
      <w:r w:rsidR="009E1D15" w:rsidRPr="007F2487">
        <w:rPr>
          <w:rFonts w:asciiTheme="majorBidi" w:hAnsiTheme="majorBidi" w:cstheme="majorBidi"/>
          <w:noProof/>
          <w:sz w:val="24"/>
          <w:szCs w:val="24"/>
          <w:highlight w:val="yellow"/>
          <w:lang w:val="en-US"/>
        </w:rPr>
        <w:t>s</w:t>
      </w:r>
      <w:r w:rsidR="002C73D6" w:rsidRPr="007F2487">
        <w:rPr>
          <w:rFonts w:asciiTheme="majorBidi" w:hAnsiTheme="majorBidi" w:cstheme="majorBidi"/>
          <w:noProof/>
          <w:sz w:val="24"/>
          <w:szCs w:val="24"/>
          <w:highlight w:val="yellow"/>
          <w:lang w:val="en-US"/>
        </w:rPr>
        <w:t xml:space="preserve"> were strongly accepted as good predictors of </w:t>
      </w:r>
      <w:r w:rsidRPr="007F2487">
        <w:rPr>
          <w:rFonts w:asciiTheme="majorBidi" w:hAnsiTheme="majorBidi" w:cstheme="majorBidi"/>
          <w:noProof/>
          <w:sz w:val="24"/>
          <w:szCs w:val="24"/>
          <w:highlight w:val="yellow"/>
          <w:lang w:val="en-US"/>
        </w:rPr>
        <w:t>the</w:t>
      </w:r>
      <w:r w:rsidR="002C73D6" w:rsidRPr="007F2487">
        <w:rPr>
          <w:rFonts w:asciiTheme="majorBidi" w:hAnsiTheme="majorBidi" w:cstheme="majorBidi"/>
          <w:noProof/>
          <w:sz w:val="24"/>
          <w:szCs w:val="24"/>
          <w:highlight w:val="yellow"/>
          <w:lang w:val="en-US"/>
        </w:rPr>
        <w:t xml:space="preserve"> intention to adopt</w:t>
      </w:r>
      <w:r w:rsidRPr="007F2487">
        <w:rPr>
          <w:rFonts w:asciiTheme="majorBidi" w:hAnsiTheme="majorBidi" w:cstheme="majorBidi"/>
          <w:noProof/>
          <w:sz w:val="24"/>
          <w:szCs w:val="24"/>
          <w:highlight w:val="yellow"/>
          <w:lang w:val="en-US"/>
        </w:rPr>
        <w:t xml:space="preserve"> m-wallet</w:t>
      </w:r>
      <w:r w:rsidR="002C73D6" w:rsidRPr="007F2487">
        <w:rPr>
          <w:rFonts w:asciiTheme="majorBidi" w:hAnsiTheme="majorBidi" w:cstheme="majorBidi"/>
          <w:noProof/>
          <w:sz w:val="24"/>
          <w:szCs w:val="24"/>
          <w:highlight w:val="yellow"/>
          <w:lang w:val="en-US"/>
        </w:rPr>
        <w:t xml:space="preserve">, </w:t>
      </w:r>
      <w:r w:rsidRPr="007F2487">
        <w:rPr>
          <w:rFonts w:asciiTheme="majorBidi" w:hAnsiTheme="majorBidi" w:cstheme="majorBidi"/>
          <w:noProof/>
          <w:sz w:val="24"/>
          <w:szCs w:val="24"/>
          <w:highlight w:val="yellow"/>
          <w:lang w:val="en-US"/>
        </w:rPr>
        <w:t xml:space="preserve">the </w:t>
      </w:r>
      <w:r w:rsidR="002C73D6" w:rsidRPr="007F2487">
        <w:rPr>
          <w:rFonts w:asciiTheme="majorBidi" w:hAnsiTheme="majorBidi" w:cstheme="majorBidi"/>
          <w:noProof/>
          <w:sz w:val="24"/>
          <w:szCs w:val="24"/>
          <w:highlight w:val="yellow"/>
          <w:lang w:val="en-US"/>
        </w:rPr>
        <w:t xml:space="preserve">perceived status benefit (PSB) was </w:t>
      </w:r>
      <w:r w:rsidRPr="007F2487">
        <w:rPr>
          <w:rFonts w:asciiTheme="majorBidi" w:hAnsiTheme="majorBidi" w:cstheme="majorBidi"/>
          <w:noProof/>
          <w:sz w:val="24"/>
          <w:szCs w:val="24"/>
          <w:highlight w:val="yellow"/>
          <w:lang w:val="en-US"/>
        </w:rPr>
        <w:t xml:space="preserve">suprisingly </w:t>
      </w:r>
      <w:r w:rsidR="002C73D6" w:rsidRPr="007F2487">
        <w:rPr>
          <w:rFonts w:asciiTheme="majorBidi" w:hAnsiTheme="majorBidi" w:cstheme="majorBidi"/>
          <w:noProof/>
          <w:sz w:val="24"/>
          <w:szCs w:val="24"/>
          <w:highlight w:val="yellow"/>
          <w:lang w:val="en-US"/>
        </w:rPr>
        <w:t xml:space="preserve">found to </w:t>
      </w:r>
      <w:r w:rsidRPr="007F2487">
        <w:rPr>
          <w:rFonts w:asciiTheme="majorBidi" w:hAnsiTheme="majorBidi" w:cstheme="majorBidi"/>
          <w:noProof/>
          <w:sz w:val="24"/>
          <w:szCs w:val="24"/>
          <w:highlight w:val="yellow"/>
          <w:lang w:val="en-US"/>
        </w:rPr>
        <w:t xml:space="preserve">have </w:t>
      </w:r>
      <w:r w:rsidR="002C73D6" w:rsidRPr="007F2487">
        <w:rPr>
          <w:rFonts w:asciiTheme="majorBidi" w:hAnsiTheme="majorBidi" w:cstheme="majorBidi"/>
          <w:noProof/>
          <w:sz w:val="24"/>
          <w:szCs w:val="24"/>
          <w:highlight w:val="yellow"/>
          <w:lang w:val="en-US"/>
        </w:rPr>
        <w:t xml:space="preserve">a non-significant positive effect on </w:t>
      </w:r>
      <w:r w:rsidRPr="007F2487">
        <w:rPr>
          <w:rFonts w:asciiTheme="majorBidi" w:hAnsiTheme="majorBidi" w:cstheme="majorBidi"/>
          <w:noProof/>
          <w:sz w:val="24"/>
          <w:szCs w:val="24"/>
          <w:highlight w:val="yellow"/>
          <w:lang w:val="en-US"/>
        </w:rPr>
        <w:t>the</w:t>
      </w:r>
      <w:r w:rsidR="002C73D6" w:rsidRPr="007F2487">
        <w:rPr>
          <w:rFonts w:asciiTheme="majorBidi" w:hAnsiTheme="majorBidi" w:cstheme="majorBidi"/>
          <w:noProof/>
          <w:sz w:val="24"/>
          <w:szCs w:val="24"/>
          <w:highlight w:val="yellow"/>
          <w:lang w:val="en-US"/>
        </w:rPr>
        <w:t xml:space="preserve"> intention to adopt</w:t>
      </w:r>
      <w:r w:rsidRPr="007F2487">
        <w:rPr>
          <w:rFonts w:asciiTheme="majorBidi" w:hAnsiTheme="majorBidi" w:cstheme="majorBidi"/>
          <w:noProof/>
          <w:sz w:val="24"/>
          <w:szCs w:val="24"/>
          <w:highlight w:val="yellow"/>
          <w:lang w:val="en-US"/>
        </w:rPr>
        <w:t xml:space="preserve"> m-wallet</w:t>
      </w:r>
      <w:r w:rsidR="002C73D6" w:rsidRPr="007F2487">
        <w:rPr>
          <w:rFonts w:asciiTheme="majorBidi" w:hAnsiTheme="majorBidi" w:cstheme="majorBidi"/>
          <w:noProof/>
          <w:sz w:val="24"/>
          <w:szCs w:val="24"/>
          <w:highlight w:val="yellow"/>
          <w:lang w:val="en-US"/>
        </w:rPr>
        <w:t>. Th</w:t>
      </w:r>
      <w:r w:rsidR="006F1AF9" w:rsidRPr="007F2487">
        <w:rPr>
          <w:rFonts w:asciiTheme="majorBidi" w:hAnsiTheme="majorBidi" w:cstheme="majorBidi"/>
          <w:noProof/>
          <w:sz w:val="24"/>
          <w:szCs w:val="24"/>
          <w:highlight w:val="yellow"/>
          <w:lang w:val="en-US"/>
        </w:rPr>
        <w:t>is</w:t>
      </w:r>
      <w:r w:rsidR="002C73D6" w:rsidRPr="007F2487">
        <w:rPr>
          <w:rFonts w:asciiTheme="majorBidi" w:hAnsiTheme="majorBidi" w:cstheme="majorBidi"/>
          <w:noProof/>
          <w:sz w:val="24"/>
          <w:szCs w:val="24"/>
          <w:highlight w:val="yellow"/>
          <w:lang w:val="en-US"/>
        </w:rPr>
        <w:t xml:space="preserve"> PSB result contrasts </w:t>
      </w:r>
      <w:r w:rsidR="009E1D15" w:rsidRPr="007F2487">
        <w:rPr>
          <w:rFonts w:asciiTheme="majorBidi" w:hAnsiTheme="majorBidi" w:cstheme="majorBidi"/>
          <w:noProof/>
          <w:sz w:val="24"/>
          <w:szCs w:val="24"/>
          <w:highlight w:val="yellow"/>
          <w:lang w:val="en-US"/>
        </w:rPr>
        <w:t xml:space="preserve">with </w:t>
      </w:r>
      <w:r w:rsidRPr="007F2487">
        <w:rPr>
          <w:rFonts w:asciiTheme="majorBidi" w:hAnsiTheme="majorBidi" w:cstheme="majorBidi"/>
          <w:noProof/>
          <w:sz w:val="24"/>
          <w:szCs w:val="24"/>
          <w:highlight w:val="yellow"/>
          <w:lang w:val="en-US"/>
        </w:rPr>
        <w:t xml:space="preserve">a </w:t>
      </w:r>
      <w:r w:rsidR="002C73D6" w:rsidRPr="007F2487">
        <w:rPr>
          <w:rFonts w:asciiTheme="majorBidi" w:hAnsiTheme="majorBidi" w:cstheme="majorBidi"/>
          <w:noProof/>
          <w:sz w:val="24"/>
          <w:szCs w:val="24"/>
          <w:highlight w:val="yellow"/>
          <w:lang w:val="en-US"/>
        </w:rPr>
        <w:t xml:space="preserve">previous study on mobile innovations </w:t>
      </w:r>
      <w:r w:rsidR="002C73D6" w:rsidRPr="007F2487">
        <w:rPr>
          <w:rFonts w:asciiTheme="majorBidi" w:hAnsiTheme="majorBidi" w:cstheme="majorBidi"/>
          <w:noProof/>
          <w:sz w:val="24"/>
          <w:szCs w:val="24"/>
          <w:highlight w:val="yellow"/>
          <w:lang w:val="en-US"/>
        </w:rPr>
        <w:fldChar w:fldCharType="begin"/>
      </w:r>
      <w:r w:rsidR="002C73D6" w:rsidRPr="007F2487">
        <w:rPr>
          <w:rFonts w:asciiTheme="majorBidi" w:hAnsiTheme="majorBidi" w:cstheme="majorBidi"/>
          <w:noProof/>
          <w:sz w:val="24"/>
          <w:szCs w:val="24"/>
          <w:highlight w:val="yellow"/>
          <w:lang w:val="en-US"/>
        </w:rPr>
        <w:instrText xml:space="preserve"> ADDIN EN.CITE &lt;EndNote&gt;&lt;Cite&gt;&lt;Author&gt;López-Nicolás&lt;/Author&gt;&lt;Year&gt;2008&lt;/Year&gt;&lt;RecNum&gt;28709&lt;/RecNum&gt;&lt;DisplayText&gt;(López-Nicolás, Molina-Castillo et al. 2008)&lt;/DisplayText&gt;&lt;record&gt;&lt;rec-number&gt;28709&lt;/rec-number&gt;&lt;foreign-keys&gt;&lt;key app="EN" db-id="ttrxdt2a6ds95fetrwovfvaiw5esw9a29zv5"&gt;28709&lt;/key&gt;&lt;/foreign-keys&gt;&lt;ref-type name="Journal Article"&gt;17&lt;/ref-type&gt;&lt;contributors&gt;&lt;authors&gt;&lt;author&gt;López-Nicolás, Carolina&lt;/author&gt;&lt;author&gt;Molina-Castillo, Francisco J.&lt;/author&gt;&lt;author&gt;Bouwman, Harry&lt;/author&gt;&lt;/authors&gt;&lt;/contributors&gt;&lt;titles&gt;&lt;title&gt;An assessment of advanced mobile services acceptance: Contributions from TAM and diffusion theory models&lt;/title&gt;&lt;secondary-title&gt;Information &amp;amp; Management&lt;/secondary-title&gt;&lt;/titles&gt;&lt;periodical&gt;&lt;full-title&gt;Information &amp;amp; Management&lt;/full-title&gt;&lt;/periodical&gt;&lt;pages&gt;359-364&lt;/pages&gt;&lt;volume&gt;45&lt;/volume&gt;&lt;number&gt;6&lt;/number&gt;&lt;keywords&gt;&lt;keyword&gt;Advanced mobile services&lt;/keyword&gt;&lt;keyword&gt;TAM model&lt;/keyword&gt;&lt;keyword&gt;Diffusion of innovation theory&lt;/keyword&gt;&lt;keyword&gt;Social influences&lt;/keyword&gt;&lt;keyword&gt;Perceived benefits&lt;/keyword&gt;&lt;keyword&gt;The Netherlands&lt;/keyword&gt;&lt;/keywords&gt;&lt;dates&gt;&lt;year&gt;2008&lt;/year&gt;&lt;pub-dates&gt;&lt;date&gt;2008/09/01/&lt;/date&gt;&lt;/pub-dates&gt;&lt;/dates&gt;&lt;isbn&gt;0378-7206&lt;/isbn&gt;&lt;urls&gt;&lt;related-urls&gt;&lt;url&gt;http://www.sciencedirect.com/science/article/pii/S0378720608000670&lt;/url&gt;&lt;/related-urls&gt;&lt;/urls&gt;&lt;electronic-resource-num&gt;https://doi.org/10.1016/j.im.2008.05.001&lt;/electronic-resource-num&gt;&lt;/record&gt;&lt;/Cite&gt;&lt;/EndNote&gt;</w:instrText>
      </w:r>
      <w:r w:rsidR="002C73D6" w:rsidRPr="007F2487">
        <w:rPr>
          <w:rFonts w:asciiTheme="majorBidi" w:hAnsiTheme="majorBidi" w:cstheme="majorBidi"/>
          <w:noProof/>
          <w:sz w:val="24"/>
          <w:szCs w:val="24"/>
          <w:highlight w:val="yellow"/>
          <w:lang w:val="en-US"/>
        </w:rPr>
        <w:fldChar w:fldCharType="separate"/>
      </w:r>
      <w:r w:rsidR="002C73D6" w:rsidRPr="007F2487">
        <w:rPr>
          <w:rFonts w:asciiTheme="majorBidi" w:hAnsiTheme="majorBidi" w:cstheme="majorBidi"/>
          <w:noProof/>
          <w:sz w:val="24"/>
          <w:szCs w:val="24"/>
          <w:highlight w:val="yellow"/>
          <w:lang w:val="en-US"/>
        </w:rPr>
        <w:t>(</w:t>
      </w:r>
      <w:hyperlink w:anchor="_ENREF_62" w:tooltip="López-Nicolás, 2008 #28709" w:history="1">
        <w:r w:rsidR="002C73D6" w:rsidRPr="007F2487">
          <w:rPr>
            <w:rFonts w:asciiTheme="majorBidi" w:hAnsiTheme="majorBidi" w:cstheme="majorBidi"/>
            <w:noProof/>
            <w:sz w:val="24"/>
            <w:szCs w:val="24"/>
            <w:highlight w:val="yellow"/>
            <w:lang w:val="en-US"/>
          </w:rPr>
          <w:t>López-Nicolás et al.</w:t>
        </w:r>
        <w:r w:rsidR="00B328F4" w:rsidRPr="007F2487">
          <w:rPr>
            <w:rFonts w:asciiTheme="majorBidi" w:hAnsiTheme="majorBidi" w:cstheme="majorBidi"/>
            <w:noProof/>
            <w:sz w:val="24"/>
            <w:szCs w:val="24"/>
            <w:highlight w:val="yellow"/>
            <w:lang w:val="en-US"/>
          </w:rPr>
          <w:t>,</w:t>
        </w:r>
        <w:r w:rsidR="002C73D6" w:rsidRPr="007F2487">
          <w:rPr>
            <w:rFonts w:asciiTheme="majorBidi" w:hAnsiTheme="majorBidi" w:cstheme="majorBidi"/>
            <w:noProof/>
            <w:sz w:val="24"/>
            <w:szCs w:val="24"/>
            <w:highlight w:val="yellow"/>
            <w:lang w:val="en-US"/>
          </w:rPr>
          <w:t xml:space="preserve"> 2008</w:t>
        </w:r>
      </w:hyperlink>
      <w:r w:rsidR="002C73D6" w:rsidRPr="007F2487">
        <w:rPr>
          <w:rFonts w:asciiTheme="majorBidi" w:hAnsiTheme="majorBidi" w:cstheme="majorBidi"/>
          <w:noProof/>
          <w:sz w:val="24"/>
          <w:szCs w:val="24"/>
          <w:highlight w:val="yellow"/>
          <w:lang w:val="en-US"/>
        </w:rPr>
        <w:t>)</w:t>
      </w:r>
      <w:r w:rsidR="002C73D6" w:rsidRPr="007F2487">
        <w:rPr>
          <w:rFonts w:asciiTheme="majorBidi" w:hAnsiTheme="majorBidi" w:cstheme="majorBidi"/>
          <w:noProof/>
          <w:sz w:val="24"/>
          <w:szCs w:val="24"/>
          <w:highlight w:val="yellow"/>
          <w:lang w:val="en-US"/>
        </w:rPr>
        <w:fldChar w:fldCharType="end"/>
      </w:r>
      <w:r w:rsidR="002C73D6" w:rsidRPr="007F2487">
        <w:rPr>
          <w:rFonts w:asciiTheme="majorBidi" w:hAnsiTheme="majorBidi" w:cstheme="majorBidi"/>
          <w:noProof/>
          <w:sz w:val="24"/>
          <w:szCs w:val="24"/>
          <w:highlight w:val="yellow"/>
          <w:lang w:val="en-US"/>
        </w:rPr>
        <w:t>. Furthermore, unexpectedly, societal collectivism (SCO)</w:t>
      </w:r>
      <w:r w:rsidR="004A3900" w:rsidRPr="007F2487">
        <w:rPr>
          <w:rFonts w:asciiTheme="majorBidi" w:hAnsiTheme="majorBidi" w:cstheme="majorBidi"/>
          <w:noProof/>
          <w:sz w:val="24"/>
          <w:szCs w:val="24"/>
          <w:highlight w:val="yellow"/>
          <w:lang w:val="en-US"/>
        </w:rPr>
        <w:t xml:space="preserve"> was found </w:t>
      </w:r>
      <w:r w:rsidR="006F1AF9" w:rsidRPr="007F2487">
        <w:rPr>
          <w:rFonts w:asciiTheme="majorBidi" w:hAnsiTheme="majorBidi" w:cstheme="majorBidi"/>
          <w:noProof/>
          <w:sz w:val="24"/>
          <w:szCs w:val="24"/>
          <w:highlight w:val="yellow"/>
          <w:lang w:val="en-US"/>
        </w:rPr>
        <w:t xml:space="preserve">to have </w:t>
      </w:r>
      <w:r w:rsidR="004A3900" w:rsidRPr="007F2487">
        <w:rPr>
          <w:rFonts w:asciiTheme="majorBidi" w:hAnsiTheme="majorBidi" w:cstheme="majorBidi"/>
          <w:noProof/>
          <w:sz w:val="24"/>
          <w:szCs w:val="24"/>
          <w:highlight w:val="yellow"/>
          <w:lang w:val="en-US"/>
        </w:rPr>
        <w:t>a non-significant positive effect on the actual use of m-wallet. This outcome contrast</w:t>
      </w:r>
      <w:r w:rsidR="006F1AF9" w:rsidRPr="007F2487">
        <w:rPr>
          <w:rFonts w:asciiTheme="majorBidi" w:hAnsiTheme="majorBidi" w:cstheme="majorBidi"/>
          <w:noProof/>
          <w:sz w:val="24"/>
          <w:szCs w:val="24"/>
          <w:highlight w:val="yellow"/>
          <w:lang w:val="en-US"/>
        </w:rPr>
        <w:t>s</w:t>
      </w:r>
      <w:r w:rsidR="004A3900" w:rsidRPr="007F2487">
        <w:rPr>
          <w:rFonts w:asciiTheme="majorBidi" w:hAnsiTheme="majorBidi" w:cstheme="majorBidi"/>
          <w:noProof/>
          <w:sz w:val="24"/>
          <w:szCs w:val="24"/>
          <w:highlight w:val="yellow"/>
          <w:lang w:val="en-US"/>
        </w:rPr>
        <w:t xml:space="preserve"> the finding </w:t>
      </w:r>
      <w:r w:rsidR="006F1AF9" w:rsidRPr="007F2487">
        <w:rPr>
          <w:rFonts w:asciiTheme="majorBidi" w:hAnsiTheme="majorBidi" w:cstheme="majorBidi"/>
          <w:noProof/>
          <w:sz w:val="24"/>
          <w:szCs w:val="24"/>
          <w:highlight w:val="yellow"/>
          <w:lang w:val="en-US"/>
        </w:rPr>
        <w:t xml:space="preserve">by </w:t>
      </w:r>
      <w:r w:rsidR="00CC137B" w:rsidRPr="007F2487">
        <w:rPr>
          <w:rFonts w:asciiTheme="majorBidi" w:hAnsiTheme="majorBidi" w:cstheme="majorBidi"/>
          <w:noProof/>
          <w:sz w:val="24"/>
          <w:szCs w:val="24"/>
          <w:highlight w:val="yellow"/>
          <w:lang w:val="en-US"/>
        </w:rPr>
        <w:fldChar w:fldCharType="begin" w:fldLock="1"/>
      </w:r>
      <w:r w:rsidR="00B328F4" w:rsidRPr="007F2487">
        <w:rPr>
          <w:rFonts w:asciiTheme="majorBidi" w:hAnsiTheme="majorBidi" w:cstheme="majorBidi"/>
          <w:noProof/>
          <w:sz w:val="24"/>
          <w:szCs w:val="24"/>
          <w:highlight w:val="yellow"/>
          <w:lang w:val="en-US"/>
        </w:rPr>
        <w:instrText>ADDIN CSL_CITATION {"citationItems":[{"id":"ITEM-1","itemData":{"DOI":"10.1016/j.jwb.2012.06.003","ISSN":"10909516","abstract":"This study examines the impact of Type I and Type II cultural differences on mobile phone adoption patterns. We use Hofstede's cultural dimensions to examine cultural differences of two countries (Type I: the U.S.; Type II: S. Korea) and employ the Bass diffusion model to delineate innovation and imitation effects on mobile phone adoption. The results show that in Type I culture innovation factor has a significantly higher level of effect on adoption than it does in Type II culture; and in Type II culture imitation factor has a higher degree of effect on adoption than it does in Type I culture. These findings imply that in individualistic cultures, people tend to seek information on their own from direct and formal sources, whereas in collectivistic cultures, people rely more on subjective evaluation of an innovation, conveyed from other-like-minded individuals who already have adopted the innovation. © 2012 Elsevier Inc.","author":[{"dropping-particle":"","family":"Lee","given":"Sang Gun","non-dropping-particle":"","parse-names":false,"suffix":""},{"dropping-particle":"","family":"Trimi","given":"Silvana","non-dropping-particle":"","parse-names":false,"suffix":""},{"dropping-particle":"","family":"Kim","given":"Changsoo","non-dropping-particle":"","parse-names":false,"suffix":""}],"container-title":"Journal of World Business","id":"ITEM-1","issue":"1","issued":{"date-parts":[["2013"]]},"page":"20-29","title":"The impact of cultural differences on technology adoption","type":"article-journal","volume":"48"},"uris":["http://www.mendeley.com/documents/?uuid=bca28635-a30b-4c77-888f-f1594a3a046b"]}],"mendeley":{"formattedCitation":"(Lee, Trimi, &amp; Kim, 2013)","manualFormatting":"Lee, Trimi, and Kim (2013)","plainTextFormattedCitation":"(Lee, Trimi, &amp; Kim, 2013)"},"properties":{"noteIndex":0},"schema":"https://github.com/citation-style-language/schema/raw/master/csl-citation.json"}</w:instrText>
      </w:r>
      <w:r w:rsidR="00CC137B" w:rsidRPr="007F2487">
        <w:rPr>
          <w:rFonts w:asciiTheme="majorBidi" w:hAnsiTheme="majorBidi" w:cstheme="majorBidi"/>
          <w:noProof/>
          <w:sz w:val="24"/>
          <w:szCs w:val="24"/>
          <w:highlight w:val="yellow"/>
          <w:lang w:val="en-US"/>
        </w:rPr>
        <w:fldChar w:fldCharType="separate"/>
      </w:r>
      <w:r w:rsidR="00CC137B" w:rsidRPr="007F2487">
        <w:rPr>
          <w:rFonts w:asciiTheme="majorBidi" w:hAnsiTheme="majorBidi" w:cstheme="majorBidi"/>
          <w:noProof/>
          <w:sz w:val="24"/>
          <w:szCs w:val="24"/>
          <w:highlight w:val="yellow"/>
          <w:lang w:val="en-US"/>
        </w:rPr>
        <w:t xml:space="preserve">Lee, Trimi, </w:t>
      </w:r>
      <w:r w:rsidR="00B328F4" w:rsidRPr="007F2487">
        <w:rPr>
          <w:rFonts w:asciiTheme="majorBidi" w:hAnsiTheme="majorBidi" w:cstheme="majorBidi"/>
          <w:noProof/>
          <w:sz w:val="24"/>
          <w:szCs w:val="24"/>
          <w:highlight w:val="yellow"/>
          <w:lang w:val="en-US"/>
        </w:rPr>
        <w:t>and</w:t>
      </w:r>
      <w:r w:rsidR="00CC137B" w:rsidRPr="007F2487">
        <w:rPr>
          <w:rFonts w:asciiTheme="majorBidi" w:hAnsiTheme="majorBidi" w:cstheme="majorBidi"/>
          <w:noProof/>
          <w:sz w:val="24"/>
          <w:szCs w:val="24"/>
          <w:highlight w:val="yellow"/>
          <w:lang w:val="en-US"/>
        </w:rPr>
        <w:t xml:space="preserve"> Kim (2013)</w:t>
      </w:r>
      <w:r w:rsidR="00CC137B" w:rsidRPr="007F2487">
        <w:rPr>
          <w:rFonts w:asciiTheme="majorBidi" w:hAnsiTheme="majorBidi" w:cstheme="majorBidi"/>
          <w:noProof/>
          <w:sz w:val="24"/>
          <w:szCs w:val="24"/>
          <w:highlight w:val="yellow"/>
          <w:lang w:val="en-US"/>
        </w:rPr>
        <w:fldChar w:fldCharType="end"/>
      </w:r>
      <w:r w:rsidR="00CC137B" w:rsidRPr="007F2487">
        <w:rPr>
          <w:rFonts w:asciiTheme="majorBidi" w:hAnsiTheme="majorBidi" w:cstheme="majorBidi"/>
          <w:noProof/>
          <w:sz w:val="24"/>
          <w:szCs w:val="24"/>
          <w:highlight w:val="yellow"/>
          <w:lang w:val="en-US"/>
        </w:rPr>
        <w:t xml:space="preserve"> </w:t>
      </w:r>
      <w:r w:rsidR="006F1AF9" w:rsidRPr="007F2487">
        <w:rPr>
          <w:rFonts w:asciiTheme="majorBidi" w:hAnsiTheme="majorBidi" w:cstheme="majorBidi"/>
          <w:noProof/>
          <w:sz w:val="24"/>
          <w:szCs w:val="24"/>
          <w:highlight w:val="yellow"/>
          <w:lang w:val="en-US"/>
        </w:rPr>
        <w:t>concerning</w:t>
      </w:r>
      <w:r w:rsidR="00CC137B" w:rsidRPr="007F2487">
        <w:rPr>
          <w:rFonts w:asciiTheme="majorBidi" w:hAnsiTheme="majorBidi" w:cstheme="majorBidi"/>
          <w:noProof/>
          <w:sz w:val="24"/>
          <w:szCs w:val="24"/>
          <w:highlight w:val="yellow"/>
          <w:lang w:val="en-US"/>
        </w:rPr>
        <w:t xml:space="preserve"> the cultural differences </w:t>
      </w:r>
      <w:r w:rsidR="006F1AF9" w:rsidRPr="007F2487">
        <w:rPr>
          <w:rFonts w:asciiTheme="majorBidi" w:hAnsiTheme="majorBidi" w:cstheme="majorBidi"/>
          <w:noProof/>
          <w:sz w:val="24"/>
          <w:szCs w:val="24"/>
          <w:highlight w:val="yellow"/>
          <w:lang w:val="en-US"/>
        </w:rPr>
        <w:t xml:space="preserve">in </w:t>
      </w:r>
      <w:r w:rsidR="00CC137B" w:rsidRPr="007F2487">
        <w:rPr>
          <w:rFonts w:asciiTheme="majorBidi" w:hAnsiTheme="majorBidi" w:cstheme="majorBidi"/>
          <w:noProof/>
          <w:sz w:val="24"/>
          <w:szCs w:val="24"/>
          <w:highlight w:val="yellow"/>
          <w:lang w:val="en-US"/>
        </w:rPr>
        <w:t xml:space="preserve">technology adoption, </w:t>
      </w:r>
      <w:r w:rsidR="006F1AF9" w:rsidRPr="007F2487">
        <w:rPr>
          <w:rFonts w:asciiTheme="majorBidi" w:hAnsiTheme="majorBidi" w:cstheme="majorBidi"/>
          <w:noProof/>
          <w:sz w:val="24"/>
          <w:szCs w:val="24"/>
          <w:highlight w:val="yellow"/>
          <w:lang w:val="en-US"/>
        </w:rPr>
        <w:t xml:space="preserve">as these authors </w:t>
      </w:r>
      <w:r w:rsidR="00CC137B" w:rsidRPr="007F2487">
        <w:rPr>
          <w:rFonts w:asciiTheme="majorBidi" w:hAnsiTheme="majorBidi" w:cstheme="majorBidi"/>
          <w:noProof/>
          <w:sz w:val="24"/>
          <w:szCs w:val="24"/>
          <w:highlight w:val="yellow"/>
          <w:lang w:val="en-US"/>
        </w:rPr>
        <w:t xml:space="preserve">concluded that </w:t>
      </w:r>
      <w:r w:rsidR="006F1AF9" w:rsidRPr="007F2487">
        <w:rPr>
          <w:rFonts w:asciiTheme="majorBidi" w:hAnsiTheme="majorBidi" w:cstheme="majorBidi"/>
          <w:noProof/>
          <w:sz w:val="24"/>
          <w:szCs w:val="24"/>
          <w:highlight w:val="yellow"/>
          <w:lang w:val="en-US"/>
        </w:rPr>
        <w:t xml:space="preserve">the collectivistic culture for </w:t>
      </w:r>
      <w:r w:rsidR="00CC137B" w:rsidRPr="007F2487">
        <w:rPr>
          <w:rFonts w:asciiTheme="majorBidi" w:hAnsiTheme="majorBidi" w:cstheme="majorBidi"/>
          <w:noProof/>
          <w:sz w:val="24"/>
          <w:szCs w:val="24"/>
          <w:highlight w:val="yellow"/>
          <w:lang w:val="en-US"/>
        </w:rPr>
        <w:t>technology adoption behavior is influenced by other people with similar</w:t>
      </w:r>
      <w:r w:rsidR="00DC6699" w:rsidRPr="007F2487">
        <w:rPr>
          <w:rFonts w:asciiTheme="majorBidi" w:hAnsiTheme="majorBidi" w:cstheme="majorBidi"/>
          <w:noProof/>
          <w:sz w:val="24"/>
          <w:szCs w:val="24"/>
          <w:highlight w:val="yellow"/>
          <w:lang w:val="en-US"/>
        </w:rPr>
        <w:t xml:space="preserve"> thoughts who already adopted the technology.</w:t>
      </w:r>
      <w:r w:rsidR="00CC137B" w:rsidRPr="007F2487">
        <w:rPr>
          <w:rFonts w:asciiTheme="majorBidi" w:hAnsiTheme="majorBidi" w:cstheme="majorBidi"/>
          <w:noProof/>
          <w:sz w:val="24"/>
          <w:szCs w:val="24"/>
          <w:highlight w:val="yellow"/>
          <w:lang w:val="en-US"/>
        </w:rPr>
        <w:t xml:space="preserve"> </w:t>
      </w:r>
      <w:r w:rsidR="00DC6699" w:rsidRPr="007F2487">
        <w:rPr>
          <w:rFonts w:asciiTheme="majorBidi" w:hAnsiTheme="majorBidi" w:cstheme="majorBidi"/>
          <w:noProof/>
          <w:sz w:val="24"/>
          <w:szCs w:val="24"/>
          <w:highlight w:val="yellow"/>
          <w:lang w:val="en-US"/>
        </w:rPr>
        <w:t>Finally, we confirmed that the actual use of m-wallet positively influence</w:t>
      </w:r>
      <w:r w:rsidR="009E1D15" w:rsidRPr="007F2487">
        <w:rPr>
          <w:rFonts w:asciiTheme="majorBidi" w:hAnsiTheme="majorBidi" w:cstheme="majorBidi"/>
          <w:noProof/>
          <w:sz w:val="24"/>
          <w:szCs w:val="24"/>
          <w:highlight w:val="yellow"/>
          <w:lang w:val="en-US"/>
        </w:rPr>
        <w:t>s</w:t>
      </w:r>
      <w:r w:rsidR="00DC6699" w:rsidRPr="007F2487">
        <w:rPr>
          <w:rFonts w:asciiTheme="majorBidi" w:hAnsiTheme="majorBidi" w:cstheme="majorBidi"/>
          <w:noProof/>
          <w:sz w:val="24"/>
          <w:szCs w:val="24"/>
          <w:highlight w:val="yellow"/>
          <w:lang w:val="en-US"/>
        </w:rPr>
        <w:t xml:space="preserve"> financial inclusion.</w:t>
      </w:r>
    </w:p>
    <w:p w14:paraId="0F76CCE6" w14:textId="77777777" w:rsidR="00E21351" w:rsidRPr="007F2487" w:rsidRDefault="00E21351" w:rsidP="004B0522">
      <w:pPr>
        <w:spacing w:line="360" w:lineRule="auto"/>
        <w:contextualSpacing/>
        <w:jc w:val="both"/>
        <w:rPr>
          <w:rFonts w:asciiTheme="majorBidi" w:hAnsiTheme="majorBidi" w:cstheme="majorBidi"/>
          <w:noProof/>
          <w:sz w:val="24"/>
          <w:szCs w:val="24"/>
          <w:lang w:val="en-US"/>
        </w:rPr>
      </w:pPr>
    </w:p>
    <w:p w14:paraId="2BF88D21" w14:textId="1C136C15" w:rsidR="00A66816" w:rsidRPr="007F2487" w:rsidRDefault="00A66816" w:rsidP="004B0522">
      <w:pPr>
        <w:pStyle w:val="Titre1"/>
        <w:spacing w:before="0" w:line="360" w:lineRule="auto"/>
        <w:contextualSpacing/>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highlight w:val="yellow"/>
          <w:lang w:val="en-US"/>
        </w:rPr>
        <w:t xml:space="preserve">8.2. Practical </w:t>
      </w:r>
      <w:r w:rsidR="001F19F5" w:rsidRPr="007F2487">
        <w:rPr>
          <w:rFonts w:asciiTheme="majorBidi" w:eastAsia="Times New Roman" w:hAnsiTheme="majorBidi"/>
          <w:b/>
          <w:bCs/>
          <w:noProof/>
          <w:color w:val="auto"/>
          <w:sz w:val="24"/>
          <w:szCs w:val="24"/>
          <w:highlight w:val="yellow"/>
          <w:lang w:val="en-US"/>
        </w:rPr>
        <w:t>implications</w:t>
      </w:r>
    </w:p>
    <w:p w14:paraId="5034E260" w14:textId="193F0509" w:rsidR="00B328F4" w:rsidRPr="007F2487" w:rsidRDefault="001F19F5" w:rsidP="009E1D15">
      <w:pPr>
        <w:spacing w:line="360" w:lineRule="auto"/>
        <w:contextualSpacing/>
        <w:jc w:val="both"/>
        <w:rPr>
          <w:rFonts w:asciiTheme="majorBidi" w:hAnsiTheme="majorBidi" w:cstheme="majorBidi"/>
          <w:noProof/>
          <w:sz w:val="24"/>
          <w:szCs w:val="24"/>
          <w:highlight w:val="yellow"/>
          <w:lang w:val="en-US"/>
        </w:rPr>
      </w:pPr>
      <w:r w:rsidRPr="007F2487">
        <w:rPr>
          <w:rFonts w:asciiTheme="majorBidi" w:hAnsiTheme="majorBidi" w:cstheme="majorBidi"/>
          <w:noProof/>
          <w:sz w:val="24"/>
          <w:szCs w:val="24"/>
          <w:highlight w:val="yellow"/>
          <w:lang w:val="en-US"/>
        </w:rPr>
        <w:t>In terms of</w:t>
      </w:r>
      <w:r w:rsidR="00DC6699" w:rsidRPr="007F2487">
        <w:rPr>
          <w:rFonts w:asciiTheme="majorBidi" w:hAnsiTheme="majorBidi" w:cstheme="majorBidi"/>
          <w:noProof/>
          <w:sz w:val="24"/>
          <w:szCs w:val="24"/>
          <w:highlight w:val="yellow"/>
          <w:lang w:val="en-US"/>
        </w:rPr>
        <w:t xml:space="preserve"> practical implications, </w:t>
      </w:r>
      <w:r w:rsidR="003636FC" w:rsidRPr="007F2487">
        <w:rPr>
          <w:rFonts w:asciiTheme="majorBidi" w:hAnsiTheme="majorBidi" w:cstheme="majorBidi"/>
          <w:noProof/>
          <w:sz w:val="24"/>
          <w:szCs w:val="24"/>
          <w:highlight w:val="yellow"/>
          <w:lang w:val="en-US"/>
        </w:rPr>
        <w:t>th</w:t>
      </w:r>
      <w:r w:rsidR="007C64DB" w:rsidRPr="007F2487">
        <w:rPr>
          <w:rFonts w:asciiTheme="majorBidi" w:hAnsiTheme="majorBidi" w:cstheme="majorBidi"/>
          <w:noProof/>
          <w:sz w:val="24"/>
          <w:szCs w:val="24"/>
          <w:highlight w:val="yellow"/>
          <w:lang w:val="en-US"/>
        </w:rPr>
        <w:t>e</w:t>
      </w:r>
      <w:r w:rsidR="003636FC" w:rsidRPr="007F2487">
        <w:rPr>
          <w:rFonts w:asciiTheme="majorBidi" w:hAnsiTheme="majorBidi" w:cstheme="majorBidi"/>
          <w:noProof/>
          <w:sz w:val="24"/>
          <w:szCs w:val="24"/>
          <w:highlight w:val="yellow"/>
          <w:lang w:val="en-US"/>
        </w:rPr>
        <w:t xml:space="preserve"> findings </w:t>
      </w:r>
      <w:r w:rsidRPr="007F2487">
        <w:rPr>
          <w:rFonts w:asciiTheme="majorBidi" w:hAnsiTheme="majorBidi" w:cstheme="majorBidi"/>
          <w:noProof/>
          <w:sz w:val="24"/>
          <w:szCs w:val="24"/>
          <w:highlight w:val="yellow"/>
          <w:lang w:val="en-US"/>
        </w:rPr>
        <w:t xml:space="preserve">of </w:t>
      </w:r>
      <w:r w:rsidR="003636FC" w:rsidRPr="007F2487">
        <w:rPr>
          <w:rFonts w:asciiTheme="majorBidi" w:hAnsiTheme="majorBidi" w:cstheme="majorBidi"/>
          <w:noProof/>
          <w:sz w:val="24"/>
          <w:szCs w:val="24"/>
          <w:highlight w:val="yellow"/>
          <w:lang w:val="en-US"/>
        </w:rPr>
        <w:t xml:space="preserve">this study unlock stimulating and essential insights </w:t>
      </w:r>
      <w:r w:rsidRPr="007F2487">
        <w:rPr>
          <w:rFonts w:asciiTheme="majorBidi" w:hAnsiTheme="majorBidi" w:cstheme="majorBidi"/>
          <w:noProof/>
          <w:sz w:val="24"/>
          <w:szCs w:val="24"/>
          <w:highlight w:val="yellow"/>
          <w:lang w:val="en-US"/>
        </w:rPr>
        <w:t xml:space="preserve">for </w:t>
      </w:r>
      <w:r w:rsidR="003636FC" w:rsidRPr="007F2487">
        <w:rPr>
          <w:rFonts w:asciiTheme="majorBidi" w:hAnsiTheme="majorBidi" w:cstheme="majorBidi"/>
          <w:noProof/>
          <w:sz w:val="24"/>
          <w:szCs w:val="24"/>
          <w:highlight w:val="yellow"/>
          <w:lang w:val="en-US"/>
        </w:rPr>
        <w:t>managers and practitioners.</w:t>
      </w:r>
      <w:r w:rsidR="007C64DB" w:rsidRPr="007F2487">
        <w:rPr>
          <w:rFonts w:asciiTheme="majorBidi" w:hAnsiTheme="majorBidi" w:cstheme="majorBidi"/>
          <w:noProof/>
          <w:sz w:val="24"/>
          <w:szCs w:val="24"/>
          <w:highlight w:val="yellow"/>
          <w:lang w:val="en-US"/>
        </w:rPr>
        <w:t xml:space="preserve"> </w:t>
      </w:r>
      <w:r w:rsidRPr="007F2487">
        <w:rPr>
          <w:rFonts w:asciiTheme="majorBidi" w:hAnsiTheme="majorBidi" w:cstheme="majorBidi"/>
          <w:noProof/>
          <w:sz w:val="24"/>
          <w:szCs w:val="24"/>
          <w:highlight w:val="yellow"/>
          <w:lang w:val="en-US"/>
        </w:rPr>
        <w:t>In the first place</w:t>
      </w:r>
      <w:r w:rsidR="007C64DB" w:rsidRPr="007F2487">
        <w:rPr>
          <w:rFonts w:asciiTheme="majorBidi" w:hAnsiTheme="majorBidi" w:cstheme="majorBidi"/>
          <w:noProof/>
          <w:sz w:val="24"/>
          <w:szCs w:val="24"/>
          <w:highlight w:val="yellow"/>
          <w:lang w:val="en-US"/>
        </w:rPr>
        <w:t xml:space="preserve">, </w:t>
      </w:r>
      <w:r w:rsidRPr="007F2487">
        <w:rPr>
          <w:rFonts w:asciiTheme="majorBidi" w:hAnsiTheme="majorBidi" w:cstheme="majorBidi"/>
          <w:noProof/>
          <w:sz w:val="24"/>
          <w:szCs w:val="24"/>
          <w:highlight w:val="yellow"/>
          <w:lang w:val="en-US"/>
        </w:rPr>
        <w:t xml:space="preserve">the positive results concerning </w:t>
      </w:r>
      <w:r w:rsidR="007C64DB" w:rsidRPr="007F2487">
        <w:rPr>
          <w:rFonts w:asciiTheme="majorBidi" w:hAnsiTheme="majorBidi" w:cstheme="majorBidi"/>
          <w:noProof/>
          <w:sz w:val="24"/>
          <w:szCs w:val="24"/>
          <w:highlight w:val="yellow"/>
          <w:lang w:val="en-US"/>
        </w:rPr>
        <w:t xml:space="preserve">PU and PEOU showed that in Cameroon, potential m-wallet adopters expect </w:t>
      </w:r>
      <w:r w:rsidRPr="007F2487">
        <w:rPr>
          <w:rFonts w:asciiTheme="majorBidi" w:hAnsiTheme="majorBidi" w:cstheme="majorBidi"/>
          <w:noProof/>
          <w:sz w:val="24"/>
          <w:szCs w:val="24"/>
          <w:highlight w:val="yellow"/>
          <w:lang w:val="en-US"/>
        </w:rPr>
        <w:t xml:space="preserve">not only </w:t>
      </w:r>
      <w:r w:rsidR="007C64DB" w:rsidRPr="007F2487">
        <w:rPr>
          <w:rFonts w:asciiTheme="majorBidi" w:hAnsiTheme="majorBidi" w:cstheme="majorBidi"/>
          <w:noProof/>
          <w:sz w:val="24"/>
          <w:szCs w:val="24"/>
          <w:highlight w:val="yellow"/>
          <w:lang w:val="en-US"/>
        </w:rPr>
        <w:t xml:space="preserve">their performance and productivity </w:t>
      </w:r>
      <w:r w:rsidRPr="007F2487">
        <w:rPr>
          <w:rFonts w:asciiTheme="majorBidi" w:hAnsiTheme="majorBidi" w:cstheme="majorBidi"/>
          <w:noProof/>
          <w:sz w:val="24"/>
          <w:szCs w:val="24"/>
          <w:highlight w:val="yellow"/>
          <w:lang w:val="en-US"/>
        </w:rPr>
        <w:t xml:space="preserve">to be enhanced </w:t>
      </w:r>
      <w:r w:rsidR="007C64DB" w:rsidRPr="007F2487">
        <w:rPr>
          <w:rFonts w:asciiTheme="majorBidi" w:hAnsiTheme="majorBidi" w:cstheme="majorBidi"/>
          <w:noProof/>
          <w:sz w:val="24"/>
          <w:szCs w:val="24"/>
          <w:highlight w:val="yellow"/>
          <w:lang w:val="en-US"/>
        </w:rPr>
        <w:t xml:space="preserve">by </w:t>
      </w:r>
      <w:r w:rsidRPr="007F2487">
        <w:rPr>
          <w:rFonts w:asciiTheme="majorBidi" w:hAnsiTheme="majorBidi" w:cstheme="majorBidi"/>
          <w:noProof/>
          <w:sz w:val="24"/>
          <w:szCs w:val="24"/>
          <w:highlight w:val="yellow"/>
          <w:lang w:val="en-US"/>
        </w:rPr>
        <w:t xml:space="preserve">the use of </w:t>
      </w:r>
      <w:r w:rsidR="007C64DB" w:rsidRPr="007F2487">
        <w:rPr>
          <w:rFonts w:asciiTheme="majorBidi" w:hAnsiTheme="majorBidi" w:cstheme="majorBidi"/>
          <w:noProof/>
          <w:sz w:val="24"/>
          <w:szCs w:val="24"/>
          <w:highlight w:val="yellow"/>
          <w:lang w:val="en-US"/>
        </w:rPr>
        <w:t xml:space="preserve">m-wallet, </w:t>
      </w:r>
      <w:r w:rsidRPr="007F2487">
        <w:rPr>
          <w:rFonts w:asciiTheme="majorBidi" w:hAnsiTheme="majorBidi" w:cstheme="majorBidi"/>
          <w:noProof/>
          <w:sz w:val="24"/>
          <w:szCs w:val="24"/>
          <w:highlight w:val="yellow"/>
          <w:lang w:val="en-US"/>
        </w:rPr>
        <w:t xml:space="preserve">but </w:t>
      </w:r>
      <w:r w:rsidR="007C64DB" w:rsidRPr="007F2487">
        <w:rPr>
          <w:rFonts w:asciiTheme="majorBidi" w:hAnsiTheme="majorBidi" w:cstheme="majorBidi"/>
          <w:noProof/>
          <w:sz w:val="24"/>
          <w:szCs w:val="24"/>
          <w:highlight w:val="yellow"/>
          <w:lang w:val="en-US"/>
        </w:rPr>
        <w:t xml:space="preserve">also </w:t>
      </w:r>
      <w:r w:rsidRPr="007F2487">
        <w:rPr>
          <w:rFonts w:asciiTheme="majorBidi" w:hAnsiTheme="majorBidi" w:cstheme="majorBidi"/>
          <w:noProof/>
          <w:sz w:val="24"/>
          <w:szCs w:val="24"/>
          <w:highlight w:val="yellow"/>
          <w:lang w:val="en-US"/>
        </w:rPr>
        <w:t xml:space="preserve">an increased level of </w:t>
      </w:r>
      <w:r w:rsidR="007C64DB" w:rsidRPr="007F2487">
        <w:rPr>
          <w:rFonts w:asciiTheme="majorBidi" w:hAnsiTheme="majorBidi" w:cstheme="majorBidi"/>
          <w:noProof/>
          <w:sz w:val="24"/>
          <w:szCs w:val="24"/>
          <w:highlight w:val="yellow"/>
          <w:lang w:val="en-US"/>
        </w:rPr>
        <w:t xml:space="preserve">intuitive usability. </w:t>
      </w:r>
      <w:r w:rsidRPr="007F2487">
        <w:rPr>
          <w:rFonts w:asciiTheme="majorBidi" w:hAnsiTheme="majorBidi" w:cstheme="majorBidi"/>
          <w:noProof/>
          <w:sz w:val="24"/>
          <w:szCs w:val="24"/>
          <w:highlight w:val="yellow"/>
          <w:lang w:val="en-US"/>
        </w:rPr>
        <w:t>Therefore, these specific features of m-wallet should be targeted by</w:t>
      </w:r>
      <w:r w:rsidR="007C64DB" w:rsidRPr="007F2487">
        <w:rPr>
          <w:rFonts w:asciiTheme="majorBidi" w:hAnsiTheme="majorBidi" w:cstheme="majorBidi"/>
          <w:noProof/>
          <w:sz w:val="24"/>
          <w:szCs w:val="24"/>
          <w:highlight w:val="yellow"/>
          <w:lang w:val="en-US"/>
        </w:rPr>
        <w:t xml:space="preserve"> </w:t>
      </w:r>
      <w:r w:rsidR="00F86344" w:rsidRPr="007F2487">
        <w:rPr>
          <w:rFonts w:asciiTheme="majorBidi" w:hAnsiTheme="majorBidi" w:cstheme="majorBidi"/>
          <w:noProof/>
          <w:sz w:val="24"/>
          <w:szCs w:val="24"/>
          <w:highlight w:val="yellow"/>
          <w:lang w:val="en-US"/>
        </w:rPr>
        <w:t xml:space="preserve">microfinance institutions (MFI). Besides, managers and practitioners need to consider the influence of the fun to use </w:t>
      </w:r>
      <w:r w:rsidR="00AD28CE" w:rsidRPr="007F2487">
        <w:rPr>
          <w:rFonts w:asciiTheme="majorBidi" w:hAnsiTheme="majorBidi" w:cstheme="majorBidi"/>
          <w:noProof/>
          <w:sz w:val="24"/>
          <w:szCs w:val="24"/>
          <w:highlight w:val="yellow"/>
          <w:lang w:val="en-US"/>
        </w:rPr>
        <w:t xml:space="preserve">m-wallet on potential users. </w:t>
      </w:r>
      <w:r w:rsidRPr="007F2487">
        <w:rPr>
          <w:rFonts w:asciiTheme="majorBidi" w:hAnsiTheme="majorBidi" w:cstheme="majorBidi"/>
          <w:noProof/>
          <w:sz w:val="24"/>
          <w:szCs w:val="24"/>
          <w:highlight w:val="yellow"/>
          <w:lang w:val="en-US"/>
        </w:rPr>
        <w:t>It has been revealed that beyond the usefulness of m-wallet,</w:t>
      </w:r>
      <w:r w:rsidR="00AD28CE" w:rsidRPr="007F2487">
        <w:rPr>
          <w:rFonts w:asciiTheme="majorBidi" w:hAnsiTheme="majorBidi" w:cstheme="majorBidi"/>
          <w:noProof/>
          <w:sz w:val="24"/>
          <w:szCs w:val="24"/>
          <w:highlight w:val="yellow"/>
          <w:lang w:val="en-US"/>
        </w:rPr>
        <w:t xml:space="preserve"> </w:t>
      </w:r>
      <w:r w:rsidR="001674FF" w:rsidRPr="007F2487">
        <w:rPr>
          <w:rFonts w:asciiTheme="majorBidi" w:hAnsiTheme="majorBidi" w:cstheme="majorBidi"/>
          <w:noProof/>
          <w:sz w:val="24"/>
          <w:szCs w:val="24"/>
          <w:highlight w:val="yellow"/>
          <w:lang w:val="en-US"/>
        </w:rPr>
        <w:t xml:space="preserve">adopters expect a system </w:t>
      </w:r>
      <w:r w:rsidR="00154E2B" w:rsidRPr="007F2487">
        <w:rPr>
          <w:rFonts w:asciiTheme="majorBidi" w:hAnsiTheme="majorBidi" w:cstheme="majorBidi"/>
          <w:noProof/>
          <w:sz w:val="24"/>
          <w:szCs w:val="24"/>
          <w:highlight w:val="yellow"/>
          <w:lang w:val="en-US"/>
        </w:rPr>
        <w:t>that will</w:t>
      </w:r>
      <w:r w:rsidR="001674FF" w:rsidRPr="007F2487">
        <w:rPr>
          <w:rFonts w:asciiTheme="majorBidi" w:hAnsiTheme="majorBidi" w:cstheme="majorBidi"/>
          <w:noProof/>
          <w:sz w:val="24"/>
          <w:szCs w:val="24"/>
          <w:highlight w:val="yellow"/>
          <w:lang w:val="en-US"/>
        </w:rPr>
        <w:t xml:space="preserve"> bring</w:t>
      </w:r>
      <w:r w:rsidR="00154E2B" w:rsidRPr="007F2487">
        <w:rPr>
          <w:rFonts w:asciiTheme="majorBidi" w:hAnsiTheme="majorBidi" w:cstheme="majorBidi"/>
          <w:noProof/>
          <w:sz w:val="24"/>
          <w:szCs w:val="24"/>
          <w:highlight w:val="yellow"/>
          <w:lang w:val="en-US"/>
        </w:rPr>
        <w:t xml:space="preserve"> them</w:t>
      </w:r>
      <w:r w:rsidR="001674FF" w:rsidRPr="007F2487">
        <w:rPr>
          <w:rFonts w:asciiTheme="majorBidi" w:hAnsiTheme="majorBidi" w:cstheme="majorBidi"/>
          <w:noProof/>
          <w:sz w:val="24"/>
          <w:szCs w:val="24"/>
          <w:highlight w:val="yellow"/>
          <w:lang w:val="en-US"/>
        </w:rPr>
        <w:t xml:space="preserve"> a good sensation </w:t>
      </w:r>
      <w:r w:rsidRPr="007F2487">
        <w:rPr>
          <w:rFonts w:asciiTheme="majorBidi" w:hAnsiTheme="majorBidi" w:cstheme="majorBidi"/>
          <w:noProof/>
          <w:sz w:val="24"/>
          <w:szCs w:val="24"/>
          <w:highlight w:val="yellow"/>
          <w:lang w:val="en-US"/>
        </w:rPr>
        <w:t>when the operate across</w:t>
      </w:r>
      <w:r w:rsidR="001674FF" w:rsidRPr="007F2487">
        <w:rPr>
          <w:rFonts w:asciiTheme="majorBidi" w:hAnsiTheme="majorBidi" w:cstheme="majorBidi"/>
          <w:noProof/>
          <w:sz w:val="24"/>
          <w:szCs w:val="24"/>
          <w:highlight w:val="yellow"/>
          <w:lang w:val="en-US"/>
        </w:rPr>
        <w:t xml:space="preserve"> the system. </w:t>
      </w:r>
    </w:p>
    <w:p w14:paraId="3B968450" w14:textId="52ACABF4" w:rsidR="00E21351" w:rsidRPr="007F2487" w:rsidRDefault="001674FF" w:rsidP="009E1D15">
      <w:pPr>
        <w:spacing w:line="360" w:lineRule="auto"/>
        <w:ind w:firstLine="708"/>
        <w:contextualSpacing/>
        <w:jc w:val="both"/>
        <w:rPr>
          <w:rFonts w:asciiTheme="majorBidi" w:hAnsiTheme="majorBidi" w:cstheme="majorBidi"/>
          <w:noProof/>
          <w:sz w:val="24"/>
          <w:szCs w:val="24"/>
          <w:highlight w:val="yellow"/>
          <w:lang w:val="en-US"/>
        </w:rPr>
      </w:pPr>
      <w:r w:rsidRPr="007F2487">
        <w:rPr>
          <w:rFonts w:asciiTheme="majorBidi" w:hAnsiTheme="majorBidi" w:cstheme="majorBidi"/>
          <w:noProof/>
          <w:sz w:val="24"/>
          <w:szCs w:val="24"/>
          <w:highlight w:val="yellow"/>
          <w:lang w:val="en-US"/>
        </w:rPr>
        <w:t>Moreover, peer influence and humane ori</w:t>
      </w:r>
      <w:r w:rsidR="009E1D15" w:rsidRPr="007F2487">
        <w:rPr>
          <w:rFonts w:asciiTheme="majorBidi" w:hAnsiTheme="majorBidi" w:cstheme="majorBidi"/>
          <w:noProof/>
          <w:sz w:val="24"/>
          <w:szCs w:val="24"/>
          <w:highlight w:val="yellow"/>
          <w:lang w:val="en-US"/>
        </w:rPr>
        <w:t>e</w:t>
      </w:r>
      <w:r w:rsidRPr="007F2487">
        <w:rPr>
          <w:rFonts w:asciiTheme="majorBidi" w:hAnsiTheme="majorBidi" w:cstheme="majorBidi"/>
          <w:noProof/>
          <w:sz w:val="24"/>
          <w:szCs w:val="24"/>
          <w:highlight w:val="yellow"/>
          <w:lang w:val="en-US"/>
        </w:rPr>
        <w:t xml:space="preserve">ntation play an important role </w:t>
      </w:r>
      <w:r w:rsidR="009E1D15" w:rsidRPr="007F2487">
        <w:rPr>
          <w:rFonts w:asciiTheme="majorBidi" w:hAnsiTheme="majorBidi" w:cstheme="majorBidi"/>
          <w:noProof/>
          <w:sz w:val="24"/>
          <w:szCs w:val="24"/>
          <w:highlight w:val="yellow"/>
          <w:lang w:val="en-US"/>
        </w:rPr>
        <w:t>in</w:t>
      </w:r>
      <w:r w:rsidRPr="007F2487">
        <w:rPr>
          <w:rFonts w:asciiTheme="majorBidi" w:hAnsiTheme="majorBidi" w:cstheme="majorBidi"/>
          <w:noProof/>
          <w:sz w:val="24"/>
          <w:szCs w:val="24"/>
          <w:highlight w:val="yellow"/>
          <w:lang w:val="en-US"/>
        </w:rPr>
        <w:t xml:space="preserve"> m-wallet adoption. In this sense, managers, practitioners </w:t>
      </w:r>
      <w:r w:rsidR="00154E2B" w:rsidRPr="007F2487">
        <w:rPr>
          <w:rFonts w:asciiTheme="majorBidi" w:hAnsiTheme="majorBidi" w:cstheme="majorBidi"/>
          <w:noProof/>
          <w:sz w:val="24"/>
          <w:szCs w:val="24"/>
          <w:highlight w:val="yellow"/>
          <w:lang w:val="en-US"/>
        </w:rPr>
        <w:t>and enterpreneurs of the field</w:t>
      </w:r>
      <w:r w:rsidRPr="007F2487">
        <w:rPr>
          <w:rFonts w:asciiTheme="majorBidi" w:hAnsiTheme="majorBidi" w:cstheme="majorBidi"/>
          <w:noProof/>
          <w:sz w:val="24"/>
          <w:szCs w:val="24"/>
          <w:highlight w:val="yellow"/>
          <w:lang w:val="en-US"/>
        </w:rPr>
        <w:t xml:space="preserve"> should develop actions </w:t>
      </w:r>
      <w:r w:rsidR="00154E2B" w:rsidRPr="007F2487">
        <w:rPr>
          <w:rFonts w:asciiTheme="majorBidi" w:hAnsiTheme="majorBidi" w:cstheme="majorBidi"/>
          <w:noProof/>
          <w:sz w:val="24"/>
          <w:szCs w:val="24"/>
          <w:highlight w:val="yellow"/>
          <w:lang w:val="en-US"/>
        </w:rPr>
        <w:t>for adequate review monitoring</w:t>
      </w:r>
      <w:r w:rsidRPr="007F2487">
        <w:rPr>
          <w:rFonts w:asciiTheme="majorBidi" w:hAnsiTheme="majorBidi" w:cstheme="majorBidi"/>
          <w:noProof/>
          <w:sz w:val="24"/>
          <w:szCs w:val="24"/>
          <w:highlight w:val="yellow"/>
          <w:lang w:val="en-US"/>
        </w:rPr>
        <w:t xml:space="preserve"> </w:t>
      </w:r>
      <w:r w:rsidR="00154E2B" w:rsidRPr="007F2487">
        <w:rPr>
          <w:rFonts w:asciiTheme="majorBidi" w:hAnsiTheme="majorBidi" w:cstheme="majorBidi"/>
          <w:noProof/>
          <w:sz w:val="24"/>
          <w:szCs w:val="24"/>
          <w:highlight w:val="yellow"/>
          <w:lang w:val="en-US"/>
        </w:rPr>
        <w:t xml:space="preserve">while making </w:t>
      </w:r>
      <w:r w:rsidRPr="007F2487">
        <w:rPr>
          <w:rFonts w:asciiTheme="majorBidi" w:hAnsiTheme="majorBidi" w:cstheme="majorBidi"/>
          <w:noProof/>
          <w:sz w:val="24"/>
          <w:szCs w:val="24"/>
          <w:highlight w:val="yellow"/>
          <w:lang w:val="en-US"/>
        </w:rPr>
        <w:t xml:space="preserve">recommendations </w:t>
      </w:r>
      <w:r w:rsidR="00154E2B" w:rsidRPr="007F2487">
        <w:rPr>
          <w:rFonts w:asciiTheme="majorBidi" w:hAnsiTheme="majorBidi" w:cstheme="majorBidi"/>
          <w:noProof/>
          <w:sz w:val="24"/>
          <w:szCs w:val="24"/>
          <w:highlight w:val="yellow"/>
          <w:lang w:val="en-US"/>
        </w:rPr>
        <w:t>that can contribute to</w:t>
      </w:r>
      <w:r w:rsidRPr="007F2487">
        <w:rPr>
          <w:rFonts w:asciiTheme="majorBidi" w:hAnsiTheme="majorBidi" w:cstheme="majorBidi"/>
          <w:noProof/>
          <w:sz w:val="24"/>
          <w:szCs w:val="24"/>
          <w:highlight w:val="yellow"/>
          <w:lang w:val="en-US"/>
        </w:rPr>
        <w:t xml:space="preserve"> improv</w:t>
      </w:r>
      <w:r w:rsidR="00154E2B" w:rsidRPr="007F2487">
        <w:rPr>
          <w:rFonts w:asciiTheme="majorBidi" w:hAnsiTheme="majorBidi" w:cstheme="majorBidi"/>
          <w:noProof/>
          <w:sz w:val="24"/>
          <w:szCs w:val="24"/>
          <w:highlight w:val="yellow"/>
          <w:lang w:val="en-US"/>
        </w:rPr>
        <w:t>ing</w:t>
      </w:r>
      <w:r w:rsidRPr="007F2487">
        <w:rPr>
          <w:rFonts w:asciiTheme="majorBidi" w:hAnsiTheme="majorBidi" w:cstheme="majorBidi"/>
          <w:noProof/>
          <w:sz w:val="24"/>
          <w:szCs w:val="24"/>
          <w:highlight w:val="yellow"/>
          <w:lang w:val="en-US"/>
        </w:rPr>
        <w:t xml:space="preserve"> the technology features. Regarding the perceived status benefit, which was not found </w:t>
      </w:r>
      <w:r w:rsidR="00154E2B" w:rsidRPr="007F2487">
        <w:rPr>
          <w:rFonts w:asciiTheme="majorBidi" w:hAnsiTheme="majorBidi" w:cstheme="majorBidi"/>
          <w:noProof/>
          <w:sz w:val="24"/>
          <w:szCs w:val="24"/>
          <w:highlight w:val="yellow"/>
          <w:lang w:val="en-US"/>
        </w:rPr>
        <w:t xml:space="preserve">to have a </w:t>
      </w:r>
      <w:r w:rsidRPr="007F2487">
        <w:rPr>
          <w:rFonts w:asciiTheme="majorBidi" w:hAnsiTheme="majorBidi" w:cstheme="majorBidi"/>
          <w:noProof/>
          <w:sz w:val="24"/>
          <w:szCs w:val="24"/>
          <w:highlight w:val="yellow"/>
          <w:lang w:val="en-US"/>
        </w:rPr>
        <w:t xml:space="preserve">significant effect </w:t>
      </w:r>
      <w:r w:rsidR="00154E2B" w:rsidRPr="007F2487">
        <w:rPr>
          <w:rFonts w:asciiTheme="majorBidi" w:hAnsiTheme="majorBidi" w:cstheme="majorBidi"/>
          <w:noProof/>
          <w:sz w:val="24"/>
          <w:szCs w:val="24"/>
          <w:highlight w:val="yellow"/>
          <w:lang w:val="en-US"/>
        </w:rPr>
        <w:t xml:space="preserve">on </w:t>
      </w:r>
      <w:r w:rsidRPr="007F2487">
        <w:rPr>
          <w:rFonts w:asciiTheme="majorBidi" w:hAnsiTheme="majorBidi" w:cstheme="majorBidi"/>
          <w:noProof/>
          <w:sz w:val="24"/>
          <w:szCs w:val="24"/>
          <w:highlight w:val="yellow"/>
          <w:lang w:val="en-US"/>
        </w:rPr>
        <w:t xml:space="preserve">m-wallet adoption, </w:t>
      </w:r>
      <w:r w:rsidR="00154E2B" w:rsidRPr="007F2487">
        <w:rPr>
          <w:rFonts w:asciiTheme="majorBidi" w:hAnsiTheme="majorBidi" w:cstheme="majorBidi"/>
          <w:noProof/>
          <w:sz w:val="24"/>
          <w:szCs w:val="24"/>
          <w:highlight w:val="yellow"/>
          <w:lang w:val="en-US"/>
        </w:rPr>
        <w:t>it is in the interest of</w:t>
      </w:r>
      <w:r w:rsidRPr="007F2487">
        <w:rPr>
          <w:rFonts w:asciiTheme="majorBidi" w:hAnsiTheme="majorBidi" w:cstheme="majorBidi"/>
          <w:noProof/>
          <w:sz w:val="24"/>
          <w:szCs w:val="24"/>
          <w:highlight w:val="yellow"/>
          <w:lang w:val="en-US"/>
        </w:rPr>
        <w:t xml:space="preserve"> managers and practitioners </w:t>
      </w:r>
      <w:r w:rsidR="009E1D15" w:rsidRPr="007F2487">
        <w:rPr>
          <w:rFonts w:asciiTheme="majorBidi" w:hAnsiTheme="majorBidi" w:cstheme="majorBidi"/>
          <w:noProof/>
          <w:sz w:val="24"/>
          <w:szCs w:val="24"/>
          <w:highlight w:val="yellow"/>
          <w:lang w:val="en-US"/>
        </w:rPr>
        <w:t xml:space="preserve">to </w:t>
      </w:r>
      <w:r w:rsidR="00154E2B" w:rsidRPr="007F2487">
        <w:rPr>
          <w:rFonts w:asciiTheme="majorBidi" w:hAnsiTheme="majorBidi" w:cstheme="majorBidi"/>
          <w:noProof/>
          <w:sz w:val="24"/>
          <w:szCs w:val="24"/>
          <w:highlight w:val="yellow"/>
          <w:lang w:val="en-US"/>
        </w:rPr>
        <w:t>ensure</w:t>
      </w:r>
      <w:r w:rsidRPr="007F2487">
        <w:rPr>
          <w:rFonts w:asciiTheme="majorBidi" w:hAnsiTheme="majorBidi" w:cstheme="majorBidi"/>
          <w:noProof/>
          <w:sz w:val="24"/>
          <w:szCs w:val="24"/>
          <w:highlight w:val="yellow"/>
          <w:lang w:val="en-US"/>
        </w:rPr>
        <w:t xml:space="preserve"> that adopters </w:t>
      </w:r>
      <w:r w:rsidR="00154E2B" w:rsidRPr="007F2487">
        <w:rPr>
          <w:rFonts w:asciiTheme="majorBidi" w:hAnsiTheme="majorBidi" w:cstheme="majorBidi"/>
          <w:noProof/>
          <w:sz w:val="24"/>
          <w:szCs w:val="24"/>
          <w:highlight w:val="yellow"/>
          <w:lang w:val="en-US"/>
        </w:rPr>
        <w:t xml:space="preserve">can </w:t>
      </w:r>
      <w:r w:rsidRPr="007F2487">
        <w:rPr>
          <w:rFonts w:asciiTheme="majorBidi" w:hAnsiTheme="majorBidi" w:cstheme="majorBidi"/>
          <w:noProof/>
          <w:sz w:val="24"/>
          <w:szCs w:val="24"/>
          <w:highlight w:val="yellow"/>
          <w:lang w:val="en-US"/>
        </w:rPr>
        <w:t>achieve a different status when they are using m-wallet.</w:t>
      </w:r>
      <w:r w:rsidR="00E21351" w:rsidRPr="007F2487">
        <w:rPr>
          <w:rFonts w:asciiTheme="majorBidi" w:hAnsiTheme="majorBidi" w:cstheme="majorBidi"/>
          <w:noProof/>
          <w:sz w:val="24"/>
          <w:szCs w:val="24"/>
          <w:highlight w:val="yellow"/>
          <w:lang w:val="en-US"/>
        </w:rPr>
        <w:t xml:space="preserve"> Finally</w:t>
      </w:r>
      <w:r w:rsidR="009E1D15" w:rsidRPr="007F2487">
        <w:rPr>
          <w:rFonts w:asciiTheme="majorBidi" w:hAnsiTheme="majorBidi" w:cstheme="majorBidi"/>
          <w:noProof/>
          <w:sz w:val="24"/>
          <w:szCs w:val="24"/>
          <w:highlight w:val="yellow"/>
          <w:lang w:val="en-US"/>
        </w:rPr>
        <w:t>,</w:t>
      </w:r>
      <w:r w:rsidR="00E21351" w:rsidRPr="007F2487">
        <w:rPr>
          <w:rFonts w:asciiTheme="majorBidi" w:hAnsiTheme="majorBidi" w:cstheme="majorBidi"/>
          <w:noProof/>
          <w:sz w:val="24"/>
          <w:szCs w:val="24"/>
          <w:highlight w:val="yellow"/>
          <w:lang w:val="en-US"/>
        </w:rPr>
        <w:t xml:space="preserve"> </w:t>
      </w:r>
      <w:r w:rsidR="00154E2B" w:rsidRPr="007F2487">
        <w:rPr>
          <w:rFonts w:asciiTheme="majorBidi" w:hAnsiTheme="majorBidi" w:cstheme="majorBidi"/>
          <w:noProof/>
          <w:sz w:val="24"/>
          <w:szCs w:val="24"/>
          <w:highlight w:val="yellow"/>
          <w:lang w:val="en-US"/>
        </w:rPr>
        <w:t>as the</w:t>
      </w:r>
      <w:r w:rsidR="00E21351" w:rsidRPr="007F2487">
        <w:rPr>
          <w:rFonts w:asciiTheme="majorBidi" w:hAnsiTheme="majorBidi" w:cstheme="majorBidi"/>
          <w:noProof/>
          <w:sz w:val="24"/>
          <w:szCs w:val="24"/>
          <w:highlight w:val="yellow"/>
          <w:lang w:val="en-US"/>
        </w:rPr>
        <w:t xml:space="preserve"> actual use </w:t>
      </w:r>
      <w:r w:rsidR="00154E2B" w:rsidRPr="007F2487">
        <w:rPr>
          <w:rFonts w:asciiTheme="majorBidi" w:hAnsiTheme="majorBidi" w:cstheme="majorBidi"/>
          <w:noProof/>
          <w:sz w:val="24"/>
          <w:szCs w:val="24"/>
          <w:highlight w:val="yellow"/>
          <w:lang w:val="en-US"/>
        </w:rPr>
        <w:t xml:space="preserve">of m-wallet </w:t>
      </w:r>
      <w:r w:rsidR="00E21351" w:rsidRPr="007F2487">
        <w:rPr>
          <w:rFonts w:asciiTheme="majorBidi" w:hAnsiTheme="majorBidi" w:cstheme="majorBidi"/>
          <w:noProof/>
          <w:sz w:val="24"/>
          <w:szCs w:val="24"/>
          <w:highlight w:val="yellow"/>
          <w:lang w:val="en-US"/>
        </w:rPr>
        <w:t>influence</w:t>
      </w:r>
      <w:r w:rsidR="009E1D15" w:rsidRPr="007F2487">
        <w:rPr>
          <w:rFonts w:asciiTheme="majorBidi" w:hAnsiTheme="majorBidi" w:cstheme="majorBidi"/>
          <w:noProof/>
          <w:sz w:val="24"/>
          <w:szCs w:val="24"/>
          <w:highlight w:val="yellow"/>
          <w:lang w:val="en-US"/>
        </w:rPr>
        <w:t>s</w:t>
      </w:r>
      <w:r w:rsidR="00E21351" w:rsidRPr="007F2487">
        <w:rPr>
          <w:rFonts w:asciiTheme="majorBidi" w:hAnsiTheme="majorBidi" w:cstheme="majorBidi"/>
          <w:noProof/>
          <w:sz w:val="24"/>
          <w:szCs w:val="24"/>
          <w:highlight w:val="yellow"/>
          <w:lang w:val="en-US"/>
        </w:rPr>
        <w:t xml:space="preserve"> financial </w:t>
      </w:r>
      <w:r w:rsidR="004B0522" w:rsidRPr="007F2487">
        <w:rPr>
          <w:rFonts w:asciiTheme="majorBidi" w:hAnsiTheme="majorBidi" w:cstheme="majorBidi"/>
          <w:noProof/>
          <w:sz w:val="24"/>
          <w:szCs w:val="24"/>
          <w:highlight w:val="yellow"/>
          <w:lang w:val="en-US"/>
        </w:rPr>
        <w:t>inc</w:t>
      </w:r>
      <w:r w:rsidR="00E21351" w:rsidRPr="007F2487">
        <w:rPr>
          <w:rFonts w:asciiTheme="majorBidi" w:hAnsiTheme="majorBidi" w:cstheme="majorBidi"/>
          <w:noProof/>
          <w:sz w:val="24"/>
          <w:szCs w:val="24"/>
          <w:highlight w:val="yellow"/>
          <w:lang w:val="en-US"/>
        </w:rPr>
        <w:t xml:space="preserve">lusion, </w:t>
      </w:r>
      <w:r w:rsidR="009E1D15" w:rsidRPr="007F2487">
        <w:rPr>
          <w:rFonts w:asciiTheme="majorBidi" w:hAnsiTheme="majorBidi" w:cstheme="majorBidi"/>
          <w:noProof/>
          <w:sz w:val="24"/>
          <w:szCs w:val="24"/>
          <w:highlight w:val="yellow"/>
          <w:lang w:val="en-US"/>
        </w:rPr>
        <w:t xml:space="preserve">it </w:t>
      </w:r>
      <w:r w:rsidR="00E21351" w:rsidRPr="007F2487">
        <w:rPr>
          <w:rFonts w:asciiTheme="majorBidi" w:hAnsiTheme="majorBidi" w:cstheme="majorBidi"/>
          <w:noProof/>
          <w:sz w:val="24"/>
          <w:szCs w:val="24"/>
          <w:highlight w:val="yellow"/>
          <w:lang w:val="en-US"/>
        </w:rPr>
        <w:t xml:space="preserve">is fundamental </w:t>
      </w:r>
      <w:r w:rsidR="00154E2B" w:rsidRPr="007F2487">
        <w:rPr>
          <w:rFonts w:asciiTheme="majorBidi" w:hAnsiTheme="majorBidi" w:cstheme="majorBidi"/>
          <w:noProof/>
          <w:sz w:val="24"/>
          <w:szCs w:val="24"/>
          <w:highlight w:val="yellow"/>
          <w:lang w:val="en-US"/>
        </w:rPr>
        <w:t xml:space="preserve">that </w:t>
      </w:r>
      <w:r w:rsidR="00E21351" w:rsidRPr="007F2487">
        <w:rPr>
          <w:rFonts w:asciiTheme="majorBidi" w:hAnsiTheme="majorBidi" w:cstheme="majorBidi"/>
          <w:noProof/>
          <w:sz w:val="24"/>
          <w:szCs w:val="24"/>
          <w:highlight w:val="yellow"/>
          <w:lang w:val="en-US"/>
        </w:rPr>
        <w:t xml:space="preserve">managers, practitioners and </w:t>
      </w:r>
      <w:r w:rsidR="00154E2B" w:rsidRPr="007F2487">
        <w:rPr>
          <w:rFonts w:asciiTheme="majorBidi" w:hAnsiTheme="majorBidi" w:cstheme="majorBidi"/>
          <w:noProof/>
          <w:sz w:val="24"/>
          <w:szCs w:val="24"/>
          <w:highlight w:val="yellow"/>
          <w:lang w:val="en-US"/>
        </w:rPr>
        <w:t xml:space="preserve">enterpreneurs help in </w:t>
      </w:r>
      <w:r w:rsidR="00E21351" w:rsidRPr="007F2487">
        <w:rPr>
          <w:rFonts w:asciiTheme="majorBidi" w:hAnsiTheme="majorBidi" w:cstheme="majorBidi"/>
          <w:noProof/>
          <w:sz w:val="24"/>
          <w:szCs w:val="24"/>
          <w:highlight w:val="yellow"/>
          <w:lang w:val="en-US"/>
        </w:rPr>
        <w:t>develop</w:t>
      </w:r>
      <w:r w:rsidR="00154E2B" w:rsidRPr="007F2487">
        <w:rPr>
          <w:rFonts w:asciiTheme="majorBidi" w:hAnsiTheme="majorBidi" w:cstheme="majorBidi"/>
          <w:noProof/>
          <w:sz w:val="24"/>
          <w:szCs w:val="24"/>
          <w:highlight w:val="yellow"/>
          <w:lang w:val="en-US"/>
        </w:rPr>
        <w:t>ing</w:t>
      </w:r>
      <w:r w:rsidR="00E21351" w:rsidRPr="007F2487">
        <w:rPr>
          <w:rFonts w:asciiTheme="majorBidi" w:hAnsiTheme="majorBidi" w:cstheme="majorBidi"/>
          <w:noProof/>
          <w:sz w:val="24"/>
          <w:szCs w:val="24"/>
          <w:highlight w:val="yellow"/>
          <w:lang w:val="en-US"/>
        </w:rPr>
        <w:t xml:space="preserve"> new features/services </w:t>
      </w:r>
      <w:r w:rsidR="00154E2B" w:rsidRPr="007F2487">
        <w:rPr>
          <w:rFonts w:asciiTheme="majorBidi" w:hAnsiTheme="majorBidi" w:cstheme="majorBidi"/>
          <w:noProof/>
          <w:sz w:val="24"/>
          <w:szCs w:val="24"/>
          <w:highlight w:val="yellow"/>
          <w:lang w:val="en-US"/>
        </w:rPr>
        <w:t xml:space="preserve">with more </w:t>
      </w:r>
      <w:r w:rsidR="00E21351" w:rsidRPr="007F2487">
        <w:rPr>
          <w:rFonts w:asciiTheme="majorBidi" w:hAnsiTheme="majorBidi" w:cstheme="majorBidi"/>
          <w:noProof/>
          <w:sz w:val="24"/>
          <w:szCs w:val="24"/>
          <w:highlight w:val="yellow"/>
          <w:lang w:val="en-US"/>
        </w:rPr>
        <w:t xml:space="preserve">benefits </w:t>
      </w:r>
      <w:r w:rsidR="00154E2B" w:rsidRPr="007F2487">
        <w:rPr>
          <w:rFonts w:asciiTheme="majorBidi" w:hAnsiTheme="majorBidi" w:cstheme="majorBidi"/>
          <w:noProof/>
          <w:sz w:val="24"/>
          <w:szCs w:val="24"/>
          <w:highlight w:val="yellow"/>
          <w:lang w:val="en-US"/>
        </w:rPr>
        <w:t xml:space="preserve">including the </w:t>
      </w:r>
      <w:r w:rsidR="00E21351" w:rsidRPr="007F2487">
        <w:rPr>
          <w:rFonts w:asciiTheme="majorBidi" w:hAnsiTheme="majorBidi" w:cstheme="majorBidi"/>
          <w:noProof/>
          <w:sz w:val="24"/>
          <w:szCs w:val="24"/>
          <w:highlight w:val="yellow"/>
          <w:lang w:val="en-US"/>
        </w:rPr>
        <w:t xml:space="preserve">ease of </w:t>
      </w:r>
      <w:r w:rsidR="00154E2B" w:rsidRPr="007F2487">
        <w:rPr>
          <w:rFonts w:asciiTheme="majorBidi" w:hAnsiTheme="majorBidi" w:cstheme="majorBidi"/>
          <w:noProof/>
          <w:sz w:val="24"/>
          <w:szCs w:val="24"/>
          <w:highlight w:val="yellow"/>
          <w:lang w:val="en-US"/>
        </w:rPr>
        <w:t xml:space="preserve">taking advantage of </w:t>
      </w:r>
      <w:r w:rsidR="00E21351" w:rsidRPr="007F2487">
        <w:rPr>
          <w:rFonts w:asciiTheme="majorBidi" w:hAnsiTheme="majorBidi" w:cstheme="majorBidi"/>
          <w:noProof/>
          <w:sz w:val="24"/>
          <w:szCs w:val="24"/>
          <w:highlight w:val="yellow"/>
          <w:lang w:val="en-US"/>
        </w:rPr>
        <w:t xml:space="preserve">a </w:t>
      </w:r>
      <w:r w:rsidR="00154E2B" w:rsidRPr="007F2487">
        <w:rPr>
          <w:rFonts w:asciiTheme="majorBidi" w:hAnsiTheme="majorBidi" w:cstheme="majorBidi"/>
          <w:noProof/>
          <w:sz w:val="24"/>
          <w:szCs w:val="24"/>
          <w:highlight w:val="yellow"/>
          <w:lang w:val="en-US"/>
        </w:rPr>
        <w:t xml:space="preserve">broader </w:t>
      </w:r>
      <w:r w:rsidR="00E21351" w:rsidRPr="007F2487">
        <w:rPr>
          <w:rFonts w:asciiTheme="majorBidi" w:hAnsiTheme="majorBidi" w:cstheme="majorBidi"/>
          <w:noProof/>
          <w:sz w:val="24"/>
          <w:szCs w:val="24"/>
          <w:highlight w:val="yellow"/>
          <w:lang w:val="en-US"/>
        </w:rPr>
        <w:t xml:space="preserve">set of financial services.  </w:t>
      </w:r>
    </w:p>
    <w:p w14:paraId="6A4D2FA6" w14:textId="77777777" w:rsidR="004B0522" w:rsidRPr="007F2487" w:rsidRDefault="004B0522" w:rsidP="004B0522">
      <w:pPr>
        <w:pStyle w:val="Titre1"/>
        <w:spacing w:before="0" w:line="360" w:lineRule="auto"/>
        <w:ind w:left="360"/>
        <w:contextualSpacing/>
        <w:rPr>
          <w:rFonts w:asciiTheme="majorBidi" w:eastAsia="Times New Roman" w:hAnsiTheme="majorBidi"/>
          <w:b/>
          <w:bCs/>
          <w:noProof/>
          <w:color w:val="auto"/>
          <w:sz w:val="24"/>
          <w:szCs w:val="24"/>
          <w:highlight w:val="yellow"/>
          <w:lang w:val="en-US"/>
        </w:rPr>
      </w:pPr>
    </w:p>
    <w:p w14:paraId="07A0BB09" w14:textId="3C33EEC9" w:rsidR="001C470C" w:rsidRPr="007F2487" w:rsidRDefault="001C470C" w:rsidP="004B0522">
      <w:pPr>
        <w:pStyle w:val="Titre1"/>
        <w:numPr>
          <w:ilvl w:val="0"/>
          <w:numId w:val="9"/>
        </w:numPr>
        <w:spacing w:before="0" w:line="360" w:lineRule="auto"/>
        <w:contextualSpacing/>
        <w:rPr>
          <w:rFonts w:asciiTheme="majorBidi" w:eastAsia="Times New Roman" w:hAnsiTheme="majorBidi"/>
          <w:b/>
          <w:bCs/>
          <w:noProof/>
          <w:color w:val="auto"/>
          <w:sz w:val="24"/>
          <w:szCs w:val="24"/>
          <w:highlight w:val="yellow"/>
          <w:lang w:val="en-US"/>
        </w:rPr>
      </w:pPr>
      <w:r w:rsidRPr="007F2487">
        <w:rPr>
          <w:rFonts w:asciiTheme="majorBidi" w:eastAsia="Times New Roman" w:hAnsiTheme="majorBidi"/>
          <w:b/>
          <w:bCs/>
          <w:noProof/>
          <w:color w:val="auto"/>
          <w:sz w:val="24"/>
          <w:szCs w:val="24"/>
          <w:highlight w:val="yellow"/>
          <w:lang w:val="en-US"/>
        </w:rPr>
        <w:t xml:space="preserve">Contributions </w:t>
      </w:r>
    </w:p>
    <w:p w14:paraId="494B32E2" w14:textId="77777777" w:rsidR="00B328F4" w:rsidRPr="007F2487" w:rsidRDefault="00656219" w:rsidP="004B0522">
      <w:pPr>
        <w:spacing w:line="360" w:lineRule="auto"/>
        <w:contextualSpacing/>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This study contributes to numerous areas of research. The first contribution is directed to the stream of research on IT adoption and use at the individual level by integrating various technology, external and cultural factors to predict the adoption intention, and actual use and impact of m-wallet. The second contribution of this study resides in its attempt to answer the call by </w:t>
      </w:r>
      <w:hyperlink w:anchor="_ENREF_43" w:tooltip="Venkatesh, 2014 #23555" w:history="1">
        <w:r w:rsidRPr="007F2487">
          <w:rPr>
            <w:rFonts w:asciiTheme="majorBidi" w:hAnsiTheme="majorBidi" w:cstheme="majorBidi"/>
            <w:noProof/>
            <w:sz w:val="24"/>
            <w:szCs w:val="24"/>
            <w:lang w:val="en-US"/>
          </w:rPr>
          <w:t xml:space="preserve">Venkatesh et al. </w:t>
        </w:r>
      </w:hyperlink>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 ExcludeAuth="1"&gt;&lt;Author&gt;Venkatesh&lt;/Author&gt;&lt;Year&gt;2014&lt;/Year&gt;&lt;RecNum&gt;23555&lt;/RecNum&gt;&lt;DisplayText&gt;(2014)&lt;/DisplayText&gt;&lt;record&gt;&lt;rec-number&gt;23555&lt;/rec-number&gt;&lt;foreign-keys&gt;&lt;key app="EN" db-id="ttrxdt2a6ds95fetrwovfvaiw5esw9a29zv5"&gt;23555&lt;/key&gt;&lt;/foreign-keys&gt;&lt;ref-type name="Book Section"&gt;5&lt;/ref-type&gt;&lt;contributors&gt;&lt;authors&gt;&lt;author&gt;Venkatesh, V.,&lt;/author&gt;&lt;author&gt;Morris, M. G.,&lt;/author&gt;&lt;author&gt;Davis, F. D. &lt;/author&gt;&lt;/authors&gt;&lt;secondary-authors&gt;&lt;author&gt;Topi, H. &lt;/author&gt;&lt;/secondary-authors&gt;&lt;/contributors&gt;&lt;titles&gt;&lt;title&gt;Individual-Level Technology Adoption Research: An Assessment of Strength, Weakness, Threats, Opportunities for Further Research Contributions&lt;/title&gt;&lt;secondary-title&gt;Computing Handbook: Information Systems and Information Technology&lt;/secondary-title&gt;&lt;/titles&gt;&lt;dates&gt;&lt;year&gt;2014&lt;/year&gt;&lt;/dates&gt;&lt;publisher&gt;CRC Press, Taylor &amp;amp; Francis Group&lt;/publisher&gt;&lt;urls&gt;&lt;/urls&gt;&lt;/record&gt;&lt;/Cite&gt;&lt;/EndNote&gt;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105" w:tooltip="Venkatesh, 2014 #23555" w:history="1">
        <w:r w:rsidRPr="007F2487">
          <w:rPr>
            <w:rFonts w:asciiTheme="majorBidi" w:hAnsiTheme="majorBidi" w:cstheme="majorBidi"/>
            <w:noProof/>
            <w:sz w:val="24"/>
            <w:szCs w:val="24"/>
            <w:lang w:val="en-US"/>
          </w:rPr>
          <w:t>2014</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for more studies on the outcomes and consequences of IT adoption and use. Here, we explore how the actual use of m-wallet could foster the financial inclusion of users in a developing country. Financial inclusion has been identified as "a key enabler to reducing poverty and boosting prosperity" </w:t>
      </w:r>
      <w:r w:rsidRPr="007F2487">
        <w:rPr>
          <w:rFonts w:asciiTheme="majorBidi" w:hAnsiTheme="majorBidi" w:cstheme="majorBidi"/>
          <w:noProof/>
          <w:sz w:val="24"/>
          <w:szCs w:val="24"/>
          <w:lang w:val="en-US"/>
        </w:rPr>
        <w:fldChar w:fldCharType="begin"/>
      </w:r>
      <w:r w:rsidRPr="007F2487">
        <w:rPr>
          <w:rFonts w:asciiTheme="majorBidi" w:hAnsiTheme="majorBidi" w:cstheme="majorBidi"/>
          <w:noProof/>
          <w:sz w:val="24"/>
          <w:szCs w:val="24"/>
          <w:lang w:val="en-US"/>
        </w:rPr>
        <w:instrText xml:space="preserve"> ADDIN EN.CITE &lt;EndNote&gt;&lt;Cite&gt;&lt;Author&gt;The World Bank Group&lt;/Author&gt;&lt;Year&gt;2008&lt;/Year&gt;&lt;RecNum&gt;28713&lt;/RecNum&gt;&lt;DisplayText&gt;(The World Bank Group 2008)&lt;/DisplayText&gt;&lt;record&gt;&lt;rec-number&gt;28713&lt;/rec-number&gt;&lt;foreign-keys&gt;&lt;key app="EN" db-id="ttrxdt2a6ds95fetrwovfvaiw5esw9a29zv5"&gt;28713&lt;/key&gt;&lt;/foreign-keys&gt;&lt;ref-type name="Web Page"&gt;12&lt;/ref-type&gt;&lt;contributors&gt;&lt;authors&gt;&lt;author&gt;The World Bank Group,&lt;/author&gt;&lt;/authors&gt;&lt;/contributors&gt;&lt;titles&gt;&lt;title&gt;Financial Inclusion: Financial inclusion is a key enabler to reducing poverty and boosting prosperity&lt;/title&gt;&lt;/titles&gt;&lt;volume&gt;2020&lt;/volume&gt;&lt;number&gt;4 April&lt;/number&gt;&lt;dates&gt;&lt;year&gt;2008&lt;/year&gt;&lt;/dates&gt;&lt;urls&gt;&lt;related-urls&gt;&lt;url&gt;https://www.worldbank.org/en/topic/financialinclusion/overview&lt;/url&gt;&lt;/related-urls&gt;&lt;/urls&gt;&lt;custom1&gt;2020&lt;/custom1&gt;&lt;custom2&gt;4 April&lt;/custom2&gt;&lt;/record&gt;&lt;/Cite&gt;&lt;/EndNote&gt;</w:instrText>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97" w:tooltip="The World Bank Group, 2008 #28713" w:history="1">
        <w:r w:rsidRPr="007F2487">
          <w:rPr>
            <w:rFonts w:asciiTheme="majorBidi" w:hAnsiTheme="majorBidi" w:cstheme="majorBidi"/>
            <w:noProof/>
            <w:sz w:val="24"/>
            <w:szCs w:val="24"/>
            <w:lang w:val="en-US"/>
          </w:rPr>
          <w:t>The World Bank Group</w:t>
        </w:r>
        <w:r w:rsidR="00B328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2008</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The study, therefore, identified key determinants to be considered by all players of the m-wallet value chain to foster the adoption and actual use of m-wallet, to achieve high-level financial inclusion. The third contribution of this study lies in the extension of the stream of research on m-wallet in an African developing country (Cameroon). This would certainly help to bridge the gap in the growing literature on m-wallet, with very few studies conducted in Africa and in som</w:t>
      </w:r>
      <w:r w:rsidR="00B328F4" w:rsidRPr="007F2487">
        <w:rPr>
          <w:rFonts w:asciiTheme="majorBidi" w:hAnsiTheme="majorBidi" w:cstheme="majorBidi"/>
          <w:noProof/>
          <w:sz w:val="24"/>
          <w:szCs w:val="24"/>
          <w:lang w:val="en-US"/>
        </w:rPr>
        <w:t>e Asian developing countries.</w:t>
      </w:r>
    </w:p>
    <w:p w14:paraId="17829527" w14:textId="717552CE" w:rsidR="001C470C" w:rsidRPr="007F2487" w:rsidRDefault="00656219" w:rsidP="004B0522">
      <w:pPr>
        <w:spacing w:line="360" w:lineRule="auto"/>
        <w:ind w:firstLine="708"/>
        <w:contextualSpacing/>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 xml:space="preserve">The fourth contribution of this study is about its results, as these demonstrated that users of m-wallet are mainly driven by the beliefs that it will be useful, easy to use, user-friendly, and entertaining while providing them with some monetary value. More importantly, the study found that key variables such as fun to use, ease of use, usefulness, monetary value, and peer influence can well explain users' behavioral intention to use m-wallet. Therefore, all m-wallet applications and functionalities should bear a certain degree of usefulness, user-friendliness, fun, and cost-effectiveness to increase their chances of being accepted and used. The last contribution of this research is related to its ability to combine two cultural constructs (humane orientation and societal collectivism) with the behavioral intention to use m-wallet with a view to better predicting the actual use of m-wallet, thus suggesting to m-wallet solution providers to take into consideration cultural aspects in their operations. Further studies should integrate more cultural factors </w:t>
      </w:r>
      <w:r w:rsidRPr="007F2487">
        <w:rPr>
          <w:rFonts w:asciiTheme="majorBidi" w:hAnsiTheme="majorBidi" w:cstheme="majorBidi"/>
          <w:noProof/>
          <w:sz w:val="24"/>
          <w:szCs w:val="24"/>
          <w:lang w:val="en-US"/>
        </w:rPr>
        <w:fldChar w:fldCharType="begin">
          <w:fldData xml:space="preserve">PEVuZE5vdGU+PENpdGU+PEF1dGhvcj5Ib2ZzdGVkZTwvQXV0aG9yPjxZZWFyPjIwMTA8L1llYXI+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</w:fldData>
        </w:fldChar>
      </w:r>
      <w:r w:rsidRPr="007F2487">
        <w:rPr>
          <w:rFonts w:asciiTheme="majorBidi" w:hAnsiTheme="majorBidi" w:cstheme="majorBidi"/>
          <w:noProof/>
          <w:sz w:val="24"/>
          <w:szCs w:val="24"/>
          <w:lang w:val="en-US"/>
        </w:rPr>
        <w:instrText xml:space="preserve"> ADDIN EN.CITE </w:instrText>
      </w:r>
      <w:r w:rsidRPr="007F2487">
        <w:rPr>
          <w:rFonts w:asciiTheme="majorBidi" w:hAnsiTheme="majorBidi" w:cstheme="majorBidi"/>
          <w:noProof/>
          <w:sz w:val="24"/>
          <w:szCs w:val="24"/>
          <w:lang w:val="en-US"/>
        </w:rPr>
        <w:fldChar w:fldCharType="begin">
          <w:fldData xml:space="preserve">PEVuZE5vdGU+PENpdGU+PEF1dGhvcj5Ib2ZzdGVkZTwvQXV0aG9yPjxZZWFyPjIwMTA8L1llYXI+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</w:fldData>
        </w:fldChar>
      </w:r>
      <w:r w:rsidRPr="007F2487">
        <w:rPr>
          <w:rFonts w:asciiTheme="majorBidi" w:hAnsiTheme="majorBidi" w:cstheme="majorBidi"/>
          <w:noProof/>
          <w:sz w:val="24"/>
          <w:szCs w:val="24"/>
          <w:lang w:val="en-US"/>
        </w:rPr>
        <w:instrText xml:space="preserve"> ADDIN EN.CITE.DATA </w:instrText>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r>
      <w:r w:rsidRPr="007F2487">
        <w:rPr>
          <w:rFonts w:asciiTheme="majorBidi" w:hAnsiTheme="majorBidi" w:cstheme="majorBidi"/>
          <w:noProof/>
          <w:sz w:val="24"/>
          <w:szCs w:val="24"/>
          <w:lang w:val="en-US"/>
        </w:rPr>
        <w:fldChar w:fldCharType="separate"/>
      </w:r>
      <w:r w:rsidRPr="007F2487">
        <w:rPr>
          <w:rFonts w:asciiTheme="majorBidi" w:hAnsiTheme="majorBidi" w:cstheme="majorBidi"/>
          <w:noProof/>
          <w:sz w:val="24"/>
          <w:szCs w:val="24"/>
          <w:lang w:val="en-US"/>
        </w:rPr>
        <w:t>(</w:t>
      </w:r>
      <w:hyperlink w:anchor="_ENREF_45" w:tooltip="Javidan, 2001 #28711" w:history="1">
        <w:r w:rsidRPr="007F2487">
          <w:rPr>
            <w:rFonts w:asciiTheme="majorBidi" w:hAnsiTheme="majorBidi" w:cstheme="majorBidi"/>
            <w:noProof/>
            <w:sz w:val="24"/>
            <w:szCs w:val="24"/>
            <w:lang w:val="en-US"/>
          </w:rPr>
          <w:t xml:space="preserve">Javidan </w:t>
        </w:r>
        <w:r w:rsidR="00B328F4" w:rsidRPr="007F2487">
          <w:rPr>
            <w:rFonts w:asciiTheme="majorBidi" w:hAnsiTheme="majorBidi" w:cstheme="majorBidi"/>
            <w:noProof/>
            <w:sz w:val="24"/>
            <w:szCs w:val="24"/>
            <w:highlight w:val="yellow"/>
            <w:lang w:val="en-US"/>
          </w:rPr>
          <w:t>&amp;</w:t>
        </w:r>
        <w:r w:rsidRPr="007F2487">
          <w:rPr>
            <w:rFonts w:asciiTheme="majorBidi" w:hAnsiTheme="majorBidi" w:cstheme="majorBidi"/>
            <w:noProof/>
            <w:sz w:val="24"/>
            <w:szCs w:val="24"/>
            <w:lang w:val="en-US"/>
          </w:rPr>
          <w:t xml:space="preserve"> House</w:t>
        </w:r>
        <w:r w:rsidR="00B328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2001</w:t>
        </w:r>
      </w:hyperlink>
      <w:r w:rsidR="00B328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w:t>
      </w:r>
      <w:hyperlink w:anchor="_ENREF_39" w:tooltip="Hofstede, 2010 #28710" w:history="1">
        <w:r w:rsidR="00B328F4" w:rsidRPr="007F2487">
          <w:rPr>
            <w:rFonts w:asciiTheme="majorBidi" w:hAnsiTheme="majorBidi" w:cstheme="majorBidi"/>
            <w:noProof/>
            <w:sz w:val="24"/>
            <w:szCs w:val="24"/>
            <w:lang w:val="en-US"/>
          </w:rPr>
          <w:t xml:space="preserve">Hofstede </w:t>
        </w:r>
        <w:r w:rsidRPr="007F2487">
          <w:rPr>
            <w:rFonts w:asciiTheme="majorBidi" w:hAnsiTheme="majorBidi" w:cstheme="majorBidi"/>
            <w:noProof/>
            <w:sz w:val="24"/>
            <w:szCs w:val="24"/>
            <w:lang w:val="en-US"/>
          </w:rPr>
          <w:t>et al.</w:t>
        </w:r>
        <w:r w:rsidR="00B328F4" w:rsidRPr="007F2487">
          <w:rPr>
            <w:rFonts w:asciiTheme="majorBidi" w:hAnsiTheme="majorBidi" w:cstheme="majorBidi"/>
            <w:noProof/>
            <w:sz w:val="24"/>
            <w:szCs w:val="24"/>
            <w:highlight w:val="yellow"/>
            <w:lang w:val="en-US"/>
          </w:rPr>
          <w:t>,</w:t>
        </w:r>
        <w:r w:rsidRPr="007F2487">
          <w:rPr>
            <w:rFonts w:asciiTheme="majorBidi" w:hAnsiTheme="majorBidi" w:cstheme="majorBidi"/>
            <w:noProof/>
            <w:sz w:val="24"/>
            <w:szCs w:val="24"/>
            <w:lang w:val="en-US"/>
          </w:rPr>
          <w:t xml:space="preserve"> 2010</w:t>
        </w:r>
      </w:hyperlink>
      <w:r w:rsidRPr="007F2487">
        <w:rPr>
          <w:rFonts w:asciiTheme="majorBidi" w:hAnsiTheme="majorBidi" w:cstheme="majorBidi"/>
          <w:noProof/>
          <w:sz w:val="24"/>
          <w:szCs w:val="24"/>
          <w:lang w:val="en-US"/>
        </w:rPr>
        <w:t>)</w:t>
      </w:r>
      <w:r w:rsidRPr="007F2487">
        <w:rPr>
          <w:rFonts w:asciiTheme="majorBidi" w:hAnsiTheme="majorBidi" w:cstheme="majorBidi"/>
          <w:noProof/>
          <w:sz w:val="24"/>
          <w:szCs w:val="24"/>
          <w:lang w:val="en-US"/>
        </w:rPr>
        <w:fldChar w:fldCharType="end"/>
      </w:r>
      <w:r w:rsidRPr="007F2487">
        <w:rPr>
          <w:rFonts w:asciiTheme="majorBidi" w:hAnsiTheme="majorBidi" w:cstheme="majorBidi"/>
          <w:noProof/>
          <w:sz w:val="24"/>
          <w:szCs w:val="24"/>
          <w:lang w:val="en-US"/>
        </w:rPr>
        <w:t xml:space="preserve"> to investigate even more the rationale behind the actual use of m-wallet. </w:t>
      </w:r>
    </w:p>
    <w:p w14:paraId="1A8D37FD" w14:textId="77777777" w:rsidR="00656219" w:rsidRPr="007F2487" w:rsidRDefault="00656219" w:rsidP="004B0522">
      <w:pPr>
        <w:spacing w:line="360" w:lineRule="auto"/>
        <w:contextualSpacing/>
        <w:jc w:val="both"/>
        <w:rPr>
          <w:rFonts w:asciiTheme="majorBidi" w:hAnsiTheme="majorBidi" w:cstheme="majorBidi"/>
          <w:noProof/>
          <w:sz w:val="24"/>
          <w:szCs w:val="24"/>
          <w:lang w:val="en-US"/>
        </w:rPr>
      </w:pPr>
    </w:p>
    <w:p w14:paraId="4AA38E81" w14:textId="77777777" w:rsidR="004B0522" w:rsidRPr="007F2487" w:rsidRDefault="004B0522" w:rsidP="004B0522">
      <w:pPr>
        <w:spacing w:line="360" w:lineRule="auto"/>
        <w:contextualSpacing/>
        <w:jc w:val="both"/>
        <w:rPr>
          <w:rFonts w:asciiTheme="majorBidi" w:hAnsiTheme="majorBidi" w:cstheme="majorBidi"/>
          <w:noProof/>
          <w:sz w:val="24"/>
          <w:szCs w:val="24"/>
          <w:lang w:val="en-US"/>
        </w:rPr>
      </w:pPr>
    </w:p>
    <w:p w14:paraId="54E7D6CA" w14:textId="3E3E9D37" w:rsidR="00173DEA" w:rsidRPr="007F2487" w:rsidRDefault="00173DEA" w:rsidP="004B0522">
      <w:pPr>
        <w:pStyle w:val="Titre1"/>
        <w:numPr>
          <w:ilvl w:val="0"/>
          <w:numId w:val="9"/>
        </w:numPr>
        <w:spacing w:before="0" w:line="360" w:lineRule="auto"/>
        <w:contextualSpacing/>
        <w:rPr>
          <w:rFonts w:asciiTheme="majorBidi" w:eastAsia="Times New Roman" w:hAnsiTheme="majorBidi"/>
          <w:b/>
          <w:bCs/>
          <w:noProof/>
          <w:color w:val="auto"/>
          <w:sz w:val="24"/>
          <w:szCs w:val="24"/>
          <w:lang w:val="en-US"/>
        </w:rPr>
      </w:pPr>
      <w:r w:rsidRPr="007F2487">
        <w:rPr>
          <w:rFonts w:asciiTheme="majorBidi" w:eastAsia="Times New Roman" w:hAnsiTheme="majorBidi"/>
          <w:b/>
          <w:bCs/>
          <w:noProof/>
          <w:color w:val="auto"/>
          <w:sz w:val="24"/>
          <w:szCs w:val="24"/>
          <w:lang w:val="en-US"/>
        </w:rPr>
        <w:t>Conclusions</w:t>
      </w:r>
      <w:r w:rsidR="00A66816" w:rsidRPr="007F2487">
        <w:rPr>
          <w:rFonts w:asciiTheme="majorBidi" w:eastAsia="Times New Roman" w:hAnsiTheme="majorBidi"/>
          <w:b/>
          <w:bCs/>
          <w:noProof/>
          <w:color w:val="auto"/>
          <w:sz w:val="24"/>
          <w:szCs w:val="24"/>
          <w:lang w:val="en-US"/>
        </w:rPr>
        <w:t xml:space="preserve">, </w:t>
      </w:r>
      <w:r w:rsidR="00A66816" w:rsidRPr="007F2487">
        <w:rPr>
          <w:rFonts w:asciiTheme="majorBidi" w:eastAsia="Times New Roman" w:hAnsiTheme="majorBidi"/>
          <w:b/>
          <w:bCs/>
          <w:noProof/>
          <w:color w:val="auto"/>
          <w:sz w:val="24"/>
          <w:szCs w:val="24"/>
          <w:highlight w:val="yellow"/>
          <w:lang w:val="en-US"/>
        </w:rPr>
        <w:t>Limitations</w:t>
      </w:r>
      <w:r w:rsidR="009E1D15" w:rsidRPr="007F2487">
        <w:rPr>
          <w:rFonts w:asciiTheme="majorBidi" w:eastAsia="Times New Roman" w:hAnsiTheme="majorBidi"/>
          <w:b/>
          <w:bCs/>
          <w:noProof/>
          <w:color w:val="auto"/>
          <w:sz w:val="24"/>
          <w:szCs w:val="24"/>
          <w:highlight w:val="yellow"/>
          <w:lang w:val="en-US"/>
        </w:rPr>
        <w:t>,</w:t>
      </w:r>
      <w:r w:rsidR="00A66816" w:rsidRPr="007F2487">
        <w:rPr>
          <w:rFonts w:asciiTheme="majorBidi" w:eastAsia="Times New Roman" w:hAnsiTheme="majorBidi"/>
          <w:b/>
          <w:bCs/>
          <w:noProof/>
          <w:color w:val="auto"/>
          <w:sz w:val="24"/>
          <w:szCs w:val="24"/>
          <w:highlight w:val="yellow"/>
          <w:lang w:val="en-US"/>
        </w:rPr>
        <w:t xml:space="preserve"> and Research Directions</w:t>
      </w:r>
      <w:r w:rsidRPr="007F2487">
        <w:rPr>
          <w:rFonts w:asciiTheme="majorBidi" w:eastAsia="Times New Roman" w:hAnsiTheme="majorBidi"/>
          <w:b/>
          <w:bCs/>
          <w:noProof/>
          <w:color w:val="auto"/>
          <w:sz w:val="24"/>
          <w:szCs w:val="24"/>
          <w:lang w:val="en-US"/>
        </w:rPr>
        <w:t xml:space="preserve"> </w:t>
      </w:r>
    </w:p>
    <w:p w14:paraId="522C52A7" w14:textId="77777777" w:rsidR="00B328F4" w:rsidRPr="007F2487" w:rsidRDefault="00173DEA" w:rsidP="004B0522">
      <w:pPr>
        <w:spacing w:line="360" w:lineRule="auto"/>
        <w:contextualSpacing/>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The objective of this study was to develop and test a conceptual model for exploring the external and cultural factors that come into play with the intention to adopt and use m-wallet to achieve financial inclusion. A sample of 621 m-wallet users collected in Cameroon via a survey and was used to test the proposed research model empirically. Out of the ten hypotheses that were formulated, eight were eventually supported. This study complements prior studies' findings on the adoption and use of m-wallet and has significant implications on IT-enabled financial inclusion, espe</w:t>
      </w:r>
      <w:r w:rsidR="00B328F4" w:rsidRPr="007F2487">
        <w:rPr>
          <w:rFonts w:asciiTheme="majorBidi" w:hAnsiTheme="majorBidi" w:cstheme="majorBidi"/>
          <w:noProof/>
          <w:sz w:val="24"/>
          <w:szCs w:val="24"/>
          <w:lang w:val="en-US"/>
        </w:rPr>
        <w:t>cially in developing countries.</w:t>
      </w:r>
    </w:p>
    <w:p w14:paraId="04D4B3BE" w14:textId="77777777" w:rsidR="00B328F4" w:rsidRPr="007F2487" w:rsidRDefault="00173DEA" w:rsidP="004B0522">
      <w:pPr>
        <w:spacing w:line="360" w:lineRule="auto"/>
        <w:ind w:firstLine="708"/>
        <w:contextualSpacing/>
        <w:jc w:val="both"/>
        <w:rPr>
          <w:rFonts w:asciiTheme="majorBidi" w:hAnsiTheme="majorBidi" w:cstheme="majorBidi"/>
          <w:noProof/>
          <w:sz w:val="24"/>
          <w:szCs w:val="24"/>
          <w:lang w:val="en-US"/>
        </w:rPr>
      </w:pPr>
      <w:r w:rsidRPr="007F2487">
        <w:rPr>
          <w:rFonts w:asciiTheme="majorBidi" w:hAnsiTheme="majorBidi" w:cstheme="majorBidi"/>
          <w:noProof/>
          <w:sz w:val="24"/>
          <w:szCs w:val="24"/>
          <w:lang w:val="en-US"/>
        </w:rPr>
        <w:t>Therefore, it should be noted that our findings bring fundamental contributions from both literature and managerial implications that investigate the effects of these results. Concerning the limitations of this study, we highlight that the generalization of these findings should be careful since we examined only one country. In this vein, futures cross-country studies applying our research model could be an excellent option to understand the differences between countries, especially related to deve</w:t>
      </w:r>
      <w:r w:rsidR="00E21351" w:rsidRPr="007F2487">
        <w:rPr>
          <w:rFonts w:asciiTheme="majorBidi" w:hAnsiTheme="majorBidi" w:cstheme="majorBidi"/>
          <w:noProof/>
          <w:sz w:val="24"/>
          <w:szCs w:val="24"/>
          <w:lang w:val="en-US"/>
        </w:rPr>
        <w:t xml:space="preserve">loping and developed economies. </w:t>
      </w:r>
    </w:p>
    <w:p w14:paraId="1EB49A45" w14:textId="4A982679" w:rsidR="00656219" w:rsidRPr="007F2487" w:rsidRDefault="009E1D15" w:rsidP="004B0522">
      <w:pPr>
        <w:spacing w:line="360" w:lineRule="auto"/>
        <w:ind w:firstLine="708"/>
        <w:contextualSpacing/>
        <w:jc w:val="both"/>
        <w:rPr>
          <w:rFonts w:asciiTheme="majorBidi" w:hAnsiTheme="majorBidi" w:cstheme="majorBidi"/>
          <w:noProof/>
          <w:sz w:val="24"/>
          <w:szCs w:val="24"/>
          <w:lang w:val="en-US"/>
        </w:rPr>
      </w:pPr>
      <w:r w:rsidRPr="007F2487">
        <w:rPr>
          <w:rFonts w:asciiTheme="majorBidi" w:hAnsiTheme="majorBidi" w:cstheme="majorBidi"/>
          <w:noProof/>
          <w:sz w:val="24"/>
          <w:szCs w:val="24"/>
          <w:highlight w:val="yellow"/>
          <w:lang w:val="en-US"/>
        </w:rPr>
        <w:t>Ano</w:t>
      </w:r>
      <w:r w:rsidR="00E21351" w:rsidRPr="007F2487">
        <w:rPr>
          <w:rFonts w:asciiTheme="majorBidi" w:hAnsiTheme="majorBidi" w:cstheme="majorBidi"/>
          <w:noProof/>
          <w:sz w:val="24"/>
          <w:szCs w:val="24"/>
          <w:highlight w:val="yellow"/>
          <w:lang w:val="en-US"/>
        </w:rPr>
        <w:t xml:space="preserve">ther limitation </w:t>
      </w:r>
      <w:r w:rsidR="009426BE" w:rsidRPr="007F2487">
        <w:rPr>
          <w:rFonts w:asciiTheme="majorBidi" w:hAnsiTheme="majorBidi" w:cstheme="majorBidi"/>
          <w:noProof/>
          <w:sz w:val="24"/>
          <w:szCs w:val="24"/>
          <w:highlight w:val="yellow"/>
          <w:lang w:val="en-US"/>
        </w:rPr>
        <w:t>resides in the</w:t>
      </w:r>
      <w:r w:rsidR="00656219" w:rsidRPr="007F2487">
        <w:rPr>
          <w:rFonts w:asciiTheme="majorBidi" w:hAnsiTheme="majorBidi" w:cstheme="majorBidi"/>
          <w:noProof/>
          <w:sz w:val="24"/>
          <w:szCs w:val="24"/>
          <w:highlight w:val="yellow"/>
          <w:lang w:val="en-US"/>
        </w:rPr>
        <w:t xml:space="preserve"> limited number of constructs</w:t>
      </w:r>
      <w:r w:rsidR="009426BE" w:rsidRPr="007F2487">
        <w:rPr>
          <w:rFonts w:asciiTheme="majorBidi" w:hAnsiTheme="majorBidi" w:cstheme="majorBidi"/>
          <w:noProof/>
          <w:sz w:val="24"/>
          <w:szCs w:val="24"/>
          <w:highlight w:val="yellow"/>
          <w:lang w:val="en-US"/>
        </w:rPr>
        <w:t xml:space="preserve"> used by the proposed model</w:t>
      </w:r>
      <w:r w:rsidR="00656219" w:rsidRPr="007F2487">
        <w:rPr>
          <w:rFonts w:asciiTheme="majorBidi" w:hAnsiTheme="majorBidi" w:cstheme="majorBidi"/>
          <w:noProof/>
          <w:sz w:val="24"/>
          <w:szCs w:val="24"/>
          <w:highlight w:val="yellow"/>
          <w:lang w:val="en-US"/>
        </w:rPr>
        <w:t xml:space="preserve">. </w:t>
      </w:r>
      <w:r w:rsidR="009426BE" w:rsidRPr="007F2487">
        <w:rPr>
          <w:rFonts w:asciiTheme="majorBidi" w:hAnsiTheme="majorBidi" w:cstheme="majorBidi"/>
          <w:noProof/>
          <w:sz w:val="24"/>
          <w:szCs w:val="24"/>
          <w:highlight w:val="yellow"/>
          <w:lang w:val="en-US"/>
        </w:rPr>
        <w:t>The</w:t>
      </w:r>
      <w:r w:rsidR="00656219" w:rsidRPr="007F2487">
        <w:rPr>
          <w:rFonts w:asciiTheme="majorBidi" w:hAnsiTheme="majorBidi" w:cstheme="majorBidi"/>
          <w:noProof/>
          <w:sz w:val="24"/>
          <w:szCs w:val="24"/>
          <w:highlight w:val="yellow"/>
          <w:lang w:val="en-US"/>
        </w:rPr>
        <w:t xml:space="preserve"> list of constructs </w:t>
      </w:r>
      <w:r w:rsidR="009426BE" w:rsidRPr="007F2487">
        <w:rPr>
          <w:rFonts w:asciiTheme="majorBidi" w:hAnsiTheme="majorBidi" w:cstheme="majorBidi"/>
          <w:noProof/>
          <w:sz w:val="24"/>
          <w:szCs w:val="24"/>
          <w:highlight w:val="yellow"/>
          <w:lang w:val="en-US"/>
        </w:rPr>
        <w:t xml:space="preserve">may be enlarged in future studies in order </w:t>
      </w:r>
      <w:r w:rsidR="00656219" w:rsidRPr="007F2487">
        <w:rPr>
          <w:rFonts w:asciiTheme="majorBidi" w:hAnsiTheme="majorBidi" w:cstheme="majorBidi"/>
          <w:noProof/>
          <w:sz w:val="24"/>
          <w:szCs w:val="24"/>
          <w:highlight w:val="yellow"/>
          <w:lang w:val="en-US"/>
        </w:rPr>
        <w:t xml:space="preserve">to include more cultural factors, individual user characteristics, etc. </w:t>
      </w:r>
      <w:r w:rsidR="009426BE" w:rsidRPr="007F2487">
        <w:rPr>
          <w:rFonts w:asciiTheme="majorBidi" w:hAnsiTheme="majorBidi" w:cstheme="majorBidi"/>
          <w:noProof/>
          <w:sz w:val="24"/>
          <w:szCs w:val="24"/>
          <w:highlight w:val="yellow"/>
          <w:lang w:val="en-US"/>
        </w:rPr>
        <w:t>Moreover,</w:t>
      </w:r>
      <w:r w:rsidR="00656219" w:rsidRPr="007F2487">
        <w:rPr>
          <w:rFonts w:asciiTheme="majorBidi" w:hAnsiTheme="majorBidi" w:cstheme="majorBidi"/>
          <w:noProof/>
          <w:sz w:val="24"/>
          <w:szCs w:val="24"/>
          <w:highlight w:val="yellow"/>
          <w:lang w:val="en-US"/>
        </w:rPr>
        <w:t xml:space="preserve"> the study used a cross-sectional survey to test the model, and thus suffered from potential self-report bias, and only provided a punctual view of the phenomenon under investigation. Future </w:t>
      </w:r>
      <w:r w:rsidR="009426BE" w:rsidRPr="007F2487">
        <w:rPr>
          <w:rFonts w:asciiTheme="majorBidi" w:hAnsiTheme="majorBidi" w:cstheme="majorBidi"/>
          <w:noProof/>
          <w:sz w:val="24"/>
          <w:szCs w:val="24"/>
          <w:highlight w:val="yellow"/>
          <w:lang w:val="en-US"/>
        </w:rPr>
        <w:t xml:space="preserve">research </w:t>
      </w:r>
      <w:r w:rsidR="00656219" w:rsidRPr="007F2487">
        <w:rPr>
          <w:rFonts w:asciiTheme="majorBidi" w:hAnsiTheme="majorBidi" w:cstheme="majorBidi"/>
          <w:noProof/>
          <w:sz w:val="24"/>
          <w:szCs w:val="24"/>
          <w:highlight w:val="yellow"/>
          <w:lang w:val="en-US"/>
        </w:rPr>
        <w:t>could use longitudinal studies or mixed-methods approaches to tackle the</w:t>
      </w:r>
      <w:r w:rsidR="009426BE" w:rsidRPr="007F2487">
        <w:rPr>
          <w:rFonts w:asciiTheme="majorBidi" w:hAnsiTheme="majorBidi" w:cstheme="majorBidi"/>
          <w:noProof/>
          <w:sz w:val="24"/>
          <w:szCs w:val="24"/>
          <w:highlight w:val="yellow"/>
          <w:lang w:val="en-US"/>
        </w:rPr>
        <w:t>se</w:t>
      </w:r>
      <w:r w:rsidR="00656219" w:rsidRPr="007F2487">
        <w:rPr>
          <w:rFonts w:asciiTheme="majorBidi" w:hAnsiTheme="majorBidi" w:cstheme="majorBidi"/>
          <w:noProof/>
          <w:sz w:val="24"/>
          <w:szCs w:val="24"/>
          <w:highlight w:val="yellow"/>
          <w:lang w:val="en-US"/>
        </w:rPr>
        <w:t xml:space="preserve"> </w:t>
      </w:r>
      <w:r w:rsidR="009426BE" w:rsidRPr="007F2487">
        <w:rPr>
          <w:rFonts w:asciiTheme="majorBidi" w:hAnsiTheme="majorBidi" w:cstheme="majorBidi"/>
          <w:noProof/>
          <w:sz w:val="24"/>
          <w:szCs w:val="24"/>
          <w:highlight w:val="yellow"/>
          <w:lang w:val="en-US"/>
        </w:rPr>
        <w:t>issues</w:t>
      </w:r>
      <w:r w:rsidR="00656219" w:rsidRPr="007F2487">
        <w:rPr>
          <w:rFonts w:asciiTheme="majorBidi" w:hAnsiTheme="majorBidi" w:cstheme="majorBidi"/>
          <w:noProof/>
          <w:sz w:val="24"/>
          <w:szCs w:val="24"/>
          <w:highlight w:val="yellow"/>
          <w:lang w:val="en-US"/>
        </w:rPr>
        <w:t xml:space="preserve">. </w:t>
      </w:r>
      <w:r w:rsidR="009426BE" w:rsidRPr="007F2487">
        <w:rPr>
          <w:rFonts w:asciiTheme="majorBidi" w:hAnsiTheme="majorBidi" w:cstheme="majorBidi"/>
          <w:noProof/>
          <w:sz w:val="24"/>
          <w:szCs w:val="24"/>
          <w:highlight w:val="yellow"/>
          <w:lang w:val="en-US"/>
        </w:rPr>
        <w:t>Lastly</w:t>
      </w:r>
      <w:r w:rsidR="00656219" w:rsidRPr="007F2487">
        <w:rPr>
          <w:rFonts w:asciiTheme="majorBidi" w:hAnsiTheme="majorBidi" w:cstheme="majorBidi"/>
          <w:noProof/>
          <w:sz w:val="24"/>
          <w:szCs w:val="24"/>
          <w:highlight w:val="yellow"/>
          <w:lang w:val="en-US"/>
        </w:rPr>
        <w:t xml:space="preserve">, the study solely focuses on the user perspective. </w:t>
      </w:r>
      <w:r w:rsidR="009426BE" w:rsidRPr="007F2487">
        <w:rPr>
          <w:rFonts w:asciiTheme="majorBidi" w:hAnsiTheme="majorBidi" w:cstheme="majorBidi"/>
          <w:noProof/>
          <w:sz w:val="24"/>
          <w:szCs w:val="24"/>
          <w:highlight w:val="yellow"/>
          <w:lang w:val="en-US"/>
        </w:rPr>
        <w:t>This gives the opportunity to f</w:t>
      </w:r>
      <w:r w:rsidR="00656219" w:rsidRPr="007F2487">
        <w:rPr>
          <w:rFonts w:asciiTheme="majorBidi" w:hAnsiTheme="majorBidi" w:cstheme="majorBidi"/>
          <w:noProof/>
          <w:sz w:val="24"/>
          <w:szCs w:val="24"/>
          <w:highlight w:val="yellow"/>
          <w:lang w:val="en-US"/>
        </w:rPr>
        <w:t xml:space="preserve">uture studies </w:t>
      </w:r>
      <w:r w:rsidR="009426BE" w:rsidRPr="007F2487">
        <w:rPr>
          <w:rFonts w:asciiTheme="majorBidi" w:hAnsiTheme="majorBidi" w:cstheme="majorBidi"/>
          <w:noProof/>
          <w:sz w:val="24"/>
          <w:szCs w:val="24"/>
          <w:highlight w:val="yellow"/>
          <w:lang w:val="en-US"/>
        </w:rPr>
        <w:t xml:space="preserve">to consider </w:t>
      </w:r>
      <w:r w:rsidR="00656219" w:rsidRPr="007F2487">
        <w:rPr>
          <w:rFonts w:asciiTheme="majorBidi" w:hAnsiTheme="majorBidi" w:cstheme="majorBidi"/>
          <w:noProof/>
          <w:sz w:val="24"/>
          <w:szCs w:val="24"/>
          <w:highlight w:val="yellow"/>
          <w:lang w:val="en-US"/>
        </w:rPr>
        <w:t>explor</w:t>
      </w:r>
      <w:r w:rsidR="009426BE" w:rsidRPr="007F2487">
        <w:rPr>
          <w:rFonts w:asciiTheme="majorBidi" w:hAnsiTheme="majorBidi" w:cstheme="majorBidi"/>
          <w:noProof/>
          <w:sz w:val="24"/>
          <w:szCs w:val="24"/>
          <w:highlight w:val="yellow"/>
          <w:lang w:val="en-US"/>
        </w:rPr>
        <w:t>ing</w:t>
      </w:r>
      <w:r w:rsidR="00656219" w:rsidRPr="007F2487">
        <w:rPr>
          <w:rFonts w:asciiTheme="majorBidi" w:hAnsiTheme="majorBidi" w:cstheme="majorBidi"/>
          <w:noProof/>
          <w:sz w:val="24"/>
          <w:szCs w:val="24"/>
          <w:highlight w:val="yellow"/>
          <w:lang w:val="en-US"/>
        </w:rPr>
        <w:t xml:space="preserve"> factors that will help key stakeholders of the informal economic sector in Africa to adopt and use m-wallet for their various transactions.</w:t>
      </w:r>
      <w:r w:rsidR="00656219" w:rsidRPr="007F2487">
        <w:rPr>
          <w:rFonts w:asciiTheme="majorBidi" w:hAnsiTheme="majorBidi" w:cstheme="majorBidi"/>
          <w:noProof/>
          <w:sz w:val="24"/>
          <w:szCs w:val="24"/>
          <w:lang w:val="en-US"/>
        </w:rPr>
        <w:t xml:space="preserve"> </w:t>
      </w:r>
    </w:p>
    <w:p w14:paraId="728D51FE" w14:textId="77777777" w:rsidR="00114EDA" w:rsidRPr="007F2487" w:rsidRDefault="00114EDA" w:rsidP="004B0522">
      <w:pPr>
        <w:spacing w:line="360" w:lineRule="auto"/>
        <w:contextualSpacing/>
        <w:jc w:val="both"/>
        <w:rPr>
          <w:rFonts w:asciiTheme="majorBidi" w:hAnsiTheme="majorBidi" w:cstheme="majorBidi"/>
          <w:noProof/>
          <w:sz w:val="24"/>
          <w:szCs w:val="24"/>
          <w:lang w:val="en-US"/>
        </w:rPr>
      </w:pPr>
    </w:p>
    <w:p w14:paraId="22825878" w14:textId="0EE8F1C4" w:rsidR="00652362" w:rsidRPr="007F2487" w:rsidRDefault="00652362" w:rsidP="00652362">
      <w:pPr>
        <w:rPr>
          <w:rFonts w:asciiTheme="majorBidi" w:hAnsiTheme="majorBidi" w:cstheme="majorBidi"/>
          <w:b/>
          <w:bCs/>
          <w:noProof/>
          <w:sz w:val="24"/>
          <w:szCs w:val="24"/>
          <w:lang w:val="en-US"/>
        </w:rPr>
      </w:pPr>
      <w:r w:rsidRPr="007F2487">
        <w:rPr>
          <w:rFonts w:asciiTheme="majorBidi" w:hAnsiTheme="majorBidi" w:cstheme="majorBidi"/>
          <w:b/>
          <w:bCs/>
          <w:noProof/>
          <w:sz w:val="24"/>
          <w:szCs w:val="24"/>
          <w:lang w:val="en-US"/>
        </w:rPr>
        <w:t>References</w:t>
      </w:r>
    </w:p>
    <w:p w14:paraId="7D88C424" w14:textId="77777777" w:rsidR="00652362" w:rsidRPr="007F2487" w:rsidRDefault="00652362" w:rsidP="00652362">
      <w:pPr>
        <w:pStyle w:val="NormalWeb"/>
        <w:ind w:left="480" w:hanging="480"/>
        <w:rPr>
          <w:noProof/>
          <w:lang w:val="en-US"/>
        </w:rPr>
      </w:pPr>
      <w:r w:rsidRPr="007F2487">
        <w:rPr>
          <w:noProof/>
          <w:lang w:val="en-US"/>
        </w:rPr>
        <w:t xml:space="preserve">Ajzen, I., &amp; Fishbein, M. (1980). Understanding attitudes and predicting social behaviour. </w:t>
      </w:r>
      <w:r w:rsidRPr="007F2487">
        <w:rPr>
          <w:rFonts w:asciiTheme="majorBidi" w:hAnsiTheme="majorBidi" w:cstheme="majorBidi"/>
          <w:noProof/>
          <w:lang w:val="en-US"/>
        </w:rPr>
        <w:t>Prentice-Hall.</w:t>
      </w:r>
    </w:p>
    <w:p w14:paraId="02D9888A" w14:textId="77777777" w:rsidR="00652362" w:rsidRPr="007F2487" w:rsidRDefault="00652362" w:rsidP="00652362">
      <w:pPr>
        <w:pStyle w:val="NormalWeb"/>
        <w:ind w:left="480" w:hanging="480"/>
        <w:rPr>
          <w:noProof/>
          <w:lang w:val="en-US"/>
        </w:rPr>
      </w:pPr>
      <w:r w:rsidRPr="007F2487">
        <w:rPr>
          <w:noProof/>
          <w:lang w:val="en-US"/>
        </w:rPr>
        <w:t xml:space="preserve">Alalwan, A. A., Baabdullah, A. M., Rana, N. P., Tamilmani, K., &amp; Dwivedi, Y. K. (2018). Examining adoption of mobile internet in Saudi Arabia: Extending TAM with perceived enjoyment, innovativeness and trust. </w:t>
      </w:r>
      <w:r w:rsidRPr="007F2487">
        <w:rPr>
          <w:i/>
          <w:iCs/>
          <w:noProof/>
          <w:lang w:val="en-US"/>
        </w:rPr>
        <w:t>Technology in Society</w:t>
      </w:r>
      <w:r w:rsidRPr="007F2487">
        <w:rPr>
          <w:noProof/>
          <w:lang w:val="en-US"/>
        </w:rPr>
        <w:t xml:space="preserve">, </w:t>
      </w:r>
      <w:r w:rsidRPr="007F2487">
        <w:rPr>
          <w:i/>
          <w:iCs/>
          <w:noProof/>
          <w:lang w:val="en-US"/>
        </w:rPr>
        <w:t>55</w:t>
      </w:r>
      <w:r w:rsidRPr="007F2487">
        <w:rPr>
          <w:noProof/>
          <w:lang w:val="en-US"/>
        </w:rPr>
        <w:t>, 100–110. https://doi.org/10.1016/j.techsoc.2018.06.007</w:t>
      </w:r>
    </w:p>
    <w:p w14:paraId="6E57BDC4" w14:textId="77777777" w:rsidR="00652362" w:rsidRPr="007F2487" w:rsidRDefault="00652362" w:rsidP="00652362">
      <w:pPr>
        <w:pStyle w:val="NormalWeb"/>
        <w:ind w:left="480" w:hanging="480"/>
        <w:rPr>
          <w:noProof/>
          <w:lang w:val="en-US"/>
        </w:rPr>
      </w:pPr>
      <w:r w:rsidRPr="007F2487">
        <w:rPr>
          <w:noProof/>
          <w:lang w:val="en-US"/>
        </w:rPr>
        <w:t xml:space="preserve">Alam, M. Z., Hoque, M. R., Hu, W., &amp; Barua, Z. (2020). Factors influencing the adoption of mHealth services in a developing country: A patient-centric study. </w:t>
      </w:r>
      <w:r w:rsidRPr="007F2487">
        <w:rPr>
          <w:i/>
          <w:iCs/>
          <w:noProof/>
          <w:lang w:val="en-US"/>
        </w:rPr>
        <w:t>International Journal of Information Management</w:t>
      </w:r>
      <w:r w:rsidRPr="007F2487">
        <w:rPr>
          <w:noProof/>
          <w:lang w:val="en-US"/>
        </w:rPr>
        <w:t xml:space="preserve">, </w:t>
      </w:r>
      <w:r w:rsidRPr="007F2487">
        <w:rPr>
          <w:i/>
          <w:iCs/>
          <w:noProof/>
          <w:lang w:val="en-US"/>
        </w:rPr>
        <w:t>50</w:t>
      </w:r>
      <w:r w:rsidRPr="007F2487">
        <w:rPr>
          <w:noProof/>
          <w:lang w:val="en-US"/>
        </w:rPr>
        <w:t>, 128–143. https://doi.org/10.1016/j.ijinfomgt.2019.04.016</w:t>
      </w:r>
    </w:p>
    <w:p w14:paraId="37180BC8" w14:textId="77777777" w:rsidR="00652362" w:rsidRPr="007F2487" w:rsidRDefault="00652362" w:rsidP="00652362">
      <w:pPr>
        <w:pStyle w:val="NormalWeb"/>
        <w:ind w:left="480" w:hanging="480"/>
        <w:rPr>
          <w:noProof/>
          <w:lang w:val="en-US"/>
        </w:rPr>
      </w:pPr>
      <w:r w:rsidRPr="007F2487">
        <w:rPr>
          <w:noProof/>
          <w:lang w:val="en-US"/>
        </w:rPr>
        <w:t xml:space="preserve">Alkhowaiter, W. A. (2020). Digital payment and banking adoption research in Gulf countries: A systematic literature review. </w:t>
      </w:r>
      <w:r w:rsidRPr="007F2487">
        <w:rPr>
          <w:i/>
          <w:iCs/>
          <w:noProof/>
          <w:lang w:val="en-US"/>
        </w:rPr>
        <w:t>International Journal of Information Management</w:t>
      </w:r>
      <w:r w:rsidRPr="007F2487">
        <w:rPr>
          <w:noProof/>
          <w:lang w:val="en-US"/>
        </w:rPr>
        <w:t xml:space="preserve">, </w:t>
      </w:r>
      <w:r w:rsidRPr="007F2487">
        <w:rPr>
          <w:i/>
          <w:iCs/>
          <w:noProof/>
          <w:lang w:val="en-US"/>
        </w:rPr>
        <w:t>53</w:t>
      </w:r>
      <w:r w:rsidRPr="007F2487">
        <w:rPr>
          <w:noProof/>
          <w:lang w:val="en-US"/>
        </w:rPr>
        <w:t xml:space="preserve">. </w:t>
      </w:r>
      <w:hyperlink r:id="rId13" w:history="1">
        <w:r w:rsidRPr="007F2487">
          <w:rPr>
            <w:rStyle w:val="Lienhypertexte"/>
            <w:noProof/>
            <w:lang w:val="en-US"/>
          </w:rPr>
          <w:t>https://doi.org/10.1016/j.ijinfomgt.2020.102102</w:t>
        </w:r>
      </w:hyperlink>
      <w:bookmarkStart w:id="16" w:name="_ENREF_5"/>
    </w:p>
    <w:p w14:paraId="3088C0B6" w14:textId="77777777" w:rsidR="00652362" w:rsidRPr="007F2487" w:rsidRDefault="00652362" w:rsidP="00652362">
      <w:pPr>
        <w:pStyle w:val="NormalWeb"/>
        <w:ind w:left="480" w:hanging="480"/>
        <w:rPr>
          <w:noProof/>
          <w:lang w:val="en-US"/>
        </w:rPr>
      </w:pPr>
      <w:r w:rsidRPr="007F2487">
        <w:rPr>
          <w:rFonts w:asciiTheme="majorBidi" w:hAnsiTheme="majorBidi" w:cstheme="majorBidi"/>
          <w:noProof/>
          <w:lang w:val="en-US"/>
        </w:rPr>
        <w:t>Allied Market Research (2019). Mobile Wallet (NFC, DIGITAL WALLET) Market- Global Opportunity Analysis and Industry Forecast, 2013 - 2020.</w:t>
      </w:r>
      <w:bookmarkEnd w:id="16"/>
    </w:p>
    <w:p w14:paraId="0955E3C8" w14:textId="77777777" w:rsidR="00652362" w:rsidRPr="007F2487" w:rsidRDefault="00652362" w:rsidP="00652362">
      <w:pPr>
        <w:pStyle w:val="NormalWeb"/>
        <w:ind w:left="480" w:hanging="480"/>
        <w:rPr>
          <w:noProof/>
          <w:lang w:val="en-US"/>
        </w:rPr>
      </w:pPr>
      <w:r w:rsidRPr="007F2487">
        <w:rPr>
          <w:noProof/>
          <w:lang w:val="en-US"/>
        </w:rPr>
        <w:t xml:space="preserve">Alshare, K. A., El-Masri, M., &amp; Lane, P. L. (2015). The determinants of student effort at learning ERP: A cultural perspective. </w:t>
      </w:r>
      <w:r w:rsidRPr="007F2487">
        <w:rPr>
          <w:i/>
          <w:iCs/>
          <w:noProof/>
          <w:lang w:val="en-US"/>
        </w:rPr>
        <w:t>Journal of Information Systems Education</w:t>
      </w:r>
      <w:r w:rsidRPr="007F2487">
        <w:rPr>
          <w:noProof/>
          <w:lang w:val="en-US"/>
        </w:rPr>
        <w:t xml:space="preserve">, </w:t>
      </w:r>
      <w:r w:rsidRPr="007F2487">
        <w:rPr>
          <w:i/>
          <w:iCs/>
          <w:noProof/>
          <w:lang w:val="en-US"/>
        </w:rPr>
        <w:t>26</w:t>
      </w:r>
      <w:r w:rsidRPr="007F2487">
        <w:rPr>
          <w:noProof/>
          <w:lang w:val="en-US"/>
        </w:rPr>
        <w:t>(2), 117–133.</w:t>
      </w:r>
    </w:p>
    <w:p w14:paraId="3F102515" w14:textId="77777777" w:rsidR="00652362" w:rsidRPr="007F2487" w:rsidRDefault="00652362" w:rsidP="00652362">
      <w:pPr>
        <w:pStyle w:val="NormalWeb"/>
        <w:ind w:left="480" w:hanging="480"/>
        <w:rPr>
          <w:noProof/>
          <w:lang w:val="en-US"/>
        </w:rPr>
      </w:pPr>
      <w:r w:rsidRPr="007F2487">
        <w:rPr>
          <w:noProof/>
          <w:lang w:val="en-US"/>
        </w:rPr>
        <w:t xml:space="preserve">Amin, M. K., Azhar, A., Amin, A., &amp; Akter, A. (2016). Applying the technology acceptance model in examining Bangladeshi consumers’ behavioral intention to use mobile wallet: PLS-SEM approach. </w:t>
      </w:r>
      <w:r w:rsidRPr="007F2487">
        <w:rPr>
          <w:i/>
          <w:iCs/>
          <w:noProof/>
          <w:lang w:val="en-US"/>
        </w:rPr>
        <w:t>2015 18th International Conference on Computer and Information Technology, ICCIT 2015</w:t>
      </w:r>
      <w:r w:rsidRPr="007F2487">
        <w:rPr>
          <w:noProof/>
          <w:lang w:val="en-US"/>
        </w:rPr>
        <w:t xml:space="preserve">, 93–98. </w:t>
      </w:r>
      <w:hyperlink r:id="rId14" w:history="1">
        <w:r w:rsidRPr="007F2487">
          <w:rPr>
            <w:rStyle w:val="Lienhypertexte"/>
            <w:noProof/>
            <w:lang w:val="en-US"/>
          </w:rPr>
          <w:t>https://doi.org/10.1109/ICCITechn.2015.7488049</w:t>
        </w:r>
      </w:hyperlink>
      <w:bookmarkStart w:id="17" w:name="_ENREF_8"/>
    </w:p>
    <w:p w14:paraId="696B5DA9" w14:textId="77777777" w:rsidR="00652362" w:rsidRPr="007F2487" w:rsidRDefault="00652362" w:rsidP="00652362">
      <w:pPr>
        <w:pStyle w:val="NormalWeb"/>
        <w:ind w:left="480" w:hanging="480"/>
        <w:rPr>
          <w:noProof/>
          <w:lang w:val="en-US"/>
        </w:rPr>
      </w:pPr>
      <w:r w:rsidRPr="00AF17C4">
        <w:rPr>
          <w:rFonts w:asciiTheme="majorBidi" w:hAnsiTheme="majorBidi" w:cstheme="majorBidi"/>
          <w:noProof/>
        </w:rPr>
        <w:t xml:space="preserve">ART (2017). Observatoire annuel 2017 du marché des communications électroniques  R. Annuel. </w:t>
      </w:r>
      <w:hyperlink r:id="rId15" w:history="1">
        <w:r w:rsidRPr="007F2487">
          <w:rPr>
            <w:rStyle w:val="Lienhypertexte"/>
            <w:rFonts w:asciiTheme="majorBidi" w:hAnsiTheme="majorBidi" w:cstheme="majorBidi"/>
            <w:noProof/>
            <w:lang w:val="en-US"/>
          </w:rPr>
          <w:t>http://www.art.cm</w:t>
        </w:r>
        <w:r w:rsidRPr="007F2487">
          <w:rPr>
            <w:rStyle w:val="Lienhypertexte"/>
            <w:rFonts w:asciiTheme="majorBidi" w:hAnsiTheme="majorBidi" w:cstheme="majorBidi"/>
            <w:b/>
            <w:noProof/>
            <w:lang w:val="en-US"/>
          </w:rPr>
          <w:t>:</w:t>
        </w:r>
      </w:hyperlink>
      <w:r w:rsidRPr="007F2487">
        <w:rPr>
          <w:rFonts w:asciiTheme="majorBidi" w:hAnsiTheme="majorBidi" w:cstheme="majorBidi"/>
          <w:b/>
          <w:noProof/>
          <w:lang w:val="en-US"/>
        </w:rPr>
        <w:t xml:space="preserve"> </w:t>
      </w:r>
      <w:r w:rsidRPr="007F2487">
        <w:rPr>
          <w:rFonts w:asciiTheme="majorBidi" w:hAnsiTheme="majorBidi" w:cstheme="majorBidi"/>
          <w:noProof/>
          <w:lang w:val="en-US"/>
        </w:rPr>
        <w:t>56.</w:t>
      </w:r>
      <w:bookmarkEnd w:id="17"/>
    </w:p>
    <w:p w14:paraId="56F4FDBA" w14:textId="77777777" w:rsidR="00652362" w:rsidRPr="007F2487" w:rsidRDefault="00652362" w:rsidP="00652362">
      <w:pPr>
        <w:pStyle w:val="NormalWeb"/>
        <w:ind w:left="480" w:hanging="480"/>
        <w:rPr>
          <w:noProof/>
          <w:lang w:val="en-US"/>
        </w:rPr>
      </w:pPr>
      <w:r w:rsidRPr="007F2487">
        <w:rPr>
          <w:noProof/>
          <w:lang w:val="en-US"/>
        </w:rPr>
        <w:t xml:space="preserve">Bailey, A. A., Pentina, I., Mishra, A. S., &amp; Ben Mimoun, M. S. (2017). Mobile payments adoption by US consumers: an extended TAM. </w:t>
      </w:r>
      <w:r w:rsidRPr="007F2487">
        <w:rPr>
          <w:i/>
          <w:iCs/>
          <w:noProof/>
          <w:lang w:val="en-US"/>
        </w:rPr>
        <w:t>International Journal of Retail and Distribution Management</w:t>
      </w:r>
      <w:r w:rsidRPr="007F2487">
        <w:rPr>
          <w:noProof/>
          <w:lang w:val="en-US"/>
        </w:rPr>
        <w:t xml:space="preserve">, </w:t>
      </w:r>
      <w:r w:rsidRPr="007F2487">
        <w:rPr>
          <w:i/>
          <w:iCs/>
          <w:noProof/>
          <w:lang w:val="en-US"/>
        </w:rPr>
        <w:t>45</w:t>
      </w:r>
      <w:r w:rsidRPr="007F2487">
        <w:rPr>
          <w:noProof/>
          <w:lang w:val="en-US"/>
        </w:rPr>
        <w:t>(6), 626–640. https://doi.org/10.1108/IJRDM-08-2016-0144</w:t>
      </w:r>
    </w:p>
    <w:p w14:paraId="0FB6A08A" w14:textId="77777777" w:rsidR="00652362" w:rsidRPr="007F2487" w:rsidRDefault="00652362" w:rsidP="00652362">
      <w:pPr>
        <w:pStyle w:val="NormalWeb"/>
        <w:ind w:left="480" w:hanging="480"/>
        <w:rPr>
          <w:noProof/>
          <w:lang w:val="en-US"/>
        </w:rPr>
      </w:pPr>
      <w:r w:rsidRPr="00AF17C4">
        <w:rPr>
          <w:noProof/>
          <w:lang w:val="fi-FI"/>
        </w:rPr>
        <w:t xml:space="preserve">Baishya, K., &amp; Samalia, H. V. (2020). </w:t>
      </w:r>
      <w:r w:rsidRPr="007F2487">
        <w:rPr>
          <w:noProof/>
          <w:lang w:val="en-US"/>
        </w:rPr>
        <w:t xml:space="preserve">Extending unified theory of acceptance and use of technology with perceived monetary value for smartphone adoption at the bottom of the pyramid. </w:t>
      </w:r>
      <w:r w:rsidRPr="007F2487">
        <w:rPr>
          <w:i/>
          <w:iCs/>
          <w:noProof/>
          <w:lang w:val="en-US"/>
        </w:rPr>
        <w:t>International Journal of Information Management</w:t>
      </w:r>
      <w:r w:rsidRPr="007F2487">
        <w:rPr>
          <w:noProof/>
          <w:lang w:val="en-US"/>
        </w:rPr>
        <w:t xml:space="preserve">, </w:t>
      </w:r>
      <w:r w:rsidRPr="007F2487">
        <w:rPr>
          <w:i/>
          <w:iCs/>
          <w:noProof/>
          <w:lang w:val="en-US"/>
        </w:rPr>
        <w:t>51</w:t>
      </w:r>
      <w:r w:rsidRPr="007F2487">
        <w:rPr>
          <w:noProof/>
          <w:lang w:val="en-US"/>
        </w:rPr>
        <w:t>. https://doi.org/10.1016/j.ijinfomgt.2019.11.004</w:t>
      </w:r>
    </w:p>
    <w:p w14:paraId="6C398B0C" w14:textId="77777777" w:rsidR="00652362" w:rsidRPr="007F2487" w:rsidRDefault="00652362" w:rsidP="00652362">
      <w:pPr>
        <w:pStyle w:val="NormalWeb"/>
        <w:ind w:left="480" w:hanging="480"/>
        <w:rPr>
          <w:noProof/>
          <w:lang w:val="en-US"/>
        </w:rPr>
      </w:pPr>
      <w:r w:rsidRPr="007F2487">
        <w:rPr>
          <w:noProof/>
          <w:lang w:val="en-US"/>
        </w:rPr>
        <w:t xml:space="preserve">Benbasat, I., &amp; Barki, H. (2007). Quo vadis, TAM? </w:t>
      </w:r>
      <w:r w:rsidRPr="007F2487">
        <w:rPr>
          <w:i/>
          <w:iCs/>
          <w:noProof/>
          <w:lang w:val="en-US"/>
        </w:rPr>
        <w:t>Journal of the Association for Information Systems</w:t>
      </w:r>
      <w:r w:rsidRPr="007F2487">
        <w:rPr>
          <w:noProof/>
          <w:lang w:val="en-US"/>
        </w:rPr>
        <w:t xml:space="preserve">, </w:t>
      </w:r>
      <w:r w:rsidRPr="007F2487">
        <w:rPr>
          <w:i/>
          <w:iCs/>
          <w:noProof/>
          <w:lang w:val="en-US"/>
        </w:rPr>
        <w:t>8</w:t>
      </w:r>
      <w:r w:rsidRPr="007F2487">
        <w:rPr>
          <w:noProof/>
          <w:lang w:val="en-US"/>
        </w:rPr>
        <w:t>(4), 211–218. https://doi.org/10.17705/1jais.00126</w:t>
      </w:r>
    </w:p>
    <w:p w14:paraId="76983F0C" w14:textId="77777777" w:rsidR="00652362" w:rsidRPr="007F2487" w:rsidRDefault="00652362" w:rsidP="00652362">
      <w:pPr>
        <w:pStyle w:val="NormalWeb"/>
        <w:ind w:left="480" w:hanging="480"/>
        <w:rPr>
          <w:noProof/>
          <w:lang w:val="en-US"/>
        </w:rPr>
      </w:pPr>
      <w:r w:rsidRPr="006B1EDC">
        <w:rPr>
          <w:noProof/>
        </w:rPr>
        <w:t xml:space="preserve">Bruner, G. C., &amp; Kumar, A. (2005). </w:t>
      </w:r>
      <w:r w:rsidRPr="007F2487">
        <w:rPr>
          <w:noProof/>
          <w:lang w:val="en-US"/>
        </w:rPr>
        <w:t xml:space="preserve">Explaining consumer acceptance of handheld Internet devices. </w:t>
      </w:r>
      <w:r w:rsidRPr="007F2487">
        <w:rPr>
          <w:i/>
          <w:iCs/>
          <w:noProof/>
          <w:lang w:val="en-US"/>
        </w:rPr>
        <w:t>Journal of Business Research</w:t>
      </w:r>
      <w:r w:rsidRPr="007F2487">
        <w:rPr>
          <w:noProof/>
          <w:lang w:val="en-US"/>
        </w:rPr>
        <w:t xml:space="preserve">, </w:t>
      </w:r>
      <w:r w:rsidRPr="007F2487">
        <w:rPr>
          <w:i/>
          <w:iCs/>
          <w:noProof/>
          <w:lang w:val="en-US"/>
        </w:rPr>
        <w:t>58</w:t>
      </w:r>
      <w:r w:rsidRPr="007F2487">
        <w:rPr>
          <w:noProof/>
          <w:lang w:val="en-US"/>
        </w:rPr>
        <w:t>(5), 553–558. https://doi.org/10.1016/j.jbusres.2003.08.002</w:t>
      </w:r>
    </w:p>
    <w:p w14:paraId="49B79A95" w14:textId="77777777" w:rsidR="00652362" w:rsidRPr="007F2487" w:rsidRDefault="00652362" w:rsidP="00652362">
      <w:pPr>
        <w:pStyle w:val="NormalWeb"/>
        <w:ind w:left="480" w:hanging="480"/>
        <w:rPr>
          <w:noProof/>
          <w:lang w:val="en-US"/>
        </w:rPr>
      </w:pPr>
      <w:r w:rsidRPr="007F2487">
        <w:rPr>
          <w:noProof/>
          <w:highlight w:val="yellow"/>
          <w:lang w:val="en-US"/>
        </w:rPr>
        <w:t xml:space="preserve">Changchit, C., Lonkani, R., &amp; Sampet, J. (2018). Determinants of mobile banking adoption:A comparative study between U.S. and Thailand. </w:t>
      </w:r>
      <w:r w:rsidRPr="007F2487">
        <w:rPr>
          <w:i/>
          <w:iCs/>
          <w:noProof/>
          <w:highlight w:val="yellow"/>
          <w:lang w:val="en-US"/>
        </w:rPr>
        <w:t>Journal of Global Information Management</w:t>
      </w:r>
      <w:r w:rsidRPr="007F2487">
        <w:rPr>
          <w:noProof/>
          <w:highlight w:val="yellow"/>
          <w:lang w:val="en-US"/>
        </w:rPr>
        <w:t xml:space="preserve">, </w:t>
      </w:r>
      <w:r w:rsidRPr="007F2487">
        <w:rPr>
          <w:i/>
          <w:iCs/>
          <w:noProof/>
          <w:highlight w:val="yellow"/>
          <w:lang w:val="en-US"/>
        </w:rPr>
        <w:t>26</w:t>
      </w:r>
      <w:r w:rsidRPr="007F2487">
        <w:rPr>
          <w:noProof/>
          <w:highlight w:val="yellow"/>
          <w:lang w:val="en-US"/>
        </w:rPr>
        <w:t>(4), 158–184. https://doi.org/10.4018/JGIM.2018100109</w:t>
      </w:r>
    </w:p>
    <w:p w14:paraId="23B21D46" w14:textId="77777777" w:rsidR="00652362" w:rsidRPr="007F2487" w:rsidRDefault="00652362" w:rsidP="00652362">
      <w:pPr>
        <w:pStyle w:val="NormalWeb"/>
        <w:ind w:left="480" w:hanging="480"/>
        <w:rPr>
          <w:noProof/>
          <w:lang w:val="en-US"/>
        </w:rPr>
      </w:pPr>
      <w:r w:rsidRPr="007F2487">
        <w:rPr>
          <w:noProof/>
          <w:lang w:val="en-US"/>
        </w:rPr>
        <w:t xml:space="preserve">Chau, P. Y. K. (2008). Cultural differences in diffusion, adoption, and infusion of Web 2.0. </w:t>
      </w:r>
      <w:r w:rsidRPr="007F2487">
        <w:rPr>
          <w:i/>
          <w:iCs/>
          <w:noProof/>
          <w:lang w:val="en-US"/>
        </w:rPr>
        <w:t>Journal of Global Information Management</w:t>
      </w:r>
      <w:r w:rsidRPr="007F2487">
        <w:rPr>
          <w:noProof/>
          <w:lang w:val="en-US"/>
        </w:rPr>
        <w:t xml:space="preserve">, </w:t>
      </w:r>
      <w:r w:rsidRPr="007F2487">
        <w:rPr>
          <w:i/>
          <w:iCs/>
          <w:noProof/>
          <w:lang w:val="en-US"/>
        </w:rPr>
        <w:t>16</w:t>
      </w:r>
      <w:r w:rsidRPr="007F2487">
        <w:rPr>
          <w:noProof/>
          <w:lang w:val="en-US"/>
        </w:rPr>
        <w:t>(1).</w:t>
      </w:r>
    </w:p>
    <w:p w14:paraId="0319C36D" w14:textId="77777777" w:rsidR="00652362" w:rsidRPr="007F2487" w:rsidRDefault="00652362" w:rsidP="00652362">
      <w:pPr>
        <w:pStyle w:val="NormalWeb"/>
        <w:ind w:left="480" w:hanging="480"/>
        <w:rPr>
          <w:noProof/>
          <w:lang w:val="en-US"/>
        </w:rPr>
      </w:pPr>
      <w:r w:rsidRPr="007F2487">
        <w:rPr>
          <w:noProof/>
          <w:lang w:val="en-US"/>
        </w:rPr>
        <w:t xml:space="preserve">Chau, P. Y. K., &amp; Hu, P. J. (2002). Examining a Model of Information Technology Acceptance by Individual Professionals : An Exploratory Study. </w:t>
      </w:r>
      <w:r w:rsidRPr="007F2487">
        <w:rPr>
          <w:i/>
          <w:iCs/>
          <w:noProof/>
          <w:lang w:val="en-US"/>
        </w:rPr>
        <w:t>Journal of Management Information Systems</w:t>
      </w:r>
      <w:r w:rsidRPr="007F2487">
        <w:rPr>
          <w:noProof/>
          <w:lang w:val="en-US"/>
        </w:rPr>
        <w:t xml:space="preserve">, </w:t>
      </w:r>
      <w:r w:rsidRPr="007F2487">
        <w:rPr>
          <w:i/>
          <w:iCs/>
          <w:noProof/>
          <w:lang w:val="en-US"/>
        </w:rPr>
        <w:t>2</w:t>
      </w:r>
      <w:r w:rsidRPr="007F2487">
        <w:rPr>
          <w:noProof/>
          <w:lang w:val="en-US"/>
        </w:rPr>
        <w:t>(4), 191–229.</w:t>
      </w:r>
    </w:p>
    <w:p w14:paraId="0E6ADA88" w14:textId="77777777" w:rsidR="00652362" w:rsidRPr="007F2487" w:rsidRDefault="00652362" w:rsidP="00652362">
      <w:pPr>
        <w:pStyle w:val="NormalWeb"/>
        <w:ind w:left="480" w:hanging="480"/>
        <w:rPr>
          <w:noProof/>
          <w:lang w:val="en-US"/>
        </w:rPr>
      </w:pPr>
      <w:r w:rsidRPr="007F2487">
        <w:rPr>
          <w:noProof/>
          <w:lang w:val="en-US"/>
        </w:rPr>
        <w:t xml:space="preserve">Chawla, D., &amp; Joshi, H. (2019). Consumer attitude and intention to adopt mobile wallet in India – An empirical study. </w:t>
      </w:r>
      <w:r w:rsidRPr="007F2487">
        <w:rPr>
          <w:i/>
          <w:iCs/>
          <w:noProof/>
          <w:lang w:val="en-US"/>
        </w:rPr>
        <w:t>International Journal of Bank Marketing</w:t>
      </w:r>
      <w:r w:rsidRPr="007F2487">
        <w:rPr>
          <w:noProof/>
          <w:lang w:val="en-US"/>
        </w:rPr>
        <w:t xml:space="preserve">, </w:t>
      </w:r>
      <w:r w:rsidRPr="007F2487">
        <w:rPr>
          <w:i/>
          <w:iCs/>
          <w:noProof/>
          <w:lang w:val="en-US"/>
        </w:rPr>
        <w:t>37</w:t>
      </w:r>
      <w:r w:rsidRPr="007F2487">
        <w:rPr>
          <w:noProof/>
          <w:lang w:val="en-US"/>
        </w:rPr>
        <w:t>(7), 1590–1618. https://doi.org/10.1108/IJBM-09-2018-0256</w:t>
      </w:r>
    </w:p>
    <w:p w14:paraId="344E5426" w14:textId="77777777" w:rsidR="00652362" w:rsidRPr="007F2487" w:rsidRDefault="00652362" w:rsidP="00652362">
      <w:pPr>
        <w:pStyle w:val="NormalWeb"/>
        <w:ind w:left="480" w:hanging="480"/>
        <w:rPr>
          <w:noProof/>
          <w:lang w:val="en-US"/>
        </w:rPr>
      </w:pPr>
      <w:r w:rsidRPr="007F2487">
        <w:rPr>
          <w:noProof/>
          <w:lang w:val="en-US"/>
        </w:rPr>
        <w:t xml:space="preserve">Chin, W. W., Thatcher, J. B., &amp; Wright, R. T. (2012). Assessing common method bias: Problems with the ulmc technique. </w:t>
      </w:r>
      <w:r w:rsidRPr="007F2487">
        <w:rPr>
          <w:i/>
          <w:iCs/>
          <w:noProof/>
          <w:lang w:val="en-US"/>
        </w:rPr>
        <w:t>MIS Quarterly: Management Information Systems</w:t>
      </w:r>
      <w:r w:rsidRPr="007F2487">
        <w:rPr>
          <w:noProof/>
          <w:lang w:val="en-US"/>
        </w:rPr>
        <w:t xml:space="preserve">, </w:t>
      </w:r>
      <w:r w:rsidRPr="007F2487">
        <w:rPr>
          <w:i/>
          <w:iCs/>
          <w:noProof/>
          <w:lang w:val="en-US"/>
        </w:rPr>
        <w:t>36</w:t>
      </w:r>
      <w:r w:rsidRPr="007F2487">
        <w:rPr>
          <w:noProof/>
          <w:lang w:val="en-US"/>
        </w:rPr>
        <w:t>(3), 1003–1019. https://doi.org/10.2307/41703491</w:t>
      </w:r>
    </w:p>
    <w:p w14:paraId="3BFEFDE3" w14:textId="77777777" w:rsidR="00652362" w:rsidRPr="007F2487" w:rsidRDefault="00652362" w:rsidP="00652362">
      <w:pPr>
        <w:pStyle w:val="NormalWeb"/>
        <w:ind w:left="480" w:hanging="480"/>
        <w:rPr>
          <w:noProof/>
          <w:lang w:val="en-US"/>
        </w:rPr>
      </w:pPr>
      <w:r w:rsidRPr="007F2487">
        <w:rPr>
          <w:noProof/>
          <w:lang w:val="en-US"/>
        </w:rPr>
        <w:t xml:space="preserve">Choi, Y. K., &amp; Totten, J. W. (2012). Self-construal’s role in mobile TV acceptance: Extension of TAM across cultures. </w:t>
      </w:r>
      <w:r w:rsidRPr="007F2487">
        <w:rPr>
          <w:i/>
          <w:iCs/>
          <w:noProof/>
          <w:lang w:val="en-US"/>
        </w:rPr>
        <w:t>Journal of Business Research</w:t>
      </w:r>
      <w:r w:rsidRPr="007F2487">
        <w:rPr>
          <w:noProof/>
          <w:lang w:val="en-US"/>
        </w:rPr>
        <w:t xml:space="preserve">, </w:t>
      </w:r>
      <w:r w:rsidRPr="007F2487">
        <w:rPr>
          <w:i/>
          <w:iCs/>
          <w:noProof/>
          <w:lang w:val="en-US"/>
        </w:rPr>
        <w:t>65</w:t>
      </w:r>
      <w:r w:rsidRPr="007F2487">
        <w:rPr>
          <w:noProof/>
          <w:lang w:val="en-US"/>
        </w:rPr>
        <w:t>(11), 1525–1533. https://doi.org/10.1016/j.jbusres.2011.02.036</w:t>
      </w:r>
    </w:p>
    <w:p w14:paraId="405EBD44" w14:textId="77777777" w:rsidR="00652362" w:rsidRPr="007F2487" w:rsidRDefault="00652362" w:rsidP="00652362">
      <w:pPr>
        <w:pStyle w:val="NormalWeb"/>
        <w:ind w:left="480" w:hanging="480"/>
        <w:rPr>
          <w:noProof/>
          <w:lang w:val="en-US"/>
        </w:rPr>
      </w:pPr>
      <w:r w:rsidRPr="007F2487">
        <w:rPr>
          <w:noProof/>
          <w:lang w:val="en-US"/>
        </w:rPr>
        <w:t xml:space="preserve">Chong, A. Y. L., Chan, F. T. S., &amp; Ooi, K. B. (2012). Predicting consumer decisions to adopt mobile commerce: Cross country empirical examination between China and Malaysia. </w:t>
      </w:r>
      <w:r w:rsidRPr="007F2487">
        <w:rPr>
          <w:i/>
          <w:iCs/>
          <w:noProof/>
          <w:lang w:val="en-US"/>
        </w:rPr>
        <w:t>Decision Support Systems</w:t>
      </w:r>
      <w:r w:rsidRPr="007F2487">
        <w:rPr>
          <w:noProof/>
          <w:lang w:val="en-US"/>
        </w:rPr>
        <w:t xml:space="preserve">, </w:t>
      </w:r>
      <w:r w:rsidRPr="007F2487">
        <w:rPr>
          <w:i/>
          <w:iCs/>
          <w:noProof/>
          <w:lang w:val="en-US"/>
        </w:rPr>
        <w:t>53</w:t>
      </w:r>
      <w:r w:rsidRPr="007F2487">
        <w:rPr>
          <w:noProof/>
          <w:lang w:val="en-US"/>
        </w:rPr>
        <w:t xml:space="preserve">(1), 34–43. </w:t>
      </w:r>
      <w:hyperlink r:id="rId16" w:history="1">
        <w:r w:rsidRPr="007F2487">
          <w:rPr>
            <w:rStyle w:val="Lienhypertexte"/>
            <w:noProof/>
            <w:lang w:val="en-US"/>
          </w:rPr>
          <w:t>https://doi.org/10.1016/j.dss.2011.12.001</w:t>
        </w:r>
      </w:hyperlink>
      <w:bookmarkStart w:id="18" w:name="_ENREF_18"/>
      <w:r w:rsidRPr="007F2487">
        <w:rPr>
          <w:noProof/>
          <w:lang w:val="en-US"/>
        </w:rPr>
        <w:t xml:space="preserve"> </w:t>
      </w:r>
    </w:p>
    <w:bookmarkEnd w:id="18"/>
    <w:p w14:paraId="0BC8FCC8" w14:textId="77777777" w:rsidR="007A69CE" w:rsidRPr="007F2487" w:rsidRDefault="007A69CE" w:rsidP="00652362">
      <w:pPr>
        <w:pStyle w:val="NormalWeb"/>
        <w:ind w:left="480" w:hanging="480"/>
        <w:rPr>
          <w:rFonts w:asciiTheme="majorBidi" w:hAnsiTheme="majorBidi" w:cstheme="majorBidi"/>
          <w:noProof/>
          <w:highlight w:val="yellow"/>
          <w:lang w:val="en-US"/>
        </w:rPr>
      </w:pPr>
      <w:r w:rsidRPr="007F2487">
        <w:rPr>
          <w:rFonts w:asciiTheme="majorBidi" w:hAnsiTheme="majorBidi" w:cstheme="majorBidi"/>
          <w:noProof/>
          <w:lang w:val="en-US"/>
        </w:rPr>
        <w:fldChar w:fldCharType="begin"/>
      </w:r>
      <w:r w:rsidRPr="007F2487">
        <w:rPr>
          <w:rFonts w:asciiTheme="majorBidi" w:hAnsiTheme="majorBidi" w:cstheme="majorBidi"/>
          <w:noProof/>
          <w:lang w:val="en-US"/>
        </w:rPr>
        <w:instrText xml:space="preserve"> HYPERLINK "https://researchprofiles.herts.ac.uk/portal/en/persons/jyoti-choudrie(7c6db230-0b6f-4f5b-848b-6f63e05915cc).html" </w:instrText>
      </w:r>
      <w:r w:rsidRPr="007F2487">
        <w:rPr>
          <w:rFonts w:asciiTheme="majorBidi" w:hAnsiTheme="majorBidi" w:cstheme="majorBidi"/>
          <w:noProof/>
          <w:lang w:val="en-US"/>
        </w:rPr>
        <w:fldChar w:fldCharType="separate"/>
      </w:r>
      <w:r w:rsidRPr="007F2487">
        <w:rPr>
          <w:rStyle w:val="Lienhypertexte"/>
          <w:rFonts w:asciiTheme="majorBidi" w:hAnsiTheme="majorBidi" w:cstheme="majorBidi"/>
          <w:noProof/>
          <w:color w:val="auto"/>
          <w:u w:val="none"/>
          <w:shd w:val="clear" w:color="auto" w:fill="FFFFFF"/>
          <w:lang w:val="en-US"/>
        </w:rPr>
        <w:t>Choudrie, J.</w:t>
      </w:r>
      <w:r w:rsidRPr="007F2487">
        <w:rPr>
          <w:rFonts w:asciiTheme="majorBidi" w:hAnsiTheme="majorBidi" w:cstheme="majorBidi"/>
          <w:noProof/>
          <w:lang w:val="en-US"/>
        </w:rPr>
        <w:fldChar w:fldCharType="end"/>
      </w:r>
      <w:r w:rsidRPr="007F2487">
        <w:rPr>
          <w:rFonts w:asciiTheme="majorBidi" w:hAnsiTheme="majorBidi" w:cstheme="majorBidi"/>
          <w:noProof/>
          <w:shd w:val="clear" w:color="auto" w:fill="FFFFFF"/>
          <w:lang w:val="en-US"/>
        </w:rPr>
        <w:t>, Pheeraphuttharangkoon, S., &amp; Ojiako, U. (2017). </w:t>
      </w:r>
      <w:hyperlink r:id="rId17" w:history="1">
        <w:r w:rsidRPr="007F2487">
          <w:rPr>
            <w:rStyle w:val="Lienhypertexte"/>
            <w:rFonts w:asciiTheme="majorBidi" w:hAnsiTheme="majorBidi" w:cstheme="majorBidi"/>
            <w:noProof/>
            <w:color w:val="auto"/>
            <w:u w:val="none"/>
            <w:shd w:val="clear" w:color="auto" w:fill="FFFFFF"/>
            <w:lang w:val="en-US"/>
          </w:rPr>
          <w:t>Smartphones Adoption and Usage of 50+ Adults in the United Kingdom</w:t>
        </w:r>
      </w:hyperlink>
      <w:r w:rsidRPr="007F2487">
        <w:rPr>
          <w:rFonts w:asciiTheme="majorBidi" w:hAnsiTheme="majorBidi" w:cstheme="majorBidi"/>
          <w:noProof/>
          <w:shd w:val="clear" w:color="auto" w:fill="FFFFFF"/>
          <w:lang w:val="en-US"/>
        </w:rPr>
        <w:t>. In J. Choudrie, S. Kurnia, &amp; P. Tsatsou (Eds.), </w:t>
      </w:r>
      <w:r w:rsidRPr="007F2487">
        <w:rPr>
          <w:rStyle w:val="Accentuation"/>
          <w:rFonts w:asciiTheme="majorBidi" w:hAnsiTheme="majorBidi" w:cstheme="majorBidi"/>
          <w:noProof/>
          <w:shd w:val="clear" w:color="auto" w:fill="FFFFFF"/>
          <w:lang w:val="en-US"/>
        </w:rPr>
        <w:t>Social Inclusion and Usability of ICT-Enabled Services: Social Inclusion and Usability </w:t>
      </w:r>
      <w:r w:rsidRPr="007F2487">
        <w:rPr>
          <w:rFonts w:asciiTheme="majorBidi" w:hAnsiTheme="majorBidi" w:cstheme="majorBidi"/>
          <w:noProof/>
          <w:shd w:val="clear" w:color="auto" w:fill="FFFFFF"/>
          <w:lang w:val="en-US"/>
        </w:rPr>
        <w:t>(Routledge Studies in Innovation, Organization and Technology). Routledge. </w:t>
      </w:r>
      <w:hyperlink r:id="rId18" w:history="1">
        <w:r w:rsidRPr="007F2487">
          <w:rPr>
            <w:rStyle w:val="Lienhypertexte"/>
            <w:rFonts w:asciiTheme="majorBidi" w:hAnsiTheme="majorBidi" w:cstheme="majorBidi"/>
            <w:noProof/>
            <w:color w:val="auto"/>
            <w:u w:val="none"/>
            <w:shd w:val="clear" w:color="auto" w:fill="FFFFFF"/>
            <w:lang w:val="en-US"/>
          </w:rPr>
          <w:t>https://www.routledge.com/Social-Inclusion-and-Usability-of-ICT-enabled-Services/Choudrie-Kurnia-Tsatsou/p/book/9781138935556</w:t>
        </w:r>
      </w:hyperlink>
      <w:r w:rsidRPr="007F2487">
        <w:rPr>
          <w:rFonts w:asciiTheme="majorBidi" w:hAnsiTheme="majorBidi" w:cstheme="majorBidi"/>
          <w:noProof/>
          <w:highlight w:val="yellow"/>
          <w:lang w:val="en-US"/>
        </w:rPr>
        <w:t xml:space="preserve"> </w:t>
      </w:r>
    </w:p>
    <w:p w14:paraId="59BA31C4" w14:textId="38962A6C" w:rsidR="00652362" w:rsidRPr="007F2487" w:rsidRDefault="00652362" w:rsidP="00652362">
      <w:pPr>
        <w:pStyle w:val="NormalWeb"/>
        <w:ind w:left="480" w:hanging="480"/>
        <w:rPr>
          <w:noProof/>
          <w:lang w:val="en-US"/>
        </w:rPr>
      </w:pPr>
      <w:r w:rsidRPr="00AF17C4">
        <w:rPr>
          <w:noProof/>
          <w:highlight w:val="yellow"/>
          <w:lang w:val="de-DE"/>
        </w:rPr>
        <w:t xml:space="preserve">David-West, O., Iheanachor, N., &amp; Umukoro, I. (2020). </w:t>
      </w:r>
      <w:r w:rsidRPr="007F2487">
        <w:rPr>
          <w:noProof/>
          <w:highlight w:val="yellow"/>
          <w:lang w:val="en-US"/>
        </w:rPr>
        <w:t xml:space="preserve">Sustainable business models for the creation of mobile financial services in Nigeria. </w:t>
      </w:r>
      <w:r w:rsidRPr="007F2487">
        <w:rPr>
          <w:i/>
          <w:iCs/>
          <w:noProof/>
          <w:highlight w:val="yellow"/>
          <w:lang w:val="en-US"/>
        </w:rPr>
        <w:t>Journal of Innovation and Knowledge</w:t>
      </w:r>
      <w:r w:rsidRPr="007F2487">
        <w:rPr>
          <w:noProof/>
          <w:highlight w:val="yellow"/>
          <w:lang w:val="en-US"/>
        </w:rPr>
        <w:t xml:space="preserve">, </w:t>
      </w:r>
      <w:r w:rsidRPr="007F2487">
        <w:rPr>
          <w:i/>
          <w:iCs/>
          <w:noProof/>
          <w:highlight w:val="yellow"/>
          <w:lang w:val="en-US"/>
        </w:rPr>
        <w:t>5</w:t>
      </w:r>
      <w:r w:rsidRPr="007F2487">
        <w:rPr>
          <w:noProof/>
          <w:highlight w:val="yellow"/>
          <w:lang w:val="en-US"/>
        </w:rPr>
        <w:t>(2), 105–116. https://doi.org/10.1016/j.jik.2019.03.001</w:t>
      </w:r>
    </w:p>
    <w:p w14:paraId="571414F4" w14:textId="77777777" w:rsidR="00652362" w:rsidRPr="007F2487" w:rsidRDefault="00652362" w:rsidP="00652362">
      <w:pPr>
        <w:pStyle w:val="NormalWeb"/>
        <w:ind w:left="480" w:hanging="480"/>
        <w:rPr>
          <w:noProof/>
          <w:lang w:val="en-US"/>
        </w:rPr>
      </w:pPr>
      <w:r w:rsidRPr="007F2487">
        <w:rPr>
          <w:noProof/>
          <w:lang w:val="en-US"/>
        </w:rPr>
        <w:t xml:space="preserve">Davis F, Bogozzi R, &amp; Warshaw P. (1992). Extrinsic and intrinsic motivation to use computers in the workplace. </w:t>
      </w:r>
      <w:r w:rsidRPr="007F2487">
        <w:rPr>
          <w:i/>
          <w:iCs/>
          <w:noProof/>
          <w:lang w:val="en-US"/>
        </w:rPr>
        <w:t>Journal of Applied Social Psychology</w:t>
      </w:r>
      <w:r w:rsidRPr="007F2487">
        <w:rPr>
          <w:noProof/>
          <w:lang w:val="en-US"/>
        </w:rPr>
        <w:t xml:space="preserve">, </w:t>
      </w:r>
      <w:r w:rsidRPr="007F2487">
        <w:rPr>
          <w:i/>
          <w:iCs/>
          <w:noProof/>
          <w:lang w:val="en-US"/>
        </w:rPr>
        <w:t>22</w:t>
      </w:r>
      <w:r w:rsidRPr="007F2487">
        <w:rPr>
          <w:noProof/>
          <w:lang w:val="en-US"/>
        </w:rPr>
        <w:t>, 1111–1132.</w:t>
      </w:r>
    </w:p>
    <w:p w14:paraId="3874ABEF" w14:textId="77777777" w:rsidR="00652362" w:rsidRPr="006B1EDC" w:rsidRDefault="00652362" w:rsidP="00652362">
      <w:pPr>
        <w:pStyle w:val="NormalWeb"/>
        <w:ind w:left="480" w:hanging="480"/>
        <w:rPr>
          <w:noProof/>
          <w:lang w:val="en-US"/>
        </w:rPr>
      </w:pPr>
      <w:r w:rsidRPr="007F2487">
        <w:rPr>
          <w:noProof/>
          <w:lang w:val="en-US"/>
        </w:rPr>
        <w:t xml:space="preserve">Davis, F. D. (1989). Perceived usefulness, perceived ease of use, and user acceptance of information technology. </w:t>
      </w:r>
      <w:r w:rsidRPr="006B1EDC">
        <w:rPr>
          <w:i/>
          <w:iCs/>
          <w:noProof/>
          <w:lang w:val="en-US"/>
        </w:rPr>
        <w:t>MIS Quarterly: Management Information Systems</w:t>
      </w:r>
      <w:r w:rsidRPr="006B1EDC">
        <w:rPr>
          <w:noProof/>
          <w:lang w:val="en-US"/>
        </w:rPr>
        <w:t xml:space="preserve">, </w:t>
      </w:r>
      <w:r w:rsidRPr="006B1EDC">
        <w:rPr>
          <w:i/>
          <w:iCs/>
          <w:noProof/>
          <w:lang w:val="en-US"/>
        </w:rPr>
        <w:t>13</w:t>
      </w:r>
      <w:r w:rsidRPr="006B1EDC">
        <w:rPr>
          <w:noProof/>
          <w:lang w:val="en-US"/>
        </w:rPr>
        <w:t>(3), 319–339. https://doi.org/10.2307/249008</w:t>
      </w:r>
    </w:p>
    <w:p w14:paraId="3DAD4A2A" w14:textId="77777777" w:rsidR="00652362" w:rsidRPr="006B1EDC" w:rsidRDefault="00652362" w:rsidP="00652362">
      <w:pPr>
        <w:pStyle w:val="NormalWeb"/>
        <w:ind w:left="480" w:hanging="480"/>
        <w:rPr>
          <w:noProof/>
        </w:rPr>
      </w:pPr>
      <w:r w:rsidRPr="006B1EDC">
        <w:rPr>
          <w:noProof/>
          <w:lang w:val="en-US"/>
        </w:rPr>
        <w:t xml:space="preserve">Davis, F., Bagozzi, R. P., &amp; Paul, R. (1989). </w:t>
      </w:r>
      <w:r w:rsidRPr="007F2487">
        <w:rPr>
          <w:noProof/>
          <w:lang w:val="en-US"/>
        </w:rPr>
        <w:t xml:space="preserve">User Acceptance Of Computer Technology : A Comparison Of Two Theoretical Models. </w:t>
      </w:r>
      <w:r w:rsidRPr="006B1EDC">
        <w:rPr>
          <w:i/>
          <w:iCs/>
          <w:noProof/>
        </w:rPr>
        <w:t>Management Science</w:t>
      </w:r>
      <w:r w:rsidRPr="006B1EDC">
        <w:rPr>
          <w:noProof/>
        </w:rPr>
        <w:t xml:space="preserve">, </w:t>
      </w:r>
      <w:r w:rsidRPr="006B1EDC">
        <w:rPr>
          <w:i/>
          <w:iCs/>
          <w:noProof/>
        </w:rPr>
        <w:t>35</w:t>
      </w:r>
      <w:r w:rsidRPr="006B1EDC">
        <w:rPr>
          <w:noProof/>
        </w:rPr>
        <w:t>(8), 982–1003.</w:t>
      </w:r>
    </w:p>
    <w:p w14:paraId="3C03152F" w14:textId="3C18080C" w:rsidR="00652362" w:rsidRPr="007F2487" w:rsidRDefault="007F2487" w:rsidP="00652362">
      <w:pPr>
        <w:pStyle w:val="NormalWeb"/>
        <w:ind w:left="480" w:hanging="480"/>
        <w:rPr>
          <w:noProof/>
          <w:lang w:val="en-US"/>
        </w:rPr>
      </w:pPr>
      <w:r w:rsidRPr="006B1EDC">
        <w:rPr>
          <w:noProof/>
          <w:highlight w:val="yellow"/>
        </w:rPr>
        <w:t xml:space="preserve">Diniz, E. H., </w:t>
      </w:r>
      <w:r w:rsidR="00652362" w:rsidRPr="006B1EDC">
        <w:rPr>
          <w:noProof/>
          <w:highlight w:val="yellow"/>
        </w:rPr>
        <w:t xml:space="preserve">Jayo, M., Pozzebon, M., Lavoie, F. and Dos Santos Foguel, F. H., E. H. (2014). </w:t>
      </w:r>
      <w:r w:rsidR="00652362" w:rsidRPr="007F2487">
        <w:rPr>
          <w:noProof/>
          <w:highlight w:val="yellow"/>
          <w:lang w:val="en-US"/>
        </w:rPr>
        <w:t xml:space="preserve">ICT helping to scale up microfinance: The case of a successful bank- MFI partnership in Brazil. </w:t>
      </w:r>
      <w:r w:rsidR="00652362" w:rsidRPr="007F2487">
        <w:rPr>
          <w:i/>
          <w:iCs/>
          <w:noProof/>
          <w:highlight w:val="yellow"/>
          <w:lang w:val="en-US"/>
        </w:rPr>
        <w:t>Journal of Global Information Management</w:t>
      </w:r>
      <w:r w:rsidR="00652362" w:rsidRPr="007F2487">
        <w:rPr>
          <w:noProof/>
          <w:highlight w:val="yellow"/>
          <w:lang w:val="en-US"/>
        </w:rPr>
        <w:t>.</w:t>
      </w:r>
    </w:p>
    <w:p w14:paraId="5D508370" w14:textId="77777777" w:rsidR="00652362" w:rsidRPr="007F2487" w:rsidRDefault="00652362" w:rsidP="00652362">
      <w:pPr>
        <w:pStyle w:val="NormalWeb"/>
        <w:ind w:left="480" w:hanging="480"/>
        <w:rPr>
          <w:noProof/>
          <w:lang w:val="en-US"/>
        </w:rPr>
      </w:pPr>
      <w:r w:rsidRPr="007F2487">
        <w:rPr>
          <w:noProof/>
          <w:lang w:val="en-US"/>
        </w:rPr>
        <w:t xml:space="preserve">Dutot, V. (2015). Factors influencing Near Field Communication (NFC) adoption: An extended TAM approach. </w:t>
      </w:r>
      <w:r w:rsidRPr="007F2487">
        <w:rPr>
          <w:i/>
          <w:iCs/>
          <w:noProof/>
          <w:lang w:val="en-US"/>
        </w:rPr>
        <w:t>Journal of High Technology Management Research</w:t>
      </w:r>
      <w:r w:rsidRPr="007F2487">
        <w:rPr>
          <w:noProof/>
          <w:lang w:val="en-US"/>
        </w:rPr>
        <w:t xml:space="preserve">, </w:t>
      </w:r>
      <w:r w:rsidRPr="007F2487">
        <w:rPr>
          <w:i/>
          <w:iCs/>
          <w:noProof/>
          <w:lang w:val="en-US"/>
        </w:rPr>
        <w:t>26</w:t>
      </w:r>
      <w:r w:rsidRPr="007F2487">
        <w:rPr>
          <w:noProof/>
          <w:lang w:val="en-US"/>
        </w:rPr>
        <w:t>(1), 45–57. https://doi.org/10.1016/j.hitech.2015.04.005</w:t>
      </w:r>
    </w:p>
    <w:p w14:paraId="74CF57F2" w14:textId="77777777" w:rsidR="00652362" w:rsidRPr="007F2487" w:rsidRDefault="00652362" w:rsidP="00652362">
      <w:pPr>
        <w:pStyle w:val="NormalWeb"/>
        <w:ind w:left="480" w:hanging="480"/>
        <w:rPr>
          <w:noProof/>
          <w:lang w:val="en-US"/>
        </w:rPr>
      </w:pPr>
      <w:r w:rsidRPr="00AF17C4">
        <w:rPr>
          <w:noProof/>
          <w:lang w:val="it-IT"/>
        </w:rPr>
        <w:t xml:space="preserve">Dwivedi, Y. K., Rana, N. P., Chen, H., &amp; Williams, M. D. (2011). </w:t>
      </w:r>
      <w:r w:rsidRPr="007F2487">
        <w:rPr>
          <w:noProof/>
          <w:lang w:val="en-US"/>
        </w:rPr>
        <w:t xml:space="preserve">A meta-analysis of the unified theory of acceptance and use of technology (UTAUT). </w:t>
      </w:r>
      <w:r w:rsidRPr="007F2487">
        <w:rPr>
          <w:i/>
          <w:iCs/>
          <w:noProof/>
          <w:lang w:val="en-US"/>
        </w:rPr>
        <w:t>IFIP Advances in Information and Communication Technology</w:t>
      </w:r>
      <w:r w:rsidRPr="007F2487">
        <w:rPr>
          <w:noProof/>
          <w:lang w:val="en-US"/>
        </w:rPr>
        <w:t xml:space="preserve">, </w:t>
      </w:r>
      <w:r w:rsidRPr="007F2487">
        <w:rPr>
          <w:i/>
          <w:iCs/>
          <w:noProof/>
          <w:lang w:val="en-US"/>
        </w:rPr>
        <w:t>366</w:t>
      </w:r>
      <w:r w:rsidRPr="007F2487">
        <w:rPr>
          <w:noProof/>
          <w:lang w:val="en-US"/>
        </w:rPr>
        <w:t>, 155–170. https://doi.org/10.1007/978-3-642-24148-2_10</w:t>
      </w:r>
    </w:p>
    <w:p w14:paraId="516DCD35" w14:textId="77777777" w:rsidR="00652362" w:rsidRPr="007F2487" w:rsidRDefault="00652362" w:rsidP="00652362">
      <w:pPr>
        <w:pStyle w:val="NormalWeb"/>
        <w:ind w:left="480" w:hanging="480"/>
        <w:rPr>
          <w:noProof/>
          <w:lang w:val="en-US"/>
        </w:rPr>
      </w:pPr>
      <w:r w:rsidRPr="007F2487">
        <w:rPr>
          <w:noProof/>
          <w:lang w:val="en-US"/>
        </w:rPr>
        <w:t xml:space="preserve">Eappen, N. (2019). Mobile Wallet Adoption in India: Impact of Trust and Information Sharing. </w:t>
      </w:r>
      <w:r w:rsidRPr="007F2487">
        <w:rPr>
          <w:i/>
          <w:iCs/>
          <w:noProof/>
          <w:lang w:val="en-US"/>
        </w:rPr>
        <w:t>South Asian Journal of Management</w:t>
      </w:r>
      <w:r w:rsidRPr="007F2487">
        <w:rPr>
          <w:noProof/>
          <w:lang w:val="en-US"/>
        </w:rPr>
        <w:t xml:space="preserve">, </w:t>
      </w:r>
      <w:r w:rsidRPr="007F2487">
        <w:rPr>
          <w:i/>
          <w:iCs/>
          <w:noProof/>
          <w:lang w:val="en-US"/>
        </w:rPr>
        <w:t>26</w:t>
      </w:r>
      <w:r w:rsidRPr="007F2487">
        <w:rPr>
          <w:noProof/>
          <w:lang w:val="en-US"/>
        </w:rPr>
        <w:t>(1), 32.</w:t>
      </w:r>
    </w:p>
    <w:p w14:paraId="7C66527A" w14:textId="77777777" w:rsidR="00652362" w:rsidRPr="007F2487" w:rsidRDefault="00652362" w:rsidP="00652362">
      <w:pPr>
        <w:pStyle w:val="NormalWeb"/>
        <w:ind w:left="480" w:hanging="480"/>
        <w:rPr>
          <w:noProof/>
          <w:lang w:val="en-US"/>
        </w:rPr>
      </w:pPr>
      <w:r w:rsidRPr="007F2487">
        <w:rPr>
          <w:noProof/>
          <w:lang w:val="en-US"/>
        </w:rPr>
        <w:t xml:space="preserve">Fanta, A. B., &amp; Makina, D. (2019). Unintended Consequences of Financial Inclusion. </w:t>
      </w:r>
      <w:r w:rsidRPr="007F2487">
        <w:rPr>
          <w:i/>
          <w:iCs/>
          <w:noProof/>
          <w:lang w:val="en-US"/>
        </w:rPr>
        <w:t>Extending Financial Inclusion in Africa</w:t>
      </w:r>
      <w:r w:rsidRPr="007F2487">
        <w:rPr>
          <w:noProof/>
          <w:lang w:val="en-US"/>
        </w:rPr>
        <w:t>, 231–256. https://doi.org/10.1016/B978-0-12-814164-9.00011-6</w:t>
      </w:r>
    </w:p>
    <w:p w14:paraId="7C77058F" w14:textId="77777777" w:rsidR="00652362" w:rsidRPr="007F2487" w:rsidRDefault="00652362" w:rsidP="00652362">
      <w:pPr>
        <w:pStyle w:val="NormalWeb"/>
        <w:ind w:left="480" w:hanging="480"/>
        <w:rPr>
          <w:noProof/>
          <w:lang w:val="en-US"/>
        </w:rPr>
      </w:pPr>
      <w:r w:rsidRPr="007F2487">
        <w:rPr>
          <w:noProof/>
          <w:lang w:val="en-US"/>
        </w:rPr>
        <w:t xml:space="preserve">Fornell, C., &amp; Larcker, D. F. (1981). Evaluating Structural Equation Models with Unobservable Variables and Measurement Error. </w:t>
      </w:r>
      <w:r w:rsidRPr="007F2487">
        <w:rPr>
          <w:i/>
          <w:iCs/>
          <w:noProof/>
          <w:lang w:val="en-US"/>
        </w:rPr>
        <w:t>Journal of Marketing Research</w:t>
      </w:r>
      <w:r w:rsidRPr="007F2487">
        <w:rPr>
          <w:noProof/>
          <w:lang w:val="en-US"/>
        </w:rPr>
        <w:t xml:space="preserve">, </w:t>
      </w:r>
      <w:r w:rsidRPr="007F2487">
        <w:rPr>
          <w:i/>
          <w:iCs/>
          <w:noProof/>
          <w:lang w:val="en-US"/>
        </w:rPr>
        <w:t>18</w:t>
      </w:r>
      <w:r w:rsidRPr="007F2487">
        <w:rPr>
          <w:noProof/>
          <w:lang w:val="en-US"/>
        </w:rPr>
        <w:t>(1), 39. https://doi.org/10.2307/3151312</w:t>
      </w:r>
    </w:p>
    <w:p w14:paraId="7D1D26DF" w14:textId="77777777" w:rsidR="00652362" w:rsidRPr="007F2487" w:rsidRDefault="00652362" w:rsidP="00652362">
      <w:pPr>
        <w:pStyle w:val="NormalWeb"/>
        <w:ind w:left="480" w:hanging="480"/>
        <w:rPr>
          <w:noProof/>
          <w:lang w:val="en-US"/>
        </w:rPr>
      </w:pPr>
      <w:r w:rsidRPr="007F2487">
        <w:rPr>
          <w:noProof/>
          <w:lang w:val="en-US"/>
        </w:rPr>
        <w:t xml:space="preserve">Fosso Wamba, S., Bhattacharya, M., Trinchera, L., &amp; Ngai, E. W. T. (2017). Role of intrinsic and extrinsic factors in user social media acceptance within workspace: Assessing unobserved heterogeneity. </w:t>
      </w:r>
      <w:r w:rsidRPr="007F2487">
        <w:rPr>
          <w:i/>
          <w:iCs/>
          <w:noProof/>
          <w:lang w:val="en-US"/>
        </w:rPr>
        <w:t>International Journal of Information Management</w:t>
      </w:r>
      <w:r w:rsidRPr="007F2487">
        <w:rPr>
          <w:noProof/>
          <w:lang w:val="en-US"/>
        </w:rPr>
        <w:t xml:space="preserve">, </w:t>
      </w:r>
      <w:r w:rsidRPr="007F2487">
        <w:rPr>
          <w:i/>
          <w:iCs/>
          <w:noProof/>
          <w:lang w:val="en-US"/>
        </w:rPr>
        <w:t>37</w:t>
      </w:r>
      <w:r w:rsidRPr="007F2487">
        <w:rPr>
          <w:noProof/>
          <w:lang w:val="en-US"/>
        </w:rPr>
        <w:t>(2), 1–13. https://doi.org/10.1016/j.ijinfomgt.2016.11.004</w:t>
      </w:r>
    </w:p>
    <w:p w14:paraId="7968C8DD" w14:textId="77777777" w:rsidR="00652362" w:rsidRPr="007F2487" w:rsidRDefault="00652362" w:rsidP="00652362">
      <w:pPr>
        <w:pStyle w:val="NormalWeb"/>
        <w:ind w:left="480" w:hanging="480"/>
        <w:rPr>
          <w:noProof/>
          <w:lang w:val="en-US"/>
        </w:rPr>
      </w:pPr>
      <w:r w:rsidRPr="007F2487">
        <w:rPr>
          <w:noProof/>
          <w:lang w:val="en-US"/>
        </w:rPr>
        <w:t xml:space="preserve">Gao, L., &amp; Waechter, K. A. (2017). Examining the role of initial trust in user adoption of mobile payment services: an empirical investigation. </w:t>
      </w:r>
      <w:r w:rsidRPr="007F2487">
        <w:rPr>
          <w:i/>
          <w:iCs/>
          <w:noProof/>
          <w:lang w:val="en-US"/>
        </w:rPr>
        <w:t>Information Systems Frontiers</w:t>
      </w:r>
      <w:r w:rsidRPr="007F2487">
        <w:rPr>
          <w:noProof/>
          <w:lang w:val="en-US"/>
        </w:rPr>
        <w:t xml:space="preserve">, </w:t>
      </w:r>
      <w:r w:rsidRPr="007F2487">
        <w:rPr>
          <w:i/>
          <w:iCs/>
          <w:noProof/>
          <w:lang w:val="en-US"/>
        </w:rPr>
        <w:t>19</w:t>
      </w:r>
      <w:r w:rsidRPr="007F2487">
        <w:rPr>
          <w:noProof/>
          <w:lang w:val="en-US"/>
        </w:rPr>
        <w:t xml:space="preserve">(3), 525–548. </w:t>
      </w:r>
      <w:hyperlink r:id="rId19" w:history="1">
        <w:r w:rsidRPr="007F2487">
          <w:rPr>
            <w:rStyle w:val="Lienhypertexte"/>
            <w:noProof/>
            <w:lang w:val="en-US"/>
          </w:rPr>
          <w:t>https://doi.org/10.1007/s10796-015-9611-0</w:t>
        </w:r>
      </w:hyperlink>
    </w:p>
    <w:p w14:paraId="43EEB76D" w14:textId="77777777" w:rsidR="00652362" w:rsidRPr="007F2487" w:rsidRDefault="00652362" w:rsidP="00652362">
      <w:pPr>
        <w:spacing w:after="120"/>
        <w:jc w:val="both"/>
        <w:rPr>
          <w:rFonts w:asciiTheme="majorBidi" w:hAnsiTheme="majorBidi" w:cstheme="majorBidi"/>
          <w:noProof/>
          <w:sz w:val="24"/>
          <w:szCs w:val="24"/>
          <w:lang w:val="en-US"/>
        </w:rPr>
      </w:pPr>
      <w:bookmarkStart w:id="19" w:name="_ENREF_31"/>
      <w:r w:rsidRPr="007F2487">
        <w:rPr>
          <w:rFonts w:asciiTheme="majorBidi" w:hAnsiTheme="majorBidi" w:cstheme="majorBidi"/>
          <w:noProof/>
          <w:sz w:val="24"/>
          <w:szCs w:val="24"/>
          <w:lang w:val="en-US"/>
        </w:rPr>
        <w:t>Gaskin, J. (2017). Method bias in PLS.</w:t>
      </w:r>
      <w:bookmarkEnd w:id="19"/>
    </w:p>
    <w:p w14:paraId="37FFB53A" w14:textId="77777777" w:rsidR="00652362" w:rsidRPr="007F2487" w:rsidRDefault="00652362" w:rsidP="00652362">
      <w:pPr>
        <w:pStyle w:val="NormalWeb"/>
        <w:ind w:left="480" w:hanging="480"/>
        <w:rPr>
          <w:noProof/>
          <w:highlight w:val="yellow"/>
          <w:lang w:val="en-US"/>
        </w:rPr>
      </w:pPr>
      <w:r w:rsidRPr="007F2487">
        <w:rPr>
          <w:noProof/>
          <w:highlight w:val="yellow"/>
          <w:lang w:val="en-US"/>
        </w:rPr>
        <w:t xml:space="preserve">Gichuki, C. N., &amp; Mulu-Mutuku, M. (2018). Determinants of awareness and adoption of mobile money technologies: Evidence from women micro entrepreneurs in Kenya. </w:t>
      </w:r>
      <w:r w:rsidRPr="007F2487">
        <w:rPr>
          <w:i/>
          <w:iCs/>
          <w:noProof/>
          <w:highlight w:val="yellow"/>
          <w:lang w:val="en-US"/>
        </w:rPr>
        <w:t>Women’s Studies International Forum</w:t>
      </w:r>
      <w:r w:rsidRPr="007F2487">
        <w:rPr>
          <w:noProof/>
          <w:highlight w:val="yellow"/>
          <w:lang w:val="en-US"/>
        </w:rPr>
        <w:t xml:space="preserve">, </w:t>
      </w:r>
      <w:r w:rsidRPr="007F2487">
        <w:rPr>
          <w:i/>
          <w:iCs/>
          <w:noProof/>
          <w:highlight w:val="yellow"/>
          <w:lang w:val="en-US"/>
        </w:rPr>
        <w:t>67</w:t>
      </w:r>
      <w:r w:rsidRPr="007F2487">
        <w:rPr>
          <w:noProof/>
          <w:highlight w:val="yellow"/>
          <w:lang w:val="en-US"/>
        </w:rPr>
        <w:t xml:space="preserve">, 18–22. </w:t>
      </w:r>
      <w:hyperlink r:id="rId20" w:history="1">
        <w:r w:rsidRPr="007F2487">
          <w:rPr>
            <w:rStyle w:val="Lienhypertexte"/>
            <w:noProof/>
            <w:highlight w:val="yellow"/>
            <w:lang w:val="en-US"/>
          </w:rPr>
          <w:t>https://doi.org/10.1016/j.wsif.2017.11.013</w:t>
        </w:r>
      </w:hyperlink>
      <w:bookmarkStart w:id="20" w:name="_ENREF_32"/>
    </w:p>
    <w:p w14:paraId="67D849BC" w14:textId="77777777"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Global Market Insights (2019). Mobile wallet market.</w:t>
      </w:r>
      <w:bookmarkStart w:id="21" w:name="_ENREF_33"/>
      <w:bookmarkEnd w:id="20"/>
    </w:p>
    <w:p w14:paraId="6F919F10" w14:textId="77777777"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Grant, M. (2019). "Financial Inclusion."   Retrieved 16 April, 2020, from https://</w:t>
      </w:r>
      <w:hyperlink r:id="rId21" w:history="1">
        <w:r w:rsidRPr="007F2487">
          <w:rPr>
            <w:rStyle w:val="Lienhypertexte"/>
            <w:rFonts w:asciiTheme="majorBidi" w:hAnsiTheme="majorBidi" w:cstheme="majorBidi"/>
            <w:noProof/>
            <w:lang w:val="en-US"/>
          </w:rPr>
          <w:t>www.investopedia.com/terms/f/financial-inclusion.asp</w:t>
        </w:r>
      </w:hyperlink>
      <w:r w:rsidRPr="007F2487">
        <w:rPr>
          <w:rFonts w:asciiTheme="majorBidi" w:hAnsiTheme="majorBidi" w:cstheme="majorBidi"/>
          <w:noProof/>
          <w:lang w:val="en-US"/>
        </w:rPr>
        <w:t>.</w:t>
      </w:r>
      <w:bookmarkStart w:id="22" w:name="_ENREF_34"/>
      <w:bookmarkEnd w:id="21"/>
    </w:p>
    <w:p w14:paraId="40902CFC" w14:textId="77777777"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Gutterman, A. (2017). Sustainable Entrepreneurship: Regional and Country Studies (Africa).</w:t>
      </w:r>
      <w:bookmarkStart w:id="23" w:name="_ENREF_35"/>
      <w:bookmarkEnd w:id="22"/>
    </w:p>
    <w:p w14:paraId="761AA945" w14:textId="66717B3A" w:rsidR="00652362" w:rsidRPr="007F2487" w:rsidRDefault="00652362" w:rsidP="00CB5C2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 xml:space="preserve">Hair, J. F., </w:t>
      </w:r>
      <w:r w:rsidR="00CB5C22" w:rsidRPr="007F2487">
        <w:rPr>
          <w:rFonts w:asciiTheme="majorBidi" w:hAnsiTheme="majorBidi" w:cstheme="majorBidi"/>
          <w:noProof/>
          <w:lang w:val="en-US"/>
        </w:rPr>
        <w:t xml:space="preserve">Sarstedt, </w:t>
      </w:r>
      <w:r w:rsidRPr="007F2487">
        <w:rPr>
          <w:rFonts w:asciiTheme="majorBidi" w:hAnsiTheme="majorBidi" w:cstheme="majorBidi"/>
          <w:noProof/>
          <w:lang w:val="en-US"/>
        </w:rPr>
        <w:t xml:space="preserve">M., </w:t>
      </w:r>
      <w:r w:rsidR="00CB5C22" w:rsidRPr="007F2487">
        <w:rPr>
          <w:rFonts w:asciiTheme="majorBidi" w:hAnsiTheme="majorBidi" w:cstheme="majorBidi"/>
          <w:noProof/>
          <w:lang w:val="en-US"/>
        </w:rPr>
        <w:t xml:space="preserve">Ringle, </w:t>
      </w:r>
      <w:r w:rsidRPr="007F2487">
        <w:rPr>
          <w:rFonts w:asciiTheme="majorBidi" w:hAnsiTheme="majorBidi" w:cstheme="majorBidi"/>
          <w:noProof/>
          <w:lang w:val="en-US"/>
        </w:rPr>
        <w:t>C. M.</w:t>
      </w:r>
      <w:r w:rsidR="00CB5C22" w:rsidRPr="007F2487">
        <w:rPr>
          <w:rFonts w:asciiTheme="majorBidi" w:hAnsiTheme="majorBidi" w:cstheme="majorBidi"/>
          <w:noProof/>
          <w:lang w:val="en-US"/>
        </w:rPr>
        <w:t>,</w:t>
      </w:r>
      <w:r w:rsidRPr="007F2487">
        <w:rPr>
          <w:rFonts w:asciiTheme="majorBidi" w:hAnsiTheme="majorBidi" w:cstheme="majorBidi"/>
          <w:noProof/>
          <w:lang w:val="en-US"/>
        </w:rPr>
        <w:t xml:space="preserve"> </w:t>
      </w:r>
      <w:r w:rsidR="00CB5C22" w:rsidRPr="007F2487">
        <w:rPr>
          <w:rFonts w:asciiTheme="majorBidi" w:hAnsiTheme="majorBidi" w:cstheme="majorBidi"/>
          <w:noProof/>
          <w:lang w:val="en-US"/>
        </w:rPr>
        <w:t>&amp;</w:t>
      </w:r>
      <w:r w:rsidRPr="007F2487">
        <w:rPr>
          <w:rFonts w:asciiTheme="majorBidi" w:hAnsiTheme="majorBidi" w:cstheme="majorBidi"/>
          <w:noProof/>
          <w:lang w:val="en-US"/>
        </w:rPr>
        <w:t xml:space="preserve"> </w:t>
      </w:r>
      <w:r w:rsidR="00CB5C22" w:rsidRPr="007F2487">
        <w:rPr>
          <w:rFonts w:asciiTheme="majorBidi" w:hAnsiTheme="majorBidi" w:cstheme="majorBidi"/>
          <w:noProof/>
          <w:lang w:val="en-US"/>
        </w:rPr>
        <w:t xml:space="preserve">Gudergan, </w:t>
      </w:r>
      <w:r w:rsidRPr="007F2487">
        <w:rPr>
          <w:rFonts w:asciiTheme="majorBidi" w:hAnsiTheme="majorBidi" w:cstheme="majorBidi"/>
          <w:noProof/>
          <w:lang w:val="en-US"/>
        </w:rPr>
        <w:t>S. P. (2018). Advanced Issues in Partial Least Squares Structural Equation Modeling. Los Angeles, SAGE Publications Inc.</w:t>
      </w:r>
      <w:bookmarkStart w:id="24" w:name="_ENREF_36"/>
      <w:bookmarkEnd w:id="23"/>
    </w:p>
    <w:p w14:paraId="77DCA137" w14:textId="2429BD69" w:rsidR="00652362" w:rsidRPr="007F2487" w:rsidRDefault="00CB5C22" w:rsidP="00652362">
      <w:pPr>
        <w:pStyle w:val="NormalWeb"/>
        <w:ind w:left="480" w:hanging="480"/>
        <w:rPr>
          <w:noProof/>
          <w:lang w:val="en-US"/>
        </w:rPr>
      </w:pPr>
      <w:r w:rsidRPr="007F2487">
        <w:rPr>
          <w:rFonts w:asciiTheme="majorBidi" w:hAnsiTheme="majorBidi" w:cstheme="majorBidi"/>
          <w:noProof/>
          <w:lang w:val="en-US"/>
        </w:rPr>
        <w:t xml:space="preserve">Hawlk, K. (2019). </w:t>
      </w:r>
      <w:r w:rsidR="00652362" w:rsidRPr="007F2487">
        <w:rPr>
          <w:rFonts w:asciiTheme="majorBidi" w:hAnsiTheme="majorBidi" w:cstheme="majorBidi"/>
          <w:noProof/>
          <w:lang w:val="en-US"/>
        </w:rPr>
        <w:t>What is a mobile wal</w:t>
      </w:r>
      <w:r w:rsidRPr="007F2487">
        <w:rPr>
          <w:rFonts w:asciiTheme="majorBidi" w:hAnsiTheme="majorBidi" w:cstheme="majorBidi"/>
          <w:noProof/>
          <w:lang w:val="en-US"/>
        </w:rPr>
        <w:t xml:space="preserve">let, and should you use one? </w:t>
      </w:r>
      <w:r w:rsidR="00652362" w:rsidRPr="007F2487">
        <w:rPr>
          <w:rFonts w:asciiTheme="majorBidi" w:hAnsiTheme="majorBidi" w:cstheme="majorBidi"/>
          <w:noProof/>
          <w:lang w:val="en-US"/>
        </w:rPr>
        <w:t>Retrieved 27 January, 2020, from https://</w:t>
      </w:r>
      <w:hyperlink r:id="rId22" w:history="1">
        <w:r w:rsidR="00652362" w:rsidRPr="007F2487">
          <w:rPr>
            <w:rStyle w:val="Lienhypertexte"/>
            <w:rFonts w:asciiTheme="majorBidi" w:hAnsiTheme="majorBidi" w:cstheme="majorBidi"/>
            <w:noProof/>
            <w:lang w:val="en-US"/>
          </w:rPr>
          <w:t>www.creditkarma.com/credit-cards/i/what-is-a-mobile-wallet/</w:t>
        </w:r>
      </w:hyperlink>
      <w:r w:rsidR="00652362" w:rsidRPr="007F2487">
        <w:rPr>
          <w:rFonts w:asciiTheme="majorBidi" w:hAnsiTheme="majorBidi" w:cstheme="majorBidi"/>
          <w:noProof/>
          <w:lang w:val="en-US"/>
        </w:rPr>
        <w:t>.</w:t>
      </w:r>
      <w:bookmarkEnd w:id="24"/>
    </w:p>
    <w:p w14:paraId="6621C393" w14:textId="77777777" w:rsidR="00652362" w:rsidRPr="007F2487" w:rsidRDefault="00652362" w:rsidP="00652362">
      <w:pPr>
        <w:pStyle w:val="NormalWeb"/>
        <w:ind w:left="480" w:hanging="480"/>
        <w:rPr>
          <w:noProof/>
          <w:lang w:val="en-US"/>
        </w:rPr>
      </w:pPr>
      <w:r w:rsidRPr="006B1EDC">
        <w:rPr>
          <w:noProof/>
        </w:rPr>
        <w:t xml:space="preserve">Hernández, B., Jiménez, J., &amp; Martín, M. J. (2008). </w:t>
      </w:r>
      <w:r w:rsidRPr="007F2487">
        <w:rPr>
          <w:noProof/>
          <w:lang w:val="en-US"/>
        </w:rPr>
        <w:t xml:space="preserve">Extending the technology acceptance model to include the IT decision-maker: A study of business management software. </w:t>
      </w:r>
      <w:r w:rsidRPr="007F2487">
        <w:rPr>
          <w:i/>
          <w:iCs/>
          <w:noProof/>
          <w:lang w:val="en-US"/>
        </w:rPr>
        <w:t>Technovation</w:t>
      </w:r>
      <w:r w:rsidRPr="007F2487">
        <w:rPr>
          <w:noProof/>
          <w:lang w:val="en-US"/>
        </w:rPr>
        <w:t xml:space="preserve">, </w:t>
      </w:r>
      <w:r w:rsidRPr="007F2487">
        <w:rPr>
          <w:i/>
          <w:iCs/>
          <w:noProof/>
          <w:lang w:val="en-US"/>
        </w:rPr>
        <w:t>28</w:t>
      </w:r>
      <w:r w:rsidRPr="007F2487">
        <w:rPr>
          <w:noProof/>
          <w:lang w:val="en-US"/>
        </w:rPr>
        <w:t>(3), 112–121. https://doi.org/10.1016/j.technovation.2007.11.002</w:t>
      </w:r>
    </w:p>
    <w:p w14:paraId="3858BD56" w14:textId="77777777" w:rsidR="00652362" w:rsidRPr="00AF17C4" w:rsidRDefault="00652362" w:rsidP="00652362">
      <w:pPr>
        <w:pStyle w:val="NormalWeb"/>
        <w:ind w:left="480" w:hanging="480"/>
        <w:rPr>
          <w:noProof/>
          <w:lang w:val="da-DK"/>
        </w:rPr>
      </w:pPr>
      <w:r w:rsidRPr="007F2487">
        <w:rPr>
          <w:noProof/>
          <w:lang w:val="en-US"/>
        </w:rPr>
        <w:t xml:space="preserve">Hofstede, G. (2006). What did GLOBE really measure? Researchers’ minds versus respondents’ minds. </w:t>
      </w:r>
      <w:r w:rsidRPr="007F2487">
        <w:rPr>
          <w:i/>
          <w:iCs/>
          <w:noProof/>
          <w:lang w:val="en-US"/>
        </w:rPr>
        <w:t>Journal of International Business Studies</w:t>
      </w:r>
      <w:r w:rsidRPr="007F2487">
        <w:rPr>
          <w:noProof/>
          <w:lang w:val="en-US"/>
        </w:rPr>
        <w:t xml:space="preserve">, </w:t>
      </w:r>
      <w:r w:rsidRPr="007F2487">
        <w:rPr>
          <w:i/>
          <w:iCs/>
          <w:noProof/>
          <w:lang w:val="en-US"/>
        </w:rPr>
        <w:t>37</w:t>
      </w:r>
      <w:r w:rsidRPr="007F2487">
        <w:rPr>
          <w:noProof/>
          <w:lang w:val="en-US"/>
        </w:rPr>
        <w:t xml:space="preserve">(6), 882–896. </w:t>
      </w:r>
      <w:hyperlink r:id="rId23" w:history="1">
        <w:r w:rsidRPr="00AF17C4">
          <w:rPr>
            <w:rStyle w:val="Lienhypertexte"/>
            <w:noProof/>
            <w:lang w:val="da-DK"/>
          </w:rPr>
          <w:t>https://doi.org/10.1057/palgrave.jibs.8400233</w:t>
        </w:r>
      </w:hyperlink>
      <w:bookmarkStart w:id="25" w:name="_ENREF_39"/>
    </w:p>
    <w:p w14:paraId="3F646B67" w14:textId="77D18A94" w:rsidR="00652362" w:rsidRPr="007F2487" w:rsidRDefault="00652362" w:rsidP="00CB5C22">
      <w:pPr>
        <w:pStyle w:val="NormalWeb"/>
        <w:ind w:left="480" w:hanging="480"/>
        <w:rPr>
          <w:noProof/>
          <w:lang w:val="en-US"/>
        </w:rPr>
      </w:pPr>
      <w:r w:rsidRPr="00AF17C4">
        <w:rPr>
          <w:rFonts w:asciiTheme="majorBidi" w:hAnsiTheme="majorBidi" w:cstheme="majorBidi"/>
          <w:noProof/>
          <w:lang w:val="da-DK"/>
        </w:rPr>
        <w:t xml:space="preserve">Hofstede, G., </w:t>
      </w:r>
      <w:r w:rsidR="00CB5C22" w:rsidRPr="00AF17C4">
        <w:rPr>
          <w:rFonts w:asciiTheme="majorBidi" w:hAnsiTheme="majorBidi" w:cstheme="majorBidi"/>
          <w:noProof/>
          <w:lang w:val="da-DK"/>
        </w:rPr>
        <w:t xml:space="preserve">Hofstede, </w:t>
      </w:r>
      <w:r w:rsidRPr="00AF17C4">
        <w:rPr>
          <w:rFonts w:asciiTheme="majorBidi" w:hAnsiTheme="majorBidi" w:cstheme="majorBidi"/>
          <w:noProof/>
          <w:lang w:val="da-DK"/>
        </w:rPr>
        <w:t>G. J.</w:t>
      </w:r>
      <w:r w:rsidR="00CB5C22" w:rsidRPr="00AF17C4">
        <w:rPr>
          <w:rFonts w:asciiTheme="majorBidi" w:hAnsiTheme="majorBidi" w:cstheme="majorBidi"/>
          <w:noProof/>
          <w:lang w:val="da-DK"/>
        </w:rPr>
        <w:t>,</w:t>
      </w:r>
      <w:r w:rsidRPr="00AF17C4">
        <w:rPr>
          <w:rFonts w:asciiTheme="majorBidi" w:hAnsiTheme="majorBidi" w:cstheme="majorBidi"/>
          <w:noProof/>
          <w:lang w:val="da-DK"/>
        </w:rPr>
        <w:t xml:space="preserve"> </w:t>
      </w:r>
      <w:r w:rsidR="00CB5C22" w:rsidRPr="00AF17C4">
        <w:rPr>
          <w:rFonts w:asciiTheme="majorBidi" w:hAnsiTheme="majorBidi" w:cstheme="majorBidi"/>
          <w:noProof/>
          <w:lang w:val="da-DK"/>
        </w:rPr>
        <w:t>&amp;</w:t>
      </w:r>
      <w:r w:rsidRPr="00AF17C4">
        <w:rPr>
          <w:rFonts w:asciiTheme="majorBidi" w:hAnsiTheme="majorBidi" w:cstheme="majorBidi"/>
          <w:noProof/>
          <w:lang w:val="da-DK"/>
        </w:rPr>
        <w:t xml:space="preserve"> </w:t>
      </w:r>
      <w:r w:rsidR="00CB5C22" w:rsidRPr="00AF17C4">
        <w:rPr>
          <w:rFonts w:asciiTheme="majorBidi" w:hAnsiTheme="majorBidi" w:cstheme="majorBidi"/>
          <w:noProof/>
          <w:lang w:val="da-DK"/>
        </w:rPr>
        <w:t xml:space="preserve">Minkov, </w:t>
      </w:r>
      <w:r w:rsidRPr="00AF17C4">
        <w:rPr>
          <w:rFonts w:asciiTheme="majorBidi" w:hAnsiTheme="majorBidi" w:cstheme="majorBidi"/>
          <w:noProof/>
          <w:lang w:val="da-DK"/>
        </w:rPr>
        <w:t xml:space="preserve">M. (2010). </w:t>
      </w:r>
      <w:r w:rsidR="00CB5C22" w:rsidRPr="007F2487">
        <w:rPr>
          <w:rFonts w:asciiTheme="majorBidi" w:hAnsiTheme="majorBidi" w:cstheme="majorBidi"/>
          <w:noProof/>
          <w:lang w:val="en-US"/>
        </w:rPr>
        <w:t>C</w:t>
      </w:r>
      <w:r w:rsidRPr="007F2487">
        <w:rPr>
          <w:rFonts w:asciiTheme="majorBidi" w:hAnsiTheme="majorBidi" w:cstheme="majorBidi"/>
          <w:noProof/>
          <w:lang w:val="en-US"/>
        </w:rPr>
        <w:t>ultures and Organizations: Software of the Mind. New York, McGraw-Hill Professional.</w:t>
      </w:r>
      <w:bookmarkEnd w:id="25"/>
    </w:p>
    <w:p w14:paraId="0A791C1F" w14:textId="77777777" w:rsidR="00652362" w:rsidRPr="007F2487" w:rsidRDefault="00652362" w:rsidP="00652362">
      <w:pPr>
        <w:pStyle w:val="NormalWeb"/>
        <w:ind w:left="480" w:hanging="480"/>
        <w:rPr>
          <w:noProof/>
          <w:highlight w:val="yellow"/>
          <w:lang w:val="en-US"/>
        </w:rPr>
      </w:pPr>
      <w:r w:rsidRPr="007F2487">
        <w:rPr>
          <w:noProof/>
          <w:highlight w:val="yellow"/>
          <w:lang w:val="en-US"/>
        </w:rPr>
        <w:t xml:space="preserve">Hong, I. B. (2019). Understanding and predicting behavioral intention to adopt mobile banking: The Korean experience. </w:t>
      </w:r>
      <w:r w:rsidRPr="007F2487">
        <w:rPr>
          <w:i/>
          <w:iCs/>
          <w:noProof/>
          <w:highlight w:val="yellow"/>
          <w:lang w:val="en-US"/>
        </w:rPr>
        <w:t>Journal of Global Information Management</w:t>
      </w:r>
      <w:r w:rsidRPr="007F2487">
        <w:rPr>
          <w:noProof/>
          <w:highlight w:val="yellow"/>
          <w:lang w:val="en-US"/>
        </w:rPr>
        <w:t xml:space="preserve">, </w:t>
      </w:r>
      <w:r w:rsidRPr="007F2487">
        <w:rPr>
          <w:i/>
          <w:iCs/>
          <w:noProof/>
          <w:highlight w:val="yellow"/>
          <w:lang w:val="en-US"/>
        </w:rPr>
        <w:t>27</w:t>
      </w:r>
      <w:r w:rsidRPr="007F2487">
        <w:rPr>
          <w:noProof/>
          <w:highlight w:val="yellow"/>
          <w:lang w:val="en-US"/>
        </w:rPr>
        <w:t xml:space="preserve">(3), 182–202. </w:t>
      </w:r>
      <w:hyperlink r:id="rId24" w:history="1">
        <w:r w:rsidRPr="007F2487">
          <w:rPr>
            <w:rStyle w:val="Lienhypertexte"/>
            <w:noProof/>
            <w:highlight w:val="yellow"/>
            <w:lang w:val="en-US"/>
          </w:rPr>
          <w:t>https://doi.org/10.4018/JGIM.2019070110</w:t>
        </w:r>
      </w:hyperlink>
      <w:bookmarkStart w:id="26" w:name="_ENREF_42"/>
    </w:p>
    <w:p w14:paraId="63389299" w14:textId="36734E4D" w:rsidR="00652362" w:rsidRPr="007F2487" w:rsidRDefault="00652362" w:rsidP="00CB5C22">
      <w:pPr>
        <w:pStyle w:val="NormalWeb"/>
        <w:ind w:left="480" w:hanging="480"/>
        <w:rPr>
          <w:noProof/>
          <w:lang w:val="en-US"/>
        </w:rPr>
      </w:pPr>
      <w:r w:rsidRPr="007F2487">
        <w:rPr>
          <w:rFonts w:asciiTheme="majorBidi" w:hAnsiTheme="majorBidi" w:cstheme="majorBidi"/>
          <w:noProof/>
          <w:lang w:val="en-US"/>
        </w:rPr>
        <w:t xml:space="preserve">House, R. J., </w:t>
      </w:r>
      <w:r w:rsidR="00CB5C22" w:rsidRPr="007F2487">
        <w:rPr>
          <w:rFonts w:asciiTheme="majorBidi" w:hAnsiTheme="majorBidi" w:cstheme="majorBidi"/>
          <w:noProof/>
          <w:lang w:val="en-US"/>
        </w:rPr>
        <w:t xml:space="preserve">Hanges, </w:t>
      </w:r>
      <w:r w:rsidRPr="007F2487">
        <w:rPr>
          <w:rFonts w:asciiTheme="majorBidi" w:hAnsiTheme="majorBidi" w:cstheme="majorBidi"/>
          <w:noProof/>
          <w:lang w:val="en-US"/>
        </w:rPr>
        <w:t xml:space="preserve">P. J., </w:t>
      </w:r>
      <w:r w:rsidR="00CB5C22" w:rsidRPr="007F2487">
        <w:rPr>
          <w:rFonts w:asciiTheme="majorBidi" w:hAnsiTheme="majorBidi" w:cstheme="majorBidi"/>
          <w:noProof/>
          <w:lang w:val="en-US"/>
        </w:rPr>
        <w:t xml:space="preserve">Javidan, </w:t>
      </w:r>
      <w:r w:rsidRPr="007F2487">
        <w:rPr>
          <w:rFonts w:asciiTheme="majorBidi" w:hAnsiTheme="majorBidi" w:cstheme="majorBidi"/>
          <w:noProof/>
          <w:lang w:val="en-US"/>
        </w:rPr>
        <w:t xml:space="preserve">M., </w:t>
      </w:r>
      <w:r w:rsidR="00CB5C22" w:rsidRPr="007F2487">
        <w:rPr>
          <w:rFonts w:asciiTheme="majorBidi" w:hAnsiTheme="majorBidi" w:cstheme="majorBidi"/>
          <w:noProof/>
          <w:lang w:val="en-US"/>
        </w:rPr>
        <w:t xml:space="preserve">Dorfman, </w:t>
      </w:r>
      <w:r w:rsidRPr="007F2487">
        <w:rPr>
          <w:rFonts w:asciiTheme="majorBidi" w:hAnsiTheme="majorBidi" w:cstheme="majorBidi"/>
          <w:noProof/>
          <w:lang w:val="en-US"/>
        </w:rPr>
        <w:t>P. W.</w:t>
      </w:r>
      <w:r w:rsidR="00CB5C22" w:rsidRPr="007F2487">
        <w:rPr>
          <w:rFonts w:asciiTheme="majorBidi" w:hAnsiTheme="majorBidi" w:cstheme="majorBidi"/>
          <w:noProof/>
          <w:lang w:val="en-US"/>
        </w:rPr>
        <w:t>,</w:t>
      </w:r>
      <w:r w:rsidRPr="007F2487">
        <w:rPr>
          <w:rFonts w:asciiTheme="majorBidi" w:hAnsiTheme="majorBidi" w:cstheme="majorBidi"/>
          <w:noProof/>
          <w:lang w:val="en-US"/>
        </w:rPr>
        <w:t xml:space="preserve"> </w:t>
      </w:r>
      <w:r w:rsidR="00CB5C22" w:rsidRPr="007F2487">
        <w:rPr>
          <w:rFonts w:asciiTheme="majorBidi" w:hAnsiTheme="majorBidi" w:cstheme="majorBidi"/>
          <w:noProof/>
          <w:lang w:val="en-US"/>
        </w:rPr>
        <w:t>&amp;</w:t>
      </w:r>
      <w:r w:rsidRPr="007F2487">
        <w:rPr>
          <w:rFonts w:asciiTheme="majorBidi" w:hAnsiTheme="majorBidi" w:cstheme="majorBidi"/>
          <w:noProof/>
          <w:lang w:val="en-US"/>
        </w:rPr>
        <w:t xml:space="preserve"> </w:t>
      </w:r>
      <w:r w:rsidR="00CB5C22" w:rsidRPr="007F2487">
        <w:rPr>
          <w:rFonts w:asciiTheme="majorBidi" w:hAnsiTheme="majorBidi" w:cstheme="majorBidi"/>
          <w:noProof/>
          <w:lang w:val="en-US"/>
        </w:rPr>
        <w:t xml:space="preserve">Gupta, </w:t>
      </w:r>
      <w:r w:rsidRPr="007F2487">
        <w:rPr>
          <w:rFonts w:asciiTheme="majorBidi" w:hAnsiTheme="majorBidi" w:cstheme="majorBidi"/>
          <w:noProof/>
          <w:lang w:val="en-US"/>
        </w:rPr>
        <w:t>V. (2004). Culture, leadership, and organizations: The GLOBE study of 62 societies, Sage publications.</w:t>
      </w:r>
      <w:bookmarkEnd w:id="26"/>
    </w:p>
    <w:p w14:paraId="0C5CE069" w14:textId="77777777" w:rsidR="00652362" w:rsidRPr="007F2487" w:rsidRDefault="00652362" w:rsidP="00652362">
      <w:pPr>
        <w:pStyle w:val="NormalWeb"/>
        <w:ind w:left="480" w:hanging="480"/>
        <w:rPr>
          <w:noProof/>
          <w:lang w:val="en-US"/>
        </w:rPr>
      </w:pPr>
      <w:r w:rsidRPr="007F2487">
        <w:rPr>
          <w:noProof/>
          <w:lang w:val="en-US"/>
        </w:rPr>
        <w:t xml:space="preserve">Iman, N. (2018). Is mobile payment still relevant in the fintech era? </w:t>
      </w:r>
      <w:r w:rsidRPr="007F2487">
        <w:rPr>
          <w:i/>
          <w:iCs/>
          <w:noProof/>
          <w:lang w:val="en-US"/>
        </w:rPr>
        <w:t>Electronic Commerce Research and Applications</w:t>
      </w:r>
      <w:r w:rsidRPr="007F2487">
        <w:rPr>
          <w:noProof/>
          <w:lang w:val="en-US"/>
        </w:rPr>
        <w:t xml:space="preserve">, </w:t>
      </w:r>
      <w:r w:rsidRPr="007F2487">
        <w:rPr>
          <w:i/>
          <w:iCs/>
          <w:noProof/>
          <w:lang w:val="en-US"/>
        </w:rPr>
        <w:t>30</w:t>
      </w:r>
      <w:r w:rsidRPr="007F2487">
        <w:rPr>
          <w:noProof/>
          <w:lang w:val="en-US"/>
        </w:rPr>
        <w:t xml:space="preserve">, 72–82. </w:t>
      </w:r>
      <w:hyperlink r:id="rId25" w:history="1">
        <w:r w:rsidRPr="007F2487">
          <w:rPr>
            <w:rStyle w:val="Lienhypertexte"/>
            <w:noProof/>
            <w:lang w:val="en-US"/>
          </w:rPr>
          <w:t>https://doi.org/10.1016/j.elerap.2018.05.009</w:t>
        </w:r>
      </w:hyperlink>
      <w:bookmarkStart w:id="27" w:name="_ENREF_44"/>
    </w:p>
    <w:p w14:paraId="6219D40A" w14:textId="52E354C1" w:rsidR="00652362" w:rsidRPr="006B1EDC" w:rsidRDefault="00CB5C22" w:rsidP="00CB5C22">
      <w:pPr>
        <w:pStyle w:val="NormalWeb"/>
        <w:ind w:left="480" w:hanging="480"/>
        <w:rPr>
          <w:noProof/>
          <w:lang w:val="en-US"/>
        </w:rPr>
      </w:pPr>
      <w:r w:rsidRPr="006B1EDC">
        <w:rPr>
          <w:rFonts w:asciiTheme="majorBidi" w:hAnsiTheme="majorBidi" w:cstheme="majorBidi"/>
          <w:noProof/>
          <w:lang w:val="en-US"/>
        </w:rPr>
        <w:t xml:space="preserve">INS. (2019). Présentation du Cameroun. </w:t>
      </w:r>
      <w:r w:rsidR="00652362" w:rsidRPr="006B1EDC">
        <w:rPr>
          <w:rFonts w:asciiTheme="majorBidi" w:hAnsiTheme="majorBidi" w:cstheme="majorBidi"/>
          <w:noProof/>
          <w:lang w:val="en-US"/>
        </w:rPr>
        <w:t xml:space="preserve">Retrieved 22/11/2019, 2019, from </w:t>
      </w:r>
      <w:hyperlink r:id="rId26" w:history="1">
        <w:r w:rsidR="00652362" w:rsidRPr="006B1EDC">
          <w:rPr>
            <w:rStyle w:val="Lienhypertexte"/>
            <w:rFonts w:asciiTheme="majorBidi" w:hAnsiTheme="majorBidi" w:cstheme="majorBidi"/>
            <w:noProof/>
            <w:lang w:val="en-US"/>
          </w:rPr>
          <w:t>http://www.statistics-cameroon.org/manager.php?id=11&amp;id2=68&amp;link=8</w:t>
        </w:r>
      </w:hyperlink>
      <w:r w:rsidR="00652362" w:rsidRPr="006B1EDC">
        <w:rPr>
          <w:rFonts w:asciiTheme="majorBidi" w:hAnsiTheme="majorBidi" w:cstheme="majorBidi"/>
          <w:noProof/>
          <w:lang w:val="en-US"/>
        </w:rPr>
        <w:t>.</w:t>
      </w:r>
      <w:bookmarkEnd w:id="27"/>
    </w:p>
    <w:p w14:paraId="13E870CE" w14:textId="77777777" w:rsidR="00652362" w:rsidRPr="007F2487" w:rsidRDefault="00652362" w:rsidP="00652362">
      <w:pPr>
        <w:pStyle w:val="NormalWeb"/>
        <w:ind w:left="480" w:hanging="480"/>
        <w:rPr>
          <w:noProof/>
          <w:lang w:val="en-US"/>
        </w:rPr>
      </w:pPr>
      <w:r w:rsidRPr="007F2487">
        <w:rPr>
          <w:noProof/>
          <w:lang w:val="en-US"/>
        </w:rPr>
        <w:t xml:space="preserve">Javidan, M., &amp; House, R.J. (2001). Cultural acumen for the global manager: lessons from Project GLOBE. </w:t>
      </w:r>
      <w:r w:rsidRPr="007F2487">
        <w:rPr>
          <w:i/>
          <w:iCs/>
          <w:noProof/>
          <w:lang w:val="en-US"/>
        </w:rPr>
        <w:t>Organizational Dynamics</w:t>
      </w:r>
      <w:r w:rsidRPr="007F2487">
        <w:rPr>
          <w:noProof/>
          <w:lang w:val="en-US"/>
        </w:rPr>
        <w:t xml:space="preserve">, </w:t>
      </w:r>
      <w:r w:rsidRPr="007F2487">
        <w:rPr>
          <w:i/>
          <w:iCs/>
          <w:noProof/>
          <w:lang w:val="en-US"/>
        </w:rPr>
        <w:t>29</w:t>
      </w:r>
      <w:r w:rsidRPr="007F2487">
        <w:rPr>
          <w:noProof/>
          <w:lang w:val="en-US"/>
        </w:rPr>
        <w:t xml:space="preserve">(4), 289–305. </w:t>
      </w:r>
      <w:hyperlink r:id="rId27" w:history="1">
        <w:r w:rsidRPr="007F2487">
          <w:rPr>
            <w:rStyle w:val="Lienhypertexte"/>
            <w:noProof/>
            <w:lang w:val="en-US"/>
          </w:rPr>
          <w:t>https://doi.org/10.1016/S0090-2616(01)00034-1</w:t>
        </w:r>
      </w:hyperlink>
      <w:bookmarkStart w:id="28" w:name="_ENREF_46"/>
    </w:p>
    <w:p w14:paraId="573C5B43" w14:textId="77777777" w:rsidR="00652362" w:rsidRPr="007F2487" w:rsidRDefault="00652362" w:rsidP="00652362">
      <w:pPr>
        <w:pStyle w:val="NormalWeb"/>
        <w:ind w:left="480" w:hanging="480"/>
        <w:rPr>
          <w:noProof/>
          <w:lang w:val="en-US"/>
        </w:rPr>
      </w:pPr>
      <w:r w:rsidRPr="007F2487">
        <w:rPr>
          <w:rFonts w:asciiTheme="majorBidi" w:hAnsiTheme="majorBidi" w:cstheme="majorBidi"/>
          <w:noProof/>
          <w:lang w:val="en-US"/>
        </w:rPr>
        <w:t>Kepios (2019). DIGITAL 2019: CAMEROON. https://datareportal.com/</w:t>
      </w:r>
      <w:r w:rsidRPr="007F2487">
        <w:rPr>
          <w:rFonts w:asciiTheme="majorBidi" w:hAnsiTheme="majorBidi" w:cstheme="majorBidi"/>
          <w:b/>
          <w:noProof/>
          <w:lang w:val="en-US"/>
        </w:rPr>
        <w:t xml:space="preserve">: </w:t>
      </w:r>
      <w:r w:rsidRPr="007F2487">
        <w:rPr>
          <w:rFonts w:asciiTheme="majorBidi" w:hAnsiTheme="majorBidi" w:cstheme="majorBidi"/>
          <w:noProof/>
          <w:lang w:val="en-US"/>
        </w:rPr>
        <w:t>48.</w:t>
      </w:r>
      <w:bookmarkEnd w:id="28"/>
    </w:p>
    <w:p w14:paraId="4185FDAB" w14:textId="77777777" w:rsidR="00652362" w:rsidRPr="007F2487" w:rsidRDefault="00652362" w:rsidP="00652362">
      <w:pPr>
        <w:pStyle w:val="NormalWeb"/>
        <w:ind w:left="480" w:hanging="480"/>
        <w:rPr>
          <w:noProof/>
          <w:lang w:val="en-US"/>
        </w:rPr>
      </w:pPr>
      <w:r w:rsidRPr="007F2487">
        <w:rPr>
          <w:noProof/>
          <w:highlight w:val="yellow"/>
          <w:lang w:val="en-US"/>
        </w:rPr>
        <w:t xml:space="preserve">Khan, I. U., Hameed, Z., &amp; Khan, S. U. (2017). Understanding online banking adoption in a developing country: UTAUT2 with cultural moderators. </w:t>
      </w:r>
      <w:r w:rsidRPr="007F2487">
        <w:rPr>
          <w:i/>
          <w:iCs/>
          <w:noProof/>
          <w:highlight w:val="yellow"/>
          <w:lang w:val="en-US"/>
        </w:rPr>
        <w:t>Journal of Global Information Management</w:t>
      </w:r>
      <w:r w:rsidRPr="007F2487">
        <w:rPr>
          <w:noProof/>
          <w:highlight w:val="yellow"/>
          <w:lang w:val="en-US"/>
        </w:rPr>
        <w:t xml:space="preserve">, </w:t>
      </w:r>
      <w:r w:rsidRPr="007F2487">
        <w:rPr>
          <w:i/>
          <w:iCs/>
          <w:noProof/>
          <w:highlight w:val="yellow"/>
          <w:lang w:val="en-US"/>
        </w:rPr>
        <w:t>25</w:t>
      </w:r>
      <w:r w:rsidRPr="007F2487">
        <w:rPr>
          <w:noProof/>
          <w:highlight w:val="yellow"/>
          <w:lang w:val="en-US"/>
        </w:rPr>
        <w:t>(1), 43–65. https://doi.org/10.4018/JGIM.2017010103</w:t>
      </w:r>
    </w:p>
    <w:p w14:paraId="4C616B47" w14:textId="77777777" w:rsidR="00652362" w:rsidRPr="007F2487" w:rsidRDefault="00652362" w:rsidP="00652362">
      <w:pPr>
        <w:pStyle w:val="NormalWeb"/>
        <w:ind w:left="480" w:hanging="480"/>
        <w:rPr>
          <w:noProof/>
          <w:lang w:val="en-US"/>
        </w:rPr>
      </w:pPr>
      <w:r w:rsidRPr="007F2487">
        <w:rPr>
          <w:noProof/>
          <w:lang w:val="en-US"/>
        </w:rPr>
        <w:t xml:space="preserve">Khorasanizadeh, H., Honarpour, A., Park, M. S. A., Parkkinen, J., &amp; Parthiban, R. (2016). Adoption factors of cleaner production technology in a developing country: Energy efficient lighting in Malaysia. </w:t>
      </w:r>
      <w:r w:rsidRPr="007F2487">
        <w:rPr>
          <w:i/>
          <w:iCs/>
          <w:noProof/>
          <w:lang w:val="en-US"/>
        </w:rPr>
        <w:t>Journal of Cleaner Production</w:t>
      </w:r>
      <w:r w:rsidRPr="007F2487">
        <w:rPr>
          <w:noProof/>
          <w:lang w:val="en-US"/>
        </w:rPr>
        <w:t xml:space="preserve">, </w:t>
      </w:r>
      <w:r w:rsidRPr="007F2487">
        <w:rPr>
          <w:i/>
          <w:iCs/>
          <w:noProof/>
          <w:lang w:val="en-US"/>
        </w:rPr>
        <w:t>131</w:t>
      </w:r>
      <w:r w:rsidRPr="007F2487">
        <w:rPr>
          <w:noProof/>
          <w:lang w:val="en-US"/>
        </w:rPr>
        <w:t xml:space="preserve">, 97–106. </w:t>
      </w:r>
      <w:hyperlink r:id="rId28" w:history="1">
        <w:r w:rsidRPr="007F2487">
          <w:rPr>
            <w:rStyle w:val="Lienhypertexte"/>
            <w:noProof/>
            <w:lang w:val="en-US"/>
          </w:rPr>
          <w:t>https://doi.org/10.1016/j.jclepro.2016.05.070</w:t>
        </w:r>
      </w:hyperlink>
      <w:bookmarkStart w:id="29" w:name="_ENREF_48"/>
    </w:p>
    <w:p w14:paraId="505D5AAF" w14:textId="3A4BF3BF" w:rsidR="00652362" w:rsidRPr="007F2487" w:rsidRDefault="00652362" w:rsidP="00CB5C22">
      <w:pPr>
        <w:pStyle w:val="NormalWeb"/>
        <w:ind w:left="480" w:hanging="480"/>
        <w:rPr>
          <w:noProof/>
          <w:lang w:val="en-US"/>
        </w:rPr>
      </w:pPr>
      <w:r w:rsidRPr="007F2487">
        <w:rPr>
          <w:rFonts w:asciiTheme="majorBidi" w:hAnsiTheme="majorBidi" w:cstheme="majorBidi"/>
          <w:noProof/>
          <w:lang w:val="en-US"/>
        </w:rPr>
        <w:t>Kiladze, T.</w:t>
      </w:r>
      <w:r w:rsidR="00CB5C22" w:rsidRPr="007F2487">
        <w:rPr>
          <w:rFonts w:asciiTheme="majorBidi" w:hAnsiTheme="majorBidi" w:cstheme="majorBidi"/>
          <w:noProof/>
          <w:lang w:val="en-US"/>
        </w:rPr>
        <w:t>,</w:t>
      </w:r>
      <w:r w:rsidRPr="007F2487">
        <w:rPr>
          <w:rFonts w:asciiTheme="majorBidi" w:hAnsiTheme="majorBidi" w:cstheme="majorBidi"/>
          <w:noProof/>
          <w:lang w:val="en-US"/>
        </w:rPr>
        <w:t xml:space="preserve"> </w:t>
      </w:r>
      <w:r w:rsidR="00CB5C22" w:rsidRPr="007F2487">
        <w:rPr>
          <w:rFonts w:asciiTheme="majorBidi" w:hAnsiTheme="majorBidi" w:cstheme="majorBidi"/>
          <w:noProof/>
          <w:lang w:val="en-US"/>
        </w:rPr>
        <w:t>&amp;</w:t>
      </w:r>
      <w:r w:rsidRPr="007F2487">
        <w:rPr>
          <w:rFonts w:asciiTheme="majorBidi" w:hAnsiTheme="majorBidi" w:cstheme="majorBidi"/>
          <w:noProof/>
          <w:lang w:val="en-US"/>
        </w:rPr>
        <w:t xml:space="preserve"> </w:t>
      </w:r>
      <w:r w:rsidR="00CB5C22" w:rsidRPr="007F2487">
        <w:rPr>
          <w:rFonts w:asciiTheme="majorBidi" w:hAnsiTheme="majorBidi" w:cstheme="majorBidi"/>
          <w:noProof/>
          <w:lang w:val="en-US"/>
        </w:rPr>
        <w:t xml:space="preserve">Trichur, </w:t>
      </w:r>
      <w:r w:rsidRPr="007F2487">
        <w:rPr>
          <w:rFonts w:asciiTheme="majorBidi" w:hAnsiTheme="majorBidi" w:cstheme="majorBidi"/>
          <w:noProof/>
          <w:lang w:val="en-US"/>
        </w:rPr>
        <w:t>R.</w:t>
      </w:r>
      <w:r w:rsidR="00CB5C22" w:rsidRPr="007F2487">
        <w:rPr>
          <w:rFonts w:asciiTheme="majorBidi" w:hAnsiTheme="majorBidi" w:cstheme="majorBidi"/>
          <w:noProof/>
          <w:lang w:val="en-US"/>
        </w:rPr>
        <w:t xml:space="preserve">(2018). </w:t>
      </w:r>
      <w:r w:rsidRPr="007F2487">
        <w:rPr>
          <w:rFonts w:asciiTheme="majorBidi" w:hAnsiTheme="majorBidi" w:cstheme="majorBidi"/>
          <w:noProof/>
          <w:lang w:val="en-US"/>
        </w:rPr>
        <w:t>Rogers to take on</w:t>
      </w:r>
      <w:r w:rsidR="00CB5C22" w:rsidRPr="007F2487">
        <w:rPr>
          <w:rFonts w:asciiTheme="majorBidi" w:hAnsiTheme="majorBidi" w:cstheme="majorBidi"/>
          <w:noProof/>
          <w:lang w:val="en-US"/>
        </w:rPr>
        <w:t xml:space="preserve"> banks in mobile ‘wallet wars’. </w:t>
      </w:r>
      <w:r w:rsidRPr="007F2487">
        <w:rPr>
          <w:rFonts w:asciiTheme="majorBidi" w:hAnsiTheme="majorBidi" w:cstheme="majorBidi"/>
          <w:noProof/>
          <w:lang w:val="en-US"/>
        </w:rPr>
        <w:t>Retrieved 23 January, 2020, from https://</w:t>
      </w:r>
      <w:hyperlink r:id="rId29" w:history="1">
        <w:r w:rsidRPr="007F2487">
          <w:rPr>
            <w:rStyle w:val="Lienhypertexte"/>
            <w:rFonts w:asciiTheme="majorBidi" w:hAnsiTheme="majorBidi" w:cstheme="majorBidi"/>
            <w:noProof/>
            <w:lang w:val="en-US"/>
          </w:rPr>
          <w:t>www.theglobeandmail.com/report-on-business/rogers-to-take-on-banks-in-wallet-wars/article15303570/</w:t>
        </w:r>
      </w:hyperlink>
      <w:r w:rsidRPr="007F2487">
        <w:rPr>
          <w:rFonts w:asciiTheme="majorBidi" w:hAnsiTheme="majorBidi" w:cstheme="majorBidi"/>
          <w:noProof/>
          <w:lang w:val="en-US"/>
        </w:rPr>
        <w:t>.</w:t>
      </w:r>
      <w:bookmarkEnd w:id="29"/>
    </w:p>
    <w:p w14:paraId="286CC7E3" w14:textId="77777777" w:rsidR="00652362" w:rsidRPr="007F2487" w:rsidRDefault="00652362" w:rsidP="00652362">
      <w:pPr>
        <w:pStyle w:val="NormalWeb"/>
        <w:ind w:left="480" w:hanging="480"/>
        <w:rPr>
          <w:noProof/>
          <w:lang w:val="en-US"/>
        </w:rPr>
      </w:pPr>
      <w:r w:rsidRPr="007F2487">
        <w:rPr>
          <w:noProof/>
          <w:lang w:val="en-US"/>
        </w:rPr>
        <w:t xml:space="preserve">Kim, K. K., Shin, H. K., &amp; Kim, B. (2011). The role of psychological traits and social factors in using new mobile communication services. </w:t>
      </w:r>
      <w:r w:rsidRPr="007F2487">
        <w:rPr>
          <w:i/>
          <w:iCs/>
          <w:noProof/>
          <w:lang w:val="en-US"/>
        </w:rPr>
        <w:t>Electronic Commerce Research and Applications</w:t>
      </w:r>
      <w:r w:rsidRPr="007F2487">
        <w:rPr>
          <w:noProof/>
          <w:lang w:val="en-US"/>
        </w:rPr>
        <w:t xml:space="preserve">, </w:t>
      </w:r>
      <w:r w:rsidRPr="007F2487">
        <w:rPr>
          <w:i/>
          <w:iCs/>
          <w:noProof/>
          <w:lang w:val="en-US"/>
        </w:rPr>
        <w:t>10</w:t>
      </w:r>
      <w:r w:rsidRPr="007F2487">
        <w:rPr>
          <w:noProof/>
          <w:lang w:val="en-US"/>
        </w:rPr>
        <w:t>(4), 408–417. https://doi.org/10.1016/j.elerap.2010.11.004</w:t>
      </w:r>
    </w:p>
    <w:p w14:paraId="703D20E9" w14:textId="77777777" w:rsidR="00652362" w:rsidRPr="007F2487" w:rsidRDefault="00652362" w:rsidP="00652362">
      <w:pPr>
        <w:pStyle w:val="NormalWeb"/>
        <w:ind w:left="480" w:hanging="480"/>
        <w:rPr>
          <w:noProof/>
          <w:lang w:val="en-US"/>
        </w:rPr>
      </w:pPr>
      <w:r w:rsidRPr="007F2487">
        <w:rPr>
          <w:noProof/>
          <w:lang w:val="en-US"/>
        </w:rPr>
        <w:t xml:space="preserve">King, W. R., &amp; He, J. (2006). A meta-analysis of the technology acceptance model. </w:t>
      </w:r>
      <w:r w:rsidRPr="007F2487">
        <w:rPr>
          <w:i/>
          <w:iCs/>
          <w:noProof/>
          <w:lang w:val="en-US"/>
        </w:rPr>
        <w:t>Information &amp; Management</w:t>
      </w:r>
      <w:r w:rsidRPr="007F2487">
        <w:rPr>
          <w:noProof/>
          <w:lang w:val="en-US"/>
        </w:rPr>
        <w:t xml:space="preserve">, </w:t>
      </w:r>
      <w:r w:rsidRPr="007F2487">
        <w:rPr>
          <w:i/>
          <w:iCs/>
          <w:noProof/>
          <w:lang w:val="en-US"/>
        </w:rPr>
        <w:t>43</w:t>
      </w:r>
      <w:r w:rsidRPr="007F2487">
        <w:rPr>
          <w:noProof/>
          <w:lang w:val="en-US"/>
        </w:rPr>
        <w:t>(6), 740–755. https://doi.org/10.1016/j.im.2006.05.003</w:t>
      </w:r>
    </w:p>
    <w:p w14:paraId="35BC3D83" w14:textId="77777777" w:rsidR="00652362" w:rsidRPr="007F2487" w:rsidRDefault="00652362" w:rsidP="00652362">
      <w:pPr>
        <w:pStyle w:val="NormalWeb"/>
        <w:ind w:left="480" w:hanging="480"/>
        <w:rPr>
          <w:noProof/>
          <w:lang w:val="en-US"/>
        </w:rPr>
      </w:pPr>
      <w:r w:rsidRPr="007F2487">
        <w:rPr>
          <w:noProof/>
          <w:lang w:val="en-US"/>
        </w:rPr>
        <w:t xml:space="preserve">Kock, N. (2015). Common method bias in PLS-SEM: A full collinearity assessment approach. </w:t>
      </w:r>
      <w:r w:rsidRPr="007F2487">
        <w:rPr>
          <w:i/>
          <w:iCs/>
          <w:noProof/>
          <w:lang w:val="en-US"/>
        </w:rPr>
        <w:t>International Journal of E-Collaboration</w:t>
      </w:r>
      <w:r w:rsidRPr="007F2487">
        <w:rPr>
          <w:noProof/>
          <w:lang w:val="en-US"/>
        </w:rPr>
        <w:t xml:space="preserve">, </w:t>
      </w:r>
      <w:r w:rsidRPr="007F2487">
        <w:rPr>
          <w:i/>
          <w:iCs/>
          <w:noProof/>
          <w:lang w:val="en-US"/>
        </w:rPr>
        <w:t>11</w:t>
      </w:r>
      <w:r w:rsidRPr="007F2487">
        <w:rPr>
          <w:noProof/>
          <w:lang w:val="en-US"/>
        </w:rPr>
        <w:t>(4), 1–10. https://doi.org/10.4018/ijec.2015100101</w:t>
      </w:r>
    </w:p>
    <w:p w14:paraId="1190A33C" w14:textId="77777777" w:rsidR="00652362" w:rsidRPr="007F2487" w:rsidRDefault="00652362" w:rsidP="00652362">
      <w:pPr>
        <w:pStyle w:val="NormalWeb"/>
        <w:ind w:left="480" w:hanging="480"/>
        <w:rPr>
          <w:noProof/>
          <w:lang w:val="en-US"/>
        </w:rPr>
      </w:pPr>
      <w:r w:rsidRPr="007F2487">
        <w:rPr>
          <w:noProof/>
          <w:lang w:val="en-US"/>
        </w:rPr>
        <w:t xml:space="preserve">Kock, N., &amp; Lynn, G. S. (2012). Lateral collinearity and misleading results in variance-based SEM: An illustration and recommendations. </w:t>
      </w:r>
      <w:r w:rsidRPr="007F2487">
        <w:rPr>
          <w:i/>
          <w:iCs/>
          <w:noProof/>
          <w:lang w:val="en-US"/>
        </w:rPr>
        <w:t>Journal of the Association for Information Systems</w:t>
      </w:r>
      <w:r w:rsidRPr="007F2487">
        <w:rPr>
          <w:noProof/>
          <w:lang w:val="en-US"/>
        </w:rPr>
        <w:t xml:space="preserve">, </w:t>
      </w:r>
      <w:r w:rsidRPr="007F2487">
        <w:rPr>
          <w:i/>
          <w:iCs/>
          <w:noProof/>
          <w:lang w:val="en-US"/>
        </w:rPr>
        <w:t>13</w:t>
      </w:r>
      <w:r w:rsidRPr="007F2487">
        <w:rPr>
          <w:noProof/>
          <w:lang w:val="en-US"/>
        </w:rPr>
        <w:t>(7), 546–580. https://doi.org/10.17705/1jais.00302</w:t>
      </w:r>
    </w:p>
    <w:p w14:paraId="74D2E3B3" w14:textId="77777777" w:rsidR="00652362" w:rsidRPr="007F2487" w:rsidRDefault="00652362" w:rsidP="00652362">
      <w:pPr>
        <w:pStyle w:val="NormalWeb"/>
        <w:ind w:left="480" w:hanging="480"/>
        <w:rPr>
          <w:noProof/>
          <w:lang w:val="en-US"/>
        </w:rPr>
      </w:pPr>
      <w:r w:rsidRPr="007F2487">
        <w:rPr>
          <w:noProof/>
          <w:lang w:val="en-US"/>
        </w:rPr>
        <w:t xml:space="preserve">Krishnan, S., &amp; AlSudiary, M. A. T. (2016). Cultural practices and virtual social networks diffusion: An international analysis using GLOBE scores. </w:t>
      </w:r>
      <w:r w:rsidRPr="007F2487">
        <w:rPr>
          <w:i/>
          <w:iCs/>
          <w:noProof/>
          <w:lang w:val="en-US"/>
        </w:rPr>
        <w:t>Journal of Global Information Technology Management</w:t>
      </w:r>
      <w:r w:rsidRPr="007F2487">
        <w:rPr>
          <w:noProof/>
          <w:lang w:val="en-US"/>
        </w:rPr>
        <w:t xml:space="preserve">, </w:t>
      </w:r>
      <w:r w:rsidRPr="007F2487">
        <w:rPr>
          <w:i/>
          <w:iCs/>
          <w:noProof/>
          <w:lang w:val="en-US"/>
        </w:rPr>
        <w:t>19</w:t>
      </w:r>
      <w:r w:rsidRPr="007F2487">
        <w:rPr>
          <w:noProof/>
          <w:lang w:val="en-US"/>
        </w:rPr>
        <w:t>(3), 154–174. https://doi.org/10.1080/1097198X.2016.1176386</w:t>
      </w:r>
    </w:p>
    <w:p w14:paraId="59763EFD" w14:textId="77777777" w:rsidR="00652362" w:rsidRPr="007F2487" w:rsidRDefault="00652362" w:rsidP="00652362">
      <w:pPr>
        <w:pStyle w:val="NormalWeb"/>
        <w:ind w:left="480" w:hanging="480"/>
        <w:rPr>
          <w:noProof/>
          <w:lang w:val="en-US"/>
        </w:rPr>
      </w:pPr>
      <w:r w:rsidRPr="00AF17C4">
        <w:rPr>
          <w:noProof/>
          <w:lang w:val="sv-SE"/>
        </w:rPr>
        <w:t xml:space="preserve">Lallmahomed, M. Z. I., Lallmahomed, N., &amp; Lallmahomed, G. M. (2017). </w:t>
      </w:r>
      <w:r w:rsidRPr="007F2487">
        <w:rPr>
          <w:noProof/>
          <w:lang w:val="en-US"/>
        </w:rPr>
        <w:t xml:space="preserve">Factors influencing the adoption of e-Government services in Mauritius. </w:t>
      </w:r>
      <w:r w:rsidRPr="007F2487">
        <w:rPr>
          <w:i/>
          <w:iCs/>
          <w:noProof/>
          <w:lang w:val="en-US"/>
        </w:rPr>
        <w:t>Telematics and Informatics</w:t>
      </w:r>
      <w:r w:rsidRPr="007F2487">
        <w:rPr>
          <w:noProof/>
          <w:lang w:val="en-US"/>
        </w:rPr>
        <w:t xml:space="preserve">, </w:t>
      </w:r>
      <w:r w:rsidRPr="007F2487">
        <w:rPr>
          <w:i/>
          <w:iCs/>
          <w:noProof/>
          <w:lang w:val="en-US"/>
        </w:rPr>
        <w:t>34</w:t>
      </w:r>
      <w:r w:rsidRPr="007F2487">
        <w:rPr>
          <w:noProof/>
          <w:lang w:val="en-US"/>
        </w:rPr>
        <w:t>(4), 57–72. https://doi.org/10.1016/j.tele.2017.01.003</w:t>
      </w:r>
    </w:p>
    <w:p w14:paraId="285B5E95" w14:textId="77777777" w:rsidR="00652362" w:rsidRPr="007F2487" w:rsidRDefault="00652362" w:rsidP="00652362">
      <w:pPr>
        <w:pStyle w:val="NormalWeb"/>
        <w:ind w:left="480" w:hanging="480"/>
        <w:rPr>
          <w:noProof/>
          <w:lang w:val="en-US"/>
        </w:rPr>
      </w:pPr>
      <w:r w:rsidRPr="007F2487">
        <w:rPr>
          <w:noProof/>
          <w:lang w:val="en-US"/>
        </w:rPr>
        <w:t xml:space="preserve">Lashitew, A., van Tulder, R., &amp; Liasse, Y. (2019). Mobile Phones for Financial Inclusion: What Explains the Diffusion of Mobile Money Innovations? </w:t>
      </w:r>
      <w:r w:rsidRPr="007F2487">
        <w:rPr>
          <w:i/>
          <w:iCs/>
          <w:noProof/>
          <w:lang w:val="en-US"/>
        </w:rPr>
        <w:t>SSRN Electronic Journal</w:t>
      </w:r>
      <w:r w:rsidRPr="007F2487">
        <w:rPr>
          <w:noProof/>
          <w:lang w:val="en-US"/>
        </w:rPr>
        <w:t>. https://doi.org/10.2139/ssrn.3460813</w:t>
      </w:r>
    </w:p>
    <w:p w14:paraId="54483878" w14:textId="118458BA" w:rsidR="00652362" w:rsidRPr="007F2487" w:rsidRDefault="00652362" w:rsidP="00652362">
      <w:pPr>
        <w:pStyle w:val="NormalWeb"/>
        <w:ind w:left="480" w:hanging="480"/>
        <w:rPr>
          <w:noProof/>
          <w:lang w:val="en-US"/>
        </w:rPr>
      </w:pPr>
      <w:r w:rsidRPr="007F2487">
        <w:rPr>
          <w:noProof/>
          <w:lang w:val="en-US"/>
        </w:rPr>
        <w:t xml:space="preserve">Le, T. H., Chuc, A. T., &amp; Taghizadeh-Hesary, F. (2019). Financial inclusion and its impact on financial efficiency and sustainability: Empirical evidence from Asia. </w:t>
      </w:r>
      <w:r w:rsidRPr="007F2487">
        <w:rPr>
          <w:i/>
          <w:iCs/>
          <w:noProof/>
          <w:lang w:val="en-US"/>
        </w:rPr>
        <w:t>Borsa Istanbul Review</w:t>
      </w:r>
      <w:r w:rsidRPr="007F2487">
        <w:rPr>
          <w:noProof/>
          <w:lang w:val="en-US"/>
        </w:rPr>
        <w:t xml:space="preserve">, </w:t>
      </w:r>
      <w:r w:rsidRPr="007F2487">
        <w:rPr>
          <w:i/>
          <w:iCs/>
          <w:noProof/>
          <w:lang w:val="en-US"/>
        </w:rPr>
        <w:t>19</w:t>
      </w:r>
      <w:r w:rsidRPr="007F2487">
        <w:rPr>
          <w:noProof/>
          <w:lang w:val="en-US"/>
        </w:rPr>
        <w:t xml:space="preserve">(4), 310–322. </w:t>
      </w:r>
      <w:hyperlink r:id="rId30" w:history="1">
        <w:r w:rsidR="00A578D7" w:rsidRPr="007F2487">
          <w:rPr>
            <w:rStyle w:val="Lienhypertexte"/>
            <w:noProof/>
            <w:lang w:val="en-US"/>
          </w:rPr>
          <w:t>https://doi.org/10.1016/j.bir.2019.07.002</w:t>
        </w:r>
      </w:hyperlink>
    </w:p>
    <w:p w14:paraId="71AB323A" w14:textId="77777777" w:rsidR="00652362" w:rsidRPr="007F2487" w:rsidRDefault="00652362" w:rsidP="00652362">
      <w:pPr>
        <w:pStyle w:val="NormalWeb"/>
        <w:ind w:left="480" w:hanging="480"/>
        <w:rPr>
          <w:noProof/>
          <w:lang w:val="en-US"/>
        </w:rPr>
      </w:pPr>
      <w:r w:rsidRPr="007F2487">
        <w:rPr>
          <w:noProof/>
          <w:lang w:val="en-US"/>
        </w:rPr>
        <w:t xml:space="preserve">Lee, J., Kim, J., &amp; Choi, J. Y. (2019). The adoption of virtual reality devices: The technology acceptance model integrating enjoyment, social interaction, and strength of the social ties. </w:t>
      </w:r>
      <w:r w:rsidRPr="007F2487">
        <w:rPr>
          <w:i/>
          <w:iCs/>
          <w:noProof/>
          <w:lang w:val="en-US"/>
        </w:rPr>
        <w:t>Telematics and Informatics</w:t>
      </w:r>
      <w:r w:rsidRPr="007F2487">
        <w:rPr>
          <w:noProof/>
          <w:lang w:val="en-US"/>
        </w:rPr>
        <w:t xml:space="preserve">, </w:t>
      </w:r>
      <w:r w:rsidRPr="007F2487">
        <w:rPr>
          <w:i/>
          <w:iCs/>
          <w:noProof/>
          <w:lang w:val="en-US"/>
        </w:rPr>
        <w:t>39</w:t>
      </w:r>
      <w:r w:rsidRPr="007F2487">
        <w:rPr>
          <w:noProof/>
          <w:lang w:val="en-US"/>
        </w:rPr>
        <w:t>, 37–48. https://doi.org/10.1016/j.tele.2018.12.006</w:t>
      </w:r>
    </w:p>
    <w:p w14:paraId="4FB2C4B8" w14:textId="77777777" w:rsidR="00652362" w:rsidRPr="007F2487" w:rsidRDefault="00652362" w:rsidP="00652362">
      <w:pPr>
        <w:pStyle w:val="NormalWeb"/>
        <w:ind w:left="480" w:hanging="480"/>
        <w:rPr>
          <w:noProof/>
          <w:lang w:val="en-US"/>
        </w:rPr>
      </w:pPr>
      <w:r w:rsidRPr="007F2487">
        <w:rPr>
          <w:noProof/>
          <w:highlight w:val="yellow"/>
          <w:lang w:val="en-US"/>
        </w:rPr>
        <w:t xml:space="preserve">Lee, S. G., Trimi, S., &amp; Kim, C. (2013). The impact of cultural differences on technology adoption. </w:t>
      </w:r>
      <w:r w:rsidRPr="007F2487">
        <w:rPr>
          <w:i/>
          <w:iCs/>
          <w:noProof/>
          <w:highlight w:val="yellow"/>
          <w:lang w:val="en-US"/>
        </w:rPr>
        <w:t>Journal of World Business</w:t>
      </w:r>
      <w:r w:rsidRPr="007F2487">
        <w:rPr>
          <w:noProof/>
          <w:highlight w:val="yellow"/>
          <w:lang w:val="en-US"/>
        </w:rPr>
        <w:t xml:space="preserve">, </w:t>
      </w:r>
      <w:r w:rsidRPr="007F2487">
        <w:rPr>
          <w:i/>
          <w:iCs/>
          <w:noProof/>
          <w:highlight w:val="yellow"/>
          <w:lang w:val="en-US"/>
        </w:rPr>
        <w:t>48</w:t>
      </w:r>
      <w:r w:rsidRPr="007F2487">
        <w:rPr>
          <w:noProof/>
          <w:highlight w:val="yellow"/>
          <w:lang w:val="en-US"/>
        </w:rPr>
        <w:t>(1), 20–29. https://doi.org/10.1016/j.jwb.2012.06.003</w:t>
      </w:r>
    </w:p>
    <w:p w14:paraId="1831A52E" w14:textId="77777777" w:rsidR="00652362" w:rsidRPr="007F2487" w:rsidRDefault="00652362" w:rsidP="00652362">
      <w:pPr>
        <w:pStyle w:val="NormalWeb"/>
        <w:ind w:left="480" w:hanging="480"/>
        <w:rPr>
          <w:noProof/>
          <w:lang w:val="en-US"/>
        </w:rPr>
      </w:pPr>
      <w:r w:rsidRPr="007F2487">
        <w:rPr>
          <w:noProof/>
          <w:lang w:val="en-US"/>
        </w:rPr>
        <w:t xml:space="preserve">Lee, Y. K., Park, J. H., Chung, N., &amp; Blakeney, A. (2012). A unified perspective on the factors influencing usage intention toward mobile financial services. </w:t>
      </w:r>
      <w:r w:rsidRPr="007F2487">
        <w:rPr>
          <w:i/>
          <w:iCs/>
          <w:noProof/>
          <w:lang w:val="en-US"/>
        </w:rPr>
        <w:t>Journal of Business Research</w:t>
      </w:r>
      <w:r w:rsidRPr="007F2487">
        <w:rPr>
          <w:noProof/>
          <w:lang w:val="en-US"/>
        </w:rPr>
        <w:t xml:space="preserve">, </w:t>
      </w:r>
      <w:r w:rsidRPr="007F2487">
        <w:rPr>
          <w:i/>
          <w:iCs/>
          <w:noProof/>
          <w:lang w:val="en-US"/>
        </w:rPr>
        <w:t>65</w:t>
      </w:r>
      <w:r w:rsidRPr="007F2487">
        <w:rPr>
          <w:noProof/>
          <w:lang w:val="en-US"/>
        </w:rPr>
        <w:t>(11), 1590–1599. https://doi.org/10.1016/j.jbusres.2011.02.044</w:t>
      </w:r>
    </w:p>
    <w:p w14:paraId="12757673" w14:textId="14EED483" w:rsidR="00A578D7" w:rsidRPr="007F2487" w:rsidRDefault="00652362" w:rsidP="00A578D7">
      <w:pPr>
        <w:pStyle w:val="NormalWeb"/>
        <w:ind w:left="480" w:hanging="480"/>
        <w:rPr>
          <w:noProof/>
          <w:lang w:val="en-US"/>
        </w:rPr>
      </w:pPr>
      <w:r w:rsidRPr="007F2487">
        <w:rPr>
          <w:noProof/>
          <w:lang w:val="en-US"/>
        </w:rPr>
        <w:t xml:space="preserve">Lee, Y., Kozar, K. A., &amp; Larsen, K. R. T. (2003). The Technology Acceptance Model: Past, Present, and Future. </w:t>
      </w:r>
      <w:r w:rsidRPr="007F2487">
        <w:rPr>
          <w:i/>
          <w:iCs/>
          <w:noProof/>
          <w:lang w:val="en-US"/>
        </w:rPr>
        <w:t>Communications of the Association for Information Systems</w:t>
      </w:r>
      <w:r w:rsidRPr="007F2487">
        <w:rPr>
          <w:noProof/>
          <w:lang w:val="en-US"/>
        </w:rPr>
        <w:t xml:space="preserve">, </w:t>
      </w:r>
      <w:r w:rsidRPr="007F2487">
        <w:rPr>
          <w:i/>
          <w:iCs/>
          <w:noProof/>
          <w:lang w:val="en-US"/>
        </w:rPr>
        <w:t>12</w:t>
      </w:r>
      <w:r w:rsidRPr="007F2487">
        <w:rPr>
          <w:noProof/>
          <w:lang w:val="en-US"/>
        </w:rPr>
        <w:t xml:space="preserve">, 751–780. </w:t>
      </w:r>
      <w:hyperlink r:id="rId31" w:history="1">
        <w:r w:rsidR="00A578D7" w:rsidRPr="007F2487">
          <w:rPr>
            <w:rStyle w:val="Lienhypertexte"/>
            <w:noProof/>
            <w:lang w:val="en-US"/>
          </w:rPr>
          <w:t>https://doi.org/10.17705/1cais.01250</w:t>
        </w:r>
      </w:hyperlink>
    </w:p>
    <w:p w14:paraId="1E7EBAB8" w14:textId="77777777" w:rsidR="00652362" w:rsidRPr="007F2487" w:rsidRDefault="00652362" w:rsidP="00652362">
      <w:pPr>
        <w:pStyle w:val="NormalWeb"/>
        <w:ind w:left="480" w:hanging="480"/>
        <w:rPr>
          <w:noProof/>
          <w:lang w:val="en-US"/>
        </w:rPr>
      </w:pPr>
      <w:r w:rsidRPr="007F2487">
        <w:rPr>
          <w:noProof/>
          <w:lang w:val="en-US"/>
        </w:rPr>
        <w:t xml:space="preserve">Leong, L. Y., Hew, T. S., Ooi, K. B., &amp; Wei, J. (2020). Predicting mobile wallet resistance: A two-staged structural equation modeling-artificial neural network approach. </w:t>
      </w:r>
      <w:r w:rsidRPr="007F2487">
        <w:rPr>
          <w:i/>
          <w:iCs/>
          <w:noProof/>
          <w:lang w:val="en-US"/>
        </w:rPr>
        <w:t>International Journal of Information Management</w:t>
      </w:r>
      <w:r w:rsidRPr="007F2487">
        <w:rPr>
          <w:noProof/>
          <w:lang w:val="en-US"/>
        </w:rPr>
        <w:t xml:space="preserve">, </w:t>
      </w:r>
      <w:r w:rsidRPr="007F2487">
        <w:rPr>
          <w:i/>
          <w:iCs/>
          <w:noProof/>
          <w:lang w:val="en-US"/>
        </w:rPr>
        <w:t>51</w:t>
      </w:r>
      <w:r w:rsidRPr="007F2487">
        <w:rPr>
          <w:noProof/>
          <w:lang w:val="en-US"/>
        </w:rPr>
        <w:t>. https://doi.org/10.1016/j.ijinfomgt.2019.102047</w:t>
      </w:r>
    </w:p>
    <w:p w14:paraId="7ECDE32E" w14:textId="77777777" w:rsidR="00652362" w:rsidRPr="007F2487" w:rsidRDefault="00652362" w:rsidP="00652362">
      <w:pPr>
        <w:pStyle w:val="NormalWeb"/>
        <w:ind w:left="480" w:hanging="480"/>
        <w:rPr>
          <w:noProof/>
          <w:lang w:val="en-US"/>
        </w:rPr>
      </w:pPr>
      <w:r w:rsidRPr="007F2487">
        <w:rPr>
          <w:noProof/>
          <w:lang w:val="en-US"/>
        </w:rPr>
        <w:t xml:space="preserve">Lindell, M. K., &amp; Whitney, D. J. (2001). Accounting for common method variance in cross-sectional research designs. </w:t>
      </w:r>
      <w:r w:rsidRPr="007F2487">
        <w:rPr>
          <w:i/>
          <w:iCs/>
          <w:noProof/>
          <w:lang w:val="en-US"/>
        </w:rPr>
        <w:t>Journal of Applied Psychology</w:t>
      </w:r>
      <w:r w:rsidRPr="007F2487">
        <w:rPr>
          <w:noProof/>
          <w:lang w:val="en-US"/>
        </w:rPr>
        <w:t xml:space="preserve">, </w:t>
      </w:r>
      <w:r w:rsidRPr="007F2487">
        <w:rPr>
          <w:i/>
          <w:iCs/>
          <w:noProof/>
          <w:lang w:val="en-US"/>
        </w:rPr>
        <w:t>86</w:t>
      </w:r>
      <w:r w:rsidRPr="007F2487">
        <w:rPr>
          <w:noProof/>
          <w:lang w:val="en-US"/>
        </w:rPr>
        <w:t>(1), 114–121. Retrieved from http://search.ebscohost.com/login.aspx?direct=true&amp;db=edsbl&amp;AN=RN092958061&amp;lang=de&amp;site=eds-live%0Ahttp://web.b.ebscohost.com.proxy.worc.ac.uk/ehost/pdfviewer/pdfviewer?vid=1&amp;sid=e6c14306-20a4-4fcc-b1ac-2a279aaf5440%40pdc-v-sessmgr01</w:t>
      </w:r>
    </w:p>
    <w:p w14:paraId="3B9160B6" w14:textId="77777777" w:rsidR="00652362" w:rsidRPr="007F2487" w:rsidRDefault="00652362" w:rsidP="00652362">
      <w:pPr>
        <w:pStyle w:val="NormalWeb"/>
        <w:ind w:left="480" w:hanging="480"/>
        <w:rPr>
          <w:noProof/>
          <w:lang w:val="en-US"/>
        </w:rPr>
      </w:pPr>
      <w:r w:rsidRPr="007F2487">
        <w:rPr>
          <w:noProof/>
          <w:lang w:val="en-US"/>
        </w:rPr>
        <w:t xml:space="preserve">López-Nicolás, C., Molina-Castillo, F. J., &amp; Bouwman, H. (2008). An assessment of advanced mobile services acceptance: Contributions from TAM and diffusion theory models. </w:t>
      </w:r>
      <w:r w:rsidRPr="007F2487">
        <w:rPr>
          <w:i/>
          <w:iCs/>
          <w:noProof/>
          <w:lang w:val="en-US"/>
        </w:rPr>
        <w:t>Information and Management</w:t>
      </w:r>
      <w:r w:rsidRPr="007F2487">
        <w:rPr>
          <w:noProof/>
          <w:lang w:val="en-US"/>
        </w:rPr>
        <w:t xml:space="preserve">, </w:t>
      </w:r>
      <w:r w:rsidRPr="007F2487">
        <w:rPr>
          <w:i/>
          <w:iCs/>
          <w:noProof/>
          <w:lang w:val="en-US"/>
        </w:rPr>
        <w:t>45</w:t>
      </w:r>
      <w:r w:rsidRPr="007F2487">
        <w:rPr>
          <w:noProof/>
          <w:lang w:val="en-US"/>
        </w:rPr>
        <w:t>(6), 359–364. https://doi.org/10.1016/j.im.2008.05.001</w:t>
      </w:r>
    </w:p>
    <w:p w14:paraId="5337E97A" w14:textId="77777777" w:rsidR="00652362" w:rsidRPr="007F2487" w:rsidRDefault="00652362" w:rsidP="00652362">
      <w:pPr>
        <w:pStyle w:val="NormalWeb"/>
        <w:ind w:left="480" w:hanging="480"/>
        <w:rPr>
          <w:noProof/>
          <w:lang w:val="en-US"/>
        </w:rPr>
      </w:pPr>
      <w:r w:rsidRPr="007F2487">
        <w:rPr>
          <w:noProof/>
          <w:lang w:val="en-US"/>
        </w:rPr>
        <w:t xml:space="preserve">Madan, K., &amp; Yadav, R. (2016). Behavioural intention to adopt mobile wallet: a developing country perspective. </w:t>
      </w:r>
      <w:r w:rsidRPr="007F2487">
        <w:rPr>
          <w:i/>
          <w:iCs/>
          <w:noProof/>
          <w:lang w:val="en-US"/>
        </w:rPr>
        <w:t>Journal of Indian Business Research</w:t>
      </w:r>
      <w:r w:rsidRPr="007F2487">
        <w:rPr>
          <w:noProof/>
          <w:lang w:val="en-US"/>
        </w:rPr>
        <w:t xml:space="preserve">, </w:t>
      </w:r>
      <w:r w:rsidRPr="007F2487">
        <w:rPr>
          <w:i/>
          <w:iCs/>
          <w:noProof/>
          <w:lang w:val="en-US"/>
        </w:rPr>
        <w:t>8</w:t>
      </w:r>
      <w:r w:rsidRPr="007F2487">
        <w:rPr>
          <w:noProof/>
          <w:lang w:val="en-US"/>
        </w:rPr>
        <w:t xml:space="preserve">(3), 227–244. </w:t>
      </w:r>
      <w:hyperlink r:id="rId32" w:history="1">
        <w:r w:rsidRPr="007F2487">
          <w:rPr>
            <w:rStyle w:val="Lienhypertexte"/>
            <w:noProof/>
            <w:lang w:val="en-US"/>
          </w:rPr>
          <w:t>https://doi.org/10.1108/JIBR-10-2015-0112</w:t>
        </w:r>
      </w:hyperlink>
      <w:bookmarkStart w:id="30" w:name="_ENREF_65"/>
    </w:p>
    <w:p w14:paraId="2304D27A" w14:textId="18B804EC" w:rsidR="00652362" w:rsidRPr="007F2487" w:rsidRDefault="00652362" w:rsidP="00652362">
      <w:pPr>
        <w:pStyle w:val="NormalWeb"/>
        <w:ind w:left="480" w:hanging="480"/>
        <w:rPr>
          <w:noProof/>
          <w:lang w:val="en-US"/>
        </w:rPr>
      </w:pPr>
      <w:r w:rsidRPr="007F2487">
        <w:rPr>
          <w:rFonts w:asciiTheme="majorBidi" w:hAnsiTheme="majorBidi" w:cstheme="majorBidi"/>
          <w:noProof/>
          <w:lang w:val="en-US"/>
        </w:rPr>
        <w:t xml:space="preserve">Mag, T. (2019). </w:t>
      </w:r>
      <w:r w:rsidRPr="00AF17C4">
        <w:rPr>
          <w:rFonts w:asciiTheme="majorBidi" w:hAnsiTheme="majorBidi" w:cstheme="majorBidi"/>
          <w:noProof/>
        </w:rPr>
        <w:t>Cameroun : En 2017, le mobile money a enr</w:t>
      </w:r>
      <w:r w:rsidR="00CB5C22" w:rsidRPr="00AF17C4">
        <w:rPr>
          <w:rFonts w:asciiTheme="majorBidi" w:hAnsiTheme="majorBidi" w:cstheme="majorBidi"/>
          <w:noProof/>
        </w:rPr>
        <w:t>egistré une croissance de 110%.</w:t>
      </w:r>
      <w:r w:rsidRPr="00AF17C4">
        <w:rPr>
          <w:rFonts w:asciiTheme="majorBidi" w:hAnsiTheme="majorBidi" w:cstheme="majorBidi"/>
          <w:noProof/>
        </w:rPr>
        <w:t xml:space="preserve">   </w:t>
      </w:r>
      <w:r w:rsidRPr="007F2487">
        <w:rPr>
          <w:rFonts w:asciiTheme="majorBidi" w:hAnsiTheme="majorBidi" w:cstheme="majorBidi"/>
          <w:noProof/>
          <w:lang w:val="en-US"/>
        </w:rPr>
        <w:t>Retrieved 30/12/2019, 2019, from https://</w:t>
      </w:r>
      <w:hyperlink r:id="rId33" w:history="1">
        <w:r w:rsidRPr="007F2487">
          <w:rPr>
            <w:rStyle w:val="Lienhypertexte"/>
            <w:rFonts w:asciiTheme="majorBidi" w:hAnsiTheme="majorBidi" w:cstheme="majorBidi"/>
            <w:noProof/>
            <w:lang w:val="en-US"/>
          </w:rPr>
          <w:t>www.digitalbusiness.africa/cameroun-en-2017-le-mobile-money-a-enregistre-une-croissance-de-110/</w:t>
        </w:r>
      </w:hyperlink>
      <w:r w:rsidRPr="007F2487">
        <w:rPr>
          <w:rFonts w:asciiTheme="majorBidi" w:hAnsiTheme="majorBidi" w:cstheme="majorBidi"/>
          <w:noProof/>
          <w:lang w:val="en-US"/>
        </w:rPr>
        <w:t>.</w:t>
      </w:r>
      <w:bookmarkEnd w:id="30"/>
    </w:p>
    <w:p w14:paraId="0B0B4E0B" w14:textId="77777777" w:rsidR="00652362" w:rsidRPr="007F2487" w:rsidRDefault="00652362" w:rsidP="00652362">
      <w:pPr>
        <w:pStyle w:val="NormalWeb"/>
        <w:ind w:left="480" w:hanging="480"/>
        <w:rPr>
          <w:noProof/>
          <w:lang w:val="en-US"/>
        </w:rPr>
      </w:pPr>
      <w:r w:rsidRPr="007F2487">
        <w:rPr>
          <w:noProof/>
          <w:lang w:val="en-US"/>
        </w:rPr>
        <w:t xml:space="preserve">Makina, D. (2017). Introduction to the financial services in Africa special issue. </w:t>
      </w:r>
      <w:r w:rsidRPr="007F2487">
        <w:rPr>
          <w:i/>
          <w:iCs/>
          <w:noProof/>
          <w:lang w:val="en-US"/>
        </w:rPr>
        <w:t>African Journal of Economic and Management Studies</w:t>
      </w:r>
      <w:r w:rsidRPr="007F2487">
        <w:rPr>
          <w:noProof/>
          <w:lang w:val="en-US"/>
        </w:rPr>
        <w:t xml:space="preserve">, </w:t>
      </w:r>
      <w:r w:rsidRPr="007F2487">
        <w:rPr>
          <w:i/>
          <w:iCs/>
          <w:noProof/>
          <w:lang w:val="en-US"/>
        </w:rPr>
        <w:t>8</w:t>
      </w:r>
      <w:r w:rsidRPr="007F2487">
        <w:rPr>
          <w:noProof/>
          <w:lang w:val="en-US"/>
        </w:rPr>
        <w:t xml:space="preserve">(1), 2–7. </w:t>
      </w:r>
      <w:hyperlink r:id="rId34" w:history="1">
        <w:r w:rsidRPr="007F2487">
          <w:rPr>
            <w:rStyle w:val="Lienhypertexte"/>
            <w:noProof/>
            <w:lang w:val="en-US"/>
          </w:rPr>
          <w:t>https://doi.org/10.1108/AJEMS-03-2017-149</w:t>
        </w:r>
      </w:hyperlink>
      <w:bookmarkStart w:id="31" w:name="_ENREF_67"/>
    </w:p>
    <w:p w14:paraId="4BBDA68E" w14:textId="4B8A6101" w:rsidR="00652362" w:rsidRPr="007F2487" w:rsidRDefault="00652362" w:rsidP="00CB5C22">
      <w:pPr>
        <w:pStyle w:val="NormalWeb"/>
        <w:ind w:left="480" w:hanging="480"/>
        <w:rPr>
          <w:noProof/>
          <w:lang w:val="en-US"/>
        </w:rPr>
      </w:pPr>
      <w:r w:rsidRPr="00AF17C4">
        <w:rPr>
          <w:rFonts w:asciiTheme="majorBidi" w:hAnsiTheme="majorBidi" w:cstheme="majorBidi"/>
          <w:noProof/>
          <w:lang w:val="fi-FI"/>
        </w:rPr>
        <w:t>Makina, D.</w:t>
      </w:r>
      <w:r w:rsidR="00CB5C22" w:rsidRPr="00AF17C4">
        <w:rPr>
          <w:rFonts w:asciiTheme="majorBidi" w:hAnsiTheme="majorBidi" w:cstheme="majorBidi"/>
          <w:noProof/>
          <w:lang w:val="fi-FI"/>
        </w:rPr>
        <w:t>,</w:t>
      </w:r>
      <w:r w:rsidRPr="00AF17C4">
        <w:rPr>
          <w:rFonts w:asciiTheme="majorBidi" w:hAnsiTheme="majorBidi" w:cstheme="majorBidi"/>
          <w:noProof/>
          <w:lang w:val="fi-FI"/>
        </w:rPr>
        <w:t xml:space="preserve"> </w:t>
      </w:r>
      <w:r w:rsidR="00CB5C22" w:rsidRPr="00AF17C4">
        <w:rPr>
          <w:rFonts w:asciiTheme="majorBidi" w:hAnsiTheme="majorBidi" w:cstheme="majorBidi"/>
          <w:noProof/>
          <w:lang w:val="fi-FI"/>
        </w:rPr>
        <w:t>&amp;</w:t>
      </w:r>
      <w:r w:rsidRPr="00AF17C4">
        <w:rPr>
          <w:rFonts w:asciiTheme="majorBidi" w:hAnsiTheme="majorBidi" w:cstheme="majorBidi"/>
          <w:noProof/>
          <w:lang w:val="fi-FI"/>
        </w:rPr>
        <w:t xml:space="preserve"> </w:t>
      </w:r>
      <w:r w:rsidR="00CB5C22" w:rsidRPr="00AF17C4">
        <w:rPr>
          <w:rFonts w:asciiTheme="majorBidi" w:hAnsiTheme="majorBidi" w:cstheme="majorBidi"/>
          <w:noProof/>
          <w:lang w:val="fi-FI"/>
        </w:rPr>
        <w:t xml:space="preserve">Walle, </w:t>
      </w:r>
      <w:r w:rsidRPr="00AF17C4">
        <w:rPr>
          <w:rFonts w:asciiTheme="majorBidi" w:hAnsiTheme="majorBidi" w:cstheme="majorBidi"/>
          <w:noProof/>
          <w:lang w:val="fi-FI"/>
        </w:rPr>
        <w:t xml:space="preserve">Y. M. (2019). </w:t>
      </w:r>
      <w:r w:rsidRPr="007F2487">
        <w:rPr>
          <w:rFonts w:asciiTheme="majorBidi" w:hAnsiTheme="majorBidi" w:cstheme="majorBidi"/>
          <w:noProof/>
          <w:lang w:val="en-US"/>
        </w:rPr>
        <w:t xml:space="preserve">Financial Inclusion and Economic Growth: Evidence From a Panel of Selected African Countries. </w:t>
      </w:r>
      <w:r w:rsidRPr="007F2487">
        <w:rPr>
          <w:rFonts w:asciiTheme="majorBidi" w:hAnsiTheme="majorBidi" w:cstheme="majorBidi"/>
          <w:noProof/>
          <w:u w:val="single"/>
          <w:lang w:val="en-US"/>
        </w:rPr>
        <w:t>Extending Financial Inclusion in Africa</w:t>
      </w:r>
      <w:r w:rsidRPr="007F2487">
        <w:rPr>
          <w:rFonts w:asciiTheme="majorBidi" w:hAnsiTheme="majorBidi" w:cstheme="majorBidi"/>
          <w:noProof/>
          <w:lang w:val="en-US"/>
        </w:rPr>
        <w:t>. D. Makina, Academic Press</w:t>
      </w:r>
      <w:r w:rsidRPr="007F2487">
        <w:rPr>
          <w:rFonts w:asciiTheme="majorBidi" w:hAnsiTheme="majorBidi" w:cstheme="majorBidi"/>
          <w:b/>
          <w:noProof/>
          <w:lang w:val="en-US"/>
        </w:rPr>
        <w:t xml:space="preserve">: </w:t>
      </w:r>
      <w:r w:rsidRPr="007F2487">
        <w:rPr>
          <w:rFonts w:asciiTheme="majorBidi" w:hAnsiTheme="majorBidi" w:cstheme="majorBidi"/>
          <w:noProof/>
          <w:lang w:val="en-US"/>
        </w:rPr>
        <w:t>193-210.</w:t>
      </w:r>
      <w:bookmarkEnd w:id="31"/>
    </w:p>
    <w:p w14:paraId="45AB7605" w14:textId="77777777" w:rsidR="00652362" w:rsidRPr="00AF17C4" w:rsidRDefault="00652362" w:rsidP="00652362">
      <w:pPr>
        <w:pStyle w:val="NormalWeb"/>
        <w:ind w:left="480" w:hanging="480"/>
        <w:rPr>
          <w:noProof/>
          <w:lang w:val="it-IT"/>
        </w:rPr>
      </w:pPr>
      <w:r w:rsidRPr="007F2487">
        <w:rPr>
          <w:noProof/>
          <w:lang w:val="en-US"/>
        </w:rPr>
        <w:t xml:space="preserve">Mawejje, J., &amp; Lakuma, P. (2019). Macroeconomic effects of Mobile money: evidence from Uganda. </w:t>
      </w:r>
      <w:r w:rsidRPr="00AF17C4">
        <w:rPr>
          <w:i/>
          <w:iCs/>
          <w:noProof/>
          <w:lang w:val="it-IT"/>
        </w:rPr>
        <w:t>Financial Innovation</w:t>
      </w:r>
      <w:r w:rsidRPr="00AF17C4">
        <w:rPr>
          <w:noProof/>
          <w:lang w:val="it-IT"/>
        </w:rPr>
        <w:t xml:space="preserve">, </w:t>
      </w:r>
      <w:r w:rsidRPr="00AF17C4">
        <w:rPr>
          <w:i/>
          <w:iCs/>
          <w:noProof/>
          <w:lang w:val="it-IT"/>
        </w:rPr>
        <w:t>5</w:t>
      </w:r>
      <w:r w:rsidRPr="00AF17C4">
        <w:rPr>
          <w:noProof/>
          <w:lang w:val="it-IT"/>
        </w:rPr>
        <w:t>(1). https://doi.org/10.1186/s40854-019-0141-5</w:t>
      </w:r>
    </w:p>
    <w:p w14:paraId="5DDB6EE3" w14:textId="09CEF368" w:rsidR="00652362" w:rsidRPr="007F2487" w:rsidRDefault="00652362" w:rsidP="00E52DA1">
      <w:pPr>
        <w:pStyle w:val="NormalWeb"/>
        <w:ind w:left="480" w:hanging="480"/>
        <w:rPr>
          <w:noProof/>
          <w:lang w:val="en-US"/>
        </w:rPr>
      </w:pPr>
      <w:r w:rsidRPr="00AF17C4">
        <w:rPr>
          <w:noProof/>
          <w:lang w:val="it-IT"/>
        </w:rPr>
        <w:t xml:space="preserve">Megadewandanu, S., Suyoto, &amp; Pranowo. </w:t>
      </w:r>
      <w:r w:rsidRPr="007F2487">
        <w:rPr>
          <w:noProof/>
          <w:lang w:val="en-US"/>
        </w:rPr>
        <w:t>(201</w:t>
      </w:r>
      <w:r w:rsidR="00E52DA1" w:rsidRPr="007F2487">
        <w:rPr>
          <w:noProof/>
          <w:lang w:val="en-US"/>
        </w:rPr>
        <w:t>6</w:t>
      </w:r>
      <w:r w:rsidRPr="007F2487">
        <w:rPr>
          <w:noProof/>
          <w:lang w:val="en-US"/>
        </w:rPr>
        <w:t xml:space="preserve">). Exploring mobile wallet adoption in Indonesia using UTAUT2: An approach from consumer perspective. </w:t>
      </w:r>
      <w:r w:rsidRPr="007F2487">
        <w:rPr>
          <w:i/>
          <w:iCs/>
          <w:noProof/>
          <w:lang w:val="en-US"/>
        </w:rPr>
        <w:t>Proceedings - 2016 2nd International Conference on Science and Technology-Computer, ICST 2016</w:t>
      </w:r>
      <w:r w:rsidRPr="007F2487">
        <w:rPr>
          <w:noProof/>
          <w:lang w:val="en-US"/>
        </w:rPr>
        <w:t>, 11–16. https://doi.org/10.1109/ICSTC.2016.7877340</w:t>
      </w:r>
    </w:p>
    <w:p w14:paraId="4639E8D6" w14:textId="77777777" w:rsidR="00652362" w:rsidRPr="007F2487" w:rsidRDefault="00652362" w:rsidP="00652362">
      <w:pPr>
        <w:pStyle w:val="NormalWeb"/>
        <w:ind w:left="480" w:hanging="480"/>
        <w:rPr>
          <w:noProof/>
          <w:lang w:val="en-US"/>
        </w:rPr>
      </w:pPr>
      <w:r w:rsidRPr="007F2487">
        <w:rPr>
          <w:noProof/>
          <w:lang w:val="en-US"/>
        </w:rPr>
        <w:t xml:space="preserve">Merritt, C. (2013). MOBILE TECHNOLOGY: Transforming the Money Transfer Market. </w:t>
      </w:r>
      <w:r w:rsidRPr="007F2487">
        <w:rPr>
          <w:i/>
          <w:iCs/>
          <w:noProof/>
          <w:lang w:val="en-US"/>
        </w:rPr>
        <w:t>Scitech Lawyer</w:t>
      </w:r>
      <w:r w:rsidRPr="007F2487">
        <w:rPr>
          <w:noProof/>
          <w:lang w:val="en-US"/>
        </w:rPr>
        <w:t xml:space="preserve">, </w:t>
      </w:r>
      <w:r w:rsidRPr="007F2487">
        <w:rPr>
          <w:i/>
          <w:iCs/>
          <w:noProof/>
          <w:lang w:val="en-US"/>
        </w:rPr>
        <w:t>9</w:t>
      </w:r>
      <w:r w:rsidRPr="007F2487">
        <w:rPr>
          <w:noProof/>
          <w:lang w:val="en-US"/>
        </w:rPr>
        <w:t>(3), 18–23. https://doi.org/http://dx.doi.org/10.1108/17506200710779521</w:t>
      </w:r>
    </w:p>
    <w:p w14:paraId="36A62293" w14:textId="77777777" w:rsidR="00652362" w:rsidRPr="006B1EDC" w:rsidRDefault="00652362" w:rsidP="00652362">
      <w:pPr>
        <w:pStyle w:val="NormalWeb"/>
        <w:ind w:left="480" w:hanging="480"/>
        <w:rPr>
          <w:noProof/>
          <w:lang w:val="en-US"/>
        </w:rPr>
      </w:pPr>
      <w:r w:rsidRPr="007F2487">
        <w:rPr>
          <w:noProof/>
          <w:lang w:val="en-US"/>
        </w:rPr>
        <w:t xml:space="preserve">Mortenson, M. J., &amp; Vidgen, R. (2016). A computational literature review of the technology acceptance model. </w:t>
      </w:r>
      <w:r w:rsidRPr="006B1EDC">
        <w:rPr>
          <w:i/>
          <w:iCs/>
          <w:noProof/>
          <w:lang w:val="en-US"/>
        </w:rPr>
        <w:t>International Journal of Information Management</w:t>
      </w:r>
      <w:r w:rsidRPr="006B1EDC">
        <w:rPr>
          <w:noProof/>
          <w:lang w:val="en-US"/>
        </w:rPr>
        <w:t xml:space="preserve">, </w:t>
      </w:r>
      <w:r w:rsidRPr="006B1EDC">
        <w:rPr>
          <w:i/>
          <w:iCs/>
          <w:noProof/>
          <w:lang w:val="en-US"/>
        </w:rPr>
        <w:t>36</w:t>
      </w:r>
      <w:r w:rsidRPr="006B1EDC">
        <w:rPr>
          <w:noProof/>
          <w:lang w:val="en-US"/>
        </w:rPr>
        <w:t>(6), 1248–1259. https://doi.org/10.1016/j.ijinfomgt.2016.07.007</w:t>
      </w:r>
    </w:p>
    <w:p w14:paraId="1E892A29" w14:textId="77777777" w:rsidR="00652362" w:rsidRPr="007F2487" w:rsidRDefault="00652362" w:rsidP="00652362">
      <w:pPr>
        <w:pStyle w:val="NormalWeb"/>
        <w:ind w:left="480" w:hanging="480"/>
        <w:rPr>
          <w:noProof/>
          <w:lang w:val="en-US"/>
        </w:rPr>
      </w:pPr>
      <w:r w:rsidRPr="006B1EDC">
        <w:rPr>
          <w:noProof/>
          <w:lang w:val="en-US"/>
        </w:rPr>
        <w:t xml:space="preserve">Mushtaq, R., &amp; Bruneau, C. (2019). </w:t>
      </w:r>
      <w:r w:rsidRPr="007F2487">
        <w:rPr>
          <w:noProof/>
          <w:lang w:val="en-US"/>
        </w:rPr>
        <w:t xml:space="preserve">Microfinance, financial inclusion and ICT: Implications for poverty and inequality. </w:t>
      </w:r>
      <w:r w:rsidRPr="007F2487">
        <w:rPr>
          <w:i/>
          <w:iCs/>
          <w:noProof/>
          <w:lang w:val="en-US"/>
        </w:rPr>
        <w:t>Technology in Society</w:t>
      </w:r>
      <w:r w:rsidRPr="007F2487">
        <w:rPr>
          <w:noProof/>
          <w:lang w:val="en-US"/>
        </w:rPr>
        <w:t xml:space="preserve">, </w:t>
      </w:r>
      <w:r w:rsidRPr="007F2487">
        <w:rPr>
          <w:i/>
          <w:iCs/>
          <w:noProof/>
          <w:lang w:val="en-US"/>
        </w:rPr>
        <w:t>59</w:t>
      </w:r>
      <w:r w:rsidRPr="007F2487">
        <w:rPr>
          <w:noProof/>
          <w:lang w:val="en-US"/>
        </w:rPr>
        <w:t>. https://doi.org/10.1016/j.techsoc.2019.101154</w:t>
      </w:r>
    </w:p>
    <w:p w14:paraId="0F2328AF" w14:textId="77777777" w:rsidR="00652362" w:rsidRPr="007F2487" w:rsidRDefault="00652362" w:rsidP="00652362">
      <w:pPr>
        <w:pStyle w:val="NormalWeb"/>
        <w:ind w:left="480" w:hanging="480"/>
        <w:rPr>
          <w:noProof/>
          <w:lang w:val="en-US"/>
        </w:rPr>
      </w:pPr>
      <w:r w:rsidRPr="007F2487">
        <w:rPr>
          <w:noProof/>
          <w:lang w:val="en-US"/>
        </w:rPr>
        <w:t xml:space="preserve">N’dri, L. M., &amp; Kakinaka, M. (2020). Financial inclusion, mobile money, and individual welfare: The case of Burkina Faso. </w:t>
      </w:r>
      <w:r w:rsidRPr="007F2487">
        <w:rPr>
          <w:i/>
          <w:iCs/>
          <w:noProof/>
          <w:lang w:val="en-US"/>
        </w:rPr>
        <w:t>Telecommunications Policy</w:t>
      </w:r>
      <w:r w:rsidRPr="007F2487">
        <w:rPr>
          <w:noProof/>
          <w:lang w:val="en-US"/>
        </w:rPr>
        <w:t xml:space="preserve">, </w:t>
      </w:r>
      <w:r w:rsidRPr="007F2487">
        <w:rPr>
          <w:i/>
          <w:iCs/>
          <w:noProof/>
          <w:lang w:val="en-US"/>
        </w:rPr>
        <w:t>44</w:t>
      </w:r>
      <w:r w:rsidRPr="007F2487">
        <w:rPr>
          <w:noProof/>
          <w:lang w:val="en-US"/>
        </w:rPr>
        <w:t>(3). https://doi.org/10.1016/j.telpol.2020.101926</w:t>
      </w:r>
    </w:p>
    <w:p w14:paraId="52DC877B" w14:textId="77777777" w:rsidR="00652362" w:rsidRPr="007F2487" w:rsidRDefault="00652362" w:rsidP="00652362">
      <w:pPr>
        <w:pStyle w:val="NormalWeb"/>
        <w:ind w:left="480" w:hanging="480"/>
        <w:rPr>
          <w:noProof/>
          <w:lang w:val="en-US"/>
        </w:rPr>
      </w:pPr>
      <w:r w:rsidRPr="007F2487">
        <w:rPr>
          <w:noProof/>
          <w:lang w:val="en-US"/>
        </w:rPr>
        <w:t xml:space="preserve">Natarajan, T., Balasubramanian, S. A., &amp; Kasilingam, D. L. (2017). Understanding the intention to use mobile shopping applications and its influence on price sensitivity. </w:t>
      </w:r>
      <w:r w:rsidRPr="007F2487">
        <w:rPr>
          <w:i/>
          <w:iCs/>
          <w:noProof/>
          <w:lang w:val="en-US"/>
        </w:rPr>
        <w:t>Journal of Retailing and Consumer Services</w:t>
      </w:r>
      <w:r w:rsidRPr="007F2487">
        <w:rPr>
          <w:noProof/>
          <w:lang w:val="en-US"/>
        </w:rPr>
        <w:t xml:space="preserve">, </w:t>
      </w:r>
      <w:r w:rsidRPr="007F2487">
        <w:rPr>
          <w:i/>
          <w:iCs/>
          <w:noProof/>
          <w:lang w:val="en-US"/>
        </w:rPr>
        <w:t>37</w:t>
      </w:r>
      <w:r w:rsidRPr="007F2487">
        <w:rPr>
          <w:noProof/>
          <w:lang w:val="en-US"/>
        </w:rPr>
        <w:t>, 8–22. https://doi.org/10.1016/j.jretconser.2017.02.010</w:t>
      </w:r>
    </w:p>
    <w:p w14:paraId="71466594" w14:textId="77777777" w:rsidR="00652362" w:rsidRPr="007F2487" w:rsidRDefault="00652362" w:rsidP="00652362">
      <w:pPr>
        <w:pStyle w:val="NormalWeb"/>
        <w:ind w:left="480" w:hanging="480"/>
        <w:rPr>
          <w:noProof/>
          <w:highlight w:val="yellow"/>
          <w:lang w:val="en-US"/>
        </w:rPr>
      </w:pPr>
      <w:r w:rsidRPr="00AF17C4">
        <w:rPr>
          <w:noProof/>
          <w:highlight w:val="yellow"/>
          <w:lang w:val="pl-PL"/>
        </w:rPr>
        <w:t xml:space="preserve">Omigie, N. O., Zo, H., Ciganek, A. P., &amp; Jarupathirun, S. (2020). </w:t>
      </w:r>
      <w:r w:rsidRPr="007F2487">
        <w:rPr>
          <w:noProof/>
          <w:highlight w:val="yellow"/>
          <w:lang w:val="en-US"/>
        </w:rPr>
        <w:t xml:space="preserve">Understanding the continuance of mobile financial services in Kenya: The roles of utilitarian, hedonic, and personal values. </w:t>
      </w:r>
      <w:r w:rsidRPr="007F2487">
        <w:rPr>
          <w:i/>
          <w:iCs/>
          <w:noProof/>
          <w:highlight w:val="yellow"/>
          <w:lang w:val="en-US"/>
        </w:rPr>
        <w:t>Journal of Global Information Management</w:t>
      </w:r>
      <w:r w:rsidRPr="007F2487">
        <w:rPr>
          <w:noProof/>
          <w:highlight w:val="yellow"/>
          <w:lang w:val="en-US"/>
        </w:rPr>
        <w:t xml:space="preserve">, </w:t>
      </w:r>
      <w:r w:rsidRPr="007F2487">
        <w:rPr>
          <w:i/>
          <w:iCs/>
          <w:noProof/>
          <w:highlight w:val="yellow"/>
          <w:lang w:val="en-US"/>
        </w:rPr>
        <w:t>28</w:t>
      </w:r>
      <w:r w:rsidRPr="007F2487">
        <w:rPr>
          <w:noProof/>
          <w:highlight w:val="yellow"/>
          <w:lang w:val="en-US"/>
        </w:rPr>
        <w:t xml:space="preserve">(3), 36–57. </w:t>
      </w:r>
      <w:hyperlink r:id="rId35" w:history="1">
        <w:r w:rsidRPr="007F2487">
          <w:rPr>
            <w:rStyle w:val="Lienhypertexte"/>
            <w:noProof/>
            <w:highlight w:val="yellow"/>
            <w:lang w:val="en-US"/>
          </w:rPr>
          <w:t>https://doi.org/10.4018/JGIM.2020070103</w:t>
        </w:r>
      </w:hyperlink>
      <w:bookmarkStart w:id="32" w:name="_ENREF_75"/>
    </w:p>
    <w:p w14:paraId="70F9BECF" w14:textId="554837A1" w:rsidR="00652362" w:rsidRPr="007F2487" w:rsidRDefault="00652362" w:rsidP="00CB5C22">
      <w:pPr>
        <w:pStyle w:val="NormalWeb"/>
        <w:ind w:left="480" w:hanging="480"/>
        <w:rPr>
          <w:noProof/>
          <w:lang w:val="en-US"/>
        </w:rPr>
      </w:pPr>
      <w:r w:rsidRPr="007F2487">
        <w:rPr>
          <w:rFonts w:asciiTheme="majorBidi" w:hAnsiTheme="majorBidi" w:cstheme="majorBidi"/>
          <w:noProof/>
          <w:lang w:val="en-US"/>
        </w:rPr>
        <w:t xml:space="preserve">Payments </w:t>
      </w:r>
      <w:r w:rsidR="00CB5C22" w:rsidRPr="007F2487">
        <w:rPr>
          <w:rFonts w:asciiTheme="majorBidi" w:hAnsiTheme="majorBidi" w:cstheme="majorBidi"/>
          <w:noProof/>
          <w:lang w:val="en-US"/>
        </w:rPr>
        <w:t xml:space="preserve">Industry Intelligence. (2020). </w:t>
      </w:r>
      <w:r w:rsidRPr="007F2487">
        <w:rPr>
          <w:rFonts w:asciiTheme="majorBidi" w:hAnsiTheme="majorBidi" w:cstheme="majorBidi"/>
          <w:noProof/>
          <w:lang w:val="en-US"/>
        </w:rPr>
        <w:t>Global mobile wallet market value set t</w:t>
      </w:r>
      <w:r w:rsidR="002E4035" w:rsidRPr="007F2487">
        <w:rPr>
          <w:rFonts w:asciiTheme="majorBidi" w:hAnsiTheme="majorBidi" w:cstheme="majorBidi"/>
          <w:noProof/>
          <w:lang w:val="en-US"/>
        </w:rPr>
        <w:t xml:space="preserve">o reach $1 trillion in 2020. </w:t>
      </w:r>
      <w:r w:rsidRPr="007F2487">
        <w:rPr>
          <w:rFonts w:asciiTheme="majorBidi" w:hAnsiTheme="majorBidi" w:cstheme="majorBidi"/>
          <w:noProof/>
          <w:lang w:val="en-US"/>
        </w:rPr>
        <w:t>Retrieved 17 March, 2020, from https://</w:t>
      </w:r>
      <w:hyperlink r:id="rId36" w:history="1">
        <w:r w:rsidRPr="007F2487">
          <w:rPr>
            <w:rStyle w:val="Lienhypertexte"/>
            <w:rFonts w:asciiTheme="majorBidi" w:hAnsiTheme="majorBidi" w:cstheme="majorBidi"/>
            <w:noProof/>
            <w:lang w:val="en-US"/>
          </w:rPr>
          <w:t>www.paymentscardsandmobile.com/global-mobile-wallet-market-value-set-to-reach-1-trillion-in-2020/</w:t>
        </w:r>
      </w:hyperlink>
      <w:r w:rsidRPr="007F2487">
        <w:rPr>
          <w:rFonts w:asciiTheme="majorBidi" w:hAnsiTheme="majorBidi" w:cstheme="majorBidi"/>
          <w:noProof/>
          <w:lang w:val="en-US"/>
        </w:rPr>
        <w:t>.</w:t>
      </w:r>
      <w:bookmarkEnd w:id="32"/>
    </w:p>
    <w:p w14:paraId="3819EDF5" w14:textId="77777777" w:rsidR="00652362" w:rsidRPr="007F2487" w:rsidRDefault="00652362" w:rsidP="00652362">
      <w:pPr>
        <w:pStyle w:val="NormalWeb"/>
        <w:ind w:left="480" w:hanging="480"/>
        <w:rPr>
          <w:noProof/>
          <w:lang w:val="en-US"/>
        </w:rPr>
      </w:pPr>
      <w:r w:rsidRPr="00AF17C4">
        <w:rPr>
          <w:noProof/>
          <w:lang w:val="pt-BR"/>
        </w:rPr>
        <w:t xml:space="preserve">Pedro, Z.-D., Carlos, B.-R., &amp; Franklin, G.-V. (2015). </w:t>
      </w:r>
      <w:r w:rsidRPr="007F2487">
        <w:rPr>
          <w:noProof/>
          <w:lang w:val="en-US"/>
        </w:rPr>
        <w:t xml:space="preserve">The BCE “Mobile Wallet”, a state initiative against poverty: economic factors. </w:t>
      </w:r>
      <w:r w:rsidRPr="007F2487">
        <w:rPr>
          <w:i/>
          <w:iCs/>
          <w:noProof/>
          <w:lang w:val="en-US"/>
        </w:rPr>
        <w:t>Ciencia Unemi</w:t>
      </w:r>
      <w:r w:rsidRPr="007F2487">
        <w:rPr>
          <w:noProof/>
          <w:lang w:val="en-US"/>
        </w:rPr>
        <w:t xml:space="preserve">, </w:t>
      </w:r>
      <w:r w:rsidRPr="007F2487">
        <w:rPr>
          <w:i/>
          <w:iCs/>
          <w:noProof/>
          <w:lang w:val="en-US"/>
        </w:rPr>
        <w:t>8</w:t>
      </w:r>
      <w:r w:rsidRPr="007F2487">
        <w:rPr>
          <w:noProof/>
          <w:lang w:val="en-US"/>
        </w:rPr>
        <w:t>(13), 100–111.</w:t>
      </w:r>
    </w:p>
    <w:p w14:paraId="55CA9310" w14:textId="77777777" w:rsidR="00652362" w:rsidRPr="007F2487" w:rsidRDefault="00652362" w:rsidP="00652362">
      <w:pPr>
        <w:pStyle w:val="NormalWeb"/>
        <w:ind w:left="480" w:hanging="480"/>
        <w:rPr>
          <w:noProof/>
          <w:lang w:val="en-US"/>
        </w:rPr>
      </w:pPr>
      <w:r w:rsidRPr="007F2487">
        <w:rPr>
          <w:noProof/>
          <w:lang w:val="en-US"/>
        </w:rPr>
        <w:t xml:space="preserve">Podsakoff, P. M., &amp; Organ, D. W. (1986). Self-reports in organizational research: problems and prospects. </w:t>
      </w:r>
      <w:r w:rsidRPr="007F2487">
        <w:rPr>
          <w:i/>
          <w:iCs/>
          <w:noProof/>
          <w:lang w:val="en-US"/>
        </w:rPr>
        <w:t>Journal of Management</w:t>
      </w:r>
      <w:r w:rsidRPr="007F2487">
        <w:rPr>
          <w:noProof/>
          <w:lang w:val="en-US"/>
        </w:rPr>
        <w:t xml:space="preserve">, </w:t>
      </w:r>
      <w:r w:rsidRPr="007F2487">
        <w:rPr>
          <w:i/>
          <w:iCs/>
          <w:noProof/>
          <w:lang w:val="en-US"/>
        </w:rPr>
        <w:t>12</w:t>
      </w:r>
      <w:r w:rsidRPr="007F2487">
        <w:rPr>
          <w:noProof/>
          <w:lang w:val="en-US"/>
        </w:rPr>
        <w:t>(4), 531–544.</w:t>
      </w:r>
      <w:bookmarkStart w:id="33" w:name="_ENREF_78"/>
    </w:p>
    <w:p w14:paraId="5778BC74" w14:textId="093A8BD5" w:rsidR="00652362" w:rsidRPr="007F2487" w:rsidRDefault="002E4035"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 xml:space="preserve">PRC. (2019). Présentation du Cameroun. </w:t>
      </w:r>
      <w:r w:rsidR="00652362" w:rsidRPr="007F2487">
        <w:rPr>
          <w:rFonts w:asciiTheme="majorBidi" w:hAnsiTheme="majorBidi" w:cstheme="majorBidi"/>
          <w:noProof/>
          <w:lang w:val="en-US"/>
        </w:rPr>
        <w:t>Retrieved 22/11/2019, 2019, from https://</w:t>
      </w:r>
      <w:hyperlink r:id="rId37" w:history="1">
        <w:r w:rsidR="00652362" w:rsidRPr="007F2487">
          <w:rPr>
            <w:rStyle w:val="Lienhypertexte"/>
            <w:rFonts w:asciiTheme="majorBidi" w:hAnsiTheme="majorBidi" w:cstheme="majorBidi"/>
            <w:noProof/>
            <w:lang w:val="en-US"/>
          </w:rPr>
          <w:t>www.prc.cm/fr/le-cameroun/presentation</w:t>
        </w:r>
      </w:hyperlink>
      <w:r w:rsidR="00652362" w:rsidRPr="007F2487">
        <w:rPr>
          <w:rFonts w:asciiTheme="majorBidi" w:hAnsiTheme="majorBidi" w:cstheme="majorBidi"/>
          <w:noProof/>
          <w:lang w:val="en-US"/>
        </w:rPr>
        <w:t>.</w:t>
      </w:r>
      <w:bookmarkStart w:id="34" w:name="_ENREF_79"/>
      <w:bookmarkEnd w:id="33"/>
    </w:p>
    <w:p w14:paraId="4DE2A0B5" w14:textId="056D6176" w:rsidR="00652362" w:rsidRPr="00AF17C4" w:rsidRDefault="00652362" w:rsidP="002E4035">
      <w:pPr>
        <w:pStyle w:val="NormalWeb"/>
        <w:ind w:left="480" w:hanging="480"/>
        <w:rPr>
          <w:noProof/>
          <w:lang w:val="de-DE"/>
        </w:rPr>
      </w:pPr>
      <w:r w:rsidRPr="00AF17C4">
        <w:rPr>
          <w:rFonts w:asciiTheme="majorBidi" w:hAnsiTheme="majorBidi" w:cstheme="majorBidi"/>
          <w:noProof/>
          <w:lang w:val="de-DE"/>
        </w:rPr>
        <w:t xml:space="preserve">Ringle, C. M., </w:t>
      </w:r>
      <w:r w:rsidR="002E4035" w:rsidRPr="00AF17C4">
        <w:rPr>
          <w:rFonts w:asciiTheme="majorBidi" w:hAnsiTheme="majorBidi" w:cstheme="majorBidi"/>
          <w:noProof/>
          <w:lang w:val="de-DE"/>
        </w:rPr>
        <w:t xml:space="preserve">Wende, </w:t>
      </w:r>
      <w:r w:rsidRPr="00AF17C4">
        <w:rPr>
          <w:rFonts w:asciiTheme="majorBidi" w:hAnsiTheme="majorBidi" w:cstheme="majorBidi"/>
          <w:noProof/>
          <w:lang w:val="de-DE"/>
        </w:rPr>
        <w:t>S.</w:t>
      </w:r>
      <w:r w:rsidR="002E4035" w:rsidRPr="00AF17C4">
        <w:rPr>
          <w:rFonts w:asciiTheme="majorBidi" w:hAnsiTheme="majorBidi" w:cstheme="majorBidi"/>
          <w:noProof/>
          <w:lang w:val="de-DE"/>
        </w:rPr>
        <w:t>,</w:t>
      </w:r>
      <w:r w:rsidRPr="00AF17C4">
        <w:rPr>
          <w:rFonts w:asciiTheme="majorBidi" w:hAnsiTheme="majorBidi" w:cstheme="majorBidi"/>
          <w:noProof/>
          <w:lang w:val="de-DE"/>
        </w:rPr>
        <w:t xml:space="preserve"> </w:t>
      </w:r>
      <w:r w:rsidR="002E4035" w:rsidRPr="00AF17C4">
        <w:rPr>
          <w:rFonts w:asciiTheme="majorBidi" w:hAnsiTheme="majorBidi" w:cstheme="majorBidi"/>
          <w:noProof/>
          <w:lang w:val="de-DE"/>
        </w:rPr>
        <w:t>&amp;</w:t>
      </w:r>
      <w:r w:rsidRPr="00AF17C4">
        <w:rPr>
          <w:rFonts w:asciiTheme="majorBidi" w:hAnsiTheme="majorBidi" w:cstheme="majorBidi"/>
          <w:noProof/>
          <w:lang w:val="de-DE"/>
        </w:rPr>
        <w:t xml:space="preserve"> </w:t>
      </w:r>
      <w:r w:rsidR="002E4035" w:rsidRPr="00AF17C4">
        <w:rPr>
          <w:rFonts w:asciiTheme="majorBidi" w:hAnsiTheme="majorBidi" w:cstheme="majorBidi"/>
          <w:noProof/>
          <w:lang w:val="de-DE"/>
        </w:rPr>
        <w:t xml:space="preserve">Becker, </w:t>
      </w:r>
      <w:r w:rsidRPr="00AF17C4">
        <w:rPr>
          <w:rFonts w:asciiTheme="majorBidi" w:hAnsiTheme="majorBidi" w:cstheme="majorBidi"/>
          <w:noProof/>
          <w:lang w:val="de-DE"/>
        </w:rPr>
        <w:t>J.-M. (2014 ). SmartPLS</w:t>
      </w:r>
      <w:r w:rsidR="002E4035" w:rsidRPr="00AF17C4">
        <w:rPr>
          <w:rFonts w:asciiTheme="majorBidi" w:hAnsiTheme="majorBidi" w:cstheme="majorBidi"/>
          <w:noProof/>
          <w:lang w:val="de-DE"/>
        </w:rPr>
        <w:t>.</w:t>
      </w:r>
      <w:r w:rsidRPr="00AF17C4">
        <w:rPr>
          <w:rFonts w:asciiTheme="majorBidi" w:hAnsiTheme="majorBidi" w:cstheme="majorBidi"/>
          <w:noProof/>
          <w:lang w:val="de-DE"/>
        </w:rPr>
        <w:t xml:space="preserve"> </w:t>
      </w:r>
      <w:bookmarkEnd w:id="34"/>
    </w:p>
    <w:p w14:paraId="0A3C0F2E" w14:textId="77777777" w:rsidR="00652362" w:rsidRPr="007F2487" w:rsidRDefault="00652362" w:rsidP="00652362">
      <w:pPr>
        <w:pStyle w:val="NormalWeb"/>
        <w:ind w:left="480" w:hanging="480"/>
        <w:rPr>
          <w:noProof/>
          <w:lang w:val="en-US"/>
        </w:rPr>
      </w:pPr>
      <w:r w:rsidRPr="00AF17C4">
        <w:rPr>
          <w:noProof/>
          <w:highlight w:val="yellow"/>
          <w:lang w:val="de-DE"/>
        </w:rPr>
        <w:t xml:space="preserve">Sathye, M., Prasad, B., Sharma, D., Sharma, P., &amp; Sathye, S. (2017). Mobile value added services in Fiji: Institutional drivers, industry challenges, and adoption by women micro entrepreneurs. </w:t>
      </w:r>
      <w:r w:rsidRPr="007F2487">
        <w:rPr>
          <w:i/>
          <w:iCs/>
          <w:noProof/>
          <w:highlight w:val="yellow"/>
          <w:lang w:val="en-US"/>
        </w:rPr>
        <w:t>Journal of Global Information Management</w:t>
      </w:r>
      <w:r w:rsidRPr="007F2487">
        <w:rPr>
          <w:noProof/>
          <w:highlight w:val="yellow"/>
          <w:lang w:val="en-US"/>
        </w:rPr>
        <w:t xml:space="preserve">, </w:t>
      </w:r>
      <w:r w:rsidRPr="007F2487">
        <w:rPr>
          <w:i/>
          <w:iCs/>
          <w:noProof/>
          <w:highlight w:val="yellow"/>
          <w:lang w:val="en-US"/>
        </w:rPr>
        <w:t>25</w:t>
      </w:r>
      <w:r w:rsidRPr="007F2487">
        <w:rPr>
          <w:noProof/>
          <w:highlight w:val="yellow"/>
          <w:lang w:val="en-US"/>
        </w:rPr>
        <w:t>(2), 1–14. https://doi.org/10.4018/JGIM.2017040101</w:t>
      </w:r>
    </w:p>
    <w:p w14:paraId="3D1F1FDE" w14:textId="77777777" w:rsidR="00652362" w:rsidRPr="007F2487" w:rsidRDefault="00652362" w:rsidP="00652362">
      <w:pPr>
        <w:pStyle w:val="NormalWeb"/>
        <w:ind w:left="480" w:hanging="480"/>
        <w:rPr>
          <w:noProof/>
          <w:lang w:val="en-US"/>
        </w:rPr>
      </w:pPr>
      <w:r w:rsidRPr="007F2487">
        <w:rPr>
          <w:noProof/>
          <w:lang w:val="en-US"/>
        </w:rPr>
        <w:t xml:space="preserve">Schepers, J., &amp; Wetzels, M. (2007). A meta-analysis of the technology acceptance model: Investigating subjective norm and moderation effects. </w:t>
      </w:r>
      <w:r w:rsidRPr="007F2487">
        <w:rPr>
          <w:i/>
          <w:iCs/>
          <w:noProof/>
          <w:lang w:val="en-US"/>
        </w:rPr>
        <w:t>Information and Management</w:t>
      </w:r>
      <w:r w:rsidRPr="007F2487">
        <w:rPr>
          <w:noProof/>
          <w:lang w:val="en-US"/>
        </w:rPr>
        <w:t xml:space="preserve">, </w:t>
      </w:r>
      <w:r w:rsidRPr="007F2487">
        <w:rPr>
          <w:i/>
          <w:iCs/>
          <w:noProof/>
          <w:lang w:val="en-US"/>
        </w:rPr>
        <w:t>44</w:t>
      </w:r>
      <w:r w:rsidRPr="007F2487">
        <w:rPr>
          <w:noProof/>
          <w:lang w:val="en-US"/>
        </w:rPr>
        <w:t>(1), 90–103. https://doi.org/10.1016/j.im.2006.10.007</w:t>
      </w:r>
    </w:p>
    <w:p w14:paraId="6E165E6A" w14:textId="77777777" w:rsidR="00652362" w:rsidRPr="007F2487" w:rsidRDefault="00652362" w:rsidP="00652362">
      <w:pPr>
        <w:pStyle w:val="NormalWeb"/>
        <w:ind w:left="480" w:hanging="480"/>
        <w:rPr>
          <w:noProof/>
          <w:lang w:val="en-US"/>
        </w:rPr>
      </w:pPr>
      <w:r w:rsidRPr="007F2487">
        <w:rPr>
          <w:noProof/>
          <w:lang w:val="en-US"/>
        </w:rPr>
        <w:t xml:space="preserve">Schuetz, S., &amp; Venkatesh, V. (2020). Blockchain, adoption, and financial inclusion in India: Research opportunities. </w:t>
      </w:r>
      <w:r w:rsidRPr="007F2487">
        <w:rPr>
          <w:i/>
          <w:iCs/>
          <w:noProof/>
          <w:lang w:val="en-US"/>
        </w:rPr>
        <w:t>International Journal of Information Management</w:t>
      </w:r>
      <w:r w:rsidRPr="007F2487">
        <w:rPr>
          <w:noProof/>
          <w:lang w:val="en-US"/>
        </w:rPr>
        <w:t xml:space="preserve">, </w:t>
      </w:r>
      <w:r w:rsidRPr="007F2487">
        <w:rPr>
          <w:i/>
          <w:iCs/>
          <w:noProof/>
          <w:lang w:val="en-US"/>
        </w:rPr>
        <w:t>52</w:t>
      </w:r>
      <w:r w:rsidRPr="007F2487">
        <w:rPr>
          <w:noProof/>
          <w:lang w:val="en-US"/>
        </w:rPr>
        <w:t>. https://doi.org/10.1016/j.ijinfomgt.2019.04.009</w:t>
      </w:r>
    </w:p>
    <w:p w14:paraId="6B30EF62" w14:textId="77777777" w:rsidR="00652362" w:rsidRPr="007F2487" w:rsidRDefault="00652362" w:rsidP="00652362">
      <w:pPr>
        <w:pStyle w:val="NormalWeb"/>
        <w:ind w:left="480" w:hanging="480"/>
        <w:rPr>
          <w:noProof/>
          <w:lang w:val="en-US"/>
        </w:rPr>
      </w:pPr>
      <w:r w:rsidRPr="007F2487">
        <w:rPr>
          <w:noProof/>
          <w:lang w:val="en-US"/>
        </w:rPr>
        <w:t xml:space="preserve">Shaw, N. (2014). The mediating influence of trust in the adoption of the mobile wallet. </w:t>
      </w:r>
      <w:r w:rsidRPr="007F2487">
        <w:rPr>
          <w:i/>
          <w:iCs/>
          <w:noProof/>
          <w:lang w:val="en-US"/>
        </w:rPr>
        <w:t>Journal of Retailing and Consumer Services</w:t>
      </w:r>
      <w:r w:rsidRPr="007F2487">
        <w:rPr>
          <w:noProof/>
          <w:lang w:val="en-US"/>
        </w:rPr>
        <w:t xml:space="preserve">, </w:t>
      </w:r>
      <w:r w:rsidRPr="007F2487">
        <w:rPr>
          <w:i/>
          <w:iCs/>
          <w:noProof/>
          <w:lang w:val="en-US"/>
        </w:rPr>
        <w:t>21</w:t>
      </w:r>
      <w:r w:rsidRPr="007F2487">
        <w:rPr>
          <w:noProof/>
          <w:lang w:val="en-US"/>
        </w:rPr>
        <w:t>(4), 449–459. https://doi.org/10.1016/j.jretconser.2014.03.008</w:t>
      </w:r>
    </w:p>
    <w:p w14:paraId="4F5C6B93" w14:textId="77777777" w:rsidR="00652362" w:rsidRPr="007F2487" w:rsidRDefault="00652362" w:rsidP="00652362">
      <w:pPr>
        <w:pStyle w:val="NormalWeb"/>
        <w:ind w:left="480" w:hanging="480"/>
        <w:rPr>
          <w:noProof/>
          <w:lang w:val="en-US"/>
        </w:rPr>
      </w:pPr>
      <w:r w:rsidRPr="007F2487">
        <w:rPr>
          <w:noProof/>
          <w:lang w:val="en-US"/>
        </w:rPr>
        <w:t xml:space="preserve">Shin Don. (2009). Towards an understanding of the consumer acceptance of mobile wallet. </w:t>
      </w:r>
      <w:r w:rsidRPr="007F2487">
        <w:rPr>
          <w:i/>
          <w:iCs/>
          <w:noProof/>
          <w:lang w:val="en-US"/>
        </w:rPr>
        <w:t>Computers in Human Behavior</w:t>
      </w:r>
      <w:r w:rsidRPr="007F2487">
        <w:rPr>
          <w:noProof/>
          <w:lang w:val="en-US"/>
        </w:rPr>
        <w:t xml:space="preserve">, </w:t>
      </w:r>
      <w:r w:rsidRPr="007F2487">
        <w:rPr>
          <w:i/>
          <w:iCs/>
          <w:noProof/>
          <w:lang w:val="en-US"/>
        </w:rPr>
        <w:t>25</w:t>
      </w:r>
      <w:r w:rsidRPr="007F2487">
        <w:rPr>
          <w:noProof/>
          <w:lang w:val="en-US"/>
        </w:rPr>
        <w:t>(6), 1343–1354.</w:t>
      </w:r>
    </w:p>
    <w:p w14:paraId="2797D2AD" w14:textId="77777777" w:rsidR="00652362" w:rsidRPr="007F2487" w:rsidRDefault="00652362" w:rsidP="00652362">
      <w:pPr>
        <w:pStyle w:val="NormalWeb"/>
        <w:ind w:left="480" w:hanging="480"/>
        <w:rPr>
          <w:noProof/>
          <w:lang w:val="en-US"/>
        </w:rPr>
      </w:pPr>
      <w:r w:rsidRPr="007F2487">
        <w:rPr>
          <w:noProof/>
          <w:lang w:val="en-US"/>
        </w:rPr>
        <w:t xml:space="preserve">Shyu, S. H. P., &amp; Huang, J. H. (2011). Elucidating usage of e-government learning: A perspective of the extended technology acceptance model. </w:t>
      </w:r>
      <w:r w:rsidRPr="007F2487">
        <w:rPr>
          <w:i/>
          <w:iCs/>
          <w:noProof/>
          <w:lang w:val="en-US"/>
        </w:rPr>
        <w:t>Government Information Quarterly</w:t>
      </w:r>
      <w:r w:rsidRPr="007F2487">
        <w:rPr>
          <w:noProof/>
          <w:lang w:val="en-US"/>
        </w:rPr>
        <w:t xml:space="preserve">, </w:t>
      </w:r>
      <w:r w:rsidRPr="007F2487">
        <w:rPr>
          <w:i/>
          <w:iCs/>
          <w:noProof/>
          <w:lang w:val="en-US"/>
        </w:rPr>
        <w:t>28</w:t>
      </w:r>
      <w:r w:rsidRPr="007F2487">
        <w:rPr>
          <w:noProof/>
          <w:lang w:val="en-US"/>
        </w:rPr>
        <w:t xml:space="preserve">(4), 491–502. </w:t>
      </w:r>
      <w:hyperlink r:id="rId38" w:history="1">
        <w:r w:rsidRPr="007F2487">
          <w:rPr>
            <w:rStyle w:val="Lienhypertexte"/>
            <w:noProof/>
            <w:lang w:val="en-US"/>
          </w:rPr>
          <w:t>https://doi.org/10.1016/j.giq.2011.04.002</w:t>
        </w:r>
      </w:hyperlink>
    </w:p>
    <w:p w14:paraId="0679FC63" w14:textId="77777777"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 xml:space="preserve">Singh, N., &amp; Sinha, N. (2020). How perceived trust mediates merchant’s intention to use a mobile wallet technology. </w:t>
      </w:r>
      <w:r w:rsidRPr="007F2487">
        <w:rPr>
          <w:rFonts w:asciiTheme="majorBidi" w:hAnsiTheme="majorBidi" w:cstheme="majorBidi"/>
          <w:i/>
          <w:iCs/>
          <w:noProof/>
          <w:lang w:val="en-US"/>
        </w:rPr>
        <w:t>Journal of Retailing and Consumer Services</w:t>
      </w:r>
      <w:r w:rsidRPr="007F2487">
        <w:rPr>
          <w:rFonts w:asciiTheme="majorBidi" w:hAnsiTheme="majorBidi" w:cstheme="majorBidi"/>
          <w:noProof/>
          <w:lang w:val="en-US"/>
        </w:rPr>
        <w:t xml:space="preserve">, </w:t>
      </w:r>
      <w:r w:rsidRPr="007F2487">
        <w:rPr>
          <w:rFonts w:asciiTheme="majorBidi" w:hAnsiTheme="majorBidi" w:cstheme="majorBidi"/>
          <w:i/>
          <w:iCs/>
          <w:noProof/>
          <w:lang w:val="en-US"/>
        </w:rPr>
        <w:t>52</w:t>
      </w:r>
      <w:r w:rsidRPr="007F2487">
        <w:rPr>
          <w:rFonts w:asciiTheme="majorBidi" w:hAnsiTheme="majorBidi" w:cstheme="majorBidi"/>
          <w:noProof/>
          <w:lang w:val="en-US"/>
        </w:rPr>
        <w:t xml:space="preserve">(March 2019), 101894. </w:t>
      </w:r>
      <w:hyperlink r:id="rId39" w:history="1">
        <w:r w:rsidRPr="007F2487">
          <w:rPr>
            <w:rStyle w:val="Lienhypertexte"/>
            <w:rFonts w:asciiTheme="majorBidi" w:hAnsiTheme="majorBidi" w:cstheme="majorBidi"/>
            <w:noProof/>
            <w:lang w:val="en-US"/>
          </w:rPr>
          <w:t>https://doi.org/10.1016/j.jretconser.2019.101894</w:t>
        </w:r>
      </w:hyperlink>
      <w:bookmarkStart w:id="35" w:name="_ENREF_88"/>
    </w:p>
    <w:p w14:paraId="10D404A9" w14:textId="77777777"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 xml:space="preserve">Singh, Nidhi, Sinha, N., &amp; Liébana-Cabanillas, F. J. (2020). Determining factors in the adoption and recommendation of mobile wallet services in India: Analysis of the effect of innovativeness, stress to use and social influence. </w:t>
      </w:r>
      <w:r w:rsidRPr="007F2487">
        <w:rPr>
          <w:rFonts w:asciiTheme="majorBidi" w:hAnsiTheme="majorBidi" w:cstheme="majorBidi"/>
          <w:i/>
          <w:iCs/>
          <w:noProof/>
          <w:lang w:val="en-US"/>
        </w:rPr>
        <w:t>International Journal of Information Management</w:t>
      </w:r>
      <w:r w:rsidRPr="007F2487">
        <w:rPr>
          <w:rFonts w:asciiTheme="majorBidi" w:hAnsiTheme="majorBidi" w:cstheme="majorBidi"/>
          <w:noProof/>
          <w:lang w:val="en-US"/>
        </w:rPr>
        <w:t xml:space="preserve">, </w:t>
      </w:r>
      <w:r w:rsidRPr="007F2487">
        <w:rPr>
          <w:rFonts w:asciiTheme="majorBidi" w:hAnsiTheme="majorBidi" w:cstheme="majorBidi"/>
          <w:i/>
          <w:iCs/>
          <w:noProof/>
          <w:lang w:val="en-US"/>
        </w:rPr>
        <w:t>50</w:t>
      </w:r>
      <w:r w:rsidRPr="007F2487">
        <w:rPr>
          <w:rFonts w:asciiTheme="majorBidi" w:hAnsiTheme="majorBidi" w:cstheme="majorBidi"/>
          <w:noProof/>
          <w:lang w:val="en-US"/>
        </w:rPr>
        <w:t xml:space="preserve">(May 2019), 191–205. </w:t>
      </w:r>
      <w:hyperlink r:id="rId40" w:history="1">
        <w:r w:rsidRPr="007F2487">
          <w:rPr>
            <w:rStyle w:val="Lienhypertexte"/>
            <w:rFonts w:asciiTheme="majorBidi" w:hAnsiTheme="majorBidi" w:cstheme="majorBidi"/>
            <w:noProof/>
            <w:lang w:val="en-US"/>
          </w:rPr>
          <w:t>https://doi.org/10.1016/j.ijinfomgt.2019.05.022</w:t>
        </w:r>
      </w:hyperlink>
      <w:bookmarkEnd w:id="35"/>
    </w:p>
    <w:p w14:paraId="30C37EB1" w14:textId="77777777" w:rsidR="00652362" w:rsidRPr="007F2487" w:rsidRDefault="00652362" w:rsidP="00652362">
      <w:pPr>
        <w:pStyle w:val="NormalWeb"/>
        <w:ind w:left="480" w:hanging="480"/>
        <w:rPr>
          <w:noProof/>
          <w:lang w:val="en-US"/>
        </w:rPr>
      </w:pPr>
      <w:r w:rsidRPr="007F2487">
        <w:rPr>
          <w:rFonts w:asciiTheme="majorBidi" w:hAnsiTheme="majorBidi" w:cstheme="majorBidi"/>
          <w:noProof/>
          <w:lang w:val="en-US"/>
        </w:rPr>
        <w:t xml:space="preserve">Singh, N., Srivastava, S., &amp; Sinha, N. (2017). Consumer preference and satisfaction of M-wallets: a study on North Indian consumers. </w:t>
      </w:r>
      <w:r w:rsidRPr="007F2487">
        <w:rPr>
          <w:rFonts w:asciiTheme="majorBidi" w:hAnsiTheme="majorBidi" w:cstheme="majorBidi"/>
          <w:i/>
          <w:iCs/>
          <w:noProof/>
          <w:lang w:val="en-US"/>
        </w:rPr>
        <w:t>International Journal of Bank Marketing</w:t>
      </w:r>
      <w:r w:rsidRPr="007F2487">
        <w:rPr>
          <w:rFonts w:asciiTheme="majorBidi" w:hAnsiTheme="majorBidi" w:cstheme="majorBidi"/>
          <w:noProof/>
          <w:lang w:val="en-US"/>
        </w:rPr>
        <w:t xml:space="preserve">, </w:t>
      </w:r>
      <w:r w:rsidRPr="007F2487">
        <w:rPr>
          <w:rFonts w:asciiTheme="majorBidi" w:hAnsiTheme="majorBidi" w:cstheme="majorBidi"/>
          <w:i/>
          <w:iCs/>
          <w:noProof/>
          <w:lang w:val="en-US"/>
        </w:rPr>
        <w:t>35</w:t>
      </w:r>
      <w:r w:rsidRPr="007F2487">
        <w:rPr>
          <w:rFonts w:asciiTheme="majorBidi" w:hAnsiTheme="majorBidi" w:cstheme="majorBidi"/>
          <w:noProof/>
          <w:lang w:val="en-US"/>
        </w:rPr>
        <w:t>(6), 944–965. https://doi.org/10.1108/IJBM-06-2016-0086</w:t>
      </w:r>
    </w:p>
    <w:p w14:paraId="706EC163" w14:textId="77777777" w:rsidR="00652362" w:rsidRPr="007F2487" w:rsidRDefault="00652362" w:rsidP="00652362">
      <w:pPr>
        <w:pStyle w:val="NormalWeb"/>
        <w:ind w:left="480" w:hanging="480"/>
        <w:rPr>
          <w:noProof/>
          <w:lang w:val="en-US"/>
        </w:rPr>
      </w:pPr>
      <w:r w:rsidRPr="007F2487">
        <w:rPr>
          <w:noProof/>
          <w:lang w:val="en-US"/>
        </w:rPr>
        <w:t xml:space="preserve">Singh, S., &amp; Rana, R. (2017). Study of consumer perception of digital payment mode. </w:t>
      </w:r>
      <w:r w:rsidRPr="007F2487">
        <w:rPr>
          <w:i/>
          <w:iCs/>
          <w:noProof/>
          <w:lang w:val="en-US"/>
        </w:rPr>
        <w:t>Journal of Internet Banking and Commerce (JIBC)</w:t>
      </w:r>
      <w:r w:rsidRPr="007F2487">
        <w:rPr>
          <w:noProof/>
          <w:lang w:val="en-US"/>
        </w:rPr>
        <w:t xml:space="preserve">, </w:t>
      </w:r>
      <w:r w:rsidRPr="007F2487">
        <w:rPr>
          <w:i/>
          <w:iCs/>
          <w:noProof/>
          <w:lang w:val="en-US"/>
        </w:rPr>
        <w:t>22</w:t>
      </w:r>
      <w:r w:rsidRPr="007F2487">
        <w:rPr>
          <w:noProof/>
          <w:lang w:val="en-US"/>
        </w:rPr>
        <w:t>(3), 1–14. Retrieved from http://www.icommercecentral.com</w:t>
      </w:r>
    </w:p>
    <w:p w14:paraId="63FDD44B" w14:textId="77777777" w:rsidR="00652362" w:rsidRPr="007F2487" w:rsidRDefault="00652362" w:rsidP="00652362">
      <w:pPr>
        <w:pStyle w:val="NormalWeb"/>
        <w:ind w:left="480" w:hanging="480"/>
        <w:rPr>
          <w:noProof/>
          <w:lang w:val="en-US"/>
        </w:rPr>
      </w:pPr>
      <w:r w:rsidRPr="00AF17C4">
        <w:rPr>
          <w:noProof/>
        </w:rPr>
        <w:t xml:space="preserve">Siu-Cheung, C., &amp; Lu, M. -t. (2004). </w:t>
      </w:r>
      <w:r w:rsidRPr="007F2487">
        <w:rPr>
          <w:noProof/>
          <w:lang w:val="en-US"/>
        </w:rPr>
        <w:t xml:space="preserve">Understanding internet banking adoption and use behavior: A Hong Kong perspective. </w:t>
      </w:r>
      <w:r w:rsidRPr="007F2487">
        <w:rPr>
          <w:i/>
          <w:iCs/>
          <w:noProof/>
          <w:lang w:val="en-US"/>
        </w:rPr>
        <w:t>Journal of Global Information Management</w:t>
      </w:r>
      <w:r w:rsidRPr="007F2487">
        <w:rPr>
          <w:noProof/>
          <w:lang w:val="en-US"/>
        </w:rPr>
        <w:t xml:space="preserve">, </w:t>
      </w:r>
      <w:r w:rsidRPr="007F2487">
        <w:rPr>
          <w:i/>
          <w:iCs/>
          <w:noProof/>
          <w:lang w:val="en-US"/>
        </w:rPr>
        <w:t>12</w:t>
      </w:r>
      <w:r w:rsidRPr="007F2487">
        <w:rPr>
          <w:noProof/>
          <w:lang w:val="en-US"/>
        </w:rPr>
        <w:t>(3), 21–43. https://doi.org/10.4018/978-1-59140-923-6.ch014</w:t>
      </w:r>
    </w:p>
    <w:p w14:paraId="1BC63FA7" w14:textId="77777777" w:rsidR="00652362" w:rsidRPr="00AF17C4" w:rsidRDefault="00652362" w:rsidP="00652362">
      <w:pPr>
        <w:pStyle w:val="NormalWeb"/>
        <w:ind w:left="480" w:hanging="480"/>
        <w:rPr>
          <w:noProof/>
        </w:rPr>
      </w:pPr>
      <w:r w:rsidRPr="007F2487">
        <w:rPr>
          <w:noProof/>
          <w:lang w:val="en-US"/>
        </w:rPr>
        <w:t xml:space="preserve">Srite, M., Bennett, J., &amp; Galy, E. (2008). Does within-culture variation matter? An empirical study of computer usage. </w:t>
      </w:r>
      <w:r w:rsidRPr="007F2487">
        <w:rPr>
          <w:i/>
          <w:iCs/>
          <w:noProof/>
          <w:lang w:val="en-US"/>
        </w:rPr>
        <w:t>Journal of Global Information Management</w:t>
      </w:r>
      <w:r w:rsidRPr="007F2487">
        <w:rPr>
          <w:noProof/>
          <w:lang w:val="en-US"/>
        </w:rPr>
        <w:t xml:space="preserve">, </w:t>
      </w:r>
      <w:r w:rsidRPr="007F2487">
        <w:rPr>
          <w:i/>
          <w:iCs/>
          <w:noProof/>
          <w:lang w:val="en-US"/>
        </w:rPr>
        <w:t>16</w:t>
      </w:r>
      <w:r w:rsidRPr="007F2487">
        <w:rPr>
          <w:noProof/>
          <w:lang w:val="en-US"/>
        </w:rPr>
        <w:t xml:space="preserve">(1), 1–25. </w:t>
      </w:r>
      <w:hyperlink r:id="rId41" w:history="1">
        <w:r w:rsidRPr="00AF17C4">
          <w:rPr>
            <w:rStyle w:val="Lienhypertexte"/>
            <w:noProof/>
          </w:rPr>
          <w:t>https://doi.org/10.4018/jgim.2008010101</w:t>
        </w:r>
      </w:hyperlink>
      <w:bookmarkStart w:id="36" w:name="_ENREF_93"/>
    </w:p>
    <w:p w14:paraId="1F84AD8E" w14:textId="63854197" w:rsidR="00652362" w:rsidRPr="00AF17C4" w:rsidRDefault="002E4035" w:rsidP="00652362">
      <w:pPr>
        <w:pStyle w:val="NormalWeb"/>
        <w:ind w:left="480" w:hanging="480"/>
        <w:rPr>
          <w:rFonts w:asciiTheme="majorBidi" w:hAnsiTheme="majorBidi" w:cstheme="majorBidi"/>
          <w:noProof/>
        </w:rPr>
      </w:pPr>
      <w:r w:rsidRPr="00AF17C4">
        <w:rPr>
          <w:rFonts w:asciiTheme="majorBidi" w:hAnsiTheme="majorBidi" w:cstheme="majorBidi"/>
          <w:noProof/>
        </w:rPr>
        <w:t xml:space="preserve">Stéphane, B. (2019). </w:t>
      </w:r>
      <w:r w:rsidR="00652362" w:rsidRPr="00AF17C4">
        <w:rPr>
          <w:rFonts w:asciiTheme="majorBidi" w:hAnsiTheme="majorBidi" w:cstheme="majorBidi"/>
          <w:noProof/>
        </w:rPr>
        <w:t>Malgré une faible pénétration du Mobile Money (15%), le Cameroun pèse 76% de</w:t>
      </w:r>
      <w:r w:rsidRPr="00AF17C4">
        <w:rPr>
          <w:rFonts w:asciiTheme="majorBidi" w:hAnsiTheme="majorBidi" w:cstheme="majorBidi"/>
          <w:noProof/>
        </w:rPr>
        <w:t xml:space="preserve"> ce marché en Afrique centrale.</w:t>
      </w:r>
      <w:r w:rsidR="00652362" w:rsidRPr="00AF17C4">
        <w:rPr>
          <w:rFonts w:asciiTheme="majorBidi" w:hAnsiTheme="majorBidi" w:cstheme="majorBidi"/>
          <w:noProof/>
        </w:rPr>
        <w:t xml:space="preserve"> Actualités Investir Au Cameroun  Retrieved 29/12/2019, 2019, from https://</w:t>
      </w:r>
      <w:hyperlink r:id="rId42" w:history="1">
        <w:r w:rsidR="00652362" w:rsidRPr="00AF17C4">
          <w:rPr>
            <w:rStyle w:val="Lienhypertexte"/>
            <w:rFonts w:asciiTheme="majorBidi" w:hAnsiTheme="majorBidi" w:cstheme="majorBidi"/>
            <w:noProof/>
            <w:u w:val="none"/>
          </w:rPr>
          <w:t>www.investiraucameroun.com/actualites-investir-au-cameroun/2612-13801-malgre-une-faible-penetration-du-mobile-money-15-le-cameroun-pese-76-de-ce-marche-en-afrique-centrale</w:t>
        </w:r>
      </w:hyperlink>
      <w:r w:rsidR="00652362" w:rsidRPr="00AF17C4">
        <w:rPr>
          <w:rFonts w:asciiTheme="majorBidi" w:hAnsiTheme="majorBidi" w:cstheme="majorBidi"/>
          <w:noProof/>
        </w:rPr>
        <w:t>.</w:t>
      </w:r>
      <w:bookmarkStart w:id="37" w:name="_ENREF_94"/>
      <w:bookmarkEnd w:id="36"/>
    </w:p>
    <w:p w14:paraId="4002E9CB" w14:textId="6355C5C1" w:rsidR="00652362" w:rsidRPr="00AF17C4" w:rsidRDefault="002E4035" w:rsidP="00652362">
      <w:pPr>
        <w:pStyle w:val="NormalWeb"/>
        <w:ind w:left="480" w:hanging="480"/>
        <w:rPr>
          <w:noProof/>
        </w:rPr>
      </w:pPr>
      <w:r w:rsidRPr="00AF17C4">
        <w:rPr>
          <w:rFonts w:asciiTheme="majorBidi" w:hAnsiTheme="majorBidi" w:cstheme="majorBidi"/>
          <w:noProof/>
        </w:rPr>
        <w:t xml:space="preserve">Sylvain, A. (2019). </w:t>
      </w:r>
      <w:r w:rsidR="00652362" w:rsidRPr="00AF17C4">
        <w:rPr>
          <w:rFonts w:asciiTheme="majorBidi" w:hAnsiTheme="majorBidi" w:cstheme="majorBidi"/>
          <w:noProof/>
        </w:rPr>
        <w:t>Avec 52 milliards de FCFA de chiffres d’affaires, MTN Cameroon domine Orange, Viettel e</w:t>
      </w:r>
      <w:r w:rsidRPr="00AF17C4">
        <w:rPr>
          <w:rFonts w:asciiTheme="majorBidi" w:hAnsiTheme="majorBidi" w:cstheme="majorBidi"/>
          <w:noProof/>
        </w:rPr>
        <w:t xml:space="preserve">t Camtel au 4e trimestre 2018. </w:t>
      </w:r>
      <w:r w:rsidR="00652362" w:rsidRPr="00AF17C4">
        <w:rPr>
          <w:rFonts w:asciiTheme="majorBidi" w:hAnsiTheme="majorBidi" w:cstheme="majorBidi"/>
          <w:noProof/>
        </w:rPr>
        <w:t>https://</w:t>
      </w:r>
      <w:hyperlink r:id="rId43" w:history="1">
        <w:r w:rsidR="00652362" w:rsidRPr="00AF17C4">
          <w:rPr>
            <w:rStyle w:val="Lienhypertexte"/>
            <w:rFonts w:asciiTheme="majorBidi" w:hAnsiTheme="majorBidi" w:cstheme="majorBidi"/>
            <w:noProof/>
            <w:u w:val="none"/>
          </w:rPr>
          <w:t>www.investiraucameroun.com/</w:t>
        </w:r>
      </w:hyperlink>
      <w:r w:rsidR="00652362" w:rsidRPr="00AF17C4">
        <w:rPr>
          <w:rFonts w:asciiTheme="majorBidi" w:hAnsiTheme="majorBidi" w:cstheme="majorBidi"/>
          <w:noProof/>
        </w:rPr>
        <w:t>, 2019, from https://</w:t>
      </w:r>
      <w:hyperlink r:id="rId44" w:history="1">
        <w:r w:rsidR="00652362" w:rsidRPr="00AF17C4">
          <w:rPr>
            <w:rStyle w:val="Lienhypertexte"/>
            <w:rFonts w:asciiTheme="majorBidi" w:hAnsiTheme="majorBidi" w:cstheme="majorBidi"/>
            <w:noProof/>
            <w:u w:val="none"/>
          </w:rPr>
          <w:t>www.investiraucameroun.com/economie/2811-13655-avec-52-milliards-de-fcfa-de-chiffres-d-affaires-mtn-cameroon-domine-orange-viettel-et-camtel-au-4e-trimestre-2018</w:t>
        </w:r>
      </w:hyperlink>
      <w:r w:rsidR="00652362" w:rsidRPr="00AF17C4">
        <w:rPr>
          <w:rFonts w:asciiTheme="majorBidi" w:hAnsiTheme="majorBidi" w:cstheme="majorBidi"/>
          <w:noProof/>
        </w:rPr>
        <w:t>.</w:t>
      </w:r>
      <w:bookmarkEnd w:id="37"/>
    </w:p>
    <w:p w14:paraId="4ACFD5FB" w14:textId="77777777" w:rsidR="00652362" w:rsidRPr="007F2487" w:rsidRDefault="00652362" w:rsidP="00652362">
      <w:pPr>
        <w:pStyle w:val="NormalWeb"/>
        <w:ind w:left="480" w:hanging="480"/>
        <w:rPr>
          <w:noProof/>
          <w:lang w:val="en-US"/>
        </w:rPr>
      </w:pPr>
      <w:r w:rsidRPr="007F2487">
        <w:rPr>
          <w:noProof/>
          <w:lang w:val="en-US"/>
        </w:rPr>
        <w:t xml:space="preserve">Taheam, K., Sharma, R., &amp; Goswami, S. (2016). Drivers of digital wallet usage: Implications for leveraging digital marketing. </w:t>
      </w:r>
      <w:r w:rsidRPr="007F2487">
        <w:rPr>
          <w:i/>
          <w:iCs/>
          <w:noProof/>
          <w:lang w:val="en-US"/>
        </w:rPr>
        <w:t>International Journal of Economic Research</w:t>
      </w:r>
      <w:r w:rsidRPr="007F2487">
        <w:rPr>
          <w:noProof/>
          <w:lang w:val="en-US"/>
        </w:rPr>
        <w:t xml:space="preserve">, </w:t>
      </w:r>
      <w:r w:rsidRPr="007F2487">
        <w:rPr>
          <w:i/>
          <w:iCs/>
          <w:noProof/>
          <w:lang w:val="en-US"/>
        </w:rPr>
        <w:t>13</w:t>
      </w:r>
      <w:r w:rsidRPr="007F2487">
        <w:rPr>
          <w:noProof/>
          <w:lang w:val="en-US"/>
        </w:rPr>
        <w:t>(1), 175–186.</w:t>
      </w:r>
      <w:bookmarkStart w:id="38" w:name="_ENREF_96"/>
    </w:p>
    <w:p w14:paraId="2250D1BB" w14:textId="434A25ED"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 xml:space="preserve">Takahashi, </w:t>
      </w:r>
      <w:r w:rsidR="002E4035" w:rsidRPr="007F2487">
        <w:rPr>
          <w:rFonts w:asciiTheme="majorBidi" w:hAnsiTheme="majorBidi" w:cstheme="majorBidi"/>
          <w:noProof/>
          <w:lang w:val="en-US"/>
        </w:rPr>
        <w:t xml:space="preserve">D. (2018). </w:t>
      </w:r>
      <w:r w:rsidRPr="007F2487">
        <w:rPr>
          <w:rFonts w:asciiTheme="majorBidi" w:hAnsiTheme="majorBidi" w:cstheme="majorBidi"/>
          <w:noProof/>
          <w:lang w:val="en-US"/>
        </w:rPr>
        <w:t>Newzoo: Smartphone users will top 3 billion in 20</w:t>
      </w:r>
      <w:r w:rsidR="002E4035" w:rsidRPr="007F2487">
        <w:rPr>
          <w:rFonts w:asciiTheme="majorBidi" w:hAnsiTheme="majorBidi" w:cstheme="majorBidi"/>
          <w:noProof/>
          <w:lang w:val="en-US"/>
        </w:rPr>
        <w:t xml:space="preserve">18, hit 3.8 billion by 2021. </w:t>
      </w:r>
      <w:r w:rsidRPr="007F2487">
        <w:rPr>
          <w:rFonts w:asciiTheme="majorBidi" w:hAnsiTheme="majorBidi" w:cstheme="majorBidi"/>
          <w:noProof/>
          <w:lang w:val="en-US"/>
        </w:rPr>
        <w:t xml:space="preserve">Retrieved 20 March, 2020, from </w:t>
      </w:r>
      <w:hyperlink r:id="rId45" w:history="1">
        <w:r w:rsidRPr="007F2487">
          <w:rPr>
            <w:rStyle w:val="Lienhypertexte"/>
            <w:rFonts w:asciiTheme="majorBidi" w:hAnsiTheme="majorBidi" w:cstheme="majorBidi"/>
            <w:noProof/>
            <w:u w:val="none"/>
            <w:lang w:val="en-US"/>
          </w:rPr>
          <w:t>https://venturebeat.com/2018/09/11/newzoo-smartphone-users-will-top-3-billion-in-2018-hit-3-8-billion-by-2021/</w:t>
        </w:r>
      </w:hyperlink>
      <w:r w:rsidRPr="007F2487">
        <w:rPr>
          <w:rFonts w:asciiTheme="majorBidi" w:hAnsiTheme="majorBidi" w:cstheme="majorBidi"/>
          <w:noProof/>
          <w:lang w:val="en-US"/>
        </w:rPr>
        <w:t>.</w:t>
      </w:r>
      <w:bookmarkStart w:id="39" w:name="_ENREF_97"/>
      <w:bookmarkEnd w:id="38"/>
    </w:p>
    <w:p w14:paraId="118ABAB8" w14:textId="6B8921FA" w:rsidR="00652362" w:rsidRPr="007F2487" w:rsidRDefault="00652362" w:rsidP="00652362">
      <w:pPr>
        <w:pStyle w:val="NormalWeb"/>
        <w:ind w:left="480" w:hanging="480"/>
        <w:rPr>
          <w:rFonts w:asciiTheme="majorBidi" w:hAnsiTheme="majorBidi" w:cstheme="majorBidi"/>
          <w:noProof/>
          <w:lang w:val="en-US"/>
        </w:rPr>
      </w:pPr>
      <w:r w:rsidRPr="007F2487">
        <w:rPr>
          <w:rFonts w:asciiTheme="majorBidi" w:hAnsiTheme="majorBidi" w:cstheme="majorBidi"/>
          <w:noProof/>
          <w:lang w:val="en-US"/>
        </w:rPr>
        <w:t>The World Bank Grou</w:t>
      </w:r>
      <w:r w:rsidR="002E4035" w:rsidRPr="007F2487">
        <w:rPr>
          <w:rFonts w:asciiTheme="majorBidi" w:hAnsiTheme="majorBidi" w:cstheme="majorBidi"/>
          <w:noProof/>
          <w:lang w:val="en-US"/>
        </w:rPr>
        <w:t xml:space="preserve">p. (2008). </w:t>
      </w:r>
      <w:r w:rsidRPr="007F2487">
        <w:rPr>
          <w:rFonts w:asciiTheme="majorBidi" w:hAnsiTheme="majorBidi" w:cstheme="majorBidi"/>
          <w:noProof/>
          <w:lang w:val="en-US"/>
        </w:rPr>
        <w:t>Financial Inclusion: Financial inclusion is a key enabler to reducing pove</w:t>
      </w:r>
      <w:r w:rsidR="002E4035" w:rsidRPr="007F2487">
        <w:rPr>
          <w:rFonts w:asciiTheme="majorBidi" w:hAnsiTheme="majorBidi" w:cstheme="majorBidi"/>
          <w:noProof/>
          <w:lang w:val="en-US"/>
        </w:rPr>
        <w:t xml:space="preserve">rty and boosting prosperity. </w:t>
      </w:r>
      <w:r w:rsidRPr="007F2487">
        <w:rPr>
          <w:rFonts w:asciiTheme="majorBidi" w:hAnsiTheme="majorBidi" w:cstheme="majorBidi"/>
          <w:noProof/>
          <w:lang w:val="en-US"/>
        </w:rPr>
        <w:t>Retrieved 4 April, 2020, from https://</w:t>
      </w:r>
      <w:hyperlink r:id="rId46" w:history="1">
        <w:r w:rsidRPr="007F2487">
          <w:rPr>
            <w:rStyle w:val="Lienhypertexte"/>
            <w:rFonts w:asciiTheme="majorBidi" w:hAnsiTheme="majorBidi" w:cstheme="majorBidi"/>
            <w:noProof/>
            <w:u w:val="none"/>
            <w:lang w:val="en-US"/>
          </w:rPr>
          <w:t>www.worldbank.org/en/topic/financialinclusion/overview</w:t>
        </w:r>
      </w:hyperlink>
      <w:r w:rsidRPr="007F2487">
        <w:rPr>
          <w:rFonts w:asciiTheme="majorBidi" w:hAnsiTheme="majorBidi" w:cstheme="majorBidi"/>
          <w:noProof/>
          <w:lang w:val="en-US"/>
        </w:rPr>
        <w:t>.</w:t>
      </w:r>
      <w:bookmarkStart w:id="40" w:name="_ENREF_98"/>
      <w:bookmarkEnd w:id="39"/>
    </w:p>
    <w:p w14:paraId="1229D8C6" w14:textId="302FE07E" w:rsidR="00652362" w:rsidRPr="007F2487" w:rsidRDefault="00652362" w:rsidP="002E4035">
      <w:pPr>
        <w:pStyle w:val="NormalWeb"/>
        <w:ind w:left="480" w:hanging="480"/>
        <w:rPr>
          <w:noProof/>
          <w:lang w:val="en-US"/>
        </w:rPr>
      </w:pPr>
      <w:r w:rsidRPr="00AF17C4">
        <w:rPr>
          <w:rFonts w:asciiTheme="majorBidi" w:hAnsiTheme="majorBidi" w:cstheme="majorBidi"/>
          <w:noProof/>
          <w:lang w:val="it-IT"/>
        </w:rPr>
        <w:t xml:space="preserve">Tiwari, P., </w:t>
      </w:r>
      <w:r w:rsidR="002E4035" w:rsidRPr="00AF17C4">
        <w:rPr>
          <w:rFonts w:asciiTheme="majorBidi" w:hAnsiTheme="majorBidi" w:cstheme="majorBidi"/>
          <w:noProof/>
          <w:lang w:val="it-IT"/>
        </w:rPr>
        <w:t xml:space="preserve">Garg, </w:t>
      </w:r>
      <w:r w:rsidRPr="00AF17C4">
        <w:rPr>
          <w:rFonts w:asciiTheme="majorBidi" w:hAnsiTheme="majorBidi" w:cstheme="majorBidi"/>
          <w:noProof/>
          <w:lang w:val="it-IT"/>
        </w:rPr>
        <w:t>V.</w:t>
      </w:r>
      <w:r w:rsidR="002E4035" w:rsidRPr="00AF17C4">
        <w:rPr>
          <w:rFonts w:asciiTheme="majorBidi" w:hAnsiTheme="majorBidi" w:cstheme="majorBidi"/>
          <w:noProof/>
          <w:lang w:val="it-IT"/>
        </w:rPr>
        <w:t>,</w:t>
      </w:r>
      <w:r w:rsidRPr="00AF17C4">
        <w:rPr>
          <w:rFonts w:asciiTheme="majorBidi" w:hAnsiTheme="majorBidi" w:cstheme="majorBidi"/>
          <w:noProof/>
          <w:lang w:val="it-IT"/>
        </w:rPr>
        <w:t xml:space="preserve"> </w:t>
      </w:r>
      <w:r w:rsidR="002E4035" w:rsidRPr="00AF17C4">
        <w:rPr>
          <w:rFonts w:asciiTheme="majorBidi" w:hAnsiTheme="majorBidi" w:cstheme="majorBidi"/>
          <w:noProof/>
          <w:lang w:val="it-IT"/>
        </w:rPr>
        <w:t>&amp;</w:t>
      </w:r>
      <w:r w:rsidRPr="00AF17C4">
        <w:rPr>
          <w:rFonts w:asciiTheme="majorBidi" w:hAnsiTheme="majorBidi" w:cstheme="majorBidi"/>
          <w:noProof/>
          <w:lang w:val="it-IT"/>
        </w:rPr>
        <w:t xml:space="preserve"> </w:t>
      </w:r>
      <w:r w:rsidR="002E4035" w:rsidRPr="00AF17C4">
        <w:rPr>
          <w:rFonts w:asciiTheme="majorBidi" w:hAnsiTheme="majorBidi" w:cstheme="majorBidi"/>
          <w:noProof/>
          <w:lang w:val="it-IT"/>
        </w:rPr>
        <w:t xml:space="preserve">Singhal, </w:t>
      </w:r>
      <w:r w:rsidRPr="00AF17C4">
        <w:rPr>
          <w:rFonts w:asciiTheme="majorBidi" w:hAnsiTheme="majorBidi" w:cstheme="majorBidi"/>
          <w:noProof/>
          <w:lang w:val="it-IT"/>
        </w:rPr>
        <w:t xml:space="preserve">A. (2019). </w:t>
      </w:r>
      <w:r w:rsidRPr="007F2487">
        <w:rPr>
          <w:rFonts w:asciiTheme="majorBidi" w:hAnsiTheme="majorBidi" w:cstheme="majorBidi"/>
          <w:noProof/>
          <w:lang w:val="en-US"/>
        </w:rPr>
        <w:t>A study of Consumer adoption of Digital Wallet special Reference to NCR. 2019 9th International Conference on Cloud Computing, Data Science &amp; Engineering (Confluence).</w:t>
      </w:r>
      <w:bookmarkEnd w:id="40"/>
    </w:p>
    <w:p w14:paraId="6A6DD2AF" w14:textId="77777777" w:rsidR="00652362" w:rsidRPr="007F2487" w:rsidRDefault="00652362" w:rsidP="00652362">
      <w:pPr>
        <w:pStyle w:val="NormalWeb"/>
        <w:ind w:left="480" w:hanging="480"/>
        <w:rPr>
          <w:noProof/>
          <w:lang w:val="en-US"/>
        </w:rPr>
      </w:pPr>
      <w:r w:rsidRPr="007F2487">
        <w:rPr>
          <w:noProof/>
          <w:lang w:val="en-US"/>
        </w:rPr>
        <w:t xml:space="preserve">Turel, O., Serenko, A., &amp; Bontis, N. (2007). User acceptance of wireless short messaging services: Deconstructing perceived value. </w:t>
      </w:r>
      <w:r w:rsidRPr="007F2487">
        <w:rPr>
          <w:i/>
          <w:iCs/>
          <w:noProof/>
          <w:lang w:val="en-US"/>
        </w:rPr>
        <w:t>Information and Management</w:t>
      </w:r>
      <w:r w:rsidRPr="007F2487">
        <w:rPr>
          <w:noProof/>
          <w:lang w:val="en-US"/>
        </w:rPr>
        <w:t xml:space="preserve">, </w:t>
      </w:r>
      <w:r w:rsidRPr="007F2487">
        <w:rPr>
          <w:i/>
          <w:iCs/>
          <w:noProof/>
          <w:lang w:val="en-US"/>
        </w:rPr>
        <w:t>44</w:t>
      </w:r>
      <w:r w:rsidRPr="007F2487">
        <w:rPr>
          <w:noProof/>
          <w:lang w:val="en-US"/>
        </w:rPr>
        <w:t>(1), 63–73. https://doi.org/10.1016/j.im.2006.10.005</w:t>
      </w:r>
    </w:p>
    <w:p w14:paraId="12386A9B" w14:textId="77777777" w:rsidR="00652362" w:rsidRPr="007F2487" w:rsidRDefault="00652362" w:rsidP="00652362">
      <w:pPr>
        <w:pStyle w:val="NormalWeb"/>
        <w:ind w:left="480" w:hanging="480"/>
        <w:rPr>
          <w:noProof/>
          <w:lang w:val="en-US"/>
        </w:rPr>
      </w:pPr>
      <w:r w:rsidRPr="007F2487">
        <w:rPr>
          <w:noProof/>
          <w:lang w:val="en-US"/>
        </w:rPr>
        <w:t xml:space="preserve">Varghese, G., &amp; Viswanathan, L. (2018). Normative perspectives on financial inclusion: Facts beyond statistics. </w:t>
      </w:r>
      <w:r w:rsidRPr="007F2487">
        <w:rPr>
          <w:i/>
          <w:iCs/>
          <w:noProof/>
          <w:lang w:val="en-US"/>
        </w:rPr>
        <w:t>Journal of Public Affairs</w:t>
      </w:r>
      <w:r w:rsidRPr="007F2487">
        <w:rPr>
          <w:noProof/>
          <w:lang w:val="en-US"/>
        </w:rPr>
        <w:t xml:space="preserve">, </w:t>
      </w:r>
      <w:r w:rsidRPr="007F2487">
        <w:rPr>
          <w:i/>
          <w:iCs/>
          <w:noProof/>
          <w:lang w:val="en-US"/>
        </w:rPr>
        <w:t>18</w:t>
      </w:r>
      <w:r w:rsidRPr="007F2487">
        <w:rPr>
          <w:noProof/>
          <w:lang w:val="en-US"/>
        </w:rPr>
        <w:t>(4). https://doi.org/10.1002/pa.1829</w:t>
      </w:r>
    </w:p>
    <w:p w14:paraId="195E666C" w14:textId="08BD964D" w:rsidR="00652362" w:rsidRPr="006B1EDC" w:rsidRDefault="00652362" w:rsidP="00652362">
      <w:pPr>
        <w:pStyle w:val="NormalWeb"/>
        <w:ind w:left="480" w:hanging="480"/>
        <w:rPr>
          <w:noProof/>
          <w:lang w:val="en-US"/>
        </w:rPr>
      </w:pPr>
      <w:r w:rsidRPr="007F2487">
        <w:rPr>
          <w:noProof/>
          <w:lang w:val="en-US"/>
        </w:rPr>
        <w:t xml:space="preserve">Venkatesh, </w:t>
      </w:r>
      <w:r w:rsidR="00C54345" w:rsidRPr="007F2487">
        <w:rPr>
          <w:noProof/>
          <w:lang w:val="en-US"/>
        </w:rPr>
        <w:t xml:space="preserve">V., J. Y. L., </w:t>
      </w:r>
      <w:r w:rsidRPr="007F2487">
        <w:rPr>
          <w:noProof/>
          <w:lang w:val="en-US"/>
        </w:rPr>
        <w:t>Thong, &amp; Xu</w:t>
      </w:r>
      <w:r w:rsidR="00C54345" w:rsidRPr="007F2487">
        <w:rPr>
          <w:noProof/>
          <w:lang w:val="en-US"/>
        </w:rPr>
        <w:t>, X</w:t>
      </w:r>
      <w:r w:rsidRPr="007F2487">
        <w:rPr>
          <w:noProof/>
          <w:lang w:val="en-US"/>
        </w:rPr>
        <w:t xml:space="preserve">. (2012). Consumer Acceptance and Use of Information Technology: Extending the Unified Theory of Acceptance and Use of Technology. </w:t>
      </w:r>
      <w:r w:rsidRPr="006B1EDC">
        <w:rPr>
          <w:i/>
          <w:iCs/>
          <w:noProof/>
          <w:lang w:val="en-US"/>
        </w:rPr>
        <w:t>MIS Quarterly</w:t>
      </w:r>
      <w:r w:rsidRPr="006B1EDC">
        <w:rPr>
          <w:noProof/>
          <w:lang w:val="en-US"/>
        </w:rPr>
        <w:t xml:space="preserve">, </w:t>
      </w:r>
      <w:r w:rsidRPr="006B1EDC">
        <w:rPr>
          <w:i/>
          <w:iCs/>
          <w:noProof/>
          <w:lang w:val="en-US"/>
        </w:rPr>
        <w:t>36</w:t>
      </w:r>
      <w:r w:rsidRPr="006B1EDC">
        <w:rPr>
          <w:noProof/>
          <w:lang w:val="en-US"/>
        </w:rPr>
        <w:t>(1), 157. https://doi.org/10.2307/41410412</w:t>
      </w:r>
    </w:p>
    <w:p w14:paraId="558BF3DB" w14:textId="77777777" w:rsidR="00652362" w:rsidRPr="00AF17C4" w:rsidRDefault="00652362" w:rsidP="00652362">
      <w:pPr>
        <w:pStyle w:val="NormalWeb"/>
        <w:ind w:left="480" w:hanging="480"/>
        <w:rPr>
          <w:noProof/>
        </w:rPr>
      </w:pPr>
      <w:r w:rsidRPr="006B1EDC">
        <w:rPr>
          <w:noProof/>
          <w:lang w:val="en-US"/>
        </w:rPr>
        <w:t xml:space="preserve">Venkatesh, V., &amp; Davis, F. D. (2000). </w:t>
      </w:r>
      <w:r w:rsidRPr="007F2487">
        <w:rPr>
          <w:noProof/>
          <w:lang w:val="en-US"/>
        </w:rPr>
        <w:t xml:space="preserve">A theoretical extension of the Technology Acceptance Model: Four longitudinal field studies. </w:t>
      </w:r>
      <w:r w:rsidRPr="00AF17C4">
        <w:rPr>
          <w:i/>
          <w:iCs/>
          <w:noProof/>
        </w:rPr>
        <w:t>Management Science</w:t>
      </w:r>
      <w:r w:rsidRPr="00AF17C4">
        <w:rPr>
          <w:noProof/>
        </w:rPr>
        <w:t xml:space="preserve">, </w:t>
      </w:r>
      <w:r w:rsidRPr="00AF17C4">
        <w:rPr>
          <w:i/>
          <w:iCs/>
          <w:noProof/>
        </w:rPr>
        <w:t>46</w:t>
      </w:r>
      <w:r w:rsidRPr="00AF17C4">
        <w:rPr>
          <w:noProof/>
        </w:rPr>
        <w:t xml:space="preserve">(2), 186–204. </w:t>
      </w:r>
      <w:hyperlink r:id="rId47" w:history="1">
        <w:r w:rsidRPr="00AF17C4">
          <w:rPr>
            <w:rStyle w:val="Lienhypertexte"/>
            <w:noProof/>
          </w:rPr>
          <w:t>https://doi.org/10.1287/mnsc.46.2.186.11926</w:t>
        </w:r>
      </w:hyperlink>
      <w:bookmarkStart w:id="41" w:name="_ENREF_105"/>
    </w:p>
    <w:p w14:paraId="7517025B" w14:textId="37CC2611" w:rsidR="00652362" w:rsidRPr="007F2487" w:rsidRDefault="00652362" w:rsidP="002E4035">
      <w:pPr>
        <w:pStyle w:val="NormalWeb"/>
        <w:ind w:left="480" w:hanging="480"/>
        <w:rPr>
          <w:noProof/>
          <w:lang w:val="en-US"/>
        </w:rPr>
      </w:pPr>
      <w:r w:rsidRPr="00AF17C4">
        <w:rPr>
          <w:rFonts w:asciiTheme="majorBidi" w:hAnsiTheme="majorBidi" w:cstheme="majorBidi"/>
          <w:noProof/>
        </w:rPr>
        <w:t xml:space="preserve">Venkatesh, V., </w:t>
      </w:r>
      <w:r w:rsidR="002E4035" w:rsidRPr="00AF17C4">
        <w:rPr>
          <w:rFonts w:asciiTheme="majorBidi" w:hAnsiTheme="majorBidi" w:cstheme="majorBidi"/>
          <w:noProof/>
        </w:rPr>
        <w:t xml:space="preserve">Morris, </w:t>
      </w:r>
      <w:r w:rsidRPr="00AF17C4">
        <w:rPr>
          <w:rFonts w:asciiTheme="majorBidi" w:hAnsiTheme="majorBidi" w:cstheme="majorBidi"/>
          <w:noProof/>
        </w:rPr>
        <w:t>M. G.</w:t>
      </w:r>
      <w:r w:rsidR="002E4035" w:rsidRPr="00AF17C4">
        <w:rPr>
          <w:rFonts w:asciiTheme="majorBidi" w:hAnsiTheme="majorBidi" w:cstheme="majorBidi"/>
          <w:noProof/>
        </w:rPr>
        <w:t>,</w:t>
      </w:r>
      <w:r w:rsidRPr="00AF17C4">
        <w:rPr>
          <w:rFonts w:asciiTheme="majorBidi" w:hAnsiTheme="majorBidi" w:cstheme="majorBidi"/>
          <w:noProof/>
        </w:rPr>
        <w:t xml:space="preserve"> </w:t>
      </w:r>
      <w:r w:rsidR="002E4035" w:rsidRPr="00AF17C4">
        <w:rPr>
          <w:rFonts w:asciiTheme="majorBidi" w:hAnsiTheme="majorBidi" w:cstheme="majorBidi"/>
          <w:noProof/>
        </w:rPr>
        <w:t>&amp;</w:t>
      </w:r>
      <w:r w:rsidRPr="00AF17C4">
        <w:rPr>
          <w:rFonts w:asciiTheme="majorBidi" w:hAnsiTheme="majorBidi" w:cstheme="majorBidi"/>
          <w:noProof/>
        </w:rPr>
        <w:t xml:space="preserve"> </w:t>
      </w:r>
      <w:r w:rsidR="002E4035" w:rsidRPr="00AF17C4">
        <w:rPr>
          <w:rFonts w:asciiTheme="majorBidi" w:hAnsiTheme="majorBidi" w:cstheme="majorBidi"/>
          <w:noProof/>
        </w:rPr>
        <w:t xml:space="preserve">Davis, </w:t>
      </w:r>
      <w:r w:rsidRPr="00AF17C4">
        <w:rPr>
          <w:rFonts w:asciiTheme="majorBidi" w:hAnsiTheme="majorBidi" w:cstheme="majorBidi"/>
          <w:noProof/>
        </w:rPr>
        <w:t xml:space="preserve">F. D. (2014). </w:t>
      </w:r>
      <w:r w:rsidRPr="007F2487">
        <w:rPr>
          <w:rFonts w:asciiTheme="majorBidi" w:hAnsiTheme="majorBidi" w:cstheme="majorBidi"/>
          <w:noProof/>
          <w:lang w:val="en-US"/>
        </w:rPr>
        <w:t>Individual-Level Technology Adoption Research: An Assessment of Strength, Weakness, Threats, Opportunities for Further Research Contributions. Computing Handbook: Information Systems and Information Technology. H. Topi, CRC Press, Taylor &amp; Francis Group.</w:t>
      </w:r>
      <w:bookmarkEnd w:id="41"/>
    </w:p>
    <w:p w14:paraId="0EC2492F" w14:textId="77777777" w:rsidR="00652362" w:rsidRPr="006B1EDC" w:rsidRDefault="00652362" w:rsidP="00652362">
      <w:pPr>
        <w:pStyle w:val="NormalWeb"/>
        <w:ind w:left="480" w:hanging="480"/>
        <w:rPr>
          <w:noProof/>
          <w:lang w:val="en-US"/>
        </w:rPr>
      </w:pPr>
      <w:r w:rsidRPr="007F2487">
        <w:rPr>
          <w:noProof/>
          <w:lang w:val="en-US"/>
        </w:rPr>
        <w:t xml:space="preserve">Venkatesh, V., Brown, S. A., Maruping, L. M., &amp; Bala, H. (2008). Predicting different conceptualizations of system USE: The competing roles of behavioral intention, facilitating conditions, and behavioral expectation. </w:t>
      </w:r>
      <w:r w:rsidRPr="006B1EDC">
        <w:rPr>
          <w:i/>
          <w:iCs/>
          <w:noProof/>
          <w:lang w:val="en-US"/>
        </w:rPr>
        <w:t>MIS Quarterly: Management Information Systems</w:t>
      </w:r>
      <w:r w:rsidRPr="006B1EDC">
        <w:rPr>
          <w:noProof/>
          <w:lang w:val="en-US"/>
        </w:rPr>
        <w:t xml:space="preserve">, </w:t>
      </w:r>
      <w:r w:rsidRPr="006B1EDC">
        <w:rPr>
          <w:i/>
          <w:iCs/>
          <w:noProof/>
          <w:lang w:val="en-US"/>
        </w:rPr>
        <w:t>32</w:t>
      </w:r>
      <w:r w:rsidRPr="006B1EDC">
        <w:rPr>
          <w:noProof/>
          <w:lang w:val="en-US"/>
        </w:rPr>
        <w:t>(3), 483–502. https://doi.org/10.2307/25148853</w:t>
      </w:r>
    </w:p>
    <w:p w14:paraId="4E7E47BF" w14:textId="77777777" w:rsidR="00652362" w:rsidRPr="007F2487" w:rsidRDefault="00652362" w:rsidP="00652362">
      <w:pPr>
        <w:pStyle w:val="NormalWeb"/>
        <w:ind w:left="480" w:hanging="480"/>
        <w:rPr>
          <w:noProof/>
          <w:lang w:val="en-US"/>
        </w:rPr>
      </w:pPr>
      <w:r w:rsidRPr="006B1EDC">
        <w:rPr>
          <w:noProof/>
          <w:lang w:val="en-US"/>
        </w:rPr>
        <w:t xml:space="preserve">Venkatesh, V., Morris, M. G., Davis, G. B., &amp; Davis, F. D. (2003). </w:t>
      </w:r>
      <w:r w:rsidRPr="007F2487">
        <w:rPr>
          <w:noProof/>
          <w:lang w:val="en-US"/>
        </w:rPr>
        <w:t xml:space="preserve">User acceptance of information technology: Toward a unified view. </w:t>
      </w:r>
      <w:r w:rsidRPr="007F2487">
        <w:rPr>
          <w:i/>
          <w:iCs/>
          <w:noProof/>
          <w:lang w:val="en-US"/>
        </w:rPr>
        <w:t>MIS Quarterly: Management Information Systems</w:t>
      </w:r>
      <w:r w:rsidRPr="007F2487">
        <w:rPr>
          <w:noProof/>
          <w:lang w:val="en-US"/>
        </w:rPr>
        <w:t xml:space="preserve">, </w:t>
      </w:r>
      <w:r w:rsidRPr="007F2487">
        <w:rPr>
          <w:i/>
          <w:iCs/>
          <w:noProof/>
          <w:lang w:val="en-US"/>
        </w:rPr>
        <w:t>27</w:t>
      </w:r>
      <w:r w:rsidRPr="007F2487">
        <w:rPr>
          <w:noProof/>
          <w:lang w:val="en-US"/>
        </w:rPr>
        <w:t>(3), 425–478. https://doi.org/10.2307/30036540</w:t>
      </w:r>
    </w:p>
    <w:p w14:paraId="5D9342A7" w14:textId="77777777" w:rsidR="00652362" w:rsidRPr="007F2487" w:rsidRDefault="00652362" w:rsidP="00652362">
      <w:pPr>
        <w:pStyle w:val="NormalWeb"/>
        <w:ind w:left="480" w:hanging="480"/>
        <w:rPr>
          <w:noProof/>
          <w:lang w:val="en-US"/>
        </w:rPr>
      </w:pPr>
      <w:r w:rsidRPr="007F2487">
        <w:rPr>
          <w:noProof/>
          <w:lang w:val="en-US"/>
        </w:rPr>
        <w:t xml:space="preserve">Venkatesh, V., Sykes, T. A., Rai, A., &amp; Setia, P. (2019). Governance and ICT4D initiative success: A longitudinal field study of ten villages in rural India. </w:t>
      </w:r>
      <w:r w:rsidRPr="007F2487">
        <w:rPr>
          <w:i/>
          <w:iCs/>
          <w:noProof/>
          <w:lang w:val="en-US"/>
        </w:rPr>
        <w:t>MIS Quarterly: Management Information Systems</w:t>
      </w:r>
      <w:r w:rsidRPr="007F2487">
        <w:rPr>
          <w:noProof/>
          <w:lang w:val="en-US"/>
        </w:rPr>
        <w:t xml:space="preserve">, </w:t>
      </w:r>
      <w:r w:rsidRPr="007F2487">
        <w:rPr>
          <w:i/>
          <w:iCs/>
          <w:noProof/>
          <w:lang w:val="en-US"/>
        </w:rPr>
        <w:t>43</w:t>
      </w:r>
      <w:r w:rsidRPr="007F2487">
        <w:rPr>
          <w:noProof/>
          <w:lang w:val="en-US"/>
        </w:rPr>
        <w:t>(4), 1081–1104. https://doi.org/10.25300/MISQ/2019/12337</w:t>
      </w:r>
    </w:p>
    <w:p w14:paraId="7570D974" w14:textId="77777777" w:rsidR="00652362" w:rsidRPr="007F2487" w:rsidRDefault="00652362" w:rsidP="00652362">
      <w:pPr>
        <w:pStyle w:val="NormalWeb"/>
        <w:ind w:left="480" w:hanging="480"/>
        <w:rPr>
          <w:noProof/>
          <w:lang w:val="en-US"/>
        </w:rPr>
      </w:pPr>
      <w:r w:rsidRPr="007F2487">
        <w:rPr>
          <w:noProof/>
          <w:lang w:val="en-US"/>
        </w:rPr>
        <w:t xml:space="preserve">Venkatesh, V., Thong, J. Y. L., &amp; Xu, X. (2016). Unified theory of acceptance and use of technology: A synthesis and the road ahead. </w:t>
      </w:r>
      <w:r w:rsidRPr="007F2487">
        <w:rPr>
          <w:i/>
          <w:iCs/>
          <w:noProof/>
          <w:lang w:val="en-US"/>
        </w:rPr>
        <w:t>Journal of the Association for Information Systems</w:t>
      </w:r>
      <w:r w:rsidRPr="007F2487">
        <w:rPr>
          <w:noProof/>
          <w:lang w:val="en-US"/>
        </w:rPr>
        <w:t xml:space="preserve">, </w:t>
      </w:r>
      <w:r w:rsidRPr="007F2487">
        <w:rPr>
          <w:i/>
          <w:iCs/>
          <w:noProof/>
          <w:lang w:val="en-US"/>
        </w:rPr>
        <w:t>17</w:t>
      </w:r>
      <w:r w:rsidRPr="007F2487">
        <w:rPr>
          <w:noProof/>
          <w:lang w:val="en-US"/>
        </w:rPr>
        <w:t>(5), 328–376. https://doi.org/10.17705/1jais.00428</w:t>
      </w:r>
    </w:p>
    <w:p w14:paraId="055340B6" w14:textId="709E62AC" w:rsidR="00652362" w:rsidRPr="007F2487" w:rsidRDefault="00652362" w:rsidP="009F79A6">
      <w:pPr>
        <w:pStyle w:val="NormalWeb"/>
        <w:ind w:left="480" w:hanging="480"/>
        <w:rPr>
          <w:noProof/>
          <w:lang w:val="en-US"/>
        </w:rPr>
      </w:pPr>
      <w:r w:rsidRPr="007F2487">
        <w:rPr>
          <w:noProof/>
          <w:lang w:val="en-US"/>
        </w:rPr>
        <w:t>Venkatesh, V</w:t>
      </w:r>
      <w:r w:rsidR="009F79A6" w:rsidRPr="007F2487">
        <w:rPr>
          <w:noProof/>
          <w:lang w:val="en-US"/>
        </w:rPr>
        <w:t>.</w:t>
      </w:r>
      <w:r w:rsidRPr="007F2487">
        <w:rPr>
          <w:noProof/>
          <w:lang w:val="en-US"/>
        </w:rPr>
        <w:t xml:space="preserve">, &amp; </w:t>
      </w:r>
      <w:r w:rsidR="009F79A6" w:rsidRPr="007F2487">
        <w:rPr>
          <w:noProof/>
          <w:lang w:val="en-US"/>
        </w:rPr>
        <w:t>Bala</w:t>
      </w:r>
      <w:r w:rsidRPr="007F2487">
        <w:rPr>
          <w:noProof/>
          <w:lang w:val="en-US"/>
        </w:rPr>
        <w:t xml:space="preserve">, </w:t>
      </w:r>
      <w:r w:rsidR="009F79A6" w:rsidRPr="007F2487">
        <w:rPr>
          <w:noProof/>
          <w:lang w:val="en-US"/>
        </w:rPr>
        <w:t>H</w:t>
      </w:r>
      <w:r w:rsidRPr="007F2487">
        <w:rPr>
          <w:noProof/>
          <w:lang w:val="en-US"/>
        </w:rPr>
        <w:t xml:space="preserve">. (2008). Technology Acceptance Model 3 and a Research Agenda on Interventions. </w:t>
      </w:r>
      <w:r w:rsidRPr="007F2487">
        <w:rPr>
          <w:i/>
          <w:iCs/>
          <w:noProof/>
          <w:lang w:val="en-US"/>
        </w:rPr>
        <w:t>Decision Sciences</w:t>
      </w:r>
      <w:r w:rsidRPr="007F2487">
        <w:rPr>
          <w:noProof/>
          <w:lang w:val="en-US"/>
        </w:rPr>
        <w:t xml:space="preserve">, </w:t>
      </w:r>
      <w:r w:rsidRPr="007F2487">
        <w:rPr>
          <w:i/>
          <w:iCs/>
          <w:noProof/>
          <w:lang w:val="en-US"/>
        </w:rPr>
        <w:t>39</w:t>
      </w:r>
      <w:r w:rsidRPr="007F2487">
        <w:rPr>
          <w:noProof/>
          <w:lang w:val="en-US"/>
        </w:rPr>
        <w:t>(2), 273–315.</w:t>
      </w:r>
      <w:bookmarkStart w:id="42" w:name="_ENREF_112"/>
    </w:p>
    <w:p w14:paraId="65E64C79" w14:textId="60F3B48A" w:rsidR="00652362" w:rsidRPr="007F2487" w:rsidRDefault="002E4035" w:rsidP="00652362">
      <w:pPr>
        <w:pStyle w:val="NormalWeb"/>
        <w:ind w:left="480" w:hanging="480"/>
        <w:rPr>
          <w:noProof/>
          <w:lang w:val="en-US"/>
        </w:rPr>
      </w:pPr>
      <w:r w:rsidRPr="007F2487">
        <w:rPr>
          <w:rFonts w:asciiTheme="majorBidi" w:hAnsiTheme="majorBidi" w:cstheme="majorBidi"/>
          <w:noProof/>
          <w:lang w:val="en-US"/>
        </w:rPr>
        <w:t xml:space="preserve">Worldbank. (2019). </w:t>
      </w:r>
      <w:r w:rsidR="00652362" w:rsidRPr="007F2487">
        <w:rPr>
          <w:rFonts w:asciiTheme="majorBidi" w:hAnsiTheme="majorBidi" w:cstheme="majorBidi"/>
          <w:noProof/>
          <w:lang w:val="en-US"/>
        </w:rPr>
        <w:t xml:space="preserve">DataBank | </w:t>
      </w:r>
      <w:r w:rsidRPr="007F2487">
        <w:rPr>
          <w:rFonts w:asciiTheme="majorBidi" w:hAnsiTheme="majorBidi" w:cstheme="majorBidi"/>
          <w:noProof/>
          <w:lang w:val="en-US"/>
        </w:rPr>
        <w:t>Indicateurs du développement.</w:t>
      </w:r>
      <w:r w:rsidR="00652362" w:rsidRPr="007F2487">
        <w:rPr>
          <w:rFonts w:asciiTheme="majorBidi" w:hAnsiTheme="majorBidi" w:cstheme="majorBidi"/>
          <w:noProof/>
          <w:lang w:val="en-US"/>
        </w:rPr>
        <w:t xml:space="preserve"> Retrieved 22/11/2019, 2019, from https://databank.banquemondiale.org/reports.aspx?source=2&amp;country=CMR#.</w:t>
      </w:r>
      <w:bookmarkEnd w:id="42"/>
    </w:p>
    <w:p w14:paraId="4F10AD4D" w14:textId="77777777" w:rsidR="00652362" w:rsidRPr="00AF17C4" w:rsidRDefault="00652362" w:rsidP="00652362">
      <w:pPr>
        <w:pStyle w:val="NormalWeb"/>
        <w:ind w:left="480" w:hanging="480"/>
        <w:rPr>
          <w:noProof/>
        </w:rPr>
      </w:pPr>
      <w:r w:rsidRPr="00AF17C4">
        <w:rPr>
          <w:noProof/>
          <w:lang w:val="pl-PL"/>
        </w:rPr>
        <w:t xml:space="preserve">Xu, X., Venkatesh, V., Tam, K. Y., &amp; Hong, S. J. (2010). </w:t>
      </w:r>
      <w:r w:rsidRPr="007F2487">
        <w:rPr>
          <w:noProof/>
          <w:lang w:val="en-US"/>
        </w:rPr>
        <w:t xml:space="preserve">Model of migration and use of platforms: Role of hierarchy, current generation, and complementarities in consumer settings. </w:t>
      </w:r>
      <w:r w:rsidRPr="00AF17C4">
        <w:rPr>
          <w:i/>
          <w:iCs/>
          <w:noProof/>
        </w:rPr>
        <w:t>Management Science</w:t>
      </w:r>
      <w:r w:rsidRPr="00AF17C4">
        <w:rPr>
          <w:noProof/>
        </w:rPr>
        <w:t xml:space="preserve">, </w:t>
      </w:r>
      <w:r w:rsidRPr="00AF17C4">
        <w:rPr>
          <w:i/>
          <w:iCs/>
          <w:noProof/>
        </w:rPr>
        <w:t>56</w:t>
      </w:r>
      <w:r w:rsidRPr="00AF17C4">
        <w:rPr>
          <w:noProof/>
        </w:rPr>
        <w:t xml:space="preserve">(8), 1304–1323. </w:t>
      </w:r>
      <w:hyperlink r:id="rId48" w:history="1">
        <w:r w:rsidRPr="00AF17C4">
          <w:rPr>
            <w:rStyle w:val="Lienhypertexte"/>
            <w:noProof/>
          </w:rPr>
          <w:t>https://doi.org/10.1287/mnsc.1090.1033</w:t>
        </w:r>
      </w:hyperlink>
      <w:bookmarkStart w:id="43" w:name="_ENREF_114"/>
    </w:p>
    <w:p w14:paraId="4DD539AA" w14:textId="5584935B" w:rsidR="00652362" w:rsidRPr="007F2487" w:rsidRDefault="00652362" w:rsidP="007E3D14">
      <w:pPr>
        <w:pStyle w:val="NormalWeb"/>
        <w:ind w:left="480" w:hanging="480"/>
        <w:rPr>
          <w:noProof/>
          <w:lang w:val="en-US"/>
        </w:rPr>
      </w:pPr>
      <w:r w:rsidRPr="00AF17C4">
        <w:rPr>
          <w:rFonts w:asciiTheme="majorBidi" w:hAnsiTheme="majorBidi" w:cstheme="majorBidi"/>
          <w:noProof/>
        </w:rPr>
        <w:t xml:space="preserve">Yap, C. M. &amp; Ng, B. A. (2019). </w:t>
      </w:r>
      <w:r w:rsidRPr="007F2487">
        <w:rPr>
          <w:rFonts w:asciiTheme="majorBidi" w:hAnsiTheme="majorBidi" w:cstheme="majorBidi"/>
          <w:noProof/>
          <w:lang w:val="en-US"/>
        </w:rPr>
        <w:t xml:space="preserve">Factors Influencing Consumers’ Perceived Usefulness of M-Wallet in Klang Valley, Malaysia." Review of Integrative Business and Economics Research </w:t>
      </w:r>
      <w:r w:rsidRPr="007F2487">
        <w:rPr>
          <w:rFonts w:asciiTheme="majorBidi" w:hAnsiTheme="majorBidi" w:cstheme="majorBidi"/>
          <w:bCs/>
          <w:i/>
          <w:iCs/>
          <w:noProof/>
          <w:lang w:val="en-US"/>
        </w:rPr>
        <w:t>8</w:t>
      </w:r>
      <w:r w:rsidRPr="007F2487">
        <w:rPr>
          <w:rFonts w:asciiTheme="majorBidi" w:hAnsiTheme="majorBidi" w:cstheme="majorBidi"/>
          <w:noProof/>
          <w:lang w:val="en-US"/>
        </w:rPr>
        <w:t>(4)</w:t>
      </w:r>
      <w:r w:rsidR="007E3D14" w:rsidRPr="007F2487">
        <w:rPr>
          <w:rFonts w:asciiTheme="majorBidi" w:hAnsiTheme="majorBidi" w:cstheme="majorBidi"/>
          <w:noProof/>
          <w:lang w:val="en-US"/>
        </w:rPr>
        <w:t>,</w:t>
      </w:r>
      <w:r w:rsidRPr="007F2487">
        <w:rPr>
          <w:rFonts w:asciiTheme="majorBidi" w:hAnsiTheme="majorBidi" w:cstheme="majorBidi"/>
          <w:noProof/>
          <w:lang w:val="en-US"/>
        </w:rPr>
        <w:t xml:space="preserve"> 1-24.</w:t>
      </w:r>
      <w:bookmarkEnd w:id="43"/>
    </w:p>
    <w:p w14:paraId="37C97CC8" w14:textId="46417559" w:rsidR="00652362" w:rsidRPr="007F2487" w:rsidRDefault="00652362" w:rsidP="00A439D2">
      <w:pPr>
        <w:pStyle w:val="NormalWeb"/>
        <w:ind w:left="480" w:hanging="480"/>
        <w:rPr>
          <w:noProof/>
          <w:lang w:val="en-US"/>
        </w:rPr>
      </w:pPr>
      <w:r w:rsidRPr="007F2487">
        <w:rPr>
          <w:noProof/>
          <w:lang w:val="en-US"/>
        </w:rPr>
        <w:t>Yunus, F. M., Khan, S., Tasnuba, T., Husain, P. A., &amp; Misiti, A. J. (201</w:t>
      </w:r>
      <w:r w:rsidR="00A439D2" w:rsidRPr="007F2487">
        <w:rPr>
          <w:noProof/>
          <w:lang w:val="en-US"/>
        </w:rPr>
        <w:t>6</w:t>
      </w:r>
      <w:r w:rsidRPr="007F2487">
        <w:rPr>
          <w:noProof/>
          <w:lang w:val="en-US"/>
        </w:rPr>
        <w:t xml:space="preserve">). Are we ready to adopt mobile money in non-profit sector? </w:t>
      </w:r>
      <w:r w:rsidRPr="007F2487">
        <w:rPr>
          <w:i/>
          <w:iCs/>
          <w:noProof/>
          <w:lang w:val="en-US"/>
        </w:rPr>
        <w:t>Journal of Innovation and Entrepreneurship</w:t>
      </w:r>
      <w:r w:rsidRPr="007F2487">
        <w:rPr>
          <w:noProof/>
          <w:lang w:val="en-US"/>
        </w:rPr>
        <w:t xml:space="preserve">, </w:t>
      </w:r>
      <w:r w:rsidRPr="007F2487">
        <w:rPr>
          <w:i/>
          <w:iCs/>
          <w:noProof/>
          <w:lang w:val="en-US"/>
        </w:rPr>
        <w:t>5</w:t>
      </w:r>
      <w:r w:rsidRPr="007F2487">
        <w:rPr>
          <w:noProof/>
          <w:lang w:val="en-US"/>
        </w:rPr>
        <w:t xml:space="preserve">(1). </w:t>
      </w:r>
      <w:hyperlink r:id="rId49" w:history="1">
        <w:r w:rsidRPr="007F2487">
          <w:rPr>
            <w:rStyle w:val="Lienhypertexte"/>
            <w:noProof/>
            <w:lang w:val="en-US"/>
          </w:rPr>
          <w:t>https://doi.org/10.1186/s13731-016-0060-x</w:t>
        </w:r>
      </w:hyperlink>
      <w:bookmarkStart w:id="44" w:name="_ENREF_117"/>
    </w:p>
    <w:p w14:paraId="47C4C325" w14:textId="5B37C61A" w:rsidR="00652362" w:rsidRPr="007F2487" w:rsidRDefault="00652362" w:rsidP="007E3D14">
      <w:pPr>
        <w:pStyle w:val="NormalWeb"/>
        <w:ind w:left="480" w:hanging="480"/>
        <w:rPr>
          <w:noProof/>
          <w:lang w:val="en-US"/>
        </w:rPr>
      </w:pPr>
      <w:r w:rsidRPr="007F2487">
        <w:rPr>
          <w:rFonts w:asciiTheme="majorBidi" w:hAnsiTheme="majorBidi" w:cstheme="majorBidi"/>
          <w:noProof/>
          <w:lang w:val="en-US"/>
        </w:rPr>
        <w:t xml:space="preserve">Zaltman, G., </w:t>
      </w:r>
      <w:r w:rsidR="007E3D14" w:rsidRPr="007F2487">
        <w:rPr>
          <w:rFonts w:asciiTheme="majorBidi" w:hAnsiTheme="majorBidi" w:cstheme="majorBidi"/>
          <w:noProof/>
          <w:lang w:val="en-US"/>
        </w:rPr>
        <w:t xml:space="preserve">Duncan, </w:t>
      </w:r>
      <w:r w:rsidRPr="007F2487">
        <w:rPr>
          <w:rFonts w:asciiTheme="majorBidi" w:hAnsiTheme="majorBidi" w:cstheme="majorBidi"/>
          <w:noProof/>
          <w:lang w:val="en-US"/>
        </w:rPr>
        <w:t>R.</w:t>
      </w:r>
      <w:r w:rsidR="007E3D14" w:rsidRPr="007F2487">
        <w:rPr>
          <w:rFonts w:asciiTheme="majorBidi" w:hAnsiTheme="majorBidi" w:cstheme="majorBidi"/>
          <w:noProof/>
          <w:lang w:val="en-US"/>
        </w:rPr>
        <w:t>,</w:t>
      </w:r>
      <w:r w:rsidRPr="007F2487">
        <w:rPr>
          <w:rFonts w:asciiTheme="majorBidi" w:hAnsiTheme="majorBidi" w:cstheme="majorBidi"/>
          <w:noProof/>
          <w:lang w:val="en-US"/>
        </w:rPr>
        <w:t xml:space="preserve"> </w:t>
      </w:r>
      <w:r w:rsidR="007E3D14" w:rsidRPr="007F2487">
        <w:rPr>
          <w:rFonts w:asciiTheme="majorBidi" w:hAnsiTheme="majorBidi" w:cstheme="majorBidi"/>
          <w:noProof/>
          <w:lang w:val="en-US"/>
        </w:rPr>
        <w:t>&amp;</w:t>
      </w:r>
      <w:r w:rsidRPr="007F2487">
        <w:rPr>
          <w:rFonts w:asciiTheme="majorBidi" w:hAnsiTheme="majorBidi" w:cstheme="majorBidi"/>
          <w:noProof/>
          <w:lang w:val="en-US"/>
        </w:rPr>
        <w:t xml:space="preserve"> </w:t>
      </w:r>
      <w:r w:rsidR="007E3D14" w:rsidRPr="007F2487">
        <w:rPr>
          <w:rFonts w:asciiTheme="majorBidi" w:hAnsiTheme="majorBidi" w:cstheme="majorBidi"/>
          <w:noProof/>
          <w:lang w:val="en-US"/>
        </w:rPr>
        <w:t xml:space="preserve">Holbeck, </w:t>
      </w:r>
      <w:r w:rsidRPr="007F2487">
        <w:rPr>
          <w:rFonts w:asciiTheme="majorBidi" w:hAnsiTheme="majorBidi" w:cstheme="majorBidi"/>
          <w:noProof/>
          <w:lang w:val="en-US"/>
        </w:rPr>
        <w:t>J. (1973). Innovations and Organizations. New York, Wiley.</w:t>
      </w:r>
      <w:bookmarkEnd w:id="44"/>
    </w:p>
    <w:p w14:paraId="627F4F03" w14:textId="77777777" w:rsidR="00652362" w:rsidRPr="007F2487" w:rsidRDefault="00652362" w:rsidP="00652362">
      <w:pPr>
        <w:pStyle w:val="NormalWeb"/>
        <w:ind w:left="480" w:hanging="480"/>
        <w:rPr>
          <w:noProof/>
          <w:lang w:val="en-US"/>
        </w:rPr>
      </w:pPr>
      <w:r w:rsidRPr="007F2487">
        <w:rPr>
          <w:noProof/>
          <w:lang w:val="en-US"/>
        </w:rPr>
        <w:t xml:space="preserve">Zhao, H., Anong, S. T., &amp; Zhang, L. (2019). Understanding the impact of financial incentives on NFC mobile payment adoption: An experimental analysis. </w:t>
      </w:r>
      <w:r w:rsidRPr="007F2487">
        <w:rPr>
          <w:i/>
          <w:iCs/>
          <w:noProof/>
          <w:lang w:val="en-US"/>
        </w:rPr>
        <w:t>International Journal of Bank Marketing</w:t>
      </w:r>
      <w:r w:rsidRPr="007F2487">
        <w:rPr>
          <w:noProof/>
          <w:lang w:val="en-US"/>
        </w:rPr>
        <w:t xml:space="preserve">, </w:t>
      </w:r>
      <w:r w:rsidRPr="007F2487">
        <w:rPr>
          <w:i/>
          <w:iCs/>
          <w:noProof/>
          <w:lang w:val="en-US"/>
        </w:rPr>
        <w:t>37</w:t>
      </w:r>
      <w:r w:rsidRPr="007F2487">
        <w:rPr>
          <w:noProof/>
          <w:lang w:val="en-US"/>
        </w:rPr>
        <w:t xml:space="preserve">(5), 1296–1312. </w:t>
      </w:r>
      <w:hyperlink r:id="rId50" w:history="1">
        <w:r w:rsidRPr="007F2487">
          <w:rPr>
            <w:rStyle w:val="Lienhypertexte"/>
            <w:noProof/>
            <w:lang w:val="en-US"/>
          </w:rPr>
          <w:t>https://doi.org/10.1108/IJBM-08-2018-0229</w:t>
        </w:r>
      </w:hyperlink>
      <w:bookmarkStart w:id="45" w:name="_ENREF_119"/>
    </w:p>
    <w:p w14:paraId="4907077F" w14:textId="77777777" w:rsidR="00652362" w:rsidRPr="007F2487" w:rsidRDefault="00652362" w:rsidP="00652362">
      <w:pPr>
        <w:pStyle w:val="NormalWeb"/>
        <w:ind w:left="480" w:hanging="480"/>
        <w:rPr>
          <w:noProof/>
          <w:lang w:val="en-US"/>
        </w:rPr>
      </w:pPr>
      <w:r w:rsidRPr="007F2487">
        <w:rPr>
          <w:rFonts w:asciiTheme="majorBidi" w:hAnsiTheme="majorBidi" w:cstheme="majorBidi"/>
          <w:noProof/>
          <w:lang w:val="en-US"/>
        </w:rPr>
        <w:t>Zion Market Research (2019). Global Share of Mobile Wallet Market Size Will Reach to USD 3,142.17 billion by 2022.</w:t>
      </w:r>
      <w:bookmarkEnd w:id="45"/>
    </w:p>
    <w:p w14:paraId="2DB77213" w14:textId="77777777" w:rsidR="00652362" w:rsidRPr="007F2487" w:rsidRDefault="00652362" w:rsidP="00652362">
      <w:pPr>
        <w:pStyle w:val="NormalWeb"/>
        <w:ind w:left="480" w:hanging="480"/>
        <w:rPr>
          <w:noProof/>
          <w:lang w:val="en-US"/>
        </w:rPr>
      </w:pPr>
    </w:p>
    <w:p w14:paraId="69F302F7" w14:textId="24E3AB31" w:rsidR="00844442" w:rsidRPr="007F2487" w:rsidRDefault="00844442" w:rsidP="00E12E9E">
      <w:pPr>
        <w:spacing w:after="120"/>
        <w:jc w:val="both"/>
        <w:rPr>
          <w:rFonts w:asciiTheme="majorBidi" w:hAnsiTheme="majorBidi" w:cstheme="majorBidi"/>
          <w:noProof/>
          <w:sz w:val="24"/>
          <w:szCs w:val="24"/>
          <w:lang w:val="en-US"/>
        </w:rPr>
      </w:pPr>
    </w:p>
    <w:sectPr w:rsidR="00844442" w:rsidRPr="007F2487" w:rsidSect="00173DEA">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EDB52" w14:textId="77777777" w:rsidR="00A3157E" w:rsidRDefault="00A3157E" w:rsidP="00383468">
      <w:r>
        <w:separator/>
      </w:r>
    </w:p>
  </w:endnote>
  <w:endnote w:type="continuationSeparator" w:id="0">
    <w:p w14:paraId="779A92CA" w14:textId="77777777" w:rsidR="00A3157E" w:rsidRDefault="00A3157E" w:rsidP="00383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54A05" w14:textId="77777777" w:rsidR="00A3157E" w:rsidRDefault="00A3157E" w:rsidP="00383468">
      <w:r>
        <w:separator/>
      </w:r>
    </w:p>
  </w:footnote>
  <w:footnote w:type="continuationSeparator" w:id="0">
    <w:p w14:paraId="0A6D1EA6" w14:textId="77777777" w:rsidR="00A3157E" w:rsidRDefault="00A3157E" w:rsidP="00383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B04F2" w14:textId="77777777" w:rsidR="000D68A0" w:rsidRDefault="000D68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89551" w14:textId="77777777" w:rsidR="000D68A0" w:rsidRDefault="000D68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2EB141F2"/>
    <w:lvl w:ilvl="0" w:tplc="FFFFFFFF">
      <w:start w:val="1"/>
      <w:numFmt w:val="bullet"/>
      <w:lvlText w:val="&amp;"/>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41B71EFA"/>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79E2A9E2"/>
    <w:lvl w:ilvl="0" w:tplc="FFFFFFFF">
      <w:start w:val="1"/>
      <w:numFmt w:val="bullet"/>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7545E146"/>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515F007C"/>
    <w:lvl w:ilvl="0" w:tplc="FFFFFFFF">
      <w:start w:val="16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5BD062C2"/>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12200854"/>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A"/>
    <w:multiLevelType w:val="hybridMultilevel"/>
    <w:tmpl w:val="4DB127F8"/>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5512B5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57F0F34"/>
    <w:multiLevelType w:val="hybridMultilevel"/>
    <w:tmpl w:val="EC96F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FA728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F5134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removePersonalInformation/>
  <w:removeDateAndTime/>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SG"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TQzsjQwNrOwMLBU0lEKTi0uzszPAykwM6oFAJwg9EAtAAAA"/>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rxdt2a6ds95fetrwovfvaiw5esw9a29zv5&quot;&gt;My_Endnote_Library 2016 Copy Copy&lt;record-ids&gt;&lt;item&gt;1066&lt;/item&gt;&lt;item&gt;18423&lt;/item&gt;&lt;item&gt;21416&lt;/item&gt;&lt;item&gt;21623&lt;/item&gt;&lt;item&gt;23406&lt;/item&gt;&lt;item&gt;23555&lt;/item&gt;&lt;item&gt;23558&lt;/item&gt;&lt;item&gt;24705&lt;/item&gt;&lt;item&gt;25171&lt;/item&gt;&lt;item&gt;26022&lt;/item&gt;&lt;item&gt;26441&lt;/item&gt;&lt;item&gt;27782&lt;/item&gt;&lt;item&gt;27911&lt;/item&gt;&lt;item&gt;28035&lt;/item&gt;&lt;item&gt;28167&lt;/item&gt;&lt;item&gt;28174&lt;/item&gt;&lt;item&gt;28228&lt;/item&gt;&lt;item&gt;28390&lt;/item&gt;&lt;item&gt;28433&lt;/item&gt;&lt;item&gt;28440&lt;/item&gt;&lt;item&gt;28448&lt;/item&gt;&lt;item&gt;28456&lt;/item&gt;&lt;item&gt;28457&lt;/item&gt;&lt;item&gt;28468&lt;/item&gt;&lt;item&gt;28475&lt;/item&gt;&lt;item&gt;28477&lt;/item&gt;&lt;item&gt;28480&lt;/item&gt;&lt;item&gt;28481&lt;/item&gt;&lt;item&gt;28482&lt;/item&gt;&lt;item&gt;28483&lt;/item&gt;&lt;item&gt;28486&lt;/item&gt;&lt;item&gt;28489&lt;/item&gt;&lt;item&gt;28492&lt;/item&gt;&lt;item&gt;28494&lt;/item&gt;&lt;item&gt;28498&lt;/item&gt;&lt;item&gt;28499&lt;/item&gt;&lt;item&gt;28504&lt;/item&gt;&lt;item&gt;28507&lt;/item&gt;&lt;item&gt;28510&lt;/item&gt;&lt;item&gt;28531&lt;/item&gt;&lt;item&gt;28532&lt;/item&gt;&lt;item&gt;28533&lt;/item&gt;&lt;item&gt;28539&lt;/item&gt;&lt;item&gt;28540&lt;/item&gt;&lt;item&gt;28541&lt;/item&gt;&lt;item&gt;28544&lt;/item&gt;&lt;item&gt;28615&lt;/item&gt;&lt;item&gt;28640&lt;/item&gt;&lt;item&gt;28641&lt;/item&gt;&lt;item&gt;28642&lt;/item&gt;&lt;item&gt;28643&lt;/item&gt;&lt;item&gt;28644&lt;/item&gt;&lt;item&gt;28647&lt;/item&gt;&lt;item&gt;28648&lt;/item&gt;&lt;item&gt;28649&lt;/item&gt;&lt;item&gt;28650&lt;/item&gt;&lt;item&gt;28651&lt;/item&gt;&lt;item&gt;28654&lt;/item&gt;&lt;item&gt;28658&lt;/item&gt;&lt;item&gt;28659&lt;/item&gt;&lt;item&gt;28660&lt;/item&gt;&lt;item&gt;28661&lt;/item&gt;&lt;item&gt;28662&lt;/item&gt;&lt;item&gt;28663&lt;/item&gt;&lt;item&gt;28666&lt;/item&gt;&lt;item&gt;28668&lt;/item&gt;&lt;item&gt;28679&lt;/item&gt;&lt;item&gt;28682&lt;/item&gt;&lt;item&gt;28686&lt;/item&gt;&lt;item&gt;28687&lt;/item&gt;&lt;item&gt;28690&lt;/item&gt;&lt;item&gt;28693&lt;/item&gt;&lt;item&gt;28695&lt;/item&gt;&lt;item&gt;28696&lt;/item&gt;&lt;item&gt;28700&lt;/item&gt;&lt;item&gt;28702&lt;/item&gt;&lt;item&gt;28703&lt;/item&gt;&lt;item&gt;28704&lt;/item&gt;&lt;item&gt;28707&lt;/item&gt;&lt;item&gt;28709&lt;/item&gt;&lt;item&gt;28710&lt;/item&gt;&lt;item&gt;28711&lt;/item&gt;&lt;item&gt;28713&lt;/item&gt;&lt;item&gt;28714&lt;/item&gt;&lt;item&gt;28715&lt;/item&gt;&lt;item&gt;28718&lt;/item&gt;&lt;item&gt;28719&lt;/item&gt;&lt;item&gt;28723&lt;/item&gt;&lt;item&gt;28724&lt;/item&gt;&lt;item&gt;28737&lt;/item&gt;&lt;item&gt;28738&lt;/item&gt;&lt;item&gt;28741&lt;/item&gt;&lt;item&gt;28743&lt;/item&gt;&lt;item&gt;28747&lt;/item&gt;&lt;item&gt;28749&lt;/item&gt;&lt;item&gt;28751&lt;/item&gt;&lt;item&gt;30278&lt;/item&gt;&lt;item&gt;30744&lt;/item&gt;&lt;/record-ids&gt;&lt;/item&gt;&lt;/Libraries&gt;"/>
    <w:docVar w:name="SubmissionSystemId" w:val="375e4b08-3033-456b-b9be-420c8ead8640"/>
  </w:docVars>
  <w:rsids>
    <w:rsidRoot w:val="00F87D21"/>
    <w:rsid w:val="00006417"/>
    <w:rsid w:val="00017DBB"/>
    <w:rsid w:val="000245D8"/>
    <w:rsid w:val="000258F6"/>
    <w:rsid w:val="000445F2"/>
    <w:rsid w:val="00047C1D"/>
    <w:rsid w:val="00047EE0"/>
    <w:rsid w:val="00061326"/>
    <w:rsid w:val="000657BF"/>
    <w:rsid w:val="00091621"/>
    <w:rsid w:val="0009442E"/>
    <w:rsid w:val="000A1526"/>
    <w:rsid w:val="000B42FA"/>
    <w:rsid w:val="000C19B0"/>
    <w:rsid w:val="000C4F46"/>
    <w:rsid w:val="000C731D"/>
    <w:rsid w:val="000D32CD"/>
    <w:rsid w:val="000D3852"/>
    <w:rsid w:val="000D68A0"/>
    <w:rsid w:val="000E6D08"/>
    <w:rsid w:val="000F3CCD"/>
    <w:rsid w:val="0010569C"/>
    <w:rsid w:val="00106C63"/>
    <w:rsid w:val="00111B85"/>
    <w:rsid w:val="00114EDA"/>
    <w:rsid w:val="001150DC"/>
    <w:rsid w:val="001152E6"/>
    <w:rsid w:val="00117160"/>
    <w:rsid w:val="00117885"/>
    <w:rsid w:val="0012273C"/>
    <w:rsid w:val="0012359A"/>
    <w:rsid w:val="001240B8"/>
    <w:rsid w:val="001263B5"/>
    <w:rsid w:val="001270DE"/>
    <w:rsid w:val="00127AAF"/>
    <w:rsid w:val="00133F3C"/>
    <w:rsid w:val="00134B1B"/>
    <w:rsid w:val="001352F1"/>
    <w:rsid w:val="00136960"/>
    <w:rsid w:val="00141E2E"/>
    <w:rsid w:val="00142B94"/>
    <w:rsid w:val="00144230"/>
    <w:rsid w:val="00152C38"/>
    <w:rsid w:val="00154B03"/>
    <w:rsid w:val="00154C75"/>
    <w:rsid w:val="00154E2B"/>
    <w:rsid w:val="00157312"/>
    <w:rsid w:val="00160EAA"/>
    <w:rsid w:val="001674FF"/>
    <w:rsid w:val="00172792"/>
    <w:rsid w:val="00173D19"/>
    <w:rsid w:val="00173DEA"/>
    <w:rsid w:val="00176783"/>
    <w:rsid w:val="00177350"/>
    <w:rsid w:val="00180313"/>
    <w:rsid w:val="001878B2"/>
    <w:rsid w:val="001A7E68"/>
    <w:rsid w:val="001B26FF"/>
    <w:rsid w:val="001B3767"/>
    <w:rsid w:val="001B6130"/>
    <w:rsid w:val="001B72FE"/>
    <w:rsid w:val="001C1063"/>
    <w:rsid w:val="001C470C"/>
    <w:rsid w:val="001C669B"/>
    <w:rsid w:val="001E20B4"/>
    <w:rsid w:val="001E4E44"/>
    <w:rsid w:val="001F19F5"/>
    <w:rsid w:val="001F56BB"/>
    <w:rsid w:val="002006B0"/>
    <w:rsid w:val="002014C4"/>
    <w:rsid w:val="00204E03"/>
    <w:rsid w:val="002052E4"/>
    <w:rsid w:val="0021171D"/>
    <w:rsid w:val="00212BEE"/>
    <w:rsid w:val="00212CB5"/>
    <w:rsid w:val="00216024"/>
    <w:rsid w:val="00227939"/>
    <w:rsid w:val="00227A94"/>
    <w:rsid w:val="00240ADA"/>
    <w:rsid w:val="00261401"/>
    <w:rsid w:val="002724E3"/>
    <w:rsid w:val="00274256"/>
    <w:rsid w:val="00275922"/>
    <w:rsid w:val="002860D5"/>
    <w:rsid w:val="0029085A"/>
    <w:rsid w:val="00291008"/>
    <w:rsid w:val="002A6768"/>
    <w:rsid w:val="002A7EFF"/>
    <w:rsid w:val="002B5170"/>
    <w:rsid w:val="002C5078"/>
    <w:rsid w:val="002C73D6"/>
    <w:rsid w:val="002D1446"/>
    <w:rsid w:val="002D3611"/>
    <w:rsid w:val="002E4035"/>
    <w:rsid w:val="002E4D14"/>
    <w:rsid w:val="002F00CF"/>
    <w:rsid w:val="002F08D9"/>
    <w:rsid w:val="002F1B81"/>
    <w:rsid w:val="002F2AA1"/>
    <w:rsid w:val="002F4C88"/>
    <w:rsid w:val="0031638B"/>
    <w:rsid w:val="00316FF1"/>
    <w:rsid w:val="00322C0E"/>
    <w:rsid w:val="00330008"/>
    <w:rsid w:val="0033390B"/>
    <w:rsid w:val="003513FC"/>
    <w:rsid w:val="003519BF"/>
    <w:rsid w:val="0035211E"/>
    <w:rsid w:val="0035294E"/>
    <w:rsid w:val="003636FC"/>
    <w:rsid w:val="00371411"/>
    <w:rsid w:val="0037169C"/>
    <w:rsid w:val="00383468"/>
    <w:rsid w:val="0038565A"/>
    <w:rsid w:val="00390237"/>
    <w:rsid w:val="003B4491"/>
    <w:rsid w:val="003B47B1"/>
    <w:rsid w:val="003C3336"/>
    <w:rsid w:val="003C6D09"/>
    <w:rsid w:val="003D1310"/>
    <w:rsid w:val="003D2E96"/>
    <w:rsid w:val="003D58C0"/>
    <w:rsid w:val="003E360E"/>
    <w:rsid w:val="003F0F9C"/>
    <w:rsid w:val="003F6A02"/>
    <w:rsid w:val="00401A96"/>
    <w:rsid w:val="00405AEC"/>
    <w:rsid w:val="00407145"/>
    <w:rsid w:val="00420357"/>
    <w:rsid w:val="00431C6A"/>
    <w:rsid w:val="00431F57"/>
    <w:rsid w:val="00432790"/>
    <w:rsid w:val="0043512C"/>
    <w:rsid w:val="004571D4"/>
    <w:rsid w:val="0046237F"/>
    <w:rsid w:val="00475FA4"/>
    <w:rsid w:val="00480959"/>
    <w:rsid w:val="00482102"/>
    <w:rsid w:val="0048274C"/>
    <w:rsid w:val="004838FD"/>
    <w:rsid w:val="00491BC2"/>
    <w:rsid w:val="004957C7"/>
    <w:rsid w:val="004A124F"/>
    <w:rsid w:val="004A129B"/>
    <w:rsid w:val="004A3900"/>
    <w:rsid w:val="004A5330"/>
    <w:rsid w:val="004A5DBA"/>
    <w:rsid w:val="004B0522"/>
    <w:rsid w:val="004B3CAE"/>
    <w:rsid w:val="004B45F1"/>
    <w:rsid w:val="004B633B"/>
    <w:rsid w:val="004B67C3"/>
    <w:rsid w:val="004C173C"/>
    <w:rsid w:val="004C18E0"/>
    <w:rsid w:val="004D09A9"/>
    <w:rsid w:val="004D5694"/>
    <w:rsid w:val="00502F0C"/>
    <w:rsid w:val="00505C28"/>
    <w:rsid w:val="00510CB0"/>
    <w:rsid w:val="005156E2"/>
    <w:rsid w:val="00517974"/>
    <w:rsid w:val="00522DBC"/>
    <w:rsid w:val="005241DD"/>
    <w:rsid w:val="0053059D"/>
    <w:rsid w:val="00533E6D"/>
    <w:rsid w:val="005354B7"/>
    <w:rsid w:val="00536FEA"/>
    <w:rsid w:val="00540A3D"/>
    <w:rsid w:val="00580D0C"/>
    <w:rsid w:val="00583002"/>
    <w:rsid w:val="00583957"/>
    <w:rsid w:val="00583F2B"/>
    <w:rsid w:val="00594681"/>
    <w:rsid w:val="005958DD"/>
    <w:rsid w:val="00596F26"/>
    <w:rsid w:val="005A1EF7"/>
    <w:rsid w:val="005A470F"/>
    <w:rsid w:val="005A69ED"/>
    <w:rsid w:val="005A7FEB"/>
    <w:rsid w:val="005B76DF"/>
    <w:rsid w:val="005C08D6"/>
    <w:rsid w:val="005C1C85"/>
    <w:rsid w:val="005C26BE"/>
    <w:rsid w:val="005C6161"/>
    <w:rsid w:val="005D1F65"/>
    <w:rsid w:val="005D3EE6"/>
    <w:rsid w:val="005D4499"/>
    <w:rsid w:val="005D4B70"/>
    <w:rsid w:val="005D56FC"/>
    <w:rsid w:val="005E1B18"/>
    <w:rsid w:val="005E38A1"/>
    <w:rsid w:val="005E79B4"/>
    <w:rsid w:val="00600F62"/>
    <w:rsid w:val="00601ACD"/>
    <w:rsid w:val="0060531E"/>
    <w:rsid w:val="006236F3"/>
    <w:rsid w:val="00625594"/>
    <w:rsid w:val="00635A36"/>
    <w:rsid w:val="00641C83"/>
    <w:rsid w:val="00652362"/>
    <w:rsid w:val="00656219"/>
    <w:rsid w:val="0065622D"/>
    <w:rsid w:val="00657B24"/>
    <w:rsid w:val="00663355"/>
    <w:rsid w:val="00664B31"/>
    <w:rsid w:val="006666AA"/>
    <w:rsid w:val="006678A8"/>
    <w:rsid w:val="0067171F"/>
    <w:rsid w:val="00672C8A"/>
    <w:rsid w:val="00677925"/>
    <w:rsid w:val="00684197"/>
    <w:rsid w:val="00690D32"/>
    <w:rsid w:val="0069127A"/>
    <w:rsid w:val="006937A8"/>
    <w:rsid w:val="006B03A2"/>
    <w:rsid w:val="006B043D"/>
    <w:rsid w:val="006B0C41"/>
    <w:rsid w:val="006B1EDC"/>
    <w:rsid w:val="006C79DC"/>
    <w:rsid w:val="006D36A0"/>
    <w:rsid w:val="006D3D99"/>
    <w:rsid w:val="006D4447"/>
    <w:rsid w:val="006E1495"/>
    <w:rsid w:val="006E5B7F"/>
    <w:rsid w:val="006E6BED"/>
    <w:rsid w:val="006E7438"/>
    <w:rsid w:val="006F1AF9"/>
    <w:rsid w:val="006F3DC1"/>
    <w:rsid w:val="007015FB"/>
    <w:rsid w:val="00706519"/>
    <w:rsid w:val="0071052D"/>
    <w:rsid w:val="0071094D"/>
    <w:rsid w:val="0072000C"/>
    <w:rsid w:val="0072039F"/>
    <w:rsid w:val="0072445A"/>
    <w:rsid w:val="00731457"/>
    <w:rsid w:val="007328A4"/>
    <w:rsid w:val="00736AA2"/>
    <w:rsid w:val="00740A4C"/>
    <w:rsid w:val="007475DD"/>
    <w:rsid w:val="00752600"/>
    <w:rsid w:val="0077117C"/>
    <w:rsid w:val="00774930"/>
    <w:rsid w:val="00774B31"/>
    <w:rsid w:val="007757E0"/>
    <w:rsid w:val="007757F7"/>
    <w:rsid w:val="00780F91"/>
    <w:rsid w:val="007956F7"/>
    <w:rsid w:val="0079595F"/>
    <w:rsid w:val="007A19ED"/>
    <w:rsid w:val="007A69CE"/>
    <w:rsid w:val="007C27B4"/>
    <w:rsid w:val="007C27C6"/>
    <w:rsid w:val="007C44A8"/>
    <w:rsid w:val="007C64DB"/>
    <w:rsid w:val="007D14CD"/>
    <w:rsid w:val="007D555A"/>
    <w:rsid w:val="007E3222"/>
    <w:rsid w:val="007E3D14"/>
    <w:rsid w:val="007E3FDB"/>
    <w:rsid w:val="007E73DF"/>
    <w:rsid w:val="007E7AB5"/>
    <w:rsid w:val="007F2487"/>
    <w:rsid w:val="007F362C"/>
    <w:rsid w:val="007F52FC"/>
    <w:rsid w:val="008029C9"/>
    <w:rsid w:val="00802B5E"/>
    <w:rsid w:val="008044FE"/>
    <w:rsid w:val="008077D8"/>
    <w:rsid w:val="00810CAE"/>
    <w:rsid w:val="00811375"/>
    <w:rsid w:val="008115AB"/>
    <w:rsid w:val="0083140D"/>
    <w:rsid w:val="008410EC"/>
    <w:rsid w:val="00844442"/>
    <w:rsid w:val="008502EB"/>
    <w:rsid w:val="008525CF"/>
    <w:rsid w:val="008526FE"/>
    <w:rsid w:val="00852BD9"/>
    <w:rsid w:val="00860070"/>
    <w:rsid w:val="00861F6A"/>
    <w:rsid w:val="00866D8A"/>
    <w:rsid w:val="008761D7"/>
    <w:rsid w:val="008808FC"/>
    <w:rsid w:val="0088203D"/>
    <w:rsid w:val="0088518D"/>
    <w:rsid w:val="00887A8E"/>
    <w:rsid w:val="008A7A89"/>
    <w:rsid w:val="008A7C30"/>
    <w:rsid w:val="008B0C2F"/>
    <w:rsid w:val="008B2854"/>
    <w:rsid w:val="008B35B2"/>
    <w:rsid w:val="008B5904"/>
    <w:rsid w:val="008C5F7C"/>
    <w:rsid w:val="008D2166"/>
    <w:rsid w:val="008E2B41"/>
    <w:rsid w:val="00901C3F"/>
    <w:rsid w:val="0090574F"/>
    <w:rsid w:val="00913DEF"/>
    <w:rsid w:val="00915F38"/>
    <w:rsid w:val="009310E5"/>
    <w:rsid w:val="009324F3"/>
    <w:rsid w:val="009401B8"/>
    <w:rsid w:val="009426BE"/>
    <w:rsid w:val="00945616"/>
    <w:rsid w:val="00946E97"/>
    <w:rsid w:val="00952AE3"/>
    <w:rsid w:val="009559DC"/>
    <w:rsid w:val="0095795C"/>
    <w:rsid w:val="00967B86"/>
    <w:rsid w:val="00974CB0"/>
    <w:rsid w:val="00986BEF"/>
    <w:rsid w:val="00993055"/>
    <w:rsid w:val="009936E8"/>
    <w:rsid w:val="00997D06"/>
    <w:rsid w:val="009A1DA6"/>
    <w:rsid w:val="009A28E0"/>
    <w:rsid w:val="009A4D97"/>
    <w:rsid w:val="009A5227"/>
    <w:rsid w:val="009B22DE"/>
    <w:rsid w:val="009B5BD6"/>
    <w:rsid w:val="009D4785"/>
    <w:rsid w:val="009E067D"/>
    <w:rsid w:val="009E09F5"/>
    <w:rsid w:val="009E1D15"/>
    <w:rsid w:val="009E7022"/>
    <w:rsid w:val="009F0DB4"/>
    <w:rsid w:val="009F6348"/>
    <w:rsid w:val="009F79A6"/>
    <w:rsid w:val="00A03573"/>
    <w:rsid w:val="00A0524A"/>
    <w:rsid w:val="00A15D25"/>
    <w:rsid w:val="00A21372"/>
    <w:rsid w:val="00A21734"/>
    <w:rsid w:val="00A21981"/>
    <w:rsid w:val="00A3157E"/>
    <w:rsid w:val="00A3635B"/>
    <w:rsid w:val="00A42097"/>
    <w:rsid w:val="00A42699"/>
    <w:rsid w:val="00A439D2"/>
    <w:rsid w:val="00A43F24"/>
    <w:rsid w:val="00A578D7"/>
    <w:rsid w:val="00A6146F"/>
    <w:rsid w:val="00A61BA1"/>
    <w:rsid w:val="00A630D7"/>
    <w:rsid w:val="00A6523D"/>
    <w:rsid w:val="00A66816"/>
    <w:rsid w:val="00A77EEC"/>
    <w:rsid w:val="00A93388"/>
    <w:rsid w:val="00A93C18"/>
    <w:rsid w:val="00A94F50"/>
    <w:rsid w:val="00AA25C3"/>
    <w:rsid w:val="00AA473B"/>
    <w:rsid w:val="00AA5770"/>
    <w:rsid w:val="00AB3706"/>
    <w:rsid w:val="00AB6B71"/>
    <w:rsid w:val="00AB6ED7"/>
    <w:rsid w:val="00AD28CE"/>
    <w:rsid w:val="00AD3C14"/>
    <w:rsid w:val="00AE10A2"/>
    <w:rsid w:val="00AE26A4"/>
    <w:rsid w:val="00AE4DF8"/>
    <w:rsid w:val="00AF1681"/>
    <w:rsid w:val="00AF17C4"/>
    <w:rsid w:val="00AF1A06"/>
    <w:rsid w:val="00AF4768"/>
    <w:rsid w:val="00B11FD2"/>
    <w:rsid w:val="00B247E9"/>
    <w:rsid w:val="00B26315"/>
    <w:rsid w:val="00B328F4"/>
    <w:rsid w:val="00B365F9"/>
    <w:rsid w:val="00B45D5B"/>
    <w:rsid w:val="00B547CB"/>
    <w:rsid w:val="00B61089"/>
    <w:rsid w:val="00B61403"/>
    <w:rsid w:val="00B61C4C"/>
    <w:rsid w:val="00B66327"/>
    <w:rsid w:val="00B70538"/>
    <w:rsid w:val="00B7775B"/>
    <w:rsid w:val="00B834FB"/>
    <w:rsid w:val="00B867C0"/>
    <w:rsid w:val="00B95034"/>
    <w:rsid w:val="00BA155E"/>
    <w:rsid w:val="00BA5B46"/>
    <w:rsid w:val="00BA7451"/>
    <w:rsid w:val="00BA7486"/>
    <w:rsid w:val="00BB012C"/>
    <w:rsid w:val="00BB2F25"/>
    <w:rsid w:val="00BB6A00"/>
    <w:rsid w:val="00BC2017"/>
    <w:rsid w:val="00BC2E0E"/>
    <w:rsid w:val="00BC48F7"/>
    <w:rsid w:val="00BC7812"/>
    <w:rsid w:val="00BD2306"/>
    <w:rsid w:val="00BD2E6E"/>
    <w:rsid w:val="00BE456E"/>
    <w:rsid w:val="00C038F5"/>
    <w:rsid w:val="00C1211C"/>
    <w:rsid w:val="00C14913"/>
    <w:rsid w:val="00C17CA7"/>
    <w:rsid w:val="00C20E7A"/>
    <w:rsid w:val="00C3008A"/>
    <w:rsid w:val="00C32721"/>
    <w:rsid w:val="00C34EBA"/>
    <w:rsid w:val="00C420A2"/>
    <w:rsid w:val="00C54345"/>
    <w:rsid w:val="00C6669C"/>
    <w:rsid w:val="00C875C9"/>
    <w:rsid w:val="00C919C5"/>
    <w:rsid w:val="00C924C3"/>
    <w:rsid w:val="00C95BCA"/>
    <w:rsid w:val="00CA38DD"/>
    <w:rsid w:val="00CA40A5"/>
    <w:rsid w:val="00CB2ADB"/>
    <w:rsid w:val="00CB5C22"/>
    <w:rsid w:val="00CB72CF"/>
    <w:rsid w:val="00CC137B"/>
    <w:rsid w:val="00CD04DD"/>
    <w:rsid w:val="00CD4DD1"/>
    <w:rsid w:val="00CE1B04"/>
    <w:rsid w:val="00CE4ACE"/>
    <w:rsid w:val="00CE714C"/>
    <w:rsid w:val="00D058F5"/>
    <w:rsid w:val="00D06387"/>
    <w:rsid w:val="00D1443F"/>
    <w:rsid w:val="00D21F6D"/>
    <w:rsid w:val="00D367A0"/>
    <w:rsid w:val="00D36F32"/>
    <w:rsid w:val="00D418BE"/>
    <w:rsid w:val="00D423F0"/>
    <w:rsid w:val="00D426D5"/>
    <w:rsid w:val="00D44BED"/>
    <w:rsid w:val="00D62F24"/>
    <w:rsid w:val="00D64673"/>
    <w:rsid w:val="00D73B8D"/>
    <w:rsid w:val="00D73FEC"/>
    <w:rsid w:val="00D87A45"/>
    <w:rsid w:val="00D91A49"/>
    <w:rsid w:val="00D92940"/>
    <w:rsid w:val="00D93233"/>
    <w:rsid w:val="00D96539"/>
    <w:rsid w:val="00DA0A23"/>
    <w:rsid w:val="00DA58F6"/>
    <w:rsid w:val="00DA6B3B"/>
    <w:rsid w:val="00DB1C21"/>
    <w:rsid w:val="00DC0CC8"/>
    <w:rsid w:val="00DC1446"/>
    <w:rsid w:val="00DC56BC"/>
    <w:rsid w:val="00DC6699"/>
    <w:rsid w:val="00DD0501"/>
    <w:rsid w:val="00DD2E44"/>
    <w:rsid w:val="00E12E9E"/>
    <w:rsid w:val="00E1369D"/>
    <w:rsid w:val="00E202ED"/>
    <w:rsid w:val="00E21351"/>
    <w:rsid w:val="00E30F6E"/>
    <w:rsid w:val="00E33D15"/>
    <w:rsid w:val="00E34A7E"/>
    <w:rsid w:val="00E36078"/>
    <w:rsid w:val="00E363A6"/>
    <w:rsid w:val="00E36644"/>
    <w:rsid w:val="00E50D04"/>
    <w:rsid w:val="00E52DA1"/>
    <w:rsid w:val="00E5595A"/>
    <w:rsid w:val="00E56224"/>
    <w:rsid w:val="00E61777"/>
    <w:rsid w:val="00E72A80"/>
    <w:rsid w:val="00E734C4"/>
    <w:rsid w:val="00E80289"/>
    <w:rsid w:val="00E80887"/>
    <w:rsid w:val="00E85528"/>
    <w:rsid w:val="00E86C26"/>
    <w:rsid w:val="00E91F22"/>
    <w:rsid w:val="00E930EE"/>
    <w:rsid w:val="00E95D59"/>
    <w:rsid w:val="00E967B3"/>
    <w:rsid w:val="00E97642"/>
    <w:rsid w:val="00EB2B13"/>
    <w:rsid w:val="00EB6409"/>
    <w:rsid w:val="00EC179D"/>
    <w:rsid w:val="00EC36CC"/>
    <w:rsid w:val="00EC5502"/>
    <w:rsid w:val="00EC55B4"/>
    <w:rsid w:val="00EC5D18"/>
    <w:rsid w:val="00EC73F4"/>
    <w:rsid w:val="00ED5954"/>
    <w:rsid w:val="00EE0A31"/>
    <w:rsid w:val="00EE5A4C"/>
    <w:rsid w:val="00F02E10"/>
    <w:rsid w:val="00F05809"/>
    <w:rsid w:val="00F173E3"/>
    <w:rsid w:val="00F30BDE"/>
    <w:rsid w:val="00F351F8"/>
    <w:rsid w:val="00F4012F"/>
    <w:rsid w:val="00F41F0B"/>
    <w:rsid w:val="00F44E4A"/>
    <w:rsid w:val="00F44E4E"/>
    <w:rsid w:val="00F618AD"/>
    <w:rsid w:val="00F65F93"/>
    <w:rsid w:val="00F675B1"/>
    <w:rsid w:val="00F83D5D"/>
    <w:rsid w:val="00F856A1"/>
    <w:rsid w:val="00F86344"/>
    <w:rsid w:val="00F8647D"/>
    <w:rsid w:val="00F86F4F"/>
    <w:rsid w:val="00F876A6"/>
    <w:rsid w:val="00F87D21"/>
    <w:rsid w:val="00F91765"/>
    <w:rsid w:val="00F92EAB"/>
    <w:rsid w:val="00F93083"/>
    <w:rsid w:val="00F9418A"/>
    <w:rsid w:val="00F946F9"/>
    <w:rsid w:val="00F95B5F"/>
    <w:rsid w:val="00FB2AFB"/>
    <w:rsid w:val="00FB50DD"/>
    <w:rsid w:val="00FB5525"/>
    <w:rsid w:val="00FC472F"/>
    <w:rsid w:val="00FD3C9D"/>
    <w:rsid w:val="00FD4AA1"/>
    <w:rsid w:val="00FD59F6"/>
    <w:rsid w:val="00FE0A7B"/>
    <w:rsid w:val="00FF480C"/>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D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87D21"/>
    <w:pPr>
      <w:spacing w:after="0" w:line="240" w:lineRule="auto"/>
    </w:pPr>
    <w:rPr>
      <w:rFonts w:ascii="Calibri" w:eastAsia="Calibri" w:hAnsi="Calibri" w:cs="Arial"/>
      <w:sz w:val="20"/>
      <w:szCs w:val="20"/>
      <w:lang w:eastAsia="fr-FR"/>
    </w:rPr>
  </w:style>
  <w:style w:type="paragraph" w:styleId="Titre1">
    <w:name w:val="heading 1"/>
    <w:basedOn w:val="Normal"/>
    <w:next w:val="Normal"/>
    <w:link w:val="Titre1Car"/>
    <w:uiPriority w:val="9"/>
    <w:qFormat/>
    <w:rsid w:val="008410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7D21"/>
    <w:pPr>
      <w:ind w:left="720"/>
      <w:contextualSpacing/>
    </w:pPr>
  </w:style>
  <w:style w:type="paragraph" w:styleId="NormalWeb">
    <w:name w:val="Normal (Web)"/>
    <w:basedOn w:val="Normal"/>
    <w:uiPriority w:val="99"/>
    <w:unhideWhenUsed/>
    <w:rsid w:val="005D3EE6"/>
    <w:pPr>
      <w:spacing w:before="100" w:beforeAutospacing="1" w:after="100" w:afterAutospacing="1"/>
    </w:pPr>
    <w:rPr>
      <w:rFonts w:ascii="Times New Roman" w:eastAsia="Times New Roman" w:hAnsi="Times New Roman" w:cs="Times New Roman"/>
      <w:sz w:val="24"/>
      <w:szCs w:val="24"/>
    </w:rPr>
  </w:style>
  <w:style w:type="character" w:styleId="lev">
    <w:name w:val="Strong"/>
    <w:basedOn w:val="Policepardfaut"/>
    <w:uiPriority w:val="22"/>
    <w:qFormat/>
    <w:rsid w:val="005D3EE6"/>
    <w:rPr>
      <w:b/>
      <w:bCs/>
    </w:rPr>
  </w:style>
  <w:style w:type="character" w:styleId="Lienhypertexte">
    <w:name w:val="Hyperlink"/>
    <w:basedOn w:val="Policepardfaut"/>
    <w:uiPriority w:val="99"/>
    <w:unhideWhenUsed/>
    <w:rsid w:val="005D3EE6"/>
    <w:rPr>
      <w:color w:val="0000FF"/>
      <w:u w:val="single"/>
    </w:rPr>
  </w:style>
  <w:style w:type="character" w:customStyle="1" w:styleId="Mentionnonrsolue1">
    <w:name w:val="Mention non résolue1"/>
    <w:basedOn w:val="Policepardfaut"/>
    <w:uiPriority w:val="99"/>
    <w:semiHidden/>
    <w:unhideWhenUsed/>
    <w:rsid w:val="00FD59F6"/>
    <w:rPr>
      <w:color w:val="605E5C"/>
      <w:shd w:val="clear" w:color="auto" w:fill="E1DFDD"/>
    </w:rPr>
  </w:style>
  <w:style w:type="table" w:styleId="Grilledutableau">
    <w:name w:val="Table Grid"/>
    <w:basedOn w:val="TableauNormal"/>
    <w:uiPriority w:val="39"/>
    <w:rsid w:val="0053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410EC"/>
    <w:rPr>
      <w:rFonts w:asciiTheme="majorHAnsi" w:eastAsiaTheme="majorEastAsia" w:hAnsiTheme="majorHAnsi" w:cstheme="majorBidi"/>
      <w:color w:val="2F5496" w:themeColor="accent1" w:themeShade="BF"/>
      <w:sz w:val="32"/>
      <w:szCs w:val="32"/>
      <w:lang w:eastAsia="fr-FR"/>
    </w:rPr>
  </w:style>
  <w:style w:type="paragraph" w:styleId="Textedebulles">
    <w:name w:val="Balloon Text"/>
    <w:basedOn w:val="Normal"/>
    <w:link w:val="TextedebullesCar"/>
    <w:uiPriority w:val="99"/>
    <w:semiHidden/>
    <w:unhideWhenUsed/>
    <w:rsid w:val="002F4C88"/>
    <w:rPr>
      <w:rFonts w:ascii="Tahoma" w:hAnsi="Tahoma" w:cs="Tahoma"/>
      <w:sz w:val="16"/>
      <w:szCs w:val="16"/>
    </w:rPr>
  </w:style>
  <w:style w:type="character" w:customStyle="1" w:styleId="TextedebullesCar">
    <w:name w:val="Texte de bulles Car"/>
    <w:basedOn w:val="Policepardfaut"/>
    <w:link w:val="Textedebulles"/>
    <w:uiPriority w:val="99"/>
    <w:semiHidden/>
    <w:rsid w:val="002F4C88"/>
    <w:rPr>
      <w:rFonts w:ascii="Tahoma" w:eastAsia="Calibri" w:hAnsi="Tahoma" w:cs="Tahoma"/>
      <w:sz w:val="16"/>
      <w:szCs w:val="16"/>
      <w:lang w:eastAsia="fr-FR"/>
    </w:rPr>
  </w:style>
  <w:style w:type="character" w:customStyle="1" w:styleId="Mentionnonrsolue2">
    <w:name w:val="Mention non résolue2"/>
    <w:basedOn w:val="Policepardfaut"/>
    <w:uiPriority w:val="99"/>
    <w:semiHidden/>
    <w:unhideWhenUsed/>
    <w:rsid w:val="005C1C85"/>
    <w:rPr>
      <w:color w:val="605E5C"/>
      <w:shd w:val="clear" w:color="auto" w:fill="E1DFDD"/>
    </w:rPr>
  </w:style>
  <w:style w:type="paragraph" w:styleId="Titre">
    <w:name w:val="Title"/>
    <w:basedOn w:val="Normal"/>
    <w:next w:val="Normal"/>
    <w:link w:val="TitreCar"/>
    <w:uiPriority w:val="10"/>
    <w:qFormat/>
    <w:rsid w:val="006C79DC"/>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C79DC"/>
    <w:rPr>
      <w:rFonts w:asciiTheme="majorHAnsi" w:eastAsiaTheme="majorEastAsia" w:hAnsiTheme="majorHAnsi" w:cstheme="majorBidi"/>
      <w:spacing w:val="-10"/>
      <w:kern w:val="28"/>
      <w:sz w:val="56"/>
      <w:szCs w:val="56"/>
      <w:lang w:eastAsia="fr-FR"/>
    </w:rPr>
  </w:style>
  <w:style w:type="paragraph" w:customStyle="1" w:styleId="Pa8">
    <w:name w:val="Pa8"/>
    <w:basedOn w:val="Normal"/>
    <w:next w:val="Normal"/>
    <w:uiPriority w:val="99"/>
    <w:rsid w:val="00A03573"/>
    <w:pPr>
      <w:autoSpaceDE w:val="0"/>
      <w:autoSpaceDN w:val="0"/>
      <w:adjustRightInd w:val="0"/>
      <w:spacing w:line="201" w:lineRule="atLeast"/>
    </w:pPr>
    <w:rPr>
      <w:rFonts w:ascii="Times" w:eastAsiaTheme="minorHAnsi" w:hAnsi="Times" w:cs="Times"/>
      <w:sz w:val="24"/>
      <w:szCs w:val="24"/>
      <w:lang w:eastAsia="en-US"/>
    </w:rPr>
  </w:style>
  <w:style w:type="paragraph" w:customStyle="1" w:styleId="Pa9">
    <w:name w:val="Pa9"/>
    <w:basedOn w:val="Normal"/>
    <w:next w:val="Normal"/>
    <w:uiPriority w:val="99"/>
    <w:rsid w:val="00A03573"/>
    <w:pPr>
      <w:autoSpaceDE w:val="0"/>
      <w:autoSpaceDN w:val="0"/>
      <w:adjustRightInd w:val="0"/>
      <w:spacing w:line="201" w:lineRule="atLeast"/>
    </w:pPr>
    <w:rPr>
      <w:rFonts w:ascii="Times" w:eastAsiaTheme="minorHAnsi" w:hAnsi="Times" w:cs="Times"/>
      <w:sz w:val="24"/>
      <w:szCs w:val="24"/>
      <w:lang w:eastAsia="en-US"/>
    </w:rPr>
  </w:style>
  <w:style w:type="paragraph" w:customStyle="1" w:styleId="yiv3159775350gmail-msolistparagraph">
    <w:name w:val="yiv3159775350gmail-msolistparagraph"/>
    <w:basedOn w:val="Normal"/>
    <w:rsid w:val="004D09A9"/>
    <w:pPr>
      <w:spacing w:before="100" w:beforeAutospacing="1" w:after="100" w:afterAutospacing="1"/>
    </w:pPr>
    <w:rPr>
      <w:rFonts w:ascii="Times New Roman" w:eastAsia="Times New Roman" w:hAnsi="Times New Roman" w:cs="Times New Roman"/>
      <w:sz w:val="24"/>
      <w:szCs w:val="24"/>
    </w:rPr>
  </w:style>
  <w:style w:type="character" w:customStyle="1" w:styleId="Mentionnonrsolue3">
    <w:name w:val="Mention non résolue3"/>
    <w:basedOn w:val="Policepardfaut"/>
    <w:uiPriority w:val="99"/>
    <w:semiHidden/>
    <w:unhideWhenUsed/>
    <w:rsid w:val="002D3611"/>
    <w:rPr>
      <w:color w:val="605E5C"/>
      <w:shd w:val="clear" w:color="auto" w:fill="E1DFDD"/>
    </w:rPr>
  </w:style>
  <w:style w:type="character" w:styleId="Marquedecommentaire">
    <w:name w:val="annotation reference"/>
    <w:basedOn w:val="Policepardfaut"/>
    <w:uiPriority w:val="99"/>
    <w:semiHidden/>
    <w:unhideWhenUsed/>
    <w:rsid w:val="00AE10A2"/>
    <w:rPr>
      <w:sz w:val="16"/>
      <w:szCs w:val="16"/>
    </w:rPr>
  </w:style>
  <w:style w:type="paragraph" w:styleId="Commentaire">
    <w:name w:val="annotation text"/>
    <w:basedOn w:val="Normal"/>
    <w:link w:val="CommentaireCar"/>
    <w:uiPriority w:val="99"/>
    <w:unhideWhenUsed/>
    <w:rsid w:val="00AE10A2"/>
  </w:style>
  <w:style w:type="character" w:customStyle="1" w:styleId="CommentaireCar">
    <w:name w:val="Commentaire Car"/>
    <w:basedOn w:val="Policepardfaut"/>
    <w:link w:val="Commentaire"/>
    <w:uiPriority w:val="99"/>
    <w:rsid w:val="00AE10A2"/>
    <w:rPr>
      <w:rFonts w:ascii="Calibri" w:eastAsia="Calibri" w:hAnsi="Calibri"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AE10A2"/>
    <w:rPr>
      <w:b/>
      <w:bCs/>
    </w:rPr>
  </w:style>
  <w:style w:type="character" w:customStyle="1" w:styleId="ObjetducommentaireCar">
    <w:name w:val="Objet du commentaire Car"/>
    <w:basedOn w:val="CommentaireCar"/>
    <w:link w:val="Objetducommentaire"/>
    <w:uiPriority w:val="99"/>
    <w:semiHidden/>
    <w:rsid w:val="00AE10A2"/>
    <w:rPr>
      <w:rFonts w:ascii="Calibri" w:eastAsia="Calibri" w:hAnsi="Calibri" w:cs="Arial"/>
      <w:b/>
      <w:bCs/>
      <w:sz w:val="20"/>
      <w:szCs w:val="20"/>
      <w:lang w:eastAsia="fr-FR"/>
    </w:rPr>
  </w:style>
  <w:style w:type="character" w:customStyle="1" w:styleId="apple-converted-space">
    <w:name w:val="apple-converted-space"/>
    <w:basedOn w:val="Policepardfaut"/>
    <w:rsid w:val="00502F0C"/>
  </w:style>
  <w:style w:type="character" w:customStyle="1" w:styleId="Mentionnonrsolue4">
    <w:name w:val="Mention non résolue4"/>
    <w:basedOn w:val="Policepardfaut"/>
    <w:uiPriority w:val="99"/>
    <w:semiHidden/>
    <w:unhideWhenUsed/>
    <w:rsid w:val="003D2E96"/>
    <w:rPr>
      <w:color w:val="605E5C"/>
      <w:shd w:val="clear" w:color="auto" w:fill="E1DFDD"/>
    </w:rPr>
  </w:style>
  <w:style w:type="paragraph" w:styleId="En-tte">
    <w:name w:val="header"/>
    <w:basedOn w:val="Normal"/>
    <w:link w:val="En-tteCar"/>
    <w:uiPriority w:val="99"/>
    <w:unhideWhenUsed/>
    <w:rsid w:val="00383468"/>
    <w:pPr>
      <w:tabs>
        <w:tab w:val="center" w:pos="4252"/>
        <w:tab w:val="right" w:pos="8504"/>
      </w:tabs>
    </w:pPr>
  </w:style>
  <w:style w:type="character" w:customStyle="1" w:styleId="En-tteCar">
    <w:name w:val="En-tête Car"/>
    <w:basedOn w:val="Policepardfaut"/>
    <w:link w:val="En-tte"/>
    <w:uiPriority w:val="99"/>
    <w:rsid w:val="00383468"/>
    <w:rPr>
      <w:rFonts w:ascii="Calibri" w:eastAsia="Calibri" w:hAnsi="Calibri" w:cs="Arial"/>
      <w:sz w:val="20"/>
      <w:szCs w:val="20"/>
      <w:lang w:eastAsia="fr-FR"/>
    </w:rPr>
  </w:style>
  <w:style w:type="paragraph" w:styleId="Pieddepage">
    <w:name w:val="footer"/>
    <w:basedOn w:val="Normal"/>
    <w:link w:val="PieddepageCar"/>
    <w:uiPriority w:val="99"/>
    <w:unhideWhenUsed/>
    <w:rsid w:val="00383468"/>
    <w:pPr>
      <w:tabs>
        <w:tab w:val="center" w:pos="4252"/>
        <w:tab w:val="right" w:pos="8504"/>
      </w:tabs>
    </w:pPr>
  </w:style>
  <w:style w:type="character" w:customStyle="1" w:styleId="PieddepageCar">
    <w:name w:val="Pied de page Car"/>
    <w:basedOn w:val="Policepardfaut"/>
    <w:link w:val="Pieddepage"/>
    <w:uiPriority w:val="99"/>
    <w:rsid w:val="00383468"/>
    <w:rPr>
      <w:rFonts w:ascii="Calibri" w:eastAsia="Calibri" w:hAnsi="Calibri" w:cs="Arial"/>
      <w:sz w:val="20"/>
      <w:szCs w:val="20"/>
      <w:lang w:eastAsia="fr-FR"/>
    </w:rPr>
  </w:style>
  <w:style w:type="character" w:customStyle="1" w:styleId="Mentionnonrsolue5">
    <w:name w:val="Mention non résolue5"/>
    <w:basedOn w:val="Policepardfaut"/>
    <w:uiPriority w:val="99"/>
    <w:semiHidden/>
    <w:unhideWhenUsed/>
    <w:rsid w:val="00FB50DD"/>
    <w:rPr>
      <w:color w:val="605E5C"/>
      <w:shd w:val="clear" w:color="auto" w:fill="E1DFDD"/>
    </w:rPr>
  </w:style>
  <w:style w:type="character" w:styleId="Accentuation">
    <w:name w:val="Emphasis"/>
    <w:basedOn w:val="Policepardfaut"/>
    <w:uiPriority w:val="20"/>
    <w:qFormat/>
    <w:rsid w:val="007A69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345734">
      <w:bodyDiv w:val="1"/>
      <w:marLeft w:val="0"/>
      <w:marRight w:val="0"/>
      <w:marTop w:val="0"/>
      <w:marBottom w:val="0"/>
      <w:divBdr>
        <w:top w:val="none" w:sz="0" w:space="0" w:color="auto"/>
        <w:left w:val="none" w:sz="0" w:space="0" w:color="auto"/>
        <w:bottom w:val="none" w:sz="0" w:space="0" w:color="auto"/>
        <w:right w:val="none" w:sz="0" w:space="0" w:color="auto"/>
      </w:divBdr>
    </w:div>
    <w:div w:id="1746224390">
      <w:bodyDiv w:val="1"/>
      <w:marLeft w:val="0"/>
      <w:marRight w:val="0"/>
      <w:marTop w:val="0"/>
      <w:marBottom w:val="0"/>
      <w:divBdr>
        <w:top w:val="none" w:sz="0" w:space="0" w:color="auto"/>
        <w:left w:val="none" w:sz="0" w:space="0" w:color="auto"/>
        <w:bottom w:val="none" w:sz="0" w:space="0" w:color="auto"/>
        <w:right w:val="none" w:sz="0" w:space="0" w:color="auto"/>
      </w:divBdr>
    </w:div>
    <w:div w:id="1774981076">
      <w:bodyDiv w:val="1"/>
      <w:marLeft w:val="0"/>
      <w:marRight w:val="0"/>
      <w:marTop w:val="0"/>
      <w:marBottom w:val="0"/>
      <w:divBdr>
        <w:top w:val="none" w:sz="0" w:space="0" w:color="auto"/>
        <w:left w:val="none" w:sz="0" w:space="0" w:color="auto"/>
        <w:bottom w:val="none" w:sz="0" w:space="0" w:color="auto"/>
        <w:right w:val="none" w:sz="0" w:space="0" w:color="auto"/>
      </w:divBdr>
    </w:div>
    <w:div w:id="1780023436">
      <w:bodyDiv w:val="1"/>
      <w:marLeft w:val="0"/>
      <w:marRight w:val="0"/>
      <w:marTop w:val="0"/>
      <w:marBottom w:val="0"/>
      <w:divBdr>
        <w:top w:val="none" w:sz="0" w:space="0" w:color="auto"/>
        <w:left w:val="none" w:sz="0" w:space="0" w:color="auto"/>
        <w:bottom w:val="none" w:sz="0" w:space="0" w:color="auto"/>
        <w:right w:val="none" w:sz="0" w:space="0" w:color="auto"/>
      </w:divBdr>
    </w:div>
    <w:div w:id="1850944140">
      <w:bodyDiv w:val="1"/>
      <w:marLeft w:val="0"/>
      <w:marRight w:val="0"/>
      <w:marTop w:val="0"/>
      <w:marBottom w:val="0"/>
      <w:divBdr>
        <w:top w:val="none" w:sz="0" w:space="0" w:color="auto"/>
        <w:left w:val="none" w:sz="0" w:space="0" w:color="auto"/>
        <w:bottom w:val="none" w:sz="0" w:space="0" w:color="auto"/>
        <w:right w:val="none" w:sz="0" w:space="0" w:color="auto"/>
      </w:divBdr>
    </w:div>
    <w:div w:id="207823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jinfomgt.2020.102102" TargetMode="External"/><Relationship Id="rId18" Type="http://schemas.openxmlformats.org/officeDocument/2006/relationships/hyperlink" Target="https://www.routledge.com/Social-Inclusion-and-Usability-of-ICT-enabled-Services/Choudrie-Kurnia-Tsatsou/p/book/9781138935556" TargetMode="External"/><Relationship Id="rId26" Type="http://schemas.openxmlformats.org/officeDocument/2006/relationships/hyperlink" Target="http://www.statistics-cameroon.org/manager.php?id=11&amp;id2=68&amp;link=8" TargetMode="External"/><Relationship Id="rId39" Type="http://schemas.openxmlformats.org/officeDocument/2006/relationships/hyperlink" Target="https://doi.org/10.1016/j.jretconser.2019.101894" TargetMode="External"/><Relationship Id="rId3" Type="http://schemas.openxmlformats.org/officeDocument/2006/relationships/styles" Target="styles.xml"/><Relationship Id="rId21" Type="http://schemas.openxmlformats.org/officeDocument/2006/relationships/hyperlink" Target="http://www.investopedia.com/terms/f/financial-inclusion.asp" TargetMode="External"/><Relationship Id="rId34" Type="http://schemas.openxmlformats.org/officeDocument/2006/relationships/hyperlink" Target="https://doi.org/10.1108/AJEMS-03-2017-149" TargetMode="External"/><Relationship Id="rId42" Type="http://schemas.openxmlformats.org/officeDocument/2006/relationships/hyperlink" Target="http://www.investiraucameroun.com/actualites-investir-au-cameroun/2612-13801-malgre-une-faible-penetration-du-mobile-money-15-le-cameroun-pese-76-de-ce-marche-en-afrique-centrale" TargetMode="External"/><Relationship Id="rId47" Type="http://schemas.openxmlformats.org/officeDocument/2006/relationships/hyperlink" Target="https://doi.org/10.1287/mnsc.46.2.186.11926" TargetMode="External"/><Relationship Id="rId50" Type="http://schemas.openxmlformats.org/officeDocument/2006/relationships/hyperlink" Target="https://doi.org/10.1108/IJBM-08-2018-022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researchprofiles.herts.ac.uk/portal/en/publications/smartphones-adoption-and-usage-of-50-adults-in-the-united-kingdom(e8e35ae7-2c9b-45b1-bce0-0f576046bf21).html" TargetMode="External"/><Relationship Id="rId25" Type="http://schemas.openxmlformats.org/officeDocument/2006/relationships/hyperlink" Target="https://doi.org/10.1016/j.elerap.2018.05.009" TargetMode="External"/><Relationship Id="rId33" Type="http://schemas.openxmlformats.org/officeDocument/2006/relationships/hyperlink" Target="http://www.digitalbusiness.africa/cameroun-en-2017-le-mobile-money-a-enregistre-une-croissance-de-110/" TargetMode="External"/><Relationship Id="rId38" Type="http://schemas.openxmlformats.org/officeDocument/2006/relationships/hyperlink" Target="https://doi.org/10.1016/j.giq.2011.04.002" TargetMode="External"/><Relationship Id="rId46" Type="http://schemas.openxmlformats.org/officeDocument/2006/relationships/hyperlink" Target="http://www.worldbank.org/en/topic/financialinclusion/overview" TargetMode="External"/><Relationship Id="rId2" Type="http://schemas.openxmlformats.org/officeDocument/2006/relationships/numbering" Target="numbering.xml"/><Relationship Id="rId16" Type="http://schemas.openxmlformats.org/officeDocument/2006/relationships/hyperlink" Target="https://doi.org/10.1016/j.dss.2011.12.001" TargetMode="External"/><Relationship Id="rId20" Type="http://schemas.openxmlformats.org/officeDocument/2006/relationships/hyperlink" Target="https://doi.org/10.1016/j.wsif.2017.11.013" TargetMode="External"/><Relationship Id="rId29" Type="http://schemas.openxmlformats.org/officeDocument/2006/relationships/hyperlink" Target="http://www.theglobeandmail.com/report-on-business/rogers-to-take-on-banks-in-wallet-wars/article15303570/" TargetMode="External"/><Relationship Id="rId41" Type="http://schemas.openxmlformats.org/officeDocument/2006/relationships/hyperlink" Target="https://doi.org/10.4018/jgim.2008010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4018/JGIM.2019070110" TargetMode="External"/><Relationship Id="rId32" Type="http://schemas.openxmlformats.org/officeDocument/2006/relationships/hyperlink" Target="https://doi.org/10.1108/JIBR-10-2015-0112" TargetMode="External"/><Relationship Id="rId37" Type="http://schemas.openxmlformats.org/officeDocument/2006/relationships/hyperlink" Target="http://www.prc.cm/fr/le-cameroun/presentation" TargetMode="External"/><Relationship Id="rId40" Type="http://schemas.openxmlformats.org/officeDocument/2006/relationships/hyperlink" Target="https://doi.org/10.1016/j.ijinfomgt.2019.05.022" TargetMode="External"/><Relationship Id="rId45" Type="http://schemas.openxmlformats.org/officeDocument/2006/relationships/hyperlink" Target="https://venturebeat.com/2018/09/11/newzoo-smartphone-users-will-top-3-billion-in-2018-hit-3-8-billion-by-2021/" TargetMode="External"/><Relationship Id="rId5" Type="http://schemas.openxmlformats.org/officeDocument/2006/relationships/webSettings" Target="webSettings.xml"/><Relationship Id="rId15" Type="http://schemas.openxmlformats.org/officeDocument/2006/relationships/hyperlink" Target="http://www.art.cm:" TargetMode="External"/><Relationship Id="rId23" Type="http://schemas.openxmlformats.org/officeDocument/2006/relationships/hyperlink" Target="https://doi.org/10.1057/palgrave.jibs.8400233" TargetMode="External"/><Relationship Id="rId28" Type="http://schemas.openxmlformats.org/officeDocument/2006/relationships/hyperlink" Target="https://doi.org/10.1016/j.jclepro.2016.05.070" TargetMode="External"/><Relationship Id="rId36" Type="http://schemas.openxmlformats.org/officeDocument/2006/relationships/hyperlink" Target="http://www.paymentscardsandmobile.com/global-mobile-wallet-market-value-set-to-reach-1-trillion-in-2020/" TargetMode="External"/><Relationship Id="rId49" Type="http://schemas.openxmlformats.org/officeDocument/2006/relationships/hyperlink" Target="https://doi.org/10.1186/s13731-016-0060-x" TargetMode="External"/><Relationship Id="rId10" Type="http://schemas.openxmlformats.org/officeDocument/2006/relationships/header" Target="header1.xml"/><Relationship Id="rId19" Type="http://schemas.openxmlformats.org/officeDocument/2006/relationships/hyperlink" Target="https://doi.org/10.1007/s10796-015-9611-0" TargetMode="External"/><Relationship Id="rId31" Type="http://schemas.openxmlformats.org/officeDocument/2006/relationships/hyperlink" Target="https://doi.org/10.17705/1cais.01250" TargetMode="External"/><Relationship Id="rId44" Type="http://schemas.openxmlformats.org/officeDocument/2006/relationships/hyperlink" Target="http://www.investiraucameroun.com/economie/2811-13655-avec-52-milliards-de-fcfa-de-chiffres-d-affaires-mtn-cameroon-domine-orange-viettel-et-camtel-au-4e-trimestre-201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ciel.queiroz@docente.unip.br" TargetMode="External"/><Relationship Id="rId14" Type="http://schemas.openxmlformats.org/officeDocument/2006/relationships/hyperlink" Target="https://doi.org/10.1109/ICCITechn.2015.7488049" TargetMode="External"/><Relationship Id="rId22" Type="http://schemas.openxmlformats.org/officeDocument/2006/relationships/hyperlink" Target="http://www.creditkarma.com/credit-cards/i/what-is-a-mobile-wallet/" TargetMode="External"/><Relationship Id="rId27" Type="http://schemas.openxmlformats.org/officeDocument/2006/relationships/hyperlink" Target="https://doi.org/10.1016/S0090-2616(01)00034-1" TargetMode="External"/><Relationship Id="rId30" Type="http://schemas.openxmlformats.org/officeDocument/2006/relationships/hyperlink" Target="https://doi.org/10.1016/j.bir.2019.07.002" TargetMode="External"/><Relationship Id="rId35" Type="http://schemas.openxmlformats.org/officeDocument/2006/relationships/hyperlink" Target="https://doi.org/10.4018/JGIM.2020070103" TargetMode="External"/><Relationship Id="rId43" Type="http://schemas.openxmlformats.org/officeDocument/2006/relationships/hyperlink" Target="http://www.investiraucameroun.com/" TargetMode="External"/><Relationship Id="rId48" Type="http://schemas.openxmlformats.org/officeDocument/2006/relationships/hyperlink" Target="https://doi.org/10.1287/mnsc.1090.1033" TargetMode="External"/><Relationship Id="rId8" Type="http://schemas.openxmlformats.org/officeDocument/2006/relationships/hyperlink" Target="mailto:s.fosso-wamba@tbs-education.fr" TargetMode="External"/><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0BFB-1582-421B-91B4-13DD3AB4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49267</Words>
  <Characters>270974</Characters>
  <Application>Microsoft Office Word</Application>
  <DocSecurity>0</DocSecurity>
  <Lines>2258</Lines>
  <Paragraphs>639</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LinksUpToDate>false</LinksUpToDate>
  <CharactersWithSpaces>319602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2020-09-02T20:31:00Z</dcterms:created>
  <dcterms:modified xsi:type="dcterms:W3CDTF">2020-09-02T20:35:00Z</dcterms:modified>
</cp:coreProperties>
</file>