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C58F" w14:textId="4B146AF8" w:rsidR="005D5A14" w:rsidRPr="00313DC2" w:rsidRDefault="00353053" w:rsidP="00722DC8">
      <w:pPr>
        <w:pStyle w:val="Titre"/>
      </w:pPr>
      <w:bookmarkStart w:id="0" w:name="_Hlk509792156"/>
      <w:r w:rsidRPr="00313DC2">
        <w:t xml:space="preserve">Union break-up after </w:t>
      </w:r>
      <w:r w:rsidR="00F803FA" w:rsidRPr="00313DC2">
        <w:t>HIV diagnosis</w:t>
      </w:r>
      <w:r w:rsidRPr="00313DC2">
        <w:t xml:space="preserve"> among sub-Saharan African migrants in France</w:t>
      </w:r>
      <w:r w:rsidR="00722DC8" w:rsidRPr="00313DC2">
        <w:t xml:space="preserve">: </w:t>
      </w:r>
      <w:r w:rsidR="005A3B33" w:rsidRPr="00313DC2">
        <w:t>Does</w:t>
      </w:r>
      <w:r w:rsidR="00B46B52" w:rsidRPr="00313DC2">
        <w:t xml:space="preserve"> a</w:t>
      </w:r>
      <w:r w:rsidR="00722DC8" w:rsidRPr="00313DC2">
        <w:t xml:space="preserve"> stable resident permit</w:t>
      </w:r>
      <w:r w:rsidR="005A3B33" w:rsidRPr="00313DC2">
        <w:t xml:space="preserve"> allow women to choose to pursue the relationship?</w:t>
      </w:r>
    </w:p>
    <w:bookmarkEnd w:id="0"/>
    <w:p w14:paraId="0592F8C9" w14:textId="77777777" w:rsidR="005D5A14" w:rsidRPr="006E2837" w:rsidRDefault="00353053">
      <w:pPr>
        <w:pStyle w:val="Corps"/>
        <w:ind w:firstLine="0"/>
      </w:pPr>
      <w:r w:rsidRPr="006E2837">
        <w:t>Mireille Le Guen</w:t>
      </w:r>
      <w:r w:rsidRPr="006E2837">
        <w:rPr>
          <w:vertAlign w:val="superscript"/>
        </w:rPr>
        <w:t>*</w:t>
      </w:r>
      <w:proofErr w:type="gramStart"/>
      <w:r w:rsidRPr="006E2837">
        <w:rPr>
          <w:vertAlign w:val="superscript"/>
        </w:rPr>
        <w:t>,*</w:t>
      </w:r>
      <w:proofErr w:type="gramEnd"/>
      <w:r w:rsidRPr="006E2837">
        <w:rPr>
          <w:vertAlign w:val="superscript"/>
        </w:rPr>
        <w:t>*,º</w:t>
      </w:r>
      <w:r w:rsidRPr="006E2837">
        <w:t xml:space="preserve">, Élise </w:t>
      </w:r>
      <w:proofErr w:type="spellStart"/>
      <w:r w:rsidRPr="006E2837">
        <w:t>Marsicano</w:t>
      </w:r>
      <w:proofErr w:type="spellEnd"/>
      <w:r w:rsidRPr="006E2837">
        <w:rPr>
          <w:vertAlign w:val="superscript"/>
        </w:rPr>
        <w:t>**,***</w:t>
      </w:r>
      <w:r w:rsidRPr="006E2837">
        <w:t xml:space="preserve">, Nathalie </w:t>
      </w:r>
      <w:proofErr w:type="spellStart"/>
      <w:r w:rsidRPr="006E2837">
        <w:t>Bajos</w:t>
      </w:r>
      <w:proofErr w:type="spellEnd"/>
      <w:r w:rsidRPr="006E2837">
        <w:rPr>
          <w:vertAlign w:val="superscript"/>
        </w:rPr>
        <w:t>+</w:t>
      </w:r>
      <w:r w:rsidRPr="006E2837">
        <w:t xml:space="preserve">, </w:t>
      </w:r>
      <w:proofErr w:type="spellStart"/>
      <w:r w:rsidRPr="006E2837">
        <w:t>Annabel</w:t>
      </w:r>
      <w:proofErr w:type="spellEnd"/>
      <w:r w:rsidRPr="006E2837">
        <w:t xml:space="preserve"> </w:t>
      </w:r>
      <w:proofErr w:type="spellStart"/>
      <w:r w:rsidRPr="006E2837">
        <w:t>Desgrées</w:t>
      </w:r>
      <w:proofErr w:type="spellEnd"/>
      <w:r w:rsidRPr="006E2837">
        <w:t xml:space="preserve"> du </w:t>
      </w:r>
      <w:proofErr w:type="spellStart"/>
      <w:r w:rsidRPr="006E2837">
        <w:t>Loû</w:t>
      </w:r>
      <w:proofErr w:type="spellEnd"/>
      <w:r w:rsidRPr="006E2837">
        <w:rPr>
          <w:vertAlign w:val="superscript"/>
        </w:rPr>
        <w:t>*</w:t>
      </w:r>
      <w:r w:rsidRPr="006E2837">
        <w:t xml:space="preserve"> for the Parcours </w:t>
      </w:r>
      <w:proofErr w:type="spellStart"/>
      <w:r w:rsidRPr="006E2837">
        <w:t>study</w:t>
      </w:r>
      <w:proofErr w:type="spellEnd"/>
      <w:r w:rsidRPr="006E2837">
        <w:t xml:space="preserve"> group</w:t>
      </w:r>
      <w:r w:rsidRPr="00313DC2">
        <w:rPr>
          <w:vertAlign w:val="superscript"/>
          <w:lang w:val="en-US"/>
        </w:rPr>
        <w:footnoteReference w:id="2"/>
      </w:r>
    </w:p>
    <w:p w14:paraId="725EF7FB" w14:textId="77777777" w:rsidR="005D5A14" w:rsidRPr="00313DC2" w:rsidRDefault="00353053" w:rsidP="00820424">
      <w:pPr>
        <w:pStyle w:val="Titre2"/>
        <w:rPr>
          <w:lang w:val="en-US"/>
        </w:rPr>
      </w:pPr>
      <w:r w:rsidRPr="00313DC2">
        <w:rPr>
          <w:lang w:val="en-US"/>
        </w:rPr>
        <w:t>Abstract</w:t>
      </w:r>
    </w:p>
    <w:p w14:paraId="405C4488" w14:textId="18B62623" w:rsidR="005D5A14" w:rsidRPr="00313DC2" w:rsidRDefault="00353053">
      <w:pPr>
        <w:pStyle w:val="Corps"/>
        <w:rPr>
          <w:lang w:val="en-US"/>
        </w:rPr>
      </w:pPr>
      <w:r w:rsidRPr="00313DC2">
        <w:rPr>
          <w:lang w:val="en-US"/>
        </w:rPr>
        <w:t>Sub-Saharan African migrants living in France are particularly affected by HIV. Due to the fear of sexual transmission</w:t>
      </w:r>
      <w:r w:rsidR="00B46B52" w:rsidRPr="00313DC2">
        <w:rPr>
          <w:lang w:val="en-US"/>
        </w:rPr>
        <w:t xml:space="preserve"> of the virus</w:t>
      </w:r>
      <w:r w:rsidRPr="00313DC2">
        <w:rPr>
          <w:lang w:val="en-US"/>
        </w:rPr>
        <w:t xml:space="preserve">, those in </w:t>
      </w:r>
      <w:r w:rsidR="00B46B52" w:rsidRPr="00313DC2">
        <w:rPr>
          <w:lang w:val="en-US"/>
        </w:rPr>
        <w:t xml:space="preserve">a </w:t>
      </w:r>
      <w:r w:rsidRPr="00313DC2">
        <w:rPr>
          <w:lang w:val="en-US"/>
        </w:rPr>
        <w:t xml:space="preserve">relationship could experience a union break-up after </w:t>
      </w:r>
      <w:r w:rsidR="00C15B69" w:rsidRPr="00313DC2">
        <w:rPr>
          <w:lang w:val="en-US"/>
        </w:rPr>
        <w:t xml:space="preserve">an </w:t>
      </w:r>
      <w:r w:rsidRPr="00313DC2">
        <w:rPr>
          <w:lang w:val="en-US"/>
        </w:rPr>
        <w:t>HIV</w:t>
      </w:r>
      <w:r w:rsidR="00796F02" w:rsidRPr="00313DC2">
        <w:rPr>
          <w:lang w:val="en-US"/>
        </w:rPr>
        <w:t xml:space="preserve"> </w:t>
      </w:r>
      <w:r w:rsidRPr="00313DC2">
        <w:rPr>
          <w:lang w:val="en-US"/>
        </w:rPr>
        <w:t>diagnosis. Based on data from the time-event ANRS-</w:t>
      </w:r>
      <w:proofErr w:type="spellStart"/>
      <w:r w:rsidRPr="00313DC2">
        <w:rPr>
          <w:lang w:val="en-US"/>
        </w:rPr>
        <w:t>Parcours</w:t>
      </w:r>
      <w:proofErr w:type="spellEnd"/>
      <w:r w:rsidRPr="00313DC2">
        <w:rPr>
          <w:lang w:val="en-US"/>
        </w:rPr>
        <w:t xml:space="preserve"> survey</w:t>
      </w:r>
      <w:r w:rsidR="006C51A4" w:rsidRPr="00313DC2">
        <w:rPr>
          <w:lang w:val="en-US"/>
        </w:rPr>
        <w:t xml:space="preserve"> that was</w:t>
      </w:r>
      <w:r w:rsidRPr="00313DC2">
        <w:rPr>
          <w:lang w:val="en-US"/>
        </w:rPr>
        <w:t xml:space="preserve"> conducted among </w:t>
      </w:r>
      <w:r w:rsidR="006C51A4" w:rsidRPr="00313DC2">
        <w:rPr>
          <w:lang w:val="en-US"/>
        </w:rPr>
        <w:t xml:space="preserve">a </w:t>
      </w:r>
      <w:r w:rsidRPr="00313DC2">
        <w:rPr>
          <w:lang w:val="en-US"/>
        </w:rPr>
        <w:t>representative sample of sub-Saharan migrants living with HIV (France, 2012-2013), we studied union break-up</w:t>
      </w:r>
      <w:r w:rsidR="00C15B69" w:rsidRPr="00313DC2">
        <w:rPr>
          <w:lang w:val="en-US"/>
        </w:rPr>
        <w:t>s</w:t>
      </w:r>
      <w:r w:rsidRPr="00313DC2">
        <w:rPr>
          <w:lang w:val="en-US"/>
        </w:rPr>
        <w:t xml:space="preserve"> after HIV</w:t>
      </w:r>
      <w:r w:rsidR="006C51A4" w:rsidRPr="00313DC2">
        <w:rPr>
          <w:lang w:val="en-US"/>
        </w:rPr>
        <w:t xml:space="preserve"> </w:t>
      </w:r>
      <w:r w:rsidRPr="00313DC2">
        <w:rPr>
          <w:lang w:val="en-US"/>
        </w:rPr>
        <w:t xml:space="preserve">diagnosis among people who were in </w:t>
      </w:r>
      <w:r w:rsidR="006C51A4" w:rsidRPr="00313DC2">
        <w:rPr>
          <w:lang w:val="en-US"/>
        </w:rPr>
        <w:t xml:space="preserve">a </w:t>
      </w:r>
      <w:r w:rsidRPr="00313DC2">
        <w:rPr>
          <w:lang w:val="en-US"/>
        </w:rPr>
        <w:t>relationship at the time of the</w:t>
      </w:r>
      <w:r w:rsidR="006C51A4" w:rsidRPr="00313DC2">
        <w:rPr>
          <w:lang w:val="en-US"/>
        </w:rPr>
        <w:t>ir</w:t>
      </w:r>
      <w:r w:rsidRPr="00313DC2">
        <w:rPr>
          <w:lang w:val="en-US"/>
        </w:rPr>
        <w:t xml:space="preserve"> diagnosis. Women experienced a </w:t>
      </w:r>
      <w:r w:rsidR="006C51A4" w:rsidRPr="00313DC2">
        <w:rPr>
          <w:lang w:val="en-US"/>
        </w:rPr>
        <w:t xml:space="preserve">more rapid </w:t>
      </w:r>
      <w:r w:rsidRPr="00313DC2">
        <w:rPr>
          <w:lang w:val="en-US"/>
        </w:rPr>
        <w:t xml:space="preserve">union break-up after HIV diagnosis than </w:t>
      </w:r>
      <w:r w:rsidR="00C33218" w:rsidRPr="00313DC2">
        <w:rPr>
          <w:lang w:val="en-US"/>
        </w:rPr>
        <w:t xml:space="preserve">did </w:t>
      </w:r>
      <w:r w:rsidRPr="00313DC2">
        <w:rPr>
          <w:lang w:val="en-US"/>
        </w:rPr>
        <w:t xml:space="preserve">men. The risk of break-up </w:t>
      </w:r>
      <w:r w:rsidR="006C51A4" w:rsidRPr="00313DC2">
        <w:rPr>
          <w:lang w:val="en-US"/>
        </w:rPr>
        <w:t xml:space="preserve">was </w:t>
      </w:r>
      <w:r w:rsidRPr="00313DC2">
        <w:rPr>
          <w:lang w:val="en-US"/>
        </w:rPr>
        <w:t xml:space="preserve">not associated with </w:t>
      </w:r>
      <w:r w:rsidR="006C51A4" w:rsidRPr="00313DC2">
        <w:rPr>
          <w:lang w:val="en-US"/>
        </w:rPr>
        <w:t xml:space="preserve">a </w:t>
      </w:r>
      <w:r w:rsidRPr="00313DC2">
        <w:rPr>
          <w:lang w:val="en-US"/>
        </w:rPr>
        <w:t xml:space="preserve">partner’s disclosure but </w:t>
      </w:r>
      <w:r w:rsidR="006C51A4" w:rsidRPr="00313DC2">
        <w:rPr>
          <w:lang w:val="en-US"/>
        </w:rPr>
        <w:t xml:space="preserve">rather </w:t>
      </w:r>
      <w:r w:rsidRPr="00313DC2">
        <w:rPr>
          <w:lang w:val="en-US"/>
        </w:rPr>
        <w:t>with the type of relationship</w:t>
      </w:r>
      <w:r w:rsidR="006C51A4" w:rsidRPr="00313DC2">
        <w:rPr>
          <w:lang w:val="en-US"/>
        </w:rPr>
        <w:t>;</w:t>
      </w:r>
      <w:r w:rsidRPr="00313DC2">
        <w:rPr>
          <w:lang w:val="en-US"/>
        </w:rPr>
        <w:t xml:space="preserve"> </w:t>
      </w:r>
      <w:r w:rsidR="00A353A1">
        <w:rPr>
          <w:lang w:val="en-US"/>
        </w:rPr>
        <w:t>less established</w:t>
      </w:r>
      <w:r w:rsidRPr="00313DC2">
        <w:rPr>
          <w:lang w:val="en-US"/>
        </w:rPr>
        <w:t xml:space="preserve"> </w:t>
      </w:r>
      <w:r w:rsidR="006C51A4" w:rsidRPr="00313DC2">
        <w:rPr>
          <w:lang w:val="en-US"/>
        </w:rPr>
        <w:t>relationship</w:t>
      </w:r>
      <w:r w:rsidR="003B2931" w:rsidRPr="00313DC2">
        <w:rPr>
          <w:lang w:val="en-US"/>
        </w:rPr>
        <w:t>s were</w:t>
      </w:r>
      <w:r w:rsidRPr="00313DC2">
        <w:rPr>
          <w:lang w:val="en-US"/>
        </w:rPr>
        <w:t xml:space="preserve"> more </w:t>
      </w:r>
      <w:r w:rsidR="006C51A4" w:rsidRPr="00313DC2">
        <w:rPr>
          <w:lang w:val="en-US"/>
        </w:rPr>
        <w:t>likely to break up</w:t>
      </w:r>
      <w:r w:rsidRPr="00313DC2">
        <w:rPr>
          <w:lang w:val="en-US"/>
        </w:rPr>
        <w:t xml:space="preserve">. Finally, </w:t>
      </w:r>
      <w:r w:rsidR="006C51A4" w:rsidRPr="00313DC2">
        <w:rPr>
          <w:lang w:val="en-US"/>
        </w:rPr>
        <w:t xml:space="preserve">the </w:t>
      </w:r>
      <w:r w:rsidRPr="00313DC2">
        <w:rPr>
          <w:lang w:val="en-US"/>
        </w:rPr>
        <w:t xml:space="preserve">living conditions of men were not correlated to </w:t>
      </w:r>
      <w:r w:rsidR="006C51A4" w:rsidRPr="00313DC2">
        <w:rPr>
          <w:lang w:val="en-US"/>
        </w:rPr>
        <w:t xml:space="preserve">their </w:t>
      </w:r>
      <w:r w:rsidRPr="00313DC2">
        <w:rPr>
          <w:lang w:val="en-US"/>
        </w:rPr>
        <w:t>risk of union break-up,</w:t>
      </w:r>
      <w:r w:rsidR="006C51A4" w:rsidRPr="00313DC2">
        <w:rPr>
          <w:lang w:val="en-US"/>
        </w:rPr>
        <w:t xml:space="preserve"> while</w:t>
      </w:r>
      <w:r w:rsidRPr="00313DC2">
        <w:rPr>
          <w:lang w:val="en-US"/>
        </w:rPr>
        <w:t xml:space="preserve"> among women, having a residence permit or French </w:t>
      </w:r>
      <w:r w:rsidR="00BE58A7" w:rsidRPr="00313DC2">
        <w:rPr>
          <w:lang w:val="en-US"/>
        </w:rPr>
        <w:t xml:space="preserve">citizenship </w:t>
      </w:r>
      <w:r w:rsidRPr="00313DC2">
        <w:rPr>
          <w:lang w:val="en-US"/>
        </w:rPr>
        <w:t xml:space="preserve">accelerated the </w:t>
      </w:r>
      <w:r w:rsidR="006C51A4" w:rsidRPr="00313DC2">
        <w:rPr>
          <w:lang w:val="en-US"/>
        </w:rPr>
        <w:t xml:space="preserve">break-up of the </w:t>
      </w:r>
      <w:r w:rsidRPr="00313DC2">
        <w:rPr>
          <w:lang w:val="en-US"/>
        </w:rPr>
        <w:t xml:space="preserve">union. A stable resident permit may help migrant women to be more autonomous and give them the </w:t>
      </w:r>
      <w:r w:rsidR="00BE58A7" w:rsidRPr="00313DC2">
        <w:rPr>
          <w:lang w:val="en-US"/>
        </w:rPr>
        <w:t xml:space="preserve">opportunity </w:t>
      </w:r>
      <w:r w:rsidRPr="00313DC2">
        <w:rPr>
          <w:lang w:val="en-US"/>
        </w:rPr>
        <w:t xml:space="preserve">to leave unions that they no longer wish to </w:t>
      </w:r>
      <w:r w:rsidR="006C51A4" w:rsidRPr="00313DC2">
        <w:rPr>
          <w:lang w:val="en-US"/>
        </w:rPr>
        <w:t>maintain</w:t>
      </w:r>
      <w:r w:rsidRPr="00313DC2">
        <w:rPr>
          <w:lang w:val="en-US"/>
        </w:rPr>
        <w:t>.</w:t>
      </w:r>
    </w:p>
    <w:p w14:paraId="2EBDE20F" w14:textId="77777777" w:rsidR="005D5A14" w:rsidRPr="00A353A1" w:rsidRDefault="005D5A14">
      <w:pPr>
        <w:pStyle w:val="Corps"/>
        <w:rPr>
          <w:rFonts w:asciiTheme="minorHAnsi" w:hAnsiTheme="minorHAnsi" w:cstheme="minorHAnsi"/>
          <w:lang w:val="en-US"/>
        </w:rPr>
      </w:pPr>
    </w:p>
    <w:p w14:paraId="45962C52" w14:textId="0B0D8127" w:rsidR="005D5A14" w:rsidRPr="00A353A1" w:rsidRDefault="00353053">
      <w:pPr>
        <w:pStyle w:val="Corps"/>
        <w:ind w:firstLine="0"/>
        <w:rPr>
          <w:rFonts w:asciiTheme="minorHAnsi" w:eastAsia="Times New Roman" w:hAnsiTheme="minorHAnsi" w:cstheme="minorHAnsi"/>
          <w:lang w:val="en-US"/>
        </w:rPr>
      </w:pPr>
      <w:r w:rsidRPr="00A353A1">
        <w:rPr>
          <w:rFonts w:asciiTheme="minorHAnsi" w:hAnsiTheme="minorHAnsi" w:cstheme="minorHAnsi"/>
          <w:lang w:val="en-US"/>
        </w:rPr>
        <w:t>Keywords: HIV</w:t>
      </w:r>
      <w:r w:rsidR="006C51A4" w:rsidRPr="00A353A1">
        <w:rPr>
          <w:rFonts w:asciiTheme="minorHAnsi" w:hAnsiTheme="minorHAnsi" w:cstheme="minorHAnsi"/>
          <w:lang w:val="en-US"/>
        </w:rPr>
        <w:t xml:space="preserve"> </w:t>
      </w:r>
      <w:r w:rsidRPr="00A353A1">
        <w:rPr>
          <w:rFonts w:asciiTheme="minorHAnsi" w:hAnsiTheme="minorHAnsi" w:cstheme="minorHAnsi"/>
          <w:lang w:val="en-US"/>
        </w:rPr>
        <w:t>diagnosis, sub-Saharan migrants,</w:t>
      </w:r>
      <w:r w:rsidR="006C51A4" w:rsidRPr="00A353A1">
        <w:rPr>
          <w:rFonts w:asciiTheme="minorHAnsi" w:hAnsiTheme="minorHAnsi" w:cstheme="minorHAnsi"/>
          <w:color w:val="0000FF"/>
          <w:u w:val="single" w:color="0000FF"/>
          <w:lang w:val="en-US"/>
        </w:rPr>
        <w:t xml:space="preserve"> </w:t>
      </w:r>
      <w:r w:rsidRPr="00A353A1">
        <w:rPr>
          <w:rFonts w:asciiTheme="minorHAnsi" w:hAnsiTheme="minorHAnsi" w:cstheme="minorHAnsi"/>
          <w:lang w:val="en-US"/>
        </w:rPr>
        <w:t>union break-up, living conditions, France</w:t>
      </w:r>
    </w:p>
    <w:p w14:paraId="2D2F1B95" w14:textId="77777777" w:rsidR="005D5A14" w:rsidRPr="00313DC2" w:rsidRDefault="005D5A14">
      <w:pPr>
        <w:pStyle w:val="Corps"/>
        <w:rPr>
          <w:lang w:val="en-US"/>
        </w:rPr>
      </w:pPr>
    </w:p>
    <w:p w14:paraId="0341FC26" w14:textId="77777777" w:rsidR="005D5A14" w:rsidRPr="00313DC2" w:rsidRDefault="00353053" w:rsidP="00820424">
      <w:pPr>
        <w:pStyle w:val="Titre2"/>
        <w:rPr>
          <w:rFonts w:ascii="Times New Roman" w:eastAsia="Times New Roman" w:hAnsi="Times New Roman" w:cs="Times New Roman"/>
          <w:lang w:val="en-US"/>
        </w:rPr>
      </w:pPr>
      <w:r w:rsidRPr="00313DC2">
        <w:rPr>
          <w:lang w:val="en-US"/>
        </w:rPr>
        <w:lastRenderedPageBreak/>
        <w:t>Introduction</w:t>
      </w:r>
    </w:p>
    <w:p w14:paraId="1572E931" w14:textId="57FD5DAB" w:rsidR="008B192C" w:rsidRPr="00313DC2" w:rsidRDefault="008B192C" w:rsidP="008B192C">
      <w:pPr>
        <w:pStyle w:val="Corps"/>
        <w:rPr>
          <w:lang w:val="en-US"/>
        </w:rPr>
      </w:pPr>
      <w:r w:rsidRPr="00313DC2">
        <w:rPr>
          <w:lang w:val="en-US"/>
        </w:rPr>
        <w:t xml:space="preserve">Sub-Saharan migrants in France are a key population </w:t>
      </w:r>
      <w:r w:rsidR="009F7374" w:rsidRPr="00313DC2">
        <w:rPr>
          <w:lang w:val="en-US"/>
        </w:rPr>
        <w:t xml:space="preserve">with regard to </w:t>
      </w:r>
      <w:r w:rsidRPr="00313DC2">
        <w:rPr>
          <w:lang w:val="en-US"/>
        </w:rPr>
        <w:t>HIV infection. They represent nearly one</w:t>
      </w:r>
      <w:r w:rsidR="008B09D6" w:rsidRPr="00313DC2">
        <w:rPr>
          <w:lang w:val="en-US"/>
        </w:rPr>
        <w:t>-</w:t>
      </w:r>
      <w:r w:rsidRPr="00313DC2">
        <w:rPr>
          <w:lang w:val="en-US"/>
        </w:rPr>
        <w:t xml:space="preserve">quarter of </w:t>
      </w:r>
      <w:r w:rsidR="009F7374" w:rsidRPr="00313DC2">
        <w:rPr>
          <w:lang w:val="en-US"/>
        </w:rPr>
        <w:t xml:space="preserve">the </w:t>
      </w:r>
      <w:r w:rsidRPr="00313DC2">
        <w:rPr>
          <w:lang w:val="en-US"/>
        </w:rPr>
        <w:t xml:space="preserve">people diagnosed </w:t>
      </w:r>
      <w:r w:rsidR="009F7374" w:rsidRPr="00313DC2">
        <w:rPr>
          <w:lang w:val="en-US"/>
        </w:rPr>
        <w:t xml:space="preserve">with </w:t>
      </w:r>
      <w:r w:rsidRPr="00313DC2">
        <w:rPr>
          <w:lang w:val="en-US"/>
        </w:rPr>
        <w:t xml:space="preserve">HIV </w:t>
      </w:r>
      <w:r w:rsidR="009F7374" w:rsidRPr="00313DC2">
        <w:rPr>
          <w:lang w:val="en-US"/>
        </w:rPr>
        <w:t>who are being treated for the</w:t>
      </w:r>
      <w:r w:rsidRPr="00313DC2">
        <w:rPr>
          <w:lang w:val="en-US"/>
        </w:rPr>
        <w:t xml:space="preserve"> infection </w:t>
      </w:r>
      <w:r w:rsidRPr="00313DC2">
        <w:rPr>
          <w:lang w:val="en-US"/>
        </w:rPr>
        <w:fldChar w:fldCharType="begin"/>
      </w:r>
      <w:r w:rsidRPr="00313DC2">
        <w:rPr>
          <w:lang w:val="en-US"/>
        </w:rPr>
        <w:instrText xml:space="preserve"> ADDIN ZOTERO_ITEM {"citationID":"agcqci9u86","properties":{"formattedCitation":"(Dray-Spira et al., 2013)","plainCitation":"(Dray-Spira et al., 2013)"},"citationItems":[{"id":2503,"uris":["http://zotero.org/users/2392563/items/2NSKPI8R"],"uri":["http://zotero.org/users/2392563/items/2NSKPI8R"]}]} </w:instrText>
      </w:r>
      <w:r w:rsidRPr="00313DC2">
        <w:rPr>
          <w:lang w:val="en-US"/>
        </w:rPr>
        <w:fldChar w:fldCharType="separate"/>
      </w:r>
      <w:r w:rsidRPr="00313DC2">
        <w:rPr>
          <w:rFonts w:cs="Times"/>
          <w:lang w:val="en-US"/>
        </w:rPr>
        <w:t>(Dray-</w:t>
      </w:r>
      <w:proofErr w:type="spellStart"/>
      <w:r w:rsidRPr="00313DC2">
        <w:rPr>
          <w:rFonts w:cs="Times"/>
          <w:lang w:val="en-US"/>
        </w:rPr>
        <w:t>Spira</w:t>
      </w:r>
      <w:proofErr w:type="spellEnd"/>
      <w:r w:rsidRPr="00313DC2">
        <w:rPr>
          <w:rFonts w:cs="Times"/>
          <w:lang w:val="en-US"/>
        </w:rPr>
        <w:t xml:space="preserve"> et al., 2013)</w:t>
      </w:r>
      <w:r w:rsidRPr="00313DC2">
        <w:rPr>
          <w:lang w:val="en-US"/>
        </w:rPr>
        <w:fldChar w:fldCharType="end"/>
      </w:r>
      <w:r w:rsidRPr="00313DC2">
        <w:rPr>
          <w:lang w:val="en-US"/>
        </w:rPr>
        <w:t>. Partner disclosure among sub-Saharan migrants living in France is relatively high</w:t>
      </w:r>
      <w:r w:rsidR="009F7374" w:rsidRPr="00313DC2">
        <w:rPr>
          <w:lang w:val="en-US"/>
        </w:rPr>
        <w:t>, with</w:t>
      </w:r>
      <w:r w:rsidRPr="00313DC2">
        <w:rPr>
          <w:lang w:val="en-US"/>
        </w:rPr>
        <w:t xml:space="preserve"> between 75</w:t>
      </w:r>
      <w:r w:rsidR="009F7374" w:rsidRPr="00313DC2">
        <w:rPr>
          <w:lang w:val="en-US"/>
        </w:rPr>
        <w:t xml:space="preserve"> and </w:t>
      </w:r>
      <w:r w:rsidRPr="00313DC2">
        <w:rPr>
          <w:lang w:val="en-US"/>
        </w:rPr>
        <w:t xml:space="preserve">80% </w:t>
      </w:r>
      <w:r w:rsidR="009F7374" w:rsidRPr="00313DC2">
        <w:rPr>
          <w:lang w:val="en-US"/>
        </w:rPr>
        <w:t xml:space="preserve">of </w:t>
      </w:r>
      <w:r w:rsidRPr="00313DC2">
        <w:rPr>
          <w:lang w:val="en-US"/>
        </w:rPr>
        <w:t>women</w:t>
      </w:r>
      <w:r w:rsidR="009F7374" w:rsidRPr="00313DC2">
        <w:rPr>
          <w:lang w:val="en-US"/>
        </w:rPr>
        <w:t xml:space="preserve"> </w:t>
      </w:r>
      <w:r w:rsidRPr="00313DC2">
        <w:rPr>
          <w:lang w:val="en-US"/>
        </w:rPr>
        <w:t>and between 69</w:t>
      </w:r>
      <w:r w:rsidR="009F7374" w:rsidRPr="00313DC2">
        <w:rPr>
          <w:lang w:val="en-US"/>
        </w:rPr>
        <w:t xml:space="preserve"> and </w:t>
      </w:r>
      <w:r w:rsidRPr="00313DC2">
        <w:rPr>
          <w:lang w:val="en-US"/>
        </w:rPr>
        <w:t xml:space="preserve">78% </w:t>
      </w:r>
      <w:r w:rsidR="009F7374" w:rsidRPr="00313DC2">
        <w:rPr>
          <w:lang w:val="en-US"/>
        </w:rPr>
        <w:t xml:space="preserve">of </w:t>
      </w:r>
      <w:r w:rsidRPr="00313DC2">
        <w:rPr>
          <w:lang w:val="en-US"/>
        </w:rPr>
        <w:t xml:space="preserve">men </w:t>
      </w:r>
      <w:r w:rsidR="00C33218" w:rsidRPr="00313DC2">
        <w:rPr>
          <w:lang w:val="en-US"/>
        </w:rPr>
        <w:t xml:space="preserve">disclosing their status </w:t>
      </w:r>
      <w:r w:rsidRPr="00313DC2">
        <w:rPr>
          <w:lang w:val="en-US"/>
        </w:rPr>
        <w:fldChar w:fldCharType="begin"/>
      </w:r>
      <w:r w:rsidRPr="00313DC2">
        <w:rPr>
          <w:lang w:val="en-US"/>
        </w:rPr>
        <w:instrText xml:space="preserve"> ADDIN ZOTERO_ITEM {"citationID":"a1khp8v1hjm","properties":{"formattedCitation":"(Kankou et al., 2017; Pannetier, 2018)","plainCitation":"(Kankou et al., 2017; Pannetier, 2018)"},"citationItems":[{"id":2366,"uris":["http://zotero.org/users/2392563/items/AMXZZJXY"],"uri":["http://zotero.org/users/2392563/items/AMXZZJXY"]},{"id":2387,"uris":["http://zotero.org/users/2392563/items/X9H427LI"],"uri":["http://zotero.org/users/2392563/items/X9H427LI"]}]} </w:instrText>
      </w:r>
      <w:r w:rsidRPr="00313DC2">
        <w:rPr>
          <w:lang w:val="en-US"/>
        </w:rPr>
        <w:fldChar w:fldCharType="separate"/>
      </w:r>
      <w:r w:rsidRPr="00313DC2">
        <w:rPr>
          <w:rFonts w:cs="Times"/>
          <w:lang w:val="en-US"/>
        </w:rPr>
        <w:t>(Kankou et al., 2017; Pannetier, 2018)</w:t>
      </w:r>
      <w:r w:rsidRPr="00313DC2">
        <w:rPr>
          <w:lang w:val="en-US"/>
        </w:rPr>
        <w:fldChar w:fldCharType="end"/>
      </w:r>
      <w:r w:rsidRPr="00313DC2">
        <w:rPr>
          <w:lang w:val="en-US"/>
        </w:rPr>
        <w:t>.</w:t>
      </w:r>
    </w:p>
    <w:p w14:paraId="7468B6CB" w14:textId="6E9BDCFA" w:rsidR="005D5A14" w:rsidRPr="00313DC2" w:rsidRDefault="00353053">
      <w:pPr>
        <w:pStyle w:val="Corps"/>
        <w:rPr>
          <w:lang w:val="en-US"/>
        </w:rPr>
      </w:pPr>
      <w:r w:rsidRPr="00313DC2">
        <w:rPr>
          <w:lang w:val="en-US"/>
        </w:rPr>
        <w:t xml:space="preserve">Prevention policies encourage </w:t>
      </w:r>
      <w:r w:rsidR="009F7374" w:rsidRPr="00313DC2">
        <w:rPr>
          <w:lang w:val="en-US"/>
        </w:rPr>
        <w:t xml:space="preserve">people </w:t>
      </w:r>
      <w:r w:rsidRPr="00313DC2">
        <w:rPr>
          <w:lang w:val="en-US"/>
        </w:rPr>
        <w:t xml:space="preserve">living with HIV to disclose their status to their current partner </w:t>
      </w:r>
      <w:r w:rsidR="00A757F0" w:rsidRPr="00313DC2">
        <w:rPr>
          <w:lang w:val="en-US"/>
        </w:rPr>
        <w:fldChar w:fldCharType="begin"/>
      </w:r>
      <w:r w:rsidR="00EE6244" w:rsidRPr="00313DC2">
        <w:rPr>
          <w:lang w:val="en-US"/>
        </w:rPr>
        <w:instrText xml:space="preserve"> ADDIN ZOTERO_ITEM {"citationID":"YuRx99yc","properties":{"formattedCitation":"(Obermeyer, Baijal, &amp; Pegurri, 2011)","plainCitation":"(Obermeyer, Baijal, &amp; Pegurri, 2011)"},"citationItems":[{"id":2357,"uris":["http://zotero.org/users/2392563/items/39KDZ2ZG"],"uri":["http://zotero.org/users/2392563/items/39KDZ2ZG"]}]} </w:instrText>
      </w:r>
      <w:r w:rsidR="00A757F0" w:rsidRPr="00313DC2">
        <w:rPr>
          <w:lang w:val="en-US"/>
        </w:rPr>
        <w:fldChar w:fldCharType="separate"/>
      </w:r>
      <w:r w:rsidR="00143DB0" w:rsidRPr="00313DC2">
        <w:rPr>
          <w:rFonts w:cs="Times"/>
          <w:lang w:val="en-US"/>
        </w:rPr>
        <w:t>(Obermeyer, Baijal, &amp; Pegurri, 2011)</w:t>
      </w:r>
      <w:r w:rsidR="00A757F0" w:rsidRPr="00313DC2">
        <w:rPr>
          <w:lang w:val="en-US"/>
        </w:rPr>
        <w:fldChar w:fldCharType="end"/>
      </w:r>
      <w:r w:rsidRPr="00313DC2">
        <w:rPr>
          <w:lang w:val="en-US"/>
        </w:rPr>
        <w:t xml:space="preserve">. Indeed, it may improve voluntary HIV testing among untested partners </w:t>
      </w:r>
      <w:r w:rsidR="00A757F0" w:rsidRPr="00313DC2">
        <w:rPr>
          <w:lang w:val="en-US"/>
        </w:rPr>
        <w:fldChar w:fldCharType="begin"/>
      </w:r>
      <w:r w:rsidR="00EE6244" w:rsidRPr="00313DC2">
        <w:rPr>
          <w:lang w:val="en-US"/>
        </w:rPr>
        <w:instrText xml:space="preserve"> ADDIN ZOTERO_ITEM {"citationID":"a6c4ltert0","properties":{"formattedCitation":"(Allen et al., 1992, 1993; Deschamps, 1996)","plainCitation":"(Allen et al., 1992, 1993; Deschamps, 1996)"},"citationItems":[{"id":2335,"uris":["http://zotero.org/users/2392563/items/PJ4MMB5X"],"uri":["http://zotero.org/users/2392563/items/PJ4MMB5X"]},{"id":2339,"uris":["http://zotero.org/users/2392563/items/BP943M9S"],"uri":["http://zotero.org/users/2392563/items/BP943M9S"]},{"id":2342,"uris":["http://zotero.org/users/2392563/items/TZBESW5G"],"uri":["http://zotero.org/users/2392563/items/TZBESW5G"]}]} </w:instrText>
      </w:r>
      <w:r w:rsidR="00A757F0" w:rsidRPr="00313DC2">
        <w:rPr>
          <w:lang w:val="en-US"/>
        </w:rPr>
        <w:fldChar w:fldCharType="separate"/>
      </w:r>
      <w:r w:rsidR="00143DB0" w:rsidRPr="00313DC2">
        <w:rPr>
          <w:rFonts w:cs="Times"/>
          <w:lang w:val="en-US"/>
        </w:rPr>
        <w:t>(Allen et al., 1992, 1993; Deschamps, 1996)</w:t>
      </w:r>
      <w:r w:rsidR="00A757F0" w:rsidRPr="00313DC2">
        <w:rPr>
          <w:lang w:val="en-US"/>
        </w:rPr>
        <w:fldChar w:fldCharType="end"/>
      </w:r>
      <w:r w:rsidR="00A757F0" w:rsidRPr="00313DC2">
        <w:rPr>
          <w:lang w:val="en-US"/>
        </w:rPr>
        <w:t xml:space="preserve"> </w:t>
      </w:r>
      <w:r w:rsidRPr="00313DC2">
        <w:rPr>
          <w:lang w:val="en-US"/>
        </w:rPr>
        <w:t>and thus increase the awareness of HIV</w:t>
      </w:r>
      <w:r w:rsidR="009F7374" w:rsidRPr="00313DC2">
        <w:rPr>
          <w:lang w:val="en-US"/>
        </w:rPr>
        <w:t xml:space="preserve"> infection</w:t>
      </w:r>
      <w:r w:rsidRPr="00313DC2">
        <w:rPr>
          <w:lang w:val="en-US"/>
        </w:rPr>
        <w:t xml:space="preserve"> </w:t>
      </w:r>
      <w:r w:rsidR="00A757F0" w:rsidRPr="00313DC2">
        <w:rPr>
          <w:lang w:val="en-US"/>
        </w:rPr>
        <w:fldChar w:fldCharType="begin"/>
      </w:r>
      <w:r w:rsidR="00EE6244" w:rsidRPr="00313DC2">
        <w:rPr>
          <w:lang w:val="en-US"/>
        </w:rPr>
        <w:instrText xml:space="preserve"> ADDIN ZOTERO_ITEM {"citationID":"ajekloe7ep","properties":{"formattedCitation":"(Brou et al., 2008)","plainCitation":"(Brou et al., 2008)"},"citationItems":[{"id":1564,"uris":["http://zotero.org/users/2392563/items/IAZ4QUXQ"],"uri":["http://zotero.org/users/2392563/items/IAZ4QUXQ"]}]} </w:instrText>
      </w:r>
      <w:r w:rsidR="00A757F0" w:rsidRPr="00313DC2">
        <w:rPr>
          <w:lang w:val="en-US"/>
        </w:rPr>
        <w:fldChar w:fldCharType="separate"/>
      </w:r>
      <w:r w:rsidR="00143DB0" w:rsidRPr="00313DC2">
        <w:rPr>
          <w:rFonts w:cs="Times"/>
          <w:lang w:val="en-US"/>
        </w:rPr>
        <w:t>(</w:t>
      </w:r>
      <w:proofErr w:type="spellStart"/>
      <w:r w:rsidR="00143DB0" w:rsidRPr="00313DC2">
        <w:rPr>
          <w:rFonts w:cs="Times"/>
          <w:lang w:val="en-US"/>
        </w:rPr>
        <w:t>Brou</w:t>
      </w:r>
      <w:proofErr w:type="spellEnd"/>
      <w:r w:rsidR="00143DB0" w:rsidRPr="00313DC2">
        <w:rPr>
          <w:rFonts w:cs="Times"/>
          <w:lang w:val="en-US"/>
        </w:rPr>
        <w:t xml:space="preserve"> et al., 2008)</w:t>
      </w:r>
      <w:r w:rsidR="00A757F0" w:rsidRPr="00313DC2">
        <w:rPr>
          <w:lang w:val="en-US"/>
        </w:rPr>
        <w:fldChar w:fldCharType="end"/>
      </w:r>
      <w:r w:rsidRPr="00313DC2">
        <w:rPr>
          <w:lang w:val="en-US"/>
        </w:rPr>
        <w:t xml:space="preserve">. Among sub-Saharan African women, </w:t>
      </w:r>
      <w:r w:rsidR="00DD5FD3" w:rsidRPr="00313DC2">
        <w:rPr>
          <w:lang w:val="en-US"/>
        </w:rPr>
        <w:t xml:space="preserve">a group </w:t>
      </w:r>
      <w:r w:rsidR="009F7374" w:rsidRPr="00313DC2">
        <w:rPr>
          <w:lang w:val="en-US"/>
        </w:rPr>
        <w:t xml:space="preserve">whom </w:t>
      </w:r>
      <w:r w:rsidR="00477206" w:rsidRPr="00313DC2">
        <w:rPr>
          <w:lang w:val="en-US"/>
        </w:rPr>
        <w:t>most of the qua</w:t>
      </w:r>
      <w:r w:rsidRPr="00313DC2">
        <w:rPr>
          <w:lang w:val="en-US"/>
        </w:rPr>
        <w:t>ntitative surveys that</w:t>
      </w:r>
      <w:r w:rsidR="009F7374" w:rsidRPr="00313DC2">
        <w:rPr>
          <w:lang w:val="en-US"/>
        </w:rPr>
        <w:t xml:space="preserve"> have</w:t>
      </w:r>
      <w:r w:rsidRPr="00313DC2">
        <w:rPr>
          <w:lang w:val="en-US"/>
        </w:rPr>
        <w:t xml:space="preserve"> focus</w:t>
      </w:r>
      <w:r w:rsidR="009F7374" w:rsidRPr="00313DC2">
        <w:rPr>
          <w:lang w:val="en-US"/>
        </w:rPr>
        <w:t>ed</w:t>
      </w:r>
      <w:r w:rsidRPr="00313DC2">
        <w:rPr>
          <w:lang w:val="en-US"/>
        </w:rPr>
        <w:t xml:space="preserve"> on conjugal life after </w:t>
      </w:r>
      <w:r w:rsidR="009F7374" w:rsidRPr="00313DC2">
        <w:rPr>
          <w:lang w:val="en-US"/>
        </w:rPr>
        <w:t xml:space="preserve">HIV </w:t>
      </w:r>
      <w:r w:rsidRPr="00313DC2">
        <w:rPr>
          <w:lang w:val="en-US"/>
        </w:rPr>
        <w:t xml:space="preserve">diagnosis have been made, </w:t>
      </w:r>
      <w:r w:rsidR="009F7374" w:rsidRPr="00313DC2">
        <w:rPr>
          <w:lang w:val="en-US"/>
        </w:rPr>
        <w:t xml:space="preserve">women who are </w:t>
      </w:r>
      <w:r w:rsidRPr="00313DC2">
        <w:rPr>
          <w:lang w:val="en-US"/>
        </w:rPr>
        <w:t xml:space="preserve">newly </w:t>
      </w:r>
      <w:r w:rsidR="009F7374" w:rsidRPr="00313DC2">
        <w:rPr>
          <w:lang w:val="en-US"/>
        </w:rPr>
        <w:t xml:space="preserve">diagnosed with </w:t>
      </w:r>
      <w:r w:rsidRPr="00313DC2">
        <w:rPr>
          <w:lang w:val="en-US"/>
        </w:rPr>
        <w:t xml:space="preserve">HIV </w:t>
      </w:r>
      <w:r w:rsidR="009F7374" w:rsidRPr="00313DC2">
        <w:rPr>
          <w:lang w:val="en-US"/>
        </w:rPr>
        <w:t xml:space="preserve">are somewhat </w:t>
      </w:r>
      <w:r w:rsidRPr="00313DC2">
        <w:rPr>
          <w:lang w:val="en-US"/>
        </w:rPr>
        <w:t>relucta</w:t>
      </w:r>
      <w:r w:rsidR="009F7374" w:rsidRPr="00313DC2">
        <w:rPr>
          <w:lang w:val="en-US"/>
        </w:rPr>
        <w:t>nt</w:t>
      </w:r>
      <w:r w:rsidRPr="00313DC2">
        <w:rPr>
          <w:lang w:val="en-US"/>
        </w:rPr>
        <w:t xml:space="preserve"> to disclose their HIV status to the</w:t>
      </w:r>
      <w:r w:rsidR="009F7374" w:rsidRPr="00313DC2">
        <w:rPr>
          <w:lang w:val="en-US"/>
        </w:rPr>
        <w:t>ir</w:t>
      </w:r>
      <w:r w:rsidRPr="00313DC2">
        <w:rPr>
          <w:lang w:val="en-US"/>
        </w:rPr>
        <w:t xml:space="preserve"> current partner </w:t>
      </w:r>
      <w:r w:rsidR="00A757F0" w:rsidRPr="00313DC2">
        <w:rPr>
          <w:lang w:val="en-US"/>
        </w:rPr>
        <w:fldChar w:fldCharType="begin"/>
      </w:r>
      <w:r w:rsidR="00EE6244" w:rsidRPr="00313DC2">
        <w:rPr>
          <w:lang w:val="en-US"/>
        </w:rPr>
        <w:instrText xml:space="preserve"> ADDIN ZOTERO_ITEM {"citationID":"33EaBzNA","properties":{"formattedCitation":"{\\rtf (Brou et al., 2008; Desgr\\uc0\\u233{}es du Lo\\uc0\\u251{} &amp; Orne-Gliemann, 2008; Gaillard et al., 2002; Nebi\\uc0\\u233{} et al., 2001)}","plainCitation":"(Brou et al., 2008; Desgrées du Loû &amp; Orne-Gliemann, 2008; Gaillard et al., 2002; Nebié et al., 2001)"},"citationItems":[{"id":1564,"uris":["http://zotero.org/users/2392563/items/IAZ4QUXQ"],"uri":["http://zotero.org/users/2392563/items/IAZ4QUXQ"]},{"id":2519,"uris":["http://zotero.org/users/2392563/items/U673JJPU"],"uri":["http://zotero.org/users/2392563/items/U673JJPU"]},{"id":2075,"uris":["http://zotero.org/users/2392563/items/DIVZSVA2"],"uri":["http://zotero.org/users/2392563/items/DIVZSVA2"]},{"id":2080,"uris":["http://zotero.org/users/2392563/items/EXFHJID7"],"uri":["http://zotero.org/users/2392563/items/EXFHJID7"]}]} </w:instrText>
      </w:r>
      <w:r w:rsidR="00A757F0" w:rsidRPr="00313DC2">
        <w:rPr>
          <w:lang w:val="en-US"/>
        </w:rPr>
        <w:fldChar w:fldCharType="separate"/>
      </w:r>
      <w:r w:rsidR="00143DB0" w:rsidRPr="00313DC2">
        <w:rPr>
          <w:rFonts w:cs="Times"/>
          <w:szCs w:val="24"/>
          <w:lang w:val="en-US"/>
        </w:rPr>
        <w:t>(Brou et al., 2008; Desgrées du Loû &amp; Orne-Gliemann, 2008; Gaillard et al., 2002; Nebié et al., 2001)</w:t>
      </w:r>
      <w:r w:rsidR="00A757F0" w:rsidRPr="00313DC2">
        <w:rPr>
          <w:lang w:val="en-US"/>
        </w:rPr>
        <w:fldChar w:fldCharType="end"/>
      </w:r>
      <w:r w:rsidRPr="00313DC2">
        <w:rPr>
          <w:lang w:val="en-US"/>
        </w:rPr>
        <w:t xml:space="preserve">. </w:t>
      </w:r>
      <w:r w:rsidR="009F7374" w:rsidRPr="00313DC2">
        <w:rPr>
          <w:lang w:val="en-US"/>
        </w:rPr>
        <w:t>The m</w:t>
      </w:r>
      <w:r w:rsidRPr="00313DC2">
        <w:rPr>
          <w:lang w:val="en-US"/>
        </w:rPr>
        <w:t xml:space="preserve">ost </w:t>
      </w:r>
      <w:r w:rsidR="009F7374" w:rsidRPr="00313DC2">
        <w:rPr>
          <w:lang w:val="en-US"/>
        </w:rPr>
        <w:t xml:space="preserve">common </w:t>
      </w:r>
      <w:r w:rsidRPr="00313DC2">
        <w:rPr>
          <w:lang w:val="en-US"/>
        </w:rPr>
        <w:t xml:space="preserve">reasons not </w:t>
      </w:r>
      <w:r w:rsidR="009F7374" w:rsidRPr="00313DC2">
        <w:rPr>
          <w:lang w:val="en-US"/>
        </w:rPr>
        <w:t xml:space="preserve">to </w:t>
      </w:r>
      <w:r w:rsidRPr="00313DC2">
        <w:rPr>
          <w:lang w:val="en-US"/>
        </w:rPr>
        <w:t xml:space="preserve">disclose </w:t>
      </w:r>
      <w:r w:rsidR="009F7374" w:rsidRPr="00313DC2">
        <w:rPr>
          <w:lang w:val="en-US"/>
        </w:rPr>
        <w:t xml:space="preserve">their </w:t>
      </w:r>
      <w:r w:rsidRPr="00313DC2">
        <w:rPr>
          <w:lang w:val="en-US"/>
        </w:rPr>
        <w:t>HIV status are the fear</w:t>
      </w:r>
      <w:r w:rsidR="009F7374" w:rsidRPr="00313DC2">
        <w:rPr>
          <w:lang w:val="en-US"/>
        </w:rPr>
        <w:t>s</w:t>
      </w:r>
      <w:r w:rsidRPr="00313DC2">
        <w:rPr>
          <w:lang w:val="en-US"/>
        </w:rPr>
        <w:t xml:space="preserve"> of rejection, violence and discrimination </w:t>
      </w:r>
      <w:r w:rsidR="00A757F0" w:rsidRPr="00313DC2">
        <w:rPr>
          <w:lang w:val="en-US"/>
        </w:rPr>
        <w:fldChar w:fldCharType="begin"/>
      </w:r>
      <w:r w:rsidR="00EE6244" w:rsidRPr="00313DC2">
        <w:rPr>
          <w:lang w:val="en-US"/>
        </w:rPr>
        <w:instrText xml:space="preserve"> ADDIN ZOTERO_ITEM {"citationID":"j8dGql2K","properties":{"formattedCitation":"{\\rtf (Desgr\\uc0\\u233{}es du Lo\\uc0\\u251{}, Brou, Tijou Traor\\uc0\\u233{}, et al., 2009; Medley, Garcia-Moreno, McGill, &amp; Maman, 2004)}","plainCitation":"(Desgrées du Loû, Brou, Tijou Traoré, et al., 2009; Medley, Garcia-Moreno, McGill, &amp; Maman, 2004)"},"citationItems":[{"id":800,"uris":["http://zotero.org/users/2392563/items/PKT96C8C"],"uri":["http://zotero.org/users/2392563/items/PKT96C8C"]},{"id":2319,"uris":["http://zotero.org/users/2392563/items/GSP9PSCC"],"uri":["http://zotero.org/users/2392563/items/GSP9PSCC"]}]} </w:instrText>
      </w:r>
      <w:r w:rsidR="00A757F0" w:rsidRPr="00313DC2">
        <w:rPr>
          <w:lang w:val="en-US"/>
        </w:rPr>
        <w:fldChar w:fldCharType="separate"/>
      </w:r>
      <w:r w:rsidR="00143DB0" w:rsidRPr="00313DC2">
        <w:rPr>
          <w:rFonts w:cs="Times"/>
          <w:szCs w:val="24"/>
          <w:lang w:val="en-US"/>
        </w:rPr>
        <w:t>(Desgrées du Loû, Brou, Tijou Traoré, et al., 2009; Medley, Garcia-Moreno, McGill, &amp; Maman, 2004)</w:t>
      </w:r>
      <w:r w:rsidR="00A757F0" w:rsidRPr="00313DC2">
        <w:rPr>
          <w:lang w:val="en-US"/>
        </w:rPr>
        <w:fldChar w:fldCharType="end"/>
      </w:r>
      <w:r w:rsidRPr="00313DC2">
        <w:rPr>
          <w:lang w:val="en-US"/>
        </w:rPr>
        <w:t xml:space="preserve">. Nonetheless, when they disclose their HIV status to their partner, </w:t>
      </w:r>
      <w:r w:rsidR="009F7374" w:rsidRPr="00313DC2">
        <w:rPr>
          <w:lang w:val="en-US"/>
        </w:rPr>
        <w:t>usually</w:t>
      </w:r>
      <w:r w:rsidRPr="00313DC2">
        <w:rPr>
          <w:lang w:val="en-US"/>
        </w:rPr>
        <w:t xml:space="preserve"> they find emotional </w:t>
      </w:r>
      <w:r w:rsidR="00154D5E" w:rsidRPr="00313DC2">
        <w:rPr>
          <w:lang w:val="en-US"/>
        </w:rPr>
        <w:t xml:space="preserve">and material </w:t>
      </w:r>
      <w:r w:rsidRPr="00313DC2">
        <w:rPr>
          <w:lang w:val="en-US"/>
        </w:rPr>
        <w:t xml:space="preserve">support </w:t>
      </w:r>
      <w:r w:rsidR="00A757F0" w:rsidRPr="00313DC2">
        <w:rPr>
          <w:lang w:val="en-US"/>
        </w:rPr>
        <w:fldChar w:fldCharType="begin"/>
      </w:r>
      <w:r w:rsidR="00EE6244" w:rsidRPr="00313DC2">
        <w:rPr>
          <w:lang w:val="en-US"/>
        </w:rPr>
        <w:instrText xml:space="preserve"> ADDIN ZOTERO_ITEM {"citationID":"a2cdmak68kv","properties":{"formattedCitation":"(Obermeyer et al., 2011)","plainCitation":"(Obermeyer et al., 2011)"},"citationItems":[{"id":2357,"uris":["http://zotero.org/users/2392563/items/39KDZ2ZG"],"uri":["http://zotero.org/users/2392563/items/39KDZ2ZG"]}]} </w:instrText>
      </w:r>
      <w:r w:rsidR="00A757F0" w:rsidRPr="00313DC2">
        <w:rPr>
          <w:lang w:val="en-US"/>
        </w:rPr>
        <w:fldChar w:fldCharType="separate"/>
      </w:r>
      <w:r w:rsidR="00143DB0" w:rsidRPr="00313DC2">
        <w:rPr>
          <w:rFonts w:cs="Times"/>
          <w:lang w:val="en-US"/>
        </w:rPr>
        <w:t>(Obermeyer et al., 2011)</w:t>
      </w:r>
      <w:r w:rsidR="00A757F0" w:rsidRPr="00313DC2">
        <w:rPr>
          <w:lang w:val="en-US"/>
        </w:rPr>
        <w:fldChar w:fldCharType="end"/>
      </w:r>
      <w:r w:rsidRPr="00313DC2">
        <w:rPr>
          <w:lang w:val="en-US"/>
        </w:rPr>
        <w:t>. Most marriages</w:t>
      </w:r>
      <w:r w:rsidR="008B192C" w:rsidRPr="00313DC2">
        <w:rPr>
          <w:lang w:val="en-US"/>
        </w:rPr>
        <w:t xml:space="preserve"> in sub-Saharan Africa</w:t>
      </w:r>
      <w:r w:rsidRPr="00313DC2">
        <w:rPr>
          <w:lang w:val="en-US"/>
        </w:rPr>
        <w:t xml:space="preserve"> survive to disclosure </w:t>
      </w:r>
      <w:r w:rsidR="00A757F0" w:rsidRPr="00313DC2">
        <w:rPr>
          <w:lang w:val="en-US"/>
        </w:rPr>
        <w:fldChar w:fldCharType="begin"/>
      </w:r>
      <w:r w:rsidR="00EE6244" w:rsidRPr="00313DC2">
        <w:rPr>
          <w:lang w:val="en-US"/>
        </w:rPr>
        <w:instrText xml:space="preserve"> ADDIN ZOTERO_ITEM {"citationID":"OMpo3hwM","properties":{"formattedCitation":"{\\rtf (Brou et al., 2008; Desgr\\uc0\\u233{}es du Lo\\uc0\\u251{}, 2005; Gaillard et al., 2002; Medley et al., 2004; Obermeyer et al., 2011)}","plainCitation":"(Brou et al., 2008; Desgrées du Loû, 2005; Gaillard et al., 2002; Medley et al., 2004; Obermeyer et al., 2011)"},"citationItems":[{"id":1564,"uris":["http://zotero.org/users/2392563/items/IAZ4QUXQ"],"uri":["http://zotero.org/users/2392563/items/IAZ4QUXQ"]},{"id":2346,"uris":["http://zotero.org/users/2392563/items/RKXJF23U"],"uri":["http://zotero.org/users/2392563/items/RKXJF23U"]},{"id":2075,"uris":["http://zotero.org/users/2392563/items/DIVZSVA2"],"uri":["http://zotero.org/users/2392563/items/DIVZSVA2"]},{"id":2319,"uris":["http://zotero.org/users/2392563/items/GSP9PSCC"],"uri":["http://zotero.org/users/2392563/items/GSP9PSCC"]},{"id":2357,"uris":["http://zotero.org/users/2392563/items/39KDZ2ZG"],"uri":["http://zotero.org/users/2392563/items/39KDZ2ZG"]}]} </w:instrText>
      </w:r>
      <w:r w:rsidR="00A757F0" w:rsidRPr="00313DC2">
        <w:rPr>
          <w:lang w:val="en-US"/>
        </w:rPr>
        <w:fldChar w:fldCharType="separate"/>
      </w:r>
      <w:r w:rsidR="00143DB0" w:rsidRPr="00313DC2">
        <w:rPr>
          <w:rFonts w:cs="Times"/>
          <w:szCs w:val="24"/>
          <w:lang w:val="en-US"/>
        </w:rPr>
        <w:t>(Brou et al., 2008; Desgrées du Loû, 2005; Gaillard et al., 2002; Medley et al., 2004; Obermeyer et al., 2011)</w:t>
      </w:r>
      <w:r w:rsidR="00A757F0" w:rsidRPr="00313DC2">
        <w:rPr>
          <w:lang w:val="en-US"/>
        </w:rPr>
        <w:fldChar w:fldCharType="end"/>
      </w:r>
      <w:r w:rsidRPr="00313DC2">
        <w:rPr>
          <w:lang w:val="en-US"/>
        </w:rPr>
        <w:t xml:space="preserve">, and in many </w:t>
      </w:r>
      <w:r w:rsidR="009F7374" w:rsidRPr="00313DC2">
        <w:rPr>
          <w:lang w:val="en-US"/>
        </w:rPr>
        <w:t xml:space="preserve">cases, </w:t>
      </w:r>
      <w:r w:rsidRPr="00313DC2">
        <w:rPr>
          <w:lang w:val="en-US"/>
        </w:rPr>
        <w:t xml:space="preserve">disclosure did not appear </w:t>
      </w:r>
      <w:r w:rsidR="009F7374" w:rsidRPr="00313DC2">
        <w:rPr>
          <w:lang w:val="en-US"/>
        </w:rPr>
        <w:t xml:space="preserve">to be </w:t>
      </w:r>
      <w:r w:rsidRPr="00313DC2">
        <w:rPr>
          <w:lang w:val="en-US"/>
        </w:rPr>
        <w:t>significantly</w:t>
      </w:r>
      <w:r w:rsidR="00477206" w:rsidRPr="00313DC2">
        <w:rPr>
          <w:lang w:val="en-US"/>
        </w:rPr>
        <w:t xml:space="preserve"> associated with </w:t>
      </w:r>
      <w:r w:rsidRPr="00313DC2">
        <w:rPr>
          <w:lang w:val="en-US"/>
        </w:rPr>
        <w:t xml:space="preserve">union break-up </w:t>
      </w:r>
      <w:r w:rsidR="00A757F0" w:rsidRPr="00313DC2">
        <w:rPr>
          <w:lang w:val="en-US"/>
        </w:rPr>
        <w:fldChar w:fldCharType="begin"/>
      </w:r>
      <w:r w:rsidR="00A353A1">
        <w:rPr>
          <w:lang w:val="en-US"/>
        </w:rPr>
        <w:instrText xml:space="preserve"> ADDIN ZOTERO_ITEM {"citationID":"wqUxqjaw","properties":{"formattedCitation":"{\\rtf (Desclaux &amp; Desgr\\uc0\\u233{}es du Lo\\uc0\\u251{}, 2006; Desgr\\uc0\\u233{}es du Lo\\uc0\\u251{}, Brou, Tijou Traor\\uc0\\u233{}, et al., 2009)}","plainCitation":"(Desclaux &amp; Desgrées du Loû, 2006; Desgrées du Loû, Brou, Tijou Traoré, et al., 2009)"},"citationItems":[{"id":2295,"uris":["http://zotero.org/users/2392563/items/F43DDJ7H"],"uri":["http://zotero.org/users/2392563/items/F43DDJ7H"]},{"id":800,"uris":["http://zotero.org/users/2392563/items/PKT96C8C"],"uri":["http://zotero.org/users/2392563/items/PKT96C8C"]}]} </w:instrText>
      </w:r>
      <w:r w:rsidR="00A757F0" w:rsidRPr="00313DC2">
        <w:rPr>
          <w:lang w:val="en-US"/>
        </w:rPr>
        <w:fldChar w:fldCharType="separate"/>
      </w:r>
      <w:r w:rsidR="00A353A1" w:rsidRPr="0037366C">
        <w:rPr>
          <w:rFonts w:cs="Times"/>
          <w:szCs w:val="24"/>
          <w:lang w:val="en-US"/>
        </w:rPr>
        <w:t>(</w:t>
      </w:r>
      <w:proofErr w:type="spellStart"/>
      <w:r w:rsidR="00A353A1" w:rsidRPr="0037366C">
        <w:rPr>
          <w:rFonts w:cs="Times"/>
          <w:szCs w:val="24"/>
          <w:lang w:val="en-US"/>
        </w:rPr>
        <w:t>Desclaux</w:t>
      </w:r>
      <w:proofErr w:type="spellEnd"/>
      <w:r w:rsidR="00A353A1" w:rsidRPr="0037366C">
        <w:rPr>
          <w:rFonts w:cs="Times"/>
          <w:szCs w:val="24"/>
          <w:lang w:val="en-US"/>
        </w:rPr>
        <w:t xml:space="preserve"> &amp; </w:t>
      </w:r>
      <w:proofErr w:type="spellStart"/>
      <w:r w:rsidR="00A353A1" w:rsidRPr="0037366C">
        <w:rPr>
          <w:rFonts w:cs="Times"/>
          <w:szCs w:val="24"/>
          <w:lang w:val="en-US"/>
        </w:rPr>
        <w:t>Desgrées</w:t>
      </w:r>
      <w:proofErr w:type="spellEnd"/>
      <w:r w:rsidR="00A353A1" w:rsidRPr="0037366C">
        <w:rPr>
          <w:rFonts w:cs="Times"/>
          <w:szCs w:val="24"/>
          <w:lang w:val="en-US"/>
        </w:rPr>
        <w:t xml:space="preserve"> du </w:t>
      </w:r>
      <w:proofErr w:type="spellStart"/>
      <w:r w:rsidR="00A353A1" w:rsidRPr="0037366C">
        <w:rPr>
          <w:rFonts w:cs="Times"/>
          <w:szCs w:val="24"/>
          <w:lang w:val="en-US"/>
        </w:rPr>
        <w:t>Loû</w:t>
      </w:r>
      <w:proofErr w:type="spellEnd"/>
      <w:r w:rsidR="00A353A1" w:rsidRPr="0037366C">
        <w:rPr>
          <w:rFonts w:cs="Times"/>
          <w:szCs w:val="24"/>
          <w:lang w:val="en-US"/>
        </w:rPr>
        <w:t xml:space="preserve">, 2006; </w:t>
      </w:r>
      <w:proofErr w:type="spellStart"/>
      <w:r w:rsidR="00A353A1" w:rsidRPr="0037366C">
        <w:rPr>
          <w:rFonts w:cs="Times"/>
          <w:szCs w:val="24"/>
          <w:lang w:val="en-US"/>
        </w:rPr>
        <w:t>Desgrées</w:t>
      </w:r>
      <w:proofErr w:type="spellEnd"/>
      <w:r w:rsidR="00A353A1" w:rsidRPr="0037366C">
        <w:rPr>
          <w:rFonts w:cs="Times"/>
          <w:szCs w:val="24"/>
          <w:lang w:val="en-US"/>
        </w:rPr>
        <w:t xml:space="preserve"> du </w:t>
      </w:r>
      <w:proofErr w:type="spellStart"/>
      <w:r w:rsidR="00A353A1" w:rsidRPr="0037366C">
        <w:rPr>
          <w:rFonts w:cs="Times"/>
          <w:szCs w:val="24"/>
          <w:lang w:val="en-US"/>
        </w:rPr>
        <w:t>Loû</w:t>
      </w:r>
      <w:proofErr w:type="spellEnd"/>
      <w:r w:rsidR="00A353A1" w:rsidRPr="0037366C">
        <w:rPr>
          <w:rFonts w:cs="Times"/>
          <w:szCs w:val="24"/>
          <w:lang w:val="en-US"/>
        </w:rPr>
        <w:t xml:space="preserve">, </w:t>
      </w:r>
      <w:proofErr w:type="spellStart"/>
      <w:r w:rsidR="00A353A1" w:rsidRPr="0037366C">
        <w:rPr>
          <w:rFonts w:cs="Times"/>
          <w:szCs w:val="24"/>
          <w:lang w:val="en-US"/>
        </w:rPr>
        <w:t>Brou</w:t>
      </w:r>
      <w:proofErr w:type="spellEnd"/>
      <w:r w:rsidR="00A353A1" w:rsidRPr="0037366C">
        <w:rPr>
          <w:rFonts w:cs="Times"/>
          <w:szCs w:val="24"/>
          <w:lang w:val="en-US"/>
        </w:rPr>
        <w:t xml:space="preserve">, </w:t>
      </w:r>
      <w:proofErr w:type="spellStart"/>
      <w:r w:rsidR="00A353A1" w:rsidRPr="0037366C">
        <w:rPr>
          <w:rFonts w:cs="Times"/>
          <w:szCs w:val="24"/>
          <w:lang w:val="en-US"/>
        </w:rPr>
        <w:t>Tijou</w:t>
      </w:r>
      <w:proofErr w:type="spellEnd"/>
      <w:r w:rsidR="00A353A1" w:rsidRPr="0037366C">
        <w:rPr>
          <w:rFonts w:cs="Times"/>
          <w:szCs w:val="24"/>
          <w:lang w:val="en-US"/>
        </w:rPr>
        <w:t xml:space="preserve"> </w:t>
      </w:r>
      <w:proofErr w:type="spellStart"/>
      <w:r w:rsidR="00A353A1" w:rsidRPr="0037366C">
        <w:rPr>
          <w:rFonts w:cs="Times"/>
          <w:szCs w:val="24"/>
          <w:lang w:val="en-US"/>
        </w:rPr>
        <w:t>Traoré</w:t>
      </w:r>
      <w:proofErr w:type="spellEnd"/>
      <w:r w:rsidR="00A353A1" w:rsidRPr="0037366C">
        <w:rPr>
          <w:rFonts w:cs="Times"/>
          <w:szCs w:val="24"/>
          <w:lang w:val="en-US"/>
        </w:rPr>
        <w:t>, et al., 2009)</w:t>
      </w:r>
      <w:r w:rsidR="00A757F0" w:rsidRPr="00313DC2">
        <w:rPr>
          <w:lang w:val="en-US"/>
        </w:rPr>
        <w:fldChar w:fldCharType="end"/>
      </w:r>
      <w:r w:rsidRPr="00313DC2">
        <w:rPr>
          <w:lang w:val="en-US"/>
        </w:rPr>
        <w:t>.</w:t>
      </w:r>
    </w:p>
    <w:p w14:paraId="70399137" w14:textId="76D469F3" w:rsidR="005D5A14" w:rsidRPr="00313DC2" w:rsidRDefault="00353053">
      <w:pPr>
        <w:pStyle w:val="Corps"/>
        <w:rPr>
          <w:lang w:val="en-US"/>
        </w:rPr>
      </w:pPr>
      <w:r w:rsidRPr="00313DC2">
        <w:rPr>
          <w:lang w:val="en-US"/>
        </w:rPr>
        <w:t>Conjugal break-up after HIV</w:t>
      </w:r>
      <w:r w:rsidR="009F7374" w:rsidRPr="00313DC2">
        <w:rPr>
          <w:lang w:val="en-US"/>
        </w:rPr>
        <w:t xml:space="preserve"> </w:t>
      </w:r>
      <w:r w:rsidRPr="00313DC2">
        <w:rPr>
          <w:lang w:val="en-US"/>
        </w:rPr>
        <w:t xml:space="preserve">diagnosis </w:t>
      </w:r>
      <w:r w:rsidR="009F7374" w:rsidRPr="00313DC2">
        <w:rPr>
          <w:lang w:val="en-US"/>
        </w:rPr>
        <w:t xml:space="preserve">may </w:t>
      </w:r>
      <w:r w:rsidRPr="00313DC2">
        <w:rPr>
          <w:lang w:val="en-US"/>
        </w:rPr>
        <w:t xml:space="preserve">be more related to </w:t>
      </w:r>
      <w:r w:rsidR="009F7374" w:rsidRPr="00313DC2">
        <w:rPr>
          <w:lang w:val="en-US"/>
        </w:rPr>
        <w:t xml:space="preserve">the </w:t>
      </w:r>
      <w:r w:rsidRPr="00313DC2">
        <w:rPr>
          <w:lang w:val="en-US"/>
        </w:rPr>
        <w:t xml:space="preserve">characteristics of the relationship. In </w:t>
      </w:r>
      <w:r w:rsidR="009F7374" w:rsidRPr="00313DC2">
        <w:rPr>
          <w:lang w:val="en-US"/>
        </w:rPr>
        <w:t xml:space="preserve">the </w:t>
      </w:r>
      <w:r w:rsidRPr="00313DC2">
        <w:rPr>
          <w:lang w:val="en-US"/>
        </w:rPr>
        <w:t>Ivory Coast, well-established couples were less likely to break</w:t>
      </w:r>
      <w:r w:rsidR="00C33218" w:rsidRPr="00313DC2">
        <w:rPr>
          <w:lang w:val="en-US"/>
        </w:rPr>
        <w:t xml:space="preserve"> </w:t>
      </w:r>
      <w:r w:rsidRPr="00313DC2">
        <w:rPr>
          <w:lang w:val="en-US"/>
        </w:rPr>
        <w:t>up after HIV</w:t>
      </w:r>
      <w:r w:rsidR="009F7374" w:rsidRPr="00313DC2">
        <w:rPr>
          <w:lang w:val="en-US"/>
        </w:rPr>
        <w:t xml:space="preserve"> </w:t>
      </w:r>
      <w:r w:rsidRPr="00313DC2">
        <w:rPr>
          <w:lang w:val="en-US"/>
        </w:rPr>
        <w:t>diagnosis</w:t>
      </w:r>
      <w:r w:rsidR="009F7374" w:rsidRPr="00313DC2">
        <w:rPr>
          <w:lang w:val="en-US"/>
        </w:rPr>
        <w:t xml:space="preserve"> than less well-established couples</w:t>
      </w:r>
      <w:r w:rsidR="00A757F0" w:rsidRPr="00313DC2">
        <w:rPr>
          <w:lang w:val="en-US"/>
        </w:rPr>
        <w:t xml:space="preserve"> </w:t>
      </w:r>
      <w:r w:rsidR="00A757F0" w:rsidRPr="00313DC2">
        <w:rPr>
          <w:lang w:val="en-US"/>
        </w:rPr>
        <w:fldChar w:fldCharType="begin"/>
      </w:r>
      <w:r w:rsidR="00EE6244" w:rsidRPr="00313DC2">
        <w:rPr>
          <w:lang w:val="en-US"/>
        </w:rPr>
        <w:instrText xml:space="preserve"> ADDIN ZOTERO_ITEM {"citationID":"DSQaHocb","properties":{"formattedCitation":"{\\rtf (Desgr\\uc0\\u233{}es du Lo\\uc0\\u251{}, Brou, Tijou Traor\\uc0\\u233{}, et al., 2009)}","plainCitation":"(Desgrées du Loû, Brou, Tijou Traoré, et al., 2009)"},"citationItems":[{"id":800,"uris":["http://zotero.org/users/2392563/items/PKT96C8C"],"uri":["http://zotero.org/users/2392563/items/PKT96C8C"]}]} </w:instrText>
      </w:r>
      <w:r w:rsidR="00A757F0" w:rsidRPr="00313DC2">
        <w:rPr>
          <w:lang w:val="en-US"/>
        </w:rPr>
        <w:fldChar w:fldCharType="separate"/>
      </w:r>
      <w:r w:rsidR="00143DB0" w:rsidRPr="00313DC2">
        <w:rPr>
          <w:rFonts w:cs="Times"/>
          <w:szCs w:val="24"/>
          <w:lang w:val="en-US"/>
        </w:rPr>
        <w:t>(Desgrées du Loû, Brou, Tijou Traoré, et al., 2009)</w:t>
      </w:r>
      <w:r w:rsidR="00A757F0" w:rsidRPr="00313DC2">
        <w:rPr>
          <w:lang w:val="en-US"/>
        </w:rPr>
        <w:fldChar w:fldCharType="end"/>
      </w:r>
      <w:r w:rsidRPr="00313DC2">
        <w:rPr>
          <w:lang w:val="en-US"/>
        </w:rPr>
        <w:t>. Indeed, people in relationship</w:t>
      </w:r>
      <w:r w:rsidR="009F7374" w:rsidRPr="00313DC2">
        <w:rPr>
          <w:lang w:val="en-US"/>
        </w:rPr>
        <w:t>s</w:t>
      </w:r>
      <w:r w:rsidRPr="00313DC2">
        <w:rPr>
          <w:lang w:val="en-US"/>
        </w:rPr>
        <w:t xml:space="preserve"> that they consider</w:t>
      </w:r>
      <w:r w:rsidR="009F7374" w:rsidRPr="00313DC2">
        <w:rPr>
          <w:lang w:val="en-US"/>
        </w:rPr>
        <w:t>ed</w:t>
      </w:r>
      <w:r w:rsidRPr="00313DC2">
        <w:rPr>
          <w:lang w:val="en-US"/>
        </w:rPr>
        <w:t xml:space="preserve"> not solid enough to pursue after</w:t>
      </w:r>
      <w:r w:rsidR="009F7374" w:rsidRPr="00313DC2">
        <w:rPr>
          <w:lang w:val="en-US"/>
        </w:rPr>
        <w:t xml:space="preserve"> the disclosure of their HIV status</w:t>
      </w:r>
      <w:r w:rsidRPr="00313DC2">
        <w:rPr>
          <w:lang w:val="en-US"/>
        </w:rPr>
        <w:t xml:space="preserve"> prefer</w:t>
      </w:r>
      <w:r w:rsidR="009F7374" w:rsidRPr="00313DC2">
        <w:rPr>
          <w:lang w:val="en-US"/>
        </w:rPr>
        <w:t>red</w:t>
      </w:r>
      <w:r w:rsidRPr="00313DC2">
        <w:rPr>
          <w:lang w:val="en-US"/>
        </w:rPr>
        <w:t xml:space="preserve"> breaking</w:t>
      </w:r>
      <w:r w:rsidR="009F7374" w:rsidRPr="00313DC2">
        <w:rPr>
          <w:lang w:val="en-US"/>
        </w:rPr>
        <w:t xml:space="preserve"> </w:t>
      </w:r>
      <w:r w:rsidRPr="00313DC2">
        <w:rPr>
          <w:lang w:val="en-US"/>
        </w:rPr>
        <w:t>up without informing the</w:t>
      </w:r>
      <w:r w:rsidR="009F7374" w:rsidRPr="00313DC2">
        <w:rPr>
          <w:lang w:val="en-US"/>
        </w:rPr>
        <w:t>ir</w:t>
      </w:r>
      <w:r w:rsidRPr="00313DC2">
        <w:rPr>
          <w:lang w:val="en-US"/>
        </w:rPr>
        <w:t xml:space="preserve"> current partner.</w:t>
      </w:r>
    </w:p>
    <w:p w14:paraId="6B84D467" w14:textId="2AA6F596" w:rsidR="005D5A14" w:rsidRPr="00313DC2" w:rsidRDefault="00353053">
      <w:pPr>
        <w:pStyle w:val="Corps"/>
        <w:rPr>
          <w:lang w:val="en-US"/>
        </w:rPr>
      </w:pPr>
      <w:r w:rsidRPr="00313DC2">
        <w:rPr>
          <w:lang w:val="en-US"/>
        </w:rPr>
        <w:t xml:space="preserve">Remaining in </w:t>
      </w:r>
      <w:r w:rsidR="009F7374" w:rsidRPr="00313DC2">
        <w:rPr>
          <w:lang w:val="en-US"/>
        </w:rPr>
        <w:t xml:space="preserve">a </w:t>
      </w:r>
      <w:r w:rsidRPr="00313DC2">
        <w:rPr>
          <w:lang w:val="en-US"/>
        </w:rPr>
        <w:t>union after</w:t>
      </w:r>
      <w:r w:rsidR="009F7374" w:rsidRPr="00313DC2">
        <w:rPr>
          <w:lang w:val="en-US"/>
        </w:rPr>
        <w:t xml:space="preserve"> being diagnosed with</w:t>
      </w:r>
      <w:r w:rsidRPr="00313DC2">
        <w:rPr>
          <w:lang w:val="en-US"/>
        </w:rPr>
        <w:t xml:space="preserve"> HIV may also depend on living conditions </w:t>
      </w:r>
      <w:r w:rsidR="00A757F0" w:rsidRPr="00313DC2">
        <w:rPr>
          <w:lang w:val="en-US"/>
        </w:rPr>
        <w:fldChar w:fldCharType="begin"/>
      </w:r>
      <w:r w:rsidR="00EE6244" w:rsidRPr="00313DC2">
        <w:rPr>
          <w:lang w:val="en-US"/>
        </w:rPr>
        <w:instrText xml:space="preserve"> ADDIN ZOTERO_ITEM {"citationID":"SpAfoHyc","properties":{"formattedCitation":"(Adimora &amp; Schoenbach, 2002)","plainCitation":"(Adimora &amp; Schoenbach, 2002)"},"citationItems":[{"id":1626,"uris":["http://zotero.org/users/2392563/items/XSNKX566"],"uri":["http://zotero.org/users/2392563/items/XSNKX566"]}]} </w:instrText>
      </w:r>
      <w:r w:rsidR="00A757F0" w:rsidRPr="00313DC2">
        <w:rPr>
          <w:lang w:val="en-US"/>
        </w:rPr>
        <w:fldChar w:fldCharType="separate"/>
      </w:r>
      <w:r w:rsidR="00143DB0" w:rsidRPr="00313DC2">
        <w:rPr>
          <w:rFonts w:cs="Times"/>
          <w:lang w:val="en-US"/>
        </w:rPr>
        <w:t>(Adimora &amp; Schoenbach, 2002)</w:t>
      </w:r>
      <w:r w:rsidR="00A757F0" w:rsidRPr="00313DC2">
        <w:rPr>
          <w:lang w:val="en-US"/>
        </w:rPr>
        <w:fldChar w:fldCharType="end"/>
      </w:r>
      <w:r w:rsidRPr="00313DC2">
        <w:rPr>
          <w:lang w:val="en-US"/>
        </w:rPr>
        <w:t xml:space="preserve">. </w:t>
      </w:r>
      <w:r w:rsidR="009F7374" w:rsidRPr="00313DC2">
        <w:rPr>
          <w:lang w:val="en-US"/>
        </w:rPr>
        <w:t xml:space="preserve">While </w:t>
      </w:r>
      <w:r w:rsidRPr="00313DC2">
        <w:rPr>
          <w:lang w:val="en-US"/>
        </w:rPr>
        <w:t xml:space="preserve">very few studies </w:t>
      </w:r>
      <w:r w:rsidR="009F7374" w:rsidRPr="00313DC2">
        <w:rPr>
          <w:lang w:val="en-US"/>
        </w:rPr>
        <w:t xml:space="preserve">have </w:t>
      </w:r>
      <w:r w:rsidR="00477206" w:rsidRPr="00313DC2">
        <w:rPr>
          <w:lang w:val="en-US"/>
        </w:rPr>
        <w:t>analyze</w:t>
      </w:r>
      <w:r w:rsidR="009F7374" w:rsidRPr="00313DC2">
        <w:rPr>
          <w:lang w:val="en-US"/>
        </w:rPr>
        <w:t>d</w:t>
      </w:r>
      <w:r w:rsidR="00477206" w:rsidRPr="00313DC2">
        <w:rPr>
          <w:lang w:val="en-US"/>
        </w:rPr>
        <w:t xml:space="preserve"> </w:t>
      </w:r>
      <w:r w:rsidRPr="00313DC2">
        <w:rPr>
          <w:lang w:val="en-US"/>
        </w:rPr>
        <w:t xml:space="preserve">the link between socioeconomic conditions and partner disclosure </w:t>
      </w:r>
      <w:r w:rsidR="00A757F0" w:rsidRPr="00313DC2">
        <w:rPr>
          <w:lang w:val="en-US"/>
        </w:rPr>
        <w:fldChar w:fldCharType="begin"/>
      </w:r>
      <w:r w:rsidR="00EE6244" w:rsidRPr="00313DC2">
        <w:rPr>
          <w:lang w:val="en-US"/>
        </w:rPr>
        <w:instrText xml:space="preserve"> ADDIN ZOTERO_ITEM {"citationID":"uOpP7EHW","properties":{"formattedCitation":"(Antelman et al., 2001; Farquhar et al., 2000)","plainCitation":"(Antelman et al., 2001; Farquhar et al., 2000)"},"citationItems":[{"id":2386,"uris":["http://zotero.org/users/2392563/items/WQL7YVNM"],"uri":["http://zotero.org/users/2392563/items/WQL7YVNM"]},{"id":2343,"uris":["http://zotero.org/users/2392563/items/FWQTKRDB"],"uri":["http://zotero.org/users/2392563/items/FWQTKRDB"]}]} </w:instrText>
      </w:r>
      <w:r w:rsidR="00A757F0" w:rsidRPr="00313DC2">
        <w:rPr>
          <w:lang w:val="en-US"/>
        </w:rPr>
        <w:fldChar w:fldCharType="separate"/>
      </w:r>
      <w:r w:rsidR="00143DB0" w:rsidRPr="00313DC2">
        <w:rPr>
          <w:rFonts w:cs="Times"/>
          <w:lang w:val="en-US"/>
        </w:rPr>
        <w:t>(Antelman et al., 2001; Farquhar et al., 2000)</w:t>
      </w:r>
      <w:r w:rsidR="00A757F0" w:rsidRPr="00313DC2">
        <w:rPr>
          <w:lang w:val="en-US"/>
        </w:rPr>
        <w:fldChar w:fldCharType="end"/>
      </w:r>
      <w:r w:rsidRPr="00313DC2">
        <w:rPr>
          <w:lang w:val="en-US"/>
        </w:rPr>
        <w:t xml:space="preserve">, none have investigated </w:t>
      </w:r>
      <w:r w:rsidR="009F7374" w:rsidRPr="00313DC2">
        <w:rPr>
          <w:lang w:val="en-US"/>
        </w:rPr>
        <w:t xml:space="preserve">the </w:t>
      </w:r>
      <w:r w:rsidRPr="00313DC2">
        <w:rPr>
          <w:lang w:val="en-US"/>
        </w:rPr>
        <w:t>socioeconomic conditions and union break-up after HIV</w:t>
      </w:r>
      <w:r w:rsidR="009F7374" w:rsidRPr="00313DC2">
        <w:rPr>
          <w:lang w:val="en-US"/>
        </w:rPr>
        <w:t xml:space="preserve"> </w:t>
      </w:r>
      <w:r w:rsidRPr="00313DC2">
        <w:rPr>
          <w:lang w:val="en-US"/>
        </w:rPr>
        <w:t xml:space="preserve">diagnosis. Couples with low socioeconomic </w:t>
      </w:r>
      <w:r w:rsidR="009F7374" w:rsidRPr="00313DC2">
        <w:rPr>
          <w:lang w:val="en-US"/>
        </w:rPr>
        <w:t xml:space="preserve">status </w:t>
      </w:r>
      <w:r w:rsidRPr="00313DC2">
        <w:rPr>
          <w:lang w:val="en-US"/>
        </w:rPr>
        <w:t xml:space="preserve">are more often exposed to hardships and may </w:t>
      </w:r>
      <w:r w:rsidR="00C33218" w:rsidRPr="00313DC2">
        <w:rPr>
          <w:lang w:val="en-US"/>
        </w:rPr>
        <w:t xml:space="preserve">therefore </w:t>
      </w:r>
      <w:r w:rsidR="009F7374" w:rsidRPr="00313DC2">
        <w:rPr>
          <w:lang w:val="en-US"/>
        </w:rPr>
        <w:t xml:space="preserve">be at </w:t>
      </w:r>
      <w:r w:rsidRPr="00313DC2">
        <w:rPr>
          <w:lang w:val="en-US"/>
        </w:rPr>
        <w:t xml:space="preserve">a greater risk </w:t>
      </w:r>
      <w:r w:rsidR="009F7374" w:rsidRPr="00313DC2">
        <w:rPr>
          <w:lang w:val="en-US"/>
        </w:rPr>
        <w:t xml:space="preserve">of </w:t>
      </w:r>
      <w:r w:rsidRPr="00313DC2">
        <w:rPr>
          <w:lang w:val="en-US"/>
        </w:rPr>
        <w:t>experienc</w:t>
      </w:r>
      <w:r w:rsidR="009F7374" w:rsidRPr="00313DC2">
        <w:rPr>
          <w:lang w:val="en-US"/>
        </w:rPr>
        <w:t>ing</w:t>
      </w:r>
      <w:r w:rsidRPr="00313DC2">
        <w:rPr>
          <w:lang w:val="en-US"/>
        </w:rPr>
        <w:t xml:space="preserve"> a break-up. Indeed, poverty and unemployment are related to marital instability </w:t>
      </w:r>
      <w:r w:rsidR="00154D5E" w:rsidRPr="00313DC2">
        <w:rPr>
          <w:lang w:val="en-US"/>
        </w:rPr>
        <w:t xml:space="preserve">in </w:t>
      </w:r>
      <w:r w:rsidR="00A353A1" w:rsidRPr="0037366C">
        <w:rPr>
          <w:lang w:val="en-US"/>
        </w:rPr>
        <w:t>Western</w:t>
      </w:r>
      <w:r w:rsidR="00A353A1" w:rsidRPr="00313DC2" w:rsidDel="00A353A1">
        <w:rPr>
          <w:lang w:val="en-US"/>
        </w:rPr>
        <w:t xml:space="preserve"> </w:t>
      </w:r>
      <w:r w:rsidR="00154D5E" w:rsidRPr="00313DC2">
        <w:rPr>
          <w:lang w:val="en-US"/>
        </w:rPr>
        <w:t xml:space="preserve">countries </w:t>
      </w:r>
      <w:r w:rsidR="00154D5E" w:rsidRPr="00313DC2">
        <w:rPr>
          <w:lang w:val="en-US"/>
        </w:rPr>
        <w:fldChar w:fldCharType="begin"/>
      </w:r>
      <w:r w:rsidR="00EE6244" w:rsidRPr="00313DC2">
        <w:rPr>
          <w:lang w:val="en-US"/>
        </w:rPr>
        <w:instrText xml:space="preserve"> ADDIN ZOTERO_ITEM {"citationID":"GulDXzvg","properties":{"formattedCitation":"(Hoffman &amp; Holmes, 1976; Solaz, 2013; Wojtkiewicz, Mclanahan, &amp; Garfinkel, 1990)","plainCitation":"(Hoffman &amp; Holmes, 1976; Solaz, 2013; Wojtkiewicz, Mclanahan, &amp; Garfinkel, 1990)"},"citationItems":[{"id":2358,"uris":["http://zotero.org/users/2392563/items/3FDIYEAD"],"uri":["http://zotero.org/users/2392563/items/3FDIYEAD"]},{"id":2505,"uris":["http://zotero.org/users/2392563/items/5GK8JGRK"],"uri":["http://zotero.org/users/2392563/items/5GK8JGRK"]},{"id":2356,"uris":["http://zotero.org/users/2392563/items/2U97E3SM"],"uri":["http://zotero.org/users/2392563/items/2U97E3SM"]}]} </w:instrText>
      </w:r>
      <w:r w:rsidR="00154D5E" w:rsidRPr="00313DC2">
        <w:rPr>
          <w:lang w:val="en-US"/>
        </w:rPr>
        <w:fldChar w:fldCharType="separate"/>
      </w:r>
      <w:r w:rsidR="00143DB0" w:rsidRPr="00313DC2">
        <w:rPr>
          <w:rFonts w:cs="Times"/>
          <w:lang w:val="en-US"/>
        </w:rPr>
        <w:t xml:space="preserve">(Hoffman &amp; Holmes, 1976; </w:t>
      </w:r>
      <w:proofErr w:type="spellStart"/>
      <w:r w:rsidR="00143DB0" w:rsidRPr="00313DC2">
        <w:rPr>
          <w:rFonts w:cs="Times"/>
          <w:lang w:val="en-US"/>
        </w:rPr>
        <w:t>Solaz</w:t>
      </w:r>
      <w:proofErr w:type="spellEnd"/>
      <w:r w:rsidR="00143DB0" w:rsidRPr="00313DC2">
        <w:rPr>
          <w:rFonts w:cs="Times"/>
          <w:lang w:val="en-US"/>
        </w:rPr>
        <w:t xml:space="preserve">, 2013; </w:t>
      </w:r>
      <w:proofErr w:type="spellStart"/>
      <w:r w:rsidR="00143DB0" w:rsidRPr="00313DC2">
        <w:rPr>
          <w:rFonts w:cs="Times"/>
          <w:lang w:val="en-US"/>
        </w:rPr>
        <w:t>Wojtkiewicz</w:t>
      </w:r>
      <w:proofErr w:type="spellEnd"/>
      <w:r w:rsidR="00143DB0" w:rsidRPr="00313DC2">
        <w:rPr>
          <w:rFonts w:cs="Times"/>
          <w:lang w:val="en-US"/>
        </w:rPr>
        <w:t xml:space="preserve">, </w:t>
      </w:r>
      <w:proofErr w:type="spellStart"/>
      <w:r w:rsidR="00143DB0" w:rsidRPr="00313DC2">
        <w:rPr>
          <w:rFonts w:cs="Times"/>
          <w:lang w:val="en-US"/>
        </w:rPr>
        <w:t>Mclanahan</w:t>
      </w:r>
      <w:proofErr w:type="spellEnd"/>
      <w:r w:rsidR="00143DB0" w:rsidRPr="00313DC2">
        <w:rPr>
          <w:rFonts w:cs="Times"/>
          <w:lang w:val="en-US"/>
        </w:rPr>
        <w:t xml:space="preserve">, &amp; </w:t>
      </w:r>
      <w:proofErr w:type="spellStart"/>
      <w:r w:rsidR="00143DB0" w:rsidRPr="00313DC2">
        <w:rPr>
          <w:rFonts w:cs="Times"/>
          <w:lang w:val="en-US"/>
        </w:rPr>
        <w:t>Garfinkel</w:t>
      </w:r>
      <w:proofErr w:type="spellEnd"/>
      <w:r w:rsidR="00143DB0" w:rsidRPr="00313DC2">
        <w:rPr>
          <w:rFonts w:cs="Times"/>
          <w:lang w:val="en-US"/>
        </w:rPr>
        <w:t>, 1990)</w:t>
      </w:r>
      <w:r w:rsidR="00154D5E" w:rsidRPr="00313DC2">
        <w:rPr>
          <w:lang w:val="en-US"/>
        </w:rPr>
        <w:fldChar w:fldCharType="end"/>
      </w:r>
      <w:r w:rsidR="00154D5E" w:rsidRPr="00313DC2">
        <w:rPr>
          <w:lang w:val="en-US"/>
        </w:rPr>
        <w:t xml:space="preserve"> </w:t>
      </w:r>
      <w:r w:rsidRPr="00313DC2">
        <w:rPr>
          <w:lang w:val="en-US"/>
        </w:rPr>
        <w:t xml:space="preserve">Nevertheless, </w:t>
      </w:r>
      <w:r w:rsidR="00EE6244" w:rsidRPr="00313DC2">
        <w:rPr>
          <w:lang w:val="en-US"/>
        </w:rPr>
        <w:t>sub-Saharan women</w:t>
      </w:r>
      <w:r w:rsidR="00435149" w:rsidRPr="00313DC2">
        <w:rPr>
          <w:lang w:val="en-US"/>
        </w:rPr>
        <w:t xml:space="preserve"> who</w:t>
      </w:r>
      <w:r w:rsidR="00EE6244" w:rsidRPr="00313DC2">
        <w:rPr>
          <w:lang w:val="en-US"/>
        </w:rPr>
        <w:t xml:space="preserve"> </w:t>
      </w:r>
      <w:r w:rsidRPr="00313DC2">
        <w:rPr>
          <w:lang w:val="en-US"/>
        </w:rPr>
        <w:t xml:space="preserve">economically depend </w:t>
      </w:r>
      <w:r w:rsidR="00435149" w:rsidRPr="00313DC2">
        <w:rPr>
          <w:lang w:val="en-US"/>
        </w:rPr>
        <w:t xml:space="preserve">on </w:t>
      </w:r>
      <w:r w:rsidRPr="00313DC2">
        <w:rPr>
          <w:lang w:val="en-US"/>
        </w:rPr>
        <w:t xml:space="preserve">their partner could </w:t>
      </w:r>
      <w:r w:rsidR="00435149" w:rsidRPr="00313DC2">
        <w:rPr>
          <w:lang w:val="en-US"/>
        </w:rPr>
        <w:t>be</w:t>
      </w:r>
      <w:r w:rsidRPr="00313DC2">
        <w:rPr>
          <w:lang w:val="en-US"/>
        </w:rPr>
        <w:t xml:space="preserve"> reluctan</w:t>
      </w:r>
      <w:r w:rsidR="00435149" w:rsidRPr="00313DC2">
        <w:rPr>
          <w:lang w:val="en-US"/>
        </w:rPr>
        <w:t>t</w:t>
      </w:r>
      <w:r w:rsidRPr="00313DC2">
        <w:rPr>
          <w:lang w:val="en-US"/>
        </w:rPr>
        <w:t xml:space="preserve"> to break</w:t>
      </w:r>
      <w:r w:rsidR="00C33218" w:rsidRPr="00313DC2">
        <w:rPr>
          <w:lang w:val="en-US"/>
        </w:rPr>
        <w:t xml:space="preserve"> </w:t>
      </w:r>
      <w:r w:rsidRPr="00313DC2">
        <w:rPr>
          <w:lang w:val="en-US"/>
        </w:rPr>
        <w:t>up</w:t>
      </w:r>
      <w:r w:rsidR="00435149" w:rsidRPr="00313DC2">
        <w:rPr>
          <w:lang w:val="en-US"/>
        </w:rPr>
        <w:t xml:space="preserve"> both</w:t>
      </w:r>
      <w:r w:rsidRPr="00313DC2">
        <w:rPr>
          <w:lang w:val="en-US"/>
        </w:rPr>
        <w:t xml:space="preserve"> </w:t>
      </w:r>
      <w:r w:rsidR="00EE6244" w:rsidRPr="00313DC2">
        <w:rPr>
          <w:lang w:val="en-US"/>
        </w:rPr>
        <w:t xml:space="preserve">in their own country </w:t>
      </w:r>
      <w:r w:rsidRPr="00313DC2">
        <w:rPr>
          <w:lang w:val="en-US"/>
        </w:rPr>
        <w:lastRenderedPageBreak/>
        <w:fldChar w:fldCharType="begin"/>
      </w:r>
      <w:r w:rsidR="00EE6244" w:rsidRPr="00313DC2">
        <w:rPr>
          <w:lang w:val="en-US"/>
        </w:rPr>
        <w:instrText xml:space="preserve"> ADDIN ZOTERO_ITEM {"citationID":"micubrgf","properties":{"formattedCitation":"{\\rtf (Desgr\\uc0\\u233{}es du Lo\\uc0\\u251{}, Brou, Tijou-Traor\\uc0\\u233{}, et al., 2009)}","plainCitation":"(Desgrées du Loû, Brou, Tijou-Traoré, et al., 2009)"},"citationItems":[{"id":936,"uris":["http://zotero.org/groups/264612/items/X38EV2N7"],"uri":["http://zotero.org/groups/264612/items/X38EV2N7"]}]} </w:instrText>
      </w:r>
      <w:r w:rsidRPr="00313DC2">
        <w:rPr>
          <w:lang w:val="en-US"/>
        </w:rPr>
        <w:fldChar w:fldCharType="separate"/>
      </w:r>
      <w:r w:rsidR="00EE6244" w:rsidRPr="00313DC2">
        <w:rPr>
          <w:rFonts w:cs="Times"/>
          <w:szCs w:val="24"/>
          <w:lang w:val="en-US"/>
        </w:rPr>
        <w:t>(</w:t>
      </w:r>
      <w:proofErr w:type="spellStart"/>
      <w:r w:rsidR="00EE6244" w:rsidRPr="00313DC2">
        <w:rPr>
          <w:rFonts w:cs="Times"/>
          <w:szCs w:val="24"/>
          <w:lang w:val="en-US"/>
        </w:rPr>
        <w:t>Desgrées</w:t>
      </w:r>
      <w:proofErr w:type="spellEnd"/>
      <w:r w:rsidR="00EE6244" w:rsidRPr="00313DC2">
        <w:rPr>
          <w:rFonts w:cs="Times"/>
          <w:szCs w:val="24"/>
          <w:lang w:val="en-US"/>
        </w:rPr>
        <w:t xml:space="preserve"> du </w:t>
      </w:r>
      <w:proofErr w:type="spellStart"/>
      <w:r w:rsidR="00EE6244" w:rsidRPr="00313DC2">
        <w:rPr>
          <w:rFonts w:cs="Times"/>
          <w:szCs w:val="24"/>
          <w:lang w:val="en-US"/>
        </w:rPr>
        <w:t>Loû</w:t>
      </w:r>
      <w:proofErr w:type="spellEnd"/>
      <w:r w:rsidR="00EE6244" w:rsidRPr="00313DC2">
        <w:rPr>
          <w:rFonts w:cs="Times"/>
          <w:szCs w:val="24"/>
          <w:lang w:val="en-US"/>
        </w:rPr>
        <w:t xml:space="preserve">, </w:t>
      </w:r>
      <w:proofErr w:type="spellStart"/>
      <w:r w:rsidR="00EE6244" w:rsidRPr="00313DC2">
        <w:rPr>
          <w:rFonts w:cs="Times"/>
          <w:szCs w:val="24"/>
          <w:lang w:val="en-US"/>
        </w:rPr>
        <w:t>Brou</w:t>
      </w:r>
      <w:proofErr w:type="spellEnd"/>
      <w:r w:rsidR="00EE6244" w:rsidRPr="00313DC2">
        <w:rPr>
          <w:rFonts w:cs="Times"/>
          <w:szCs w:val="24"/>
          <w:lang w:val="en-US"/>
        </w:rPr>
        <w:t xml:space="preserve">, </w:t>
      </w:r>
      <w:proofErr w:type="spellStart"/>
      <w:r w:rsidR="00EE6244" w:rsidRPr="00313DC2">
        <w:rPr>
          <w:rFonts w:cs="Times"/>
          <w:szCs w:val="24"/>
          <w:lang w:val="en-US"/>
        </w:rPr>
        <w:t>Tijou-Traoré</w:t>
      </w:r>
      <w:proofErr w:type="spellEnd"/>
      <w:r w:rsidR="00EE6244" w:rsidRPr="00313DC2">
        <w:rPr>
          <w:rFonts w:cs="Times"/>
          <w:szCs w:val="24"/>
          <w:lang w:val="en-US"/>
        </w:rPr>
        <w:t>, et al., 2009)</w:t>
      </w:r>
      <w:r w:rsidRPr="00313DC2">
        <w:rPr>
          <w:lang w:val="en-US"/>
        </w:rPr>
        <w:fldChar w:fldCharType="end"/>
      </w:r>
      <w:r w:rsidR="00477206" w:rsidRPr="00313DC2">
        <w:rPr>
          <w:lang w:val="en-US"/>
        </w:rPr>
        <w:t xml:space="preserve"> and </w:t>
      </w:r>
      <w:r w:rsidR="00EE6244" w:rsidRPr="00313DC2">
        <w:rPr>
          <w:lang w:val="en-US"/>
        </w:rPr>
        <w:t xml:space="preserve">when they have migrated to France </w:t>
      </w:r>
      <w:r w:rsidR="00EE6244" w:rsidRPr="00313DC2">
        <w:rPr>
          <w:lang w:val="en-US"/>
        </w:rPr>
        <w:fldChar w:fldCharType="begin"/>
      </w:r>
      <w:r w:rsidR="00EE6244" w:rsidRPr="00313DC2">
        <w:rPr>
          <w:lang w:val="en-US"/>
        </w:rPr>
        <w:instrText xml:space="preserve"> ADDIN ZOTERO_ITEM {"citationID":"a2et1f9ibcl","properties":{"formattedCitation":"(Pourette, 2008)","plainCitation":"(Pourette, 2008)"},"citationItems":[{"id":1611,"uris":["http://zotero.org/users/2392563/items/U72KCGWJ"],"uri":["http://zotero.org/users/2392563/items/U72KCGWJ"]}]} </w:instrText>
      </w:r>
      <w:r w:rsidR="00EE6244" w:rsidRPr="00313DC2">
        <w:rPr>
          <w:lang w:val="en-US"/>
        </w:rPr>
        <w:fldChar w:fldCharType="separate"/>
      </w:r>
      <w:r w:rsidR="00EE6244" w:rsidRPr="00313DC2">
        <w:rPr>
          <w:rFonts w:cs="Times"/>
          <w:lang w:val="en-US"/>
        </w:rPr>
        <w:t>(Pourette, 2008)</w:t>
      </w:r>
      <w:r w:rsidR="00EE6244" w:rsidRPr="00313DC2">
        <w:rPr>
          <w:lang w:val="en-US"/>
        </w:rPr>
        <w:fldChar w:fldCharType="end"/>
      </w:r>
      <w:r w:rsidRPr="00313DC2">
        <w:rPr>
          <w:lang w:val="en-US"/>
        </w:rPr>
        <w:t>.</w:t>
      </w:r>
    </w:p>
    <w:p w14:paraId="61D56322" w14:textId="65DCD4D6" w:rsidR="005D5A14" w:rsidRPr="00313DC2" w:rsidRDefault="00353053">
      <w:pPr>
        <w:pStyle w:val="Corps"/>
        <w:rPr>
          <w:lang w:val="en-US"/>
        </w:rPr>
      </w:pPr>
      <w:r w:rsidRPr="00313DC2">
        <w:rPr>
          <w:lang w:val="en-US"/>
        </w:rPr>
        <w:t xml:space="preserve">When they arrive in France, sub-Saharan migrants experience discrimination </w:t>
      </w:r>
      <w:r w:rsidR="00A757F0" w:rsidRPr="00313DC2">
        <w:rPr>
          <w:lang w:val="en-US"/>
        </w:rPr>
        <w:fldChar w:fldCharType="begin"/>
      </w:r>
      <w:r w:rsidR="00EE6244" w:rsidRPr="00313DC2">
        <w:rPr>
          <w:lang w:val="en-US"/>
        </w:rPr>
        <w:instrText xml:space="preserve"> ADDIN ZOTERO_ITEM {"citationID":"a2mem4f420","properties":{"formattedCitation":"(Beauchemin, Hamel, &amp; Simon, 2016)","plainCitation":"(Beauchemin, Hamel, &amp; Simon, 2016)"},"citationItems":[{"id":1839,"uris":["http://zotero.org/groups/264612/items/XD76C73P"],"uri":["http://zotero.org/groups/264612/items/XD76C73P"]}]} </w:instrText>
      </w:r>
      <w:r w:rsidR="00A757F0" w:rsidRPr="00313DC2">
        <w:rPr>
          <w:lang w:val="en-US"/>
        </w:rPr>
        <w:fldChar w:fldCharType="separate"/>
      </w:r>
      <w:r w:rsidR="00143DB0" w:rsidRPr="00313DC2">
        <w:rPr>
          <w:rFonts w:cs="Times"/>
          <w:lang w:val="en-US"/>
        </w:rPr>
        <w:t>(</w:t>
      </w:r>
      <w:proofErr w:type="spellStart"/>
      <w:r w:rsidR="00143DB0" w:rsidRPr="00313DC2">
        <w:rPr>
          <w:rFonts w:cs="Times"/>
          <w:lang w:val="en-US"/>
        </w:rPr>
        <w:t>Beauchemin</w:t>
      </w:r>
      <w:proofErr w:type="spellEnd"/>
      <w:r w:rsidR="00143DB0" w:rsidRPr="00313DC2">
        <w:rPr>
          <w:rFonts w:cs="Times"/>
          <w:lang w:val="en-US"/>
        </w:rPr>
        <w:t>, Hamel, &amp; Simon, 2016)</w:t>
      </w:r>
      <w:r w:rsidR="00A757F0" w:rsidRPr="00313DC2">
        <w:rPr>
          <w:lang w:val="en-US"/>
        </w:rPr>
        <w:fldChar w:fldCharType="end"/>
      </w:r>
      <w:r w:rsidR="00435149" w:rsidRPr="00313DC2">
        <w:rPr>
          <w:lang w:val="en-US"/>
        </w:rPr>
        <w:t>,</w:t>
      </w:r>
      <w:r w:rsidR="00A757F0" w:rsidRPr="00313DC2">
        <w:rPr>
          <w:lang w:val="en-US"/>
        </w:rPr>
        <w:t xml:space="preserve"> </w:t>
      </w:r>
      <w:r w:rsidRPr="00313DC2">
        <w:rPr>
          <w:lang w:val="en-US"/>
        </w:rPr>
        <w:t xml:space="preserve">and most of them suffer professional relegation </w:t>
      </w:r>
      <w:r w:rsidR="00A757F0" w:rsidRPr="00313DC2">
        <w:rPr>
          <w:lang w:val="en-US"/>
        </w:rPr>
        <w:fldChar w:fldCharType="begin"/>
      </w:r>
      <w:r w:rsidR="00EE6244" w:rsidRPr="00313DC2">
        <w:rPr>
          <w:lang w:val="en-US"/>
        </w:rPr>
        <w:instrText xml:space="preserve"> ADDIN ZOTERO_ITEM {"citationID":"aebsm51a01","properties":{"formattedCitation":"(Brinbaum, Primon, &amp; Meurs, 2016)","plainCitation":"(Brinbaum, Primon, &amp; Meurs, 2016)"},"citationItems":[{"id":709,"uris":["http://zotero.org/users/2392563/items/IB393JA7"],"uri":["http://zotero.org/users/2392563/items/IB393JA7"]}]} </w:instrText>
      </w:r>
      <w:r w:rsidR="00A757F0" w:rsidRPr="00313DC2">
        <w:rPr>
          <w:lang w:val="en-US"/>
        </w:rPr>
        <w:fldChar w:fldCharType="separate"/>
      </w:r>
      <w:r w:rsidR="00143DB0" w:rsidRPr="00313DC2">
        <w:rPr>
          <w:rFonts w:cs="Times"/>
          <w:lang w:val="en-US"/>
        </w:rPr>
        <w:t>(</w:t>
      </w:r>
      <w:proofErr w:type="spellStart"/>
      <w:r w:rsidR="00143DB0" w:rsidRPr="00313DC2">
        <w:rPr>
          <w:rFonts w:cs="Times"/>
          <w:lang w:val="en-US"/>
        </w:rPr>
        <w:t>Brinbaum</w:t>
      </w:r>
      <w:proofErr w:type="spellEnd"/>
      <w:r w:rsidR="00143DB0" w:rsidRPr="00313DC2">
        <w:rPr>
          <w:rFonts w:cs="Times"/>
          <w:lang w:val="en-US"/>
        </w:rPr>
        <w:t xml:space="preserve">, </w:t>
      </w:r>
      <w:proofErr w:type="spellStart"/>
      <w:r w:rsidR="00143DB0" w:rsidRPr="00313DC2">
        <w:rPr>
          <w:rFonts w:cs="Times"/>
          <w:lang w:val="en-US"/>
        </w:rPr>
        <w:t>Primon</w:t>
      </w:r>
      <w:proofErr w:type="spellEnd"/>
      <w:r w:rsidR="00143DB0" w:rsidRPr="00313DC2">
        <w:rPr>
          <w:rFonts w:cs="Times"/>
          <w:lang w:val="en-US"/>
        </w:rPr>
        <w:t>, &amp; Meurs, 2016)</w:t>
      </w:r>
      <w:r w:rsidR="00A757F0" w:rsidRPr="00313DC2">
        <w:rPr>
          <w:lang w:val="en-US"/>
        </w:rPr>
        <w:fldChar w:fldCharType="end"/>
      </w:r>
      <w:r w:rsidR="00477206" w:rsidRPr="00313DC2">
        <w:rPr>
          <w:lang w:val="en-US"/>
        </w:rPr>
        <w:t xml:space="preserve">. </w:t>
      </w:r>
      <w:r w:rsidRPr="00313DC2">
        <w:rPr>
          <w:lang w:val="en-US"/>
        </w:rPr>
        <w:t xml:space="preserve">Living conditions during the first years after their arrival in France in term of employment, housing and residence permit </w:t>
      </w:r>
      <w:r w:rsidR="00435149" w:rsidRPr="00313DC2">
        <w:rPr>
          <w:lang w:val="en-US"/>
        </w:rPr>
        <w:t xml:space="preserve">status </w:t>
      </w:r>
      <w:r w:rsidRPr="00313DC2">
        <w:rPr>
          <w:lang w:val="en-US"/>
        </w:rPr>
        <w:t xml:space="preserve">are marked by hardships </w:t>
      </w:r>
      <w:r w:rsidR="00A757F0" w:rsidRPr="00313DC2">
        <w:rPr>
          <w:lang w:val="en-US"/>
        </w:rPr>
        <w:fldChar w:fldCharType="begin"/>
      </w:r>
      <w:r w:rsidR="008B192C" w:rsidRPr="00313DC2">
        <w:rPr>
          <w:lang w:val="en-US"/>
        </w:rPr>
        <w:instrText xml:space="preserve"> ADDIN ZOTERO_ITEM {"citationID":"4I7XFQNv","properties":{"formattedCitation":"(Gosselin et al., 2016)","plainCitation":"(Gosselin et al., 2016)"},"citationItems":[{"id":2371,"uris":["http://zotero.org/users/2392563/items/HAQJ4AP5"],"uri":["http://zotero.org/users/2392563/items/HAQJ4AP5"]}]} </w:instrText>
      </w:r>
      <w:r w:rsidR="00A757F0" w:rsidRPr="00313DC2">
        <w:rPr>
          <w:lang w:val="en-US"/>
        </w:rPr>
        <w:fldChar w:fldCharType="separate"/>
      </w:r>
      <w:r w:rsidR="00143DB0" w:rsidRPr="00313DC2">
        <w:rPr>
          <w:rFonts w:cs="Times"/>
          <w:lang w:val="en-US"/>
        </w:rPr>
        <w:t>(Gosselin et al., 2016)</w:t>
      </w:r>
      <w:r w:rsidR="00A757F0" w:rsidRPr="00313DC2">
        <w:rPr>
          <w:lang w:val="en-US"/>
        </w:rPr>
        <w:fldChar w:fldCharType="end"/>
      </w:r>
      <w:r w:rsidRPr="00313DC2">
        <w:rPr>
          <w:lang w:val="en-US"/>
        </w:rPr>
        <w:t>. Furthermore, it is during this period that most migrants are</w:t>
      </w:r>
      <w:r w:rsidR="00435149" w:rsidRPr="00313DC2">
        <w:rPr>
          <w:lang w:val="en-US"/>
        </w:rPr>
        <w:t xml:space="preserve"> diagnosed with</w:t>
      </w:r>
      <w:r w:rsidRPr="00313DC2">
        <w:rPr>
          <w:lang w:val="en-US"/>
        </w:rPr>
        <w:t xml:space="preserve"> HIV </w:t>
      </w:r>
      <w:r w:rsidR="00A757F0" w:rsidRPr="00313DC2">
        <w:rPr>
          <w:lang w:val="en-US"/>
        </w:rPr>
        <w:fldChar w:fldCharType="begin"/>
      </w:r>
      <w:r w:rsidR="00EE6244" w:rsidRPr="00313DC2">
        <w:rPr>
          <w:lang w:val="en-US"/>
        </w:rPr>
        <w:instrText xml:space="preserve"> ADDIN ZOTERO_ITEM {"citationID":"a14qo5h7heq","properties":{"formattedCitation":"{\\rtf (Limousi &amp; Lydi\\uc0\\u233{}, 2017)}","plainCitation":"(Limousi &amp; Lydié, 2017)"},"citationItems":[{"id":1849,"uris":["http://zotero.org/users/2392563/items/JQV26TFB"],"uri":["http://zotero.org/users/2392563/items/JQV26TFB"]}]} </w:instrText>
      </w:r>
      <w:r w:rsidR="00A757F0" w:rsidRPr="00313DC2">
        <w:rPr>
          <w:lang w:val="en-US"/>
        </w:rPr>
        <w:fldChar w:fldCharType="separate"/>
      </w:r>
      <w:r w:rsidR="00143DB0" w:rsidRPr="00313DC2">
        <w:rPr>
          <w:rFonts w:cs="Times"/>
          <w:szCs w:val="24"/>
          <w:lang w:val="en-US"/>
        </w:rPr>
        <w:t>(</w:t>
      </w:r>
      <w:proofErr w:type="spellStart"/>
      <w:r w:rsidR="00143DB0" w:rsidRPr="00313DC2">
        <w:rPr>
          <w:rFonts w:cs="Times"/>
          <w:szCs w:val="24"/>
          <w:lang w:val="en-US"/>
        </w:rPr>
        <w:t>Limousi</w:t>
      </w:r>
      <w:proofErr w:type="spellEnd"/>
      <w:r w:rsidR="00143DB0" w:rsidRPr="00313DC2">
        <w:rPr>
          <w:rFonts w:cs="Times"/>
          <w:szCs w:val="24"/>
          <w:lang w:val="en-US"/>
        </w:rPr>
        <w:t xml:space="preserve"> &amp; </w:t>
      </w:r>
      <w:proofErr w:type="spellStart"/>
      <w:r w:rsidR="00143DB0" w:rsidRPr="00313DC2">
        <w:rPr>
          <w:rFonts w:cs="Times"/>
          <w:szCs w:val="24"/>
          <w:lang w:val="en-US"/>
        </w:rPr>
        <w:t>Lydié</w:t>
      </w:r>
      <w:proofErr w:type="spellEnd"/>
      <w:r w:rsidR="00143DB0" w:rsidRPr="00313DC2">
        <w:rPr>
          <w:rFonts w:cs="Times"/>
          <w:szCs w:val="24"/>
          <w:lang w:val="en-US"/>
        </w:rPr>
        <w:t>, 2017)</w:t>
      </w:r>
      <w:r w:rsidR="00A757F0" w:rsidRPr="00313DC2">
        <w:rPr>
          <w:lang w:val="en-US"/>
        </w:rPr>
        <w:fldChar w:fldCharType="end"/>
      </w:r>
      <w:r w:rsidRPr="00313DC2">
        <w:rPr>
          <w:lang w:val="en-US"/>
        </w:rPr>
        <w:t>. Being HIV-</w:t>
      </w:r>
      <w:r w:rsidR="00435149" w:rsidRPr="00313DC2">
        <w:rPr>
          <w:lang w:val="en-US"/>
        </w:rPr>
        <w:t xml:space="preserve">positive </w:t>
      </w:r>
      <w:r w:rsidRPr="00313DC2">
        <w:rPr>
          <w:lang w:val="en-US"/>
        </w:rPr>
        <w:t xml:space="preserve">in difficult living conditions could affect conjugal life, with hardships </w:t>
      </w:r>
      <w:proofErr w:type="gramStart"/>
      <w:r w:rsidRPr="00313DC2">
        <w:rPr>
          <w:lang w:val="en-US"/>
        </w:rPr>
        <w:t>weakening</w:t>
      </w:r>
      <w:proofErr w:type="gramEnd"/>
      <w:r w:rsidRPr="00313DC2">
        <w:rPr>
          <w:lang w:val="en-US"/>
        </w:rPr>
        <w:t xml:space="preserve"> the conjugal bond. As a consequence, disclosure </w:t>
      </w:r>
      <w:r w:rsidR="00264C16" w:rsidRPr="00313DC2">
        <w:rPr>
          <w:lang w:val="en-US"/>
        </w:rPr>
        <w:t xml:space="preserve">of the HIV diagnosis </w:t>
      </w:r>
      <w:r w:rsidRPr="00313DC2">
        <w:rPr>
          <w:lang w:val="en-US"/>
        </w:rPr>
        <w:t xml:space="preserve">to the partner, socioeconomic conditions and the characteristics of the relationship could all influence the probability of union break-up after </w:t>
      </w:r>
      <w:r w:rsidR="00796F02" w:rsidRPr="00313DC2">
        <w:rPr>
          <w:lang w:val="en-US"/>
        </w:rPr>
        <w:t>HIV diagnosis</w:t>
      </w:r>
      <w:r w:rsidRPr="00313DC2">
        <w:rPr>
          <w:lang w:val="en-US"/>
        </w:rPr>
        <w:t xml:space="preserve"> in a gender</w:t>
      </w:r>
      <w:r w:rsidR="00264C16" w:rsidRPr="00313DC2">
        <w:rPr>
          <w:lang w:val="en-US"/>
        </w:rPr>
        <w:t>-dependent</w:t>
      </w:r>
      <w:r w:rsidRPr="00313DC2">
        <w:rPr>
          <w:lang w:val="en-US"/>
        </w:rPr>
        <w:t xml:space="preserve"> way. Indeed, people who </w:t>
      </w:r>
      <w:r w:rsidR="002B02C9" w:rsidRPr="00313DC2">
        <w:rPr>
          <w:lang w:val="en-US"/>
        </w:rPr>
        <w:t xml:space="preserve">economically </w:t>
      </w:r>
      <w:r w:rsidRPr="00313DC2">
        <w:rPr>
          <w:lang w:val="en-US"/>
        </w:rPr>
        <w:t>depend on their partner</w:t>
      </w:r>
      <w:r w:rsidR="00264C16" w:rsidRPr="00313DC2">
        <w:rPr>
          <w:lang w:val="en-US"/>
        </w:rPr>
        <w:t xml:space="preserve">, </w:t>
      </w:r>
      <w:r w:rsidRPr="00313DC2">
        <w:rPr>
          <w:lang w:val="en-US"/>
        </w:rPr>
        <w:t xml:space="preserve">which is the case more often </w:t>
      </w:r>
      <w:r w:rsidR="00264C16" w:rsidRPr="00313DC2">
        <w:rPr>
          <w:lang w:val="en-US"/>
        </w:rPr>
        <w:t xml:space="preserve">for </w:t>
      </w:r>
      <w:r w:rsidRPr="00313DC2">
        <w:rPr>
          <w:lang w:val="en-US"/>
        </w:rPr>
        <w:t xml:space="preserve">women than men, could delay the </w:t>
      </w:r>
      <w:r w:rsidR="00264C16" w:rsidRPr="00313DC2">
        <w:rPr>
          <w:lang w:val="en-US"/>
        </w:rPr>
        <w:t xml:space="preserve">dissolution of the </w:t>
      </w:r>
      <w:r w:rsidRPr="00313DC2">
        <w:rPr>
          <w:lang w:val="en-US"/>
        </w:rPr>
        <w:t>union</w:t>
      </w:r>
      <w:r w:rsidR="00264C16" w:rsidRPr="00313DC2">
        <w:rPr>
          <w:lang w:val="en-US"/>
        </w:rPr>
        <w:t>, accepting</w:t>
      </w:r>
      <w:r w:rsidRPr="00313DC2">
        <w:rPr>
          <w:lang w:val="en-US"/>
        </w:rPr>
        <w:t xml:space="preserve"> situations of </w:t>
      </w:r>
      <w:r w:rsidR="00EE6244" w:rsidRPr="00313DC2">
        <w:rPr>
          <w:lang w:val="en-US"/>
        </w:rPr>
        <w:t xml:space="preserve">physical </w:t>
      </w:r>
      <w:r w:rsidRPr="00313DC2">
        <w:rPr>
          <w:lang w:val="en-US"/>
        </w:rPr>
        <w:t>violence</w:t>
      </w:r>
      <w:r w:rsidR="00A757F0" w:rsidRPr="00313DC2">
        <w:rPr>
          <w:lang w:val="en-US"/>
        </w:rPr>
        <w:t xml:space="preserve"> </w:t>
      </w:r>
      <w:r w:rsidR="00A757F0" w:rsidRPr="00313DC2">
        <w:rPr>
          <w:lang w:val="en-US"/>
        </w:rPr>
        <w:fldChar w:fldCharType="begin"/>
      </w:r>
      <w:r w:rsidR="00EE6244" w:rsidRPr="00313DC2">
        <w:rPr>
          <w:lang w:val="en-US"/>
        </w:rPr>
        <w:instrText xml:space="preserve"> ADDIN ZOTERO_ITEM {"citationID":"ak8mfr51k1","properties":{"formattedCitation":"(Pourette, 2008)","plainCitation":"(Pourette, 2008)"},"citationItems":[{"id":1611,"uris":["http://zotero.org/users/2392563/items/U72KCGWJ"],"uri":["http://zotero.org/users/2392563/items/U72KCGWJ"]}]} </w:instrText>
      </w:r>
      <w:r w:rsidR="00A757F0" w:rsidRPr="00313DC2">
        <w:rPr>
          <w:lang w:val="en-US"/>
        </w:rPr>
        <w:fldChar w:fldCharType="separate"/>
      </w:r>
      <w:r w:rsidR="00143DB0" w:rsidRPr="00313DC2">
        <w:rPr>
          <w:rFonts w:cs="Times"/>
          <w:lang w:val="en-US"/>
        </w:rPr>
        <w:t>(Pourette, 2008)</w:t>
      </w:r>
      <w:r w:rsidR="00A757F0" w:rsidRPr="00313DC2">
        <w:rPr>
          <w:lang w:val="en-US"/>
        </w:rPr>
        <w:fldChar w:fldCharType="end"/>
      </w:r>
      <w:r w:rsidRPr="00313DC2">
        <w:rPr>
          <w:lang w:val="en-US"/>
        </w:rPr>
        <w:t>.</w:t>
      </w:r>
    </w:p>
    <w:p w14:paraId="524908F6" w14:textId="299B619A" w:rsidR="005D5A14" w:rsidRPr="00313DC2" w:rsidRDefault="00353053">
      <w:pPr>
        <w:pStyle w:val="Corps"/>
        <w:rPr>
          <w:lang w:val="en-US"/>
        </w:rPr>
      </w:pPr>
      <w:r w:rsidRPr="00313DC2">
        <w:rPr>
          <w:lang w:val="en-US"/>
        </w:rPr>
        <w:t xml:space="preserve">In this paper, our goal </w:t>
      </w:r>
      <w:r w:rsidR="00264C16" w:rsidRPr="00313DC2">
        <w:rPr>
          <w:lang w:val="en-US"/>
        </w:rPr>
        <w:t xml:space="preserve">was </w:t>
      </w:r>
      <w:r w:rsidRPr="00313DC2">
        <w:rPr>
          <w:lang w:val="en-US"/>
        </w:rPr>
        <w:t xml:space="preserve">to study </w:t>
      </w:r>
      <w:r w:rsidR="00F910D4" w:rsidRPr="00313DC2">
        <w:rPr>
          <w:rStyle w:val="alt-edited"/>
          <w:lang w:val="en-US"/>
        </w:rPr>
        <w:t>to what extent</w:t>
      </w:r>
      <w:r w:rsidR="00264C16" w:rsidRPr="00313DC2">
        <w:rPr>
          <w:lang w:val="en-US"/>
        </w:rPr>
        <w:t xml:space="preserve"> disclosure of</w:t>
      </w:r>
      <w:r w:rsidR="00F910D4" w:rsidRPr="00313DC2">
        <w:rPr>
          <w:rStyle w:val="alt-edited"/>
          <w:lang w:val="en-US"/>
        </w:rPr>
        <w:t xml:space="preserve"> </w:t>
      </w:r>
      <w:r w:rsidRPr="00313DC2">
        <w:rPr>
          <w:lang w:val="en-US"/>
        </w:rPr>
        <w:t>HIV</w:t>
      </w:r>
      <w:r w:rsidR="00264C16" w:rsidRPr="00313DC2">
        <w:rPr>
          <w:lang w:val="en-US"/>
        </w:rPr>
        <w:t xml:space="preserve"> diagnosis </w:t>
      </w:r>
      <w:r w:rsidRPr="00313DC2">
        <w:rPr>
          <w:lang w:val="en-US"/>
        </w:rPr>
        <w:t xml:space="preserve">to the partner, </w:t>
      </w:r>
      <w:r w:rsidR="00264C16" w:rsidRPr="00313DC2">
        <w:rPr>
          <w:lang w:val="en-US"/>
        </w:rPr>
        <w:t xml:space="preserve">the </w:t>
      </w:r>
      <w:r w:rsidRPr="00313DC2">
        <w:rPr>
          <w:lang w:val="en-US"/>
        </w:rPr>
        <w:t xml:space="preserve">characteristics of the unions and </w:t>
      </w:r>
      <w:r w:rsidR="00264C16" w:rsidRPr="00313DC2">
        <w:rPr>
          <w:lang w:val="en-US"/>
        </w:rPr>
        <w:t xml:space="preserve">the </w:t>
      </w:r>
      <w:r w:rsidRPr="00313DC2">
        <w:rPr>
          <w:lang w:val="en-US"/>
        </w:rPr>
        <w:t>living conditions are linked to post-HIV diagnosis break-up.</w:t>
      </w:r>
    </w:p>
    <w:p w14:paraId="56E997A3" w14:textId="77777777" w:rsidR="005D5A14" w:rsidRPr="00313DC2" w:rsidRDefault="00353053" w:rsidP="00820424">
      <w:pPr>
        <w:pStyle w:val="Titre2"/>
        <w:rPr>
          <w:lang w:val="en-US"/>
        </w:rPr>
      </w:pPr>
      <w:r w:rsidRPr="00313DC2">
        <w:rPr>
          <w:lang w:val="en-US"/>
        </w:rPr>
        <w:t>Methods</w:t>
      </w:r>
    </w:p>
    <w:p w14:paraId="5A6B32FD" w14:textId="77777777" w:rsidR="005D5A14" w:rsidRPr="00313DC2" w:rsidRDefault="00353053" w:rsidP="008A29B4">
      <w:pPr>
        <w:pStyle w:val="Titre3"/>
      </w:pPr>
      <w:r w:rsidRPr="00313DC2">
        <w:t>Study design and sample</w:t>
      </w:r>
    </w:p>
    <w:p w14:paraId="5D8FE787" w14:textId="58ABC994" w:rsidR="005D5A14" w:rsidRPr="00313DC2" w:rsidRDefault="00353053">
      <w:pPr>
        <w:pStyle w:val="Corps"/>
        <w:rPr>
          <w:lang w:val="en-US"/>
        </w:rPr>
      </w:pPr>
      <w:r w:rsidRPr="00313DC2">
        <w:rPr>
          <w:lang w:val="en-US"/>
        </w:rPr>
        <w:t>Our analysis is supported by the life-event survey ANRS-</w:t>
      </w:r>
      <w:proofErr w:type="spellStart"/>
      <w:r w:rsidRPr="00313DC2">
        <w:rPr>
          <w:lang w:val="en-US"/>
        </w:rPr>
        <w:t>Parcours</w:t>
      </w:r>
      <w:proofErr w:type="spellEnd"/>
      <w:r w:rsidR="00200CAB" w:rsidRPr="00313DC2">
        <w:rPr>
          <w:lang w:val="en-US"/>
        </w:rPr>
        <w:t>, which was</w:t>
      </w:r>
      <w:r w:rsidRPr="00313DC2">
        <w:rPr>
          <w:lang w:val="en-US"/>
        </w:rPr>
        <w:t xml:space="preserve"> conducted in 2012-2013. This survey aim</w:t>
      </w:r>
      <w:r w:rsidR="00200CAB" w:rsidRPr="00313DC2">
        <w:rPr>
          <w:lang w:val="en-US"/>
        </w:rPr>
        <w:t>ed</w:t>
      </w:r>
      <w:r w:rsidRPr="00313DC2">
        <w:rPr>
          <w:lang w:val="en-US"/>
        </w:rPr>
        <w:t xml:space="preserve"> to study the effects of HIV infection or chronic hepatitis B on the life course of the sub-Saharan African migrants living in the Paris area </w:t>
      </w:r>
      <w:r w:rsidRPr="00313DC2">
        <w:rPr>
          <w:rFonts w:ascii="Times New Roman" w:hAnsi="Times New Roman"/>
          <w:sz w:val="24"/>
          <w:szCs w:val="24"/>
          <w:lang w:val="en-US"/>
        </w:rPr>
        <w:t>(Île-de-France)</w:t>
      </w:r>
      <w:r w:rsidRPr="00313DC2">
        <w:rPr>
          <w:lang w:val="en-US"/>
        </w:rPr>
        <w:t>. The survey questioned 920 people living with HIV.</w:t>
      </w:r>
    </w:p>
    <w:p w14:paraId="74B21B27" w14:textId="4C5B65A8" w:rsidR="005D5A14" w:rsidRPr="00313DC2" w:rsidRDefault="00200CAB">
      <w:pPr>
        <w:pStyle w:val="Corps"/>
        <w:rPr>
          <w:lang w:val="en-US"/>
        </w:rPr>
      </w:pPr>
      <w:bookmarkStart w:id="1" w:name="_Hlk509761186"/>
      <w:r w:rsidRPr="00313DC2">
        <w:rPr>
          <w:lang w:val="en-US"/>
        </w:rPr>
        <w:t>The r</w:t>
      </w:r>
      <w:r w:rsidR="00353053" w:rsidRPr="00313DC2">
        <w:rPr>
          <w:lang w:val="en-US"/>
        </w:rPr>
        <w:t xml:space="preserve">ecruitment of people living with HIV </w:t>
      </w:r>
      <w:r w:rsidR="00477206" w:rsidRPr="00313DC2">
        <w:rPr>
          <w:lang w:val="en-US"/>
        </w:rPr>
        <w:t>occurred</w:t>
      </w:r>
      <w:r w:rsidR="00353053" w:rsidRPr="00313DC2">
        <w:rPr>
          <w:lang w:val="en-US"/>
        </w:rPr>
        <w:t xml:space="preserve"> at facilities randomly selected from an exhaustive list of HIV outpatient hospital clinics </w:t>
      </w:r>
      <w:bookmarkEnd w:id="1"/>
      <w:r w:rsidR="00353053" w:rsidRPr="00313DC2">
        <w:rPr>
          <w:lang w:val="en-US"/>
        </w:rPr>
        <w:t>(24). Patients were eligible if they were born in sub-Saharan Africa,</w:t>
      </w:r>
      <w:r w:rsidRPr="00313DC2">
        <w:rPr>
          <w:lang w:val="en-US"/>
        </w:rPr>
        <w:t xml:space="preserve"> were</w:t>
      </w:r>
      <w:r w:rsidR="00353053" w:rsidRPr="00313DC2">
        <w:rPr>
          <w:lang w:val="en-US"/>
        </w:rPr>
        <w:t xml:space="preserve"> aged 18 to 59</w:t>
      </w:r>
      <w:r w:rsidRPr="00313DC2">
        <w:rPr>
          <w:lang w:val="en-US"/>
        </w:rPr>
        <w:t xml:space="preserve"> years</w:t>
      </w:r>
      <w:r w:rsidR="00353053" w:rsidRPr="00313DC2">
        <w:rPr>
          <w:lang w:val="en-US"/>
        </w:rPr>
        <w:t xml:space="preserve">, and </w:t>
      </w:r>
      <w:r w:rsidRPr="00313DC2">
        <w:rPr>
          <w:lang w:val="en-US"/>
        </w:rPr>
        <w:t xml:space="preserve">had been </w:t>
      </w:r>
      <w:r w:rsidR="00353053" w:rsidRPr="00313DC2">
        <w:rPr>
          <w:lang w:val="en-US"/>
        </w:rPr>
        <w:t xml:space="preserve">diagnosed at least 3 months earlier with HIV. Doctors asked all eligible patients except those with major cognitive or health impairments to participate and collected their written consent. </w:t>
      </w:r>
      <w:r w:rsidRPr="00313DC2">
        <w:rPr>
          <w:lang w:val="en-US"/>
        </w:rPr>
        <w:t>Therefore</w:t>
      </w:r>
      <w:r w:rsidR="00353053" w:rsidRPr="00313DC2">
        <w:rPr>
          <w:lang w:val="en-US"/>
        </w:rPr>
        <w:t xml:space="preserve">, our sample is representative of people living with HIV without major cognitive or health impairments </w:t>
      </w:r>
      <w:r w:rsidRPr="00313DC2">
        <w:rPr>
          <w:lang w:val="en-US"/>
        </w:rPr>
        <w:t xml:space="preserve">who are being </w:t>
      </w:r>
      <w:r w:rsidR="00353053" w:rsidRPr="00313DC2">
        <w:rPr>
          <w:lang w:val="en-US"/>
        </w:rPr>
        <w:t xml:space="preserve">medically </w:t>
      </w:r>
      <w:r w:rsidRPr="00313DC2">
        <w:rPr>
          <w:lang w:val="en-US"/>
        </w:rPr>
        <w:t xml:space="preserve">treated </w:t>
      </w:r>
      <w:r w:rsidR="00353053" w:rsidRPr="00313DC2">
        <w:rPr>
          <w:lang w:val="en-US"/>
        </w:rPr>
        <w:t xml:space="preserve">for this infection. </w:t>
      </w:r>
    </w:p>
    <w:p w14:paraId="6FC8A3B2" w14:textId="318A2B2B" w:rsidR="005D5A14" w:rsidRPr="00313DC2" w:rsidRDefault="00353053">
      <w:pPr>
        <w:pStyle w:val="Corps"/>
        <w:rPr>
          <w:lang w:val="en-US"/>
        </w:rPr>
      </w:pPr>
      <w:r w:rsidRPr="00313DC2">
        <w:rPr>
          <w:lang w:val="en-US"/>
        </w:rPr>
        <w:t>A trained interviewer administered a face-to-face standardized life-event history questionnaire to each participant. Information collected included socio</w:t>
      </w:r>
      <w:r w:rsidR="00796F02" w:rsidRPr="00313DC2">
        <w:rPr>
          <w:lang w:val="en-US"/>
        </w:rPr>
        <w:t>demographic</w:t>
      </w:r>
      <w:r w:rsidRPr="00313DC2">
        <w:rPr>
          <w:lang w:val="en-US"/>
        </w:rPr>
        <w:t xml:space="preserve"> characteristics</w:t>
      </w:r>
      <w:r w:rsidR="00200CAB" w:rsidRPr="00313DC2">
        <w:rPr>
          <w:lang w:val="en-US"/>
        </w:rPr>
        <w:t>;</w:t>
      </w:r>
      <w:r w:rsidRPr="00313DC2">
        <w:rPr>
          <w:lang w:val="en-US"/>
        </w:rPr>
        <w:t xml:space="preserve"> </w:t>
      </w:r>
      <w:r w:rsidR="00200CAB" w:rsidRPr="00313DC2">
        <w:rPr>
          <w:lang w:val="en-US"/>
        </w:rPr>
        <w:t xml:space="preserve">the </w:t>
      </w:r>
      <w:r w:rsidRPr="00313DC2">
        <w:rPr>
          <w:lang w:val="en-US"/>
        </w:rPr>
        <w:t xml:space="preserve">conditions of </w:t>
      </w:r>
      <w:r w:rsidR="00200CAB" w:rsidRPr="00313DC2">
        <w:rPr>
          <w:lang w:val="en-US"/>
        </w:rPr>
        <w:t xml:space="preserve">their </w:t>
      </w:r>
      <w:r w:rsidRPr="00313DC2">
        <w:rPr>
          <w:lang w:val="en-US"/>
        </w:rPr>
        <w:t>migration and life in France</w:t>
      </w:r>
      <w:r w:rsidR="00200CAB" w:rsidRPr="00313DC2">
        <w:rPr>
          <w:lang w:val="en-US"/>
        </w:rPr>
        <w:t>;</w:t>
      </w:r>
      <w:r w:rsidRPr="00313DC2">
        <w:rPr>
          <w:lang w:val="en-US"/>
        </w:rPr>
        <w:t xml:space="preserve"> relational, sexual, and reproductive histor</w:t>
      </w:r>
      <w:r w:rsidR="00200CAB" w:rsidRPr="00313DC2">
        <w:rPr>
          <w:lang w:val="en-US"/>
        </w:rPr>
        <w:t>ies;</w:t>
      </w:r>
      <w:r w:rsidRPr="00313DC2">
        <w:rPr>
          <w:lang w:val="en-US"/>
        </w:rPr>
        <w:t xml:space="preserve"> and healthcare pathways, </w:t>
      </w:r>
      <w:r w:rsidRPr="00313DC2">
        <w:rPr>
          <w:lang w:val="en-US"/>
        </w:rPr>
        <w:lastRenderedPageBreak/>
        <w:t xml:space="preserve">including HIV testing. Each </w:t>
      </w:r>
      <w:r w:rsidR="00200CAB" w:rsidRPr="00313DC2">
        <w:rPr>
          <w:lang w:val="en-US"/>
        </w:rPr>
        <w:t xml:space="preserve">topic </w:t>
      </w:r>
      <w:r w:rsidRPr="00313DC2">
        <w:rPr>
          <w:lang w:val="en-US"/>
        </w:rPr>
        <w:t xml:space="preserve">of interest was documented year by year from birth until the time of data collection. The complete survey protocol </w:t>
      </w:r>
      <w:r w:rsidR="003A01D7" w:rsidRPr="00313DC2">
        <w:rPr>
          <w:lang w:val="en-US"/>
        </w:rPr>
        <w:t xml:space="preserve">was </w:t>
      </w:r>
      <w:r w:rsidRPr="00313DC2">
        <w:rPr>
          <w:lang w:val="en-US"/>
        </w:rPr>
        <w:t>registered on Clinicaltrials.gov (</w:t>
      </w:r>
      <w:hyperlink r:id="rId9" w:history="1">
        <w:r w:rsidR="008B192C" w:rsidRPr="00313DC2">
          <w:rPr>
            <w:rStyle w:val="Hyperlink0"/>
          </w:rPr>
          <w:t>NCT02566148</w:t>
        </w:r>
      </w:hyperlink>
      <w:r w:rsidRPr="00313DC2">
        <w:rPr>
          <w:rStyle w:val="Aucun"/>
          <w:lang w:val="en-US"/>
        </w:rPr>
        <w:t>).</w:t>
      </w:r>
    </w:p>
    <w:p w14:paraId="7F3CDFAB" w14:textId="494CD03F" w:rsidR="005D5A14" w:rsidRPr="00313DC2" w:rsidRDefault="00353053">
      <w:pPr>
        <w:pStyle w:val="Corps"/>
        <w:rPr>
          <w:lang w:val="en-US"/>
        </w:rPr>
      </w:pPr>
      <w:r w:rsidRPr="00313DC2">
        <w:rPr>
          <w:rStyle w:val="Aucun"/>
          <w:lang w:val="en-US"/>
        </w:rPr>
        <w:t xml:space="preserve">Our analysis is based on HIV-positive persons diagnosed after their arrival in France, with a minimum age of 15 years at diagnosis, </w:t>
      </w:r>
      <w:r w:rsidR="003A01D7" w:rsidRPr="00313DC2">
        <w:rPr>
          <w:rStyle w:val="Aucun"/>
          <w:lang w:val="en-US"/>
        </w:rPr>
        <w:t xml:space="preserve">who at the time of diagnosis were </w:t>
      </w:r>
      <w:r w:rsidRPr="00313DC2">
        <w:rPr>
          <w:rStyle w:val="Aucun"/>
          <w:lang w:val="en-US"/>
        </w:rPr>
        <w:t xml:space="preserve">engaged in stable relationship, </w:t>
      </w:r>
      <w:commentRangeStart w:id="2"/>
      <w:r w:rsidR="00477206" w:rsidRPr="00313DC2">
        <w:rPr>
          <w:rStyle w:val="Aucun"/>
          <w:lang w:val="en-US"/>
        </w:rPr>
        <w:t xml:space="preserve">i.e., </w:t>
      </w:r>
      <w:r w:rsidRPr="00313DC2">
        <w:rPr>
          <w:rStyle w:val="Aucun"/>
          <w:lang w:val="en-US"/>
        </w:rPr>
        <w:t xml:space="preserve">relations that </w:t>
      </w:r>
      <w:proofErr w:type="gramStart"/>
      <w:r w:rsidR="003A01D7" w:rsidRPr="00313DC2">
        <w:rPr>
          <w:rStyle w:val="Aucun"/>
          <w:lang w:val="en-US"/>
        </w:rPr>
        <w:t>has</w:t>
      </w:r>
      <w:proofErr w:type="gramEnd"/>
      <w:r w:rsidR="003A01D7" w:rsidRPr="00313DC2">
        <w:rPr>
          <w:rStyle w:val="Aucun"/>
          <w:lang w:val="en-US"/>
        </w:rPr>
        <w:t xml:space="preserve"> </w:t>
      </w:r>
      <w:r w:rsidRPr="00313DC2">
        <w:rPr>
          <w:rStyle w:val="Aucun"/>
          <w:lang w:val="en-US"/>
        </w:rPr>
        <w:t>lasted at least one year</w:t>
      </w:r>
      <w:r w:rsidR="003A01D7" w:rsidRPr="00313DC2">
        <w:rPr>
          <w:rStyle w:val="Aucun"/>
          <w:lang w:val="en-US"/>
        </w:rPr>
        <w:t xml:space="preserve"> prior to diagnosis </w:t>
      </w:r>
      <w:commentRangeEnd w:id="2"/>
      <w:r w:rsidR="0037366C">
        <w:rPr>
          <w:rStyle w:val="Marquedecommentaire"/>
          <w:rFonts w:ascii="Tahoma" w:hAnsi="Tahoma" w:cs="Tahoma"/>
          <w:color w:val="auto"/>
          <w:lang w:val="en-US" w:eastAsia="en-US"/>
        </w:rPr>
        <w:commentReference w:id="2"/>
      </w:r>
      <w:r w:rsidRPr="00313DC2">
        <w:rPr>
          <w:rStyle w:val="Aucun"/>
          <w:lang w:val="en-US"/>
        </w:rPr>
        <w:t>(198 men and 279 women). To facilitate the reading of this article, stable relationships will be called ‘unions’ in the rest of the paper.</w:t>
      </w:r>
    </w:p>
    <w:p w14:paraId="5D5D94A3" w14:textId="77777777" w:rsidR="005D5A14" w:rsidRPr="00313DC2" w:rsidRDefault="00353053" w:rsidP="008A29B4">
      <w:pPr>
        <w:pStyle w:val="Titre3"/>
      </w:pPr>
      <w:r w:rsidRPr="00313DC2">
        <w:t>Outcomes and variables of interest</w:t>
      </w:r>
    </w:p>
    <w:p w14:paraId="6A1C123F" w14:textId="6D191F3B" w:rsidR="005D5A14" w:rsidRPr="00313DC2" w:rsidRDefault="00353053">
      <w:pPr>
        <w:pStyle w:val="Corps"/>
        <w:rPr>
          <w:lang w:val="en-US"/>
        </w:rPr>
      </w:pPr>
      <w:r w:rsidRPr="00313DC2">
        <w:rPr>
          <w:rStyle w:val="Aucun"/>
          <w:lang w:val="en-US"/>
        </w:rPr>
        <w:t xml:space="preserve">Our aim was to </w:t>
      </w:r>
      <w:r w:rsidR="00F803FA" w:rsidRPr="00313DC2">
        <w:rPr>
          <w:rStyle w:val="Aucun"/>
          <w:lang w:val="en-US"/>
        </w:rPr>
        <w:t xml:space="preserve">identify and </w:t>
      </w:r>
      <w:r w:rsidRPr="00313DC2">
        <w:rPr>
          <w:rStyle w:val="Aucun"/>
          <w:lang w:val="en-US"/>
        </w:rPr>
        <w:t>quantify factors that accelerated the occurrence of union break-up after HIV</w:t>
      </w:r>
      <w:r w:rsidR="00F803FA" w:rsidRPr="00313DC2">
        <w:rPr>
          <w:rStyle w:val="Aucun"/>
          <w:lang w:val="en-US"/>
        </w:rPr>
        <w:t xml:space="preserve"> </w:t>
      </w:r>
      <w:r w:rsidRPr="00313DC2">
        <w:rPr>
          <w:rStyle w:val="Aucun"/>
          <w:lang w:val="en-US"/>
        </w:rPr>
        <w:t xml:space="preserve">diagnosis among sub-Saharan migrants </w:t>
      </w:r>
      <w:r w:rsidR="00620E64" w:rsidRPr="00313DC2">
        <w:rPr>
          <w:rStyle w:val="Aucun"/>
          <w:lang w:val="en-US"/>
        </w:rPr>
        <w:t xml:space="preserve">who were </w:t>
      </w:r>
      <w:r w:rsidRPr="00313DC2">
        <w:rPr>
          <w:rStyle w:val="Aucun"/>
          <w:lang w:val="en-US"/>
        </w:rPr>
        <w:t>in union</w:t>
      </w:r>
      <w:r w:rsidR="00F803FA" w:rsidRPr="00313DC2">
        <w:rPr>
          <w:rStyle w:val="Aucun"/>
          <w:lang w:val="en-US"/>
        </w:rPr>
        <w:t>s</w:t>
      </w:r>
      <w:r w:rsidRPr="00313DC2">
        <w:rPr>
          <w:rStyle w:val="Aucun"/>
          <w:lang w:val="en-US"/>
        </w:rPr>
        <w:t xml:space="preserve"> and living in France at the time of diagnosis. Thus, our outcome variable was the first union break-up since the </w:t>
      </w:r>
      <w:r w:rsidR="00F803FA" w:rsidRPr="00313DC2">
        <w:rPr>
          <w:rStyle w:val="Aucun"/>
          <w:lang w:val="en-US"/>
        </w:rPr>
        <w:t>HIV diagnosis</w:t>
      </w:r>
      <w:r w:rsidRPr="00313DC2">
        <w:rPr>
          <w:rStyle w:val="Aucun"/>
          <w:lang w:val="en-US"/>
        </w:rPr>
        <w:t>.</w:t>
      </w:r>
    </w:p>
    <w:p w14:paraId="51F4DD57" w14:textId="0E5B407E" w:rsidR="005D5A14" w:rsidRPr="00313DC2" w:rsidRDefault="00353053">
      <w:pPr>
        <w:pStyle w:val="Corps"/>
        <w:rPr>
          <w:lang w:val="en-US"/>
        </w:rPr>
      </w:pPr>
      <w:r w:rsidRPr="00313DC2">
        <w:rPr>
          <w:rStyle w:val="Aucun"/>
          <w:lang w:val="en-US"/>
        </w:rPr>
        <w:t xml:space="preserve">We considered several characteristics that could influence union break-up. First, we considered those describing demographic characteristics, </w:t>
      </w:r>
      <w:r w:rsidR="00620E64" w:rsidRPr="00313DC2">
        <w:rPr>
          <w:rStyle w:val="Aucun"/>
          <w:lang w:val="en-US"/>
        </w:rPr>
        <w:t xml:space="preserve">providing the context of the </w:t>
      </w:r>
      <w:r w:rsidR="00F803FA" w:rsidRPr="00313DC2">
        <w:rPr>
          <w:rStyle w:val="Aucun"/>
          <w:lang w:val="en-US"/>
        </w:rPr>
        <w:t>HIV diagnosis</w:t>
      </w:r>
      <w:r w:rsidRPr="00313DC2">
        <w:rPr>
          <w:rStyle w:val="Aucun"/>
          <w:lang w:val="en-US"/>
        </w:rPr>
        <w:t xml:space="preserve"> and giving information about individuals and their migratory path. Some of them were time</w:t>
      </w:r>
      <w:r w:rsidR="003913AC" w:rsidRPr="00313DC2">
        <w:rPr>
          <w:rStyle w:val="Aucun"/>
          <w:lang w:val="en-US"/>
        </w:rPr>
        <w:t xml:space="preserve"> </w:t>
      </w:r>
      <w:r w:rsidRPr="00313DC2">
        <w:rPr>
          <w:rStyle w:val="Aucun"/>
          <w:lang w:val="en-US"/>
        </w:rPr>
        <w:t>dependent</w:t>
      </w:r>
      <w:r w:rsidR="003913AC" w:rsidRPr="00313DC2">
        <w:rPr>
          <w:rStyle w:val="Aucun"/>
          <w:lang w:val="en-US"/>
        </w:rPr>
        <w:t>;</w:t>
      </w:r>
      <w:r w:rsidRPr="00313DC2">
        <w:rPr>
          <w:rStyle w:val="Aucun"/>
          <w:lang w:val="en-US"/>
        </w:rPr>
        <w:t xml:space="preserve"> </w:t>
      </w:r>
      <w:r w:rsidR="00477206" w:rsidRPr="00313DC2">
        <w:rPr>
          <w:rStyle w:val="Aucun"/>
          <w:lang w:val="en-US"/>
        </w:rPr>
        <w:t xml:space="preserve">i.e., </w:t>
      </w:r>
      <w:r w:rsidRPr="00313DC2">
        <w:rPr>
          <w:rStyle w:val="Aucun"/>
          <w:lang w:val="en-US"/>
        </w:rPr>
        <w:t>a person could contribute to the effect of a specific modality of the variable one year</w:t>
      </w:r>
      <w:r w:rsidR="00477206" w:rsidRPr="00313DC2">
        <w:rPr>
          <w:rStyle w:val="Aucun"/>
          <w:lang w:val="en-US"/>
        </w:rPr>
        <w:t xml:space="preserve"> and to </w:t>
      </w:r>
      <w:r w:rsidRPr="00313DC2">
        <w:rPr>
          <w:rStyle w:val="Aucun"/>
          <w:lang w:val="en-US"/>
        </w:rPr>
        <w:t xml:space="preserve">another modality of the same variable the next year. </w:t>
      </w:r>
      <w:r w:rsidR="00620E64" w:rsidRPr="00313DC2">
        <w:rPr>
          <w:rStyle w:val="Aucun"/>
          <w:lang w:val="en-US"/>
        </w:rPr>
        <w:t>The t</w:t>
      </w:r>
      <w:r w:rsidRPr="00313DC2">
        <w:rPr>
          <w:rStyle w:val="Aucun"/>
          <w:lang w:val="en-US"/>
        </w:rPr>
        <w:t xml:space="preserve">ime-dependent variables were time </w:t>
      </w:r>
      <w:r w:rsidR="00620E64" w:rsidRPr="00313DC2">
        <w:rPr>
          <w:rStyle w:val="Aucun"/>
          <w:lang w:val="en-US"/>
        </w:rPr>
        <w:t xml:space="preserve">elapsed </w:t>
      </w:r>
      <w:r w:rsidRPr="00313DC2">
        <w:rPr>
          <w:rStyle w:val="Aucun"/>
          <w:lang w:val="en-US"/>
        </w:rPr>
        <w:t xml:space="preserve">since the </w:t>
      </w:r>
      <w:r w:rsidR="00F803FA" w:rsidRPr="00313DC2">
        <w:rPr>
          <w:rStyle w:val="Aucun"/>
          <w:lang w:val="en-US"/>
        </w:rPr>
        <w:t>HIV diagnosis</w:t>
      </w:r>
      <w:r w:rsidRPr="00313DC2">
        <w:rPr>
          <w:rStyle w:val="Aucun"/>
          <w:lang w:val="en-US"/>
        </w:rPr>
        <w:t>, the age of the individuals,</w:t>
      </w:r>
      <w:r w:rsidR="00620E64" w:rsidRPr="00313DC2">
        <w:rPr>
          <w:rStyle w:val="Aucun"/>
          <w:lang w:val="en-US"/>
        </w:rPr>
        <w:t xml:space="preserve"> and</w:t>
      </w:r>
      <w:r w:rsidRPr="00313DC2">
        <w:rPr>
          <w:rStyle w:val="Aucun"/>
          <w:lang w:val="en-US"/>
        </w:rPr>
        <w:t xml:space="preserve"> the number of children they had. Fixed variables for individual characteristics were the main reason for coming to France, the period </w:t>
      </w:r>
      <w:r w:rsidR="00620E64" w:rsidRPr="00313DC2">
        <w:rPr>
          <w:rStyle w:val="Aucun"/>
          <w:lang w:val="en-US"/>
        </w:rPr>
        <w:t>during which they were diagnosed</w:t>
      </w:r>
      <w:r w:rsidRPr="00313DC2">
        <w:rPr>
          <w:rStyle w:val="Aucun"/>
          <w:lang w:val="en-US"/>
        </w:rPr>
        <w:t xml:space="preserve"> and the length </w:t>
      </w:r>
      <w:r w:rsidR="00620E64" w:rsidRPr="00313DC2">
        <w:rPr>
          <w:rStyle w:val="Aucun"/>
          <w:lang w:val="en-US"/>
        </w:rPr>
        <w:t xml:space="preserve">of time </w:t>
      </w:r>
      <w:r w:rsidRPr="00313DC2">
        <w:rPr>
          <w:rStyle w:val="Aucun"/>
          <w:lang w:val="en-US"/>
        </w:rPr>
        <w:t>between migration and diagnosis.</w:t>
      </w:r>
    </w:p>
    <w:p w14:paraId="39DC465F" w14:textId="1C613CA7" w:rsidR="005D5A14" w:rsidRPr="00313DC2" w:rsidRDefault="00353053">
      <w:pPr>
        <w:pStyle w:val="Corps"/>
        <w:rPr>
          <w:lang w:val="en-US"/>
        </w:rPr>
      </w:pPr>
      <w:r w:rsidRPr="00313DC2">
        <w:rPr>
          <w:rStyle w:val="Aucun"/>
          <w:lang w:val="en-US"/>
        </w:rPr>
        <w:t xml:space="preserve">We also considered </w:t>
      </w:r>
      <w:r w:rsidR="00620E64" w:rsidRPr="00313DC2">
        <w:rPr>
          <w:rStyle w:val="Aucun"/>
          <w:lang w:val="en-US"/>
        </w:rPr>
        <w:t xml:space="preserve">the following </w:t>
      </w:r>
      <w:r w:rsidRPr="00313DC2">
        <w:rPr>
          <w:rStyle w:val="Aucun"/>
          <w:lang w:val="en-US"/>
        </w:rPr>
        <w:t xml:space="preserve">union characteristics: </w:t>
      </w:r>
      <w:r w:rsidR="00620E64" w:rsidRPr="00313DC2">
        <w:rPr>
          <w:rStyle w:val="Aucun"/>
          <w:lang w:val="en-US"/>
        </w:rPr>
        <w:t xml:space="preserve">the </w:t>
      </w:r>
      <w:r w:rsidRPr="00313DC2">
        <w:rPr>
          <w:rStyle w:val="Aucun"/>
          <w:lang w:val="en-US"/>
        </w:rPr>
        <w:t xml:space="preserve">length of the union before the </w:t>
      </w:r>
      <w:r w:rsidR="00F803FA" w:rsidRPr="00313DC2">
        <w:rPr>
          <w:rStyle w:val="Aucun"/>
          <w:lang w:val="en-US"/>
        </w:rPr>
        <w:t>HIV diagnosis</w:t>
      </w:r>
      <w:r w:rsidR="00620E64" w:rsidRPr="00313DC2">
        <w:rPr>
          <w:rStyle w:val="Aucun"/>
          <w:lang w:val="en-US"/>
        </w:rPr>
        <w:t xml:space="preserve"> and</w:t>
      </w:r>
      <w:r w:rsidRPr="00313DC2">
        <w:rPr>
          <w:rStyle w:val="Aucun"/>
          <w:lang w:val="en-US"/>
        </w:rPr>
        <w:t xml:space="preserve"> the country of birth of the partner (both partners were born in the same sub-Saharan country/partner was born in another sub-Saharan country/partner was not born in a sub-Saharan country). We added a variable that </w:t>
      </w:r>
      <w:r w:rsidR="00620E64" w:rsidRPr="00313DC2">
        <w:rPr>
          <w:rStyle w:val="Aucun"/>
          <w:lang w:val="en-US"/>
        </w:rPr>
        <w:t xml:space="preserve">provided information </w:t>
      </w:r>
      <w:r w:rsidRPr="00313DC2">
        <w:rPr>
          <w:rStyle w:val="Aucun"/>
          <w:lang w:val="en-US"/>
        </w:rPr>
        <w:t xml:space="preserve">about partner disclosure. Respondents were asked whether their partner </w:t>
      </w:r>
      <w:r w:rsidR="00620E64" w:rsidRPr="00313DC2">
        <w:rPr>
          <w:rStyle w:val="Aucun"/>
          <w:lang w:val="en-US"/>
        </w:rPr>
        <w:t xml:space="preserve">had been </w:t>
      </w:r>
      <w:r w:rsidRPr="00313DC2">
        <w:rPr>
          <w:rStyle w:val="Aucun"/>
          <w:lang w:val="en-US"/>
        </w:rPr>
        <w:t xml:space="preserve">informed about their HIV-positive status. If they were, </w:t>
      </w:r>
      <w:r w:rsidR="00620E64" w:rsidRPr="00313DC2">
        <w:rPr>
          <w:rStyle w:val="Aucun"/>
          <w:lang w:val="en-US"/>
        </w:rPr>
        <w:t xml:space="preserve">the respondent was </w:t>
      </w:r>
      <w:r w:rsidRPr="00313DC2">
        <w:rPr>
          <w:rStyle w:val="Aucun"/>
          <w:lang w:val="en-US"/>
        </w:rPr>
        <w:t xml:space="preserve">asked about </w:t>
      </w:r>
      <w:r w:rsidR="00620E64" w:rsidRPr="00313DC2">
        <w:rPr>
          <w:rStyle w:val="Aucun"/>
          <w:lang w:val="en-US"/>
        </w:rPr>
        <w:t xml:space="preserve">their </w:t>
      </w:r>
      <w:r w:rsidRPr="00313DC2">
        <w:rPr>
          <w:rStyle w:val="Aucun"/>
          <w:lang w:val="en-US"/>
        </w:rPr>
        <w:t>partner’s HIV</w:t>
      </w:r>
      <w:r w:rsidR="00796F02" w:rsidRPr="00313DC2">
        <w:rPr>
          <w:rStyle w:val="Aucun"/>
          <w:lang w:val="en-US"/>
        </w:rPr>
        <w:t xml:space="preserve"> </w:t>
      </w:r>
      <w:r w:rsidRPr="00313DC2">
        <w:rPr>
          <w:rStyle w:val="Aucun"/>
          <w:lang w:val="en-US"/>
        </w:rPr>
        <w:t xml:space="preserve">status. </w:t>
      </w:r>
      <w:bookmarkStart w:id="3" w:name="_Hlk509776440"/>
      <w:r w:rsidRPr="00313DC2">
        <w:rPr>
          <w:rStyle w:val="Aucun"/>
          <w:lang w:val="en-US"/>
        </w:rPr>
        <w:t>They could answer</w:t>
      </w:r>
      <w:r w:rsidR="00620E64" w:rsidRPr="00313DC2">
        <w:rPr>
          <w:rStyle w:val="Aucun"/>
          <w:lang w:val="en-US"/>
        </w:rPr>
        <w:t xml:space="preserve"> that their</w:t>
      </w:r>
      <w:r w:rsidRPr="00313DC2">
        <w:rPr>
          <w:rStyle w:val="Aucun"/>
          <w:lang w:val="en-US"/>
        </w:rPr>
        <w:t xml:space="preserve"> partner </w:t>
      </w:r>
      <w:r w:rsidR="00620E64" w:rsidRPr="00313DC2">
        <w:rPr>
          <w:rStyle w:val="Aucun"/>
          <w:lang w:val="en-US"/>
        </w:rPr>
        <w:t xml:space="preserve">was </w:t>
      </w:r>
      <w:r w:rsidRPr="00313DC2">
        <w:rPr>
          <w:rStyle w:val="Aucun"/>
          <w:lang w:val="en-US"/>
        </w:rPr>
        <w:t>HIV-positive</w:t>
      </w:r>
      <w:r w:rsidR="00620E64" w:rsidRPr="00313DC2">
        <w:rPr>
          <w:rStyle w:val="Aucun"/>
          <w:lang w:val="en-US"/>
        </w:rPr>
        <w:t xml:space="preserve"> or</w:t>
      </w:r>
      <w:r w:rsidRPr="00313DC2">
        <w:rPr>
          <w:rStyle w:val="Aucun"/>
          <w:lang w:val="en-US"/>
        </w:rPr>
        <w:t xml:space="preserve"> HIV-negative, or, if</w:t>
      </w:r>
      <w:r w:rsidR="00620E64" w:rsidRPr="00313DC2">
        <w:rPr>
          <w:rStyle w:val="Aucun"/>
          <w:lang w:val="en-US"/>
        </w:rPr>
        <w:t xml:space="preserve"> such was</w:t>
      </w:r>
      <w:r w:rsidRPr="00313DC2">
        <w:rPr>
          <w:rStyle w:val="Aucun"/>
          <w:lang w:val="en-US"/>
        </w:rPr>
        <w:t xml:space="preserve"> the case, </w:t>
      </w:r>
      <w:r w:rsidR="00620E64" w:rsidRPr="00313DC2">
        <w:rPr>
          <w:rStyle w:val="Aucun"/>
          <w:lang w:val="en-US"/>
        </w:rPr>
        <w:t xml:space="preserve">that </w:t>
      </w:r>
      <w:r w:rsidRPr="00313DC2">
        <w:rPr>
          <w:rStyle w:val="Aucun"/>
          <w:lang w:val="en-US"/>
        </w:rPr>
        <w:t>they did not know.</w:t>
      </w:r>
      <w:bookmarkEnd w:id="3"/>
      <w:r w:rsidRPr="00313DC2">
        <w:rPr>
          <w:rStyle w:val="Aucun"/>
          <w:lang w:val="en-US"/>
        </w:rPr>
        <w:t xml:space="preserve"> All variables related to union characteristics were fixed variables.</w:t>
      </w:r>
    </w:p>
    <w:p w14:paraId="52847657" w14:textId="6CCA3279" w:rsidR="005D5A14" w:rsidRPr="00313DC2" w:rsidRDefault="00353053">
      <w:pPr>
        <w:pStyle w:val="Corps"/>
        <w:rPr>
          <w:lang w:val="en-US"/>
        </w:rPr>
      </w:pPr>
      <w:r w:rsidRPr="00313DC2">
        <w:rPr>
          <w:rStyle w:val="Aucun"/>
          <w:lang w:val="en-US"/>
        </w:rPr>
        <w:t xml:space="preserve">We finally added </w:t>
      </w:r>
      <w:r w:rsidR="00620E64" w:rsidRPr="00313DC2">
        <w:rPr>
          <w:rStyle w:val="Aucun"/>
          <w:lang w:val="en-US"/>
        </w:rPr>
        <w:t xml:space="preserve">the following variables pertaining to </w:t>
      </w:r>
      <w:r w:rsidRPr="00313DC2">
        <w:rPr>
          <w:rStyle w:val="Aucun"/>
          <w:lang w:val="en-US"/>
        </w:rPr>
        <w:t xml:space="preserve">living conditions, all </w:t>
      </w:r>
      <w:r w:rsidR="00620E64" w:rsidRPr="00313DC2">
        <w:rPr>
          <w:rStyle w:val="Aucun"/>
          <w:lang w:val="en-US"/>
        </w:rPr>
        <w:t xml:space="preserve">of which were </w:t>
      </w:r>
      <w:r w:rsidRPr="00313DC2">
        <w:rPr>
          <w:rStyle w:val="Aucun"/>
          <w:lang w:val="en-US"/>
        </w:rPr>
        <w:t>time</w:t>
      </w:r>
      <w:r w:rsidR="003913AC" w:rsidRPr="00313DC2">
        <w:rPr>
          <w:rStyle w:val="Aucun"/>
          <w:lang w:val="en-US"/>
        </w:rPr>
        <w:t xml:space="preserve"> </w:t>
      </w:r>
      <w:r w:rsidRPr="00313DC2">
        <w:rPr>
          <w:rStyle w:val="Aucun"/>
          <w:lang w:val="en-US"/>
        </w:rPr>
        <w:t>dependent: the administrative situation each year (</w:t>
      </w:r>
      <w:r w:rsidR="00477206" w:rsidRPr="00313DC2">
        <w:rPr>
          <w:rStyle w:val="Aucun"/>
          <w:lang w:val="en-US"/>
        </w:rPr>
        <w:t>i.e.,</w:t>
      </w:r>
      <w:r w:rsidRPr="00313DC2">
        <w:rPr>
          <w:rStyle w:val="Aucun"/>
          <w:lang w:val="en-US"/>
        </w:rPr>
        <w:t xml:space="preserve"> </w:t>
      </w:r>
      <w:r w:rsidR="00B56669" w:rsidRPr="00313DC2">
        <w:rPr>
          <w:rStyle w:val="Aucun"/>
          <w:lang w:val="en-US"/>
        </w:rPr>
        <w:t>long</w:t>
      </w:r>
      <w:r w:rsidR="00620E64" w:rsidRPr="00313DC2">
        <w:rPr>
          <w:rStyle w:val="Aucun"/>
          <w:lang w:val="en-US"/>
        </w:rPr>
        <w:t>-</w:t>
      </w:r>
      <w:r w:rsidR="00B56669" w:rsidRPr="00313DC2">
        <w:rPr>
          <w:rStyle w:val="Aucun"/>
          <w:lang w:val="en-US"/>
        </w:rPr>
        <w:t xml:space="preserve">term resident permit or </w:t>
      </w:r>
      <w:r w:rsidRPr="00313DC2">
        <w:rPr>
          <w:rStyle w:val="Aucun"/>
          <w:lang w:val="en-US"/>
        </w:rPr>
        <w:t xml:space="preserve">French nationality, </w:t>
      </w:r>
      <w:r w:rsidR="00B56669" w:rsidRPr="00313DC2">
        <w:rPr>
          <w:rStyle w:val="Aucun"/>
          <w:lang w:val="en-US"/>
        </w:rPr>
        <w:t>short</w:t>
      </w:r>
      <w:r w:rsidR="00620E64" w:rsidRPr="00313DC2">
        <w:rPr>
          <w:rStyle w:val="Aucun"/>
          <w:lang w:val="en-US"/>
        </w:rPr>
        <w:t>-</w:t>
      </w:r>
      <w:r w:rsidR="00B56669" w:rsidRPr="00313DC2">
        <w:rPr>
          <w:rStyle w:val="Aucun"/>
          <w:lang w:val="en-US"/>
        </w:rPr>
        <w:t xml:space="preserve">term </w:t>
      </w:r>
      <w:r w:rsidRPr="00313DC2">
        <w:rPr>
          <w:rStyle w:val="Aucun"/>
          <w:lang w:val="en-US"/>
        </w:rPr>
        <w:t>resident permit</w:t>
      </w:r>
      <w:r w:rsidR="00B56669" w:rsidRPr="00313DC2">
        <w:rPr>
          <w:rStyle w:val="Aucun"/>
          <w:lang w:val="en-US"/>
        </w:rPr>
        <w:t xml:space="preserve"> (</w:t>
      </w:r>
      <w:r w:rsidR="00B56669" w:rsidRPr="00313DC2">
        <w:rPr>
          <w:rStyle w:val="Aucun"/>
          <w:rFonts w:cs="Times"/>
          <w:lang w:val="en-US"/>
        </w:rPr>
        <w:t>≤</w:t>
      </w:r>
      <w:r w:rsidR="00B56669" w:rsidRPr="00313DC2">
        <w:rPr>
          <w:rStyle w:val="Aucun"/>
          <w:lang w:val="en-US"/>
        </w:rPr>
        <w:t>3 years)</w:t>
      </w:r>
      <w:r w:rsidRPr="00313DC2">
        <w:rPr>
          <w:rStyle w:val="Aucun"/>
          <w:lang w:val="en-US"/>
        </w:rPr>
        <w:t>, or none), professional situation (one stable job or studying, no stable job</w:t>
      </w:r>
      <w:r w:rsidR="00B56669" w:rsidRPr="00313DC2">
        <w:rPr>
          <w:rStyle w:val="Aucun"/>
          <w:lang w:val="en-US"/>
        </w:rPr>
        <w:t>, no job</w:t>
      </w:r>
      <w:r w:rsidRPr="00313DC2">
        <w:rPr>
          <w:rStyle w:val="Aucun"/>
          <w:lang w:val="en-US"/>
        </w:rPr>
        <w:t>) and housing situation (had their own housing, housed by family or friends, other situation).</w:t>
      </w:r>
    </w:p>
    <w:p w14:paraId="3EBCBA8D" w14:textId="77777777" w:rsidR="005D5A14" w:rsidRPr="00313DC2" w:rsidRDefault="00353053" w:rsidP="008A29B4">
      <w:pPr>
        <w:pStyle w:val="Titre3"/>
      </w:pPr>
      <w:r w:rsidRPr="00313DC2">
        <w:lastRenderedPageBreak/>
        <w:t>Statistical analysis</w:t>
      </w:r>
    </w:p>
    <w:p w14:paraId="694D8FFB" w14:textId="76C1F7EC" w:rsidR="005D5A14" w:rsidRPr="00313DC2" w:rsidRDefault="00353053">
      <w:pPr>
        <w:pStyle w:val="Corps"/>
        <w:rPr>
          <w:lang w:val="en-US"/>
        </w:rPr>
      </w:pPr>
      <w:r w:rsidRPr="00313DC2">
        <w:rPr>
          <w:rStyle w:val="Aucun"/>
          <w:lang w:val="en-US"/>
        </w:rPr>
        <w:t xml:space="preserve">We analyzed union break-up in several ways. First, we </w:t>
      </w:r>
      <w:r w:rsidR="00DC5ACB" w:rsidRPr="00313DC2">
        <w:rPr>
          <w:rStyle w:val="Aucun"/>
          <w:lang w:val="en-US"/>
        </w:rPr>
        <w:t>investigated the</w:t>
      </w:r>
      <w:r w:rsidRPr="00313DC2">
        <w:rPr>
          <w:rStyle w:val="Aucun"/>
          <w:lang w:val="en-US"/>
        </w:rPr>
        <w:t xml:space="preserve"> characteristics of our sample and of ongoing unions at the time of the diagnosis. </w:t>
      </w:r>
      <w:r w:rsidR="00477206" w:rsidRPr="00313DC2">
        <w:rPr>
          <w:rStyle w:val="Aucun"/>
          <w:lang w:val="en-US"/>
        </w:rPr>
        <w:t xml:space="preserve">Then, </w:t>
      </w:r>
      <w:r w:rsidRPr="00313DC2">
        <w:rPr>
          <w:rStyle w:val="Aucun"/>
          <w:lang w:val="en-US"/>
        </w:rPr>
        <w:t xml:space="preserve">we modeled the </w:t>
      </w:r>
      <w:r w:rsidR="00DC5ACB" w:rsidRPr="00313DC2">
        <w:rPr>
          <w:rStyle w:val="Aucun"/>
          <w:lang w:val="en-US"/>
        </w:rPr>
        <w:t xml:space="preserve">Kaplan-Meier </w:t>
      </w:r>
      <w:r w:rsidRPr="00313DC2">
        <w:rPr>
          <w:rStyle w:val="Aucun"/>
          <w:lang w:val="en-US"/>
        </w:rPr>
        <w:t xml:space="preserve">survival curves for each sex to estimate the median time </w:t>
      </w:r>
      <w:r w:rsidR="00DC5ACB" w:rsidRPr="00313DC2">
        <w:rPr>
          <w:rStyle w:val="Aucun"/>
          <w:lang w:val="en-US"/>
        </w:rPr>
        <w:t xml:space="preserve">to </w:t>
      </w:r>
      <w:r w:rsidRPr="00313DC2">
        <w:rPr>
          <w:rStyle w:val="Aucun"/>
          <w:lang w:val="en-US"/>
        </w:rPr>
        <w:t xml:space="preserve">union break-up after </w:t>
      </w:r>
      <w:r w:rsidR="00F803FA" w:rsidRPr="00313DC2">
        <w:rPr>
          <w:rStyle w:val="Aucun"/>
          <w:lang w:val="en-US"/>
        </w:rPr>
        <w:t>HIV diagnosis</w:t>
      </w:r>
      <w:r w:rsidRPr="00313DC2">
        <w:rPr>
          <w:rStyle w:val="Aucun"/>
          <w:lang w:val="en-US"/>
        </w:rPr>
        <w:t xml:space="preserve">. Finally, we established two logistic regression models, one for each sex, adapted for longitudinal data in discrete time (Le Goff, 2003; </w:t>
      </w:r>
      <w:proofErr w:type="spellStart"/>
      <w:r w:rsidRPr="00313DC2">
        <w:rPr>
          <w:rStyle w:val="Aucun"/>
          <w:lang w:val="en-US"/>
        </w:rPr>
        <w:t>Lelièvre</w:t>
      </w:r>
      <w:proofErr w:type="spellEnd"/>
      <w:r w:rsidRPr="00313DC2">
        <w:rPr>
          <w:rStyle w:val="Aucun"/>
          <w:lang w:val="en-US"/>
        </w:rPr>
        <w:t xml:space="preserve"> &amp; </w:t>
      </w:r>
      <w:proofErr w:type="spellStart"/>
      <w:r w:rsidRPr="00313DC2">
        <w:rPr>
          <w:rStyle w:val="Aucun"/>
          <w:lang w:val="en-US"/>
        </w:rPr>
        <w:t>Bringé</w:t>
      </w:r>
      <w:proofErr w:type="spellEnd"/>
      <w:r w:rsidRPr="00313DC2">
        <w:rPr>
          <w:rStyle w:val="Aucun"/>
          <w:lang w:val="en-US"/>
        </w:rPr>
        <w:t xml:space="preserve">, 1998). </w:t>
      </w:r>
      <w:r w:rsidR="00820424" w:rsidRPr="00313DC2">
        <w:rPr>
          <w:rStyle w:val="Aucun"/>
          <w:lang w:val="en-US"/>
        </w:rPr>
        <w:t>These l</w:t>
      </w:r>
      <w:r w:rsidRPr="00313DC2">
        <w:rPr>
          <w:rStyle w:val="Aucun"/>
          <w:lang w:val="en-US"/>
        </w:rPr>
        <w:t xml:space="preserve">ogistic regressions </w:t>
      </w:r>
      <w:r w:rsidR="00DC5ACB" w:rsidRPr="00313DC2">
        <w:rPr>
          <w:rStyle w:val="Aucun"/>
          <w:lang w:val="en-US"/>
        </w:rPr>
        <w:t xml:space="preserve">are </w:t>
      </w:r>
      <w:r w:rsidRPr="00313DC2">
        <w:rPr>
          <w:rStyle w:val="Aucun"/>
          <w:lang w:val="en-US"/>
        </w:rPr>
        <w:t>presented in two table</w:t>
      </w:r>
      <w:r w:rsidR="00DC5ACB" w:rsidRPr="00313DC2">
        <w:rPr>
          <w:rStyle w:val="Aucun"/>
          <w:lang w:val="en-US"/>
        </w:rPr>
        <w:t>s</w:t>
      </w:r>
      <w:r w:rsidRPr="00313DC2">
        <w:rPr>
          <w:rStyle w:val="Aucun"/>
          <w:lang w:val="en-US"/>
        </w:rPr>
        <w:t>, one for each sex</w:t>
      </w:r>
      <w:r w:rsidR="000902DB" w:rsidRPr="00313DC2">
        <w:rPr>
          <w:rStyle w:val="Aucun"/>
          <w:lang w:val="en-US"/>
        </w:rPr>
        <w:t xml:space="preserve">. </w:t>
      </w:r>
      <w:r w:rsidRPr="00313DC2">
        <w:rPr>
          <w:rStyle w:val="Aucun"/>
          <w:lang w:val="en-US"/>
        </w:rPr>
        <w:t xml:space="preserve">First, for each category of variables, we present the number of person-years </w:t>
      </w:r>
      <w:r w:rsidR="00DC5ACB" w:rsidRPr="00313DC2">
        <w:rPr>
          <w:rStyle w:val="Aucun"/>
          <w:lang w:val="en-US"/>
        </w:rPr>
        <w:t>for each event</w:t>
      </w:r>
      <w:r w:rsidRPr="00313DC2">
        <w:rPr>
          <w:rStyle w:val="Aucun"/>
          <w:lang w:val="en-US"/>
        </w:rPr>
        <w:t xml:space="preserve">, </w:t>
      </w:r>
      <w:r w:rsidR="00477206" w:rsidRPr="00313DC2">
        <w:rPr>
          <w:rStyle w:val="Aucun"/>
          <w:lang w:val="en-US"/>
        </w:rPr>
        <w:t xml:space="preserve">i.e., </w:t>
      </w:r>
      <w:r w:rsidRPr="00313DC2">
        <w:rPr>
          <w:rStyle w:val="Aucun"/>
          <w:lang w:val="en-US"/>
        </w:rPr>
        <w:t xml:space="preserve">union break-up after diagnosis, </w:t>
      </w:r>
      <w:r w:rsidR="00DC5ACB" w:rsidRPr="00313DC2">
        <w:rPr>
          <w:rStyle w:val="Aucun"/>
          <w:lang w:val="en-US"/>
        </w:rPr>
        <w:t xml:space="preserve">out of </w:t>
      </w:r>
      <w:r w:rsidRPr="00313DC2">
        <w:rPr>
          <w:rStyle w:val="Aucun"/>
          <w:lang w:val="en-US"/>
        </w:rPr>
        <w:t xml:space="preserve">all person-years at risk </w:t>
      </w:r>
      <w:r w:rsidR="00DC5ACB" w:rsidRPr="00313DC2">
        <w:rPr>
          <w:rStyle w:val="Aucun"/>
          <w:lang w:val="en-US"/>
        </w:rPr>
        <w:t>for</w:t>
      </w:r>
      <w:r w:rsidRPr="00313DC2">
        <w:rPr>
          <w:rStyle w:val="Aucun"/>
          <w:lang w:val="en-US"/>
        </w:rPr>
        <w:t xml:space="preserve"> the event (n/N). Then, we present the weighted percentages of these ratio</w:t>
      </w:r>
      <w:r w:rsidR="00DC5ACB" w:rsidRPr="00313DC2">
        <w:rPr>
          <w:rStyle w:val="Aucun"/>
          <w:lang w:val="en-US"/>
        </w:rPr>
        <w:t>s</w:t>
      </w:r>
      <w:r w:rsidRPr="00313DC2">
        <w:rPr>
          <w:rStyle w:val="Aucun"/>
          <w:lang w:val="en-US"/>
        </w:rPr>
        <w:t xml:space="preserve"> (% PYR). In addition, we present the odds ratios and their confidence intervals</w:t>
      </w:r>
      <w:r w:rsidR="00DC5ACB" w:rsidRPr="00313DC2">
        <w:rPr>
          <w:rStyle w:val="Aucun"/>
          <w:lang w:val="en-US"/>
        </w:rPr>
        <w:t>, which were</w:t>
      </w:r>
      <w:r w:rsidRPr="00313DC2">
        <w:rPr>
          <w:rStyle w:val="Aucun"/>
          <w:lang w:val="en-US"/>
        </w:rPr>
        <w:t xml:space="preserve"> derived from the logistic regression models. The first exponentials presented (</w:t>
      </w:r>
      <w:proofErr w:type="spellStart"/>
      <w:r w:rsidRPr="00313DC2">
        <w:rPr>
          <w:rStyle w:val="Aucun"/>
          <w:lang w:val="en-US"/>
        </w:rPr>
        <w:t>ORt</w:t>
      </w:r>
      <w:proofErr w:type="spellEnd"/>
      <w:r w:rsidRPr="00313DC2">
        <w:rPr>
          <w:rStyle w:val="Aucun"/>
          <w:lang w:val="en-US"/>
        </w:rPr>
        <w:t xml:space="preserve">) are adjusted </w:t>
      </w:r>
      <w:r w:rsidR="00DC5ACB" w:rsidRPr="00313DC2">
        <w:rPr>
          <w:rStyle w:val="Aucun"/>
          <w:lang w:val="en-US"/>
        </w:rPr>
        <w:t xml:space="preserve">for </w:t>
      </w:r>
      <w:r w:rsidRPr="00313DC2">
        <w:rPr>
          <w:rStyle w:val="Aucun"/>
          <w:lang w:val="en-US"/>
        </w:rPr>
        <w:t>the time since the diagnosis, the other exponentials (</w:t>
      </w:r>
      <w:proofErr w:type="spellStart"/>
      <w:r w:rsidRPr="00313DC2">
        <w:rPr>
          <w:rStyle w:val="Aucun"/>
          <w:lang w:val="en-US"/>
        </w:rPr>
        <w:t>ORa</w:t>
      </w:r>
      <w:proofErr w:type="spellEnd"/>
      <w:r w:rsidRPr="00313DC2">
        <w:rPr>
          <w:rStyle w:val="Aucun"/>
          <w:lang w:val="en-US"/>
        </w:rPr>
        <w:t>) take into account all the variables presented in the table. The results need to be interpreted as follows: an</w:t>
      </w:r>
      <w:r w:rsidR="00477206" w:rsidRPr="00313DC2">
        <w:rPr>
          <w:rStyle w:val="Aucun"/>
          <w:lang w:val="en-US"/>
        </w:rPr>
        <w:t xml:space="preserve"> odds ratio</w:t>
      </w:r>
      <w:r w:rsidR="00DC5ACB" w:rsidRPr="00313DC2">
        <w:rPr>
          <w:rStyle w:val="Aucun"/>
          <w:lang w:val="en-US"/>
        </w:rPr>
        <w:t xml:space="preserve"> that is</w:t>
      </w:r>
      <w:r w:rsidR="00477206" w:rsidRPr="00313DC2">
        <w:rPr>
          <w:rStyle w:val="Aucun"/>
          <w:lang w:val="en-US"/>
        </w:rPr>
        <w:t xml:space="preserve"> </w:t>
      </w:r>
      <w:r w:rsidR="00DC5ACB" w:rsidRPr="00313DC2">
        <w:rPr>
          <w:rStyle w:val="Aucun"/>
          <w:lang w:val="en-US"/>
        </w:rPr>
        <w:t xml:space="preserve">significantly </w:t>
      </w:r>
      <w:r w:rsidRPr="00313DC2">
        <w:rPr>
          <w:rStyle w:val="Aucun"/>
          <w:lang w:val="en-US"/>
        </w:rPr>
        <w:t xml:space="preserve">greater than 1.00, </w:t>
      </w:r>
      <w:r w:rsidR="00477206" w:rsidRPr="00313DC2">
        <w:rPr>
          <w:rStyle w:val="Aucun"/>
          <w:lang w:val="en-US"/>
        </w:rPr>
        <w:t xml:space="preserve">i.e., </w:t>
      </w:r>
      <w:r w:rsidR="00DC5ACB" w:rsidRPr="00313DC2">
        <w:rPr>
          <w:rStyle w:val="Aucun"/>
          <w:lang w:val="en-US"/>
        </w:rPr>
        <w:t xml:space="preserve">a </w:t>
      </w:r>
      <w:r w:rsidRPr="00313DC2">
        <w:rPr>
          <w:rStyle w:val="Aucun"/>
          <w:lang w:val="en-US"/>
        </w:rPr>
        <w:t xml:space="preserve">confidence interval </w:t>
      </w:r>
      <w:r w:rsidR="00DD5FD3" w:rsidRPr="00313DC2">
        <w:rPr>
          <w:rStyle w:val="Aucun"/>
          <w:lang w:val="en-US"/>
        </w:rPr>
        <w:t xml:space="preserve">that </w:t>
      </w:r>
      <w:r w:rsidRPr="00313DC2">
        <w:rPr>
          <w:rStyle w:val="Aucun"/>
          <w:lang w:val="en-US"/>
        </w:rPr>
        <w:t>do</w:t>
      </w:r>
      <w:r w:rsidR="005A3B33" w:rsidRPr="00313DC2">
        <w:rPr>
          <w:rStyle w:val="Aucun"/>
          <w:lang w:val="en-US"/>
        </w:rPr>
        <w:t>es</w:t>
      </w:r>
      <w:r w:rsidRPr="00313DC2">
        <w:rPr>
          <w:rStyle w:val="Aucun"/>
          <w:lang w:val="en-US"/>
        </w:rPr>
        <w:t xml:space="preserve"> not include the value 1.00, means that the modality of the variable accelerates the union </w:t>
      </w:r>
      <w:r w:rsidR="000902DB" w:rsidRPr="00313DC2">
        <w:rPr>
          <w:rStyle w:val="Aucun"/>
          <w:lang w:val="en-US"/>
        </w:rPr>
        <w:t xml:space="preserve">break-up </w:t>
      </w:r>
      <w:r w:rsidRPr="00313DC2">
        <w:rPr>
          <w:rStyle w:val="Aucun"/>
          <w:lang w:val="en-US"/>
        </w:rPr>
        <w:t>with respect to the reference category. Conversely, an odds ratio</w:t>
      </w:r>
      <w:r w:rsidR="00DC5ACB" w:rsidRPr="00313DC2">
        <w:rPr>
          <w:rStyle w:val="Aucun"/>
          <w:lang w:val="en-US"/>
        </w:rPr>
        <w:t xml:space="preserve"> significantly</w:t>
      </w:r>
      <w:r w:rsidRPr="00313DC2">
        <w:rPr>
          <w:rStyle w:val="Aucun"/>
          <w:lang w:val="en-US"/>
        </w:rPr>
        <w:t xml:space="preserve"> less than 1.00 means that the modality of the variable slows down the union </w:t>
      </w:r>
      <w:r w:rsidR="000902DB" w:rsidRPr="00313DC2">
        <w:rPr>
          <w:rStyle w:val="Aucun"/>
          <w:lang w:val="en-US"/>
        </w:rPr>
        <w:t xml:space="preserve">break-up </w:t>
      </w:r>
      <w:r w:rsidRPr="00313DC2">
        <w:rPr>
          <w:rStyle w:val="Aucun"/>
          <w:lang w:val="en-US"/>
        </w:rPr>
        <w:t>compared to the reference category.</w:t>
      </w:r>
    </w:p>
    <w:p w14:paraId="5F998B70" w14:textId="77777777" w:rsidR="005D5A14" w:rsidRPr="00313DC2" w:rsidRDefault="00353053" w:rsidP="00820424">
      <w:pPr>
        <w:pStyle w:val="Titre2"/>
        <w:rPr>
          <w:rStyle w:val="Aucun"/>
          <w:lang w:val="en-US"/>
        </w:rPr>
      </w:pPr>
      <w:r w:rsidRPr="00313DC2">
        <w:rPr>
          <w:rStyle w:val="Aucun"/>
          <w:lang w:val="en-US"/>
        </w:rPr>
        <w:t>Results</w:t>
      </w:r>
    </w:p>
    <w:p w14:paraId="2087402D" w14:textId="26D7DCCC" w:rsidR="005D5A14" w:rsidRPr="00313DC2" w:rsidRDefault="00F803FA" w:rsidP="008A29B4">
      <w:pPr>
        <w:pStyle w:val="Titre3"/>
      </w:pPr>
      <w:r w:rsidRPr="00313DC2">
        <w:t>HIV diagnosis</w:t>
      </w:r>
      <w:r w:rsidR="00353053" w:rsidRPr="00313DC2">
        <w:t xml:space="preserve"> </w:t>
      </w:r>
      <w:r w:rsidR="00F579B9" w:rsidRPr="00313DC2">
        <w:t>occurs</w:t>
      </w:r>
      <w:r w:rsidR="00353053" w:rsidRPr="00313DC2">
        <w:t xml:space="preserve"> later among men than among women</w:t>
      </w:r>
    </w:p>
    <w:p w14:paraId="7FB5B4D1" w14:textId="6261B422" w:rsidR="005D5A14" w:rsidRPr="00313DC2" w:rsidRDefault="00353053">
      <w:pPr>
        <w:pStyle w:val="Corps"/>
        <w:rPr>
          <w:lang w:val="en-US"/>
        </w:rPr>
      </w:pPr>
      <w:r w:rsidRPr="00313DC2">
        <w:rPr>
          <w:rStyle w:val="Aucun"/>
          <w:lang w:val="en-US"/>
        </w:rPr>
        <w:t>At the time of the survey, men were on average older than women</w:t>
      </w:r>
      <w:r w:rsidR="00296087" w:rsidRPr="00313DC2">
        <w:rPr>
          <w:rStyle w:val="Aucun"/>
          <w:lang w:val="en-US"/>
        </w:rPr>
        <w:t>; the</w:t>
      </w:r>
      <w:r w:rsidRPr="00313DC2">
        <w:rPr>
          <w:rStyle w:val="Aucun"/>
          <w:lang w:val="en-US"/>
        </w:rPr>
        <w:t xml:space="preserve"> median age </w:t>
      </w:r>
      <w:r w:rsidR="00296087" w:rsidRPr="00313DC2">
        <w:rPr>
          <w:rStyle w:val="Aucun"/>
          <w:lang w:val="en-US"/>
        </w:rPr>
        <w:t xml:space="preserve">of the women was </w:t>
      </w:r>
      <w:r w:rsidRPr="00313DC2">
        <w:rPr>
          <w:rStyle w:val="Aucun"/>
          <w:lang w:val="en-US"/>
        </w:rPr>
        <w:t xml:space="preserve">41 </w:t>
      </w:r>
      <w:r w:rsidR="00B257D6" w:rsidRPr="00313DC2">
        <w:rPr>
          <w:rStyle w:val="Aucun"/>
          <w:lang w:val="en-US"/>
        </w:rPr>
        <w:t xml:space="preserve">years, and the median age </w:t>
      </w:r>
      <w:r w:rsidR="00DD5FD3" w:rsidRPr="00313DC2">
        <w:rPr>
          <w:rStyle w:val="Aucun"/>
          <w:lang w:val="en-US"/>
        </w:rPr>
        <w:t>of the</w:t>
      </w:r>
      <w:r w:rsidR="00B257D6" w:rsidRPr="00313DC2">
        <w:rPr>
          <w:rStyle w:val="Aucun"/>
          <w:lang w:val="en-US"/>
        </w:rPr>
        <w:t xml:space="preserve"> men was </w:t>
      </w:r>
      <w:r w:rsidRPr="00313DC2">
        <w:rPr>
          <w:rStyle w:val="Aucun"/>
          <w:lang w:val="en-US"/>
        </w:rPr>
        <w:t xml:space="preserve">48 </w:t>
      </w:r>
      <w:r w:rsidR="00B257D6" w:rsidRPr="00313DC2">
        <w:rPr>
          <w:rStyle w:val="Aucun"/>
          <w:lang w:val="en-US"/>
        </w:rPr>
        <w:t>years</w:t>
      </w:r>
      <w:r w:rsidR="008A29B4" w:rsidRPr="00313DC2">
        <w:rPr>
          <w:rStyle w:val="Aucun"/>
          <w:lang w:val="en-US"/>
        </w:rPr>
        <w:t xml:space="preserve"> (p&lt;0.001)</w:t>
      </w:r>
      <w:r w:rsidRPr="00313DC2">
        <w:rPr>
          <w:rStyle w:val="Aucun"/>
          <w:lang w:val="en-US"/>
        </w:rPr>
        <w:t>. Twenty</w:t>
      </w:r>
      <w:r w:rsidR="00B257D6" w:rsidRPr="00313DC2">
        <w:rPr>
          <w:rStyle w:val="Aucun"/>
          <w:lang w:val="en-US"/>
        </w:rPr>
        <w:t>-</w:t>
      </w:r>
      <w:r w:rsidRPr="00313DC2">
        <w:rPr>
          <w:rStyle w:val="Aucun"/>
          <w:lang w:val="en-US"/>
        </w:rPr>
        <w:t xml:space="preserve">two percent of men and 18% of women had not gone to school or </w:t>
      </w:r>
      <w:r w:rsidR="00B257D6" w:rsidRPr="00313DC2">
        <w:rPr>
          <w:rStyle w:val="Aucun"/>
          <w:lang w:val="en-US"/>
        </w:rPr>
        <w:t xml:space="preserve">had </w:t>
      </w:r>
      <w:r w:rsidRPr="00313DC2">
        <w:rPr>
          <w:rStyle w:val="Aucun"/>
          <w:lang w:val="en-US"/>
        </w:rPr>
        <w:t>a prim</w:t>
      </w:r>
      <w:r w:rsidR="00B257D6" w:rsidRPr="00313DC2">
        <w:rPr>
          <w:rStyle w:val="Aucun"/>
          <w:lang w:val="en-US"/>
        </w:rPr>
        <w:t>ary</w:t>
      </w:r>
      <w:r w:rsidRPr="00313DC2">
        <w:rPr>
          <w:rStyle w:val="Aucun"/>
          <w:rFonts w:ascii="Times New Roman" w:hAnsi="Times New Roman"/>
          <w:sz w:val="18"/>
          <w:szCs w:val="18"/>
          <w:lang w:val="en-US"/>
        </w:rPr>
        <w:t xml:space="preserve"> </w:t>
      </w:r>
      <w:r w:rsidRPr="00313DC2">
        <w:rPr>
          <w:rStyle w:val="Aucun"/>
          <w:lang w:val="en-US"/>
        </w:rPr>
        <w:t>level of education (</w:t>
      </w:r>
      <w:r w:rsidR="00B257D6" w:rsidRPr="00313DC2">
        <w:rPr>
          <w:rStyle w:val="Aucun"/>
          <w:lang w:val="en-US"/>
        </w:rPr>
        <w:t>T</w:t>
      </w:r>
      <w:r w:rsidRPr="00313DC2">
        <w:rPr>
          <w:rStyle w:val="Aucun"/>
          <w:lang w:val="en-US"/>
        </w:rPr>
        <w:t xml:space="preserve">able 1); 37% of men and 22% of women </w:t>
      </w:r>
      <w:r w:rsidR="00B257D6" w:rsidRPr="00313DC2">
        <w:rPr>
          <w:rStyle w:val="Aucun"/>
          <w:lang w:val="en-US"/>
        </w:rPr>
        <w:t xml:space="preserve">had </w:t>
      </w:r>
      <w:r w:rsidRPr="00313DC2">
        <w:rPr>
          <w:rStyle w:val="Aucun"/>
          <w:lang w:val="en-US"/>
        </w:rPr>
        <w:t xml:space="preserve">a postsecondary level of education. </w:t>
      </w:r>
      <w:r w:rsidR="00B257D6" w:rsidRPr="00313DC2">
        <w:rPr>
          <w:rStyle w:val="Aucun"/>
          <w:lang w:val="en-US"/>
        </w:rPr>
        <w:t xml:space="preserve">Among the </w:t>
      </w:r>
      <w:r w:rsidRPr="00313DC2">
        <w:rPr>
          <w:rStyle w:val="Aucun"/>
          <w:lang w:val="en-US"/>
        </w:rPr>
        <w:t xml:space="preserve">men and women </w:t>
      </w:r>
      <w:r w:rsidR="00B257D6" w:rsidRPr="00313DC2">
        <w:rPr>
          <w:rStyle w:val="Aucun"/>
          <w:lang w:val="en-US"/>
        </w:rPr>
        <w:t xml:space="preserve">who </w:t>
      </w:r>
      <w:r w:rsidRPr="00313DC2">
        <w:rPr>
          <w:rStyle w:val="Aucun"/>
          <w:lang w:val="en-US"/>
        </w:rPr>
        <w:t xml:space="preserve">arrived in France on average at the same age and </w:t>
      </w:r>
      <w:r w:rsidR="00B257D6" w:rsidRPr="00313DC2">
        <w:rPr>
          <w:rStyle w:val="Aucun"/>
          <w:lang w:val="en-US"/>
        </w:rPr>
        <w:t xml:space="preserve">during </w:t>
      </w:r>
      <w:r w:rsidRPr="00313DC2">
        <w:rPr>
          <w:rStyle w:val="Aucun"/>
          <w:lang w:val="en-US"/>
        </w:rPr>
        <w:t xml:space="preserve">the same year, </w:t>
      </w:r>
      <w:r w:rsidR="00B257D6" w:rsidRPr="00313DC2">
        <w:rPr>
          <w:rStyle w:val="Aucun"/>
          <w:lang w:val="en-US"/>
        </w:rPr>
        <w:t>the reasons for migration were gender-specific</w:t>
      </w:r>
      <w:r w:rsidRPr="00313DC2">
        <w:rPr>
          <w:rStyle w:val="Aucun"/>
          <w:lang w:val="en-US"/>
        </w:rPr>
        <w:t xml:space="preserve">. Women were more likely </w:t>
      </w:r>
      <w:r w:rsidR="00B257D6" w:rsidRPr="00313DC2">
        <w:rPr>
          <w:rStyle w:val="Aucun"/>
          <w:lang w:val="en-US"/>
        </w:rPr>
        <w:t xml:space="preserve">than men </w:t>
      </w:r>
      <w:r w:rsidRPr="00313DC2">
        <w:rPr>
          <w:rStyle w:val="Aucun"/>
          <w:lang w:val="en-US"/>
        </w:rPr>
        <w:t xml:space="preserve">to </w:t>
      </w:r>
      <w:r w:rsidR="00B257D6" w:rsidRPr="00313DC2">
        <w:rPr>
          <w:rStyle w:val="Aucun"/>
          <w:lang w:val="en-US"/>
        </w:rPr>
        <w:t>migrate to</w:t>
      </w:r>
      <w:r w:rsidRPr="00313DC2">
        <w:rPr>
          <w:rStyle w:val="Aucun"/>
          <w:lang w:val="en-US"/>
        </w:rPr>
        <w:t xml:space="preserve"> France for family reasons</w:t>
      </w:r>
      <w:r w:rsidR="00B257D6" w:rsidRPr="00313DC2">
        <w:rPr>
          <w:rStyle w:val="Aucun"/>
          <w:lang w:val="en-US"/>
        </w:rPr>
        <w:t xml:space="preserve"> </w:t>
      </w:r>
      <w:r w:rsidRPr="00313DC2">
        <w:rPr>
          <w:rStyle w:val="Aucun"/>
          <w:lang w:val="en-US"/>
        </w:rPr>
        <w:t>(47% versus 13%</w:t>
      </w:r>
      <w:r w:rsidR="008A29B4" w:rsidRPr="00313DC2">
        <w:rPr>
          <w:rStyle w:val="Aucun"/>
          <w:lang w:val="en-US"/>
        </w:rPr>
        <w:t>, p&lt;0.001</w:t>
      </w:r>
      <w:r w:rsidRPr="00313DC2">
        <w:rPr>
          <w:rStyle w:val="Aucun"/>
          <w:lang w:val="en-US"/>
        </w:rPr>
        <w:t xml:space="preserve">), whereas men were </w:t>
      </w:r>
      <w:r w:rsidR="00B257D6" w:rsidRPr="00313DC2">
        <w:rPr>
          <w:rStyle w:val="Aucun"/>
          <w:lang w:val="en-US"/>
        </w:rPr>
        <w:t xml:space="preserve">more likely than women to migrate </w:t>
      </w:r>
      <w:r w:rsidRPr="00313DC2">
        <w:rPr>
          <w:rStyle w:val="Aucun"/>
          <w:lang w:val="en-US"/>
        </w:rPr>
        <w:t xml:space="preserve">for economic </w:t>
      </w:r>
      <w:r w:rsidR="00B257D6" w:rsidRPr="00313DC2">
        <w:rPr>
          <w:rStyle w:val="Aucun"/>
          <w:lang w:val="en-US"/>
        </w:rPr>
        <w:t xml:space="preserve">reasons </w:t>
      </w:r>
      <w:r w:rsidRPr="00313DC2">
        <w:rPr>
          <w:rStyle w:val="Aucun"/>
          <w:lang w:val="en-US"/>
        </w:rPr>
        <w:t>(46% versus 30%</w:t>
      </w:r>
      <w:r w:rsidR="008A29B4" w:rsidRPr="00313DC2">
        <w:rPr>
          <w:rStyle w:val="Aucun"/>
          <w:lang w:val="en-US"/>
        </w:rPr>
        <w:t>, p=0.003</w:t>
      </w:r>
      <w:r w:rsidRPr="00313DC2">
        <w:rPr>
          <w:rStyle w:val="Aucun"/>
          <w:lang w:val="en-US"/>
        </w:rPr>
        <w:t>).</w:t>
      </w:r>
    </w:p>
    <w:p w14:paraId="78E6B826" w14:textId="77182E5C" w:rsidR="005D5A14" w:rsidRPr="00313DC2" w:rsidRDefault="00353053">
      <w:pPr>
        <w:pStyle w:val="Corps"/>
        <w:rPr>
          <w:lang w:val="en-US"/>
        </w:rPr>
      </w:pPr>
      <w:r w:rsidRPr="00313DC2">
        <w:rPr>
          <w:rStyle w:val="Aucun"/>
          <w:lang w:val="en-US"/>
        </w:rPr>
        <w:t xml:space="preserve">HIV </w:t>
      </w:r>
      <w:proofErr w:type="gramStart"/>
      <w:r w:rsidRPr="00313DC2">
        <w:rPr>
          <w:rStyle w:val="Aucun"/>
          <w:lang w:val="en-US"/>
        </w:rPr>
        <w:t>diagnosis occur</w:t>
      </w:r>
      <w:proofErr w:type="gramEnd"/>
      <w:r w:rsidRPr="00313DC2">
        <w:rPr>
          <w:rStyle w:val="Aucun"/>
          <w:lang w:val="en-US"/>
        </w:rPr>
        <w:t xml:space="preserve"> later for men than for women</w:t>
      </w:r>
      <w:r w:rsidR="00B257D6" w:rsidRPr="00313DC2">
        <w:rPr>
          <w:rStyle w:val="Aucun"/>
          <w:lang w:val="en-US"/>
        </w:rPr>
        <w:t>;</w:t>
      </w:r>
      <w:r w:rsidRPr="00313DC2">
        <w:rPr>
          <w:rStyle w:val="Aucun"/>
          <w:lang w:val="en-US"/>
        </w:rPr>
        <w:t xml:space="preserve"> the median age at diagnosis was 31</w:t>
      </w:r>
      <w:r w:rsidR="00B257D6" w:rsidRPr="00313DC2">
        <w:rPr>
          <w:rStyle w:val="Aucun"/>
          <w:lang w:val="en-US"/>
        </w:rPr>
        <w:t xml:space="preserve"> years</w:t>
      </w:r>
      <w:r w:rsidRPr="00313DC2">
        <w:rPr>
          <w:rStyle w:val="Aucun"/>
          <w:lang w:val="en-US"/>
        </w:rPr>
        <w:t xml:space="preserve"> for women and 39 </w:t>
      </w:r>
      <w:r w:rsidR="00B257D6" w:rsidRPr="00313DC2">
        <w:rPr>
          <w:rStyle w:val="Aucun"/>
          <w:lang w:val="en-US"/>
        </w:rPr>
        <w:t xml:space="preserve">years </w:t>
      </w:r>
      <w:r w:rsidRPr="00313DC2">
        <w:rPr>
          <w:rStyle w:val="Aucun"/>
          <w:lang w:val="en-US"/>
        </w:rPr>
        <w:t xml:space="preserve">for men. Subsequently, men were </w:t>
      </w:r>
      <w:r w:rsidR="00B257D6" w:rsidRPr="00313DC2">
        <w:rPr>
          <w:rStyle w:val="Aucun"/>
          <w:lang w:val="en-US"/>
        </w:rPr>
        <w:t xml:space="preserve">diagnosed with </w:t>
      </w:r>
      <w:r w:rsidRPr="00313DC2">
        <w:rPr>
          <w:rStyle w:val="Aucun"/>
          <w:lang w:val="en-US"/>
        </w:rPr>
        <w:t xml:space="preserve">HIV later after migration than women. Although women seemed to be more likely </w:t>
      </w:r>
      <w:r w:rsidR="00B257D6" w:rsidRPr="00313DC2">
        <w:rPr>
          <w:rStyle w:val="Aucun"/>
          <w:lang w:val="en-US"/>
        </w:rPr>
        <w:t xml:space="preserve">than men </w:t>
      </w:r>
      <w:r w:rsidRPr="00313DC2">
        <w:rPr>
          <w:rStyle w:val="Aucun"/>
          <w:lang w:val="en-US"/>
        </w:rPr>
        <w:t xml:space="preserve">to disclose their HIV-positive status to their partner (70% versus 61%), the difference </w:t>
      </w:r>
      <w:r w:rsidR="00B257D6" w:rsidRPr="00313DC2">
        <w:rPr>
          <w:rStyle w:val="Aucun"/>
          <w:lang w:val="en-US"/>
        </w:rPr>
        <w:t>as not</w:t>
      </w:r>
      <w:r w:rsidRPr="00313DC2">
        <w:rPr>
          <w:rStyle w:val="Aucun"/>
          <w:lang w:val="en-US"/>
        </w:rPr>
        <w:t xml:space="preserve"> significant (p=0.096).</w:t>
      </w:r>
    </w:p>
    <w:p w14:paraId="46337E51" w14:textId="77777777" w:rsidR="005D5A14" w:rsidRPr="00313DC2" w:rsidRDefault="00353053">
      <w:pPr>
        <w:pStyle w:val="Lgende"/>
        <w:rPr>
          <w:rStyle w:val="Aucun"/>
          <w:lang w:val="en-US"/>
        </w:rPr>
      </w:pPr>
      <w:r w:rsidRPr="00313DC2">
        <w:rPr>
          <w:rStyle w:val="Aucun"/>
          <w:lang w:val="en-US"/>
        </w:rPr>
        <w:lastRenderedPageBreak/>
        <w:t>Table 1: Characteristics of the population</w:t>
      </w:r>
    </w:p>
    <w:tbl>
      <w:tblPr>
        <w:tblW w:w="5000" w:type="pct"/>
        <w:tblCellMar>
          <w:left w:w="70" w:type="dxa"/>
          <w:right w:w="70" w:type="dxa"/>
        </w:tblCellMar>
        <w:tblLook w:val="04A0" w:firstRow="1" w:lastRow="0" w:firstColumn="1" w:lastColumn="0" w:noHBand="0" w:noVBand="1"/>
      </w:tblPr>
      <w:tblGrid>
        <w:gridCol w:w="5385"/>
        <w:gridCol w:w="1487"/>
        <w:gridCol w:w="1487"/>
        <w:gridCol w:w="1187"/>
      </w:tblGrid>
      <w:tr w:rsidR="00820424" w:rsidRPr="00313DC2" w14:paraId="6C1842D1" w14:textId="77777777" w:rsidTr="00820424">
        <w:trPr>
          <w:trHeight w:val="20"/>
        </w:trPr>
        <w:tc>
          <w:tcPr>
            <w:tcW w:w="2649" w:type="pct"/>
            <w:tcBorders>
              <w:bottom w:val="single" w:sz="4" w:space="0" w:color="auto"/>
              <w:right w:val="nil"/>
            </w:tcBorders>
            <w:shd w:val="clear" w:color="auto" w:fill="auto"/>
            <w:noWrap/>
            <w:vAlign w:val="center"/>
            <w:hideMark/>
          </w:tcPr>
          <w:p w14:paraId="4081D4A6" w14:textId="77777777" w:rsidR="00820424" w:rsidRPr="00313DC2" w:rsidRDefault="00820424" w:rsidP="00820424">
            <w:pPr>
              <w:keepNext/>
              <w:rPr>
                <w:b/>
                <w:sz w:val="20"/>
                <w:szCs w:val="20"/>
                <w:lang w:eastAsia="fr-FR"/>
              </w:rPr>
            </w:pPr>
            <w:r w:rsidRPr="00313DC2">
              <w:rPr>
                <w:b/>
                <w:sz w:val="20"/>
                <w:szCs w:val="20"/>
                <w:lang w:eastAsia="fr-FR"/>
              </w:rPr>
              <w:t> </w:t>
            </w:r>
          </w:p>
        </w:tc>
        <w:tc>
          <w:tcPr>
            <w:tcW w:w="836" w:type="pct"/>
            <w:tcBorders>
              <w:top w:val="single" w:sz="4" w:space="0" w:color="auto"/>
              <w:left w:val="single" w:sz="4" w:space="0" w:color="auto"/>
              <w:bottom w:val="nil"/>
              <w:right w:val="single" w:sz="4" w:space="0" w:color="auto"/>
            </w:tcBorders>
            <w:shd w:val="clear" w:color="auto" w:fill="auto"/>
            <w:noWrap/>
            <w:vAlign w:val="center"/>
            <w:hideMark/>
          </w:tcPr>
          <w:p w14:paraId="4FC7BB5F" w14:textId="77777777" w:rsidR="00820424" w:rsidRPr="00313DC2" w:rsidRDefault="00820424" w:rsidP="00820424">
            <w:pPr>
              <w:keepNext/>
              <w:jc w:val="center"/>
              <w:rPr>
                <w:sz w:val="20"/>
                <w:szCs w:val="20"/>
                <w:lang w:eastAsia="fr-FR"/>
              </w:rPr>
            </w:pPr>
            <w:r w:rsidRPr="00313DC2">
              <w:rPr>
                <w:sz w:val="20"/>
                <w:szCs w:val="20"/>
                <w:lang w:eastAsia="fr-FR"/>
              </w:rPr>
              <w:t>Women (n=279)</w:t>
            </w:r>
          </w:p>
        </w:tc>
        <w:tc>
          <w:tcPr>
            <w:tcW w:w="836" w:type="pct"/>
            <w:tcBorders>
              <w:top w:val="single" w:sz="4" w:space="0" w:color="auto"/>
              <w:left w:val="nil"/>
              <w:bottom w:val="nil"/>
              <w:right w:val="single" w:sz="4" w:space="0" w:color="auto"/>
            </w:tcBorders>
            <w:shd w:val="clear" w:color="auto" w:fill="auto"/>
            <w:noWrap/>
            <w:vAlign w:val="center"/>
            <w:hideMark/>
          </w:tcPr>
          <w:p w14:paraId="3C6C07E6" w14:textId="77777777" w:rsidR="00820424" w:rsidRPr="00313DC2" w:rsidRDefault="00820424" w:rsidP="00820424">
            <w:pPr>
              <w:keepNext/>
              <w:jc w:val="center"/>
              <w:rPr>
                <w:sz w:val="20"/>
                <w:szCs w:val="20"/>
                <w:lang w:eastAsia="fr-FR"/>
              </w:rPr>
            </w:pPr>
            <w:r w:rsidRPr="00313DC2">
              <w:rPr>
                <w:sz w:val="20"/>
                <w:szCs w:val="20"/>
                <w:lang w:eastAsia="fr-FR"/>
              </w:rPr>
              <w:t>Men (n=198)</w:t>
            </w:r>
          </w:p>
        </w:tc>
        <w:tc>
          <w:tcPr>
            <w:tcW w:w="680" w:type="pct"/>
            <w:tcBorders>
              <w:top w:val="single" w:sz="4" w:space="0" w:color="auto"/>
              <w:left w:val="nil"/>
              <w:bottom w:val="nil"/>
              <w:right w:val="single" w:sz="4" w:space="0" w:color="auto"/>
            </w:tcBorders>
            <w:shd w:val="clear" w:color="auto" w:fill="auto"/>
            <w:noWrap/>
            <w:vAlign w:val="center"/>
            <w:hideMark/>
          </w:tcPr>
          <w:p w14:paraId="1777DAF9" w14:textId="77777777" w:rsidR="00820424" w:rsidRPr="00313DC2" w:rsidRDefault="00820424" w:rsidP="00820424">
            <w:pPr>
              <w:keepNext/>
              <w:jc w:val="center"/>
              <w:rPr>
                <w:sz w:val="20"/>
                <w:szCs w:val="20"/>
                <w:lang w:eastAsia="fr-FR"/>
              </w:rPr>
            </w:pPr>
            <w:r w:rsidRPr="00313DC2">
              <w:rPr>
                <w:sz w:val="20"/>
                <w:szCs w:val="20"/>
                <w:lang w:eastAsia="fr-FR"/>
              </w:rPr>
              <w:t>p-value</w:t>
            </w:r>
          </w:p>
        </w:tc>
      </w:tr>
      <w:tr w:rsidR="00820424" w:rsidRPr="00313DC2" w14:paraId="14487DE0" w14:textId="77777777" w:rsidTr="00820424">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C84D40" w14:textId="77777777" w:rsidR="00820424" w:rsidRPr="00313DC2" w:rsidRDefault="00820424" w:rsidP="00820424">
            <w:pPr>
              <w:keepNext/>
              <w:jc w:val="center"/>
              <w:rPr>
                <w:b/>
                <w:sz w:val="20"/>
                <w:szCs w:val="20"/>
                <w:lang w:eastAsia="fr-FR"/>
              </w:rPr>
            </w:pPr>
            <w:r w:rsidRPr="00313DC2">
              <w:rPr>
                <w:b/>
                <w:sz w:val="20"/>
                <w:szCs w:val="20"/>
                <w:lang w:eastAsia="fr-FR"/>
              </w:rPr>
              <w:t>Sociodemographic characteristics (%)</w:t>
            </w:r>
          </w:p>
        </w:tc>
      </w:tr>
      <w:tr w:rsidR="00820424" w:rsidRPr="00313DC2" w14:paraId="7506E6F7"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3C11A3F6" w14:textId="4BB9B8E9" w:rsidR="00820424" w:rsidRPr="00313DC2" w:rsidRDefault="00820424" w:rsidP="00820424">
            <w:pPr>
              <w:keepNext/>
              <w:rPr>
                <w:b/>
                <w:sz w:val="20"/>
                <w:szCs w:val="20"/>
                <w:lang w:eastAsia="fr-FR"/>
              </w:rPr>
            </w:pPr>
            <w:r w:rsidRPr="00313DC2">
              <w:rPr>
                <w:b/>
                <w:sz w:val="20"/>
                <w:szCs w:val="20"/>
                <w:lang w:eastAsia="fr-FR"/>
              </w:rPr>
              <w:t>Median age at the time of the survey (50% [25-75%])</w:t>
            </w:r>
          </w:p>
        </w:tc>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0BCBE6F1" w14:textId="77777777" w:rsidR="00820424" w:rsidRPr="00313DC2" w:rsidRDefault="00820424" w:rsidP="00820424">
            <w:pPr>
              <w:keepNext/>
              <w:jc w:val="center"/>
              <w:rPr>
                <w:sz w:val="20"/>
                <w:szCs w:val="20"/>
                <w:lang w:eastAsia="fr-FR"/>
              </w:rPr>
            </w:pPr>
            <w:r w:rsidRPr="00313DC2">
              <w:rPr>
                <w:sz w:val="20"/>
                <w:szCs w:val="20"/>
                <w:lang w:eastAsia="fr-FR"/>
              </w:rPr>
              <w:t>41 [35-46]</w:t>
            </w:r>
          </w:p>
        </w:tc>
        <w:tc>
          <w:tcPr>
            <w:tcW w:w="836" w:type="pct"/>
            <w:tcBorders>
              <w:top w:val="nil"/>
              <w:left w:val="nil"/>
              <w:bottom w:val="single" w:sz="4" w:space="0" w:color="auto"/>
              <w:right w:val="single" w:sz="4" w:space="0" w:color="auto"/>
            </w:tcBorders>
            <w:shd w:val="clear" w:color="auto" w:fill="auto"/>
            <w:noWrap/>
            <w:vAlign w:val="center"/>
            <w:hideMark/>
          </w:tcPr>
          <w:p w14:paraId="28676579" w14:textId="77777777" w:rsidR="00820424" w:rsidRPr="00313DC2" w:rsidRDefault="00820424" w:rsidP="00820424">
            <w:pPr>
              <w:keepNext/>
              <w:jc w:val="center"/>
              <w:rPr>
                <w:sz w:val="20"/>
                <w:szCs w:val="20"/>
                <w:lang w:eastAsia="fr-FR"/>
              </w:rPr>
            </w:pPr>
            <w:r w:rsidRPr="00313DC2">
              <w:rPr>
                <w:sz w:val="20"/>
                <w:szCs w:val="20"/>
                <w:lang w:eastAsia="fr-FR"/>
              </w:rPr>
              <w:t>48 [42-53]</w:t>
            </w:r>
          </w:p>
        </w:tc>
        <w:tc>
          <w:tcPr>
            <w:tcW w:w="680" w:type="pct"/>
            <w:tcBorders>
              <w:top w:val="nil"/>
              <w:left w:val="nil"/>
              <w:bottom w:val="single" w:sz="4" w:space="0" w:color="auto"/>
              <w:right w:val="single" w:sz="4" w:space="0" w:color="auto"/>
            </w:tcBorders>
            <w:shd w:val="clear" w:color="auto" w:fill="auto"/>
            <w:noWrap/>
            <w:vAlign w:val="center"/>
            <w:hideMark/>
          </w:tcPr>
          <w:p w14:paraId="21AC9618" w14:textId="77777777" w:rsidR="00820424" w:rsidRPr="00313DC2" w:rsidRDefault="00820424" w:rsidP="00820424">
            <w:pPr>
              <w:keepNext/>
              <w:jc w:val="center"/>
              <w:rPr>
                <w:sz w:val="20"/>
                <w:szCs w:val="20"/>
                <w:lang w:eastAsia="fr-FR"/>
              </w:rPr>
            </w:pPr>
            <w:r w:rsidRPr="00313DC2">
              <w:rPr>
                <w:sz w:val="20"/>
                <w:szCs w:val="20"/>
                <w:lang w:eastAsia="fr-FR"/>
              </w:rPr>
              <w:t>0.000</w:t>
            </w:r>
          </w:p>
        </w:tc>
      </w:tr>
      <w:tr w:rsidR="00820424" w:rsidRPr="00313DC2" w14:paraId="71209983" w14:textId="77777777" w:rsidTr="00820424">
        <w:trPr>
          <w:trHeight w:val="20"/>
        </w:trPr>
        <w:tc>
          <w:tcPr>
            <w:tcW w:w="2649" w:type="pct"/>
            <w:tcBorders>
              <w:top w:val="single" w:sz="4" w:space="0" w:color="auto"/>
              <w:left w:val="single" w:sz="4" w:space="0" w:color="auto"/>
              <w:right w:val="nil"/>
            </w:tcBorders>
            <w:shd w:val="clear" w:color="auto" w:fill="auto"/>
            <w:noWrap/>
            <w:vAlign w:val="center"/>
          </w:tcPr>
          <w:p w14:paraId="24D7802D" w14:textId="77777777" w:rsidR="00820424" w:rsidRPr="00313DC2" w:rsidRDefault="00820424" w:rsidP="00820424">
            <w:pPr>
              <w:keepNext/>
              <w:rPr>
                <w:b/>
                <w:sz w:val="20"/>
                <w:szCs w:val="20"/>
                <w:lang w:eastAsia="fr-FR"/>
              </w:rPr>
            </w:pPr>
            <w:r w:rsidRPr="00313DC2">
              <w:rPr>
                <w:b/>
                <w:sz w:val="20"/>
                <w:szCs w:val="20"/>
                <w:lang w:eastAsia="fr-FR"/>
              </w:rPr>
              <w:t>Region of birth</w:t>
            </w:r>
          </w:p>
        </w:tc>
        <w:tc>
          <w:tcPr>
            <w:tcW w:w="836" w:type="pct"/>
            <w:tcBorders>
              <w:top w:val="single" w:sz="4" w:space="0" w:color="auto"/>
              <w:left w:val="single" w:sz="4" w:space="0" w:color="auto"/>
              <w:right w:val="single" w:sz="4" w:space="0" w:color="auto"/>
            </w:tcBorders>
            <w:shd w:val="clear" w:color="auto" w:fill="auto"/>
            <w:noWrap/>
            <w:vAlign w:val="center"/>
          </w:tcPr>
          <w:p w14:paraId="7A5D0E4B" w14:textId="77777777" w:rsidR="00820424" w:rsidRPr="00313DC2" w:rsidRDefault="00820424" w:rsidP="00820424">
            <w:pPr>
              <w:keepNext/>
              <w:jc w:val="center"/>
              <w:rPr>
                <w:sz w:val="20"/>
                <w:szCs w:val="20"/>
                <w:lang w:eastAsia="fr-FR"/>
              </w:rPr>
            </w:pPr>
          </w:p>
        </w:tc>
        <w:tc>
          <w:tcPr>
            <w:tcW w:w="836" w:type="pct"/>
            <w:tcBorders>
              <w:top w:val="single" w:sz="4" w:space="0" w:color="auto"/>
              <w:left w:val="nil"/>
              <w:right w:val="single" w:sz="4" w:space="0" w:color="auto"/>
            </w:tcBorders>
            <w:shd w:val="clear" w:color="auto" w:fill="auto"/>
            <w:noWrap/>
            <w:vAlign w:val="center"/>
          </w:tcPr>
          <w:p w14:paraId="5EFA4C2E" w14:textId="77777777" w:rsidR="00820424" w:rsidRPr="00313DC2" w:rsidRDefault="00820424" w:rsidP="00820424">
            <w:pPr>
              <w:keepNext/>
              <w:jc w:val="center"/>
              <w:rPr>
                <w:sz w:val="20"/>
                <w:szCs w:val="20"/>
                <w:lang w:eastAsia="fr-FR"/>
              </w:rPr>
            </w:pPr>
          </w:p>
        </w:tc>
        <w:tc>
          <w:tcPr>
            <w:tcW w:w="680" w:type="pct"/>
            <w:tcBorders>
              <w:top w:val="single" w:sz="4" w:space="0" w:color="auto"/>
              <w:left w:val="nil"/>
              <w:right w:val="single" w:sz="4" w:space="0" w:color="auto"/>
            </w:tcBorders>
            <w:shd w:val="clear" w:color="auto" w:fill="auto"/>
            <w:noWrap/>
            <w:vAlign w:val="center"/>
          </w:tcPr>
          <w:p w14:paraId="43496125" w14:textId="77777777" w:rsidR="00820424" w:rsidRPr="00313DC2" w:rsidRDefault="00820424" w:rsidP="00820424">
            <w:pPr>
              <w:keepNext/>
              <w:jc w:val="center"/>
              <w:rPr>
                <w:sz w:val="20"/>
                <w:szCs w:val="20"/>
                <w:lang w:eastAsia="fr-FR"/>
              </w:rPr>
            </w:pPr>
            <w:r w:rsidRPr="00313DC2">
              <w:rPr>
                <w:sz w:val="20"/>
                <w:szCs w:val="20"/>
                <w:lang w:eastAsia="fr-FR"/>
              </w:rPr>
              <w:t>0.542</w:t>
            </w:r>
          </w:p>
        </w:tc>
      </w:tr>
      <w:tr w:rsidR="00820424" w:rsidRPr="00313DC2" w14:paraId="113ECDD0" w14:textId="77777777" w:rsidTr="00820424">
        <w:trPr>
          <w:trHeight w:val="20"/>
        </w:trPr>
        <w:tc>
          <w:tcPr>
            <w:tcW w:w="2649" w:type="pct"/>
            <w:tcBorders>
              <w:top w:val="nil"/>
              <w:left w:val="single" w:sz="4" w:space="0" w:color="auto"/>
              <w:right w:val="nil"/>
            </w:tcBorders>
            <w:shd w:val="clear" w:color="auto" w:fill="auto"/>
            <w:noWrap/>
            <w:vAlign w:val="center"/>
          </w:tcPr>
          <w:p w14:paraId="0AAE24F6" w14:textId="77777777" w:rsidR="00820424" w:rsidRPr="00313DC2" w:rsidRDefault="00820424" w:rsidP="00820424">
            <w:pPr>
              <w:keepNext/>
              <w:ind w:left="67"/>
              <w:rPr>
                <w:sz w:val="20"/>
                <w:szCs w:val="20"/>
                <w:lang w:eastAsia="fr-FR"/>
              </w:rPr>
            </w:pPr>
            <w:r w:rsidRPr="00313DC2">
              <w:rPr>
                <w:sz w:val="20"/>
                <w:szCs w:val="20"/>
                <w:lang w:eastAsia="fr-FR"/>
              </w:rPr>
              <w:t>West Africa</w:t>
            </w:r>
          </w:p>
        </w:tc>
        <w:tc>
          <w:tcPr>
            <w:tcW w:w="836" w:type="pct"/>
            <w:tcBorders>
              <w:top w:val="nil"/>
              <w:left w:val="single" w:sz="4" w:space="0" w:color="auto"/>
              <w:right w:val="single" w:sz="4" w:space="0" w:color="auto"/>
            </w:tcBorders>
            <w:shd w:val="clear" w:color="auto" w:fill="auto"/>
            <w:noWrap/>
            <w:vAlign w:val="center"/>
          </w:tcPr>
          <w:p w14:paraId="55CCBA45" w14:textId="77777777" w:rsidR="00820424" w:rsidRPr="00313DC2" w:rsidRDefault="00820424" w:rsidP="00820424">
            <w:pPr>
              <w:keepNext/>
              <w:jc w:val="center"/>
              <w:rPr>
                <w:sz w:val="20"/>
                <w:szCs w:val="20"/>
                <w:lang w:eastAsia="fr-FR"/>
              </w:rPr>
            </w:pPr>
            <w:r w:rsidRPr="00313DC2">
              <w:rPr>
                <w:sz w:val="20"/>
                <w:szCs w:val="20"/>
                <w:lang w:eastAsia="fr-FR"/>
              </w:rPr>
              <w:t>56.5</w:t>
            </w:r>
          </w:p>
        </w:tc>
        <w:tc>
          <w:tcPr>
            <w:tcW w:w="836" w:type="pct"/>
            <w:tcBorders>
              <w:top w:val="nil"/>
              <w:left w:val="nil"/>
              <w:right w:val="single" w:sz="4" w:space="0" w:color="auto"/>
            </w:tcBorders>
            <w:shd w:val="clear" w:color="auto" w:fill="auto"/>
            <w:noWrap/>
            <w:vAlign w:val="center"/>
          </w:tcPr>
          <w:p w14:paraId="2A12DF28" w14:textId="77777777" w:rsidR="00820424" w:rsidRPr="00313DC2" w:rsidRDefault="00820424" w:rsidP="00820424">
            <w:pPr>
              <w:keepNext/>
              <w:jc w:val="center"/>
              <w:rPr>
                <w:sz w:val="20"/>
                <w:szCs w:val="20"/>
                <w:lang w:eastAsia="fr-FR"/>
              </w:rPr>
            </w:pPr>
            <w:r w:rsidRPr="00313DC2">
              <w:rPr>
                <w:sz w:val="20"/>
                <w:szCs w:val="20"/>
                <w:lang w:eastAsia="fr-FR"/>
              </w:rPr>
              <w:t>61.7</w:t>
            </w:r>
          </w:p>
        </w:tc>
        <w:tc>
          <w:tcPr>
            <w:tcW w:w="680" w:type="pct"/>
            <w:tcBorders>
              <w:top w:val="nil"/>
              <w:left w:val="nil"/>
              <w:right w:val="single" w:sz="4" w:space="0" w:color="auto"/>
            </w:tcBorders>
            <w:shd w:val="clear" w:color="auto" w:fill="auto"/>
            <w:noWrap/>
            <w:vAlign w:val="center"/>
          </w:tcPr>
          <w:p w14:paraId="3107BF33" w14:textId="77777777" w:rsidR="00820424" w:rsidRPr="00313DC2" w:rsidRDefault="00820424" w:rsidP="00820424">
            <w:pPr>
              <w:keepNext/>
              <w:jc w:val="center"/>
              <w:rPr>
                <w:sz w:val="20"/>
                <w:szCs w:val="20"/>
                <w:lang w:eastAsia="fr-FR"/>
              </w:rPr>
            </w:pPr>
          </w:p>
        </w:tc>
      </w:tr>
      <w:tr w:rsidR="00820424" w:rsidRPr="00313DC2" w14:paraId="3DB56A73" w14:textId="77777777" w:rsidTr="00820424">
        <w:trPr>
          <w:trHeight w:val="20"/>
        </w:trPr>
        <w:tc>
          <w:tcPr>
            <w:tcW w:w="2649" w:type="pct"/>
            <w:tcBorders>
              <w:top w:val="nil"/>
              <w:left w:val="single" w:sz="4" w:space="0" w:color="auto"/>
              <w:right w:val="nil"/>
            </w:tcBorders>
            <w:shd w:val="clear" w:color="auto" w:fill="auto"/>
            <w:noWrap/>
            <w:vAlign w:val="center"/>
          </w:tcPr>
          <w:p w14:paraId="316A6693" w14:textId="77777777" w:rsidR="00820424" w:rsidRPr="00313DC2" w:rsidRDefault="00820424" w:rsidP="00820424">
            <w:pPr>
              <w:keepNext/>
              <w:ind w:left="67"/>
              <w:rPr>
                <w:sz w:val="20"/>
                <w:szCs w:val="20"/>
                <w:lang w:eastAsia="fr-FR"/>
              </w:rPr>
            </w:pPr>
            <w:r w:rsidRPr="00313DC2">
              <w:rPr>
                <w:sz w:val="20"/>
                <w:szCs w:val="20"/>
                <w:lang w:eastAsia="fr-FR"/>
              </w:rPr>
              <w:t>Central Africa</w:t>
            </w:r>
          </w:p>
        </w:tc>
        <w:tc>
          <w:tcPr>
            <w:tcW w:w="836" w:type="pct"/>
            <w:tcBorders>
              <w:top w:val="nil"/>
              <w:left w:val="single" w:sz="4" w:space="0" w:color="auto"/>
              <w:right w:val="single" w:sz="4" w:space="0" w:color="auto"/>
            </w:tcBorders>
            <w:shd w:val="clear" w:color="auto" w:fill="auto"/>
            <w:noWrap/>
            <w:vAlign w:val="center"/>
          </w:tcPr>
          <w:p w14:paraId="59EDF037" w14:textId="77777777" w:rsidR="00820424" w:rsidRPr="00313DC2" w:rsidRDefault="00820424" w:rsidP="00820424">
            <w:pPr>
              <w:keepNext/>
              <w:jc w:val="center"/>
              <w:rPr>
                <w:sz w:val="20"/>
                <w:szCs w:val="20"/>
                <w:lang w:eastAsia="fr-FR"/>
              </w:rPr>
            </w:pPr>
            <w:r w:rsidRPr="00313DC2">
              <w:rPr>
                <w:sz w:val="20"/>
                <w:szCs w:val="20"/>
                <w:lang w:eastAsia="fr-FR"/>
              </w:rPr>
              <w:t>41.1</w:t>
            </w:r>
          </w:p>
        </w:tc>
        <w:tc>
          <w:tcPr>
            <w:tcW w:w="836" w:type="pct"/>
            <w:tcBorders>
              <w:top w:val="nil"/>
              <w:left w:val="nil"/>
              <w:right w:val="single" w:sz="4" w:space="0" w:color="auto"/>
            </w:tcBorders>
            <w:shd w:val="clear" w:color="auto" w:fill="auto"/>
            <w:noWrap/>
            <w:vAlign w:val="center"/>
          </w:tcPr>
          <w:p w14:paraId="18254D84" w14:textId="77777777" w:rsidR="00820424" w:rsidRPr="00313DC2" w:rsidRDefault="00820424" w:rsidP="00820424">
            <w:pPr>
              <w:keepNext/>
              <w:jc w:val="center"/>
              <w:rPr>
                <w:sz w:val="20"/>
                <w:szCs w:val="20"/>
                <w:lang w:eastAsia="fr-FR"/>
              </w:rPr>
            </w:pPr>
            <w:r w:rsidRPr="00313DC2">
              <w:rPr>
                <w:sz w:val="20"/>
                <w:szCs w:val="20"/>
                <w:lang w:eastAsia="fr-FR"/>
              </w:rPr>
              <w:t>36.9</w:t>
            </w:r>
          </w:p>
        </w:tc>
        <w:tc>
          <w:tcPr>
            <w:tcW w:w="680" w:type="pct"/>
            <w:tcBorders>
              <w:top w:val="nil"/>
              <w:left w:val="nil"/>
              <w:right w:val="single" w:sz="4" w:space="0" w:color="auto"/>
            </w:tcBorders>
            <w:shd w:val="clear" w:color="auto" w:fill="auto"/>
            <w:noWrap/>
            <w:vAlign w:val="center"/>
          </w:tcPr>
          <w:p w14:paraId="6A1B8B21" w14:textId="77777777" w:rsidR="00820424" w:rsidRPr="00313DC2" w:rsidRDefault="00820424" w:rsidP="00820424">
            <w:pPr>
              <w:keepNext/>
              <w:jc w:val="center"/>
              <w:rPr>
                <w:sz w:val="20"/>
                <w:szCs w:val="20"/>
                <w:lang w:eastAsia="fr-FR"/>
              </w:rPr>
            </w:pPr>
          </w:p>
        </w:tc>
      </w:tr>
      <w:tr w:rsidR="00820424" w:rsidRPr="00313DC2" w14:paraId="18169FAF" w14:textId="77777777" w:rsidTr="00820424">
        <w:trPr>
          <w:trHeight w:val="20"/>
        </w:trPr>
        <w:tc>
          <w:tcPr>
            <w:tcW w:w="2649" w:type="pct"/>
            <w:tcBorders>
              <w:top w:val="nil"/>
              <w:left w:val="single" w:sz="4" w:space="0" w:color="auto"/>
              <w:right w:val="nil"/>
            </w:tcBorders>
            <w:shd w:val="clear" w:color="auto" w:fill="auto"/>
            <w:noWrap/>
            <w:vAlign w:val="center"/>
          </w:tcPr>
          <w:p w14:paraId="73C1821C" w14:textId="77777777" w:rsidR="00820424" w:rsidRPr="00313DC2" w:rsidRDefault="00820424" w:rsidP="00820424">
            <w:pPr>
              <w:keepNext/>
              <w:ind w:left="67"/>
              <w:rPr>
                <w:sz w:val="20"/>
                <w:szCs w:val="20"/>
                <w:lang w:eastAsia="fr-FR"/>
              </w:rPr>
            </w:pPr>
            <w:r w:rsidRPr="00313DC2">
              <w:rPr>
                <w:sz w:val="20"/>
                <w:szCs w:val="20"/>
                <w:lang w:eastAsia="fr-FR"/>
              </w:rPr>
              <w:t>East/Southern Africa</w:t>
            </w:r>
          </w:p>
        </w:tc>
        <w:tc>
          <w:tcPr>
            <w:tcW w:w="836" w:type="pct"/>
            <w:tcBorders>
              <w:top w:val="nil"/>
              <w:left w:val="single" w:sz="4" w:space="0" w:color="auto"/>
              <w:right w:val="single" w:sz="4" w:space="0" w:color="auto"/>
            </w:tcBorders>
            <w:shd w:val="clear" w:color="auto" w:fill="auto"/>
            <w:noWrap/>
            <w:vAlign w:val="center"/>
          </w:tcPr>
          <w:p w14:paraId="61A95F2F" w14:textId="77777777" w:rsidR="00820424" w:rsidRPr="00313DC2" w:rsidRDefault="00820424" w:rsidP="00820424">
            <w:pPr>
              <w:keepNext/>
              <w:jc w:val="center"/>
              <w:rPr>
                <w:sz w:val="20"/>
                <w:szCs w:val="20"/>
                <w:lang w:eastAsia="fr-FR"/>
              </w:rPr>
            </w:pPr>
            <w:r w:rsidRPr="00313DC2">
              <w:rPr>
                <w:sz w:val="20"/>
                <w:szCs w:val="20"/>
                <w:lang w:eastAsia="fr-FR"/>
              </w:rPr>
              <w:t>2.4</w:t>
            </w:r>
          </w:p>
        </w:tc>
        <w:tc>
          <w:tcPr>
            <w:tcW w:w="836" w:type="pct"/>
            <w:tcBorders>
              <w:top w:val="nil"/>
              <w:left w:val="nil"/>
              <w:right w:val="single" w:sz="4" w:space="0" w:color="auto"/>
            </w:tcBorders>
            <w:shd w:val="clear" w:color="auto" w:fill="auto"/>
            <w:noWrap/>
            <w:vAlign w:val="center"/>
          </w:tcPr>
          <w:p w14:paraId="39B58762" w14:textId="77777777" w:rsidR="00820424" w:rsidRPr="00313DC2" w:rsidRDefault="00820424" w:rsidP="00820424">
            <w:pPr>
              <w:keepNext/>
              <w:jc w:val="center"/>
              <w:rPr>
                <w:sz w:val="20"/>
                <w:szCs w:val="20"/>
                <w:lang w:eastAsia="fr-FR"/>
              </w:rPr>
            </w:pPr>
            <w:r w:rsidRPr="00313DC2">
              <w:rPr>
                <w:sz w:val="20"/>
                <w:szCs w:val="20"/>
                <w:lang w:eastAsia="fr-FR"/>
              </w:rPr>
              <w:t>1.4</w:t>
            </w:r>
          </w:p>
        </w:tc>
        <w:tc>
          <w:tcPr>
            <w:tcW w:w="680" w:type="pct"/>
            <w:tcBorders>
              <w:top w:val="nil"/>
              <w:left w:val="nil"/>
              <w:right w:val="single" w:sz="4" w:space="0" w:color="auto"/>
            </w:tcBorders>
            <w:shd w:val="clear" w:color="auto" w:fill="auto"/>
            <w:noWrap/>
            <w:vAlign w:val="center"/>
          </w:tcPr>
          <w:p w14:paraId="0417975E" w14:textId="77777777" w:rsidR="00820424" w:rsidRPr="00313DC2" w:rsidRDefault="00820424" w:rsidP="00820424">
            <w:pPr>
              <w:keepNext/>
              <w:jc w:val="center"/>
              <w:rPr>
                <w:sz w:val="20"/>
                <w:szCs w:val="20"/>
                <w:lang w:eastAsia="fr-FR"/>
              </w:rPr>
            </w:pPr>
          </w:p>
        </w:tc>
      </w:tr>
      <w:tr w:rsidR="00820424" w:rsidRPr="00313DC2" w14:paraId="25A05D0C"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tcPr>
          <w:p w14:paraId="36F8A855"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tcPr>
          <w:p w14:paraId="7C5EA1B6"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tcPr>
          <w:p w14:paraId="556EC557"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tcPr>
          <w:p w14:paraId="15958F1F" w14:textId="77777777" w:rsidR="00820424" w:rsidRPr="00313DC2" w:rsidRDefault="00820424" w:rsidP="00820424">
            <w:pPr>
              <w:keepNext/>
              <w:jc w:val="center"/>
              <w:rPr>
                <w:sz w:val="20"/>
                <w:szCs w:val="20"/>
                <w:lang w:eastAsia="fr-FR"/>
              </w:rPr>
            </w:pPr>
          </w:p>
        </w:tc>
      </w:tr>
      <w:tr w:rsidR="00820424" w:rsidRPr="00313DC2" w14:paraId="36201E3D"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141E6576" w14:textId="77777777" w:rsidR="00820424" w:rsidRPr="00313DC2" w:rsidRDefault="00820424" w:rsidP="00820424">
            <w:pPr>
              <w:keepNext/>
              <w:rPr>
                <w:b/>
                <w:sz w:val="20"/>
                <w:szCs w:val="20"/>
                <w:lang w:eastAsia="fr-FR"/>
              </w:rPr>
            </w:pPr>
            <w:r w:rsidRPr="00313DC2">
              <w:rPr>
                <w:b/>
                <w:sz w:val="20"/>
                <w:szCs w:val="20"/>
                <w:lang w:eastAsia="fr-FR"/>
              </w:rPr>
              <w:t>Level of education at the time of the survey</w:t>
            </w:r>
          </w:p>
        </w:tc>
        <w:tc>
          <w:tcPr>
            <w:tcW w:w="836" w:type="pct"/>
            <w:tcBorders>
              <w:top w:val="nil"/>
              <w:left w:val="single" w:sz="4" w:space="0" w:color="auto"/>
              <w:bottom w:val="nil"/>
              <w:right w:val="single" w:sz="4" w:space="0" w:color="auto"/>
            </w:tcBorders>
            <w:shd w:val="clear" w:color="auto" w:fill="auto"/>
            <w:noWrap/>
            <w:vAlign w:val="center"/>
            <w:hideMark/>
          </w:tcPr>
          <w:p w14:paraId="6D271A02" w14:textId="77777777" w:rsidR="00820424" w:rsidRPr="00313DC2" w:rsidRDefault="00820424" w:rsidP="00820424">
            <w:pPr>
              <w:keepNext/>
              <w:jc w:val="center"/>
              <w:rPr>
                <w:sz w:val="20"/>
                <w:szCs w:val="20"/>
                <w:lang w:eastAsia="fr-FR"/>
              </w:rPr>
            </w:pPr>
          </w:p>
        </w:tc>
        <w:tc>
          <w:tcPr>
            <w:tcW w:w="836" w:type="pct"/>
            <w:tcBorders>
              <w:top w:val="nil"/>
              <w:left w:val="nil"/>
              <w:bottom w:val="nil"/>
              <w:right w:val="single" w:sz="4" w:space="0" w:color="auto"/>
            </w:tcBorders>
            <w:shd w:val="clear" w:color="auto" w:fill="auto"/>
            <w:noWrap/>
            <w:vAlign w:val="center"/>
            <w:hideMark/>
          </w:tcPr>
          <w:p w14:paraId="101DBD22" w14:textId="77777777" w:rsidR="00820424" w:rsidRPr="00313DC2" w:rsidRDefault="00820424" w:rsidP="00820424">
            <w:pPr>
              <w:keepNext/>
              <w:jc w:val="center"/>
              <w:rPr>
                <w:sz w:val="20"/>
                <w:szCs w:val="20"/>
                <w:lang w:eastAsia="fr-FR"/>
              </w:rPr>
            </w:pPr>
          </w:p>
        </w:tc>
        <w:tc>
          <w:tcPr>
            <w:tcW w:w="680" w:type="pct"/>
            <w:tcBorders>
              <w:top w:val="nil"/>
              <w:left w:val="nil"/>
              <w:bottom w:val="nil"/>
              <w:right w:val="single" w:sz="4" w:space="0" w:color="auto"/>
            </w:tcBorders>
            <w:shd w:val="clear" w:color="auto" w:fill="auto"/>
            <w:noWrap/>
            <w:vAlign w:val="center"/>
            <w:hideMark/>
          </w:tcPr>
          <w:p w14:paraId="5FED854F" w14:textId="77777777" w:rsidR="00820424" w:rsidRPr="00313DC2" w:rsidRDefault="00820424" w:rsidP="00820424">
            <w:pPr>
              <w:keepNext/>
              <w:jc w:val="center"/>
              <w:rPr>
                <w:sz w:val="20"/>
                <w:szCs w:val="20"/>
                <w:lang w:eastAsia="fr-FR"/>
              </w:rPr>
            </w:pPr>
            <w:r w:rsidRPr="00313DC2">
              <w:rPr>
                <w:sz w:val="20"/>
                <w:szCs w:val="20"/>
                <w:lang w:eastAsia="fr-FR"/>
              </w:rPr>
              <w:t>0.001</w:t>
            </w:r>
          </w:p>
        </w:tc>
      </w:tr>
      <w:tr w:rsidR="00820424" w:rsidRPr="00313DC2" w14:paraId="60E8D2ED" w14:textId="77777777" w:rsidTr="00820424">
        <w:trPr>
          <w:trHeight w:val="20"/>
        </w:trPr>
        <w:tc>
          <w:tcPr>
            <w:tcW w:w="2649" w:type="pct"/>
            <w:tcBorders>
              <w:top w:val="nil"/>
              <w:left w:val="single" w:sz="4" w:space="0" w:color="auto"/>
              <w:bottom w:val="nil"/>
              <w:right w:val="nil"/>
            </w:tcBorders>
            <w:shd w:val="clear" w:color="auto" w:fill="auto"/>
            <w:vAlign w:val="center"/>
            <w:hideMark/>
          </w:tcPr>
          <w:p w14:paraId="0934CB47" w14:textId="77777777" w:rsidR="00820424" w:rsidRPr="00313DC2" w:rsidRDefault="00820424" w:rsidP="00820424">
            <w:pPr>
              <w:keepNext/>
              <w:ind w:left="67"/>
              <w:rPr>
                <w:sz w:val="20"/>
                <w:szCs w:val="20"/>
                <w:lang w:eastAsia="fr-FR"/>
              </w:rPr>
            </w:pPr>
            <w:r w:rsidRPr="00313DC2">
              <w:rPr>
                <w:sz w:val="20"/>
                <w:szCs w:val="20"/>
                <w:lang w:eastAsia="fr-FR"/>
              </w:rPr>
              <w:t>None/Primary</w:t>
            </w:r>
          </w:p>
        </w:tc>
        <w:tc>
          <w:tcPr>
            <w:tcW w:w="836" w:type="pct"/>
            <w:tcBorders>
              <w:top w:val="nil"/>
              <w:left w:val="single" w:sz="4" w:space="0" w:color="auto"/>
              <w:bottom w:val="nil"/>
              <w:right w:val="single" w:sz="4" w:space="0" w:color="auto"/>
            </w:tcBorders>
            <w:shd w:val="clear" w:color="auto" w:fill="auto"/>
            <w:noWrap/>
            <w:vAlign w:val="center"/>
          </w:tcPr>
          <w:p w14:paraId="49671059" w14:textId="77777777" w:rsidR="00820424" w:rsidRPr="00313DC2" w:rsidRDefault="00820424" w:rsidP="00820424">
            <w:pPr>
              <w:keepNext/>
              <w:jc w:val="center"/>
              <w:rPr>
                <w:sz w:val="20"/>
                <w:szCs w:val="20"/>
                <w:lang w:eastAsia="fr-FR"/>
              </w:rPr>
            </w:pPr>
            <w:r w:rsidRPr="00313DC2">
              <w:rPr>
                <w:sz w:val="20"/>
                <w:szCs w:val="20"/>
                <w:lang w:eastAsia="fr-FR"/>
              </w:rPr>
              <w:t>16.7</w:t>
            </w:r>
          </w:p>
        </w:tc>
        <w:tc>
          <w:tcPr>
            <w:tcW w:w="836" w:type="pct"/>
            <w:tcBorders>
              <w:top w:val="nil"/>
              <w:left w:val="nil"/>
              <w:bottom w:val="nil"/>
              <w:right w:val="single" w:sz="4" w:space="0" w:color="auto"/>
            </w:tcBorders>
            <w:shd w:val="clear" w:color="auto" w:fill="auto"/>
            <w:noWrap/>
            <w:vAlign w:val="center"/>
          </w:tcPr>
          <w:p w14:paraId="11EB10F5" w14:textId="77777777" w:rsidR="00820424" w:rsidRPr="00313DC2" w:rsidRDefault="00820424" w:rsidP="00820424">
            <w:pPr>
              <w:keepNext/>
              <w:jc w:val="center"/>
              <w:rPr>
                <w:sz w:val="20"/>
                <w:szCs w:val="20"/>
                <w:lang w:eastAsia="fr-FR"/>
              </w:rPr>
            </w:pPr>
            <w:r w:rsidRPr="00313DC2">
              <w:rPr>
                <w:sz w:val="20"/>
                <w:szCs w:val="20"/>
                <w:lang w:eastAsia="fr-FR"/>
              </w:rPr>
              <w:t>24.7</w:t>
            </w:r>
          </w:p>
        </w:tc>
        <w:tc>
          <w:tcPr>
            <w:tcW w:w="680" w:type="pct"/>
            <w:tcBorders>
              <w:top w:val="nil"/>
              <w:left w:val="nil"/>
              <w:bottom w:val="nil"/>
              <w:right w:val="single" w:sz="4" w:space="0" w:color="auto"/>
            </w:tcBorders>
            <w:shd w:val="clear" w:color="auto" w:fill="auto"/>
            <w:noWrap/>
            <w:vAlign w:val="center"/>
            <w:hideMark/>
          </w:tcPr>
          <w:p w14:paraId="01F64CB1" w14:textId="77777777" w:rsidR="00820424" w:rsidRPr="00313DC2" w:rsidRDefault="00820424" w:rsidP="00820424">
            <w:pPr>
              <w:keepNext/>
              <w:jc w:val="center"/>
              <w:rPr>
                <w:sz w:val="20"/>
                <w:szCs w:val="20"/>
                <w:lang w:eastAsia="fr-FR"/>
              </w:rPr>
            </w:pPr>
          </w:p>
        </w:tc>
      </w:tr>
      <w:tr w:rsidR="00820424" w:rsidRPr="00313DC2" w14:paraId="1B80420B" w14:textId="77777777" w:rsidTr="00820424">
        <w:trPr>
          <w:trHeight w:val="20"/>
        </w:trPr>
        <w:tc>
          <w:tcPr>
            <w:tcW w:w="2649" w:type="pct"/>
            <w:tcBorders>
              <w:top w:val="nil"/>
              <w:left w:val="single" w:sz="4" w:space="0" w:color="auto"/>
              <w:bottom w:val="nil"/>
              <w:right w:val="nil"/>
            </w:tcBorders>
            <w:shd w:val="clear" w:color="auto" w:fill="auto"/>
            <w:vAlign w:val="center"/>
            <w:hideMark/>
          </w:tcPr>
          <w:p w14:paraId="5EF0C9E1" w14:textId="77777777" w:rsidR="00820424" w:rsidRPr="00313DC2" w:rsidRDefault="00820424" w:rsidP="00820424">
            <w:pPr>
              <w:keepNext/>
              <w:ind w:left="67"/>
              <w:rPr>
                <w:rFonts w:eastAsia="Times New Roman"/>
                <w:color w:val="000000"/>
                <w:sz w:val="20"/>
                <w:szCs w:val="20"/>
                <w:lang w:eastAsia="fr-FR"/>
              </w:rPr>
            </w:pPr>
            <w:r w:rsidRPr="00313DC2">
              <w:rPr>
                <w:sz w:val="20"/>
                <w:szCs w:val="20"/>
              </w:rPr>
              <w:t>Secondary</w:t>
            </w:r>
          </w:p>
        </w:tc>
        <w:tc>
          <w:tcPr>
            <w:tcW w:w="836" w:type="pct"/>
            <w:tcBorders>
              <w:top w:val="nil"/>
              <w:left w:val="single" w:sz="4" w:space="0" w:color="auto"/>
              <w:bottom w:val="nil"/>
              <w:right w:val="single" w:sz="4" w:space="0" w:color="auto"/>
            </w:tcBorders>
            <w:shd w:val="clear" w:color="auto" w:fill="auto"/>
            <w:noWrap/>
            <w:vAlign w:val="center"/>
          </w:tcPr>
          <w:p w14:paraId="567DB047" w14:textId="77777777" w:rsidR="00820424" w:rsidRPr="00313DC2" w:rsidRDefault="00820424" w:rsidP="00820424">
            <w:pPr>
              <w:keepNext/>
              <w:jc w:val="center"/>
              <w:rPr>
                <w:sz w:val="20"/>
                <w:szCs w:val="20"/>
                <w:lang w:eastAsia="fr-FR"/>
              </w:rPr>
            </w:pPr>
            <w:r w:rsidRPr="00313DC2">
              <w:rPr>
                <w:sz w:val="20"/>
                <w:szCs w:val="20"/>
                <w:lang w:eastAsia="fr-FR"/>
              </w:rPr>
              <w:t>59.1</w:t>
            </w:r>
          </w:p>
        </w:tc>
        <w:tc>
          <w:tcPr>
            <w:tcW w:w="836" w:type="pct"/>
            <w:tcBorders>
              <w:top w:val="nil"/>
              <w:left w:val="nil"/>
              <w:bottom w:val="nil"/>
              <w:right w:val="single" w:sz="4" w:space="0" w:color="auto"/>
            </w:tcBorders>
            <w:shd w:val="clear" w:color="auto" w:fill="auto"/>
            <w:noWrap/>
            <w:vAlign w:val="center"/>
          </w:tcPr>
          <w:p w14:paraId="2EE07114" w14:textId="77777777" w:rsidR="00820424" w:rsidRPr="00313DC2" w:rsidRDefault="00820424" w:rsidP="00820424">
            <w:pPr>
              <w:keepNext/>
              <w:jc w:val="center"/>
              <w:rPr>
                <w:sz w:val="20"/>
                <w:szCs w:val="20"/>
                <w:lang w:eastAsia="fr-FR"/>
              </w:rPr>
            </w:pPr>
            <w:r w:rsidRPr="00313DC2">
              <w:rPr>
                <w:sz w:val="20"/>
                <w:szCs w:val="20"/>
                <w:lang w:eastAsia="fr-FR"/>
              </w:rPr>
              <w:t>37.9</w:t>
            </w:r>
          </w:p>
        </w:tc>
        <w:tc>
          <w:tcPr>
            <w:tcW w:w="680" w:type="pct"/>
            <w:tcBorders>
              <w:top w:val="nil"/>
              <w:left w:val="nil"/>
              <w:bottom w:val="nil"/>
              <w:right w:val="single" w:sz="4" w:space="0" w:color="auto"/>
            </w:tcBorders>
            <w:shd w:val="clear" w:color="auto" w:fill="auto"/>
            <w:noWrap/>
            <w:vAlign w:val="center"/>
            <w:hideMark/>
          </w:tcPr>
          <w:p w14:paraId="735EEB92" w14:textId="77777777" w:rsidR="00820424" w:rsidRPr="00313DC2" w:rsidRDefault="00820424" w:rsidP="00820424">
            <w:pPr>
              <w:keepNext/>
              <w:jc w:val="center"/>
              <w:rPr>
                <w:sz w:val="20"/>
                <w:szCs w:val="20"/>
                <w:lang w:eastAsia="fr-FR"/>
              </w:rPr>
            </w:pPr>
          </w:p>
        </w:tc>
      </w:tr>
      <w:tr w:rsidR="00820424" w:rsidRPr="00313DC2" w14:paraId="3AA01387" w14:textId="77777777" w:rsidTr="00820424">
        <w:trPr>
          <w:trHeight w:val="20"/>
        </w:trPr>
        <w:tc>
          <w:tcPr>
            <w:tcW w:w="2649" w:type="pct"/>
            <w:tcBorders>
              <w:top w:val="nil"/>
              <w:left w:val="single" w:sz="4" w:space="0" w:color="auto"/>
              <w:bottom w:val="nil"/>
              <w:right w:val="nil"/>
            </w:tcBorders>
            <w:shd w:val="clear" w:color="auto" w:fill="auto"/>
            <w:vAlign w:val="center"/>
            <w:hideMark/>
          </w:tcPr>
          <w:p w14:paraId="2272592B" w14:textId="77777777" w:rsidR="00820424" w:rsidRPr="00313DC2" w:rsidRDefault="00820424" w:rsidP="00820424">
            <w:pPr>
              <w:keepNext/>
              <w:ind w:left="67"/>
              <w:rPr>
                <w:rFonts w:eastAsia="Times New Roman"/>
                <w:color w:val="000000"/>
                <w:sz w:val="20"/>
                <w:szCs w:val="20"/>
                <w:lang w:eastAsia="fr-FR"/>
              </w:rPr>
            </w:pPr>
            <w:r w:rsidRPr="00313DC2">
              <w:rPr>
                <w:sz w:val="20"/>
                <w:szCs w:val="20"/>
              </w:rPr>
              <w:t>Postsecondary</w:t>
            </w:r>
          </w:p>
        </w:tc>
        <w:tc>
          <w:tcPr>
            <w:tcW w:w="836" w:type="pct"/>
            <w:tcBorders>
              <w:top w:val="nil"/>
              <w:left w:val="single" w:sz="4" w:space="0" w:color="auto"/>
              <w:bottom w:val="nil"/>
              <w:right w:val="single" w:sz="4" w:space="0" w:color="auto"/>
            </w:tcBorders>
            <w:shd w:val="clear" w:color="auto" w:fill="auto"/>
            <w:noWrap/>
            <w:vAlign w:val="center"/>
          </w:tcPr>
          <w:p w14:paraId="17D390CE" w14:textId="77777777" w:rsidR="00820424" w:rsidRPr="00313DC2" w:rsidRDefault="00820424" w:rsidP="00820424">
            <w:pPr>
              <w:keepNext/>
              <w:jc w:val="center"/>
              <w:rPr>
                <w:sz w:val="20"/>
                <w:szCs w:val="20"/>
                <w:lang w:eastAsia="fr-FR"/>
              </w:rPr>
            </w:pPr>
            <w:r w:rsidRPr="00313DC2">
              <w:rPr>
                <w:sz w:val="20"/>
                <w:szCs w:val="20"/>
                <w:lang w:eastAsia="fr-FR"/>
              </w:rPr>
              <w:t>24.2</w:t>
            </w:r>
          </w:p>
        </w:tc>
        <w:tc>
          <w:tcPr>
            <w:tcW w:w="836" w:type="pct"/>
            <w:tcBorders>
              <w:top w:val="nil"/>
              <w:left w:val="nil"/>
              <w:bottom w:val="nil"/>
              <w:right w:val="single" w:sz="4" w:space="0" w:color="auto"/>
            </w:tcBorders>
            <w:shd w:val="clear" w:color="auto" w:fill="auto"/>
            <w:noWrap/>
            <w:vAlign w:val="center"/>
          </w:tcPr>
          <w:p w14:paraId="2A66DB92" w14:textId="77777777" w:rsidR="00820424" w:rsidRPr="00313DC2" w:rsidRDefault="00820424" w:rsidP="00820424">
            <w:pPr>
              <w:keepNext/>
              <w:jc w:val="center"/>
              <w:rPr>
                <w:sz w:val="20"/>
                <w:szCs w:val="20"/>
                <w:lang w:eastAsia="fr-FR"/>
              </w:rPr>
            </w:pPr>
            <w:r w:rsidRPr="00313DC2">
              <w:rPr>
                <w:sz w:val="20"/>
                <w:szCs w:val="20"/>
                <w:lang w:eastAsia="fr-FR"/>
              </w:rPr>
              <w:t>37.4</w:t>
            </w:r>
          </w:p>
        </w:tc>
        <w:tc>
          <w:tcPr>
            <w:tcW w:w="680" w:type="pct"/>
            <w:tcBorders>
              <w:top w:val="nil"/>
              <w:left w:val="nil"/>
              <w:bottom w:val="nil"/>
              <w:right w:val="single" w:sz="4" w:space="0" w:color="auto"/>
            </w:tcBorders>
            <w:shd w:val="clear" w:color="auto" w:fill="auto"/>
            <w:noWrap/>
            <w:vAlign w:val="center"/>
            <w:hideMark/>
          </w:tcPr>
          <w:p w14:paraId="47023460" w14:textId="77777777" w:rsidR="00820424" w:rsidRPr="00313DC2" w:rsidRDefault="00820424" w:rsidP="00820424">
            <w:pPr>
              <w:keepNext/>
              <w:jc w:val="center"/>
              <w:rPr>
                <w:sz w:val="20"/>
                <w:szCs w:val="20"/>
                <w:lang w:eastAsia="fr-FR"/>
              </w:rPr>
            </w:pPr>
          </w:p>
        </w:tc>
      </w:tr>
      <w:tr w:rsidR="00820424" w:rsidRPr="00313DC2" w14:paraId="28B4A2E4"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2A19F4EA"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40D58ACD"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hideMark/>
          </w:tcPr>
          <w:p w14:paraId="5B3AB37C"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hideMark/>
          </w:tcPr>
          <w:p w14:paraId="76049427" w14:textId="77777777" w:rsidR="00820424" w:rsidRPr="00313DC2" w:rsidRDefault="00820424" w:rsidP="00820424">
            <w:pPr>
              <w:keepNext/>
              <w:jc w:val="center"/>
              <w:rPr>
                <w:sz w:val="20"/>
                <w:szCs w:val="20"/>
                <w:lang w:eastAsia="fr-FR"/>
              </w:rPr>
            </w:pPr>
          </w:p>
        </w:tc>
      </w:tr>
      <w:tr w:rsidR="00820424" w:rsidRPr="00313DC2" w14:paraId="22EA32B2" w14:textId="77777777" w:rsidTr="00820424">
        <w:trPr>
          <w:trHeight w:val="20"/>
        </w:trPr>
        <w:tc>
          <w:tcPr>
            <w:tcW w:w="5000" w:type="pct"/>
            <w:gridSpan w:val="4"/>
            <w:tcBorders>
              <w:top w:val="nil"/>
              <w:left w:val="single" w:sz="4" w:space="0" w:color="auto"/>
              <w:bottom w:val="single" w:sz="4" w:space="0" w:color="auto"/>
              <w:right w:val="single" w:sz="4" w:space="0" w:color="auto"/>
            </w:tcBorders>
            <w:shd w:val="clear" w:color="000000" w:fill="D9D9D9"/>
            <w:noWrap/>
            <w:vAlign w:val="center"/>
            <w:hideMark/>
          </w:tcPr>
          <w:p w14:paraId="34D9CF15" w14:textId="77777777" w:rsidR="00820424" w:rsidRPr="00313DC2" w:rsidRDefault="00820424" w:rsidP="00820424">
            <w:pPr>
              <w:keepNext/>
              <w:jc w:val="center"/>
              <w:rPr>
                <w:b/>
                <w:sz w:val="20"/>
                <w:szCs w:val="20"/>
                <w:lang w:eastAsia="fr-FR"/>
              </w:rPr>
            </w:pPr>
            <w:r w:rsidRPr="00313DC2">
              <w:rPr>
                <w:b/>
                <w:sz w:val="20"/>
                <w:szCs w:val="20"/>
                <w:lang w:eastAsia="fr-FR"/>
              </w:rPr>
              <w:t>Migratory characteristics (%)</w:t>
            </w:r>
          </w:p>
        </w:tc>
      </w:tr>
      <w:tr w:rsidR="00820424" w:rsidRPr="00313DC2" w14:paraId="4C0276B0"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0DA796E2" w14:textId="6CEA6AD4" w:rsidR="00820424" w:rsidRPr="00313DC2" w:rsidRDefault="00820424" w:rsidP="00820424">
            <w:pPr>
              <w:keepNext/>
              <w:rPr>
                <w:b/>
                <w:sz w:val="20"/>
                <w:szCs w:val="20"/>
                <w:lang w:eastAsia="fr-FR"/>
              </w:rPr>
            </w:pPr>
            <w:r w:rsidRPr="00313DC2">
              <w:rPr>
                <w:b/>
                <w:sz w:val="20"/>
                <w:szCs w:val="20"/>
                <w:lang w:eastAsia="fr-FR"/>
              </w:rPr>
              <w:t>Median age at arrival in France (50% [25-75%])</w:t>
            </w:r>
          </w:p>
        </w:tc>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715402C3" w14:textId="77777777" w:rsidR="00820424" w:rsidRPr="00313DC2" w:rsidRDefault="00820424" w:rsidP="00820424">
            <w:pPr>
              <w:keepNext/>
              <w:jc w:val="center"/>
              <w:rPr>
                <w:sz w:val="20"/>
                <w:szCs w:val="20"/>
                <w:lang w:eastAsia="fr-FR"/>
              </w:rPr>
            </w:pPr>
            <w:r w:rsidRPr="00313DC2">
              <w:rPr>
                <w:sz w:val="20"/>
                <w:szCs w:val="20"/>
                <w:lang w:eastAsia="fr-FR"/>
              </w:rPr>
              <w:t>27 [21-32]</w:t>
            </w:r>
          </w:p>
        </w:tc>
        <w:tc>
          <w:tcPr>
            <w:tcW w:w="836" w:type="pct"/>
            <w:tcBorders>
              <w:top w:val="nil"/>
              <w:left w:val="nil"/>
              <w:bottom w:val="single" w:sz="4" w:space="0" w:color="auto"/>
              <w:right w:val="single" w:sz="4" w:space="0" w:color="auto"/>
            </w:tcBorders>
            <w:shd w:val="clear" w:color="auto" w:fill="auto"/>
            <w:noWrap/>
            <w:vAlign w:val="center"/>
            <w:hideMark/>
          </w:tcPr>
          <w:p w14:paraId="3EFAE88D" w14:textId="77777777" w:rsidR="00820424" w:rsidRPr="00313DC2" w:rsidRDefault="00820424" w:rsidP="00820424">
            <w:pPr>
              <w:keepNext/>
              <w:jc w:val="center"/>
              <w:rPr>
                <w:sz w:val="20"/>
                <w:szCs w:val="20"/>
                <w:lang w:eastAsia="fr-FR"/>
              </w:rPr>
            </w:pPr>
            <w:r w:rsidRPr="00313DC2">
              <w:rPr>
                <w:sz w:val="20"/>
                <w:szCs w:val="20"/>
                <w:lang w:eastAsia="fr-FR"/>
              </w:rPr>
              <w:t>29 [24-38]</w:t>
            </w:r>
          </w:p>
        </w:tc>
        <w:tc>
          <w:tcPr>
            <w:tcW w:w="680" w:type="pct"/>
            <w:tcBorders>
              <w:top w:val="nil"/>
              <w:left w:val="nil"/>
              <w:bottom w:val="single" w:sz="4" w:space="0" w:color="auto"/>
              <w:right w:val="single" w:sz="4" w:space="0" w:color="auto"/>
            </w:tcBorders>
            <w:shd w:val="clear" w:color="auto" w:fill="auto"/>
            <w:noWrap/>
            <w:vAlign w:val="center"/>
            <w:hideMark/>
          </w:tcPr>
          <w:p w14:paraId="3AB850D9" w14:textId="77777777" w:rsidR="00820424" w:rsidRPr="00313DC2" w:rsidRDefault="00820424" w:rsidP="00820424">
            <w:pPr>
              <w:keepNext/>
              <w:jc w:val="center"/>
              <w:rPr>
                <w:sz w:val="20"/>
                <w:szCs w:val="20"/>
                <w:lang w:eastAsia="fr-FR"/>
              </w:rPr>
            </w:pPr>
            <w:r w:rsidRPr="00313DC2">
              <w:rPr>
                <w:sz w:val="20"/>
                <w:szCs w:val="20"/>
                <w:lang w:eastAsia="fr-FR"/>
              </w:rPr>
              <w:t>0.043</w:t>
            </w:r>
          </w:p>
        </w:tc>
      </w:tr>
      <w:tr w:rsidR="00820424" w:rsidRPr="00313DC2" w14:paraId="2C88B13B"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15902052" w14:textId="78113190" w:rsidR="00820424" w:rsidRPr="00313DC2" w:rsidRDefault="00820424" w:rsidP="00820424">
            <w:pPr>
              <w:keepNext/>
              <w:rPr>
                <w:b/>
                <w:sz w:val="20"/>
                <w:szCs w:val="20"/>
                <w:lang w:eastAsia="fr-FR"/>
              </w:rPr>
            </w:pPr>
            <w:r w:rsidRPr="00313DC2">
              <w:rPr>
                <w:b/>
                <w:sz w:val="20"/>
                <w:szCs w:val="20"/>
                <w:lang w:eastAsia="fr-FR"/>
              </w:rPr>
              <w:t>People in union</w:t>
            </w:r>
            <w:r w:rsidR="00B257D6" w:rsidRPr="00313DC2">
              <w:rPr>
                <w:b/>
                <w:sz w:val="20"/>
                <w:szCs w:val="20"/>
                <w:lang w:eastAsia="fr-FR"/>
              </w:rPr>
              <w:t>s</w:t>
            </w:r>
            <w:r w:rsidRPr="00313DC2">
              <w:rPr>
                <w:b/>
                <w:sz w:val="20"/>
                <w:szCs w:val="20"/>
                <w:lang w:eastAsia="fr-FR"/>
              </w:rPr>
              <w:t xml:space="preserve"> at </w:t>
            </w:r>
            <w:r w:rsidR="00B257D6" w:rsidRPr="00313DC2">
              <w:rPr>
                <w:b/>
                <w:sz w:val="20"/>
                <w:szCs w:val="20"/>
                <w:lang w:eastAsia="fr-FR"/>
              </w:rPr>
              <w:t xml:space="preserve">their </w:t>
            </w:r>
            <w:r w:rsidRPr="00313DC2">
              <w:rPr>
                <w:b/>
                <w:sz w:val="20"/>
                <w:szCs w:val="20"/>
                <w:lang w:eastAsia="fr-FR"/>
              </w:rPr>
              <w:t>arrival in France (%)</w:t>
            </w:r>
          </w:p>
        </w:tc>
        <w:tc>
          <w:tcPr>
            <w:tcW w:w="836" w:type="pct"/>
            <w:tcBorders>
              <w:top w:val="nil"/>
              <w:left w:val="single" w:sz="4" w:space="0" w:color="auto"/>
              <w:bottom w:val="single" w:sz="4" w:space="0" w:color="auto"/>
              <w:right w:val="single" w:sz="4" w:space="0" w:color="auto"/>
            </w:tcBorders>
            <w:shd w:val="clear" w:color="auto" w:fill="auto"/>
            <w:noWrap/>
            <w:vAlign w:val="center"/>
          </w:tcPr>
          <w:p w14:paraId="5534B038" w14:textId="77777777" w:rsidR="00820424" w:rsidRPr="00313DC2" w:rsidRDefault="00820424" w:rsidP="00820424">
            <w:pPr>
              <w:keepNext/>
              <w:jc w:val="center"/>
              <w:rPr>
                <w:sz w:val="20"/>
                <w:szCs w:val="20"/>
                <w:lang w:eastAsia="fr-FR"/>
              </w:rPr>
            </w:pPr>
            <w:r w:rsidRPr="00313DC2">
              <w:rPr>
                <w:sz w:val="20"/>
                <w:szCs w:val="20"/>
                <w:lang w:eastAsia="fr-FR"/>
              </w:rPr>
              <w:t>55.1</w:t>
            </w:r>
          </w:p>
        </w:tc>
        <w:tc>
          <w:tcPr>
            <w:tcW w:w="836" w:type="pct"/>
            <w:tcBorders>
              <w:top w:val="nil"/>
              <w:left w:val="nil"/>
              <w:bottom w:val="single" w:sz="4" w:space="0" w:color="auto"/>
              <w:right w:val="single" w:sz="4" w:space="0" w:color="auto"/>
            </w:tcBorders>
            <w:shd w:val="clear" w:color="auto" w:fill="auto"/>
            <w:noWrap/>
            <w:vAlign w:val="center"/>
          </w:tcPr>
          <w:p w14:paraId="61594AA7" w14:textId="77777777" w:rsidR="00820424" w:rsidRPr="00313DC2" w:rsidRDefault="00820424" w:rsidP="00820424">
            <w:pPr>
              <w:keepNext/>
              <w:jc w:val="center"/>
              <w:rPr>
                <w:sz w:val="20"/>
                <w:szCs w:val="20"/>
                <w:lang w:eastAsia="fr-FR"/>
              </w:rPr>
            </w:pPr>
            <w:r w:rsidRPr="00313DC2">
              <w:rPr>
                <w:sz w:val="20"/>
                <w:szCs w:val="20"/>
                <w:lang w:eastAsia="fr-FR"/>
              </w:rPr>
              <w:t>62.2</w:t>
            </w:r>
          </w:p>
        </w:tc>
        <w:tc>
          <w:tcPr>
            <w:tcW w:w="680" w:type="pct"/>
            <w:tcBorders>
              <w:top w:val="nil"/>
              <w:left w:val="nil"/>
              <w:bottom w:val="single" w:sz="4" w:space="0" w:color="auto"/>
              <w:right w:val="single" w:sz="4" w:space="0" w:color="auto"/>
            </w:tcBorders>
            <w:shd w:val="clear" w:color="auto" w:fill="auto"/>
            <w:noWrap/>
            <w:vAlign w:val="center"/>
            <w:hideMark/>
          </w:tcPr>
          <w:p w14:paraId="3991E19A" w14:textId="77777777" w:rsidR="00820424" w:rsidRPr="00313DC2" w:rsidRDefault="00820424" w:rsidP="00820424">
            <w:pPr>
              <w:keepNext/>
              <w:jc w:val="center"/>
              <w:rPr>
                <w:sz w:val="20"/>
                <w:szCs w:val="20"/>
                <w:lang w:eastAsia="fr-FR"/>
              </w:rPr>
            </w:pPr>
            <w:r w:rsidRPr="00313DC2">
              <w:rPr>
                <w:sz w:val="20"/>
                <w:szCs w:val="20"/>
                <w:lang w:eastAsia="fr-FR"/>
              </w:rPr>
              <w:t>0.216</w:t>
            </w:r>
          </w:p>
        </w:tc>
      </w:tr>
      <w:tr w:rsidR="00820424" w:rsidRPr="00313DC2" w14:paraId="6546270A"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1303E793" w14:textId="77777777" w:rsidR="00820424" w:rsidRPr="00313DC2" w:rsidRDefault="00820424" w:rsidP="00820424">
            <w:pPr>
              <w:keepNext/>
              <w:rPr>
                <w:b/>
                <w:sz w:val="20"/>
                <w:szCs w:val="20"/>
                <w:lang w:eastAsia="fr-FR"/>
              </w:rPr>
            </w:pPr>
            <w:r w:rsidRPr="00313DC2">
              <w:rPr>
                <w:b/>
                <w:sz w:val="20"/>
                <w:szCs w:val="20"/>
                <w:lang w:eastAsia="fr-FR"/>
              </w:rPr>
              <w:t>Main reason for coming to France</w:t>
            </w:r>
          </w:p>
        </w:tc>
        <w:tc>
          <w:tcPr>
            <w:tcW w:w="836" w:type="pct"/>
            <w:tcBorders>
              <w:top w:val="nil"/>
              <w:left w:val="single" w:sz="4" w:space="0" w:color="auto"/>
              <w:bottom w:val="nil"/>
              <w:right w:val="single" w:sz="4" w:space="0" w:color="auto"/>
            </w:tcBorders>
            <w:shd w:val="clear" w:color="auto" w:fill="auto"/>
            <w:noWrap/>
            <w:vAlign w:val="center"/>
            <w:hideMark/>
          </w:tcPr>
          <w:p w14:paraId="17D79C4A" w14:textId="77777777" w:rsidR="00820424" w:rsidRPr="00313DC2" w:rsidRDefault="00820424" w:rsidP="00820424">
            <w:pPr>
              <w:keepNext/>
              <w:jc w:val="center"/>
              <w:rPr>
                <w:sz w:val="20"/>
                <w:szCs w:val="20"/>
                <w:lang w:eastAsia="fr-FR"/>
              </w:rPr>
            </w:pPr>
          </w:p>
        </w:tc>
        <w:tc>
          <w:tcPr>
            <w:tcW w:w="836" w:type="pct"/>
            <w:tcBorders>
              <w:top w:val="nil"/>
              <w:left w:val="nil"/>
              <w:bottom w:val="nil"/>
              <w:right w:val="single" w:sz="4" w:space="0" w:color="auto"/>
            </w:tcBorders>
            <w:shd w:val="clear" w:color="auto" w:fill="auto"/>
            <w:noWrap/>
            <w:vAlign w:val="center"/>
            <w:hideMark/>
          </w:tcPr>
          <w:p w14:paraId="45938AF7" w14:textId="77777777" w:rsidR="00820424" w:rsidRPr="00313DC2" w:rsidRDefault="00820424" w:rsidP="00820424">
            <w:pPr>
              <w:keepNext/>
              <w:jc w:val="center"/>
              <w:rPr>
                <w:sz w:val="20"/>
                <w:szCs w:val="20"/>
                <w:lang w:eastAsia="fr-FR"/>
              </w:rPr>
            </w:pPr>
          </w:p>
        </w:tc>
        <w:tc>
          <w:tcPr>
            <w:tcW w:w="680" w:type="pct"/>
            <w:tcBorders>
              <w:top w:val="nil"/>
              <w:left w:val="nil"/>
              <w:bottom w:val="nil"/>
              <w:right w:val="single" w:sz="4" w:space="0" w:color="auto"/>
            </w:tcBorders>
            <w:shd w:val="clear" w:color="auto" w:fill="auto"/>
            <w:noWrap/>
            <w:vAlign w:val="center"/>
            <w:hideMark/>
          </w:tcPr>
          <w:p w14:paraId="4846F587" w14:textId="77777777" w:rsidR="00820424" w:rsidRPr="00313DC2" w:rsidRDefault="00820424" w:rsidP="00820424">
            <w:pPr>
              <w:keepNext/>
              <w:jc w:val="center"/>
              <w:rPr>
                <w:sz w:val="20"/>
                <w:szCs w:val="20"/>
                <w:lang w:eastAsia="fr-FR"/>
              </w:rPr>
            </w:pPr>
            <w:r w:rsidRPr="00313DC2">
              <w:rPr>
                <w:sz w:val="20"/>
                <w:szCs w:val="20"/>
                <w:lang w:eastAsia="fr-FR"/>
              </w:rPr>
              <w:t>0.000</w:t>
            </w:r>
          </w:p>
        </w:tc>
      </w:tr>
      <w:tr w:rsidR="00820424" w:rsidRPr="00313DC2" w14:paraId="1C68E8AE"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4F549328" w14:textId="77777777" w:rsidR="00820424" w:rsidRPr="00313DC2" w:rsidRDefault="00820424" w:rsidP="00820424">
            <w:pPr>
              <w:keepNext/>
              <w:ind w:left="67"/>
              <w:rPr>
                <w:sz w:val="20"/>
                <w:szCs w:val="20"/>
                <w:lang w:eastAsia="fr-FR"/>
              </w:rPr>
            </w:pPr>
            <w:r w:rsidRPr="00313DC2">
              <w:rPr>
                <w:sz w:val="20"/>
                <w:szCs w:val="20"/>
                <w:lang w:eastAsia="fr-FR"/>
              </w:rPr>
              <w:t>Find work</w:t>
            </w:r>
          </w:p>
        </w:tc>
        <w:tc>
          <w:tcPr>
            <w:tcW w:w="836" w:type="pct"/>
            <w:tcBorders>
              <w:top w:val="nil"/>
              <w:left w:val="single" w:sz="4" w:space="0" w:color="auto"/>
              <w:bottom w:val="nil"/>
              <w:right w:val="single" w:sz="4" w:space="0" w:color="auto"/>
            </w:tcBorders>
            <w:shd w:val="clear" w:color="auto" w:fill="auto"/>
            <w:noWrap/>
            <w:vAlign w:val="center"/>
          </w:tcPr>
          <w:p w14:paraId="7A9E4E47" w14:textId="77777777" w:rsidR="00820424" w:rsidRPr="00313DC2" w:rsidRDefault="00820424" w:rsidP="00820424">
            <w:pPr>
              <w:keepNext/>
              <w:jc w:val="center"/>
              <w:rPr>
                <w:sz w:val="20"/>
                <w:szCs w:val="20"/>
                <w:lang w:eastAsia="fr-FR"/>
              </w:rPr>
            </w:pPr>
            <w:r w:rsidRPr="00313DC2">
              <w:rPr>
                <w:sz w:val="20"/>
                <w:szCs w:val="20"/>
                <w:lang w:eastAsia="fr-FR"/>
              </w:rPr>
              <w:t>29.5</w:t>
            </w:r>
          </w:p>
        </w:tc>
        <w:tc>
          <w:tcPr>
            <w:tcW w:w="836" w:type="pct"/>
            <w:tcBorders>
              <w:top w:val="nil"/>
              <w:left w:val="nil"/>
              <w:bottom w:val="nil"/>
              <w:right w:val="single" w:sz="4" w:space="0" w:color="auto"/>
            </w:tcBorders>
            <w:shd w:val="clear" w:color="auto" w:fill="auto"/>
            <w:noWrap/>
            <w:vAlign w:val="center"/>
          </w:tcPr>
          <w:p w14:paraId="262DF773" w14:textId="77777777" w:rsidR="00820424" w:rsidRPr="00313DC2" w:rsidRDefault="00820424" w:rsidP="00820424">
            <w:pPr>
              <w:keepNext/>
              <w:jc w:val="center"/>
              <w:rPr>
                <w:sz w:val="20"/>
                <w:szCs w:val="20"/>
                <w:lang w:eastAsia="fr-FR"/>
              </w:rPr>
            </w:pPr>
            <w:r w:rsidRPr="00313DC2">
              <w:rPr>
                <w:sz w:val="20"/>
                <w:szCs w:val="20"/>
                <w:lang w:eastAsia="fr-FR"/>
              </w:rPr>
              <w:t>46.1</w:t>
            </w:r>
          </w:p>
        </w:tc>
        <w:tc>
          <w:tcPr>
            <w:tcW w:w="680" w:type="pct"/>
            <w:tcBorders>
              <w:top w:val="nil"/>
              <w:left w:val="nil"/>
              <w:bottom w:val="nil"/>
              <w:right w:val="single" w:sz="4" w:space="0" w:color="auto"/>
            </w:tcBorders>
            <w:shd w:val="clear" w:color="auto" w:fill="auto"/>
            <w:noWrap/>
            <w:vAlign w:val="center"/>
            <w:hideMark/>
          </w:tcPr>
          <w:p w14:paraId="4C7AC1C8" w14:textId="77777777" w:rsidR="00820424" w:rsidRPr="00313DC2" w:rsidRDefault="00820424" w:rsidP="00820424">
            <w:pPr>
              <w:keepNext/>
              <w:jc w:val="center"/>
              <w:rPr>
                <w:sz w:val="20"/>
                <w:szCs w:val="20"/>
                <w:lang w:eastAsia="fr-FR"/>
              </w:rPr>
            </w:pPr>
          </w:p>
        </w:tc>
      </w:tr>
      <w:tr w:rsidR="00820424" w:rsidRPr="00313DC2" w14:paraId="61E7FCDF"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7FB31893" w14:textId="77777777" w:rsidR="00820424" w:rsidRPr="00313DC2" w:rsidRDefault="00820424" w:rsidP="00820424">
            <w:pPr>
              <w:keepNext/>
              <w:ind w:left="67"/>
              <w:rPr>
                <w:sz w:val="20"/>
                <w:szCs w:val="20"/>
                <w:lang w:eastAsia="fr-FR"/>
              </w:rPr>
            </w:pPr>
            <w:r w:rsidRPr="00313DC2">
              <w:rPr>
                <w:sz w:val="20"/>
                <w:szCs w:val="20"/>
                <w:lang w:eastAsia="fr-FR"/>
              </w:rPr>
              <w:t>Join a family member</w:t>
            </w:r>
          </w:p>
        </w:tc>
        <w:tc>
          <w:tcPr>
            <w:tcW w:w="836" w:type="pct"/>
            <w:tcBorders>
              <w:top w:val="nil"/>
              <w:left w:val="single" w:sz="4" w:space="0" w:color="auto"/>
              <w:bottom w:val="nil"/>
              <w:right w:val="single" w:sz="4" w:space="0" w:color="auto"/>
            </w:tcBorders>
            <w:shd w:val="clear" w:color="auto" w:fill="auto"/>
            <w:noWrap/>
            <w:vAlign w:val="center"/>
          </w:tcPr>
          <w:p w14:paraId="14C2B68B" w14:textId="77777777" w:rsidR="00820424" w:rsidRPr="00313DC2" w:rsidRDefault="00820424" w:rsidP="00820424">
            <w:pPr>
              <w:keepNext/>
              <w:jc w:val="center"/>
              <w:rPr>
                <w:sz w:val="20"/>
                <w:szCs w:val="20"/>
                <w:lang w:eastAsia="fr-FR"/>
              </w:rPr>
            </w:pPr>
            <w:r w:rsidRPr="00313DC2">
              <w:rPr>
                <w:sz w:val="20"/>
                <w:szCs w:val="20"/>
                <w:lang w:eastAsia="fr-FR"/>
              </w:rPr>
              <w:t>46.8</w:t>
            </w:r>
          </w:p>
        </w:tc>
        <w:tc>
          <w:tcPr>
            <w:tcW w:w="836" w:type="pct"/>
            <w:tcBorders>
              <w:top w:val="nil"/>
              <w:left w:val="nil"/>
              <w:bottom w:val="nil"/>
              <w:right w:val="single" w:sz="4" w:space="0" w:color="auto"/>
            </w:tcBorders>
            <w:shd w:val="clear" w:color="auto" w:fill="auto"/>
            <w:noWrap/>
            <w:vAlign w:val="center"/>
          </w:tcPr>
          <w:p w14:paraId="0CE19EC8" w14:textId="77777777" w:rsidR="00820424" w:rsidRPr="00313DC2" w:rsidRDefault="00820424" w:rsidP="00820424">
            <w:pPr>
              <w:keepNext/>
              <w:jc w:val="center"/>
              <w:rPr>
                <w:sz w:val="20"/>
                <w:szCs w:val="20"/>
                <w:lang w:eastAsia="fr-FR"/>
              </w:rPr>
            </w:pPr>
            <w:r w:rsidRPr="00313DC2">
              <w:rPr>
                <w:sz w:val="20"/>
                <w:szCs w:val="20"/>
                <w:lang w:eastAsia="fr-FR"/>
              </w:rPr>
              <w:t>12.7</w:t>
            </w:r>
          </w:p>
        </w:tc>
        <w:tc>
          <w:tcPr>
            <w:tcW w:w="680" w:type="pct"/>
            <w:tcBorders>
              <w:top w:val="nil"/>
              <w:left w:val="nil"/>
              <w:bottom w:val="nil"/>
              <w:right w:val="single" w:sz="4" w:space="0" w:color="auto"/>
            </w:tcBorders>
            <w:shd w:val="clear" w:color="auto" w:fill="auto"/>
            <w:noWrap/>
            <w:vAlign w:val="center"/>
            <w:hideMark/>
          </w:tcPr>
          <w:p w14:paraId="46951F8B" w14:textId="77777777" w:rsidR="00820424" w:rsidRPr="00313DC2" w:rsidRDefault="00820424" w:rsidP="00820424">
            <w:pPr>
              <w:keepNext/>
              <w:jc w:val="center"/>
              <w:rPr>
                <w:sz w:val="20"/>
                <w:szCs w:val="20"/>
                <w:lang w:eastAsia="fr-FR"/>
              </w:rPr>
            </w:pPr>
          </w:p>
        </w:tc>
      </w:tr>
      <w:tr w:rsidR="00820424" w:rsidRPr="00313DC2" w14:paraId="4249C937"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1BDCEE00" w14:textId="77777777" w:rsidR="00820424" w:rsidRPr="00313DC2" w:rsidRDefault="00820424" w:rsidP="00820424">
            <w:pPr>
              <w:keepNext/>
              <w:ind w:left="67"/>
              <w:rPr>
                <w:sz w:val="20"/>
                <w:szCs w:val="20"/>
                <w:lang w:eastAsia="fr-FR"/>
              </w:rPr>
            </w:pPr>
            <w:r w:rsidRPr="00313DC2">
              <w:rPr>
                <w:sz w:val="20"/>
                <w:szCs w:val="20"/>
                <w:lang w:eastAsia="fr-FR"/>
              </w:rPr>
              <w:t>Threatened in own country</w:t>
            </w:r>
          </w:p>
        </w:tc>
        <w:tc>
          <w:tcPr>
            <w:tcW w:w="836" w:type="pct"/>
            <w:tcBorders>
              <w:top w:val="nil"/>
              <w:left w:val="single" w:sz="4" w:space="0" w:color="auto"/>
              <w:bottom w:val="nil"/>
              <w:right w:val="single" w:sz="4" w:space="0" w:color="auto"/>
            </w:tcBorders>
            <w:shd w:val="clear" w:color="auto" w:fill="auto"/>
            <w:noWrap/>
            <w:vAlign w:val="center"/>
          </w:tcPr>
          <w:p w14:paraId="05A33A90" w14:textId="77777777" w:rsidR="00820424" w:rsidRPr="00313DC2" w:rsidRDefault="00820424" w:rsidP="00820424">
            <w:pPr>
              <w:keepNext/>
              <w:jc w:val="center"/>
              <w:rPr>
                <w:sz w:val="20"/>
                <w:szCs w:val="20"/>
                <w:lang w:eastAsia="fr-FR"/>
              </w:rPr>
            </w:pPr>
            <w:r w:rsidRPr="00313DC2">
              <w:rPr>
                <w:sz w:val="20"/>
                <w:szCs w:val="20"/>
                <w:lang w:eastAsia="fr-FR"/>
              </w:rPr>
              <w:t>9.3</w:t>
            </w:r>
          </w:p>
        </w:tc>
        <w:tc>
          <w:tcPr>
            <w:tcW w:w="836" w:type="pct"/>
            <w:tcBorders>
              <w:top w:val="nil"/>
              <w:left w:val="nil"/>
              <w:bottom w:val="nil"/>
              <w:right w:val="single" w:sz="4" w:space="0" w:color="auto"/>
            </w:tcBorders>
            <w:shd w:val="clear" w:color="auto" w:fill="auto"/>
            <w:noWrap/>
            <w:vAlign w:val="center"/>
          </w:tcPr>
          <w:p w14:paraId="620A6181" w14:textId="77777777" w:rsidR="00820424" w:rsidRPr="00313DC2" w:rsidRDefault="00820424" w:rsidP="00820424">
            <w:pPr>
              <w:keepNext/>
              <w:jc w:val="center"/>
              <w:rPr>
                <w:sz w:val="20"/>
                <w:szCs w:val="20"/>
                <w:lang w:eastAsia="fr-FR"/>
              </w:rPr>
            </w:pPr>
            <w:r w:rsidRPr="00313DC2">
              <w:rPr>
                <w:sz w:val="20"/>
                <w:szCs w:val="20"/>
                <w:lang w:eastAsia="fr-FR"/>
              </w:rPr>
              <w:t>16.9</w:t>
            </w:r>
          </w:p>
        </w:tc>
        <w:tc>
          <w:tcPr>
            <w:tcW w:w="680" w:type="pct"/>
            <w:tcBorders>
              <w:top w:val="nil"/>
              <w:left w:val="nil"/>
              <w:bottom w:val="nil"/>
              <w:right w:val="single" w:sz="4" w:space="0" w:color="auto"/>
            </w:tcBorders>
            <w:shd w:val="clear" w:color="auto" w:fill="auto"/>
            <w:noWrap/>
            <w:vAlign w:val="center"/>
            <w:hideMark/>
          </w:tcPr>
          <w:p w14:paraId="434B7EBC" w14:textId="77777777" w:rsidR="00820424" w:rsidRPr="00313DC2" w:rsidRDefault="00820424" w:rsidP="00820424">
            <w:pPr>
              <w:keepNext/>
              <w:jc w:val="center"/>
              <w:rPr>
                <w:sz w:val="20"/>
                <w:szCs w:val="20"/>
                <w:lang w:eastAsia="fr-FR"/>
              </w:rPr>
            </w:pPr>
          </w:p>
        </w:tc>
      </w:tr>
      <w:tr w:rsidR="00820424" w:rsidRPr="00313DC2" w14:paraId="08CD740F"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23B9116F" w14:textId="77777777" w:rsidR="00820424" w:rsidRPr="00313DC2" w:rsidRDefault="00820424" w:rsidP="00820424">
            <w:pPr>
              <w:keepNext/>
              <w:ind w:left="67"/>
              <w:rPr>
                <w:sz w:val="20"/>
                <w:szCs w:val="20"/>
                <w:lang w:eastAsia="fr-FR"/>
              </w:rPr>
            </w:pPr>
            <w:r w:rsidRPr="00313DC2">
              <w:rPr>
                <w:sz w:val="20"/>
                <w:szCs w:val="20"/>
                <w:lang w:eastAsia="fr-FR"/>
              </w:rPr>
              <w:t>Study</w:t>
            </w:r>
          </w:p>
        </w:tc>
        <w:tc>
          <w:tcPr>
            <w:tcW w:w="836" w:type="pct"/>
            <w:tcBorders>
              <w:top w:val="nil"/>
              <w:left w:val="single" w:sz="4" w:space="0" w:color="auto"/>
              <w:bottom w:val="nil"/>
              <w:right w:val="single" w:sz="4" w:space="0" w:color="auto"/>
            </w:tcBorders>
            <w:shd w:val="clear" w:color="auto" w:fill="auto"/>
            <w:noWrap/>
            <w:vAlign w:val="center"/>
          </w:tcPr>
          <w:p w14:paraId="0DDE899F" w14:textId="77777777" w:rsidR="00820424" w:rsidRPr="00313DC2" w:rsidRDefault="00820424" w:rsidP="00820424">
            <w:pPr>
              <w:keepNext/>
              <w:jc w:val="center"/>
              <w:rPr>
                <w:sz w:val="20"/>
                <w:szCs w:val="20"/>
                <w:lang w:eastAsia="fr-FR"/>
              </w:rPr>
            </w:pPr>
            <w:r w:rsidRPr="00313DC2">
              <w:rPr>
                <w:sz w:val="20"/>
                <w:szCs w:val="20"/>
                <w:lang w:eastAsia="fr-FR"/>
              </w:rPr>
              <w:t>7.2</w:t>
            </w:r>
          </w:p>
        </w:tc>
        <w:tc>
          <w:tcPr>
            <w:tcW w:w="836" w:type="pct"/>
            <w:tcBorders>
              <w:top w:val="nil"/>
              <w:left w:val="nil"/>
              <w:bottom w:val="nil"/>
              <w:right w:val="single" w:sz="4" w:space="0" w:color="auto"/>
            </w:tcBorders>
            <w:shd w:val="clear" w:color="auto" w:fill="auto"/>
            <w:noWrap/>
            <w:vAlign w:val="center"/>
          </w:tcPr>
          <w:p w14:paraId="2D525861" w14:textId="77777777" w:rsidR="00820424" w:rsidRPr="00313DC2" w:rsidRDefault="00820424" w:rsidP="00820424">
            <w:pPr>
              <w:keepNext/>
              <w:jc w:val="center"/>
              <w:rPr>
                <w:sz w:val="20"/>
                <w:szCs w:val="20"/>
                <w:lang w:eastAsia="fr-FR"/>
              </w:rPr>
            </w:pPr>
            <w:r w:rsidRPr="00313DC2">
              <w:rPr>
                <w:sz w:val="20"/>
                <w:szCs w:val="20"/>
                <w:lang w:eastAsia="fr-FR"/>
              </w:rPr>
              <w:t>15.7</w:t>
            </w:r>
          </w:p>
        </w:tc>
        <w:tc>
          <w:tcPr>
            <w:tcW w:w="680" w:type="pct"/>
            <w:tcBorders>
              <w:top w:val="nil"/>
              <w:left w:val="nil"/>
              <w:bottom w:val="nil"/>
              <w:right w:val="single" w:sz="4" w:space="0" w:color="auto"/>
            </w:tcBorders>
            <w:shd w:val="clear" w:color="auto" w:fill="auto"/>
            <w:noWrap/>
            <w:vAlign w:val="center"/>
            <w:hideMark/>
          </w:tcPr>
          <w:p w14:paraId="4B153CE1" w14:textId="77777777" w:rsidR="00820424" w:rsidRPr="00313DC2" w:rsidRDefault="00820424" w:rsidP="00820424">
            <w:pPr>
              <w:keepNext/>
              <w:jc w:val="center"/>
              <w:rPr>
                <w:sz w:val="20"/>
                <w:szCs w:val="20"/>
                <w:lang w:eastAsia="fr-FR"/>
              </w:rPr>
            </w:pPr>
          </w:p>
        </w:tc>
      </w:tr>
      <w:tr w:rsidR="00820424" w:rsidRPr="00313DC2" w14:paraId="5AA2AEF4"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4CEA21A4" w14:textId="77777777" w:rsidR="00820424" w:rsidRPr="00313DC2" w:rsidRDefault="00820424" w:rsidP="00820424">
            <w:pPr>
              <w:keepNext/>
              <w:ind w:left="67"/>
              <w:rPr>
                <w:sz w:val="20"/>
                <w:szCs w:val="20"/>
                <w:lang w:eastAsia="fr-FR"/>
              </w:rPr>
            </w:pPr>
            <w:r w:rsidRPr="00313DC2">
              <w:rPr>
                <w:sz w:val="20"/>
                <w:szCs w:val="20"/>
                <w:lang w:eastAsia="fr-FR"/>
              </w:rPr>
              <w:t>Came for medical reasons</w:t>
            </w:r>
          </w:p>
        </w:tc>
        <w:tc>
          <w:tcPr>
            <w:tcW w:w="836" w:type="pct"/>
            <w:tcBorders>
              <w:top w:val="nil"/>
              <w:left w:val="single" w:sz="4" w:space="0" w:color="auto"/>
              <w:bottom w:val="nil"/>
              <w:right w:val="single" w:sz="4" w:space="0" w:color="auto"/>
            </w:tcBorders>
            <w:shd w:val="clear" w:color="auto" w:fill="auto"/>
            <w:noWrap/>
            <w:vAlign w:val="center"/>
          </w:tcPr>
          <w:p w14:paraId="4D196147" w14:textId="77777777" w:rsidR="00820424" w:rsidRPr="00313DC2" w:rsidRDefault="00820424" w:rsidP="00820424">
            <w:pPr>
              <w:keepNext/>
              <w:jc w:val="center"/>
              <w:rPr>
                <w:sz w:val="20"/>
                <w:szCs w:val="20"/>
                <w:lang w:eastAsia="fr-FR"/>
              </w:rPr>
            </w:pPr>
            <w:r w:rsidRPr="00313DC2">
              <w:rPr>
                <w:sz w:val="20"/>
                <w:szCs w:val="20"/>
                <w:lang w:eastAsia="fr-FR"/>
              </w:rPr>
              <w:t>7.2</w:t>
            </w:r>
          </w:p>
        </w:tc>
        <w:tc>
          <w:tcPr>
            <w:tcW w:w="836" w:type="pct"/>
            <w:tcBorders>
              <w:top w:val="nil"/>
              <w:left w:val="nil"/>
              <w:bottom w:val="nil"/>
              <w:right w:val="single" w:sz="4" w:space="0" w:color="auto"/>
            </w:tcBorders>
            <w:shd w:val="clear" w:color="auto" w:fill="auto"/>
            <w:noWrap/>
            <w:vAlign w:val="center"/>
          </w:tcPr>
          <w:p w14:paraId="61B5AC52" w14:textId="77777777" w:rsidR="00820424" w:rsidRPr="00313DC2" w:rsidRDefault="00820424" w:rsidP="00820424">
            <w:pPr>
              <w:keepNext/>
              <w:jc w:val="center"/>
              <w:rPr>
                <w:sz w:val="20"/>
                <w:szCs w:val="20"/>
                <w:lang w:eastAsia="fr-FR"/>
              </w:rPr>
            </w:pPr>
            <w:r w:rsidRPr="00313DC2">
              <w:rPr>
                <w:sz w:val="20"/>
                <w:szCs w:val="20"/>
                <w:lang w:eastAsia="fr-FR"/>
              </w:rPr>
              <w:t>8.6</w:t>
            </w:r>
          </w:p>
        </w:tc>
        <w:tc>
          <w:tcPr>
            <w:tcW w:w="680" w:type="pct"/>
            <w:tcBorders>
              <w:top w:val="nil"/>
              <w:left w:val="nil"/>
              <w:bottom w:val="nil"/>
              <w:right w:val="single" w:sz="4" w:space="0" w:color="auto"/>
            </w:tcBorders>
            <w:shd w:val="clear" w:color="auto" w:fill="auto"/>
            <w:noWrap/>
            <w:vAlign w:val="center"/>
            <w:hideMark/>
          </w:tcPr>
          <w:p w14:paraId="11A0A33A" w14:textId="77777777" w:rsidR="00820424" w:rsidRPr="00313DC2" w:rsidRDefault="00820424" w:rsidP="00820424">
            <w:pPr>
              <w:keepNext/>
              <w:jc w:val="center"/>
              <w:rPr>
                <w:sz w:val="20"/>
                <w:szCs w:val="20"/>
                <w:lang w:eastAsia="fr-FR"/>
              </w:rPr>
            </w:pPr>
          </w:p>
        </w:tc>
      </w:tr>
      <w:tr w:rsidR="00820424" w:rsidRPr="00313DC2" w14:paraId="34BE7662"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2E1E9A0A"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tcPr>
          <w:p w14:paraId="67082B7A"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tcPr>
          <w:p w14:paraId="3F78C9DA"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hideMark/>
          </w:tcPr>
          <w:p w14:paraId="17E48491" w14:textId="77777777" w:rsidR="00820424" w:rsidRPr="00313DC2" w:rsidRDefault="00820424" w:rsidP="00820424">
            <w:pPr>
              <w:keepNext/>
              <w:jc w:val="center"/>
              <w:rPr>
                <w:sz w:val="20"/>
                <w:szCs w:val="20"/>
                <w:lang w:eastAsia="fr-FR"/>
              </w:rPr>
            </w:pPr>
          </w:p>
        </w:tc>
      </w:tr>
      <w:tr w:rsidR="00820424" w:rsidRPr="00313DC2" w14:paraId="7B0E07D9"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09D060ED" w14:textId="46A74664" w:rsidR="00820424" w:rsidRPr="00313DC2" w:rsidRDefault="00820424" w:rsidP="00820424">
            <w:pPr>
              <w:keepNext/>
              <w:rPr>
                <w:b/>
                <w:sz w:val="20"/>
                <w:szCs w:val="20"/>
                <w:lang w:eastAsia="fr-FR"/>
              </w:rPr>
            </w:pPr>
            <w:r w:rsidRPr="00313DC2">
              <w:rPr>
                <w:b/>
                <w:sz w:val="20"/>
                <w:szCs w:val="20"/>
                <w:lang w:eastAsia="fr-FR"/>
              </w:rPr>
              <w:t xml:space="preserve">Median length of </w:t>
            </w:r>
            <w:r w:rsidR="00B257D6" w:rsidRPr="00313DC2">
              <w:rPr>
                <w:b/>
                <w:sz w:val="20"/>
                <w:szCs w:val="20"/>
                <w:lang w:eastAsia="fr-FR"/>
              </w:rPr>
              <w:t xml:space="preserve">time spent </w:t>
            </w:r>
            <w:r w:rsidRPr="00313DC2">
              <w:rPr>
                <w:b/>
                <w:sz w:val="20"/>
                <w:szCs w:val="20"/>
                <w:lang w:eastAsia="fr-FR"/>
              </w:rPr>
              <w:t>living in France (50% [25-75%])</w:t>
            </w:r>
          </w:p>
        </w:tc>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1A2316FA" w14:textId="77777777" w:rsidR="00820424" w:rsidRPr="00313DC2" w:rsidRDefault="00820424" w:rsidP="00820424">
            <w:pPr>
              <w:keepNext/>
              <w:jc w:val="center"/>
              <w:rPr>
                <w:sz w:val="20"/>
                <w:szCs w:val="20"/>
                <w:lang w:eastAsia="fr-FR"/>
              </w:rPr>
            </w:pPr>
            <w:r w:rsidRPr="00313DC2">
              <w:rPr>
                <w:sz w:val="20"/>
                <w:szCs w:val="20"/>
                <w:lang w:eastAsia="fr-FR"/>
              </w:rPr>
              <w:t>12 [8-19]</w:t>
            </w:r>
          </w:p>
        </w:tc>
        <w:tc>
          <w:tcPr>
            <w:tcW w:w="836" w:type="pct"/>
            <w:tcBorders>
              <w:top w:val="nil"/>
              <w:left w:val="nil"/>
              <w:bottom w:val="single" w:sz="4" w:space="0" w:color="auto"/>
              <w:right w:val="single" w:sz="4" w:space="0" w:color="auto"/>
            </w:tcBorders>
            <w:shd w:val="clear" w:color="auto" w:fill="auto"/>
            <w:noWrap/>
            <w:vAlign w:val="center"/>
            <w:hideMark/>
          </w:tcPr>
          <w:p w14:paraId="4F35351C" w14:textId="77777777" w:rsidR="00820424" w:rsidRPr="00313DC2" w:rsidRDefault="00820424" w:rsidP="00820424">
            <w:pPr>
              <w:keepNext/>
              <w:jc w:val="center"/>
              <w:rPr>
                <w:sz w:val="20"/>
                <w:szCs w:val="20"/>
                <w:lang w:eastAsia="fr-FR"/>
              </w:rPr>
            </w:pPr>
            <w:r w:rsidRPr="00313DC2">
              <w:rPr>
                <w:sz w:val="20"/>
                <w:szCs w:val="20"/>
                <w:lang w:eastAsia="fr-FR"/>
              </w:rPr>
              <w:t>13 [8-24]</w:t>
            </w:r>
          </w:p>
        </w:tc>
        <w:tc>
          <w:tcPr>
            <w:tcW w:w="680" w:type="pct"/>
            <w:tcBorders>
              <w:top w:val="nil"/>
              <w:left w:val="nil"/>
              <w:bottom w:val="single" w:sz="4" w:space="0" w:color="auto"/>
              <w:right w:val="single" w:sz="4" w:space="0" w:color="auto"/>
            </w:tcBorders>
            <w:shd w:val="clear" w:color="auto" w:fill="auto"/>
            <w:noWrap/>
            <w:vAlign w:val="center"/>
            <w:hideMark/>
          </w:tcPr>
          <w:p w14:paraId="4743472B" w14:textId="77777777" w:rsidR="00820424" w:rsidRPr="00313DC2" w:rsidRDefault="00820424" w:rsidP="00820424">
            <w:pPr>
              <w:keepNext/>
              <w:jc w:val="center"/>
              <w:rPr>
                <w:sz w:val="20"/>
                <w:szCs w:val="20"/>
                <w:lang w:eastAsia="fr-FR"/>
              </w:rPr>
            </w:pPr>
            <w:r w:rsidRPr="00313DC2">
              <w:rPr>
                <w:sz w:val="20"/>
                <w:szCs w:val="20"/>
                <w:lang w:eastAsia="fr-FR"/>
              </w:rPr>
              <w:t>0.603</w:t>
            </w:r>
          </w:p>
        </w:tc>
      </w:tr>
      <w:tr w:rsidR="00820424" w:rsidRPr="00313DC2" w14:paraId="6AE0A4EA" w14:textId="77777777" w:rsidTr="00820424">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4FF7C1" w14:textId="482BB4F7" w:rsidR="00820424" w:rsidRPr="00313DC2" w:rsidRDefault="00820424" w:rsidP="00820424">
            <w:pPr>
              <w:keepNext/>
              <w:jc w:val="center"/>
              <w:rPr>
                <w:b/>
                <w:sz w:val="20"/>
                <w:szCs w:val="20"/>
                <w:lang w:eastAsia="fr-FR"/>
              </w:rPr>
            </w:pPr>
            <w:r w:rsidRPr="00313DC2">
              <w:rPr>
                <w:b/>
                <w:sz w:val="20"/>
                <w:szCs w:val="20"/>
                <w:lang w:eastAsia="fr-FR"/>
              </w:rPr>
              <w:t xml:space="preserve">Characteristics of </w:t>
            </w:r>
            <w:r w:rsidR="00F803FA" w:rsidRPr="00313DC2">
              <w:rPr>
                <w:b/>
                <w:sz w:val="20"/>
                <w:szCs w:val="20"/>
                <w:lang w:eastAsia="fr-FR"/>
              </w:rPr>
              <w:t>HIV diagnosis</w:t>
            </w:r>
            <w:r w:rsidRPr="00313DC2">
              <w:rPr>
                <w:b/>
                <w:sz w:val="20"/>
                <w:szCs w:val="20"/>
                <w:lang w:eastAsia="fr-FR"/>
              </w:rPr>
              <w:t xml:space="preserve"> (%)</w:t>
            </w:r>
          </w:p>
        </w:tc>
      </w:tr>
      <w:tr w:rsidR="00820424" w:rsidRPr="00313DC2" w14:paraId="0E149A65"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4723A43C" w14:textId="4FCA43AB" w:rsidR="00820424" w:rsidRPr="00313DC2" w:rsidRDefault="00820424" w:rsidP="00820424">
            <w:pPr>
              <w:keepNext/>
              <w:rPr>
                <w:b/>
                <w:sz w:val="20"/>
                <w:szCs w:val="20"/>
                <w:lang w:eastAsia="fr-FR"/>
              </w:rPr>
            </w:pPr>
            <w:r w:rsidRPr="00313DC2">
              <w:rPr>
                <w:b/>
                <w:sz w:val="20"/>
                <w:szCs w:val="20"/>
                <w:lang w:eastAsia="fr-FR"/>
              </w:rPr>
              <w:t>Median age at HIV diagnosis (50% [25-75%])</w:t>
            </w:r>
          </w:p>
        </w:tc>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3D607C1F" w14:textId="77777777" w:rsidR="00820424" w:rsidRPr="00313DC2" w:rsidRDefault="00820424" w:rsidP="00820424">
            <w:pPr>
              <w:keepNext/>
              <w:jc w:val="center"/>
              <w:rPr>
                <w:sz w:val="20"/>
                <w:szCs w:val="20"/>
                <w:lang w:eastAsia="fr-FR"/>
              </w:rPr>
            </w:pPr>
            <w:r w:rsidRPr="00313DC2">
              <w:rPr>
                <w:sz w:val="20"/>
                <w:szCs w:val="20"/>
                <w:lang w:eastAsia="fr-FR"/>
              </w:rPr>
              <w:t>31 [27-36]</w:t>
            </w:r>
          </w:p>
        </w:tc>
        <w:tc>
          <w:tcPr>
            <w:tcW w:w="836" w:type="pct"/>
            <w:tcBorders>
              <w:top w:val="nil"/>
              <w:left w:val="nil"/>
              <w:bottom w:val="single" w:sz="4" w:space="0" w:color="auto"/>
              <w:right w:val="single" w:sz="4" w:space="0" w:color="auto"/>
            </w:tcBorders>
            <w:shd w:val="clear" w:color="auto" w:fill="auto"/>
            <w:noWrap/>
            <w:vAlign w:val="center"/>
            <w:hideMark/>
          </w:tcPr>
          <w:p w14:paraId="39868170" w14:textId="77777777" w:rsidR="00820424" w:rsidRPr="00313DC2" w:rsidRDefault="00820424" w:rsidP="00820424">
            <w:pPr>
              <w:keepNext/>
              <w:jc w:val="center"/>
              <w:rPr>
                <w:sz w:val="20"/>
                <w:szCs w:val="20"/>
                <w:lang w:eastAsia="fr-FR"/>
              </w:rPr>
            </w:pPr>
            <w:r w:rsidRPr="00313DC2">
              <w:rPr>
                <w:sz w:val="20"/>
                <w:szCs w:val="20"/>
                <w:lang w:eastAsia="fr-FR"/>
              </w:rPr>
              <w:t>39 [33-46]</w:t>
            </w:r>
          </w:p>
        </w:tc>
        <w:tc>
          <w:tcPr>
            <w:tcW w:w="680" w:type="pct"/>
            <w:tcBorders>
              <w:top w:val="nil"/>
              <w:left w:val="nil"/>
              <w:bottom w:val="single" w:sz="4" w:space="0" w:color="auto"/>
              <w:right w:val="single" w:sz="4" w:space="0" w:color="auto"/>
            </w:tcBorders>
            <w:shd w:val="clear" w:color="auto" w:fill="auto"/>
            <w:noWrap/>
            <w:vAlign w:val="center"/>
            <w:hideMark/>
          </w:tcPr>
          <w:p w14:paraId="782066CC" w14:textId="77777777" w:rsidR="00820424" w:rsidRPr="00313DC2" w:rsidRDefault="00820424" w:rsidP="00820424">
            <w:pPr>
              <w:keepNext/>
              <w:jc w:val="center"/>
              <w:rPr>
                <w:sz w:val="20"/>
                <w:szCs w:val="20"/>
                <w:lang w:eastAsia="fr-FR"/>
              </w:rPr>
            </w:pPr>
            <w:r w:rsidRPr="00313DC2">
              <w:rPr>
                <w:sz w:val="20"/>
                <w:szCs w:val="20"/>
                <w:lang w:eastAsia="fr-FR"/>
              </w:rPr>
              <w:t>0.000</w:t>
            </w:r>
          </w:p>
        </w:tc>
      </w:tr>
      <w:tr w:rsidR="00820424" w:rsidRPr="00313DC2" w14:paraId="7B007974"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4773D8F3" w14:textId="77777777" w:rsidR="00820424" w:rsidRPr="00313DC2" w:rsidRDefault="00820424" w:rsidP="00820424">
            <w:pPr>
              <w:keepNext/>
              <w:rPr>
                <w:b/>
                <w:sz w:val="20"/>
                <w:szCs w:val="20"/>
                <w:lang w:eastAsia="fr-FR"/>
              </w:rPr>
            </w:pPr>
            <w:r w:rsidRPr="00313DC2">
              <w:rPr>
                <w:b/>
                <w:sz w:val="20"/>
                <w:szCs w:val="20"/>
                <w:lang w:eastAsia="fr-FR"/>
              </w:rPr>
              <w:t>Period of HIV diagnosis</w:t>
            </w:r>
          </w:p>
        </w:tc>
        <w:tc>
          <w:tcPr>
            <w:tcW w:w="836" w:type="pct"/>
            <w:tcBorders>
              <w:top w:val="nil"/>
              <w:left w:val="single" w:sz="4" w:space="0" w:color="auto"/>
              <w:bottom w:val="nil"/>
              <w:right w:val="single" w:sz="4" w:space="0" w:color="auto"/>
            </w:tcBorders>
            <w:shd w:val="clear" w:color="auto" w:fill="auto"/>
            <w:noWrap/>
            <w:vAlign w:val="center"/>
            <w:hideMark/>
          </w:tcPr>
          <w:p w14:paraId="4256CE53" w14:textId="77777777" w:rsidR="00820424" w:rsidRPr="00313DC2" w:rsidRDefault="00820424" w:rsidP="00820424">
            <w:pPr>
              <w:keepNext/>
              <w:jc w:val="center"/>
              <w:rPr>
                <w:sz w:val="20"/>
                <w:szCs w:val="20"/>
                <w:lang w:eastAsia="fr-FR"/>
              </w:rPr>
            </w:pPr>
          </w:p>
        </w:tc>
        <w:tc>
          <w:tcPr>
            <w:tcW w:w="836" w:type="pct"/>
            <w:tcBorders>
              <w:top w:val="nil"/>
              <w:left w:val="nil"/>
              <w:bottom w:val="nil"/>
              <w:right w:val="single" w:sz="4" w:space="0" w:color="auto"/>
            </w:tcBorders>
            <w:shd w:val="clear" w:color="auto" w:fill="auto"/>
            <w:noWrap/>
            <w:vAlign w:val="center"/>
            <w:hideMark/>
          </w:tcPr>
          <w:p w14:paraId="17361D26" w14:textId="77777777" w:rsidR="00820424" w:rsidRPr="00313DC2" w:rsidRDefault="00820424" w:rsidP="00820424">
            <w:pPr>
              <w:keepNext/>
              <w:jc w:val="center"/>
              <w:rPr>
                <w:sz w:val="20"/>
                <w:szCs w:val="20"/>
                <w:lang w:eastAsia="fr-FR"/>
              </w:rPr>
            </w:pPr>
          </w:p>
        </w:tc>
        <w:tc>
          <w:tcPr>
            <w:tcW w:w="680" w:type="pct"/>
            <w:tcBorders>
              <w:top w:val="nil"/>
              <w:left w:val="nil"/>
              <w:bottom w:val="nil"/>
              <w:right w:val="single" w:sz="4" w:space="0" w:color="auto"/>
            </w:tcBorders>
            <w:shd w:val="clear" w:color="auto" w:fill="auto"/>
            <w:noWrap/>
            <w:vAlign w:val="center"/>
            <w:hideMark/>
          </w:tcPr>
          <w:p w14:paraId="1208E9DD" w14:textId="77777777" w:rsidR="00820424" w:rsidRPr="00313DC2" w:rsidRDefault="00820424" w:rsidP="00820424">
            <w:pPr>
              <w:keepNext/>
              <w:jc w:val="center"/>
              <w:rPr>
                <w:sz w:val="20"/>
                <w:szCs w:val="20"/>
                <w:lang w:eastAsia="fr-FR"/>
              </w:rPr>
            </w:pPr>
            <w:r w:rsidRPr="00313DC2">
              <w:rPr>
                <w:sz w:val="20"/>
                <w:szCs w:val="20"/>
                <w:lang w:eastAsia="fr-FR"/>
              </w:rPr>
              <w:t>0.015</w:t>
            </w:r>
          </w:p>
        </w:tc>
      </w:tr>
      <w:tr w:rsidR="00820424" w:rsidRPr="00313DC2" w14:paraId="04852493"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5C4063DB" w14:textId="77777777" w:rsidR="00820424" w:rsidRPr="00313DC2" w:rsidRDefault="00820424" w:rsidP="00820424">
            <w:pPr>
              <w:keepNext/>
              <w:ind w:left="67"/>
              <w:rPr>
                <w:sz w:val="20"/>
                <w:szCs w:val="20"/>
                <w:lang w:eastAsia="fr-FR"/>
              </w:rPr>
            </w:pPr>
            <w:r w:rsidRPr="00313DC2">
              <w:rPr>
                <w:sz w:val="20"/>
                <w:szCs w:val="20"/>
                <w:lang w:eastAsia="fr-FR"/>
              </w:rPr>
              <w:t>Before 2002</w:t>
            </w:r>
          </w:p>
        </w:tc>
        <w:tc>
          <w:tcPr>
            <w:tcW w:w="836" w:type="pct"/>
            <w:tcBorders>
              <w:top w:val="nil"/>
              <w:left w:val="single" w:sz="4" w:space="0" w:color="auto"/>
              <w:bottom w:val="nil"/>
              <w:right w:val="single" w:sz="4" w:space="0" w:color="auto"/>
            </w:tcBorders>
            <w:shd w:val="clear" w:color="auto" w:fill="auto"/>
            <w:noWrap/>
            <w:vAlign w:val="center"/>
          </w:tcPr>
          <w:p w14:paraId="2D43A732" w14:textId="77777777" w:rsidR="00820424" w:rsidRPr="00313DC2" w:rsidRDefault="00820424" w:rsidP="00820424">
            <w:pPr>
              <w:keepNext/>
              <w:jc w:val="center"/>
              <w:rPr>
                <w:sz w:val="20"/>
                <w:szCs w:val="20"/>
                <w:lang w:eastAsia="fr-FR"/>
              </w:rPr>
            </w:pPr>
            <w:r w:rsidRPr="00313DC2">
              <w:rPr>
                <w:sz w:val="20"/>
                <w:szCs w:val="20"/>
                <w:lang w:eastAsia="fr-FR"/>
              </w:rPr>
              <w:t>45.7</w:t>
            </w:r>
          </w:p>
        </w:tc>
        <w:tc>
          <w:tcPr>
            <w:tcW w:w="836" w:type="pct"/>
            <w:tcBorders>
              <w:top w:val="nil"/>
              <w:left w:val="nil"/>
              <w:bottom w:val="nil"/>
              <w:right w:val="single" w:sz="4" w:space="0" w:color="auto"/>
            </w:tcBorders>
            <w:shd w:val="clear" w:color="auto" w:fill="auto"/>
            <w:noWrap/>
            <w:vAlign w:val="center"/>
          </w:tcPr>
          <w:p w14:paraId="1771EC74" w14:textId="77777777" w:rsidR="00820424" w:rsidRPr="00313DC2" w:rsidRDefault="00820424" w:rsidP="00820424">
            <w:pPr>
              <w:keepNext/>
              <w:jc w:val="center"/>
              <w:rPr>
                <w:sz w:val="20"/>
                <w:szCs w:val="20"/>
                <w:lang w:eastAsia="fr-FR"/>
              </w:rPr>
            </w:pPr>
            <w:r w:rsidRPr="00313DC2">
              <w:rPr>
                <w:sz w:val="20"/>
                <w:szCs w:val="20"/>
                <w:lang w:eastAsia="fr-FR"/>
              </w:rPr>
              <w:t>29.5</w:t>
            </w:r>
          </w:p>
        </w:tc>
        <w:tc>
          <w:tcPr>
            <w:tcW w:w="680" w:type="pct"/>
            <w:tcBorders>
              <w:top w:val="nil"/>
              <w:left w:val="nil"/>
              <w:bottom w:val="nil"/>
              <w:right w:val="single" w:sz="4" w:space="0" w:color="auto"/>
            </w:tcBorders>
            <w:shd w:val="clear" w:color="auto" w:fill="auto"/>
            <w:noWrap/>
            <w:vAlign w:val="center"/>
            <w:hideMark/>
          </w:tcPr>
          <w:p w14:paraId="0888D5F7" w14:textId="77777777" w:rsidR="00820424" w:rsidRPr="00313DC2" w:rsidRDefault="00820424" w:rsidP="00820424">
            <w:pPr>
              <w:keepNext/>
              <w:jc w:val="center"/>
              <w:rPr>
                <w:sz w:val="20"/>
                <w:szCs w:val="20"/>
                <w:lang w:eastAsia="fr-FR"/>
              </w:rPr>
            </w:pPr>
          </w:p>
        </w:tc>
      </w:tr>
      <w:tr w:rsidR="00820424" w:rsidRPr="00313DC2" w14:paraId="60BBE201"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02D8C597" w14:textId="77777777" w:rsidR="00820424" w:rsidRPr="00313DC2" w:rsidRDefault="00820424" w:rsidP="00820424">
            <w:pPr>
              <w:keepNext/>
              <w:ind w:left="67"/>
              <w:rPr>
                <w:sz w:val="20"/>
                <w:szCs w:val="20"/>
                <w:lang w:eastAsia="fr-FR"/>
              </w:rPr>
            </w:pPr>
            <w:r w:rsidRPr="00313DC2">
              <w:rPr>
                <w:sz w:val="20"/>
                <w:szCs w:val="20"/>
                <w:lang w:eastAsia="fr-FR"/>
              </w:rPr>
              <w:t>2003-2007</w:t>
            </w:r>
          </w:p>
        </w:tc>
        <w:tc>
          <w:tcPr>
            <w:tcW w:w="836" w:type="pct"/>
            <w:tcBorders>
              <w:top w:val="nil"/>
              <w:left w:val="single" w:sz="4" w:space="0" w:color="auto"/>
              <w:bottom w:val="nil"/>
              <w:right w:val="single" w:sz="4" w:space="0" w:color="auto"/>
            </w:tcBorders>
            <w:shd w:val="clear" w:color="auto" w:fill="auto"/>
            <w:noWrap/>
            <w:vAlign w:val="center"/>
          </w:tcPr>
          <w:p w14:paraId="5120EF72" w14:textId="77777777" w:rsidR="00820424" w:rsidRPr="00313DC2" w:rsidRDefault="00820424" w:rsidP="00820424">
            <w:pPr>
              <w:keepNext/>
              <w:jc w:val="center"/>
              <w:rPr>
                <w:sz w:val="20"/>
                <w:szCs w:val="20"/>
                <w:lang w:eastAsia="fr-FR"/>
              </w:rPr>
            </w:pPr>
            <w:r w:rsidRPr="00313DC2">
              <w:rPr>
                <w:sz w:val="20"/>
                <w:szCs w:val="20"/>
                <w:lang w:eastAsia="fr-FR"/>
              </w:rPr>
              <w:t>27.5</w:t>
            </w:r>
          </w:p>
        </w:tc>
        <w:tc>
          <w:tcPr>
            <w:tcW w:w="836" w:type="pct"/>
            <w:tcBorders>
              <w:top w:val="nil"/>
              <w:left w:val="nil"/>
              <w:bottom w:val="nil"/>
              <w:right w:val="single" w:sz="4" w:space="0" w:color="auto"/>
            </w:tcBorders>
            <w:shd w:val="clear" w:color="auto" w:fill="auto"/>
            <w:noWrap/>
            <w:vAlign w:val="center"/>
          </w:tcPr>
          <w:p w14:paraId="778ECE17" w14:textId="77777777" w:rsidR="00820424" w:rsidRPr="00313DC2" w:rsidRDefault="00820424" w:rsidP="00820424">
            <w:pPr>
              <w:keepNext/>
              <w:jc w:val="center"/>
              <w:rPr>
                <w:sz w:val="20"/>
                <w:szCs w:val="20"/>
                <w:lang w:eastAsia="fr-FR"/>
              </w:rPr>
            </w:pPr>
            <w:r w:rsidRPr="00313DC2">
              <w:rPr>
                <w:sz w:val="20"/>
                <w:szCs w:val="20"/>
                <w:lang w:eastAsia="fr-FR"/>
              </w:rPr>
              <w:t>37.7</w:t>
            </w:r>
          </w:p>
        </w:tc>
        <w:tc>
          <w:tcPr>
            <w:tcW w:w="680" w:type="pct"/>
            <w:tcBorders>
              <w:top w:val="nil"/>
              <w:left w:val="nil"/>
              <w:bottom w:val="nil"/>
              <w:right w:val="single" w:sz="4" w:space="0" w:color="auto"/>
            </w:tcBorders>
            <w:shd w:val="clear" w:color="auto" w:fill="auto"/>
            <w:noWrap/>
            <w:vAlign w:val="center"/>
            <w:hideMark/>
          </w:tcPr>
          <w:p w14:paraId="3C854BDB" w14:textId="77777777" w:rsidR="00820424" w:rsidRPr="00313DC2" w:rsidRDefault="00820424" w:rsidP="00820424">
            <w:pPr>
              <w:keepNext/>
              <w:jc w:val="center"/>
              <w:rPr>
                <w:sz w:val="20"/>
                <w:szCs w:val="20"/>
                <w:lang w:eastAsia="fr-FR"/>
              </w:rPr>
            </w:pPr>
          </w:p>
        </w:tc>
      </w:tr>
      <w:tr w:rsidR="00820424" w:rsidRPr="00313DC2" w14:paraId="760D97E9" w14:textId="77777777" w:rsidTr="00820424">
        <w:trPr>
          <w:trHeight w:val="20"/>
        </w:trPr>
        <w:tc>
          <w:tcPr>
            <w:tcW w:w="2649" w:type="pct"/>
            <w:tcBorders>
              <w:top w:val="nil"/>
              <w:left w:val="single" w:sz="4" w:space="0" w:color="auto"/>
              <w:right w:val="nil"/>
            </w:tcBorders>
            <w:shd w:val="clear" w:color="auto" w:fill="auto"/>
            <w:noWrap/>
            <w:vAlign w:val="center"/>
            <w:hideMark/>
          </w:tcPr>
          <w:p w14:paraId="22DA2B37" w14:textId="77777777" w:rsidR="00820424" w:rsidRPr="00313DC2" w:rsidRDefault="00820424" w:rsidP="00820424">
            <w:pPr>
              <w:keepNext/>
              <w:ind w:left="67"/>
              <w:rPr>
                <w:sz w:val="20"/>
                <w:szCs w:val="20"/>
                <w:lang w:eastAsia="fr-FR"/>
              </w:rPr>
            </w:pPr>
            <w:r w:rsidRPr="00313DC2">
              <w:rPr>
                <w:sz w:val="20"/>
                <w:szCs w:val="20"/>
                <w:lang w:eastAsia="fr-FR"/>
              </w:rPr>
              <w:t>2008-2013</w:t>
            </w:r>
          </w:p>
        </w:tc>
        <w:tc>
          <w:tcPr>
            <w:tcW w:w="836" w:type="pct"/>
            <w:tcBorders>
              <w:top w:val="nil"/>
              <w:left w:val="single" w:sz="4" w:space="0" w:color="auto"/>
              <w:right w:val="single" w:sz="4" w:space="0" w:color="auto"/>
            </w:tcBorders>
            <w:shd w:val="clear" w:color="auto" w:fill="auto"/>
            <w:noWrap/>
            <w:vAlign w:val="center"/>
          </w:tcPr>
          <w:p w14:paraId="26B89135" w14:textId="77777777" w:rsidR="00820424" w:rsidRPr="00313DC2" w:rsidRDefault="00820424" w:rsidP="00820424">
            <w:pPr>
              <w:keepNext/>
              <w:jc w:val="center"/>
              <w:rPr>
                <w:sz w:val="20"/>
                <w:szCs w:val="20"/>
                <w:lang w:eastAsia="fr-FR"/>
              </w:rPr>
            </w:pPr>
            <w:r w:rsidRPr="00313DC2">
              <w:rPr>
                <w:sz w:val="20"/>
                <w:szCs w:val="20"/>
                <w:lang w:eastAsia="fr-FR"/>
              </w:rPr>
              <w:t>26.8</w:t>
            </w:r>
          </w:p>
        </w:tc>
        <w:tc>
          <w:tcPr>
            <w:tcW w:w="836" w:type="pct"/>
            <w:tcBorders>
              <w:top w:val="nil"/>
              <w:left w:val="nil"/>
              <w:right w:val="single" w:sz="4" w:space="0" w:color="auto"/>
            </w:tcBorders>
            <w:shd w:val="clear" w:color="auto" w:fill="auto"/>
            <w:noWrap/>
            <w:vAlign w:val="center"/>
          </w:tcPr>
          <w:p w14:paraId="11A768E3" w14:textId="77777777" w:rsidR="00820424" w:rsidRPr="00313DC2" w:rsidRDefault="00820424" w:rsidP="00820424">
            <w:pPr>
              <w:keepNext/>
              <w:jc w:val="center"/>
              <w:rPr>
                <w:sz w:val="20"/>
                <w:szCs w:val="20"/>
                <w:lang w:eastAsia="fr-FR"/>
              </w:rPr>
            </w:pPr>
            <w:r w:rsidRPr="00313DC2">
              <w:rPr>
                <w:sz w:val="20"/>
                <w:szCs w:val="20"/>
                <w:lang w:eastAsia="fr-FR"/>
              </w:rPr>
              <w:t>32.8</w:t>
            </w:r>
          </w:p>
        </w:tc>
        <w:tc>
          <w:tcPr>
            <w:tcW w:w="680" w:type="pct"/>
            <w:tcBorders>
              <w:top w:val="nil"/>
              <w:left w:val="nil"/>
              <w:right w:val="single" w:sz="4" w:space="0" w:color="auto"/>
            </w:tcBorders>
            <w:shd w:val="clear" w:color="auto" w:fill="auto"/>
            <w:noWrap/>
            <w:vAlign w:val="center"/>
            <w:hideMark/>
          </w:tcPr>
          <w:p w14:paraId="5E6F7CA4" w14:textId="77777777" w:rsidR="00820424" w:rsidRPr="00313DC2" w:rsidRDefault="00820424" w:rsidP="00820424">
            <w:pPr>
              <w:keepNext/>
              <w:jc w:val="center"/>
              <w:rPr>
                <w:sz w:val="20"/>
                <w:szCs w:val="20"/>
                <w:lang w:eastAsia="fr-FR"/>
              </w:rPr>
            </w:pPr>
          </w:p>
        </w:tc>
      </w:tr>
      <w:tr w:rsidR="00820424" w:rsidRPr="00313DC2" w14:paraId="600FF85B"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tcPr>
          <w:p w14:paraId="0289BAE9"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tcPr>
          <w:p w14:paraId="78D43A75"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tcPr>
          <w:p w14:paraId="00D39518"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tcPr>
          <w:p w14:paraId="500B6434" w14:textId="77777777" w:rsidR="00820424" w:rsidRPr="00313DC2" w:rsidRDefault="00820424" w:rsidP="00820424">
            <w:pPr>
              <w:keepNext/>
              <w:jc w:val="center"/>
              <w:rPr>
                <w:sz w:val="20"/>
                <w:szCs w:val="20"/>
                <w:lang w:eastAsia="fr-FR"/>
              </w:rPr>
            </w:pPr>
          </w:p>
        </w:tc>
      </w:tr>
      <w:tr w:rsidR="00820424" w:rsidRPr="00313DC2" w14:paraId="1D09F70D" w14:textId="77777777" w:rsidTr="00820424">
        <w:trPr>
          <w:trHeight w:val="20"/>
        </w:trPr>
        <w:tc>
          <w:tcPr>
            <w:tcW w:w="2649" w:type="pct"/>
            <w:tcBorders>
              <w:top w:val="nil"/>
              <w:left w:val="single" w:sz="4" w:space="0" w:color="auto"/>
              <w:bottom w:val="nil"/>
              <w:right w:val="nil"/>
            </w:tcBorders>
            <w:shd w:val="clear" w:color="auto" w:fill="auto"/>
            <w:noWrap/>
            <w:vAlign w:val="center"/>
          </w:tcPr>
          <w:p w14:paraId="5FB79BB7" w14:textId="77777777" w:rsidR="00820424" w:rsidRPr="00313DC2" w:rsidRDefault="00820424" w:rsidP="00820424">
            <w:pPr>
              <w:keepNext/>
              <w:rPr>
                <w:b/>
                <w:sz w:val="20"/>
                <w:szCs w:val="20"/>
                <w:lang w:eastAsia="fr-FR"/>
              </w:rPr>
            </w:pPr>
            <w:r w:rsidRPr="00313DC2">
              <w:rPr>
                <w:b/>
                <w:sz w:val="20"/>
                <w:szCs w:val="20"/>
                <w:lang w:eastAsia="fr-FR"/>
              </w:rPr>
              <w:t>Length between migration and HIV diagnosis</w:t>
            </w:r>
          </w:p>
        </w:tc>
        <w:tc>
          <w:tcPr>
            <w:tcW w:w="836" w:type="pct"/>
            <w:tcBorders>
              <w:top w:val="nil"/>
              <w:left w:val="single" w:sz="4" w:space="0" w:color="auto"/>
              <w:bottom w:val="nil"/>
              <w:right w:val="single" w:sz="4" w:space="0" w:color="auto"/>
            </w:tcBorders>
            <w:shd w:val="clear" w:color="auto" w:fill="auto"/>
            <w:noWrap/>
            <w:vAlign w:val="center"/>
          </w:tcPr>
          <w:p w14:paraId="21DDA176" w14:textId="77777777" w:rsidR="00820424" w:rsidRPr="00313DC2" w:rsidRDefault="00820424" w:rsidP="00820424">
            <w:pPr>
              <w:keepNext/>
              <w:jc w:val="center"/>
              <w:rPr>
                <w:sz w:val="20"/>
                <w:szCs w:val="20"/>
                <w:lang w:eastAsia="fr-FR"/>
              </w:rPr>
            </w:pPr>
          </w:p>
        </w:tc>
        <w:tc>
          <w:tcPr>
            <w:tcW w:w="836" w:type="pct"/>
            <w:tcBorders>
              <w:top w:val="nil"/>
              <w:left w:val="nil"/>
              <w:bottom w:val="nil"/>
              <w:right w:val="single" w:sz="4" w:space="0" w:color="auto"/>
            </w:tcBorders>
            <w:shd w:val="clear" w:color="auto" w:fill="auto"/>
            <w:noWrap/>
            <w:vAlign w:val="center"/>
          </w:tcPr>
          <w:p w14:paraId="4E87E782" w14:textId="77777777" w:rsidR="00820424" w:rsidRPr="00313DC2" w:rsidRDefault="00820424" w:rsidP="00820424">
            <w:pPr>
              <w:keepNext/>
              <w:jc w:val="center"/>
              <w:rPr>
                <w:sz w:val="20"/>
                <w:szCs w:val="20"/>
                <w:lang w:eastAsia="fr-FR"/>
              </w:rPr>
            </w:pPr>
          </w:p>
        </w:tc>
        <w:tc>
          <w:tcPr>
            <w:tcW w:w="680" w:type="pct"/>
            <w:tcBorders>
              <w:top w:val="nil"/>
              <w:left w:val="nil"/>
              <w:bottom w:val="nil"/>
              <w:right w:val="single" w:sz="4" w:space="0" w:color="auto"/>
            </w:tcBorders>
            <w:shd w:val="clear" w:color="auto" w:fill="auto"/>
            <w:noWrap/>
            <w:vAlign w:val="center"/>
          </w:tcPr>
          <w:p w14:paraId="4EC9568B" w14:textId="77777777" w:rsidR="00820424" w:rsidRPr="00313DC2" w:rsidRDefault="00820424" w:rsidP="00820424">
            <w:pPr>
              <w:keepNext/>
              <w:jc w:val="center"/>
              <w:rPr>
                <w:sz w:val="20"/>
                <w:szCs w:val="20"/>
                <w:lang w:eastAsia="fr-FR"/>
              </w:rPr>
            </w:pPr>
            <w:r w:rsidRPr="00313DC2">
              <w:rPr>
                <w:sz w:val="20"/>
                <w:szCs w:val="20"/>
                <w:lang w:eastAsia="fr-FR"/>
              </w:rPr>
              <w:t>0.001</w:t>
            </w:r>
          </w:p>
        </w:tc>
      </w:tr>
      <w:tr w:rsidR="00820424" w:rsidRPr="00313DC2" w14:paraId="72AE483D" w14:textId="77777777" w:rsidTr="00820424">
        <w:trPr>
          <w:trHeight w:val="20"/>
        </w:trPr>
        <w:tc>
          <w:tcPr>
            <w:tcW w:w="2649" w:type="pct"/>
            <w:tcBorders>
              <w:top w:val="nil"/>
              <w:left w:val="single" w:sz="4" w:space="0" w:color="auto"/>
              <w:bottom w:val="nil"/>
              <w:right w:val="nil"/>
            </w:tcBorders>
            <w:shd w:val="clear" w:color="auto" w:fill="auto"/>
            <w:noWrap/>
            <w:vAlign w:val="center"/>
          </w:tcPr>
          <w:p w14:paraId="22577E6C" w14:textId="77777777" w:rsidR="00820424" w:rsidRPr="00313DC2" w:rsidRDefault="00820424" w:rsidP="00820424">
            <w:pPr>
              <w:keepNext/>
              <w:ind w:left="67"/>
              <w:rPr>
                <w:sz w:val="20"/>
                <w:szCs w:val="20"/>
                <w:lang w:eastAsia="fr-FR"/>
              </w:rPr>
            </w:pPr>
            <w:r w:rsidRPr="00313DC2">
              <w:rPr>
                <w:sz w:val="20"/>
                <w:szCs w:val="20"/>
                <w:lang w:eastAsia="fr-FR"/>
              </w:rPr>
              <w:t>0-2 years</w:t>
            </w:r>
          </w:p>
        </w:tc>
        <w:tc>
          <w:tcPr>
            <w:tcW w:w="836" w:type="pct"/>
            <w:tcBorders>
              <w:top w:val="nil"/>
              <w:left w:val="single" w:sz="4" w:space="0" w:color="auto"/>
              <w:bottom w:val="nil"/>
              <w:right w:val="single" w:sz="4" w:space="0" w:color="auto"/>
            </w:tcBorders>
            <w:shd w:val="clear" w:color="auto" w:fill="auto"/>
            <w:noWrap/>
            <w:vAlign w:val="center"/>
          </w:tcPr>
          <w:p w14:paraId="1199C0C4" w14:textId="77777777" w:rsidR="00820424" w:rsidRPr="00313DC2" w:rsidRDefault="00820424" w:rsidP="00820424">
            <w:pPr>
              <w:keepNext/>
              <w:jc w:val="center"/>
              <w:rPr>
                <w:sz w:val="20"/>
                <w:szCs w:val="20"/>
                <w:lang w:eastAsia="fr-FR"/>
              </w:rPr>
            </w:pPr>
            <w:r w:rsidRPr="00313DC2">
              <w:rPr>
                <w:sz w:val="20"/>
                <w:szCs w:val="20"/>
                <w:lang w:eastAsia="fr-FR"/>
              </w:rPr>
              <w:t>48.2</w:t>
            </w:r>
          </w:p>
        </w:tc>
        <w:tc>
          <w:tcPr>
            <w:tcW w:w="836" w:type="pct"/>
            <w:tcBorders>
              <w:top w:val="nil"/>
              <w:left w:val="nil"/>
              <w:bottom w:val="nil"/>
              <w:right w:val="single" w:sz="4" w:space="0" w:color="auto"/>
            </w:tcBorders>
            <w:shd w:val="clear" w:color="auto" w:fill="auto"/>
            <w:noWrap/>
            <w:vAlign w:val="center"/>
          </w:tcPr>
          <w:p w14:paraId="5284D646" w14:textId="77777777" w:rsidR="00820424" w:rsidRPr="00313DC2" w:rsidRDefault="00820424" w:rsidP="00820424">
            <w:pPr>
              <w:keepNext/>
              <w:jc w:val="center"/>
              <w:rPr>
                <w:sz w:val="20"/>
                <w:szCs w:val="20"/>
                <w:lang w:eastAsia="fr-FR"/>
              </w:rPr>
            </w:pPr>
            <w:r w:rsidRPr="00313DC2">
              <w:rPr>
                <w:sz w:val="20"/>
                <w:szCs w:val="20"/>
                <w:lang w:eastAsia="fr-FR"/>
              </w:rPr>
              <w:t>39.0</w:t>
            </w:r>
          </w:p>
        </w:tc>
        <w:tc>
          <w:tcPr>
            <w:tcW w:w="680" w:type="pct"/>
            <w:tcBorders>
              <w:top w:val="nil"/>
              <w:left w:val="nil"/>
              <w:bottom w:val="nil"/>
              <w:right w:val="single" w:sz="4" w:space="0" w:color="auto"/>
            </w:tcBorders>
            <w:shd w:val="clear" w:color="auto" w:fill="auto"/>
            <w:noWrap/>
            <w:vAlign w:val="center"/>
          </w:tcPr>
          <w:p w14:paraId="4D1D28AD" w14:textId="77777777" w:rsidR="00820424" w:rsidRPr="00313DC2" w:rsidRDefault="00820424" w:rsidP="00820424">
            <w:pPr>
              <w:keepNext/>
              <w:jc w:val="center"/>
              <w:rPr>
                <w:sz w:val="20"/>
                <w:szCs w:val="20"/>
                <w:lang w:eastAsia="fr-FR"/>
              </w:rPr>
            </w:pPr>
          </w:p>
        </w:tc>
      </w:tr>
      <w:tr w:rsidR="00820424" w:rsidRPr="00313DC2" w14:paraId="63C993FD" w14:textId="77777777" w:rsidTr="00820424">
        <w:trPr>
          <w:trHeight w:val="20"/>
        </w:trPr>
        <w:tc>
          <w:tcPr>
            <w:tcW w:w="2649" w:type="pct"/>
            <w:tcBorders>
              <w:top w:val="nil"/>
              <w:left w:val="single" w:sz="4" w:space="0" w:color="auto"/>
              <w:right w:val="nil"/>
            </w:tcBorders>
            <w:shd w:val="clear" w:color="auto" w:fill="auto"/>
            <w:noWrap/>
            <w:vAlign w:val="center"/>
          </w:tcPr>
          <w:p w14:paraId="231652BC" w14:textId="77777777" w:rsidR="00820424" w:rsidRPr="00313DC2" w:rsidRDefault="00820424" w:rsidP="00820424">
            <w:pPr>
              <w:keepNext/>
              <w:ind w:left="67"/>
              <w:rPr>
                <w:sz w:val="20"/>
                <w:szCs w:val="20"/>
                <w:lang w:eastAsia="fr-FR"/>
              </w:rPr>
            </w:pPr>
            <w:r w:rsidRPr="00313DC2">
              <w:rPr>
                <w:sz w:val="20"/>
                <w:szCs w:val="20"/>
                <w:lang w:eastAsia="fr-FR"/>
              </w:rPr>
              <w:t>3-5 years</w:t>
            </w:r>
          </w:p>
        </w:tc>
        <w:tc>
          <w:tcPr>
            <w:tcW w:w="836" w:type="pct"/>
            <w:tcBorders>
              <w:top w:val="nil"/>
              <w:left w:val="single" w:sz="4" w:space="0" w:color="auto"/>
              <w:right w:val="single" w:sz="4" w:space="0" w:color="auto"/>
            </w:tcBorders>
            <w:shd w:val="clear" w:color="auto" w:fill="auto"/>
            <w:noWrap/>
            <w:vAlign w:val="center"/>
          </w:tcPr>
          <w:p w14:paraId="2A70B277" w14:textId="77777777" w:rsidR="00820424" w:rsidRPr="00313DC2" w:rsidRDefault="00820424" w:rsidP="00820424">
            <w:pPr>
              <w:keepNext/>
              <w:jc w:val="center"/>
              <w:rPr>
                <w:sz w:val="20"/>
                <w:szCs w:val="20"/>
                <w:lang w:eastAsia="fr-FR"/>
              </w:rPr>
            </w:pPr>
            <w:r w:rsidRPr="00313DC2">
              <w:rPr>
                <w:sz w:val="20"/>
                <w:szCs w:val="20"/>
                <w:lang w:eastAsia="fr-FR"/>
              </w:rPr>
              <w:t>22.6</w:t>
            </w:r>
          </w:p>
        </w:tc>
        <w:tc>
          <w:tcPr>
            <w:tcW w:w="836" w:type="pct"/>
            <w:tcBorders>
              <w:top w:val="nil"/>
              <w:left w:val="nil"/>
              <w:right w:val="single" w:sz="4" w:space="0" w:color="auto"/>
            </w:tcBorders>
            <w:shd w:val="clear" w:color="auto" w:fill="auto"/>
            <w:noWrap/>
            <w:vAlign w:val="center"/>
          </w:tcPr>
          <w:p w14:paraId="407B539A" w14:textId="77777777" w:rsidR="00820424" w:rsidRPr="00313DC2" w:rsidRDefault="00820424" w:rsidP="00820424">
            <w:pPr>
              <w:keepNext/>
              <w:jc w:val="center"/>
              <w:rPr>
                <w:sz w:val="20"/>
                <w:szCs w:val="20"/>
                <w:lang w:eastAsia="fr-FR"/>
              </w:rPr>
            </w:pPr>
            <w:r w:rsidRPr="00313DC2">
              <w:rPr>
                <w:sz w:val="20"/>
                <w:szCs w:val="20"/>
                <w:lang w:eastAsia="fr-FR"/>
              </w:rPr>
              <w:t>12.1</w:t>
            </w:r>
          </w:p>
        </w:tc>
        <w:tc>
          <w:tcPr>
            <w:tcW w:w="680" w:type="pct"/>
            <w:tcBorders>
              <w:top w:val="nil"/>
              <w:left w:val="nil"/>
              <w:right w:val="single" w:sz="4" w:space="0" w:color="auto"/>
            </w:tcBorders>
            <w:shd w:val="clear" w:color="auto" w:fill="auto"/>
            <w:noWrap/>
            <w:vAlign w:val="center"/>
          </w:tcPr>
          <w:p w14:paraId="564302A7" w14:textId="77777777" w:rsidR="00820424" w:rsidRPr="00313DC2" w:rsidRDefault="00820424" w:rsidP="00820424">
            <w:pPr>
              <w:keepNext/>
              <w:jc w:val="center"/>
              <w:rPr>
                <w:sz w:val="20"/>
                <w:szCs w:val="20"/>
                <w:lang w:eastAsia="fr-FR"/>
              </w:rPr>
            </w:pPr>
          </w:p>
        </w:tc>
      </w:tr>
      <w:tr w:rsidR="00820424" w:rsidRPr="00313DC2" w14:paraId="3812BA7F" w14:textId="77777777" w:rsidTr="00820424">
        <w:trPr>
          <w:trHeight w:val="20"/>
        </w:trPr>
        <w:tc>
          <w:tcPr>
            <w:tcW w:w="2649" w:type="pct"/>
            <w:tcBorders>
              <w:top w:val="nil"/>
              <w:left w:val="single" w:sz="4" w:space="0" w:color="auto"/>
              <w:right w:val="nil"/>
            </w:tcBorders>
            <w:shd w:val="clear" w:color="auto" w:fill="auto"/>
            <w:noWrap/>
            <w:vAlign w:val="center"/>
          </w:tcPr>
          <w:p w14:paraId="473F2A26" w14:textId="77777777" w:rsidR="00820424" w:rsidRPr="00313DC2" w:rsidRDefault="00820424" w:rsidP="00820424">
            <w:pPr>
              <w:keepNext/>
              <w:ind w:left="67"/>
              <w:rPr>
                <w:sz w:val="20"/>
                <w:szCs w:val="20"/>
                <w:lang w:eastAsia="fr-FR"/>
              </w:rPr>
            </w:pPr>
            <w:r w:rsidRPr="00313DC2">
              <w:rPr>
                <w:sz w:val="20"/>
                <w:szCs w:val="20"/>
                <w:lang w:eastAsia="fr-FR"/>
              </w:rPr>
              <w:t>6 years or more</w:t>
            </w:r>
          </w:p>
        </w:tc>
        <w:tc>
          <w:tcPr>
            <w:tcW w:w="836" w:type="pct"/>
            <w:tcBorders>
              <w:top w:val="nil"/>
              <w:left w:val="single" w:sz="4" w:space="0" w:color="auto"/>
              <w:right w:val="single" w:sz="4" w:space="0" w:color="auto"/>
            </w:tcBorders>
            <w:shd w:val="clear" w:color="auto" w:fill="auto"/>
            <w:noWrap/>
            <w:vAlign w:val="center"/>
          </w:tcPr>
          <w:p w14:paraId="5D40DA74" w14:textId="77777777" w:rsidR="00820424" w:rsidRPr="00313DC2" w:rsidRDefault="00820424" w:rsidP="00820424">
            <w:pPr>
              <w:keepNext/>
              <w:jc w:val="center"/>
              <w:rPr>
                <w:sz w:val="20"/>
                <w:szCs w:val="20"/>
                <w:lang w:eastAsia="fr-FR"/>
              </w:rPr>
            </w:pPr>
            <w:r w:rsidRPr="00313DC2">
              <w:rPr>
                <w:sz w:val="20"/>
                <w:szCs w:val="20"/>
                <w:lang w:eastAsia="fr-FR"/>
              </w:rPr>
              <w:t>29.2</w:t>
            </w:r>
          </w:p>
        </w:tc>
        <w:tc>
          <w:tcPr>
            <w:tcW w:w="836" w:type="pct"/>
            <w:tcBorders>
              <w:top w:val="nil"/>
              <w:left w:val="nil"/>
              <w:right w:val="single" w:sz="4" w:space="0" w:color="auto"/>
            </w:tcBorders>
            <w:shd w:val="clear" w:color="auto" w:fill="auto"/>
            <w:noWrap/>
            <w:vAlign w:val="center"/>
          </w:tcPr>
          <w:p w14:paraId="1C098E80" w14:textId="77777777" w:rsidR="00820424" w:rsidRPr="00313DC2" w:rsidRDefault="00820424" w:rsidP="00820424">
            <w:pPr>
              <w:keepNext/>
              <w:jc w:val="center"/>
              <w:rPr>
                <w:sz w:val="20"/>
                <w:szCs w:val="20"/>
                <w:lang w:eastAsia="fr-FR"/>
              </w:rPr>
            </w:pPr>
            <w:r w:rsidRPr="00313DC2">
              <w:rPr>
                <w:sz w:val="20"/>
                <w:szCs w:val="20"/>
                <w:lang w:eastAsia="fr-FR"/>
              </w:rPr>
              <w:t>48.9</w:t>
            </w:r>
          </w:p>
        </w:tc>
        <w:tc>
          <w:tcPr>
            <w:tcW w:w="680" w:type="pct"/>
            <w:tcBorders>
              <w:top w:val="nil"/>
              <w:left w:val="nil"/>
              <w:right w:val="single" w:sz="4" w:space="0" w:color="auto"/>
            </w:tcBorders>
            <w:shd w:val="clear" w:color="auto" w:fill="auto"/>
            <w:noWrap/>
            <w:vAlign w:val="center"/>
          </w:tcPr>
          <w:p w14:paraId="35AC8FBB" w14:textId="77777777" w:rsidR="00820424" w:rsidRPr="00313DC2" w:rsidRDefault="00820424" w:rsidP="00820424">
            <w:pPr>
              <w:keepNext/>
              <w:jc w:val="center"/>
              <w:rPr>
                <w:sz w:val="20"/>
                <w:szCs w:val="20"/>
                <w:lang w:eastAsia="fr-FR"/>
              </w:rPr>
            </w:pPr>
          </w:p>
        </w:tc>
      </w:tr>
      <w:tr w:rsidR="00820424" w:rsidRPr="00313DC2" w14:paraId="00B9D0B4"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tcPr>
          <w:p w14:paraId="41897181"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tcPr>
          <w:p w14:paraId="50D433C2"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tcPr>
          <w:p w14:paraId="77D287C5"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tcPr>
          <w:p w14:paraId="62AF78CA" w14:textId="77777777" w:rsidR="00820424" w:rsidRPr="00313DC2" w:rsidRDefault="00820424" w:rsidP="00820424">
            <w:pPr>
              <w:keepNext/>
              <w:jc w:val="center"/>
              <w:rPr>
                <w:sz w:val="20"/>
                <w:szCs w:val="20"/>
                <w:lang w:eastAsia="fr-FR"/>
              </w:rPr>
            </w:pPr>
          </w:p>
        </w:tc>
      </w:tr>
      <w:tr w:rsidR="00820424" w:rsidRPr="00313DC2" w14:paraId="5A096A05"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73882B68" w14:textId="1D92CC18" w:rsidR="00820424" w:rsidRPr="00313DC2" w:rsidRDefault="00820424" w:rsidP="00820424">
            <w:pPr>
              <w:keepNext/>
              <w:rPr>
                <w:rFonts w:eastAsia="Times New Roman"/>
                <w:b/>
                <w:bCs/>
                <w:color w:val="000000"/>
                <w:sz w:val="20"/>
                <w:szCs w:val="20"/>
                <w:lang w:eastAsia="fr-FR"/>
              </w:rPr>
            </w:pPr>
            <w:r w:rsidRPr="00313DC2">
              <w:rPr>
                <w:b/>
                <w:sz w:val="20"/>
              </w:rPr>
              <w:t xml:space="preserve">Opportunity </w:t>
            </w:r>
            <w:r w:rsidR="00B257D6" w:rsidRPr="00313DC2">
              <w:rPr>
                <w:b/>
                <w:sz w:val="20"/>
              </w:rPr>
              <w:t xml:space="preserve">for </w:t>
            </w:r>
            <w:r w:rsidRPr="00313DC2">
              <w:rPr>
                <w:b/>
                <w:sz w:val="20"/>
              </w:rPr>
              <w:t xml:space="preserve">the HIV testing that led to </w:t>
            </w:r>
            <w:r w:rsidR="00B257D6" w:rsidRPr="00313DC2">
              <w:rPr>
                <w:b/>
                <w:sz w:val="20"/>
              </w:rPr>
              <w:t xml:space="preserve">the </w:t>
            </w:r>
            <w:r w:rsidRPr="00313DC2">
              <w:rPr>
                <w:b/>
                <w:sz w:val="20"/>
                <w:szCs w:val="20"/>
              </w:rPr>
              <w:t>HIV</w:t>
            </w:r>
            <w:r w:rsidRPr="00313DC2">
              <w:rPr>
                <w:b/>
                <w:sz w:val="20"/>
              </w:rPr>
              <w:t xml:space="preserve"> diagnosis</w:t>
            </w:r>
          </w:p>
        </w:tc>
        <w:tc>
          <w:tcPr>
            <w:tcW w:w="836" w:type="pct"/>
            <w:tcBorders>
              <w:top w:val="nil"/>
              <w:left w:val="single" w:sz="4" w:space="0" w:color="auto"/>
              <w:bottom w:val="nil"/>
              <w:right w:val="single" w:sz="4" w:space="0" w:color="auto"/>
            </w:tcBorders>
            <w:shd w:val="clear" w:color="auto" w:fill="auto"/>
            <w:noWrap/>
            <w:vAlign w:val="center"/>
            <w:hideMark/>
          </w:tcPr>
          <w:p w14:paraId="49F62074" w14:textId="77777777" w:rsidR="00820424" w:rsidRPr="00313DC2" w:rsidRDefault="00820424" w:rsidP="00820424">
            <w:pPr>
              <w:keepNext/>
              <w:jc w:val="center"/>
              <w:rPr>
                <w:sz w:val="20"/>
                <w:szCs w:val="20"/>
                <w:lang w:eastAsia="fr-FR"/>
              </w:rPr>
            </w:pPr>
          </w:p>
        </w:tc>
        <w:tc>
          <w:tcPr>
            <w:tcW w:w="836" w:type="pct"/>
            <w:tcBorders>
              <w:top w:val="nil"/>
              <w:left w:val="nil"/>
              <w:bottom w:val="nil"/>
              <w:right w:val="single" w:sz="4" w:space="0" w:color="auto"/>
            </w:tcBorders>
            <w:shd w:val="clear" w:color="auto" w:fill="auto"/>
            <w:noWrap/>
            <w:vAlign w:val="center"/>
            <w:hideMark/>
          </w:tcPr>
          <w:p w14:paraId="0247E846" w14:textId="77777777" w:rsidR="00820424" w:rsidRPr="00313DC2" w:rsidRDefault="00820424" w:rsidP="00820424">
            <w:pPr>
              <w:keepNext/>
              <w:jc w:val="center"/>
              <w:rPr>
                <w:sz w:val="20"/>
                <w:szCs w:val="20"/>
                <w:lang w:eastAsia="fr-FR"/>
              </w:rPr>
            </w:pPr>
          </w:p>
        </w:tc>
        <w:tc>
          <w:tcPr>
            <w:tcW w:w="680" w:type="pct"/>
            <w:tcBorders>
              <w:top w:val="nil"/>
              <w:left w:val="nil"/>
              <w:bottom w:val="nil"/>
              <w:right w:val="single" w:sz="4" w:space="0" w:color="auto"/>
            </w:tcBorders>
            <w:shd w:val="clear" w:color="auto" w:fill="auto"/>
            <w:noWrap/>
            <w:vAlign w:val="center"/>
            <w:hideMark/>
          </w:tcPr>
          <w:p w14:paraId="1BA668A6" w14:textId="77777777" w:rsidR="00820424" w:rsidRPr="00313DC2" w:rsidRDefault="00820424" w:rsidP="00820424">
            <w:pPr>
              <w:keepNext/>
              <w:jc w:val="center"/>
              <w:rPr>
                <w:sz w:val="20"/>
                <w:szCs w:val="20"/>
                <w:lang w:eastAsia="fr-FR"/>
              </w:rPr>
            </w:pPr>
            <w:r w:rsidRPr="00313DC2">
              <w:rPr>
                <w:sz w:val="20"/>
                <w:szCs w:val="20"/>
                <w:lang w:eastAsia="fr-FR"/>
              </w:rPr>
              <w:t>0.000</w:t>
            </w:r>
          </w:p>
        </w:tc>
      </w:tr>
      <w:tr w:rsidR="00820424" w:rsidRPr="00313DC2" w14:paraId="7024BBAA"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363517C3" w14:textId="77777777" w:rsidR="00820424" w:rsidRPr="00313DC2" w:rsidRDefault="00820424" w:rsidP="00820424">
            <w:pPr>
              <w:keepNext/>
              <w:ind w:left="67"/>
              <w:rPr>
                <w:sz w:val="20"/>
                <w:szCs w:val="20"/>
                <w:lang w:eastAsia="fr-FR"/>
              </w:rPr>
            </w:pPr>
            <w:r w:rsidRPr="00313DC2">
              <w:rPr>
                <w:sz w:val="20"/>
                <w:szCs w:val="20"/>
                <w:lang w:eastAsia="fr-FR"/>
              </w:rPr>
              <w:t>Patient request</w:t>
            </w:r>
          </w:p>
        </w:tc>
        <w:tc>
          <w:tcPr>
            <w:tcW w:w="836" w:type="pct"/>
            <w:tcBorders>
              <w:top w:val="nil"/>
              <w:left w:val="single" w:sz="4" w:space="0" w:color="auto"/>
              <w:bottom w:val="nil"/>
              <w:right w:val="single" w:sz="4" w:space="0" w:color="auto"/>
            </w:tcBorders>
            <w:shd w:val="clear" w:color="auto" w:fill="auto"/>
            <w:noWrap/>
            <w:vAlign w:val="center"/>
          </w:tcPr>
          <w:p w14:paraId="2DDD546E" w14:textId="77777777" w:rsidR="00820424" w:rsidRPr="00313DC2" w:rsidRDefault="00820424" w:rsidP="00820424">
            <w:pPr>
              <w:keepNext/>
              <w:jc w:val="center"/>
              <w:rPr>
                <w:sz w:val="20"/>
                <w:szCs w:val="20"/>
                <w:lang w:eastAsia="fr-FR"/>
              </w:rPr>
            </w:pPr>
            <w:r w:rsidRPr="00313DC2">
              <w:rPr>
                <w:sz w:val="20"/>
                <w:szCs w:val="20"/>
                <w:lang w:eastAsia="fr-FR"/>
              </w:rPr>
              <w:t>18.9</w:t>
            </w:r>
          </w:p>
        </w:tc>
        <w:tc>
          <w:tcPr>
            <w:tcW w:w="836" w:type="pct"/>
            <w:tcBorders>
              <w:top w:val="nil"/>
              <w:left w:val="nil"/>
              <w:bottom w:val="nil"/>
              <w:right w:val="single" w:sz="4" w:space="0" w:color="auto"/>
            </w:tcBorders>
            <w:shd w:val="clear" w:color="auto" w:fill="auto"/>
            <w:noWrap/>
            <w:vAlign w:val="center"/>
          </w:tcPr>
          <w:p w14:paraId="1EFCC978" w14:textId="77777777" w:rsidR="00820424" w:rsidRPr="00313DC2" w:rsidRDefault="00820424" w:rsidP="00820424">
            <w:pPr>
              <w:keepNext/>
              <w:jc w:val="center"/>
              <w:rPr>
                <w:sz w:val="20"/>
                <w:szCs w:val="20"/>
                <w:lang w:eastAsia="fr-FR"/>
              </w:rPr>
            </w:pPr>
            <w:r w:rsidRPr="00313DC2">
              <w:rPr>
                <w:sz w:val="20"/>
                <w:szCs w:val="20"/>
                <w:lang w:eastAsia="fr-FR"/>
              </w:rPr>
              <w:t>20.7</w:t>
            </w:r>
          </w:p>
        </w:tc>
        <w:tc>
          <w:tcPr>
            <w:tcW w:w="680" w:type="pct"/>
            <w:tcBorders>
              <w:top w:val="nil"/>
              <w:left w:val="nil"/>
              <w:bottom w:val="nil"/>
              <w:right w:val="single" w:sz="4" w:space="0" w:color="auto"/>
            </w:tcBorders>
            <w:shd w:val="clear" w:color="auto" w:fill="auto"/>
            <w:noWrap/>
            <w:vAlign w:val="center"/>
            <w:hideMark/>
          </w:tcPr>
          <w:p w14:paraId="62C9BB56" w14:textId="77777777" w:rsidR="00820424" w:rsidRPr="00313DC2" w:rsidRDefault="00820424" w:rsidP="00820424">
            <w:pPr>
              <w:keepNext/>
              <w:jc w:val="center"/>
              <w:rPr>
                <w:sz w:val="20"/>
                <w:szCs w:val="20"/>
                <w:lang w:eastAsia="fr-FR"/>
              </w:rPr>
            </w:pPr>
          </w:p>
        </w:tc>
      </w:tr>
      <w:tr w:rsidR="00820424" w:rsidRPr="00313DC2" w14:paraId="42A3AD64"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4C405867" w14:textId="77777777" w:rsidR="00820424" w:rsidRPr="00313DC2" w:rsidRDefault="00820424" w:rsidP="00820424">
            <w:pPr>
              <w:keepNext/>
              <w:ind w:left="67"/>
              <w:rPr>
                <w:rFonts w:eastAsia="Times New Roman"/>
                <w:color w:val="000000"/>
                <w:sz w:val="20"/>
                <w:szCs w:val="20"/>
                <w:lang w:eastAsia="fr-FR"/>
              </w:rPr>
            </w:pPr>
            <w:r w:rsidRPr="00313DC2">
              <w:rPr>
                <w:sz w:val="20"/>
              </w:rPr>
              <w:t>Screening protocol</w:t>
            </w:r>
          </w:p>
        </w:tc>
        <w:tc>
          <w:tcPr>
            <w:tcW w:w="836" w:type="pct"/>
            <w:tcBorders>
              <w:top w:val="nil"/>
              <w:left w:val="single" w:sz="4" w:space="0" w:color="auto"/>
              <w:bottom w:val="nil"/>
              <w:right w:val="single" w:sz="4" w:space="0" w:color="auto"/>
            </w:tcBorders>
            <w:shd w:val="clear" w:color="auto" w:fill="auto"/>
            <w:noWrap/>
            <w:vAlign w:val="center"/>
          </w:tcPr>
          <w:p w14:paraId="5B8C33C5" w14:textId="77777777" w:rsidR="00820424" w:rsidRPr="00313DC2" w:rsidRDefault="00820424" w:rsidP="00820424">
            <w:pPr>
              <w:keepNext/>
              <w:jc w:val="center"/>
              <w:rPr>
                <w:sz w:val="20"/>
                <w:szCs w:val="20"/>
                <w:lang w:eastAsia="fr-FR"/>
              </w:rPr>
            </w:pPr>
            <w:r w:rsidRPr="00313DC2">
              <w:rPr>
                <w:sz w:val="20"/>
                <w:szCs w:val="20"/>
                <w:lang w:eastAsia="fr-FR"/>
              </w:rPr>
              <w:t>33.0</w:t>
            </w:r>
          </w:p>
        </w:tc>
        <w:tc>
          <w:tcPr>
            <w:tcW w:w="836" w:type="pct"/>
            <w:tcBorders>
              <w:top w:val="nil"/>
              <w:left w:val="nil"/>
              <w:bottom w:val="nil"/>
              <w:right w:val="single" w:sz="4" w:space="0" w:color="auto"/>
            </w:tcBorders>
            <w:shd w:val="clear" w:color="auto" w:fill="auto"/>
            <w:noWrap/>
            <w:vAlign w:val="center"/>
          </w:tcPr>
          <w:p w14:paraId="2CAAE9EE" w14:textId="77777777" w:rsidR="00820424" w:rsidRPr="00313DC2" w:rsidRDefault="00820424" w:rsidP="00820424">
            <w:pPr>
              <w:keepNext/>
              <w:jc w:val="center"/>
              <w:rPr>
                <w:sz w:val="20"/>
                <w:szCs w:val="20"/>
                <w:lang w:eastAsia="fr-FR"/>
              </w:rPr>
            </w:pPr>
            <w:r w:rsidRPr="00313DC2">
              <w:rPr>
                <w:sz w:val="20"/>
                <w:szCs w:val="20"/>
                <w:lang w:eastAsia="fr-FR"/>
              </w:rPr>
              <w:t>4.5</w:t>
            </w:r>
          </w:p>
        </w:tc>
        <w:tc>
          <w:tcPr>
            <w:tcW w:w="680" w:type="pct"/>
            <w:tcBorders>
              <w:top w:val="nil"/>
              <w:left w:val="nil"/>
              <w:bottom w:val="nil"/>
              <w:right w:val="single" w:sz="4" w:space="0" w:color="auto"/>
            </w:tcBorders>
            <w:shd w:val="clear" w:color="auto" w:fill="auto"/>
            <w:noWrap/>
            <w:vAlign w:val="center"/>
            <w:hideMark/>
          </w:tcPr>
          <w:p w14:paraId="33DD0F60" w14:textId="77777777" w:rsidR="00820424" w:rsidRPr="00313DC2" w:rsidRDefault="00820424" w:rsidP="00820424">
            <w:pPr>
              <w:keepNext/>
              <w:jc w:val="center"/>
              <w:rPr>
                <w:sz w:val="20"/>
                <w:szCs w:val="20"/>
                <w:lang w:eastAsia="fr-FR"/>
              </w:rPr>
            </w:pPr>
          </w:p>
        </w:tc>
      </w:tr>
      <w:tr w:rsidR="00820424" w:rsidRPr="00313DC2" w14:paraId="64EFEB52"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1C3FB52A" w14:textId="77777777" w:rsidR="00820424" w:rsidRPr="00313DC2" w:rsidRDefault="00820424" w:rsidP="00820424">
            <w:pPr>
              <w:keepNext/>
              <w:ind w:left="67"/>
              <w:rPr>
                <w:sz w:val="20"/>
                <w:szCs w:val="20"/>
                <w:lang w:eastAsia="fr-FR"/>
              </w:rPr>
            </w:pPr>
            <w:r w:rsidRPr="00313DC2">
              <w:rPr>
                <w:sz w:val="20"/>
                <w:szCs w:val="20"/>
                <w:lang w:eastAsia="fr-FR"/>
              </w:rPr>
              <w:t>Physician proposal</w:t>
            </w:r>
          </w:p>
        </w:tc>
        <w:tc>
          <w:tcPr>
            <w:tcW w:w="836" w:type="pct"/>
            <w:tcBorders>
              <w:top w:val="nil"/>
              <w:left w:val="single" w:sz="4" w:space="0" w:color="auto"/>
              <w:bottom w:val="nil"/>
              <w:right w:val="single" w:sz="4" w:space="0" w:color="auto"/>
            </w:tcBorders>
            <w:shd w:val="clear" w:color="auto" w:fill="auto"/>
            <w:noWrap/>
            <w:vAlign w:val="center"/>
          </w:tcPr>
          <w:p w14:paraId="5315CBF2" w14:textId="77777777" w:rsidR="00820424" w:rsidRPr="00313DC2" w:rsidRDefault="00820424" w:rsidP="00820424">
            <w:pPr>
              <w:keepNext/>
              <w:jc w:val="center"/>
              <w:rPr>
                <w:sz w:val="20"/>
                <w:szCs w:val="20"/>
                <w:lang w:eastAsia="fr-FR"/>
              </w:rPr>
            </w:pPr>
            <w:r w:rsidRPr="00313DC2">
              <w:rPr>
                <w:sz w:val="20"/>
                <w:szCs w:val="20"/>
                <w:lang w:eastAsia="fr-FR"/>
              </w:rPr>
              <w:t>45.7</w:t>
            </w:r>
          </w:p>
        </w:tc>
        <w:tc>
          <w:tcPr>
            <w:tcW w:w="836" w:type="pct"/>
            <w:tcBorders>
              <w:top w:val="nil"/>
              <w:left w:val="nil"/>
              <w:bottom w:val="nil"/>
              <w:right w:val="single" w:sz="4" w:space="0" w:color="auto"/>
            </w:tcBorders>
            <w:shd w:val="clear" w:color="auto" w:fill="auto"/>
            <w:noWrap/>
            <w:vAlign w:val="center"/>
          </w:tcPr>
          <w:p w14:paraId="063DEBE4" w14:textId="77777777" w:rsidR="00820424" w:rsidRPr="00313DC2" w:rsidRDefault="00820424" w:rsidP="00820424">
            <w:pPr>
              <w:keepNext/>
              <w:jc w:val="center"/>
              <w:rPr>
                <w:sz w:val="20"/>
                <w:szCs w:val="20"/>
                <w:lang w:eastAsia="fr-FR"/>
              </w:rPr>
            </w:pPr>
            <w:r w:rsidRPr="00313DC2">
              <w:rPr>
                <w:sz w:val="20"/>
                <w:szCs w:val="20"/>
                <w:lang w:eastAsia="fr-FR"/>
              </w:rPr>
              <w:t>71.9</w:t>
            </w:r>
          </w:p>
        </w:tc>
        <w:tc>
          <w:tcPr>
            <w:tcW w:w="680" w:type="pct"/>
            <w:tcBorders>
              <w:top w:val="nil"/>
              <w:left w:val="nil"/>
              <w:bottom w:val="nil"/>
              <w:right w:val="single" w:sz="4" w:space="0" w:color="auto"/>
            </w:tcBorders>
            <w:shd w:val="clear" w:color="auto" w:fill="auto"/>
            <w:noWrap/>
            <w:vAlign w:val="center"/>
            <w:hideMark/>
          </w:tcPr>
          <w:p w14:paraId="108F4FAA" w14:textId="77777777" w:rsidR="00820424" w:rsidRPr="00313DC2" w:rsidRDefault="00820424" w:rsidP="00820424">
            <w:pPr>
              <w:keepNext/>
              <w:jc w:val="center"/>
              <w:rPr>
                <w:sz w:val="20"/>
                <w:szCs w:val="20"/>
                <w:lang w:eastAsia="fr-FR"/>
              </w:rPr>
            </w:pPr>
          </w:p>
        </w:tc>
      </w:tr>
      <w:tr w:rsidR="00820424" w:rsidRPr="00313DC2" w14:paraId="78014AB4" w14:textId="77777777" w:rsidTr="00820424">
        <w:trPr>
          <w:trHeight w:val="20"/>
        </w:trPr>
        <w:tc>
          <w:tcPr>
            <w:tcW w:w="2649" w:type="pct"/>
            <w:tcBorders>
              <w:top w:val="nil"/>
              <w:left w:val="single" w:sz="4" w:space="0" w:color="auto"/>
              <w:bottom w:val="nil"/>
              <w:right w:val="nil"/>
            </w:tcBorders>
            <w:shd w:val="clear" w:color="auto" w:fill="auto"/>
            <w:noWrap/>
            <w:vAlign w:val="center"/>
            <w:hideMark/>
          </w:tcPr>
          <w:p w14:paraId="63239C54" w14:textId="77777777" w:rsidR="00820424" w:rsidRPr="00313DC2" w:rsidRDefault="00820424" w:rsidP="00820424">
            <w:pPr>
              <w:keepNext/>
              <w:ind w:left="67"/>
              <w:rPr>
                <w:sz w:val="20"/>
                <w:szCs w:val="20"/>
                <w:lang w:eastAsia="fr-FR"/>
              </w:rPr>
            </w:pPr>
            <w:r w:rsidRPr="00313DC2">
              <w:rPr>
                <w:sz w:val="20"/>
                <w:szCs w:val="20"/>
                <w:lang w:eastAsia="fr-FR"/>
              </w:rPr>
              <w:t>Other</w:t>
            </w:r>
          </w:p>
        </w:tc>
        <w:tc>
          <w:tcPr>
            <w:tcW w:w="836" w:type="pct"/>
            <w:tcBorders>
              <w:top w:val="nil"/>
              <w:left w:val="single" w:sz="4" w:space="0" w:color="auto"/>
              <w:bottom w:val="nil"/>
              <w:right w:val="single" w:sz="4" w:space="0" w:color="auto"/>
            </w:tcBorders>
            <w:shd w:val="clear" w:color="auto" w:fill="auto"/>
            <w:noWrap/>
            <w:vAlign w:val="center"/>
          </w:tcPr>
          <w:p w14:paraId="68311FCD" w14:textId="77777777" w:rsidR="00820424" w:rsidRPr="00313DC2" w:rsidRDefault="00820424" w:rsidP="00820424">
            <w:pPr>
              <w:keepNext/>
              <w:jc w:val="center"/>
              <w:rPr>
                <w:sz w:val="20"/>
                <w:szCs w:val="20"/>
                <w:lang w:eastAsia="fr-FR"/>
              </w:rPr>
            </w:pPr>
            <w:r w:rsidRPr="00313DC2">
              <w:rPr>
                <w:sz w:val="20"/>
                <w:szCs w:val="20"/>
                <w:lang w:eastAsia="fr-FR"/>
              </w:rPr>
              <w:t>2.4</w:t>
            </w:r>
          </w:p>
        </w:tc>
        <w:tc>
          <w:tcPr>
            <w:tcW w:w="836" w:type="pct"/>
            <w:tcBorders>
              <w:top w:val="nil"/>
              <w:left w:val="nil"/>
              <w:bottom w:val="nil"/>
              <w:right w:val="single" w:sz="4" w:space="0" w:color="auto"/>
            </w:tcBorders>
            <w:shd w:val="clear" w:color="auto" w:fill="auto"/>
            <w:noWrap/>
            <w:vAlign w:val="center"/>
          </w:tcPr>
          <w:p w14:paraId="3F9DDAC8" w14:textId="77777777" w:rsidR="00820424" w:rsidRPr="00313DC2" w:rsidRDefault="00820424" w:rsidP="00820424">
            <w:pPr>
              <w:keepNext/>
              <w:jc w:val="center"/>
              <w:rPr>
                <w:sz w:val="20"/>
                <w:szCs w:val="20"/>
                <w:lang w:eastAsia="fr-FR"/>
              </w:rPr>
            </w:pPr>
            <w:r w:rsidRPr="00313DC2">
              <w:rPr>
                <w:sz w:val="20"/>
                <w:szCs w:val="20"/>
                <w:lang w:eastAsia="fr-FR"/>
              </w:rPr>
              <w:t>2.9</w:t>
            </w:r>
          </w:p>
        </w:tc>
        <w:tc>
          <w:tcPr>
            <w:tcW w:w="680" w:type="pct"/>
            <w:tcBorders>
              <w:top w:val="nil"/>
              <w:left w:val="nil"/>
              <w:bottom w:val="nil"/>
              <w:right w:val="single" w:sz="4" w:space="0" w:color="auto"/>
            </w:tcBorders>
            <w:shd w:val="clear" w:color="auto" w:fill="auto"/>
            <w:noWrap/>
            <w:vAlign w:val="center"/>
            <w:hideMark/>
          </w:tcPr>
          <w:p w14:paraId="25DF064C" w14:textId="77777777" w:rsidR="00820424" w:rsidRPr="00313DC2" w:rsidRDefault="00820424" w:rsidP="00820424">
            <w:pPr>
              <w:keepNext/>
              <w:jc w:val="center"/>
              <w:rPr>
                <w:sz w:val="20"/>
                <w:szCs w:val="20"/>
                <w:lang w:eastAsia="fr-FR"/>
              </w:rPr>
            </w:pPr>
          </w:p>
        </w:tc>
      </w:tr>
      <w:tr w:rsidR="00820424" w:rsidRPr="00313DC2" w14:paraId="297AFC8F"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hideMark/>
          </w:tcPr>
          <w:p w14:paraId="649BC4F6"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46E00F06"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hideMark/>
          </w:tcPr>
          <w:p w14:paraId="1CAD241C"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hideMark/>
          </w:tcPr>
          <w:p w14:paraId="394F123A" w14:textId="77777777" w:rsidR="00820424" w:rsidRPr="00313DC2" w:rsidRDefault="00820424" w:rsidP="00820424">
            <w:pPr>
              <w:keepNext/>
              <w:jc w:val="center"/>
              <w:rPr>
                <w:sz w:val="20"/>
                <w:szCs w:val="20"/>
                <w:lang w:eastAsia="fr-FR"/>
              </w:rPr>
            </w:pPr>
          </w:p>
        </w:tc>
      </w:tr>
      <w:tr w:rsidR="00820424" w:rsidRPr="00313DC2" w14:paraId="1D375BFE" w14:textId="77777777" w:rsidTr="00820424">
        <w:trPr>
          <w:trHeight w:val="20"/>
        </w:trPr>
        <w:tc>
          <w:tcPr>
            <w:tcW w:w="2649" w:type="pct"/>
            <w:tcBorders>
              <w:top w:val="single" w:sz="4" w:space="0" w:color="auto"/>
              <w:left w:val="single" w:sz="4" w:space="0" w:color="auto"/>
              <w:bottom w:val="nil"/>
              <w:right w:val="nil"/>
            </w:tcBorders>
            <w:shd w:val="clear" w:color="auto" w:fill="auto"/>
            <w:noWrap/>
            <w:vAlign w:val="center"/>
          </w:tcPr>
          <w:p w14:paraId="6E37CA58" w14:textId="77777777" w:rsidR="00820424" w:rsidRPr="00313DC2" w:rsidRDefault="00820424" w:rsidP="00820424">
            <w:pPr>
              <w:keepNext/>
              <w:rPr>
                <w:b/>
                <w:sz w:val="20"/>
                <w:szCs w:val="20"/>
                <w:lang w:eastAsia="fr-FR"/>
              </w:rPr>
            </w:pPr>
            <w:r w:rsidRPr="00313DC2">
              <w:rPr>
                <w:b/>
                <w:sz w:val="20"/>
                <w:szCs w:val="20"/>
                <w:lang w:eastAsia="fr-FR"/>
              </w:rPr>
              <w:t>Disclosure and partner HIV status</w:t>
            </w:r>
          </w:p>
        </w:tc>
        <w:tc>
          <w:tcPr>
            <w:tcW w:w="836" w:type="pct"/>
            <w:tcBorders>
              <w:top w:val="single" w:sz="4" w:space="0" w:color="auto"/>
              <w:left w:val="single" w:sz="4" w:space="0" w:color="auto"/>
              <w:bottom w:val="nil"/>
              <w:right w:val="single" w:sz="4" w:space="0" w:color="auto"/>
            </w:tcBorders>
            <w:shd w:val="clear" w:color="auto" w:fill="auto"/>
            <w:noWrap/>
            <w:vAlign w:val="center"/>
          </w:tcPr>
          <w:p w14:paraId="6D5A8E59" w14:textId="77777777" w:rsidR="00820424" w:rsidRPr="00313DC2" w:rsidRDefault="00820424" w:rsidP="00820424">
            <w:pPr>
              <w:keepNext/>
              <w:jc w:val="center"/>
              <w:rPr>
                <w:sz w:val="20"/>
                <w:szCs w:val="20"/>
                <w:lang w:eastAsia="fr-FR"/>
              </w:rPr>
            </w:pPr>
          </w:p>
        </w:tc>
        <w:tc>
          <w:tcPr>
            <w:tcW w:w="836" w:type="pct"/>
            <w:tcBorders>
              <w:top w:val="single" w:sz="4" w:space="0" w:color="auto"/>
              <w:left w:val="nil"/>
              <w:bottom w:val="nil"/>
              <w:right w:val="single" w:sz="4" w:space="0" w:color="auto"/>
            </w:tcBorders>
            <w:shd w:val="clear" w:color="auto" w:fill="auto"/>
            <w:noWrap/>
            <w:vAlign w:val="center"/>
          </w:tcPr>
          <w:p w14:paraId="4613DA40" w14:textId="77777777" w:rsidR="00820424" w:rsidRPr="00313DC2" w:rsidRDefault="00820424" w:rsidP="00820424">
            <w:pPr>
              <w:keepNext/>
              <w:jc w:val="center"/>
              <w:rPr>
                <w:sz w:val="20"/>
                <w:szCs w:val="20"/>
                <w:lang w:eastAsia="fr-FR"/>
              </w:rPr>
            </w:pPr>
          </w:p>
        </w:tc>
        <w:tc>
          <w:tcPr>
            <w:tcW w:w="680" w:type="pct"/>
            <w:tcBorders>
              <w:top w:val="single" w:sz="4" w:space="0" w:color="auto"/>
              <w:left w:val="nil"/>
              <w:bottom w:val="nil"/>
              <w:right w:val="single" w:sz="4" w:space="0" w:color="auto"/>
            </w:tcBorders>
            <w:shd w:val="clear" w:color="auto" w:fill="auto"/>
            <w:noWrap/>
            <w:vAlign w:val="center"/>
          </w:tcPr>
          <w:p w14:paraId="02A8B513" w14:textId="77777777" w:rsidR="00820424" w:rsidRPr="00313DC2" w:rsidRDefault="00820424" w:rsidP="00820424">
            <w:pPr>
              <w:keepNext/>
              <w:jc w:val="center"/>
              <w:rPr>
                <w:sz w:val="20"/>
                <w:szCs w:val="20"/>
                <w:lang w:eastAsia="fr-FR"/>
              </w:rPr>
            </w:pPr>
            <w:r w:rsidRPr="00313DC2">
              <w:rPr>
                <w:sz w:val="20"/>
                <w:szCs w:val="20"/>
                <w:lang w:eastAsia="fr-FR"/>
              </w:rPr>
              <w:t>0.004</w:t>
            </w:r>
          </w:p>
        </w:tc>
      </w:tr>
      <w:tr w:rsidR="00820424" w:rsidRPr="00313DC2" w14:paraId="47FF62DA" w14:textId="77777777" w:rsidTr="00820424">
        <w:trPr>
          <w:trHeight w:val="64"/>
        </w:trPr>
        <w:tc>
          <w:tcPr>
            <w:tcW w:w="2649" w:type="pct"/>
            <w:tcBorders>
              <w:top w:val="nil"/>
              <w:left w:val="single" w:sz="4" w:space="0" w:color="auto"/>
              <w:bottom w:val="nil"/>
              <w:right w:val="nil"/>
            </w:tcBorders>
            <w:shd w:val="clear" w:color="auto" w:fill="auto"/>
            <w:noWrap/>
            <w:vAlign w:val="center"/>
          </w:tcPr>
          <w:p w14:paraId="6FD0DAB1" w14:textId="77777777" w:rsidR="00820424" w:rsidRPr="00313DC2" w:rsidRDefault="00820424" w:rsidP="00820424">
            <w:pPr>
              <w:keepNext/>
              <w:ind w:left="67"/>
              <w:rPr>
                <w:sz w:val="20"/>
                <w:szCs w:val="20"/>
                <w:lang w:eastAsia="fr-FR"/>
              </w:rPr>
            </w:pPr>
            <w:r w:rsidRPr="00313DC2">
              <w:rPr>
                <w:sz w:val="20"/>
                <w:szCs w:val="20"/>
                <w:lang w:eastAsia="fr-FR"/>
              </w:rPr>
              <w:t>No disclosure</w:t>
            </w:r>
          </w:p>
        </w:tc>
        <w:tc>
          <w:tcPr>
            <w:tcW w:w="836" w:type="pct"/>
            <w:tcBorders>
              <w:top w:val="nil"/>
              <w:left w:val="single" w:sz="4" w:space="0" w:color="auto"/>
              <w:bottom w:val="nil"/>
              <w:right w:val="single" w:sz="4" w:space="0" w:color="auto"/>
            </w:tcBorders>
            <w:shd w:val="clear" w:color="auto" w:fill="auto"/>
            <w:noWrap/>
            <w:vAlign w:val="center"/>
          </w:tcPr>
          <w:p w14:paraId="3A62AAB8" w14:textId="77777777" w:rsidR="00820424" w:rsidRPr="00313DC2" w:rsidRDefault="00820424" w:rsidP="00820424">
            <w:pPr>
              <w:keepNext/>
              <w:jc w:val="center"/>
              <w:rPr>
                <w:sz w:val="20"/>
                <w:szCs w:val="20"/>
                <w:lang w:eastAsia="fr-FR"/>
              </w:rPr>
            </w:pPr>
            <w:r w:rsidRPr="00313DC2">
              <w:rPr>
                <w:sz w:val="20"/>
                <w:szCs w:val="20"/>
                <w:lang w:eastAsia="fr-FR"/>
              </w:rPr>
              <w:t>29.8</w:t>
            </w:r>
          </w:p>
        </w:tc>
        <w:tc>
          <w:tcPr>
            <w:tcW w:w="836" w:type="pct"/>
            <w:tcBorders>
              <w:top w:val="nil"/>
              <w:left w:val="nil"/>
              <w:bottom w:val="nil"/>
              <w:right w:val="single" w:sz="4" w:space="0" w:color="auto"/>
            </w:tcBorders>
            <w:shd w:val="clear" w:color="auto" w:fill="auto"/>
            <w:noWrap/>
            <w:vAlign w:val="center"/>
          </w:tcPr>
          <w:p w14:paraId="763C1667" w14:textId="77777777" w:rsidR="00820424" w:rsidRPr="00313DC2" w:rsidRDefault="00820424" w:rsidP="00820424">
            <w:pPr>
              <w:keepNext/>
              <w:jc w:val="center"/>
              <w:rPr>
                <w:sz w:val="20"/>
                <w:szCs w:val="20"/>
                <w:lang w:eastAsia="fr-FR"/>
              </w:rPr>
            </w:pPr>
            <w:r w:rsidRPr="00313DC2">
              <w:rPr>
                <w:sz w:val="20"/>
                <w:szCs w:val="20"/>
                <w:lang w:eastAsia="fr-FR"/>
              </w:rPr>
              <w:t>39.2</w:t>
            </w:r>
          </w:p>
        </w:tc>
        <w:tc>
          <w:tcPr>
            <w:tcW w:w="680" w:type="pct"/>
            <w:tcBorders>
              <w:top w:val="nil"/>
              <w:left w:val="nil"/>
              <w:bottom w:val="nil"/>
              <w:right w:val="single" w:sz="4" w:space="0" w:color="auto"/>
            </w:tcBorders>
            <w:shd w:val="clear" w:color="auto" w:fill="auto"/>
            <w:noWrap/>
            <w:vAlign w:val="center"/>
          </w:tcPr>
          <w:p w14:paraId="7A346B25" w14:textId="77777777" w:rsidR="00820424" w:rsidRPr="00313DC2" w:rsidRDefault="00820424" w:rsidP="00820424">
            <w:pPr>
              <w:keepNext/>
              <w:jc w:val="center"/>
              <w:rPr>
                <w:sz w:val="20"/>
                <w:szCs w:val="20"/>
                <w:lang w:eastAsia="fr-FR"/>
              </w:rPr>
            </w:pPr>
          </w:p>
        </w:tc>
      </w:tr>
      <w:tr w:rsidR="00820424" w:rsidRPr="00313DC2" w14:paraId="156164BC" w14:textId="77777777" w:rsidTr="00820424">
        <w:trPr>
          <w:trHeight w:val="20"/>
        </w:trPr>
        <w:tc>
          <w:tcPr>
            <w:tcW w:w="2649" w:type="pct"/>
            <w:tcBorders>
              <w:top w:val="nil"/>
              <w:left w:val="single" w:sz="4" w:space="0" w:color="auto"/>
              <w:bottom w:val="nil"/>
              <w:right w:val="nil"/>
            </w:tcBorders>
            <w:shd w:val="clear" w:color="auto" w:fill="auto"/>
            <w:noWrap/>
            <w:vAlign w:val="center"/>
          </w:tcPr>
          <w:p w14:paraId="2B801B24" w14:textId="77777777" w:rsidR="00820424" w:rsidRPr="00313DC2" w:rsidRDefault="00820424" w:rsidP="00820424">
            <w:pPr>
              <w:keepNext/>
              <w:ind w:left="67"/>
              <w:rPr>
                <w:sz w:val="20"/>
                <w:szCs w:val="20"/>
                <w:lang w:eastAsia="fr-FR"/>
              </w:rPr>
            </w:pPr>
            <w:r w:rsidRPr="00313DC2">
              <w:rPr>
                <w:sz w:val="20"/>
                <w:szCs w:val="20"/>
                <w:lang w:eastAsia="fr-FR"/>
              </w:rPr>
              <w:t>Yes, partner is HIV-negative</w:t>
            </w:r>
          </w:p>
        </w:tc>
        <w:tc>
          <w:tcPr>
            <w:tcW w:w="836" w:type="pct"/>
            <w:tcBorders>
              <w:top w:val="nil"/>
              <w:left w:val="single" w:sz="4" w:space="0" w:color="auto"/>
              <w:bottom w:val="nil"/>
              <w:right w:val="single" w:sz="4" w:space="0" w:color="auto"/>
            </w:tcBorders>
            <w:shd w:val="clear" w:color="auto" w:fill="auto"/>
            <w:noWrap/>
            <w:vAlign w:val="center"/>
          </w:tcPr>
          <w:p w14:paraId="6C9DF4AA" w14:textId="77777777" w:rsidR="00820424" w:rsidRPr="00313DC2" w:rsidRDefault="00820424" w:rsidP="00820424">
            <w:pPr>
              <w:keepNext/>
              <w:jc w:val="center"/>
              <w:rPr>
                <w:sz w:val="20"/>
                <w:szCs w:val="20"/>
                <w:lang w:eastAsia="fr-FR"/>
              </w:rPr>
            </w:pPr>
            <w:r w:rsidRPr="00313DC2">
              <w:rPr>
                <w:sz w:val="20"/>
                <w:szCs w:val="20"/>
                <w:lang w:eastAsia="fr-FR"/>
              </w:rPr>
              <w:t>32.0</w:t>
            </w:r>
          </w:p>
        </w:tc>
        <w:tc>
          <w:tcPr>
            <w:tcW w:w="836" w:type="pct"/>
            <w:tcBorders>
              <w:top w:val="nil"/>
              <w:left w:val="nil"/>
              <w:bottom w:val="nil"/>
              <w:right w:val="single" w:sz="4" w:space="0" w:color="auto"/>
            </w:tcBorders>
            <w:shd w:val="clear" w:color="auto" w:fill="auto"/>
            <w:noWrap/>
            <w:vAlign w:val="center"/>
          </w:tcPr>
          <w:p w14:paraId="02C00DA1" w14:textId="77777777" w:rsidR="00820424" w:rsidRPr="00313DC2" w:rsidRDefault="00820424" w:rsidP="00820424">
            <w:pPr>
              <w:keepNext/>
              <w:jc w:val="center"/>
              <w:rPr>
                <w:sz w:val="20"/>
                <w:szCs w:val="20"/>
                <w:lang w:eastAsia="fr-FR"/>
              </w:rPr>
            </w:pPr>
            <w:r w:rsidRPr="00313DC2">
              <w:rPr>
                <w:sz w:val="20"/>
                <w:szCs w:val="20"/>
                <w:lang w:eastAsia="fr-FR"/>
              </w:rPr>
              <w:t>14.4</w:t>
            </w:r>
          </w:p>
        </w:tc>
        <w:tc>
          <w:tcPr>
            <w:tcW w:w="680" w:type="pct"/>
            <w:tcBorders>
              <w:top w:val="nil"/>
              <w:left w:val="nil"/>
              <w:bottom w:val="nil"/>
              <w:right w:val="single" w:sz="4" w:space="0" w:color="auto"/>
            </w:tcBorders>
            <w:shd w:val="clear" w:color="auto" w:fill="auto"/>
            <w:noWrap/>
            <w:vAlign w:val="center"/>
          </w:tcPr>
          <w:p w14:paraId="1CD7944F" w14:textId="77777777" w:rsidR="00820424" w:rsidRPr="00313DC2" w:rsidRDefault="00820424" w:rsidP="00820424">
            <w:pPr>
              <w:keepNext/>
              <w:jc w:val="center"/>
              <w:rPr>
                <w:sz w:val="20"/>
                <w:szCs w:val="20"/>
                <w:lang w:eastAsia="fr-FR"/>
              </w:rPr>
            </w:pPr>
          </w:p>
        </w:tc>
      </w:tr>
      <w:tr w:rsidR="00820424" w:rsidRPr="00313DC2" w14:paraId="408F51DC" w14:textId="77777777" w:rsidTr="00820424">
        <w:trPr>
          <w:trHeight w:val="20"/>
        </w:trPr>
        <w:tc>
          <w:tcPr>
            <w:tcW w:w="2649" w:type="pct"/>
            <w:tcBorders>
              <w:top w:val="nil"/>
              <w:left w:val="single" w:sz="4" w:space="0" w:color="auto"/>
              <w:bottom w:val="nil"/>
              <w:right w:val="nil"/>
            </w:tcBorders>
            <w:shd w:val="clear" w:color="auto" w:fill="auto"/>
            <w:noWrap/>
            <w:vAlign w:val="center"/>
          </w:tcPr>
          <w:p w14:paraId="54623618" w14:textId="23AC6772" w:rsidR="00820424" w:rsidRPr="00313DC2" w:rsidRDefault="00820424" w:rsidP="00820424">
            <w:pPr>
              <w:keepNext/>
              <w:ind w:left="67"/>
              <w:rPr>
                <w:sz w:val="20"/>
                <w:szCs w:val="20"/>
                <w:lang w:eastAsia="fr-FR"/>
              </w:rPr>
            </w:pPr>
            <w:r w:rsidRPr="00313DC2">
              <w:rPr>
                <w:sz w:val="20"/>
                <w:szCs w:val="20"/>
                <w:lang w:eastAsia="fr-FR"/>
              </w:rPr>
              <w:t>Yes, partner HIV</w:t>
            </w:r>
            <w:r w:rsidR="00796F02" w:rsidRPr="00313DC2">
              <w:rPr>
                <w:sz w:val="20"/>
                <w:szCs w:val="20"/>
                <w:lang w:eastAsia="fr-FR"/>
              </w:rPr>
              <w:t xml:space="preserve"> </w:t>
            </w:r>
            <w:r w:rsidRPr="00313DC2">
              <w:rPr>
                <w:sz w:val="20"/>
                <w:szCs w:val="20"/>
                <w:lang w:eastAsia="fr-FR"/>
              </w:rPr>
              <w:t>status is unknown</w:t>
            </w:r>
          </w:p>
        </w:tc>
        <w:tc>
          <w:tcPr>
            <w:tcW w:w="836" w:type="pct"/>
            <w:tcBorders>
              <w:top w:val="nil"/>
              <w:left w:val="single" w:sz="4" w:space="0" w:color="auto"/>
              <w:bottom w:val="nil"/>
              <w:right w:val="single" w:sz="4" w:space="0" w:color="auto"/>
            </w:tcBorders>
            <w:shd w:val="clear" w:color="auto" w:fill="auto"/>
            <w:noWrap/>
            <w:vAlign w:val="center"/>
          </w:tcPr>
          <w:p w14:paraId="56C22097" w14:textId="77777777" w:rsidR="00820424" w:rsidRPr="00313DC2" w:rsidRDefault="00820424" w:rsidP="00820424">
            <w:pPr>
              <w:keepNext/>
              <w:jc w:val="center"/>
              <w:rPr>
                <w:sz w:val="20"/>
                <w:szCs w:val="20"/>
                <w:lang w:eastAsia="fr-FR"/>
              </w:rPr>
            </w:pPr>
            <w:r w:rsidRPr="00313DC2">
              <w:rPr>
                <w:sz w:val="20"/>
                <w:szCs w:val="20"/>
                <w:lang w:eastAsia="fr-FR"/>
              </w:rPr>
              <w:t>19.2</w:t>
            </w:r>
          </w:p>
        </w:tc>
        <w:tc>
          <w:tcPr>
            <w:tcW w:w="836" w:type="pct"/>
            <w:tcBorders>
              <w:top w:val="nil"/>
              <w:left w:val="nil"/>
              <w:bottom w:val="nil"/>
              <w:right w:val="single" w:sz="4" w:space="0" w:color="auto"/>
            </w:tcBorders>
            <w:shd w:val="clear" w:color="auto" w:fill="auto"/>
            <w:noWrap/>
            <w:vAlign w:val="center"/>
          </w:tcPr>
          <w:p w14:paraId="706933F1" w14:textId="77777777" w:rsidR="00820424" w:rsidRPr="00313DC2" w:rsidRDefault="00820424" w:rsidP="00820424">
            <w:pPr>
              <w:keepNext/>
              <w:jc w:val="center"/>
              <w:rPr>
                <w:sz w:val="20"/>
                <w:szCs w:val="20"/>
                <w:lang w:eastAsia="fr-FR"/>
              </w:rPr>
            </w:pPr>
            <w:r w:rsidRPr="00313DC2">
              <w:rPr>
                <w:sz w:val="20"/>
                <w:szCs w:val="20"/>
                <w:lang w:eastAsia="fr-FR"/>
              </w:rPr>
              <w:t>26.9</w:t>
            </w:r>
          </w:p>
        </w:tc>
        <w:tc>
          <w:tcPr>
            <w:tcW w:w="680" w:type="pct"/>
            <w:tcBorders>
              <w:top w:val="nil"/>
              <w:left w:val="nil"/>
              <w:bottom w:val="nil"/>
              <w:right w:val="single" w:sz="4" w:space="0" w:color="auto"/>
            </w:tcBorders>
            <w:shd w:val="clear" w:color="auto" w:fill="auto"/>
            <w:noWrap/>
            <w:vAlign w:val="center"/>
          </w:tcPr>
          <w:p w14:paraId="0EFAA4C2" w14:textId="77777777" w:rsidR="00820424" w:rsidRPr="00313DC2" w:rsidRDefault="00820424" w:rsidP="00820424">
            <w:pPr>
              <w:keepNext/>
              <w:jc w:val="center"/>
              <w:rPr>
                <w:sz w:val="20"/>
                <w:szCs w:val="20"/>
                <w:lang w:eastAsia="fr-FR"/>
              </w:rPr>
            </w:pPr>
          </w:p>
        </w:tc>
      </w:tr>
      <w:tr w:rsidR="00820424" w:rsidRPr="00313DC2" w14:paraId="74D531FF" w14:textId="77777777" w:rsidTr="00820424">
        <w:trPr>
          <w:trHeight w:val="20"/>
        </w:trPr>
        <w:tc>
          <w:tcPr>
            <w:tcW w:w="2649" w:type="pct"/>
            <w:tcBorders>
              <w:top w:val="nil"/>
              <w:left w:val="single" w:sz="4" w:space="0" w:color="auto"/>
              <w:right w:val="nil"/>
            </w:tcBorders>
            <w:shd w:val="clear" w:color="auto" w:fill="auto"/>
            <w:noWrap/>
            <w:vAlign w:val="center"/>
          </w:tcPr>
          <w:p w14:paraId="55444547" w14:textId="77777777" w:rsidR="00820424" w:rsidRPr="00313DC2" w:rsidRDefault="00820424" w:rsidP="00820424">
            <w:pPr>
              <w:keepNext/>
              <w:ind w:left="67"/>
              <w:rPr>
                <w:sz w:val="20"/>
                <w:szCs w:val="20"/>
                <w:lang w:eastAsia="fr-FR"/>
              </w:rPr>
            </w:pPr>
            <w:r w:rsidRPr="00313DC2">
              <w:rPr>
                <w:sz w:val="20"/>
                <w:szCs w:val="20"/>
                <w:lang w:eastAsia="fr-FR"/>
              </w:rPr>
              <w:t>Yes, partner is HIV-positive</w:t>
            </w:r>
          </w:p>
        </w:tc>
        <w:tc>
          <w:tcPr>
            <w:tcW w:w="836" w:type="pct"/>
            <w:tcBorders>
              <w:top w:val="nil"/>
              <w:left w:val="single" w:sz="4" w:space="0" w:color="auto"/>
              <w:right w:val="single" w:sz="4" w:space="0" w:color="auto"/>
            </w:tcBorders>
            <w:shd w:val="clear" w:color="auto" w:fill="auto"/>
            <w:noWrap/>
            <w:vAlign w:val="center"/>
          </w:tcPr>
          <w:p w14:paraId="3722A543" w14:textId="77777777" w:rsidR="00820424" w:rsidRPr="00313DC2" w:rsidRDefault="00820424" w:rsidP="00820424">
            <w:pPr>
              <w:keepNext/>
              <w:jc w:val="center"/>
              <w:rPr>
                <w:sz w:val="20"/>
                <w:szCs w:val="20"/>
                <w:lang w:eastAsia="fr-FR"/>
              </w:rPr>
            </w:pPr>
            <w:r w:rsidRPr="00313DC2">
              <w:rPr>
                <w:sz w:val="20"/>
                <w:szCs w:val="20"/>
                <w:lang w:eastAsia="fr-FR"/>
              </w:rPr>
              <w:t>19.0</w:t>
            </w:r>
          </w:p>
        </w:tc>
        <w:tc>
          <w:tcPr>
            <w:tcW w:w="836" w:type="pct"/>
            <w:tcBorders>
              <w:top w:val="nil"/>
              <w:left w:val="nil"/>
              <w:right w:val="single" w:sz="4" w:space="0" w:color="auto"/>
            </w:tcBorders>
            <w:shd w:val="clear" w:color="auto" w:fill="auto"/>
            <w:noWrap/>
            <w:vAlign w:val="center"/>
          </w:tcPr>
          <w:p w14:paraId="472AC778" w14:textId="77777777" w:rsidR="00820424" w:rsidRPr="00313DC2" w:rsidRDefault="00820424" w:rsidP="00820424">
            <w:pPr>
              <w:keepNext/>
              <w:jc w:val="center"/>
              <w:rPr>
                <w:sz w:val="20"/>
                <w:szCs w:val="20"/>
                <w:lang w:eastAsia="fr-FR"/>
              </w:rPr>
            </w:pPr>
            <w:r w:rsidRPr="00313DC2">
              <w:rPr>
                <w:sz w:val="20"/>
                <w:szCs w:val="20"/>
                <w:lang w:eastAsia="fr-FR"/>
              </w:rPr>
              <w:t>19.5</w:t>
            </w:r>
          </w:p>
        </w:tc>
        <w:tc>
          <w:tcPr>
            <w:tcW w:w="680" w:type="pct"/>
            <w:tcBorders>
              <w:top w:val="nil"/>
              <w:left w:val="nil"/>
              <w:right w:val="single" w:sz="4" w:space="0" w:color="auto"/>
            </w:tcBorders>
            <w:shd w:val="clear" w:color="auto" w:fill="auto"/>
            <w:noWrap/>
            <w:vAlign w:val="center"/>
          </w:tcPr>
          <w:p w14:paraId="4F330F0C" w14:textId="77777777" w:rsidR="00820424" w:rsidRPr="00313DC2" w:rsidRDefault="00820424" w:rsidP="00820424">
            <w:pPr>
              <w:keepNext/>
              <w:jc w:val="center"/>
              <w:rPr>
                <w:sz w:val="20"/>
                <w:szCs w:val="20"/>
                <w:lang w:eastAsia="fr-FR"/>
              </w:rPr>
            </w:pPr>
          </w:p>
        </w:tc>
      </w:tr>
      <w:tr w:rsidR="00820424" w:rsidRPr="00313DC2" w14:paraId="38548F74" w14:textId="77777777" w:rsidTr="00820424">
        <w:trPr>
          <w:trHeight w:val="20"/>
        </w:trPr>
        <w:tc>
          <w:tcPr>
            <w:tcW w:w="2649" w:type="pct"/>
            <w:tcBorders>
              <w:top w:val="nil"/>
              <w:left w:val="single" w:sz="4" w:space="0" w:color="auto"/>
              <w:bottom w:val="single" w:sz="4" w:space="0" w:color="auto"/>
              <w:right w:val="nil"/>
            </w:tcBorders>
            <w:shd w:val="clear" w:color="auto" w:fill="auto"/>
            <w:noWrap/>
            <w:vAlign w:val="center"/>
          </w:tcPr>
          <w:p w14:paraId="31EC0065" w14:textId="77777777" w:rsidR="00820424" w:rsidRPr="00313DC2" w:rsidRDefault="00820424" w:rsidP="00820424">
            <w:pPr>
              <w:keepNext/>
              <w:ind w:left="67"/>
              <w:rPr>
                <w:sz w:val="20"/>
                <w:szCs w:val="20"/>
                <w:lang w:eastAsia="fr-FR"/>
              </w:rPr>
            </w:pPr>
            <w:r w:rsidRPr="00313DC2">
              <w:rPr>
                <w:sz w:val="20"/>
                <w:szCs w:val="20"/>
                <w:lang w:eastAsia="fr-FR"/>
              </w:rPr>
              <w:t>Total</w:t>
            </w:r>
          </w:p>
        </w:tc>
        <w:tc>
          <w:tcPr>
            <w:tcW w:w="836" w:type="pct"/>
            <w:tcBorders>
              <w:top w:val="nil"/>
              <w:left w:val="single" w:sz="4" w:space="0" w:color="auto"/>
              <w:bottom w:val="single" w:sz="4" w:space="0" w:color="auto"/>
              <w:right w:val="single" w:sz="4" w:space="0" w:color="auto"/>
            </w:tcBorders>
            <w:shd w:val="clear" w:color="auto" w:fill="auto"/>
            <w:noWrap/>
            <w:vAlign w:val="center"/>
          </w:tcPr>
          <w:p w14:paraId="45D7E6CD"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836" w:type="pct"/>
            <w:tcBorders>
              <w:top w:val="nil"/>
              <w:left w:val="nil"/>
              <w:bottom w:val="single" w:sz="4" w:space="0" w:color="auto"/>
              <w:right w:val="single" w:sz="4" w:space="0" w:color="auto"/>
            </w:tcBorders>
            <w:shd w:val="clear" w:color="auto" w:fill="auto"/>
            <w:noWrap/>
            <w:vAlign w:val="center"/>
          </w:tcPr>
          <w:p w14:paraId="06BE2496" w14:textId="77777777" w:rsidR="00820424" w:rsidRPr="00313DC2" w:rsidRDefault="00820424" w:rsidP="00820424">
            <w:pPr>
              <w:keepNext/>
              <w:jc w:val="center"/>
              <w:rPr>
                <w:sz w:val="20"/>
                <w:szCs w:val="20"/>
                <w:lang w:eastAsia="fr-FR"/>
              </w:rPr>
            </w:pPr>
            <w:r w:rsidRPr="00313DC2">
              <w:rPr>
                <w:sz w:val="20"/>
                <w:szCs w:val="20"/>
                <w:lang w:eastAsia="fr-FR"/>
              </w:rPr>
              <w:t>100</w:t>
            </w:r>
          </w:p>
        </w:tc>
        <w:tc>
          <w:tcPr>
            <w:tcW w:w="680" w:type="pct"/>
            <w:tcBorders>
              <w:top w:val="nil"/>
              <w:left w:val="nil"/>
              <w:bottom w:val="single" w:sz="4" w:space="0" w:color="auto"/>
              <w:right w:val="single" w:sz="4" w:space="0" w:color="auto"/>
            </w:tcBorders>
            <w:shd w:val="clear" w:color="auto" w:fill="auto"/>
            <w:noWrap/>
            <w:vAlign w:val="center"/>
          </w:tcPr>
          <w:p w14:paraId="478E475D" w14:textId="77777777" w:rsidR="00820424" w:rsidRPr="00313DC2" w:rsidRDefault="00820424" w:rsidP="00820424">
            <w:pPr>
              <w:keepNext/>
              <w:jc w:val="center"/>
              <w:rPr>
                <w:sz w:val="20"/>
                <w:szCs w:val="20"/>
                <w:lang w:eastAsia="fr-FR"/>
              </w:rPr>
            </w:pPr>
          </w:p>
        </w:tc>
      </w:tr>
    </w:tbl>
    <w:p w14:paraId="1F1038B9" w14:textId="189186DB" w:rsidR="005D5A14" w:rsidRPr="00313DC2" w:rsidRDefault="00353053">
      <w:pPr>
        <w:pStyle w:val="Sous-titre"/>
        <w:keepNext/>
        <w:rPr>
          <w:rStyle w:val="Aucun"/>
          <w:lang w:val="en-US"/>
        </w:rPr>
      </w:pPr>
      <w:r w:rsidRPr="00313DC2">
        <w:rPr>
          <w:rStyle w:val="Aucun"/>
          <w:rFonts w:ascii="Times New Roman" w:hAnsi="Times New Roman"/>
          <w:b/>
          <w:bCs/>
          <w:lang w:val="en-US"/>
        </w:rPr>
        <w:t>Sample:</w:t>
      </w:r>
      <w:r w:rsidRPr="00313DC2">
        <w:rPr>
          <w:rStyle w:val="Aucun"/>
          <w:lang w:val="en-US"/>
        </w:rPr>
        <w:t xml:space="preserve"> Men and women born in sub-Saharan Africa and living in </w:t>
      </w:r>
      <w:r w:rsidR="00B257D6" w:rsidRPr="00313DC2">
        <w:rPr>
          <w:rStyle w:val="Aucun"/>
          <w:lang w:val="en-US"/>
        </w:rPr>
        <w:t xml:space="preserve">the </w:t>
      </w:r>
      <w:r w:rsidRPr="00313DC2">
        <w:rPr>
          <w:rStyle w:val="Aucun"/>
          <w:lang w:val="en-US"/>
        </w:rPr>
        <w:t xml:space="preserve">Paris area at the time of the survey, who were aged 15 </w:t>
      </w:r>
      <w:r w:rsidR="00B257D6" w:rsidRPr="00313DC2">
        <w:rPr>
          <w:rStyle w:val="Aucun"/>
          <w:lang w:val="en-US"/>
        </w:rPr>
        <w:t xml:space="preserve">years </w:t>
      </w:r>
      <w:r w:rsidRPr="00313DC2">
        <w:rPr>
          <w:rStyle w:val="Aucun"/>
          <w:lang w:val="en-US"/>
        </w:rPr>
        <w:t>or more and in</w:t>
      </w:r>
      <w:r w:rsidR="00B257D6" w:rsidRPr="00313DC2">
        <w:rPr>
          <w:rStyle w:val="Aucun"/>
          <w:lang w:val="en-US"/>
        </w:rPr>
        <w:t xml:space="preserve"> a</w:t>
      </w:r>
      <w:r w:rsidRPr="00313DC2">
        <w:rPr>
          <w:rStyle w:val="Aucun"/>
          <w:lang w:val="en-US"/>
        </w:rPr>
        <w:t xml:space="preserve"> union at the time of </w:t>
      </w:r>
      <w:r w:rsidR="00B257D6" w:rsidRPr="00313DC2">
        <w:rPr>
          <w:rStyle w:val="Aucun"/>
          <w:lang w:val="en-US"/>
        </w:rPr>
        <w:t xml:space="preserve">their </w:t>
      </w:r>
      <w:r w:rsidRPr="00313DC2">
        <w:rPr>
          <w:rStyle w:val="Aucun"/>
          <w:lang w:val="en-US"/>
        </w:rPr>
        <w:t>H</w:t>
      </w:r>
      <w:r w:rsidR="00B257D6" w:rsidRPr="00313DC2">
        <w:rPr>
          <w:rStyle w:val="Aucun"/>
          <w:lang w:val="en-US"/>
        </w:rPr>
        <w:t xml:space="preserve">IV </w:t>
      </w:r>
      <w:r w:rsidRPr="00313DC2">
        <w:rPr>
          <w:rStyle w:val="Aucun"/>
          <w:lang w:val="en-US"/>
        </w:rPr>
        <w:t>diagnosis.</w:t>
      </w:r>
    </w:p>
    <w:p w14:paraId="4C5CD40B" w14:textId="68922982" w:rsidR="005D5A14" w:rsidRPr="00313DC2" w:rsidRDefault="00404393">
      <w:pPr>
        <w:pStyle w:val="Sous-titre"/>
        <w:keepNext/>
        <w:rPr>
          <w:rStyle w:val="Aucun"/>
          <w:rFonts w:ascii="Times New Roman" w:eastAsia="Times New Roman" w:hAnsi="Times New Roman" w:cs="Times New Roman"/>
          <w:b/>
          <w:bCs/>
          <w:lang w:val="en-US"/>
        </w:rPr>
      </w:pPr>
      <w:r w:rsidRPr="00313DC2">
        <w:rPr>
          <w:rStyle w:val="Aucun"/>
          <w:rFonts w:ascii="Times New Roman" w:hAnsi="Times New Roman"/>
          <w:b/>
          <w:bCs/>
          <w:lang w:val="en-US"/>
        </w:rPr>
        <w:t>Note</w:t>
      </w:r>
      <w:r w:rsidR="00353053" w:rsidRPr="00313DC2">
        <w:rPr>
          <w:rStyle w:val="Aucun"/>
          <w:rFonts w:ascii="Times New Roman" w:hAnsi="Times New Roman"/>
          <w:b/>
          <w:bCs/>
          <w:lang w:val="en-US"/>
        </w:rPr>
        <w:t>:</w:t>
      </w:r>
      <w:r w:rsidR="00353053" w:rsidRPr="00313DC2">
        <w:rPr>
          <w:rStyle w:val="Aucun"/>
          <w:lang w:val="en-US"/>
        </w:rPr>
        <w:t xml:space="preserve"> </w:t>
      </w:r>
      <w:r w:rsidR="00B257D6" w:rsidRPr="00313DC2">
        <w:rPr>
          <w:rStyle w:val="Aucun"/>
          <w:lang w:val="en-US"/>
        </w:rPr>
        <w:t xml:space="preserve">Twenty-four percent </w:t>
      </w:r>
      <w:r w:rsidR="00353053" w:rsidRPr="00313DC2">
        <w:rPr>
          <w:rStyle w:val="Aucun"/>
          <w:lang w:val="en-US"/>
        </w:rPr>
        <w:t xml:space="preserve">of women and 37% </w:t>
      </w:r>
      <w:r w:rsidR="003D52CC" w:rsidRPr="00313DC2">
        <w:rPr>
          <w:rStyle w:val="Aucun"/>
          <w:lang w:val="en-US"/>
        </w:rPr>
        <w:t>o</w:t>
      </w:r>
      <w:r w:rsidR="00353053" w:rsidRPr="00313DC2">
        <w:rPr>
          <w:rStyle w:val="Aucun"/>
          <w:lang w:val="en-US"/>
        </w:rPr>
        <w:t xml:space="preserve">f men </w:t>
      </w:r>
      <w:r w:rsidR="00B257D6" w:rsidRPr="00313DC2">
        <w:rPr>
          <w:rStyle w:val="Aucun"/>
          <w:lang w:val="en-US"/>
        </w:rPr>
        <w:t xml:space="preserve">in </w:t>
      </w:r>
      <w:r w:rsidR="00353053" w:rsidRPr="00313DC2">
        <w:rPr>
          <w:rStyle w:val="Aucun"/>
          <w:lang w:val="en-US"/>
        </w:rPr>
        <w:t>our sample had a postsecondary level of education at the time of the survey.</w:t>
      </w:r>
    </w:p>
    <w:p w14:paraId="203F84BD" w14:textId="77777777" w:rsidR="005D5A14" w:rsidRPr="00313DC2" w:rsidRDefault="00353053">
      <w:pPr>
        <w:pStyle w:val="Sous-titre"/>
        <w:keepNext/>
        <w:rPr>
          <w:rStyle w:val="Aucun"/>
          <w:lang w:val="en-US"/>
        </w:rPr>
      </w:pPr>
      <w:r w:rsidRPr="00313DC2">
        <w:rPr>
          <w:rStyle w:val="Aucun"/>
          <w:rFonts w:ascii="Times New Roman" w:hAnsi="Times New Roman"/>
          <w:b/>
          <w:bCs/>
          <w:lang w:val="en-US"/>
        </w:rPr>
        <w:t>Source:</w:t>
      </w:r>
      <w:r w:rsidRPr="00313DC2">
        <w:rPr>
          <w:rStyle w:val="Aucun"/>
          <w:lang w:val="en-US"/>
        </w:rPr>
        <w:t xml:space="preserve"> ANRS-</w:t>
      </w:r>
      <w:proofErr w:type="spellStart"/>
      <w:r w:rsidRPr="00313DC2">
        <w:rPr>
          <w:rStyle w:val="Aucun"/>
          <w:lang w:val="en-US"/>
        </w:rPr>
        <w:t>Parcours</w:t>
      </w:r>
      <w:proofErr w:type="spellEnd"/>
      <w:r w:rsidRPr="00313DC2">
        <w:rPr>
          <w:rStyle w:val="Aucun"/>
          <w:lang w:val="en-US"/>
        </w:rPr>
        <w:t xml:space="preserve"> survey, 2012-2013</w:t>
      </w:r>
    </w:p>
    <w:p w14:paraId="3FD3F8DD" w14:textId="4DB8DD87" w:rsidR="005D5A14" w:rsidRPr="00313DC2" w:rsidRDefault="00353053" w:rsidP="008A29B4">
      <w:pPr>
        <w:pStyle w:val="Titre3"/>
      </w:pPr>
      <w:r w:rsidRPr="00313DC2">
        <w:lastRenderedPageBreak/>
        <w:t xml:space="preserve">Women </w:t>
      </w:r>
      <w:r w:rsidR="003913AC" w:rsidRPr="00313DC2">
        <w:t xml:space="preserve">are </w:t>
      </w:r>
      <w:r w:rsidRPr="00313DC2">
        <w:t xml:space="preserve">more </w:t>
      </w:r>
      <w:r w:rsidR="00B257D6" w:rsidRPr="00313DC2">
        <w:t>likely to experience</w:t>
      </w:r>
      <w:r w:rsidRPr="00313DC2">
        <w:t xml:space="preserve"> union break-up than men</w:t>
      </w:r>
    </w:p>
    <w:p w14:paraId="41FF0496" w14:textId="70736270" w:rsidR="005D5A14" w:rsidRPr="00313DC2" w:rsidRDefault="00353053">
      <w:pPr>
        <w:pStyle w:val="Corps"/>
        <w:rPr>
          <w:lang w:val="en-US"/>
        </w:rPr>
      </w:pPr>
      <w:r w:rsidRPr="00313DC2">
        <w:rPr>
          <w:rStyle w:val="Aucun"/>
          <w:lang w:val="en-US"/>
        </w:rPr>
        <w:t>Women experienced more rapid</w:t>
      </w:r>
      <w:r w:rsidR="00B257D6" w:rsidRPr="00313DC2">
        <w:rPr>
          <w:rStyle w:val="Aucun"/>
          <w:lang w:val="en-US"/>
        </w:rPr>
        <w:t xml:space="preserve"> </w:t>
      </w:r>
      <w:r w:rsidRPr="00313DC2">
        <w:rPr>
          <w:rStyle w:val="Aucun"/>
          <w:lang w:val="en-US"/>
        </w:rPr>
        <w:t>union break-up</w:t>
      </w:r>
      <w:r w:rsidR="00B257D6" w:rsidRPr="00313DC2">
        <w:rPr>
          <w:rStyle w:val="Aucun"/>
          <w:lang w:val="en-US"/>
        </w:rPr>
        <w:t>s</w:t>
      </w:r>
      <w:r w:rsidRPr="00313DC2">
        <w:rPr>
          <w:rStyle w:val="Aucun"/>
          <w:lang w:val="en-US"/>
        </w:rPr>
        <w:t xml:space="preserve"> after HIV diagnosis than </w:t>
      </w:r>
      <w:r w:rsidR="00ED6D7E" w:rsidRPr="00313DC2">
        <w:rPr>
          <w:rStyle w:val="Aucun"/>
          <w:lang w:val="en-US"/>
        </w:rPr>
        <w:t xml:space="preserve">did </w:t>
      </w:r>
      <w:r w:rsidRPr="00313DC2">
        <w:rPr>
          <w:rStyle w:val="Aucun"/>
          <w:lang w:val="en-US"/>
        </w:rPr>
        <w:t xml:space="preserve">men (p=0.018). The first year </w:t>
      </w:r>
      <w:r w:rsidR="00B257D6" w:rsidRPr="00313DC2">
        <w:rPr>
          <w:rStyle w:val="Aucun"/>
          <w:lang w:val="en-US"/>
        </w:rPr>
        <w:t xml:space="preserve">after </w:t>
      </w:r>
      <w:r w:rsidRPr="00313DC2">
        <w:rPr>
          <w:rStyle w:val="Aucun"/>
          <w:lang w:val="en-US"/>
        </w:rPr>
        <w:t>the</w:t>
      </w:r>
      <w:r w:rsidR="00B257D6" w:rsidRPr="00313DC2">
        <w:rPr>
          <w:rStyle w:val="Aucun"/>
          <w:lang w:val="en-US"/>
        </w:rPr>
        <w:t xml:space="preserve"> diagnosis of</w:t>
      </w:r>
      <w:r w:rsidRPr="00313DC2">
        <w:rPr>
          <w:rStyle w:val="Aucun"/>
          <w:lang w:val="en-US"/>
        </w:rPr>
        <w:t xml:space="preserve"> </w:t>
      </w:r>
      <w:r w:rsidR="00F803FA" w:rsidRPr="00313DC2">
        <w:rPr>
          <w:rStyle w:val="Aucun"/>
          <w:lang w:val="en-US"/>
        </w:rPr>
        <w:t>HIV</w:t>
      </w:r>
      <w:r w:rsidRPr="00313DC2">
        <w:rPr>
          <w:rStyle w:val="Aucun"/>
          <w:lang w:val="en-US"/>
        </w:rPr>
        <w:t xml:space="preserve">, </w:t>
      </w:r>
      <w:r w:rsidR="00B257D6" w:rsidRPr="00313DC2">
        <w:rPr>
          <w:rStyle w:val="Aucun"/>
          <w:lang w:val="en-US"/>
        </w:rPr>
        <w:t xml:space="preserve">the </w:t>
      </w:r>
      <w:r w:rsidRPr="00313DC2">
        <w:rPr>
          <w:rStyle w:val="Aucun"/>
          <w:lang w:val="en-US"/>
        </w:rPr>
        <w:t xml:space="preserve">probability </w:t>
      </w:r>
      <w:r w:rsidR="00B257D6" w:rsidRPr="00313DC2">
        <w:rPr>
          <w:rStyle w:val="Aucun"/>
          <w:lang w:val="en-US"/>
        </w:rPr>
        <w:t xml:space="preserve">of </w:t>
      </w:r>
      <w:r w:rsidRPr="00313DC2">
        <w:rPr>
          <w:rStyle w:val="Aucun"/>
          <w:lang w:val="en-US"/>
        </w:rPr>
        <w:t>experien</w:t>
      </w:r>
      <w:r w:rsidR="00B257D6" w:rsidRPr="00313DC2">
        <w:rPr>
          <w:rStyle w:val="Aucun"/>
          <w:lang w:val="en-US"/>
        </w:rPr>
        <w:t>cing</w:t>
      </w:r>
      <w:r w:rsidRPr="00313DC2">
        <w:rPr>
          <w:rStyle w:val="Aucun"/>
          <w:lang w:val="en-US"/>
        </w:rPr>
        <w:t xml:space="preserve"> a union break-up </w:t>
      </w:r>
      <w:r w:rsidR="00B257D6" w:rsidRPr="00313DC2">
        <w:rPr>
          <w:rStyle w:val="Aucun"/>
          <w:lang w:val="en-US"/>
        </w:rPr>
        <w:t xml:space="preserve">was </w:t>
      </w:r>
      <w:r w:rsidRPr="00313DC2">
        <w:rPr>
          <w:rStyle w:val="Aucun"/>
          <w:lang w:val="en-US"/>
        </w:rPr>
        <w:t>higher among women than men</w:t>
      </w:r>
      <w:r w:rsidR="00B257D6" w:rsidRPr="00313DC2">
        <w:rPr>
          <w:rStyle w:val="Aucun"/>
          <w:lang w:val="en-US"/>
        </w:rPr>
        <w:t xml:space="preserve">; </w:t>
      </w:r>
      <w:r w:rsidR="00820424" w:rsidRPr="00313DC2">
        <w:rPr>
          <w:rStyle w:val="Aucun"/>
          <w:lang w:val="en-US"/>
        </w:rPr>
        <w:t>23</w:t>
      </w:r>
      <w:r w:rsidRPr="00313DC2">
        <w:rPr>
          <w:rStyle w:val="Aucun"/>
          <w:lang w:val="en-US"/>
        </w:rPr>
        <w:t xml:space="preserve">% of women and </w:t>
      </w:r>
      <w:r w:rsidR="00820424" w:rsidRPr="00313DC2">
        <w:rPr>
          <w:rStyle w:val="Aucun"/>
          <w:lang w:val="en-US"/>
        </w:rPr>
        <w:t>15</w:t>
      </w:r>
      <w:r w:rsidRPr="00313DC2">
        <w:rPr>
          <w:rStyle w:val="Aucun"/>
          <w:lang w:val="en-US"/>
        </w:rPr>
        <w:t xml:space="preserve">% of </w:t>
      </w:r>
      <w:r w:rsidR="00820424" w:rsidRPr="00313DC2">
        <w:rPr>
          <w:rStyle w:val="Aucun"/>
          <w:lang w:val="en-US"/>
        </w:rPr>
        <w:t xml:space="preserve">men </w:t>
      </w:r>
      <w:r w:rsidR="00820424" w:rsidRPr="00313DC2">
        <w:rPr>
          <w:rStyle w:val="shorttext"/>
          <w:lang w:val="en-US"/>
        </w:rPr>
        <w:t xml:space="preserve">were no longer </w:t>
      </w:r>
      <w:r w:rsidRPr="00313DC2">
        <w:rPr>
          <w:rStyle w:val="Aucun"/>
          <w:lang w:val="en-US"/>
        </w:rPr>
        <w:t>in</w:t>
      </w:r>
      <w:r w:rsidR="00B257D6" w:rsidRPr="00313DC2">
        <w:rPr>
          <w:rStyle w:val="Aucun"/>
          <w:lang w:val="en-US"/>
        </w:rPr>
        <w:t xml:space="preserve"> a</w:t>
      </w:r>
      <w:r w:rsidRPr="00313DC2">
        <w:rPr>
          <w:rStyle w:val="Aucun"/>
          <w:lang w:val="en-US"/>
        </w:rPr>
        <w:t xml:space="preserve"> union one year after the</w:t>
      </w:r>
      <w:r w:rsidR="00B257D6" w:rsidRPr="00313DC2">
        <w:rPr>
          <w:rStyle w:val="Aucun"/>
          <w:lang w:val="en-US"/>
        </w:rPr>
        <w:t>ir</w:t>
      </w:r>
      <w:r w:rsidRPr="00313DC2">
        <w:rPr>
          <w:rStyle w:val="Aucun"/>
          <w:lang w:val="en-US"/>
        </w:rPr>
        <w:t xml:space="preserve"> </w:t>
      </w:r>
      <w:r w:rsidR="00F803FA" w:rsidRPr="00313DC2">
        <w:rPr>
          <w:rStyle w:val="Aucun"/>
          <w:lang w:val="en-US"/>
        </w:rPr>
        <w:t>HIV diagnosis</w:t>
      </w:r>
      <w:r w:rsidRPr="00313DC2">
        <w:rPr>
          <w:rStyle w:val="Aucun"/>
          <w:lang w:val="en-US"/>
        </w:rPr>
        <w:t xml:space="preserve"> (Figure 1). At the end of the sixth year after </w:t>
      </w:r>
      <w:r w:rsidR="00F803FA" w:rsidRPr="00313DC2">
        <w:rPr>
          <w:rStyle w:val="Aucun"/>
          <w:lang w:val="en-US"/>
        </w:rPr>
        <w:t>HIV diagnosis</w:t>
      </w:r>
      <w:r w:rsidRPr="00313DC2">
        <w:rPr>
          <w:rStyle w:val="Aucun"/>
          <w:lang w:val="en-US"/>
        </w:rPr>
        <w:t xml:space="preserve">, less than half of </w:t>
      </w:r>
      <w:r w:rsidR="00B257D6" w:rsidRPr="00313DC2">
        <w:rPr>
          <w:rStyle w:val="Aucun"/>
          <w:lang w:val="en-US"/>
        </w:rPr>
        <w:t xml:space="preserve">the </w:t>
      </w:r>
      <w:r w:rsidRPr="00313DC2">
        <w:rPr>
          <w:rStyle w:val="Aucun"/>
          <w:lang w:val="en-US"/>
        </w:rPr>
        <w:t xml:space="preserve">women were still in </w:t>
      </w:r>
      <w:r w:rsidR="00B257D6" w:rsidRPr="00313DC2">
        <w:rPr>
          <w:rStyle w:val="Aucun"/>
          <w:lang w:val="en-US"/>
        </w:rPr>
        <w:t xml:space="preserve">a </w:t>
      </w:r>
      <w:r w:rsidRPr="00313DC2">
        <w:rPr>
          <w:rStyle w:val="Aucun"/>
          <w:lang w:val="en-US"/>
        </w:rPr>
        <w:t xml:space="preserve">union, whereas 66% of </w:t>
      </w:r>
      <w:r w:rsidR="00B257D6" w:rsidRPr="00313DC2">
        <w:rPr>
          <w:rStyle w:val="Aucun"/>
          <w:lang w:val="en-US"/>
        </w:rPr>
        <w:t xml:space="preserve">the </w:t>
      </w:r>
      <w:r w:rsidRPr="00313DC2">
        <w:rPr>
          <w:rStyle w:val="Aucun"/>
          <w:lang w:val="en-US"/>
        </w:rPr>
        <w:t>men</w:t>
      </w:r>
      <w:r w:rsidR="00B257D6" w:rsidRPr="00313DC2">
        <w:rPr>
          <w:rStyle w:val="Aucun"/>
          <w:lang w:val="en-US"/>
        </w:rPr>
        <w:t xml:space="preserve"> were</w:t>
      </w:r>
      <w:r w:rsidRPr="00313DC2">
        <w:rPr>
          <w:rStyle w:val="Aucun"/>
          <w:lang w:val="en-US"/>
        </w:rPr>
        <w:t>. At the end of the observation, that is</w:t>
      </w:r>
      <w:r w:rsidR="003913AC" w:rsidRPr="00313DC2">
        <w:rPr>
          <w:rStyle w:val="Aucun"/>
          <w:lang w:val="en-US"/>
        </w:rPr>
        <w:t>,</w:t>
      </w:r>
      <w:r w:rsidRPr="00313DC2">
        <w:rPr>
          <w:rStyle w:val="Aucun"/>
          <w:lang w:val="en-US"/>
        </w:rPr>
        <w:t xml:space="preserve"> ten years after </w:t>
      </w:r>
      <w:r w:rsidR="00F803FA" w:rsidRPr="00313DC2">
        <w:rPr>
          <w:rStyle w:val="Aucun"/>
          <w:lang w:val="en-US"/>
        </w:rPr>
        <w:t>HIV diagnosis</w:t>
      </w:r>
      <w:r w:rsidRPr="00313DC2">
        <w:rPr>
          <w:rStyle w:val="Aucun"/>
          <w:lang w:val="en-US"/>
        </w:rPr>
        <w:t>, 41% of women and 59% of men were still in union</w:t>
      </w:r>
      <w:r w:rsidR="00B257D6" w:rsidRPr="00313DC2">
        <w:rPr>
          <w:rStyle w:val="Aucun"/>
          <w:lang w:val="en-US"/>
        </w:rPr>
        <w:t>s</w:t>
      </w:r>
      <w:r w:rsidRPr="00313DC2">
        <w:rPr>
          <w:rStyle w:val="Aucun"/>
          <w:lang w:val="en-US"/>
        </w:rPr>
        <w:t>.</w:t>
      </w:r>
    </w:p>
    <w:p w14:paraId="6F5FC136" w14:textId="257E15CF" w:rsidR="005D5A14" w:rsidRPr="00313DC2" w:rsidRDefault="00353053">
      <w:pPr>
        <w:pStyle w:val="Lgende"/>
        <w:rPr>
          <w:lang w:val="en-US"/>
        </w:rPr>
      </w:pPr>
      <w:r w:rsidRPr="00313DC2">
        <w:rPr>
          <w:rStyle w:val="Aucun"/>
          <w:lang w:val="en-US"/>
        </w:rPr>
        <w:t>Figure 1: Survival curves of union exit among men and women in union</w:t>
      </w:r>
      <w:r w:rsidR="00B257D6" w:rsidRPr="00313DC2">
        <w:rPr>
          <w:rStyle w:val="Aucun"/>
          <w:lang w:val="en-US"/>
        </w:rPr>
        <w:t>s</w:t>
      </w:r>
      <w:r w:rsidRPr="00313DC2">
        <w:rPr>
          <w:rStyle w:val="Aucun"/>
          <w:lang w:val="en-US"/>
        </w:rPr>
        <w:t xml:space="preserve"> at the time of HIV</w:t>
      </w:r>
      <w:r w:rsidR="00B257D6" w:rsidRPr="00313DC2">
        <w:rPr>
          <w:rStyle w:val="Aucun"/>
          <w:lang w:val="en-US"/>
        </w:rPr>
        <w:t xml:space="preserve"> diagnosis</w:t>
      </w:r>
    </w:p>
    <w:p w14:paraId="478422D6" w14:textId="77777777" w:rsidR="005D5A14" w:rsidRPr="00313DC2" w:rsidRDefault="00353053">
      <w:pPr>
        <w:pStyle w:val="Corps"/>
        <w:ind w:firstLine="0"/>
        <w:jc w:val="center"/>
        <w:rPr>
          <w:lang w:val="en-US"/>
        </w:rPr>
      </w:pPr>
      <w:r w:rsidRPr="00313DC2">
        <w:rPr>
          <w:noProof/>
        </w:rPr>
        <w:drawing>
          <wp:inline distT="0" distB="0" distL="0" distR="0" wp14:anchorId="69F324B7" wp14:editId="2FD47585">
            <wp:extent cx="4320000" cy="3141818"/>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1">
                      <a:extLst/>
                    </a:blip>
                    <a:stretch>
                      <a:fillRect/>
                    </a:stretch>
                  </pic:blipFill>
                  <pic:spPr>
                    <a:xfrm>
                      <a:off x="0" y="0"/>
                      <a:ext cx="4320000" cy="3141818"/>
                    </a:xfrm>
                    <a:prstGeom prst="rect">
                      <a:avLst/>
                    </a:prstGeom>
                    <a:ln w="12700" cap="flat">
                      <a:noFill/>
                      <a:miter lim="400000"/>
                    </a:ln>
                    <a:effectLst/>
                  </pic:spPr>
                </pic:pic>
              </a:graphicData>
            </a:graphic>
          </wp:inline>
        </w:drawing>
      </w:r>
    </w:p>
    <w:p w14:paraId="33394D13" w14:textId="159463A4" w:rsidR="005D5A14" w:rsidRPr="00313DC2" w:rsidRDefault="00353053">
      <w:pPr>
        <w:pStyle w:val="Sous-titre"/>
        <w:jc w:val="left"/>
        <w:rPr>
          <w:rStyle w:val="Aucun"/>
          <w:lang w:val="en-US"/>
        </w:rPr>
      </w:pPr>
      <w:r w:rsidRPr="00313DC2">
        <w:rPr>
          <w:rStyle w:val="Aucun"/>
          <w:rFonts w:ascii="Times New Roman" w:hAnsi="Times New Roman"/>
          <w:b/>
          <w:bCs/>
          <w:lang w:val="en-US"/>
        </w:rPr>
        <w:t>Sample:</w:t>
      </w:r>
      <w:r w:rsidRPr="00313DC2">
        <w:rPr>
          <w:rStyle w:val="Aucun"/>
          <w:lang w:val="en-US"/>
        </w:rPr>
        <w:t xml:space="preserve"> Men and women born in sub-Saharan Africa and living in Paris area at the time of the survey, who were living in France, aged 15 or more and in union at the time of </w:t>
      </w:r>
      <w:r w:rsidR="00F803FA" w:rsidRPr="00313DC2">
        <w:rPr>
          <w:rStyle w:val="Aucun"/>
          <w:lang w:val="en-US"/>
        </w:rPr>
        <w:t>HIV diagnosis</w:t>
      </w:r>
      <w:r w:rsidRPr="00313DC2">
        <w:rPr>
          <w:rStyle w:val="Aucun"/>
          <w:lang w:val="en-US"/>
        </w:rPr>
        <w:t>.</w:t>
      </w:r>
    </w:p>
    <w:p w14:paraId="384EA9DE" w14:textId="5F3788AA" w:rsidR="005D5A14" w:rsidRPr="00313DC2" w:rsidRDefault="00404393">
      <w:pPr>
        <w:pStyle w:val="Sous-titre"/>
        <w:jc w:val="left"/>
        <w:rPr>
          <w:rStyle w:val="Aucun"/>
          <w:lang w:val="en-US"/>
        </w:rPr>
      </w:pPr>
      <w:r w:rsidRPr="00313DC2">
        <w:rPr>
          <w:rStyle w:val="Aucun"/>
          <w:rFonts w:ascii="Times New Roman" w:hAnsi="Times New Roman"/>
          <w:b/>
          <w:bCs/>
          <w:lang w:val="en-US"/>
        </w:rPr>
        <w:t>Note</w:t>
      </w:r>
      <w:r w:rsidR="00353053" w:rsidRPr="00313DC2">
        <w:rPr>
          <w:rStyle w:val="Aucun"/>
          <w:rFonts w:ascii="Times New Roman" w:hAnsi="Times New Roman"/>
          <w:b/>
          <w:bCs/>
          <w:lang w:val="en-US"/>
        </w:rPr>
        <w:t>:</w:t>
      </w:r>
      <w:r w:rsidR="00353053" w:rsidRPr="00313DC2">
        <w:rPr>
          <w:rStyle w:val="Aucun"/>
          <w:lang w:val="en-US"/>
        </w:rPr>
        <w:t xml:space="preserve"> At the end of the first year since the </w:t>
      </w:r>
      <w:r w:rsidR="00F803FA" w:rsidRPr="00313DC2">
        <w:rPr>
          <w:rStyle w:val="Aucun"/>
          <w:lang w:val="en-US"/>
        </w:rPr>
        <w:t>HIV diagnosis</w:t>
      </w:r>
      <w:r w:rsidR="00353053" w:rsidRPr="00313DC2">
        <w:rPr>
          <w:rStyle w:val="Aucun"/>
          <w:lang w:val="en-US"/>
        </w:rPr>
        <w:t>, 77% of women and 85% of men were still in union.</w:t>
      </w:r>
    </w:p>
    <w:p w14:paraId="3CD78CEE" w14:textId="77777777" w:rsidR="005D5A14" w:rsidRPr="00313DC2" w:rsidRDefault="00353053">
      <w:pPr>
        <w:pStyle w:val="Sous-titre"/>
        <w:jc w:val="left"/>
        <w:rPr>
          <w:rStyle w:val="Aucun"/>
          <w:lang w:val="en-US"/>
        </w:rPr>
      </w:pPr>
      <w:r w:rsidRPr="00313DC2">
        <w:rPr>
          <w:rStyle w:val="Aucun"/>
          <w:rFonts w:ascii="Times New Roman" w:hAnsi="Times New Roman"/>
          <w:b/>
          <w:bCs/>
          <w:lang w:val="en-US"/>
        </w:rPr>
        <w:t>Source:</w:t>
      </w:r>
      <w:r w:rsidRPr="00313DC2">
        <w:rPr>
          <w:rStyle w:val="Aucun"/>
          <w:lang w:val="en-US"/>
        </w:rPr>
        <w:t xml:space="preserve"> ANRS-</w:t>
      </w:r>
      <w:proofErr w:type="spellStart"/>
      <w:r w:rsidRPr="00313DC2">
        <w:rPr>
          <w:rStyle w:val="Aucun"/>
          <w:lang w:val="en-US"/>
        </w:rPr>
        <w:t>Parcours</w:t>
      </w:r>
      <w:proofErr w:type="spellEnd"/>
      <w:r w:rsidRPr="00313DC2">
        <w:rPr>
          <w:rStyle w:val="Aucun"/>
          <w:lang w:val="en-US"/>
        </w:rPr>
        <w:t xml:space="preserve"> survey, 2012-2013</w:t>
      </w:r>
    </w:p>
    <w:p w14:paraId="344653CA" w14:textId="24B3B0B8" w:rsidR="005D5A14" w:rsidRPr="00313DC2" w:rsidRDefault="00353053" w:rsidP="00820424">
      <w:pPr>
        <w:pStyle w:val="Titre3"/>
      </w:pPr>
      <w:r w:rsidRPr="00313DC2">
        <w:t>Factors related to union break-up: migratory path, union characteristics and living conditions matter more than</w:t>
      </w:r>
      <w:r w:rsidR="007B3067" w:rsidRPr="00313DC2">
        <w:t xml:space="preserve"> disclosure of</w:t>
      </w:r>
      <w:r w:rsidRPr="00313DC2">
        <w:t xml:space="preserve"> HIV</w:t>
      </w:r>
      <w:r w:rsidR="007B3067" w:rsidRPr="00313DC2">
        <w:t xml:space="preserve"> status</w:t>
      </w:r>
    </w:p>
    <w:p w14:paraId="0909313F" w14:textId="272122FD" w:rsidR="005D5A14" w:rsidRPr="00313DC2" w:rsidRDefault="00353053">
      <w:pPr>
        <w:pStyle w:val="Corps"/>
        <w:rPr>
          <w:lang w:val="en-US"/>
        </w:rPr>
      </w:pPr>
      <w:r w:rsidRPr="00313DC2">
        <w:rPr>
          <w:rStyle w:val="Aucun"/>
          <w:lang w:val="en-US"/>
        </w:rPr>
        <w:t xml:space="preserve">Characteristics </w:t>
      </w:r>
      <w:r w:rsidR="007B3067" w:rsidRPr="00313DC2">
        <w:rPr>
          <w:rStyle w:val="Aucun"/>
          <w:lang w:val="en-US"/>
        </w:rPr>
        <w:t xml:space="preserve">that </w:t>
      </w:r>
      <w:r w:rsidRPr="00313DC2">
        <w:rPr>
          <w:rStyle w:val="Aucun"/>
          <w:lang w:val="en-US"/>
        </w:rPr>
        <w:t>accelerate</w:t>
      </w:r>
      <w:r w:rsidR="007B3067" w:rsidRPr="00313DC2">
        <w:rPr>
          <w:rStyle w:val="Aucun"/>
          <w:lang w:val="en-US"/>
        </w:rPr>
        <w:t>d</w:t>
      </w:r>
      <w:r w:rsidRPr="00313DC2">
        <w:rPr>
          <w:rStyle w:val="Aucun"/>
          <w:lang w:val="en-US"/>
        </w:rPr>
        <w:t xml:space="preserve"> union break-up were not the same for men and women (</w:t>
      </w:r>
      <w:r w:rsidR="007B3067" w:rsidRPr="00313DC2">
        <w:rPr>
          <w:rStyle w:val="Aucun"/>
          <w:lang w:val="en-US"/>
        </w:rPr>
        <w:t>T</w:t>
      </w:r>
      <w:r w:rsidRPr="00313DC2">
        <w:rPr>
          <w:rStyle w:val="Aucun"/>
          <w:lang w:val="en-US"/>
        </w:rPr>
        <w:t>ables 2 and 3).</w:t>
      </w:r>
    </w:p>
    <w:p w14:paraId="40B2EE97" w14:textId="45944819" w:rsidR="005D5A14" w:rsidRPr="00313DC2" w:rsidRDefault="00353053">
      <w:pPr>
        <w:pStyle w:val="Corps"/>
        <w:rPr>
          <w:lang w:val="en-US"/>
        </w:rPr>
      </w:pPr>
      <w:r w:rsidRPr="00313DC2">
        <w:rPr>
          <w:rStyle w:val="Aucun"/>
          <w:lang w:val="en-US"/>
        </w:rPr>
        <w:t xml:space="preserve">Union break-up was more likely due to </w:t>
      </w:r>
      <w:r w:rsidR="0081244D" w:rsidRPr="00313DC2">
        <w:rPr>
          <w:rStyle w:val="Aucun"/>
          <w:lang w:val="en-US"/>
        </w:rPr>
        <w:t xml:space="preserve">the </w:t>
      </w:r>
      <w:r w:rsidRPr="00313DC2">
        <w:rPr>
          <w:rStyle w:val="Aucun"/>
          <w:lang w:val="en-US"/>
        </w:rPr>
        <w:t xml:space="preserve">death of </w:t>
      </w:r>
      <w:r w:rsidR="0081244D" w:rsidRPr="00313DC2">
        <w:rPr>
          <w:rStyle w:val="Aucun"/>
          <w:lang w:val="en-US"/>
        </w:rPr>
        <w:t xml:space="preserve">a </w:t>
      </w:r>
      <w:r w:rsidRPr="00313DC2">
        <w:rPr>
          <w:rStyle w:val="Aucun"/>
          <w:lang w:val="en-US"/>
        </w:rPr>
        <w:t xml:space="preserve">partner for men than for women (13/82 for men versus 10/194 for women, weighted percentages </w:t>
      </w:r>
      <w:r w:rsidR="0081244D" w:rsidRPr="00313DC2">
        <w:rPr>
          <w:rStyle w:val="Aucun"/>
          <w:lang w:val="en-US"/>
        </w:rPr>
        <w:t xml:space="preserve">were </w:t>
      </w:r>
      <w:r w:rsidRPr="00313DC2">
        <w:rPr>
          <w:rStyle w:val="Aucun"/>
          <w:lang w:val="en-US"/>
        </w:rPr>
        <w:t>16% and 4</w:t>
      </w:r>
      <w:r w:rsidR="0081244D" w:rsidRPr="00313DC2">
        <w:rPr>
          <w:rStyle w:val="Aucun"/>
          <w:lang w:val="en-US"/>
        </w:rPr>
        <w:t>%, respectively</w:t>
      </w:r>
      <w:r w:rsidRPr="00313DC2">
        <w:rPr>
          <w:rStyle w:val="Aucun"/>
          <w:lang w:val="en-US"/>
        </w:rPr>
        <w:t>).</w:t>
      </w:r>
    </w:p>
    <w:p w14:paraId="2B77F33E" w14:textId="6DBA15FD" w:rsidR="005D5A14" w:rsidRPr="00313DC2" w:rsidRDefault="00353053">
      <w:pPr>
        <w:pStyle w:val="Corps"/>
        <w:rPr>
          <w:lang w:val="en-US"/>
        </w:rPr>
      </w:pPr>
      <w:r w:rsidRPr="00313DC2">
        <w:rPr>
          <w:rStyle w:val="Aucun"/>
          <w:lang w:val="en-US"/>
        </w:rPr>
        <w:t xml:space="preserve">Among men, those who were 35 </w:t>
      </w:r>
      <w:r w:rsidR="0081244D" w:rsidRPr="00313DC2">
        <w:rPr>
          <w:rStyle w:val="Aucun"/>
          <w:lang w:val="en-US"/>
        </w:rPr>
        <w:t xml:space="preserve">years or older </w:t>
      </w:r>
      <w:r w:rsidRPr="00313DC2">
        <w:rPr>
          <w:rStyle w:val="Aucun"/>
          <w:lang w:val="en-US"/>
        </w:rPr>
        <w:t>were less likely to experience a union break-up (</w:t>
      </w:r>
      <w:proofErr w:type="spellStart"/>
      <w:r w:rsidRPr="00313DC2">
        <w:rPr>
          <w:rStyle w:val="Aucun"/>
          <w:lang w:val="en-US"/>
        </w:rPr>
        <w:t>ORa</w:t>
      </w:r>
      <w:proofErr w:type="spellEnd"/>
      <w:r w:rsidRPr="00313DC2">
        <w:rPr>
          <w:rStyle w:val="Aucun"/>
          <w:lang w:val="en-US"/>
        </w:rPr>
        <w:t xml:space="preserve">=0.26 [0.10-0.68]). Those who came </w:t>
      </w:r>
      <w:r w:rsidR="0081244D" w:rsidRPr="00313DC2">
        <w:rPr>
          <w:rStyle w:val="Aucun"/>
          <w:lang w:val="en-US"/>
        </w:rPr>
        <w:t xml:space="preserve">to </w:t>
      </w:r>
      <w:r w:rsidRPr="00313DC2">
        <w:rPr>
          <w:rStyle w:val="Aucun"/>
          <w:lang w:val="en-US"/>
        </w:rPr>
        <w:t xml:space="preserve">France </w:t>
      </w:r>
      <w:r w:rsidR="0081244D" w:rsidRPr="00313DC2">
        <w:rPr>
          <w:rStyle w:val="Aucun"/>
          <w:lang w:val="en-US"/>
        </w:rPr>
        <w:t xml:space="preserve">due to </w:t>
      </w:r>
      <w:r w:rsidRPr="00313DC2">
        <w:rPr>
          <w:rStyle w:val="Aucun"/>
          <w:lang w:val="en-US"/>
        </w:rPr>
        <w:t>medical or political reasons (</w:t>
      </w:r>
      <w:proofErr w:type="spellStart"/>
      <w:r w:rsidRPr="00313DC2">
        <w:rPr>
          <w:rStyle w:val="Aucun"/>
          <w:lang w:val="en-US"/>
        </w:rPr>
        <w:t>ORa</w:t>
      </w:r>
      <w:proofErr w:type="spellEnd"/>
      <w:r w:rsidRPr="00313DC2">
        <w:rPr>
          <w:rStyle w:val="Aucun"/>
          <w:lang w:val="en-US"/>
        </w:rPr>
        <w:t>=3.38 [1.31-</w:t>
      </w:r>
      <w:r w:rsidRPr="00313DC2">
        <w:rPr>
          <w:rStyle w:val="Aucun"/>
          <w:lang w:val="en-US"/>
        </w:rPr>
        <w:lastRenderedPageBreak/>
        <w:t xml:space="preserve">8.73], </w:t>
      </w:r>
      <w:r w:rsidR="00150371" w:rsidRPr="00313DC2">
        <w:rPr>
          <w:rStyle w:val="Aucun"/>
          <w:lang w:val="en-US"/>
        </w:rPr>
        <w:t>T</w:t>
      </w:r>
      <w:r w:rsidRPr="00313DC2">
        <w:rPr>
          <w:rStyle w:val="Aucun"/>
          <w:lang w:val="en-US"/>
        </w:rPr>
        <w:t xml:space="preserve">able 3) or </w:t>
      </w:r>
      <w:r w:rsidR="0081244D" w:rsidRPr="00313DC2">
        <w:rPr>
          <w:rStyle w:val="Aucun"/>
          <w:lang w:val="en-US"/>
        </w:rPr>
        <w:t xml:space="preserve">who </w:t>
      </w:r>
      <w:r w:rsidRPr="00313DC2">
        <w:rPr>
          <w:rStyle w:val="Aucun"/>
          <w:lang w:val="en-US"/>
        </w:rPr>
        <w:t>came to join family (</w:t>
      </w:r>
      <w:proofErr w:type="spellStart"/>
      <w:r w:rsidRPr="00313DC2">
        <w:rPr>
          <w:rStyle w:val="Aucun"/>
          <w:lang w:val="en-US"/>
        </w:rPr>
        <w:t>ORa</w:t>
      </w:r>
      <w:proofErr w:type="spellEnd"/>
      <w:r w:rsidRPr="00313DC2">
        <w:rPr>
          <w:rStyle w:val="Aucun"/>
          <w:lang w:val="en-US"/>
        </w:rPr>
        <w:t>=10.79 [2.78-4186]) experienced more rapid</w:t>
      </w:r>
      <w:r w:rsidR="0081244D" w:rsidRPr="00313DC2">
        <w:rPr>
          <w:rStyle w:val="Aucun"/>
          <w:lang w:val="en-US"/>
        </w:rPr>
        <w:t xml:space="preserve"> </w:t>
      </w:r>
      <w:r w:rsidRPr="00313DC2">
        <w:rPr>
          <w:rStyle w:val="Aucun"/>
          <w:lang w:val="en-US"/>
        </w:rPr>
        <w:t>union break-up</w:t>
      </w:r>
      <w:r w:rsidR="0081244D" w:rsidRPr="00313DC2">
        <w:rPr>
          <w:rStyle w:val="Aucun"/>
          <w:lang w:val="en-US"/>
        </w:rPr>
        <w:t>s</w:t>
      </w:r>
      <w:r w:rsidRPr="00313DC2">
        <w:rPr>
          <w:rStyle w:val="Aucun"/>
          <w:lang w:val="en-US"/>
        </w:rPr>
        <w:t xml:space="preserve"> after </w:t>
      </w:r>
      <w:r w:rsidR="00F803FA" w:rsidRPr="00313DC2">
        <w:rPr>
          <w:rStyle w:val="Aucun"/>
          <w:lang w:val="en-US"/>
        </w:rPr>
        <w:t>HIV diagnosis</w:t>
      </w:r>
      <w:r w:rsidRPr="00313DC2">
        <w:rPr>
          <w:rStyle w:val="Aucun"/>
          <w:lang w:val="en-US"/>
        </w:rPr>
        <w:t xml:space="preserve"> than men who came for economic reasons. Men in a relationship with a partner born elsewhere than in a sub-Saharan country at the time of the </w:t>
      </w:r>
      <w:r w:rsidR="00F803FA" w:rsidRPr="00313DC2">
        <w:rPr>
          <w:rStyle w:val="Aucun"/>
          <w:lang w:val="en-US"/>
        </w:rPr>
        <w:t>HIV diagnosis</w:t>
      </w:r>
      <w:r w:rsidRPr="00313DC2">
        <w:rPr>
          <w:rStyle w:val="Aucun"/>
          <w:lang w:val="en-US"/>
        </w:rPr>
        <w:t xml:space="preserve"> experienced more rapid</w:t>
      </w:r>
      <w:r w:rsidR="0081244D" w:rsidRPr="00313DC2">
        <w:rPr>
          <w:rStyle w:val="Aucun"/>
          <w:lang w:val="en-US"/>
        </w:rPr>
        <w:t xml:space="preserve"> </w:t>
      </w:r>
      <w:r w:rsidRPr="00313DC2">
        <w:rPr>
          <w:rStyle w:val="Aucun"/>
          <w:lang w:val="en-US"/>
        </w:rPr>
        <w:t>union break-up</w:t>
      </w:r>
      <w:r w:rsidR="0081244D" w:rsidRPr="00313DC2">
        <w:rPr>
          <w:rStyle w:val="Aucun"/>
          <w:lang w:val="en-US"/>
        </w:rPr>
        <w:t>s</w:t>
      </w:r>
      <w:r w:rsidRPr="00313DC2">
        <w:rPr>
          <w:rStyle w:val="Aucun"/>
          <w:lang w:val="en-US"/>
        </w:rPr>
        <w:t xml:space="preserve"> than men with partner</w:t>
      </w:r>
      <w:r w:rsidR="0081244D" w:rsidRPr="00313DC2">
        <w:rPr>
          <w:rStyle w:val="Aucun"/>
          <w:lang w:val="en-US"/>
        </w:rPr>
        <w:t>s</w:t>
      </w:r>
      <w:r w:rsidRPr="00313DC2">
        <w:rPr>
          <w:rStyle w:val="Aucun"/>
          <w:lang w:val="en-US"/>
        </w:rPr>
        <w:t xml:space="preserve"> born in the same country (</w:t>
      </w:r>
      <w:proofErr w:type="spellStart"/>
      <w:r w:rsidRPr="00313DC2">
        <w:rPr>
          <w:rStyle w:val="Aucun"/>
          <w:lang w:val="en-US"/>
        </w:rPr>
        <w:t>ORa</w:t>
      </w:r>
      <w:proofErr w:type="spellEnd"/>
      <w:r w:rsidRPr="00313DC2">
        <w:rPr>
          <w:rStyle w:val="Aucun"/>
          <w:lang w:val="en-US"/>
        </w:rPr>
        <w:t>=3.65 [1.03-12.96]). Men with children experienced less rapid</w:t>
      </w:r>
      <w:r w:rsidR="0081244D" w:rsidRPr="00313DC2">
        <w:rPr>
          <w:rStyle w:val="Aucun"/>
          <w:lang w:val="en-US"/>
        </w:rPr>
        <w:t xml:space="preserve"> </w:t>
      </w:r>
      <w:r w:rsidRPr="00313DC2">
        <w:rPr>
          <w:rStyle w:val="Aucun"/>
          <w:lang w:val="en-US"/>
        </w:rPr>
        <w:t>union break-up</w:t>
      </w:r>
      <w:r w:rsidR="0081244D" w:rsidRPr="00313DC2">
        <w:rPr>
          <w:rStyle w:val="Aucun"/>
          <w:lang w:val="en-US"/>
        </w:rPr>
        <w:t>s</w:t>
      </w:r>
      <w:r w:rsidRPr="00313DC2">
        <w:rPr>
          <w:rStyle w:val="Aucun"/>
          <w:lang w:val="en-US"/>
        </w:rPr>
        <w:t xml:space="preserve"> after </w:t>
      </w:r>
      <w:r w:rsidR="00F803FA" w:rsidRPr="00313DC2">
        <w:rPr>
          <w:rStyle w:val="Aucun"/>
          <w:lang w:val="en-US"/>
        </w:rPr>
        <w:t>HIV diagnosis</w:t>
      </w:r>
      <w:r w:rsidRPr="00313DC2">
        <w:rPr>
          <w:rStyle w:val="Aucun"/>
          <w:lang w:val="en-US"/>
        </w:rPr>
        <w:t xml:space="preserve"> than men without children (</w:t>
      </w:r>
      <w:proofErr w:type="spellStart"/>
      <w:r w:rsidRPr="00313DC2">
        <w:rPr>
          <w:rStyle w:val="Aucun"/>
          <w:lang w:val="en-US"/>
        </w:rPr>
        <w:t>ORa</w:t>
      </w:r>
      <w:proofErr w:type="spellEnd"/>
      <w:r w:rsidRPr="00313DC2">
        <w:rPr>
          <w:rStyle w:val="Aucun"/>
          <w:lang w:val="en-US"/>
        </w:rPr>
        <w:t>=0.19 [0.06-0.59]).</w:t>
      </w:r>
    </w:p>
    <w:p w14:paraId="33BB69F1" w14:textId="70BCD47C" w:rsidR="005D5A14" w:rsidRPr="00313DC2" w:rsidRDefault="00353053">
      <w:pPr>
        <w:pStyle w:val="Corps"/>
        <w:rPr>
          <w:lang w:val="en-US"/>
        </w:rPr>
      </w:pPr>
      <w:r w:rsidRPr="00313DC2">
        <w:rPr>
          <w:rStyle w:val="Aucun"/>
          <w:lang w:val="en-US"/>
        </w:rPr>
        <w:t>Among women, migration characteristics did not affect</w:t>
      </w:r>
      <w:r w:rsidR="0081244D" w:rsidRPr="00313DC2">
        <w:rPr>
          <w:rStyle w:val="Aucun"/>
          <w:lang w:val="en-US"/>
        </w:rPr>
        <w:t xml:space="preserve"> the</w:t>
      </w:r>
      <w:r w:rsidRPr="00313DC2">
        <w:rPr>
          <w:rStyle w:val="Aucun"/>
          <w:lang w:val="en-US"/>
        </w:rPr>
        <w:t xml:space="preserve"> future survival of </w:t>
      </w:r>
      <w:r w:rsidR="0081244D" w:rsidRPr="00313DC2">
        <w:rPr>
          <w:rStyle w:val="Aucun"/>
          <w:lang w:val="en-US"/>
        </w:rPr>
        <w:t xml:space="preserve">the </w:t>
      </w:r>
      <w:r w:rsidRPr="00313DC2">
        <w:rPr>
          <w:rStyle w:val="Aucun"/>
          <w:lang w:val="en-US"/>
        </w:rPr>
        <w:t>union (</w:t>
      </w:r>
      <w:r w:rsidR="0081244D" w:rsidRPr="00313DC2">
        <w:rPr>
          <w:rStyle w:val="Aucun"/>
          <w:lang w:val="en-US"/>
        </w:rPr>
        <w:t>T</w:t>
      </w:r>
      <w:r w:rsidRPr="00313DC2">
        <w:rPr>
          <w:rStyle w:val="Aucun"/>
          <w:lang w:val="en-US"/>
        </w:rPr>
        <w:t xml:space="preserve">able 2). For </w:t>
      </w:r>
      <w:r w:rsidR="00107CE3" w:rsidRPr="00313DC2">
        <w:rPr>
          <w:rStyle w:val="Aucun"/>
          <w:lang w:val="en-US"/>
        </w:rPr>
        <w:t>women</w:t>
      </w:r>
      <w:r w:rsidRPr="00313DC2">
        <w:rPr>
          <w:rStyle w:val="Aucun"/>
          <w:lang w:val="en-US"/>
        </w:rPr>
        <w:t xml:space="preserve">, union break-up was more </w:t>
      </w:r>
      <w:r w:rsidR="00107CE3" w:rsidRPr="00313DC2">
        <w:rPr>
          <w:rStyle w:val="Aucun"/>
          <w:lang w:val="en-US"/>
        </w:rPr>
        <w:t xml:space="preserve">closely </w:t>
      </w:r>
      <w:r w:rsidRPr="00313DC2">
        <w:rPr>
          <w:rStyle w:val="Aucun"/>
          <w:lang w:val="en-US"/>
        </w:rPr>
        <w:t>linked to the characteristics of the union</w:t>
      </w:r>
      <w:r w:rsidR="00107CE3" w:rsidRPr="00313DC2">
        <w:rPr>
          <w:rStyle w:val="Aucun"/>
          <w:lang w:val="en-US"/>
        </w:rPr>
        <w:t xml:space="preserve"> than to the migration characteristics</w:t>
      </w:r>
      <w:r w:rsidRPr="00313DC2">
        <w:rPr>
          <w:rStyle w:val="Aucun"/>
          <w:lang w:val="en-US"/>
        </w:rPr>
        <w:t xml:space="preserve">. </w:t>
      </w:r>
      <w:commentRangeStart w:id="4"/>
      <w:r w:rsidRPr="00313DC2">
        <w:rPr>
          <w:rStyle w:val="Aucun"/>
          <w:lang w:val="en-US"/>
        </w:rPr>
        <w:t>Those</w:t>
      </w:r>
      <w:commentRangeEnd w:id="4"/>
      <w:r w:rsidR="008D1445">
        <w:rPr>
          <w:rStyle w:val="Marquedecommentaire"/>
          <w:rFonts w:ascii="Tahoma" w:hAnsi="Tahoma" w:cs="Tahoma"/>
          <w:color w:val="auto"/>
          <w:lang w:val="en-US" w:eastAsia="en-US"/>
        </w:rPr>
        <w:commentReference w:id="4"/>
      </w:r>
      <w:r w:rsidRPr="00313DC2">
        <w:rPr>
          <w:rStyle w:val="Aucun"/>
          <w:lang w:val="en-US"/>
        </w:rPr>
        <w:t xml:space="preserve"> </w:t>
      </w:r>
      <w:r w:rsidR="00107CE3" w:rsidRPr="00313DC2">
        <w:rPr>
          <w:rStyle w:val="Aucun"/>
          <w:lang w:val="en-US"/>
        </w:rPr>
        <w:t xml:space="preserve">women in unions that had </w:t>
      </w:r>
      <w:r w:rsidRPr="00313DC2">
        <w:rPr>
          <w:rStyle w:val="Aucun"/>
          <w:lang w:val="en-US"/>
        </w:rPr>
        <w:t xml:space="preserve">started </w:t>
      </w:r>
      <w:r w:rsidR="00107CE3" w:rsidRPr="00313DC2">
        <w:rPr>
          <w:rStyle w:val="Aucun"/>
          <w:lang w:val="en-US"/>
        </w:rPr>
        <w:t xml:space="preserve">fewer </w:t>
      </w:r>
      <w:r w:rsidRPr="00313DC2">
        <w:rPr>
          <w:rStyle w:val="Aucun"/>
          <w:lang w:val="en-US"/>
        </w:rPr>
        <w:t xml:space="preserve">than 5 years before the </w:t>
      </w:r>
      <w:r w:rsidR="00F803FA" w:rsidRPr="00313DC2">
        <w:rPr>
          <w:rStyle w:val="Aucun"/>
          <w:lang w:val="en-US"/>
        </w:rPr>
        <w:t>HIV diagnosis</w:t>
      </w:r>
      <w:r w:rsidR="00107CE3" w:rsidRPr="00313DC2">
        <w:rPr>
          <w:rStyle w:val="Aucun"/>
          <w:lang w:val="en-US"/>
        </w:rPr>
        <w:t xml:space="preserve"> </w:t>
      </w:r>
      <w:r w:rsidRPr="00313DC2">
        <w:rPr>
          <w:rStyle w:val="Aucun"/>
          <w:lang w:val="en-US"/>
        </w:rPr>
        <w:t>were more likely to</w:t>
      </w:r>
      <w:r w:rsidR="00107CE3" w:rsidRPr="00313DC2">
        <w:rPr>
          <w:rStyle w:val="Aucun"/>
          <w:lang w:val="en-US"/>
        </w:rPr>
        <w:t xml:space="preserve"> break up </w:t>
      </w:r>
      <w:r w:rsidRPr="00313DC2">
        <w:rPr>
          <w:rStyle w:val="Aucun"/>
          <w:lang w:val="en-US"/>
        </w:rPr>
        <w:t>after the diagnosis than</w:t>
      </w:r>
      <w:r w:rsidR="00107CE3" w:rsidRPr="00313DC2">
        <w:rPr>
          <w:rStyle w:val="Aucun"/>
          <w:lang w:val="en-US"/>
        </w:rPr>
        <w:t xml:space="preserve"> women in unions of longer duration</w:t>
      </w:r>
      <w:r w:rsidRPr="00313DC2">
        <w:rPr>
          <w:rStyle w:val="Aucun"/>
          <w:lang w:val="en-US"/>
        </w:rPr>
        <w:t xml:space="preserve"> (</w:t>
      </w:r>
      <w:proofErr w:type="spellStart"/>
      <w:r w:rsidRPr="00313DC2">
        <w:rPr>
          <w:rStyle w:val="Aucun"/>
          <w:lang w:val="en-US"/>
        </w:rPr>
        <w:t>ORa</w:t>
      </w:r>
      <w:proofErr w:type="spellEnd"/>
      <w:r w:rsidRPr="00313DC2">
        <w:rPr>
          <w:rStyle w:val="Aucun"/>
          <w:lang w:val="en-US"/>
        </w:rPr>
        <w:t xml:space="preserve">=1.88 [1.14-3.10]). Moreover, </w:t>
      </w:r>
      <w:r w:rsidR="00107CE3" w:rsidRPr="00313DC2">
        <w:rPr>
          <w:rStyle w:val="Aucun"/>
          <w:lang w:val="en-US"/>
        </w:rPr>
        <w:t xml:space="preserve">the </w:t>
      </w:r>
      <w:r w:rsidRPr="00313DC2">
        <w:rPr>
          <w:rStyle w:val="Aucun"/>
          <w:lang w:val="en-US"/>
        </w:rPr>
        <w:t>probability of women</w:t>
      </w:r>
      <w:r w:rsidR="00107CE3" w:rsidRPr="00313DC2">
        <w:rPr>
          <w:rStyle w:val="Aucun"/>
          <w:lang w:val="en-US"/>
        </w:rPr>
        <w:t xml:space="preserve"> experiencing a</w:t>
      </w:r>
      <w:r w:rsidRPr="00313DC2">
        <w:rPr>
          <w:rStyle w:val="Aucun"/>
          <w:lang w:val="en-US"/>
        </w:rPr>
        <w:t xml:space="preserve"> union break-up seem</w:t>
      </w:r>
      <w:r w:rsidR="00107CE3" w:rsidRPr="00313DC2">
        <w:rPr>
          <w:rStyle w:val="Aucun"/>
          <w:lang w:val="en-US"/>
        </w:rPr>
        <w:t xml:space="preserve">ed </w:t>
      </w:r>
      <w:r w:rsidRPr="00313DC2">
        <w:rPr>
          <w:rStyle w:val="Aucun"/>
          <w:lang w:val="en-US"/>
        </w:rPr>
        <w:t>to depend on their living conditions. Indeed, women who were housed by family or friends were more likely to experience union break-up</w:t>
      </w:r>
      <w:r w:rsidR="00107CE3" w:rsidRPr="00313DC2">
        <w:rPr>
          <w:rStyle w:val="Aucun"/>
          <w:lang w:val="en-US"/>
        </w:rPr>
        <w:t>s</w:t>
      </w:r>
      <w:r w:rsidRPr="00313DC2">
        <w:rPr>
          <w:rStyle w:val="Aucun"/>
          <w:lang w:val="en-US"/>
        </w:rPr>
        <w:t xml:space="preserve"> than women living in a personal dwelling (</w:t>
      </w:r>
      <w:proofErr w:type="spellStart"/>
      <w:r w:rsidRPr="00313DC2">
        <w:rPr>
          <w:rStyle w:val="Aucun"/>
          <w:lang w:val="en-US"/>
        </w:rPr>
        <w:t>ORa</w:t>
      </w:r>
      <w:proofErr w:type="spellEnd"/>
      <w:r w:rsidRPr="00313DC2">
        <w:rPr>
          <w:rStyle w:val="Aucun"/>
          <w:lang w:val="en-US"/>
        </w:rPr>
        <w:t>=3.33 [1.61-6.88]). Women who had a long</w:t>
      </w:r>
      <w:r w:rsidR="00107CE3" w:rsidRPr="00313DC2">
        <w:rPr>
          <w:rStyle w:val="Aucun"/>
          <w:lang w:val="en-US"/>
        </w:rPr>
        <w:t>-</w:t>
      </w:r>
      <w:r w:rsidRPr="00313DC2">
        <w:rPr>
          <w:rStyle w:val="Aucun"/>
          <w:lang w:val="en-US"/>
        </w:rPr>
        <w:t xml:space="preserve">term residence permit or French </w:t>
      </w:r>
      <w:r w:rsidR="00107CE3" w:rsidRPr="00313DC2">
        <w:rPr>
          <w:rStyle w:val="Aucun"/>
          <w:lang w:val="en-US"/>
        </w:rPr>
        <w:t xml:space="preserve">citizenship </w:t>
      </w:r>
      <w:r w:rsidRPr="00313DC2">
        <w:rPr>
          <w:rStyle w:val="Aucun"/>
          <w:lang w:val="en-US"/>
        </w:rPr>
        <w:t>were more likely to experience union break-up than those who did not have any resident permit (</w:t>
      </w:r>
      <w:proofErr w:type="spellStart"/>
      <w:r w:rsidRPr="00313DC2">
        <w:rPr>
          <w:rStyle w:val="Aucun"/>
          <w:lang w:val="en-US"/>
        </w:rPr>
        <w:t>ORa</w:t>
      </w:r>
      <w:proofErr w:type="spellEnd"/>
      <w:r w:rsidRPr="00313DC2">
        <w:rPr>
          <w:rStyle w:val="Aucun"/>
          <w:lang w:val="en-US"/>
        </w:rPr>
        <w:t>=2.31 [1.07-4.97]).</w:t>
      </w:r>
    </w:p>
    <w:p w14:paraId="37DC02EA" w14:textId="489336BD" w:rsidR="005D5A14" w:rsidRPr="00313DC2" w:rsidRDefault="00353053">
      <w:pPr>
        <w:pStyle w:val="Corps"/>
        <w:rPr>
          <w:lang w:val="en-US"/>
        </w:rPr>
      </w:pPr>
      <w:r w:rsidRPr="00313DC2">
        <w:rPr>
          <w:rStyle w:val="Aucun"/>
          <w:lang w:val="en-US"/>
        </w:rPr>
        <w:t xml:space="preserve">Finally, we observed that having disclosed the HIV status to </w:t>
      </w:r>
      <w:r w:rsidR="00107CE3" w:rsidRPr="00313DC2">
        <w:rPr>
          <w:rStyle w:val="Aucun"/>
          <w:lang w:val="en-US"/>
        </w:rPr>
        <w:t xml:space="preserve">a </w:t>
      </w:r>
      <w:r w:rsidRPr="00313DC2">
        <w:rPr>
          <w:rStyle w:val="Aucun"/>
          <w:lang w:val="en-US"/>
        </w:rPr>
        <w:t xml:space="preserve">partner </w:t>
      </w:r>
      <w:r w:rsidR="00107CE3" w:rsidRPr="00313DC2">
        <w:rPr>
          <w:rStyle w:val="Aucun"/>
          <w:lang w:val="en-US"/>
        </w:rPr>
        <w:t xml:space="preserve">was </w:t>
      </w:r>
      <w:r w:rsidR="00477206" w:rsidRPr="00313DC2">
        <w:rPr>
          <w:rStyle w:val="Aucun"/>
          <w:lang w:val="en-US"/>
        </w:rPr>
        <w:t xml:space="preserve">associated with </w:t>
      </w:r>
      <w:r w:rsidRPr="00313DC2">
        <w:rPr>
          <w:rStyle w:val="Aucun"/>
          <w:lang w:val="en-US"/>
        </w:rPr>
        <w:t xml:space="preserve">a reduced risk of separation between partners. Indeed, men and women who </w:t>
      </w:r>
      <w:r w:rsidR="00107CE3" w:rsidRPr="00313DC2">
        <w:rPr>
          <w:rStyle w:val="Aucun"/>
          <w:lang w:val="en-US"/>
        </w:rPr>
        <w:t xml:space="preserve">stated that </w:t>
      </w:r>
      <w:r w:rsidRPr="00313DC2">
        <w:rPr>
          <w:rStyle w:val="Aucun"/>
          <w:lang w:val="en-US"/>
        </w:rPr>
        <w:t>they told their partner that they were HIV</w:t>
      </w:r>
      <w:r w:rsidR="00796F02" w:rsidRPr="00313DC2">
        <w:rPr>
          <w:rStyle w:val="Aucun"/>
          <w:lang w:val="en-US"/>
        </w:rPr>
        <w:t>-</w:t>
      </w:r>
      <w:r w:rsidRPr="00313DC2">
        <w:rPr>
          <w:rStyle w:val="Aucun"/>
          <w:lang w:val="en-US"/>
        </w:rPr>
        <w:t>positive experienced less rapid union break-up</w:t>
      </w:r>
      <w:r w:rsidR="00107CE3" w:rsidRPr="00313DC2">
        <w:rPr>
          <w:rStyle w:val="Aucun"/>
          <w:lang w:val="en-US"/>
        </w:rPr>
        <w:t>s than those who did not disclose their status to their partner</w:t>
      </w:r>
      <w:r w:rsidRPr="00313DC2">
        <w:rPr>
          <w:rStyle w:val="Aucun"/>
          <w:lang w:val="en-US"/>
        </w:rPr>
        <w:t xml:space="preserve"> (for women: </w:t>
      </w:r>
      <w:proofErr w:type="spellStart"/>
      <w:r w:rsidRPr="00313DC2">
        <w:rPr>
          <w:rStyle w:val="Aucun"/>
          <w:lang w:val="en-US"/>
        </w:rPr>
        <w:t>ORa</w:t>
      </w:r>
      <w:proofErr w:type="spellEnd"/>
      <w:r w:rsidRPr="00313DC2">
        <w:rPr>
          <w:rStyle w:val="Aucun"/>
          <w:lang w:val="en-US"/>
        </w:rPr>
        <w:t xml:space="preserve">=0.41 [0.24-0.70], for men </w:t>
      </w:r>
      <w:proofErr w:type="spellStart"/>
      <w:r w:rsidRPr="00313DC2">
        <w:rPr>
          <w:rStyle w:val="Aucun"/>
          <w:lang w:val="en-US"/>
        </w:rPr>
        <w:t>ORa</w:t>
      </w:r>
      <w:proofErr w:type="spellEnd"/>
      <w:r w:rsidRPr="00313DC2">
        <w:rPr>
          <w:rStyle w:val="Aucun"/>
          <w:lang w:val="en-US"/>
        </w:rPr>
        <w:t>=0.20 [0.08-0.46]).</w:t>
      </w:r>
    </w:p>
    <w:p w14:paraId="0E68A5F9" w14:textId="53749513" w:rsidR="005D5A14" w:rsidRPr="00313DC2" w:rsidRDefault="00353053">
      <w:pPr>
        <w:pStyle w:val="Lgende"/>
        <w:rPr>
          <w:lang w:val="en-US"/>
        </w:rPr>
      </w:pPr>
      <w:r w:rsidRPr="00313DC2">
        <w:rPr>
          <w:rStyle w:val="Aucun"/>
          <w:lang w:val="en-US"/>
        </w:rPr>
        <w:lastRenderedPageBreak/>
        <w:t xml:space="preserve">Table 2: </w:t>
      </w:r>
      <w:r w:rsidR="00107CE3" w:rsidRPr="00313DC2">
        <w:rPr>
          <w:rStyle w:val="Aucun"/>
          <w:lang w:val="en-US"/>
        </w:rPr>
        <w:t>Factors a</w:t>
      </w:r>
      <w:r w:rsidRPr="00313DC2">
        <w:rPr>
          <w:rStyle w:val="Aucun"/>
          <w:lang w:val="en-US"/>
        </w:rPr>
        <w:t xml:space="preserve">ssociated </w:t>
      </w:r>
      <w:r w:rsidR="00107CE3" w:rsidRPr="00313DC2">
        <w:rPr>
          <w:rStyle w:val="Aucun"/>
          <w:lang w:val="en-US"/>
        </w:rPr>
        <w:t>with</w:t>
      </w:r>
      <w:r w:rsidRPr="00313DC2">
        <w:rPr>
          <w:rStyle w:val="Aucun"/>
          <w:lang w:val="en-US"/>
        </w:rPr>
        <w:t xml:space="preserve"> union dissolution after </w:t>
      </w:r>
      <w:r w:rsidR="00F803FA" w:rsidRPr="00313DC2">
        <w:rPr>
          <w:rStyle w:val="Aucun"/>
          <w:lang w:val="en-US"/>
        </w:rPr>
        <w:t>HIV diagnosis</w:t>
      </w:r>
      <w:r w:rsidRPr="00313DC2">
        <w:rPr>
          <w:rStyle w:val="Aucun"/>
          <w:lang w:val="en-US"/>
        </w:rPr>
        <w:t xml:space="preserve"> among women</w:t>
      </w:r>
    </w:p>
    <w:tbl>
      <w:tblPr>
        <w:tblW w:w="9412" w:type="dxa"/>
        <w:tblLayout w:type="fixed"/>
        <w:tblLook w:val="0000" w:firstRow="0" w:lastRow="0" w:firstColumn="0" w:lastColumn="0" w:noHBand="0" w:noVBand="0"/>
      </w:tblPr>
      <w:tblGrid>
        <w:gridCol w:w="3742"/>
        <w:gridCol w:w="907"/>
        <w:gridCol w:w="794"/>
        <w:gridCol w:w="850"/>
        <w:gridCol w:w="1077"/>
        <w:gridCol w:w="907"/>
        <w:gridCol w:w="1135"/>
      </w:tblGrid>
      <w:tr w:rsidR="00820424" w:rsidRPr="00313DC2" w14:paraId="1B55AEE2" w14:textId="77777777" w:rsidTr="00722DC8">
        <w:trPr>
          <w:trHeight w:val="170"/>
        </w:trPr>
        <w:tc>
          <w:tcPr>
            <w:tcW w:w="3742" w:type="dxa"/>
            <w:tcBorders>
              <w:top w:val="single" w:sz="4" w:space="0" w:color="auto"/>
              <w:left w:val="nil"/>
              <w:right w:val="nil"/>
            </w:tcBorders>
            <w:shd w:val="clear" w:color="auto" w:fill="BFBFBF" w:themeFill="background1" w:themeFillShade="BF"/>
            <w:vAlign w:val="center"/>
          </w:tcPr>
          <w:p w14:paraId="5FB40890" w14:textId="77777777" w:rsidR="00820424" w:rsidRPr="00313DC2" w:rsidRDefault="00820424" w:rsidP="00154D5E">
            <w:pPr>
              <w:pStyle w:val="Sansinterligne"/>
              <w:keepNext/>
              <w:spacing w:after="0"/>
              <w:ind w:firstLine="0"/>
              <w:jc w:val="left"/>
              <w:rPr>
                <w:rFonts w:cs="Times"/>
                <w:sz w:val="18"/>
                <w:szCs w:val="18"/>
                <w:lang w:val="en-US"/>
              </w:rPr>
            </w:pPr>
          </w:p>
        </w:tc>
        <w:tc>
          <w:tcPr>
            <w:tcW w:w="5670" w:type="dxa"/>
            <w:gridSpan w:val="6"/>
            <w:tcBorders>
              <w:top w:val="single" w:sz="4" w:space="0" w:color="auto"/>
              <w:left w:val="nil"/>
            </w:tcBorders>
            <w:shd w:val="clear" w:color="auto" w:fill="BFBFBF" w:themeFill="background1" w:themeFillShade="BF"/>
            <w:vAlign w:val="center"/>
          </w:tcPr>
          <w:p w14:paraId="18B9649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Women</w:t>
            </w:r>
          </w:p>
        </w:tc>
      </w:tr>
      <w:tr w:rsidR="00820424" w:rsidRPr="00313DC2" w14:paraId="5466B579" w14:textId="77777777" w:rsidTr="00722DC8">
        <w:trPr>
          <w:trHeight w:val="170"/>
        </w:trPr>
        <w:tc>
          <w:tcPr>
            <w:tcW w:w="3742" w:type="dxa"/>
            <w:tcBorders>
              <w:top w:val="nil"/>
              <w:left w:val="nil"/>
              <w:bottom w:val="single" w:sz="4" w:space="0" w:color="auto"/>
              <w:right w:val="nil"/>
            </w:tcBorders>
            <w:vAlign w:val="center"/>
          </w:tcPr>
          <w:p w14:paraId="4122D165" w14:textId="77777777" w:rsidR="00820424" w:rsidRPr="00313DC2" w:rsidRDefault="00820424" w:rsidP="00154D5E">
            <w:pPr>
              <w:pStyle w:val="Sansinterligne"/>
              <w:keepNext/>
              <w:spacing w:after="0"/>
              <w:ind w:firstLine="0"/>
              <w:jc w:val="left"/>
              <w:rPr>
                <w:rFonts w:cs="Times"/>
                <w:sz w:val="18"/>
                <w:szCs w:val="18"/>
                <w:lang w:val="en-US"/>
              </w:rPr>
            </w:pPr>
          </w:p>
        </w:tc>
        <w:tc>
          <w:tcPr>
            <w:tcW w:w="907" w:type="dxa"/>
            <w:tcBorders>
              <w:top w:val="nil"/>
              <w:left w:val="nil"/>
              <w:bottom w:val="single" w:sz="4" w:space="0" w:color="auto"/>
              <w:right w:val="single" w:sz="4" w:space="0" w:color="auto"/>
            </w:tcBorders>
            <w:vAlign w:val="center"/>
          </w:tcPr>
          <w:p w14:paraId="6FC7D97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n/N</w:t>
            </w:r>
          </w:p>
        </w:tc>
        <w:tc>
          <w:tcPr>
            <w:tcW w:w="794" w:type="dxa"/>
            <w:tcBorders>
              <w:top w:val="nil"/>
              <w:left w:val="single" w:sz="4" w:space="0" w:color="auto"/>
              <w:bottom w:val="single" w:sz="4" w:space="0" w:color="auto"/>
              <w:right w:val="single" w:sz="4" w:space="0" w:color="auto"/>
            </w:tcBorders>
            <w:vAlign w:val="center"/>
          </w:tcPr>
          <w:p w14:paraId="60EFB3C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 PYR</w:t>
            </w:r>
          </w:p>
        </w:tc>
        <w:tc>
          <w:tcPr>
            <w:tcW w:w="850" w:type="dxa"/>
            <w:tcBorders>
              <w:top w:val="nil"/>
              <w:left w:val="single" w:sz="4" w:space="0" w:color="auto"/>
              <w:bottom w:val="single" w:sz="4" w:space="0" w:color="auto"/>
              <w:right w:val="nil"/>
            </w:tcBorders>
            <w:vAlign w:val="center"/>
          </w:tcPr>
          <w:p w14:paraId="66CFCC0D" w14:textId="77777777" w:rsidR="00820424" w:rsidRPr="00313DC2" w:rsidRDefault="00820424" w:rsidP="00722DC8">
            <w:pPr>
              <w:pStyle w:val="Sansinterligne"/>
              <w:keepNext/>
              <w:spacing w:after="0"/>
              <w:ind w:firstLine="0"/>
              <w:jc w:val="center"/>
              <w:rPr>
                <w:rFonts w:cs="Times"/>
                <w:sz w:val="18"/>
                <w:szCs w:val="18"/>
                <w:lang w:val="en-US"/>
              </w:rPr>
            </w:pPr>
            <w:proofErr w:type="spellStart"/>
            <w:r w:rsidRPr="00313DC2">
              <w:rPr>
                <w:rFonts w:cs="Times"/>
                <w:sz w:val="18"/>
                <w:szCs w:val="18"/>
                <w:lang w:val="en-US"/>
              </w:rPr>
              <w:t>ORt</w:t>
            </w:r>
            <w:proofErr w:type="spellEnd"/>
          </w:p>
        </w:tc>
        <w:tc>
          <w:tcPr>
            <w:tcW w:w="1077" w:type="dxa"/>
            <w:tcBorders>
              <w:top w:val="nil"/>
              <w:left w:val="nil"/>
              <w:bottom w:val="single" w:sz="4" w:space="0" w:color="auto"/>
              <w:right w:val="single" w:sz="4" w:space="0" w:color="auto"/>
            </w:tcBorders>
            <w:vAlign w:val="center"/>
          </w:tcPr>
          <w:p w14:paraId="4CD3FFDD" w14:textId="3A87D11F"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95%</w:t>
            </w:r>
            <w:r w:rsidR="00107CE3" w:rsidRPr="00313DC2">
              <w:rPr>
                <w:rFonts w:cs="Times"/>
                <w:sz w:val="18"/>
                <w:szCs w:val="18"/>
                <w:lang w:val="en-US"/>
              </w:rPr>
              <w:t xml:space="preserve"> CI</w:t>
            </w:r>
          </w:p>
        </w:tc>
        <w:tc>
          <w:tcPr>
            <w:tcW w:w="907" w:type="dxa"/>
            <w:tcBorders>
              <w:top w:val="nil"/>
              <w:left w:val="single" w:sz="4" w:space="0" w:color="auto"/>
              <w:bottom w:val="single" w:sz="4" w:space="0" w:color="auto"/>
              <w:right w:val="nil"/>
            </w:tcBorders>
            <w:vAlign w:val="center"/>
          </w:tcPr>
          <w:p w14:paraId="7C0BA5C3" w14:textId="77777777" w:rsidR="00820424" w:rsidRPr="00313DC2" w:rsidRDefault="00820424" w:rsidP="00722DC8">
            <w:pPr>
              <w:pStyle w:val="Sansinterligne"/>
              <w:keepNext/>
              <w:spacing w:after="0"/>
              <w:ind w:firstLine="0"/>
              <w:jc w:val="center"/>
              <w:rPr>
                <w:rFonts w:cs="Times"/>
                <w:sz w:val="18"/>
                <w:szCs w:val="18"/>
                <w:lang w:val="en-US"/>
              </w:rPr>
            </w:pPr>
            <w:proofErr w:type="spellStart"/>
            <w:r w:rsidRPr="00313DC2">
              <w:rPr>
                <w:rFonts w:cs="Times"/>
                <w:sz w:val="18"/>
                <w:szCs w:val="18"/>
                <w:lang w:val="en-US"/>
              </w:rPr>
              <w:t>ORa</w:t>
            </w:r>
            <w:proofErr w:type="spellEnd"/>
          </w:p>
        </w:tc>
        <w:tc>
          <w:tcPr>
            <w:tcW w:w="1135" w:type="dxa"/>
            <w:tcBorders>
              <w:top w:val="nil"/>
              <w:left w:val="nil"/>
              <w:bottom w:val="single" w:sz="4" w:space="0" w:color="auto"/>
            </w:tcBorders>
            <w:vAlign w:val="center"/>
          </w:tcPr>
          <w:p w14:paraId="65E319EE" w14:textId="076E563A" w:rsidR="00820424" w:rsidRPr="00313DC2" w:rsidRDefault="00107CE3" w:rsidP="00722DC8">
            <w:pPr>
              <w:pStyle w:val="Sansinterligne"/>
              <w:keepNext/>
              <w:spacing w:after="0"/>
              <w:ind w:firstLine="0"/>
              <w:jc w:val="center"/>
              <w:rPr>
                <w:rFonts w:cs="Times"/>
                <w:sz w:val="18"/>
                <w:szCs w:val="18"/>
                <w:lang w:val="en-US"/>
              </w:rPr>
            </w:pPr>
            <w:r w:rsidRPr="00313DC2">
              <w:rPr>
                <w:rFonts w:cs="Times"/>
                <w:sz w:val="18"/>
                <w:szCs w:val="18"/>
                <w:lang w:val="en-US"/>
              </w:rPr>
              <w:t xml:space="preserve">95% </w:t>
            </w:r>
            <w:r w:rsidR="00820424" w:rsidRPr="00313DC2">
              <w:rPr>
                <w:rFonts w:cs="Times"/>
                <w:sz w:val="18"/>
                <w:szCs w:val="18"/>
                <w:lang w:val="en-US"/>
              </w:rPr>
              <w:t xml:space="preserve">CI </w:t>
            </w:r>
          </w:p>
        </w:tc>
      </w:tr>
      <w:tr w:rsidR="00820424" w:rsidRPr="00313DC2" w14:paraId="74A15042" w14:textId="77777777" w:rsidTr="00722DC8">
        <w:trPr>
          <w:trHeight w:val="170"/>
        </w:trPr>
        <w:tc>
          <w:tcPr>
            <w:tcW w:w="3742" w:type="dxa"/>
            <w:tcBorders>
              <w:top w:val="single" w:sz="4" w:space="0" w:color="auto"/>
              <w:left w:val="nil"/>
              <w:bottom w:val="nil"/>
              <w:right w:val="nil"/>
            </w:tcBorders>
            <w:vAlign w:val="center"/>
          </w:tcPr>
          <w:p w14:paraId="034CC006"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Time</w:t>
            </w:r>
          </w:p>
        </w:tc>
        <w:tc>
          <w:tcPr>
            <w:tcW w:w="907" w:type="dxa"/>
            <w:tcBorders>
              <w:top w:val="single" w:sz="4" w:space="0" w:color="auto"/>
              <w:left w:val="nil"/>
              <w:bottom w:val="nil"/>
              <w:right w:val="single" w:sz="4" w:space="0" w:color="auto"/>
            </w:tcBorders>
            <w:vAlign w:val="center"/>
          </w:tcPr>
          <w:p w14:paraId="326F4A39"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single" w:sz="4" w:space="0" w:color="auto"/>
              <w:left w:val="single" w:sz="4" w:space="0" w:color="auto"/>
              <w:bottom w:val="nil"/>
              <w:right w:val="single" w:sz="4" w:space="0" w:color="auto"/>
            </w:tcBorders>
            <w:vAlign w:val="center"/>
          </w:tcPr>
          <w:p w14:paraId="727F2E58"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single" w:sz="4" w:space="0" w:color="auto"/>
              <w:left w:val="single" w:sz="4" w:space="0" w:color="auto"/>
              <w:bottom w:val="nil"/>
              <w:right w:val="nil"/>
            </w:tcBorders>
            <w:vAlign w:val="center"/>
          </w:tcPr>
          <w:p w14:paraId="1421DB4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0.84***</w:t>
            </w:r>
          </w:p>
        </w:tc>
        <w:tc>
          <w:tcPr>
            <w:tcW w:w="1077" w:type="dxa"/>
            <w:tcBorders>
              <w:top w:val="single" w:sz="4" w:space="0" w:color="auto"/>
              <w:left w:val="nil"/>
              <w:bottom w:val="nil"/>
              <w:right w:val="single" w:sz="4" w:space="0" w:color="auto"/>
            </w:tcBorders>
            <w:vAlign w:val="center"/>
          </w:tcPr>
          <w:p w14:paraId="71E72A8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[0.77-0.91]</w:t>
            </w:r>
          </w:p>
        </w:tc>
        <w:tc>
          <w:tcPr>
            <w:tcW w:w="907" w:type="dxa"/>
            <w:tcBorders>
              <w:top w:val="single" w:sz="4" w:space="0" w:color="auto"/>
              <w:left w:val="single" w:sz="4" w:space="0" w:color="auto"/>
              <w:bottom w:val="nil"/>
              <w:right w:val="nil"/>
            </w:tcBorders>
            <w:vAlign w:val="center"/>
          </w:tcPr>
          <w:p w14:paraId="4C58870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0.89*</w:t>
            </w:r>
          </w:p>
        </w:tc>
        <w:tc>
          <w:tcPr>
            <w:tcW w:w="1135" w:type="dxa"/>
            <w:tcBorders>
              <w:top w:val="single" w:sz="4" w:space="0" w:color="auto"/>
              <w:left w:val="nil"/>
              <w:bottom w:val="nil"/>
            </w:tcBorders>
            <w:vAlign w:val="center"/>
          </w:tcPr>
          <w:p w14:paraId="7B4080F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[0.80-0.98]</w:t>
            </w:r>
          </w:p>
        </w:tc>
      </w:tr>
      <w:tr w:rsidR="00820424" w:rsidRPr="00313DC2" w14:paraId="6B2D45B9" w14:textId="77777777" w:rsidTr="00722DC8">
        <w:trPr>
          <w:trHeight w:val="170"/>
        </w:trPr>
        <w:tc>
          <w:tcPr>
            <w:tcW w:w="3742" w:type="dxa"/>
            <w:tcBorders>
              <w:top w:val="nil"/>
              <w:left w:val="nil"/>
              <w:bottom w:val="nil"/>
              <w:right w:val="nil"/>
            </w:tcBorders>
            <w:vAlign w:val="center"/>
          </w:tcPr>
          <w:p w14:paraId="6B90F8F9"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Ageº</w:t>
            </w:r>
          </w:p>
        </w:tc>
        <w:tc>
          <w:tcPr>
            <w:tcW w:w="907" w:type="dxa"/>
            <w:tcBorders>
              <w:top w:val="nil"/>
              <w:left w:val="nil"/>
              <w:bottom w:val="nil"/>
              <w:right w:val="single" w:sz="4" w:space="0" w:color="auto"/>
            </w:tcBorders>
            <w:vAlign w:val="center"/>
          </w:tcPr>
          <w:p w14:paraId="33AC522F"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74D993F0"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5A0D473C"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4A72BC1C"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2EA76CEB"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80A38AD"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75F04E23" w14:textId="77777777" w:rsidTr="00722DC8">
        <w:trPr>
          <w:trHeight w:val="170"/>
        </w:trPr>
        <w:tc>
          <w:tcPr>
            <w:tcW w:w="3742" w:type="dxa"/>
            <w:tcBorders>
              <w:top w:val="nil"/>
              <w:left w:val="nil"/>
              <w:bottom w:val="nil"/>
              <w:right w:val="nil"/>
            </w:tcBorders>
            <w:vAlign w:val="center"/>
          </w:tcPr>
          <w:p w14:paraId="42D8B43B" w14:textId="7A4F56B3"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Less than 35</w:t>
            </w:r>
            <w:r w:rsidR="00107CE3" w:rsidRPr="00313DC2">
              <w:rPr>
                <w:rFonts w:cs="Times"/>
                <w:sz w:val="18"/>
                <w:szCs w:val="18"/>
                <w:lang w:val="en-US"/>
              </w:rPr>
              <w:t xml:space="preserve"> years</w:t>
            </w:r>
          </w:p>
        </w:tc>
        <w:tc>
          <w:tcPr>
            <w:tcW w:w="907" w:type="dxa"/>
            <w:tcBorders>
              <w:top w:val="nil"/>
              <w:left w:val="nil"/>
              <w:bottom w:val="nil"/>
              <w:right w:val="single" w:sz="4" w:space="0" w:color="auto"/>
            </w:tcBorders>
            <w:vAlign w:val="center"/>
          </w:tcPr>
          <w:p w14:paraId="0E87162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94/739</w:t>
            </w:r>
          </w:p>
        </w:tc>
        <w:tc>
          <w:tcPr>
            <w:tcW w:w="794" w:type="dxa"/>
            <w:tcBorders>
              <w:top w:val="nil"/>
              <w:left w:val="single" w:sz="4" w:space="0" w:color="auto"/>
              <w:bottom w:val="nil"/>
              <w:right w:val="single" w:sz="4" w:space="0" w:color="auto"/>
            </w:tcBorders>
            <w:vAlign w:val="center"/>
          </w:tcPr>
          <w:p w14:paraId="6F6A6E8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12.2</w:t>
            </w:r>
          </w:p>
        </w:tc>
        <w:tc>
          <w:tcPr>
            <w:tcW w:w="850" w:type="dxa"/>
            <w:tcBorders>
              <w:top w:val="nil"/>
              <w:left w:val="single" w:sz="4" w:space="0" w:color="auto"/>
              <w:bottom w:val="nil"/>
              <w:right w:val="nil"/>
            </w:tcBorders>
            <w:vAlign w:val="center"/>
          </w:tcPr>
          <w:p w14:paraId="611FE58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1FB5187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0178CF2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12AF9B9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7DAAE4AD" w14:textId="77777777" w:rsidTr="00722DC8">
        <w:trPr>
          <w:trHeight w:val="170"/>
        </w:trPr>
        <w:tc>
          <w:tcPr>
            <w:tcW w:w="3742" w:type="dxa"/>
            <w:tcBorders>
              <w:top w:val="nil"/>
              <w:left w:val="nil"/>
              <w:bottom w:val="nil"/>
              <w:right w:val="nil"/>
            </w:tcBorders>
            <w:vAlign w:val="center"/>
          </w:tcPr>
          <w:p w14:paraId="1EF28419" w14:textId="126BD738"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 xml:space="preserve">35 </w:t>
            </w:r>
            <w:r w:rsidR="00DD02A3" w:rsidRPr="00313DC2">
              <w:rPr>
                <w:rFonts w:cs="Times"/>
                <w:sz w:val="18"/>
                <w:szCs w:val="18"/>
                <w:lang w:val="en-US"/>
              </w:rPr>
              <w:t>years or more</w:t>
            </w:r>
          </w:p>
        </w:tc>
        <w:tc>
          <w:tcPr>
            <w:tcW w:w="907" w:type="dxa"/>
            <w:tcBorders>
              <w:top w:val="nil"/>
              <w:left w:val="nil"/>
              <w:bottom w:val="nil"/>
              <w:right w:val="single" w:sz="4" w:space="0" w:color="auto"/>
            </w:tcBorders>
            <w:vAlign w:val="center"/>
          </w:tcPr>
          <w:p w14:paraId="58C27A3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52/893</w:t>
            </w:r>
          </w:p>
        </w:tc>
        <w:tc>
          <w:tcPr>
            <w:tcW w:w="794" w:type="dxa"/>
            <w:tcBorders>
              <w:top w:val="nil"/>
              <w:left w:val="single" w:sz="4" w:space="0" w:color="auto"/>
              <w:bottom w:val="nil"/>
              <w:right w:val="single" w:sz="4" w:space="0" w:color="auto"/>
            </w:tcBorders>
            <w:vAlign w:val="center"/>
          </w:tcPr>
          <w:p w14:paraId="37D66BB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6.1</w:t>
            </w:r>
          </w:p>
        </w:tc>
        <w:tc>
          <w:tcPr>
            <w:tcW w:w="850" w:type="dxa"/>
            <w:tcBorders>
              <w:top w:val="nil"/>
              <w:left w:val="single" w:sz="4" w:space="0" w:color="auto"/>
              <w:bottom w:val="nil"/>
              <w:right w:val="nil"/>
            </w:tcBorders>
            <w:vAlign w:val="center"/>
          </w:tcPr>
          <w:p w14:paraId="37F0058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0.76</w:t>
            </w:r>
          </w:p>
        </w:tc>
        <w:tc>
          <w:tcPr>
            <w:tcW w:w="1077" w:type="dxa"/>
            <w:tcBorders>
              <w:top w:val="nil"/>
              <w:left w:val="nil"/>
              <w:bottom w:val="nil"/>
              <w:right w:val="single" w:sz="4" w:space="0" w:color="auto"/>
            </w:tcBorders>
            <w:vAlign w:val="center"/>
          </w:tcPr>
          <w:p w14:paraId="0E100985" w14:textId="77777777" w:rsidR="00820424" w:rsidRPr="00313DC2" w:rsidRDefault="00820424" w:rsidP="00722DC8">
            <w:pPr>
              <w:jc w:val="center"/>
              <w:rPr>
                <w:sz w:val="18"/>
                <w:szCs w:val="18"/>
              </w:rPr>
            </w:pPr>
            <w:r w:rsidRPr="00313DC2">
              <w:rPr>
                <w:color w:val="000000"/>
                <w:sz w:val="18"/>
                <w:szCs w:val="18"/>
              </w:rPr>
              <w:t>[0.48-1.21]</w:t>
            </w:r>
          </w:p>
        </w:tc>
        <w:tc>
          <w:tcPr>
            <w:tcW w:w="907" w:type="dxa"/>
            <w:tcBorders>
              <w:top w:val="nil"/>
              <w:left w:val="single" w:sz="4" w:space="0" w:color="auto"/>
              <w:bottom w:val="nil"/>
              <w:right w:val="nil"/>
            </w:tcBorders>
            <w:vAlign w:val="center"/>
          </w:tcPr>
          <w:p w14:paraId="1849FD2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0.68</w:t>
            </w:r>
          </w:p>
        </w:tc>
        <w:tc>
          <w:tcPr>
            <w:tcW w:w="1135" w:type="dxa"/>
            <w:tcBorders>
              <w:top w:val="nil"/>
              <w:left w:val="nil"/>
              <w:bottom w:val="nil"/>
            </w:tcBorders>
            <w:vAlign w:val="center"/>
          </w:tcPr>
          <w:p w14:paraId="698064E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[0.40-1.16]</w:t>
            </w:r>
          </w:p>
        </w:tc>
      </w:tr>
      <w:tr w:rsidR="00820424" w:rsidRPr="00313DC2" w14:paraId="367FA11C" w14:textId="77777777" w:rsidTr="00722DC8">
        <w:trPr>
          <w:trHeight w:val="170"/>
        </w:trPr>
        <w:tc>
          <w:tcPr>
            <w:tcW w:w="3742" w:type="dxa"/>
            <w:tcBorders>
              <w:top w:val="nil"/>
              <w:left w:val="nil"/>
              <w:bottom w:val="nil"/>
              <w:right w:val="nil"/>
            </w:tcBorders>
            <w:vAlign w:val="center"/>
          </w:tcPr>
          <w:p w14:paraId="2013B1FE"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eastAsia="Times New Roman" w:cs="Times"/>
                <w:b/>
                <w:bCs/>
                <w:sz w:val="18"/>
                <w:szCs w:val="18"/>
                <w:lang w:val="en-US"/>
              </w:rPr>
              <w:t>Main reason for coming to France</w:t>
            </w:r>
            <w:r w:rsidRPr="00313DC2">
              <w:rPr>
                <w:rStyle w:val="Appelnotedebasdep"/>
                <w:lang w:val="en-US"/>
              </w:rPr>
              <w:footnoteReference w:id="3"/>
            </w:r>
          </w:p>
        </w:tc>
        <w:tc>
          <w:tcPr>
            <w:tcW w:w="907" w:type="dxa"/>
            <w:tcBorders>
              <w:top w:val="nil"/>
              <w:left w:val="nil"/>
              <w:bottom w:val="nil"/>
              <w:right w:val="single" w:sz="4" w:space="0" w:color="auto"/>
            </w:tcBorders>
            <w:vAlign w:val="center"/>
          </w:tcPr>
          <w:p w14:paraId="2EA01B8A"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4F4D54CC"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64BB03E1"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7590AC8C"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4A386095"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FDE195B"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406592C5" w14:textId="77777777" w:rsidTr="00722DC8">
        <w:trPr>
          <w:trHeight w:val="170"/>
        </w:trPr>
        <w:tc>
          <w:tcPr>
            <w:tcW w:w="3742" w:type="dxa"/>
            <w:tcBorders>
              <w:top w:val="nil"/>
              <w:left w:val="nil"/>
              <w:bottom w:val="nil"/>
              <w:right w:val="nil"/>
            </w:tcBorders>
            <w:vAlign w:val="center"/>
          </w:tcPr>
          <w:p w14:paraId="59547C1F" w14:textId="77777777"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Find work or study</w:t>
            </w:r>
          </w:p>
        </w:tc>
        <w:tc>
          <w:tcPr>
            <w:tcW w:w="907" w:type="dxa"/>
            <w:tcBorders>
              <w:top w:val="nil"/>
              <w:left w:val="nil"/>
              <w:bottom w:val="nil"/>
              <w:right w:val="single" w:sz="4" w:space="0" w:color="auto"/>
            </w:tcBorders>
            <w:vAlign w:val="center"/>
          </w:tcPr>
          <w:p w14:paraId="192AA00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50/634</w:t>
            </w:r>
          </w:p>
        </w:tc>
        <w:tc>
          <w:tcPr>
            <w:tcW w:w="794" w:type="dxa"/>
            <w:tcBorders>
              <w:top w:val="nil"/>
              <w:left w:val="single" w:sz="4" w:space="0" w:color="auto"/>
              <w:bottom w:val="nil"/>
              <w:right w:val="single" w:sz="4" w:space="0" w:color="auto"/>
            </w:tcBorders>
            <w:vAlign w:val="center"/>
          </w:tcPr>
          <w:p w14:paraId="1349320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8.7</w:t>
            </w:r>
          </w:p>
        </w:tc>
        <w:tc>
          <w:tcPr>
            <w:tcW w:w="850" w:type="dxa"/>
            <w:tcBorders>
              <w:top w:val="nil"/>
              <w:left w:val="single" w:sz="4" w:space="0" w:color="auto"/>
              <w:bottom w:val="nil"/>
              <w:right w:val="nil"/>
            </w:tcBorders>
            <w:vAlign w:val="center"/>
          </w:tcPr>
          <w:p w14:paraId="7A115DC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0747ABA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63920CF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75079ED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5770D60E" w14:textId="77777777" w:rsidTr="00722DC8">
        <w:trPr>
          <w:trHeight w:val="170"/>
        </w:trPr>
        <w:tc>
          <w:tcPr>
            <w:tcW w:w="3742" w:type="dxa"/>
            <w:tcBorders>
              <w:top w:val="nil"/>
              <w:left w:val="nil"/>
              <w:bottom w:val="nil"/>
              <w:right w:val="nil"/>
            </w:tcBorders>
            <w:vAlign w:val="center"/>
          </w:tcPr>
          <w:p w14:paraId="13BC625D"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Join a family member</w:t>
            </w:r>
          </w:p>
        </w:tc>
        <w:tc>
          <w:tcPr>
            <w:tcW w:w="907" w:type="dxa"/>
            <w:tcBorders>
              <w:top w:val="nil"/>
              <w:left w:val="nil"/>
              <w:bottom w:val="nil"/>
              <w:right w:val="single" w:sz="4" w:space="0" w:color="auto"/>
            </w:tcBorders>
            <w:vAlign w:val="center"/>
          </w:tcPr>
          <w:p w14:paraId="3D16589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67/755</w:t>
            </w:r>
          </w:p>
        </w:tc>
        <w:tc>
          <w:tcPr>
            <w:tcW w:w="794" w:type="dxa"/>
            <w:tcBorders>
              <w:top w:val="nil"/>
              <w:left w:val="single" w:sz="4" w:space="0" w:color="auto"/>
              <w:bottom w:val="nil"/>
              <w:right w:val="single" w:sz="4" w:space="0" w:color="auto"/>
            </w:tcBorders>
            <w:vAlign w:val="center"/>
          </w:tcPr>
          <w:p w14:paraId="1D5235C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7.9</w:t>
            </w:r>
          </w:p>
        </w:tc>
        <w:tc>
          <w:tcPr>
            <w:tcW w:w="850" w:type="dxa"/>
            <w:tcBorders>
              <w:top w:val="nil"/>
              <w:left w:val="single" w:sz="4" w:space="0" w:color="auto"/>
              <w:bottom w:val="nil"/>
              <w:right w:val="nil"/>
            </w:tcBorders>
            <w:vAlign w:val="center"/>
          </w:tcPr>
          <w:p w14:paraId="75E7179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0.95</w:t>
            </w:r>
          </w:p>
        </w:tc>
        <w:tc>
          <w:tcPr>
            <w:tcW w:w="1077" w:type="dxa"/>
            <w:tcBorders>
              <w:top w:val="nil"/>
              <w:left w:val="nil"/>
              <w:bottom w:val="nil"/>
              <w:right w:val="single" w:sz="4" w:space="0" w:color="auto"/>
            </w:tcBorders>
            <w:vAlign w:val="center"/>
          </w:tcPr>
          <w:p w14:paraId="3D801FE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[0.57-1.57]</w:t>
            </w:r>
          </w:p>
        </w:tc>
        <w:tc>
          <w:tcPr>
            <w:tcW w:w="907" w:type="dxa"/>
            <w:tcBorders>
              <w:top w:val="nil"/>
              <w:left w:val="single" w:sz="4" w:space="0" w:color="auto"/>
              <w:bottom w:val="nil"/>
              <w:right w:val="nil"/>
            </w:tcBorders>
            <w:vAlign w:val="center"/>
          </w:tcPr>
          <w:p w14:paraId="7755592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1.12</w:t>
            </w:r>
          </w:p>
        </w:tc>
        <w:tc>
          <w:tcPr>
            <w:tcW w:w="1135" w:type="dxa"/>
            <w:tcBorders>
              <w:top w:val="nil"/>
              <w:left w:val="nil"/>
              <w:bottom w:val="nil"/>
            </w:tcBorders>
            <w:vAlign w:val="center"/>
          </w:tcPr>
          <w:p w14:paraId="204A24C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[0.63-2.00]</w:t>
            </w:r>
          </w:p>
        </w:tc>
      </w:tr>
      <w:tr w:rsidR="00820424" w:rsidRPr="00313DC2" w14:paraId="02DF0965" w14:textId="77777777" w:rsidTr="00722DC8">
        <w:trPr>
          <w:trHeight w:val="170"/>
        </w:trPr>
        <w:tc>
          <w:tcPr>
            <w:tcW w:w="3742" w:type="dxa"/>
            <w:tcBorders>
              <w:top w:val="nil"/>
              <w:left w:val="nil"/>
              <w:bottom w:val="nil"/>
              <w:right w:val="nil"/>
            </w:tcBorders>
            <w:vAlign w:val="center"/>
          </w:tcPr>
          <w:p w14:paraId="1ED0BE0A" w14:textId="4A021CEB"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Came for political o</w:t>
            </w:r>
            <w:r w:rsidR="00107CE3" w:rsidRPr="00313DC2">
              <w:rPr>
                <w:rFonts w:cs="Times"/>
                <w:sz w:val="18"/>
                <w:szCs w:val="18"/>
                <w:lang w:val="en-US"/>
              </w:rPr>
              <w:t>r</w:t>
            </w:r>
            <w:r w:rsidRPr="00313DC2">
              <w:rPr>
                <w:rFonts w:cs="Times"/>
                <w:sz w:val="18"/>
                <w:szCs w:val="18"/>
                <w:lang w:val="en-US"/>
              </w:rPr>
              <w:t xml:space="preserve"> </w:t>
            </w:r>
            <w:r w:rsidRPr="00313DC2">
              <w:rPr>
                <w:rFonts w:eastAsia="Times New Roman" w:cs="Times"/>
                <w:sz w:val="18"/>
                <w:szCs w:val="18"/>
                <w:lang w:val="en-US"/>
              </w:rPr>
              <w:t>medical reasons</w:t>
            </w:r>
          </w:p>
        </w:tc>
        <w:tc>
          <w:tcPr>
            <w:tcW w:w="907" w:type="dxa"/>
            <w:tcBorders>
              <w:top w:val="nil"/>
              <w:left w:val="nil"/>
              <w:bottom w:val="nil"/>
              <w:right w:val="single" w:sz="4" w:space="0" w:color="auto"/>
            </w:tcBorders>
            <w:vAlign w:val="center"/>
          </w:tcPr>
          <w:p w14:paraId="49174F2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29/229</w:t>
            </w:r>
          </w:p>
        </w:tc>
        <w:tc>
          <w:tcPr>
            <w:tcW w:w="794" w:type="dxa"/>
            <w:tcBorders>
              <w:top w:val="nil"/>
              <w:left w:val="single" w:sz="4" w:space="0" w:color="auto"/>
              <w:bottom w:val="nil"/>
              <w:right w:val="single" w:sz="4" w:space="0" w:color="auto"/>
            </w:tcBorders>
            <w:vAlign w:val="center"/>
          </w:tcPr>
          <w:p w14:paraId="1E43D2D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11.8</w:t>
            </w:r>
          </w:p>
        </w:tc>
        <w:tc>
          <w:tcPr>
            <w:tcW w:w="850" w:type="dxa"/>
            <w:tcBorders>
              <w:top w:val="nil"/>
              <w:left w:val="single" w:sz="4" w:space="0" w:color="auto"/>
              <w:bottom w:val="nil"/>
              <w:right w:val="nil"/>
            </w:tcBorders>
            <w:vAlign w:val="center"/>
          </w:tcPr>
          <w:p w14:paraId="2AFBABB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1.24</w:t>
            </w:r>
          </w:p>
        </w:tc>
        <w:tc>
          <w:tcPr>
            <w:tcW w:w="1077" w:type="dxa"/>
            <w:tcBorders>
              <w:top w:val="nil"/>
              <w:left w:val="nil"/>
              <w:bottom w:val="nil"/>
              <w:right w:val="single" w:sz="4" w:space="0" w:color="auto"/>
            </w:tcBorders>
            <w:vAlign w:val="center"/>
          </w:tcPr>
          <w:p w14:paraId="13F754C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[0.73-2.10]</w:t>
            </w:r>
          </w:p>
        </w:tc>
        <w:tc>
          <w:tcPr>
            <w:tcW w:w="907" w:type="dxa"/>
            <w:tcBorders>
              <w:top w:val="nil"/>
              <w:left w:val="single" w:sz="4" w:space="0" w:color="auto"/>
              <w:bottom w:val="nil"/>
              <w:right w:val="nil"/>
            </w:tcBorders>
            <w:vAlign w:val="center"/>
          </w:tcPr>
          <w:p w14:paraId="127B890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1.21</w:t>
            </w:r>
          </w:p>
        </w:tc>
        <w:tc>
          <w:tcPr>
            <w:tcW w:w="1135" w:type="dxa"/>
            <w:tcBorders>
              <w:top w:val="nil"/>
              <w:left w:val="nil"/>
              <w:bottom w:val="nil"/>
            </w:tcBorders>
            <w:vAlign w:val="center"/>
          </w:tcPr>
          <w:p w14:paraId="28453A6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[0.63-2.34]</w:t>
            </w:r>
          </w:p>
        </w:tc>
      </w:tr>
      <w:tr w:rsidR="00820424" w:rsidRPr="00313DC2" w14:paraId="0ECC3771" w14:textId="77777777" w:rsidTr="00722DC8">
        <w:trPr>
          <w:trHeight w:val="170"/>
        </w:trPr>
        <w:tc>
          <w:tcPr>
            <w:tcW w:w="3742" w:type="dxa"/>
            <w:tcBorders>
              <w:top w:val="nil"/>
              <w:left w:val="nil"/>
              <w:bottom w:val="nil"/>
              <w:right w:val="nil"/>
            </w:tcBorders>
            <w:vAlign w:val="center"/>
          </w:tcPr>
          <w:p w14:paraId="41781818"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eastAsia="Times New Roman" w:cs="Times"/>
                <w:b/>
                <w:bCs/>
                <w:sz w:val="18"/>
                <w:szCs w:val="18"/>
                <w:lang w:val="en-US"/>
              </w:rPr>
              <w:t>Period of the diagnosis</w:t>
            </w:r>
          </w:p>
        </w:tc>
        <w:tc>
          <w:tcPr>
            <w:tcW w:w="907" w:type="dxa"/>
            <w:tcBorders>
              <w:top w:val="nil"/>
              <w:left w:val="nil"/>
              <w:bottom w:val="nil"/>
              <w:right w:val="single" w:sz="4" w:space="0" w:color="auto"/>
            </w:tcBorders>
            <w:vAlign w:val="center"/>
          </w:tcPr>
          <w:p w14:paraId="37413799"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5BFEC21F"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5769FB6C"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17DF481C"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6BDE26E5"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44871F65"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593086CA" w14:textId="77777777" w:rsidTr="00722DC8">
        <w:trPr>
          <w:trHeight w:val="170"/>
        </w:trPr>
        <w:tc>
          <w:tcPr>
            <w:tcW w:w="3742" w:type="dxa"/>
            <w:tcBorders>
              <w:top w:val="nil"/>
              <w:left w:val="nil"/>
              <w:bottom w:val="nil"/>
              <w:right w:val="nil"/>
            </w:tcBorders>
            <w:vAlign w:val="center"/>
          </w:tcPr>
          <w:p w14:paraId="4B77A40B"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eastAsia="Times New Roman" w:cs="Times"/>
                <w:sz w:val="18"/>
                <w:szCs w:val="18"/>
                <w:lang w:val="en-US"/>
              </w:rPr>
              <w:t>Before 2008</w:t>
            </w:r>
          </w:p>
        </w:tc>
        <w:tc>
          <w:tcPr>
            <w:tcW w:w="907" w:type="dxa"/>
            <w:tcBorders>
              <w:top w:val="nil"/>
              <w:left w:val="nil"/>
              <w:bottom w:val="nil"/>
              <w:right w:val="single" w:sz="4" w:space="0" w:color="auto"/>
            </w:tcBorders>
            <w:vAlign w:val="center"/>
          </w:tcPr>
          <w:p w14:paraId="47DD2A7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126/1486</w:t>
            </w:r>
          </w:p>
        </w:tc>
        <w:tc>
          <w:tcPr>
            <w:tcW w:w="794" w:type="dxa"/>
            <w:tcBorders>
              <w:top w:val="nil"/>
              <w:left w:val="single" w:sz="4" w:space="0" w:color="auto"/>
              <w:bottom w:val="nil"/>
              <w:right w:val="single" w:sz="4" w:space="0" w:color="auto"/>
            </w:tcBorders>
            <w:vAlign w:val="center"/>
          </w:tcPr>
          <w:p w14:paraId="0AB2E35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8.1</w:t>
            </w:r>
          </w:p>
        </w:tc>
        <w:tc>
          <w:tcPr>
            <w:tcW w:w="850" w:type="dxa"/>
            <w:tcBorders>
              <w:top w:val="nil"/>
              <w:left w:val="single" w:sz="4" w:space="0" w:color="auto"/>
              <w:bottom w:val="nil"/>
              <w:right w:val="nil"/>
            </w:tcBorders>
            <w:vAlign w:val="center"/>
          </w:tcPr>
          <w:p w14:paraId="0BC908E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3A666C0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064AABD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79AF67D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4707103D" w14:textId="77777777" w:rsidTr="00722DC8">
        <w:trPr>
          <w:trHeight w:val="170"/>
        </w:trPr>
        <w:tc>
          <w:tcPr>
            <w:tcW w:w="3742" w:type="dxa"/>
            <w:tcBorders>
              <w:top w:val="nil"/>
              <w:left w:val="nil"/>
              <w:bottom w:val="nil"/>
              <w:right w:val="nil"/>
            </w:tcBorders>
            <w:vAlign w:val="center"/>
          </w:tcPr>
          <w:p w14:paraId="35AFD6D0"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2008 and after</w:t>
            </w:r>
          </w:p>
        </w:tc>
        <w:tc>
          <w:tcPr>
            <w:tcW w:w="907" w:type="dxa"/>
            <w:tcBorders>
              <w:top w:val="nil"/>
              <w:left w:val="nil"/>
              <w:bottom w:val="nil"/>
              <w:right w:val="single" w:sz="4" w:space="0" w:color="auto"/>
            </w:tcBorders>
            <w:vAlign w:val="center"/>
          </w:tcPr>
          <w:p w14:paraId="35D0C4D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20/146</w:t>
            </w:r>
          </w:p>
        </w:tc>
        <w:tc>
          <w:tcPr>
            <w:tcW w:w="794" w:type="dxa"/>
            <w:tcBorders>
              <w:top w:val="nil"/>
              <w:left w:val="single" w:sz="4" w:space="0" w:color="auto"/>
              <w:bottom w:val="nil"/>
              <w:right w:val="single" w:sz="4" w:space="0" w:color="auto"/>
            </w:tcBorders>
            <w:vAlign w:val="center"/>
          </w:tcPr>
          <w:p w14:paraId="251BB5A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14.6</w:t>
            </w:r>
          </w:p>
        </w:tc>
        <w:tc>
          <w:tcPr>
            <w:tcW w:w="850" w:type="dxa"/>
            <w:tcBorders>
              <w:top w:val="nil"/>
              <w:left w:val="single" w:sz="4" w:space="0" w:color="auto"/>
              <w:bottom w:val="nil"/>
              <w:right w:val="nil"/>
            </w:tcBorders>
            <w:vAlign w:val="center"/>
          </w:tcPr>
          <w:p w14:paraId="3313DFA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w:t>
            </w:r>
          </w:p>
        </w:tc>
        <w:tc>
          <w:tcPr>
            <w:tcW w:w="1077" w:type="dxa"/>
            <w:tcBorders>
              <w:top w:val="nil"/>
              <w:left w:val="nil"/>
              <w:bottom w:val="nil"/>
              <w:right w:val="single" w:sz="4" w:space="0" w:color="auto"/>
            </w:tcBorders>
            <w:vAlign w:val="center"/>
          </w:tcPr>
          <w:p w14:paraId="1C787878" w14:textId="77777777" w:rsidR="00820424" w:rsidRPr="00313DC2" w:rsidRDefault="00820424" w:rsidP="00722DC8">
            <w:pPr>
              <w:jc w:val="center"/>
              <w:rPr>
                <w:sz w:val="18"/>
                <w:szCs w:val="18"/>
              </w:rPr>
            </w:pPr>
            <w:r w:rsidRPr="00313DC2">
              <w:rPr>
                <w:color w:val="000000"/>
                <w:sz w:val="18"/>
                <w:szCs w:val="18"/>
              </w:rPr>
              <w:t>[0.55-2.20]</w:t>
            </w:r>
          </w:p>
        </w:tc>
        <w:tc>
          <w:tcPr>
            <w:tcW w:w="907" w:type="dxa"/>
            <w:tcBorders>
              <w:top w:val="nil"/>
              <w:left w:val="single" w:sz="4" w:space="0" w:color="auto"/>
              <w:bottom w:val="nil"/>
              <w:right w:val="nil"/>
            </w:tcBorders>
            <w:vAlign w:val="center"/>
          </w:tcPr>
          <w:p w14:paraId="54B242C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1.10</w:t>
            </w:r>
          </w:p>
        </w:tc>
        <w:tc>
          <w:tcPr>
            <w:tcW w:w="1135" w:type="dxa"/>
            <w:tcBorders>
              <w:top w:val="nil"/>
              <w:left w:val="nil"/>
              <w:bottom w:val="nil"/>
            </w:tcBorders>
            <w:vAlign w:val="center"/>
          </w:tcPr>
          <w:p w14:paraId="55B9769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[0.52-2.32]</w:t>
            </w:r>
          </w:p>
        </w:tc>
      </w:tr>
      <w:tr w:rsidR="00820424" w:rsidRPr="00313DC2" w14:paraId="40DEDC17" w14:textId="77777777" w:rsidTr="00722DC8">
        <w:trPr>
          <w:trHeight w:val="170"/>
        </w:trPr>
        <w:tc>
          <w:tcPr>
            <w:tcW w:w="3742" w:type="dxa"/>
            <w:tcBorders>
              <w:top w:val="nil"/>
              <w:left w:val="nil"/>
              <w:bottom w:val="nil"/>
              <w:right w:val="nil"/>
            </w:tcBorders>
            <w:vAlign w:val="center"/>
          </w:tcPr>
          <w:p w14:paraId="7506D364"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eastAsia="Times New Roman" w:cs="Times"/>
                <w:b/>
                <w:bCs/>
                <w:sz w:val="18"/>
                <w:szCs w:val="18"/>
                <w:lang w:val="en-US"/>
              </w:rPr>
              <w:t>Length between migration and diagnosis</w:t>
            </w:r>
          </w:p>
        </w:tc>
        <w:tc>
          <w:tcPr>
            <w:tcW w:w="907" w:type="dxa"/>
            <w:tcBorders>
              <w:top w:val="nil"/>
              <w:left w:val="nil"/>
              <w:bottom w:val="nil"/>
              <w:right w:val="single" w:sz="4" w:space="0" w:color="auto"/>
            </w:tcBorders>
            <w:vAlign w:val="center"/>
          </w:tcPr>
          <w:p w14:paraId="21E89E5D"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74101326"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27BB8FF1"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618DE332"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B51DC6B"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2E81B3E3"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47D21896" w14:textId="77777777" w:rsidTr="00722DC8">
        <w:trPr>
          <w:trHeight w:val="170"/>
        </w:trPr>
        <w:tc>
          <w:tcPr>
            <w:tcW w:w="3742" w:type="dxa"/>
            <w:tcBorders>
              <w:top w:val="nil"/>
              <w:left w:val="nil"/>
              <w:bottom w:val="nil"/>
              <w:right w:val="nil"/>
            </w:tcBorders>
            <w:vAlign w:val="center"/>
          </w:tcPr>
          <w:p w14:paraId="40AE22EA"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eastAsia="Times New Roman" w:cs="Times"/>
                <w:bCs/>
                <w:sz w:val="18"/>
                <w:szCs w:val="18"/>
                <w:lang w:val="en-US"/>
              </w:rPr>
              <w:t>0-2 years</w:t>
            </w:r>
          </w:p>
        </w:tc>
        <w:tc>
          <w:tcPr>
            <w:tcW w:w="907" w:type="dxa"/>
            <w:tcBorders>
              <w:top w:val="nil"/>
              <w:left w:val="nil"/>
              <w:bottom w:val="nil"/>
              <w:right w:val="single" w:sz="4" w:space="0" w:color="auto"/>
            </w:tcBorders>
            <w:vAlign w:val="center"/>
          </w:tcPr>
          <w:p w14:paraId="737E4C9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73/888</w:t>
            </w:r>
          </w:p>
        </w:tc>
        <w:tc>
          <w:tcPr>
            <w:tcW w:w="794" w:type="dxa"/>
            <w:tcBorders>
              <w:top w:val="nil"/>
              <w:left w:val="single" w:sz="4" w:space="0" w:color="auto"/>
              <w:bottom w:val="nil"/>
              <w:right w:val="single" w:sz="4" w:space="0" w:color="auto"/>
            </w:tcBorders>
            <w:vAlign w:val="center"/>
          </w:tcPr>
          <w:p w14:paraId="4F4C1D2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7.9</w:t>
            </w:r>
          </w:p>
        </w:tc>
        <w:tc>
          <w:tcPr>
            <w:tcW w:w="850" w:type="dxa"/>
            <w:tcBorders>
              <w:top w:val="nil"/>
              <w:left w:val="single" w:sz="4" w:space="0" w:color="auto"/>
              <w:bottom w:val="nil"/>
              <w:right w:val="nil"/>
            </w:tcBorders>
            <w:vAlign w:val="center"/>
          </w:tcPr>
          <w:p w14:paraId="36086B1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7C00409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30BAE3C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0CC0498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3DE727B0" w14:textId="77777777" w:rsidTr="00722DC8">
        <w:trPr>
          <w:trHeight w:val="170"/>
        </w:trPr>
        <w:tc>
          <w:tcPr>
            <w:tcW w:w="3742" w:type="dxa"/>
            <w:tcBorders>
              <w:top w:val="nil"/>
              <w:left w:val="nil"/>
              <w:bottom w:val="nil"/>
              <w:right w:val="nil"/>
            </w:tcBorders>
            <w:vAlign w:val="center"/>
          </w:tcPr>
          <w:p w14:paraId="62060A15" w14:textId="4E1C4D2B"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 xml:space="preserve">3 </w:t>
            </w:r>
            <w:r w:rsidR="00DD02A3" w:rsidRPr="00313DC2">
              <w:rPr>
                <w:rFonts w:cs="Times"/>
                <w:sz w:val="18"/>
                <w:szCs w:val="18"/>
                <w:lang w:val="en-US"/>
              </w:rPr>
              <w:t>years or more</w:t>
            </w:r>
          </w:p>
        </w:tc>
        <w:tc>
          <w:tcPr>
            <w:tcW w:w="907" w:type="dxa"/>
            <w:tcBorders>
              <w:top w:val="nil"/>
              <w:left w:val="nil"/>
              <w:bottom w:val="nil"/>
              <w:right w:val="single" w:sz="4" w:space="0" w:color="auto"/>
            </w:tcBorders>
            <w:vAlign w:val="center"/>
          </w:tcPr>
          <w:p w14:paraId="1CBDAE6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73/744</w:t>
            </w:r>
          </w:p>
        </w:tc>
        <w:tc>
          <w:tcPr>
            <w:tcW w:w="794" w:type="dxa"/>
            <w:tcBorders>
              <w:top w:val="nil"/>
              <w:left w:val="single" w:sz="4" w:space="0" w:color="auto"/>
              <w:bottom w:val="nil"/>
              <w:right w:val="single" w:sz="4" w:space="0" w:color="auto"/>
            </w:tcBorders>
            <w:vAlign w:val="center"/>
          </w:tcPr>
          <w:p w14:paraId="33D993E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9.5</w:t>
            </w:r>
          </w:p>
        </w:tc>
        <w:tc>
          <w:tcPr>
            <w:tcW w:w="850" w:type="dxa"/>
            <w:tcBorders>
              <w:top w:val="nil"/>
              <w:left w:val="single" w:sz="4" w:space="0" w:color="auto"/>
              <w:bottom w:val="nil"/>
              <w:right w:val="nil"/>
            </w:tcBorders>
            <w:vAlign w:val="center"/>
          </w:tcPr>
          <w:p w14:paraId="3D0B7B2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1.17</w:t>
            </w:r>
          </w:p>
        </w:tc>
        <w:tc>
          <w:tcPr>
            <w:tcW w:w="1077" w:type="dxa"/>
            <w:tcBorders>
              <w:top w:val="nil"/>
              <w:left w:val="nil"/>
              <w:bottom w:val="nil"/>
              <w:right w:val="single" w:sz="4" w:space="0" w:color="auto"/>
            </w:tcBorders>
            <w:vAlign w:val="center"/>
          </w:tcPr>
          <w:p w14:paraId="7C815605" w14:textId="77777777" w:rsidR="00820424" w:rsidRPr="00313DC2" w:rsidRDefault="00820424" w:rsidP="00722DC8">
            <w:pPr>
              <w:jc w:val="center"/>
              <w:rPr>
                <w:sz w:val="18"/>
                <w:szCs w:val="18"/>
              </w:rPr>
            </w:pPr>
            <w:r w:rsidRPr="00313DC2">
              <w:rPr>
                <w:color w:val="000000"/>
                <w:sz w:val="18"/>
                <w:szCs w:val="18"/>
              </w:rPr>
              <w:t>[0.75-1.81]</w:t>
            </w:r>
          </w:p>
        </w:tc>
        <w:tc>
          <w:tcPr>
            <w:tcW w:w="907" w:type="dxa"/>
            <w:tcBorders>
              <w:top w:val="nil"/>
              <w:left w:val="single" w:sz="4" w:space="0" w:color="auto"/>
              <w:bottom w:val="nil"/>
              <w:right w:val="nil"/>
            </w:tcBorders>
            <w:vAlign w:val="center"/>
          </w:tcPr>
          <w:p w14:paraId="08CDF48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1.25</w:t>
            </w:r>
          </w:p>
        </w:tc>
        <w:tc>
          <w:tcPr>
            <w:tcW w:w="1135" w:type="dxa"/>
            <w:tcBorders>
              <w:top w:val="nil"/>
              <w:left w:val="nil"/>
              <w:bottom w:val="nil"/>
            </w:tcBorders>
            <w:vAlign w:val="center"/>
          </w:tcPr>
          <w:p w14:paraId="6029C7E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[0.70-2.25]</w:t>
            </w:r>
          </w:p>
        </w:tc>
      </w:tr>
      <w:tr w:rsidR="00820424" w:rsidRPr="00313DC2" w14:paraId="74BE121B" w14:textId="77777777" w:rsidTr="00722DC8">
        <w:trPr>
          <w:trHeight w:val="170"/>
        </w:trPr>
        <w:tc>
          <w:tcPr>
            <w:tcW w:w="3742" w:type="dxa"/>
            <w:tcBorders>
              <w:top w:val="nil"/>
              <w:left w:val="nil"/>
              <w:bottom w:val="nil"/>
              <w:right w:val="nil"/>
            </w:tcBorders>
            <w:vAlign w:val="center"/>
          </w:tcPr>
          <w:p w14:paraId="67EA4FF2" w14:textId="2EC956BE" w:rsidR="00820424" w:rsidRPr="00313DC2" w:rsidRDefault="00820424" w:rsidP="00154D5E">
            <w:pPr>
              <w:pStyle w:val="Sansinterligne"/>
              <w:keepNext/>
              <w:spacing w:after="0"/>
              <w:ind w:firstLine="0"/>
              <w:jc w:val="left"/>
              <w:rPr>
                <w:rFonts w:cs="Times"/>
                <w:sz w:val="18"/>
                <w:szCs w:val="18"/>
                <w:lang w:val="en-US"/>
              </w:rPr>
            </w:pPr>
            <w:r w:rsidRPr="00313DC2">
              <w:rPr>
                <w:rFonts w:cs="Times"/>
                <w:b/>
                <w:sz w:val="18"/>
                <w:szCs w:val="18"/>
                <w:lang w:val="en-US"/>
              </w:rPr>
              <w:t>Country of birth of partner</w:t>
            </w:r>
          </w:p>
        </w:tc>
        <w:tc>
          <w:tcPr>
            <w:tcW w:w="907" w:type="dxa"/>
            <w:tcBorders>
              <w:top w:val="nil"/>
              <w:left w:val="nil"/>
              <w:bottom w:val="nil"/>
              <w:right w:val="single" w:sz="4" w:space="0" w:color="auto"/>
            </w:tcBorders>
            <w:vAlign w:val="center"/>
          </w:tcPr>
          <w:p w14:paraId="2309DBEB"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4C469A84"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4BA2931E"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36F2C595"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A92BD3F"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0A72E4BE"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321D17C6" w14:textId="77777777" w:rsidTr="00722DC8">
        <w:trPr>
          <w:trHeight w:val="170"/>
        </w:trPr>
        <w:tc>
          <w:tcPr>
            <w:tcW w:w="3742" w:type="dxa"/>
            <w:tcBorders>
              <w:top w:val="nil"/>
              <w:left w:val="nil"/>
              <w:bottom w:val="nil"/>
              <w:right w:val="nil"/>
            </w:tcBorders>
            <w:vAlign w:val="center"/>
          </w:tcPr>
          <w:p w14:paraId="3AC981C8"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Partners born in the same country</w:t>
            </w:r>
          </w:p>
        </w:tc>
        <w:tc>
          <w:tcPr>
            <w:tcW w:w="907" w:type="dxa"/>
            <w:tcBorders>
              <w:top w:val="nil"/>
              <w:left w:val="nil"/>
              <w:bottom w:val="nil"/>
              <w:right w:val="single" w:sz="4" w:space="0" w:color="auto"/>
            </w:tcBorders>
            <w:vAlign w:val="center"/>
          </w:tcPr>
          <w:p w14:paraId="5F84A5C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97/1072</w:t>
            </w:r>
          </w:p>
        </w:tc>
        <w:tc>
          <w:tcPr>
            <w:tcW w:w="794" w:type="dxa"/>
            <w:tcBorders>
              <w:top w:val="nil"/>
              <w:left w:val="single" w:sz="4" w:space="0" w:color="auto"/>
              <w:bottom w:val="nil"/>
              <w:right w:val="single" w:sz="4" w:space="0" w:color="auto"/>
            </w:tcBorders>
            <w:vAlign w:val="center"/>
          </w:tcPr>
          <w:p w14:paraId="7ED7BD9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9.8</w:t>
            </w:r>
          </w:p>
        </w:tc>
        <w:tc>
          <w:tcPr>
            <w:tcW w:w="850" w:type="dxa"/>
            <w:tcBorders>
              <w:top w:val="nil"/>
              <w:left w:val="single" w:sz="4" w:space="0" w:color="auto"/>
              <w:bottom w:val="nil"/>
              <w:right w:val="nil"/>
            </w:tcBorders>
            <w:vAlign w:val="center"/>
          </w:tcPr>
          <w:p w14:paraId="359254C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49CC26C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37F9304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6DBE21A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404B9E74" w14:textId="77777777" w:rsidTr="00722DC8">
        <w:trPr>
          <w:trHeight w:val="170"/>
        </w:trPr>
        <w:tc>
          <w:tcPr>
            <w:tcW w:w="3742" w:type="dxa"/>
            <w:tcBorders>
              <w:top w:val="nil"/>
              <w:left w:val="nil"/>
              <w:bottom w:val="nil"/>
              <w:right w:val="nil"/>
            </w:tcBorders>
            <w:vAlign w:val="center"/>
          </w:tcPr>
          <w:p w14:paraId="2125CB31"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Partner born in another sub-Saharan country</w:t>
            </w:r>
          </w:p>
        </w:tc>
        <w:tc>
          <w:tcPr>
            <w:tcW w:w="907" w:type="dxa"/>
            <w:tcBorders>
              <w:top w:val="nil"/>
              <w:left w:val="nil"/>
              <w:bottom w:val="nil"/>
              <w:right w:val="single" w:sz="4" w:space="0" w:color="auto"/>
            </w:tcBorders>
            <w:vAlign w:val="center"/>
          </w:tcPr>
          <w:p w14:paraId="41F0DC7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29/391</w:t>
            </w:r>
          </w:p>
        </w:tc>
        <w:tc>
          <w:tcPr>
            <w:tcW w:w="794" w:type="dxa"/>
            <w:tcBorders>
              <w:top w:val="nil"/>
              <w:left w:val="single" w:sz="4" w:space="0" w:color="auto"/>
              <w:bottom w:val="nil"/>
              <w:right w:val="single" w:sz="4" w:space="0" w:color="auto"/>
            </w:tcBorders>
            <w:vAlign w:val="center"/>
          </w:tcPr>
          <w:p w14:paraId="5047580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6.1</w:t>
            </w:r>
          </w:p>
        </w:tc>
        <w:tc>
          <w:tcPr>
            <w:tcW w:w="850" w:type="dxa"/>
            <w:tcBorders>
              <w:top w:val="nil"/>
              <w:left w:val="single" w:sz="4" w:space="0" w:color="auto"/>
              <w:bottom w:val="nil"/>
              <w:right w:val="nil"/>
            </w:tcBorders>
            <w:vAlign w:val="center"/>
          </w:tcPr>
          <w:p w14:paraId="5C094D0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0.71</w:t>
            </w:r>
          </w:p>
        </w:tc>
        <w:tc>
          <w:tcPr>
            <w:tcW w:w="1077" w:type="dxa"/>
            <w:tcBorders>
              <w:top w:val="nil"/>
              <w:left w:val="nil"/>
              <w:bottom w:val="nil"/>
              <w:right w:val="single" w:sz="4" w:space="0" w:color="auto"/>
            </w:tcBorders>
            <w:vAlign w:val="center"/>
          </w:tcPr>
          <w:p w14:paraId="6BDDC84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[0.40-1.27]</w:t>
            </w:r>
          </w:p>
        </w:tc>
        <w:tc>
          <w:tcPr>
            <w:tcW w:w="907" w:type="dxa"/>
            <w:tcBorders>
              <w:top w:val="nil"/>
              <w:left w:val="single" w:sz="4" w:space="0" w:color="auto"/>
              <w:bottom w:val="nil"/>
              <w:right w:val="nil"/>
            </w:tcBorders>
            <w:vAlign w:val="center"/>
          </w:tcPr>
          <w:p w14:paraId="3658725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0.61</w:t>
            </w:r>
          </w:p>
        </w:tc>
        <w:tc>
          <w:tcPr>
            <w:tcW w:w="1135" w:type="dxa"/>
            <w:tcBorders>
              <w:top w:val="nil"/>
              <w:left w:val="nil"/>
              <w:bottom w:val="nil"/>
            </w:tcBorders>
            <w:vAlign w:val="center"/>
          </w:tcPr>
          <w:p w14:paraId="7A26DF2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[0.32-1.17]</w:t>
            </w:r>
          </w:p>
        </w:tc>
      </w:tr>
      <w:tr w:rsidR="00820424" w:rsidRPr="00313DC2" w14:paraId="7A32619B" w14:textId="77777777" w:rsidTr="00722DC8">
        <w:trPr>
          <w:trHeight w:val="170"/>
        </w:trPr>
        <w:tc>
          <w:tcPr>
            <w:tcW w:w="3742" w:type="dxa"/>
            <w:tcBorders>
              <w:top w:val="nil"/>
              <w:left w:val="nil"/>
              <w:bottom w:val="nil"/>
              <w:right w:val="nil"/>
            </w:tcBorders>
            <w:vAlign w:val="center"/>
          </w:tcPr>
          <w:p w14:paraId="300AA67A" w14:textId="77777777"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Partner not born in a sub-Saharan country</w:t>
            </w:r>
          </w:p>
        </w:tc>
        <w:tc>
          <w:tcPr>
            <w:tcW w:w="907" w:type="dxa"/>
            <w:tcBorders>
              <w:top w:val="nil"/>
              <w:left w:val="nil"/>
              <w:bottom w:val="nil"/>
              <w:right w:val="single" w:sz="4" w:space="0" w:color="auto"/>
            </w:tcBorders>
            <w:vAlign w:val="center"/>
          </w:tcPr>
          <w:p w14:paraId="23A1641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19/144</w:t>
            </w:r>
          </w:p>
        </w:tc>
        <w:tc>
          <w:tcPr>
            <w:tcW w:w="794" w:type="dxa"/>
            <w:tcBorders>
              <w:top w:val="nil"/>
              <w:left w:val="single" w:sz="4" w:space="0" w:color="auto"/>
              <w:bottom w:val="nil"/>
              <w:right w:val="single" w:sz="4" w:space="0" w:color="auto"/>
            </w:tcBorders>
            <w:vAlign w:val="center"/>
          </w:tcPr>
          <w:p w14:paraId="0189DB6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w:t>
            </w:r>
          </w:p>
        </w:tc>
        <w:tc>
          <w:tcPr>
            <w:tcW w:w="850" w:type="dxa"/>
            <w:tcBorders>
              <w:top w:val="nil"/>
              <w:left w:val="single" w:sz="4" w:space="0" w:color="auto"/>
              <w:bottom w:val="nil"/>
              <w:right w:val="nil"/>
            </w:tcBorders>
            <w:vAlign w:val="center"/>
          </w:tcPr>
          <w:p w14:paraId="20B249A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0.95</w:t>
            </w:r>
          </w:p>
        </w:tc>
        <w:tc>
          <w:tcPr>
            <w:tcW w:w="1077" w:type="dxa"/>
            <w:tcBorders>
              <w:top w:val="nil"/>
              <w:left w:val="nil"/>
              <w:bottom w:val="nil"/>
              <w:right w:val="single" w:sz="4" w:space="0" w:color="auto"/>
            </w:tcBorders>
            <w:vAlign w:val="center"/>
          </w:tcPr>
          <w:p w14:paraId="72C103C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[0.47-1.92]</w:t>
            </w:r>
          </w:p>
        </w:tc>
        <w:tc>
          <w:tcPr>
            <w:tcW w:w="907" w:type="dxa"/>
            <w:tcBorders>
              <w:top w:val="nil"/>
              <w:left w:val="single" w:sz="4" w:space="0" w:color="auto"/>
              <w:bottom w:val="nil"/>
              <w:right w:val="nil"/>
            </w:tcBorders>
            <w:vAlign w:val="center"/>
          </w:tcPr>
          <w:p w14:paraId="71B9F84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0.67</w:t>
            </w:r>
          </w:p>
        </w:tc>
        <w:tc>
          <w:tcPr>
            <w:tcW w:w="1135" w:type="dxa"/>
            <w:tcBorders>
              <w:top w:val="nil"/>
              <w:left w:val="nil"/>
              <w:bottom w:val="nil"/>
            </w:tcBorders>
            <w:vAlign w:val="center"/>
          </w:tcPr>
          <w:p w14:paraId="06760F3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[0.33-1.34]</w:t>
            </w:r>
          </w:p>
        </w:tc>
      </w:tr>
      <w:tr w:rsidR="00820424" w:rsidRPr="00313DC2" w14:paraId="7D0E3A7C" w14:textId="77777777" w:rsidTr="00722DC8">
        <w:trPr>
          <w:trHeight w:val="170"/>
        </w:trPr>
        <w:tc>
          <w:tcPr>
            <w:tcW w:w="3742" w:type="dxa"/>
            <w:tcBorders>
              <w:top w:val="nil"/>
              <w:left w:val="nil"/>
              <w:bottom w:val="nil"/>
              <w:right w:val="nil"/>
            </w:tcBorders>
            <w:vAlign w:val="center"/>
          </w:tcPr>
          <w:p w14:paraId="79D77316"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cs="Times"/>
                <w:b/>
                <w:sz w:val="18"/>
                <w:szCs w:val="18"/>
                <w:lang w:val="en-US"/>
              </w:rPr>
              <w:t>Length of the union before the diagnosis</w:t>
            </w:r>
          </w:p>
        </w:tc>
        <w:tc>
          <w:tcPr>
            <w:tcW w:w="907" w:type="dxa"/>
            <w:tcBorders>
              <w:top w:val="nil"/>
              <w:left w:val="nil"/>
              <w:bottom w:val="nil"/>
              <w:right w:val="single" w:sz="4" w:space="0" w:color="auto"/>
            </w:tcBorders>
            <w:vAlign w:val="center"/>
          </w:tcPr>
          <w:p w14:paraId="596715E4"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62BFB241"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6F264D10"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2B675CC5"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375EB215"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46E2922A"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6173F8C1" w14:textId="77777777" w:rsidTr="00722DC8">
        <w:trPr>
          <w:trHeight w:val="170"/>
        </w:trPr>
        <w:tc>
          <w:tcPr>
            <w:tcW w:w="3742" w:type="dxa"/>
            <w:tcBorders>
              <w:top w:val="nil"/>
              <w:left w:val="nil"/>
              <w:bottom w:val="nil"/>
              <w:right w:val="nil"/>
            </w:tcBorders>
            <w:vAlign w:val="center"/>
          </w:tcPr>
          <w:p w14:paraId="25E69019"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0-4 years</w:t>
            </w:r>
          </w:p>
        </w:tc>
        <w:tc>
          <w:tcPr>
            <w:tcW w:w="907" w:type="dxa"/>
            <w:tcBorders>
              <w:top w:val="nil"/>
              <w:left w:val="nil"/>
              <w:bottom w:val="nil"/>
              <w:right w:val="single" w:sz="4" w:space="0" w:color="auto"/>
            </w:tcBorders>
            <w:vAlign w:val="center"/>
          </w:tcPr>
          <w:p w14:paraId="1932DC0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97/924</w:t>
            </w:r>
          </w:p>
        </w:tc>
        <w:tc>
          <w:tcPr>
            <w:tcW w:w="794" w:type="dxa"/>
            <w:tcBorders>
              <w:top w:val="nil"/>
              <w:left w:val="single" w:sz="4" w:space="0" w:color="auto"/>
              <w:bottom w:val="nil"/>
              <w:right w:val="single" w:sz="4" w:space="0" w:color="auto"/>
            </w:tcBorders>
            <w:vAlign w:val="center"/>
          </w:tcPr>
          <w:p w14:paraId="4F300DA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9.8</w:t>
            </w:r>
          </w:p>
        </w:tc>
        <w:tc>
          <w:tcPr>
            <w:tcW w:w="850" w:type="dxa"/>
            <w:tcBorders>
              <w:top w:val="nil"/>
              <w:left w:val="single" w:sz="4" w:space="0" w:color="auto"/>
              <w:bottom w:val="nil"/>
              <w:right w:val="nil"/>
            </w:tcBorders>
            <w:vAlign w:val="center"/>
          </w:tcPr>
          <w:p w14:paraId="018884F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1.49+</w:t>
            </w:r>
          </w:p>
        </w:tc>
        <w:tc>
          <w:tcPr>
            <w:tcW w:w="1077" w:type="dxa"/>
            <w:tcBorders>
              <w:top w:val="nil"/>
              <w:left w:val="nil"/>
              <w:bottom w:val="nil"/>
              <w:right w:val="single" w:sz="4" w:space="0" w:color="auto"/>
            </w:tcBorders>
            <w:vAlign w:val="center"/>
          </w:tcPr>
          <w:p w14:paraId="6D624555" w14:textId="77777777" w:rsidR="00820424" w:rsidRPr="00313DC2" w:rsidRDefault="00820424" w:rsidP="00722DC8">
            <w:pPr>
              <w:jc w:val="center"/>
              <w:rPr>
                <w:sz w:val="18"/>
                <w:szCs w:val="18"/>
              </w:rPr>
            </w:pPr>
            <w:r w:rsidRPr="00313DC2">
              <w:rPr>
                <w:color w:val="000000"/>
                <w:sz w:val="18"/>
                <w:szCs w:val="18"/>
              </w:rPr>
              <w:t>[0.95-2.34]</w:t>
            </w:r>
          </w:p>
        </w:tc>
        <w:tc>
          <w:tcPr>
            <w:tcW w:w="907" w:type="dxa"/>
            <w:tcBorders>
              <w:top w:val="nil"/>
              <w:left w:val="single" w:sz="4" w:space="0" w:color="auto"/>
              <w:bottom w:val="nil"/>
              <w:right w:val="nil"/>
            </w:tcBorders>
            <w:vAlign w:val="center"/>
          </w:tcPr>
          <w:p w14:paraId="6E0AB7E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1.88*</w:t>
            </w:r>
          </w:p>
        </w:tc>
        <w:tc>
          <w:tcPr>
            <w:tcW w:w="1135" w:type="dxa"/>
            <w:tcBorders>
              <w:top w:val="nil"/>
              <w:left w:val="nil"/>
              <w:bottom w:val="nil"/>
            </w:tcBorders>
            <w:vAlign w:val="center"/>
          </w:tcPr>
          <w:p w14:paraId="2C3DFF3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[1.14-3.10]</w:t>
            </w:r>
          </w:p>
        </w:tc>
      </w:tr>
      <w:tr w:rsidR="00820424" w:rsidRPr="00313DC2" w14:paraId="1B3A8A1F" w14:textId="77777777" w:rsidTr="00722DC8">
        <w:trPr>
          <w:trHeight w:val="170"/>
        </w:trPr>
        <w:tc>
          <w:tcPr>
            <w:tcW w:w="3742" w:type="dxa"/>
            <w:tcBorders>
              <w:top w:val="nil"/>
              <w:left w:val="nil"/>
              <w:bottom w:val="nil"/>
              <w:right w:val="nil"/>
            </w:tcBorders>
            <w:vAlign w:val="center"/>
          </w:tcPr>
          <w:p w14:paraId="391AEAEA" w14:textId="7D1194FB"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 xml:space="preserve">5 </w:t>
            </w:r>
            <w:r w:rsidR="00DD02A3" w:rsidRPr="00313DC2">
              <w:rPr>
                <w:rFonts w:cs="Times"/>
                <w:sz w:val="18"/>
                <w:szCs w:val="18"/>
                <w:lang w:val="en-US"/>
              </w:rPr>
              <w:t>years or more</w:t>
            </w:r>
          </w:p>
        </w:tc>
        <w:tc>
          <w:tcPr>
            <w:tcW w:w="907" w:type="dxa"/>
            <w:tcBorders>
              <w:top w:val="nil"/>
              <w:left w:val="nil"/>
              <w:bottom w:val="nil"/>
              <w:right w:val="single" w:sz="4" w:space="0" w:color="auto"/>
            </w:tcBorders>
            <w:vAlign w:val="center"/>
          </w:tcPr>
          <w:p w14:paraId="58B2F4F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43/664</w:t>
            </w:r>
          </w:p>
        </w:tc>
        <w:tc>
          <w:tcPr>
            <w:tcW w:w="794" w:type="dxa"/>
            <w:tcBorders>
              <w:top w:val="nil"/>
              <w:left w:val="single" w:sz="4" w:space="0" w:color="auto"/>
              <w:bottom w:val="nil"/>
              <w:right w:val="single" w:sz="4" w:space="0" w:color="auto"/>
            </w:tcBorders>
            <w:vAlign w:val="center"/>
          </w:tcPr>
          <w:p w14:paraId="646B848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6.9</w:t>
            </w:r>
          </w:p>
        </w:tc>
        <w:tc>
          <w:tcPr>
            <w:tcW w:w="850" w:type="dxa"/>
            <w:tcBorders>
              <w:top w:val="nil"/>
              <w:left w:val="single" w:sz="4" w:space="0" w:color="auto"/>
              <w:bottom w:val="nil"/>
              <w:right w:val="nil"/>
            </w:tcBorders>
            <w:vAlign w:val="center"/>
          </w:tcPr>
          <w:p w14:paraId="0BC8647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21C239B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332DD6B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0092CFC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3ECC314D" w14:textId="77777777" w:rsidTr="00722DC8">
        <w:trPr>
          <w:trHeight w:val="170"/>
        </w:trPr>
        <w:tc>
          <w:tcPr>
            <w:tcW w:w="3742" w:type="dxa"/>
            <w:tcBorders>
              <w:top w:val="nil"/>
              <w:left w:val="nil"/>
              <w:bottom w:val="nil"/>
              <w:right w:val="nil"/>
            </w:tcBorders>
            <w:vAlign w:val="center"/>
          </w:tcPr>
          <w:p w14:paraId="2FD185E7" w14:textId="08EB7C5E" w:rsidR="00820424" w:rsidRPr="00313DC2" w:rsidRDefault="00820424" w:rsidP="00154D5E">
            <w:pPr>
              <w:pStyle w:val="Sansinterligne"/>
              <w:keepNext/>
              <w:spacing w:after="0"/>
              <w:ind w:firstLine="0"/>
              <w:jc w:val="left"/>
              <w:rPr>
                <w:rFonts w:cs="Times"/>
                <w:sz w:val="18"/>
                <w:szCs w:val="18"/>
                <w:lang w:val="en-US"/>
              </w:rPr>
            </w:pPr>
            <w:r w:rsidRPr="00313DC2">
              <w:rPr>
                <w:rFonts w:eastAsia="Times New Roman" w:cs="Times"/>
                <w:b/>
                <w:sz w:val="18"/>
                <w:szCs w:val="18"/>
                <w:lang w:val="en-US"/>
              </w:rPr>
              <w:t xml:space="preserve">HIV </w:t>
            </w:r>
            <w:r w:rsidR="00107CE3" w:rsidRPr="00313DC2">
              <w:rPr>
                <w:rFonts w:eastAsia="Times New Roman" w:cs="Times"/>
                <w:b/>
                <w:sz w:val="18"/>
                <w:szCs w:val="18"/>
                <w:lang w:val="en-US"/>
              </w:rPr>
              <w:t xml:space="preserve">status </w:t>
            </w:r>
            <w:r w:rsidRPr="00313DC2">
              <w:rPr>
                <w:rFonts w:eastAsia="Times New Roman" w:cs="Times"/>
                <w:b/>
                <w:sz w:val="18"/>
                <w:szCs w:val="18"/>
                <w:lang w:val="en-US"/>
              </w:rPr>
              <w:t>disclosure to the partner</w:t>
            </w:r>
          </w:p>
        </w:tc>
        <w:tc>
          <w:tcPr>
            <w:tcW w:w="907" w:type="dxa"/>
            <w:tcBorders>
              <w:top w:val="nil"/>
              <w:left w:val="nil"/>
              <w:bottom w:val="nil"/>
              <w:right w:val="single" w:sz="4" w:space="0" w:color="auto"/>
            </w:tcBorders>
            <w:vAlign w:val="center"/>
          </w:tcPr>
          <w:p w14:paraId="140ACE91"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7DA3521F"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7D9275B8"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76BAFF37"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7EDDC60E"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1D0408A4"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1CEBFA09" w14:textId="77777777" w:rsidTr="00722DC8">
        <w:trPr>
          <w:trHeight w:val="170"/>
        </w:trPr>
        <w:tc>
          <w:tcPr>
            <w:tcW w:w="3742" w:type="dxa"/>
            <w:tcBorders>
              <w:top w:val="nil"/>
              <w:left w:val="nil"/>
              <w:bottom w:val="nil"/>
              <w:right w:val="nil"/>
            </w:tcBorders>
            <w:vAlign w:val="center"/>
          </w:tcPr>
          <w:p w14:paraId="3A8C39E1"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Yes</w:t>
            </w:r>
          </w:p>
        </w:tc>
        <w:tc>
          <w:tcPr>
            <w:tcW w:w="907" w:type="dxa"/>
            <w:tcBorders>
              <w:top w:val="nil"/>
              <w:left w:val="nil"/>
              <w:bottom w:val="nil"/>
              <w:right w:val="single" w:sz="4" w:space="0" w:color="auto"/>
            </w:tcBorders>
            <w:vAlign w:val="center"/>
          </w:tcPr>
          <w:p w14:paraId="30953D9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80/1159</w:t>
            </w:r>
          </w:p>
        </w:tc>
        <w:tc>
          <w:tcPr>
            <w:tcW w:w="794" w:type="dxa"/>
            <w:tcBorders>
              <w:top w:val="nil"/>
              <w:left w:val="single" w:sz="4" w:space="0" w:color="auto"/>
              <w:bottom w:val="nil"/>
              <w:right w:val="single" w:sz="4" w:space="0" w:color="auto"/>
            </w:tcBorders>
            <w:vAlign w:val="center"/>
          </w:tcPr>
          <w:p w14:paraId="68687CF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7.1</w:t>
            </w:r>
          </w:p>
        </w:tc>
        <w:tc>
          <w:tcPr>
            <w:tcW w:w="850" w:type="dxa"/>
            <w:tcBorders>
              <w:top w:val="nil"/>
              <w:left w:val="single" w:sz="4" w:space="0" w:color="auto"/>
              <w:bottom w:val="nil"/>
              <w:right w:val="nil"/>
            </w:tcBorders>
            <w:vAlign w:val="center"/>
          </w:tcPr>
          <w:p w14:paraId="0B8E983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0.52**</w:t>
            </w:r>
          </w:p>
        </w:tc>
        <w:tc>
          <w:tcPr>
            <w:tcW w:w="1077" w:type="dxa"/>
            <w:tcBorders>
              <w:top w:val="nil"/>
              <w:left w:val="nil"/>
              <w:bottom w:val="nil"/>
              <w:right w:val="single" w:sz="4" w:space="0" w:color="auto"/>
            </w:tcBorders>
            <w:vAlign w:val="center"/>
          </w:tcPr>
          <w:p w14:paraId="7871A428" w14:textId="77777777" w:rsidR="00820424" w:rsidRPr="00313DC2" w:rsidRDefault="00820424" w:rsidP="00722DC8">
            <w:pPr>
              <w:jc w:val="center"/>
              <w:rPr>
                <w:sz w:val="18"/>
                <w:szCs w:val="18"/>
              </w:rPr>
            </w:pPr>
            <w:r w:rsidRPr="00313DC2">
              <w:rPr>
                <w:color w:val="000000"/>
                <w:sz w:val="18"/>
                <w:szCs w:val="18"/>
              </w:rPr>
              <w:t>[0.32-0.85]</w:t>
            </w:r>
          </w:p>
        </w:tc>
        <w:tc>
          <w:tcPr>
            <w:tcW w:w="907" w:type="dxa"/>
            <w:tcBorders>
              <w:top w:val="nil"/>
              <w:left w:val="single" w:sz="4" w:space="0" w:color="auto"/>
              <w:bottom w:val="nil"/>
              <w:right w:val="nil"/>
            </w:tcBorders>
            <w:vAlign w:val="center"/>
          </w:tcPr>
          <w:p w14:paraId="3AB3853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0.41**</w:t>
            </w:r>
          </w:p>
        </w:tc>
        <w:tc>
          <w:tcPr>
            <w:tcW w:w="1135" w:type="dxa"/>
            <w:tcBorders>
              <w:top w:val="nil"/>
              <w:left w:val="nil"/>
              <w:bottom w:val="nil"/>
            </w:tcBorders>
            <w:vAlign w:val="center"/>
          </w:tcPr>
          <w:p w14:paraId="140B9F5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[0.24-0.70]</w:t>
            </w:r>
          </w:p>
        </w:tc>
      </w:tr>
      <w:tr w:rsidR="00820424" w:rsidRPr="00313DC2" w14:paraId="0294FCB0" w14:textId="77777777" w:rsidTr="00722DC8">
        <w:trPr>
          <w:trHeight w:val="170"/>
        </w:trPr>
        <w:tc>
          <w:tcPr>
            <w:tcW w:w="3742" w:type="dxa"/>
            <w:tcBorders>
              <w:top w:val="nil"/>
              <w:left w:val="nil"/>
              <w:bottom w:val="nil"/>
              <w:right w:val="nil"/>
            </w:tcBorders>
            <w:vAlign w:val="center"/>
          </w:tcPr>
          <w:p w14:paraId="23E3FEAB"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w:t>
            </w:r>
          </w:p>
        </w:tc>
        <w:tc>
          <w:tcPr>
            <w:tcW w:w="907" w:type="dxa"/>
            <w:tcBorders>
              <w:top w:val="nil"/>
              <w:left w:val="nil"/>
              <w:bottom w:val="nil"/>
              <w:right w:val="single" w:sz="4" w:space="0" w:color="auto"/>
            </w:tcBorders>
            <w:vAlign w:val="center"/>
          </w:tcPr>
          <w:p w14:paraId="7CAD9FF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55/383</w:t>
            </w:r>
          </w:p>
        </w:tc>
        <w:tc>
          <w:tcPr>
            <w:tcW w:w="794" w:type="dxa"/>
            <w:tcBorders>
              <w:top w:val="nil"/>
              <w:left w:val="single" w:sz="4" w:space="0" w:color="auto"/>
              <w:bottom w:val="nil"/>
              <w:right w:val="single" w:sz="4" w:space="0" w:color="auto"/>
            </w:tcBorders>
            <w:vAlign w:val="center"/>
          </w:tcPr>
          <w:p w14:paraId="2BDEA94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13.5</w:t>
            </w:r>
          </w:p>
        </w:tc>
        <w:tc>
          <w:tcPr>
            <w:tcW w:w="850" w:type="dxa"/>
            <w:tcBorders>
              <w:top w:val="nil"/>
              <w:left w:val="single" w:sz="4" w:space="0" w:color="auto"/>
              <w:bottom w:val="nil"/>
              <w:right w:val="nil"/>
            </w:tcBorders>
            <w:vAlign w:val="center"/>
          </w:tcPr>
          <w:p w14:paraId="181043C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430544B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3C292FD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131E0AE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221A040B" w14:textId="77777777" w:rsidTr="00722DC8">
        <w:trPr>
          <w:trHeight w:val="170"/>
        </w:trPr>
        <w:tc>
          <w:tcPr>
            <w:tcW w:w="3742" w:type="dxa"/>
            <w:tcBorders>
              <w:top w:val="nil"/>
              <w:left w:val="nil"/>
              <w:bottom w:val="nil"/>
              <w:right w:val="nil"/>
            </w:tcBorders>
            <w:vAlign w:val="center"/>
          </w:tcPr>
          <w:p w14:paraId="28AEAB54"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Number of living childrenº</w:t>
            </w:r>
          </w:p>
        </w:tc>
        <w:tc>
          <w:tcPr>
            <w:tcW w:w="907" w:type="dxa"/>
            <w:tcBorders>
              <w:top w:val="nil"/>
              <w:left w:val="nil"/>
              <w:bottom w:val="nil"/>
              <w:right w:val="single" w:sz="4" w:space="0" w:color="auto"/>
            </w:tcBorders>
            <w:vAlign w:val="center"/>
          </w:tcPr>
          <w:p w14:paraId="4FEF829E"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3272D4B8"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7A577134"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079EDA58"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742B1E95"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3541384F"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4FD59737" w14:textId="77777777" w:rsidTr="00722DC8">
        <w:trPr>
          <w:trHeight w:val="170"/>
        </w:trPr>
        <w:tc>
          <w:tcPr>
            <w:tcW w:w="3742" w:type="dxa"/>
            <w:tcBorders>
              <w:top w:val="nil"/>
              <w:left w:val="nil"/>
              <w:bottom w:val="nil"/>
              <w:right w:val="nil"/>
            </w:tcBorders>
            <w:vAlign w:val="center"/>
          </w:tcPr>
          <w:p w14:paraId="5B19EF90"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None</w:t>
            </w:r>
          </w:p>
        </w:tc>
        <w:tc>
          <w:tcPr>
            <w:tcW w:w="907" w:type="dxa"/>
            <w:tcBorders>
              <w:top w:val="nil"/>
              <w:left w:val="nil"/>
              <w:bottom w:val="nil"/>
              <w:right w:val="single" w:sz="4" w:space="0" w:color="auto"/>
            </w:tcBorders>
            <w:vAlign w:val="center"/>
          </w:tcPr>
          <w:p w14:paraId="0D0851C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28/234</w:t>
            </w:r>
          </w:p>
        </w:tc>
        <w:tc>
          <w:tcPr>
            <w:tcW w:w="794" w:type="dxa"/>
            <w:tcBorders>
              <w:top w:val="nil"/>
              <w:left w:val="single" w:sz="4" w:space="0" w:color="auto"/>
              <w:bottom w:val="nil"/>
              <w:right w:val="single" w:sz="4" w:space="0" w:color="auto"/>
            </w:tcBorders>
            <w:vAlign w:val="center"/>
          </w:tcPr>
          <w:p w14:paraId="13366A2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9.9</w:t>
            </w:r>
          </w:p>
        </w:tc>
        <w:tc>
          <w:tcPr>
            <w:tcW w:w="850" w:type="dxa"/>
            <w:tcBorders>
              <w:top w:val="nil"/>
              <w:left w:val="single" w:sz="4" w:space="0" w:color="auto"/>
              <w:bottom w:val="nil"/>
              <w:right w:val="nil"/>
            </w:tcBorders>
            <w:vAlign w:val="center"/>
          </w:tcPr>
          <w:p w14:paraId="2992533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6D8F866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3622F47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7608EF6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6F58442B" w14:textId="77777777" w:rsidTr="00722DC8">
        <w:trPr>
          <w:trHeight w:val="170"/>
        </w:trPr>
        <w:tc>
          <w:tcPr>
            <w:tcW w:w="3742" w:type="dxa"/>
            <w:tcBorders>
              <w:top w:val="nil"/>
              <w:left w:val="nil"/>
              <w:bottom w:val="nil"/>
              <w:right w:val="nil"/>
            </w:tcBorders>
            <w:vAlign w:val="center"/>
          </w:tcPr>
          <w:p w14:paraId="5016ED6D"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1 and more</w:t>
            </w:r>
          </w:p>
        </w:tc>
        <w:tc>
          <w:tcPr>
            <w:tcW w:w="907" w:type="dxa"/>
            <w:tcBorders>
              <w:top w:val="nil"/>
              <w:left w:val="nil"/>
              <w:bottom w:val="nil"/>
              <w:right w:val="single" w:sz="4" w:space="0" w:color="auto"/>
            </w:tcBorders>
            <w:vAlign w:val="center"/>
          </w:tcPr>
          <w:p w14:paraId="1A9F3D4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118/1389</w:t>
            </w:r>
          </w:p>
        </w:tc>
        <w:tc>
          <w:tcPr>
            <w:tcW w:w="794" w:type="dxa"/>
            <w:tcBorders>
              <w:top w:val="nil"/>
              <w:left w:val="single" w:sz="4" w:space="0" w:color="auto"/>
              <w:bottom w:val="nil"/>
              <w:right w:val="single" w:sz="4" w:space="0" w:color="auto"/>
            </w:tcBorders>
            <w:vAlign w:val="center"/>
          </w:tcPr>
          <w:p w14:paraId="69FE75A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8.6</w:t>
            </w:r>
          </w:p>
        </w:tc>
        <w:tc>
          <w:tcPr>
            <w:tcW w:w="850" w:type="dxa"/>
            <w:tcBorders>
              <w:top w:val="nil"/>
              <w:left w:val="single" w:sz="4" w:space="0" w:color="auto"/>
              <w:bottom w:val="nil"/>
              <w:right w:val="nil"/>
            </w:tcBorders>
            <w:vAlign w:val="center"/>
          </w:tcPr>
          <w:p w14:paraId="61F37B1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1.07</w:t>
            </w:r>
          </w:p>
        </w:tc>
        <w:tc>
          <w:tcPr>
            <w:tcW w:w="1077" w:type="dxa"/>
            <w:tcBorders>
              <w:top w:val="nil"/>
              <w:left w:val="nil"/>
              <w:bottom w:val="nil"/>
              <w:right w:val="single" w:sz="4" w:space="0" w:color="auto"/>
            </w:tcBorders>
            <w:vAlign w:val="center"/>
          </w:tcPr>
          <w:p w14:paraId="54C67793" w14:textId="77777777" w:rsidR="00820424" w:rsidRPr="00313DC2" w:rsidRDefault="00820424" w:rsidP="00722DC8">
            <w:pPr>
              <w:jc w:val="center"/>
              <w:rPr>
                <w:sz w:val="18"/>
                <w:szCs w:val="18"/>
              </w:rPr>
            </w:pPr>
            <w:r w:rsidRPr="00313DC2">
              <w:rPr>
                <w:color w:val="000000"/>
                <w:sz w:val="18"/>
                <w:szCs w:val="18"/>
              </w:rPr>
              <w:t>[0.58-1.96]</w:t>
            </w:r>
          </w:p>
        </w:tc>
        <w:tc>
          <w:tcPr>
            <w:tcW w:w="907" w:type="dxa"/>
            <w:tcBorders>
              <w:top w:val="nil"/>
              <w:left w:val="single" w:sz="4" w:space="0" w:color="auto"/>
              <w:bottom w:val="nil"/>
              <w:right w:val="nil"/>
            </w:tcBorders>
            <w:vAlign w:val="center"/>
          </w:tcPr>
          <w:p w14:paraId="5CE6282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1.35</w:t>
            </w:r>
          </w:p>
        </w:tc>
        <w:tc>
          <w:tcPr>
            <w:tcW w:w="1135" w:type="dxa"/>
            <w:tcBorders>
              <w:top w:val="nil"/>
              <w:left w:val="nil"/>
              <w:bottom w:val="nil"/>
            </w:tcBorders>
            <w:vAlign w:val="center"/>
          </w:tcPr>
          <w:p w14:paraId="049F53A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[0.66-2.77]</w:t>
            </w:r>
          </w:p>
        </w:tc>
      </w:tr>
      <w:tr w:rsidR="00820424" w:rsidRPr="00313DC2" w14:paraId="4E9CC28C" w14:textId="77777777" w:rsidTr="00722DC8">
        <w:trPr>
          <w:trHeight w:val="170"/>
        </w:trPr>
        <w:tc>
          <w:tcPr>
            <w:tcW w:w="3742" w:type="dxa"/>
            <w:tcBorders>
              <w:top w:val="nil"/>
              <w:left w:val="nil"/>
              <w:bottom w:val="nil"/>
              <w:right w:val="nil"/>
            </w:tcBorders>
            <w:vAlign w:val="center"/>
          </w:tcPr>
          <w:p w14:paraId="283C090D"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Professional situationº</w:t>
            </w:r>
          </w:p>
        </w:tc>
        <w:tc>
          <w:tcPr>
            <w:tcW w:w="907" w:type="dxa"/>
            <w:tcBorders>
              <w:top w:val="nil"/>
              <w:left w:val="nil"/>
              <w:bottom w:val="nil"/>
              <w:right w:val="single" w:sz="4" w:space="0" w:color="auto"/>
            </w:tcBorders>
            <w:vAlign w:val="center"/>
          </w:tcPr>
          <w:p w14:paraId="22341310"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42CC1066"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299DECC0"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2A905778"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7E7868A3"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C533172"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49649B22" w14:textId="77777777" w:rsidTr="00722DC8">
        <w:trPr>
          <w:trHeight w:val="170"/>
        </w:trPr>
        <w:tc>
          <w:tcPr>
            <w:tcW w:w="3742" w:type="dxa"/>
            <w:tcBorders>
              <w:top w:val="nil"/>
              <w:left w:val="nil"/>
              <w:bottom w:val="nil"/>
              <w:right w:val="nil"/>
            </w:tcBorders>
            <w:vAlign w:val="center"/>
          </w:tcPr>
          <w:p w14:paraId="6EE0507E"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Stable job or studying</w:t>
            </w:r>
          </w:p>
        </w:tc>
        <w:tc>
          <w:tcPr>
            <w:tcW w:w="907" w:type="dxa"/>
            <w:tcBorders>
              <w:top w:val="nil"/>
              <w:left w:val="nil"/>
              <w:bottom w:val="nil"/>
              <w:right w:val="single" w:sz="4" w:space="0" w:color="auto"/>
            </w:tcBorders>
            <w:vAlign w:val="center"/>
          </w:tcPr>
          <w:p w14:paraId="2E7CF79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97/1166</w:t>
            </w:r>
          </w:p>
        </w:tc>
        <w:tc>
          <w:tcPr>
            <w:tcW w:w="794" w:type="dxa"/>
            <w:tcBorders>
              <w:top w:val="nil"/>
              <w:left w:val="single" w:sz="4" w:space="0" w:color="auto"/>
              <w:bottom w:val="nil"/>
              <w:right w:val="single" w:sz="4" w:space="0" w:color="auto"/>
            </w:tcBorders>
            <w:vAlign w:val="center"/>
          </w:tcPr>
          <w:p w14:paraId="0B336BF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7.8</w:t>
            </w:r>
          </w:p>
        </w:tc>
        <w:tc>
          <w:tcPr>
            <w:tcW w:w="850" w:type="dxa"/>
            <w:tcBorders>
              <w:top w:val="nil"/>
              <w:left w:val="single" w:sz="4" w:space="0" w:color="auto"/>
              <w:bottom w:val="nil"/>
              <w:right w:val="nil"/>
            </w:tcBorders>
            <w:vAlign w:val="center"/>
          </w:tcPr>
          <w:p w14:paraId="4EC0E1B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0.82</w:t>
            </w:r>
          </w:p>
        </w:tc>
        <w:tc>
          <w:tcPr>
            <w:tcW w:w="1077" w:type="dxa"/>
            <w:tcBorders>
              <w:top w:val="nil"/>
              <w:left w:val="nil"/>
              <w:bottom w:val="nil"/>
              <w:right w:val="single" w:sz="4" w:space="0" w:color="auto"/>
            </w:tcBorders>
            <w:vAlign w:val="center"/>
          </w:tcPr>
          <w:p w14:paraId="589F987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[0.50-1.35]</w:t>
            </w:r>
          </w:p>
        </w:tc>
        <w:tc>
          <w:tcPr>
            <w:tcW w:w="907" w:type="dxa"/>
            <w:tcBorders>
              <w:top w:val="nil"/>
              <w:left w:val="single" w:sz="4" w:space="0" w:color="auto"/>
              <w:bottom w:val="nil"/>
              <w:right w:val="nil"/>
            </w:tcBorders>
            <w:vAlign w:val="center"/>
          </w:tcPr>
          <w:p w14:paraId="7DA92AE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0.98</w:t>
            </w:r>
          </w:p>
        </w:tc>
        <w:tc>
          <w:tcPr>
            <w:tcW w:w="1135" w:type="dxa"/>
            <w:tcBorders>
              <w:top w:val="nil"/>
              <w:left w:val="nil"/>
              <w:bottom w:val="nil"/>
            </w:tcBorders>
            <w:vAlign w:val="center"/>
          </w:tcPr>
          <w:p w14:paraId="5DDEDA2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[0.56-1.73]</w:t>
            </w:r>
          </w:p>
        </w:tc>
      </w:tr>
      <w:tr w:rsidR="00820424" w:rsidRPr="00313DC2" w14:paraId="77D2B393" w14:textId="77777777" w:rsidTr="00722DC8">
        <w:trPr>
          <w:trHeight w:val="170"/>
        </w:trPr>
        <w:tc>
          <w:tcPr>
            <w:tcW w:w="3742" w:type="dxa"/>
            <w:tcBorders>
              <w:top w:val="nil"/>
              <w:left w:val="nil"/>
              <w:bottom w:val="nil"/>
              <w:right w:val="nil"/>
            </w:tcBorders>
            <w:vAlign w:val="center"/>
          </w:tcPr>
          <w:p w14:paraId="33A03654" w14:textId="268D58D9"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w:t>
            </w:r>
            <w:r w:rsidR="00107CE3" w:rsidRPr="00313DC2">
              <w:rPr>
                <w:rFonts w:cs="Times"/>
                <w:sz w:val="18"/>
                <w:szCs w:val="18"/>
                <w:lang w:val="en-US"/>
              </w:rPr>
              <w:t xml:space="preserve"> </w:t>
            </w:r>
            <w:r w:rsidRPr="00313DC2">
              <w:rPr>
                <w:rFonts w:cs="Times"/>
                <w:sz w:val="18"/>
                <w:szCs w:val="18"/>
                <w:lang w:val="en-US"/>
              </w:rPr>
              <w:t>stable job</w:t>
            </w:r>
          </w:p>
        </w:tc>
        <w:tc>
          <w:tcPr>
            <w:tcW w:w="907" w:type="dxa"/>
            <w:tcBorders>
              <w:top w:val="nil"/>
              <w:left w:val="nil"/>
              <w:bottom w:val="nil"/>
              <w:right w:val="single" w:sz="4" w:space="0" w:color="auto"/>
            </w:tcBorders>
            <w:vAlign w:val="center"/>
          </w:tcPr>
          <w:p w14:paraId="2450F93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15/86</w:t>
            </w:r>
          </w:p>
        </w:tc>
        <w:tc>
          <w:tcPr>
            <w:tcW w:w="794" w:type="dxa"/>
            <w:tcBorders>
              <w:top w:val="nil"/>
              <w:left w:val="single" w:sz="4" w:space="0" w:color="auto"/>
              <w:bottom w:val="nil"/>
              <w:right w:val="single" w:sz="4" w:space="0" w:color="auto"/>
            </w:tcBorders>
            <w:vAlign w:val="center"/>
          </w:tcPr>
          <w:p w14:paraId="5175EF3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19.1</w:t>
            </w:r>
          </w:p>
        </w:tc>
        <w:tc>
          <w:tcPr>
            <w:tcW w:w="850" w:type="dxa"/>
            <w:tcBorders>
              <w:top w:val="nil"/>
              <w:left w:val="single" w:sz="4" w:space="0" w:color="auto"/>
              <w:bottom w:val="nil"/>
              <w:right w:val="nil"/>
            </w:tcBorders>
            <w:vAlign w:val="center"/>
          </w:tcPr>
          <w:p w14:paraId="34665C2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1.54</w:t>
            </w:r>
          </w:p>
        </w:tc>
        <w:tc>
          <w:tcPr>
            <w:tcW w:w="1077" w:type="dxa"/>
            <w:tcBorders>
              <w:top w:val="nil"/>
              <w:left w:val="nil"/>
              <w:bottom w:val="nil"/>
              <w:right w:val="single" w:sz="4" w:space="0" w:color="auto"/>
            </w:tcBorders>
            <w:vAlign w:val="center"/>
          </w:tcPr>
          <w:p w14:paraId="55EA423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[0.69-3.40]</w:t>
            </w:r>
          </w:p>
        </w:tc>
        <w:tc>
          <w:tcPr>
            <w:tcW w:w="907" w:type="dxa"/>
            <w:tcBorders>
              <w:top w:val="nil"/>
              <w:left w:val="single" w:sz="4" w:space="0" w:color="auto"/>
              <w:bottom w:val="nil"/>
              <w:right w:val="nil"/>
            </w:tcBorders>
            <w:vAlign w:val="center"/>
          </w:tcPr>
          <w:p w14:paraId="16FA65F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1.73</w:t>
            </w:r>
          </w:p>
        </w:tc>
        <w:tc>
          <w:tcPr>
            <w:tcW w:w="1135" w:type="dxa"/>
            <w:tcBorders>
              <w:top w:val="nil"/>
              <w:left w:val="nil"/>
              <w:bottom w:val="nil"/>
            </w:tcBorders>
            <w:vAlign w:val="center"/>
          </w:tcPr>
          <w:p w14:paraId="1F255FA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[0.71-4.19]</w:t>
            </w:r>
          </w:p>
        </w:tc>
      </w:tr>
      <w:tr w:rsidR="00820424" w:rsidRPr="00313DC2" w14:paraId="7E41DC30" w14:textId="77777777" w:rsidTr="00722DC8">
        <w:trPr>
          <w:trHeight w:val="170"/>
        </w:trPr>
        <w:tc>
          <w:tcPr>
            <w:tcW w:w="3742" w:type="dxa"/>
            <w:tcBorders>
              <w:top w:val="nil"/>
              <w:left w:val="nil"/>
              <w:bottom w:val="nil"/>
              <w:right w:val="nil"/>
            </w:tcBorders>
            <w:vAlign w:val="center"/>
          </w:tcPr>
          <w:p w14:paraId="693FF38E"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 job</w:t>
            </w:r>
          </w:p>
        </w:tc>
        <w:tc>
          <w:tcPr>
            <w:tcW w:w="907" w:type="dxa"/>
            <w:tcBorders>
              <w:top w:val="nil"/>
              <w:left w:val="nil"/>
              <w:bottom w:val="nil"/>
              <w:right w:val="single" w:sz="4" w:space="0" w:color="auto"/>
            </w:tcBorders>
            <w:vAlign w:val="center"/>
          </w:tcPr>
          <w:p w14:paraId="556F70D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34/380</w:t>
            </w:r>
          </w:p>
        </w:tc>
        <w:tc>
          <w:tcPr>
            <w:tcW w:w="794" w:type="dxa"/>
            <w:tcBorders>
              <w:top w:val="nil"/>
              <w:left w:val="single" w:sz="4" w:space="0" w:color="auto"/>
              <w:bottom w:val="nil"/>
              <w:right w:val="single" w:sz="4" w:space="0" w:color="auto"/>
            </w:tcBorders>
            <w:vAlign w:val="center"/>
          </w:tcPr>
          <w:p w14:paraId="2F47E0C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9.6</w:t>
            </w:r>
          </w:p>
        </w:tc>
        <w:tc>
          <w:tcPr>
            <w:tcW w:w="850" w:type="dxa"/>
            <w:tcBorders>
              <w:top w:val="nil"/>
              <w:left w:val="single" w:sz="4" w:space="0" w:color="auto"/>
              <w:bottom w:val="nil"/>
              <w:right w:val="nil"/>
            </w:tcBorders>
            <w:vAlign w:val="center"/>
          </w:tcPr>
          <w:p w14:paraId="7387573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2A29847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15CAA40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1A02F37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0ADFC251" w14:textId="77777777" w:rsidTr="00722DC8">
        <w:trPr>
          <w:trHeight w:val="170"/>
        </w:trPr>
        <w:tc>
          <w:tcPr>
            <w:tcW w:w="3742" w:type="dxa"/>
            <w:tcBorders>
              <w:top w:val="nil"/>
              <w:left w:val="nil"/>
              <w:bottom w:val="nil"/>
              <w:right w:val="nil"/>
            </w:tcBorders>
            <w:vAlign w:val="center"/>
          </w:tcPr>
          <w:p w14:paraId="3FA908BC"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cs="Times"/>
                <w:b/>
                <w:sz w:val="18"/>
                <w:szCs w:val="18"/>
                <w:lang w:val="en-US"/>
              </w:rPr>
              <w:t>Housing situationº</w:t>
            </w:r>
          </w:p>
        </w:tc>
        <w:tc>
          <w:tcPr>
            <w:tcW w:w="907" w:type="dxa"/>
            <w:tcBorders>
              <w:top w:val="nil"/>
              <w:left w:val="nil"/>
              <w:bottom w:val="nil"/>
              <w:right w:val="single" w:sz="4" w:space="0" w:color="auto"/>
            </w:tcBorders>
            <w:vAlign w:val="center"/>
          </w:tcPr>
          <w:p w14:paraId="52C0F255"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4F1D7F25"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39A3873B"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5187C5A3"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60B5EAEF"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3E02C22B"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0429D048" w14:textId="77777777" w:rsidTr="00722DC8">
        <w:trPr>
          <w:trHeight w:val="170"/>
        </w:trPr>
        <w:tc>
          <w:tcPr>
            <w:tcW w:w="3742" w:type="dxa"/>
            <w:tcBorders>
              <w:top w:val="nil"/>
              <w:left w:val="nil"/>
              <w:bottom w:val="nil"/>
              <w:right w:val="nil"/>
            </w:tcBorders>
            <w:vAlign w:val="center"/>
          </w:tcPr>
          <w:p w14:paraId="452E56F9" w14:textId="77777777"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Personal dwelling</w:t>
            </w:r>
          </w:p>
        </w:tc>
        <w:tc>
          <w:tcPr>
            <w:tcW w:w="907" w:type="dxa"/>
            <w:tcBorders>
              <w:top w:val="nil"/>
              <w:left w:val="nil"/>
              <w:bottom w:val="nil"/>
              <w:right w:val="single" w:sz="4" w:space="0" w:color="auto"/>
            </w:tcBorders>
            <w:vAlign w:val="center"/>
          </w:tcPr>
          <w:p w14:paraId="1DCB551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80/1271</w:t>
            </w:r>
          </w:p>
        </w:tc>
        <w:tc>
          <w:tcPr>
            <w:tcW w:w="794" w:type="dxa"/>
            <w:tcBorders>
              <w:top w:val="nil"/>
              <w:left w:val="single" w:sz="4" w:space="0" w:color="auto"/>
              <w:bottom w:val="nil"/>
              <w:right w:val="single" w:sz="4" w:space="0" w:color="auto"/>
            </w:tcBorders>
            <w:vAlign w:val="center"/>
          </w:tcPr>
          <w:p w14:paraId="1C8D1E6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6.5</w:t>
            </w:r>
          </w:p>
        </w:tc>
        <w:tc>
          <w:tcPr>
            <w:tcW w:w="850" w:type="dxa"/>
            <w:tcBorders>
              <w:top w:val="nil"/>
              <w:left w:val="single" w:sz="4" w:space="0" w:color="auto"/>
              <w:bottom w:val="nil"/>
              <w:right w:val="nil"/>
            </w:tcBorders>
            <w:vAlign w:val="center"/>
          </w:tcPr>
          <w:p w14:paraId="6CD3A88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0EF5712E" w14:textId="77777777" w:rsidR="00820424" w:rsidRPr="00313DC2" w:rsidRDefault="00820424" w:rsidP="00722DC8">
            <w:pPr>
              <w:jc w:val="center"/>
              <w:rPr>
                <w:rFonts w:cs="Times"/>
                <w:sz w:val="18"/>
                <w:szCs w:val="18"/>
              </w:rPr>
            </w:pPr>
            <w:r w:rsidRPr="00313DC2">
              <w:rPr>
                <w:sz w:val="18"/>
                <w:szCs w:val="18"/>
              </w:rPr>
              <w:t>[1.00-1.00]</w:t>
            </w:r>
          </w:p>
        </w:tc>
        <w:tc>
          <w:tcPr>
            <w:tcW w:w="907" w:type="dxa"/>
            <w:tcBorders>
              <w:top w:val="nil"/>
              <w:left w:val="single" w:sz="4" w:space="0" w:color="auto"/>
              <w:bottom w:val="nil"/>
              <w:right w:val="nil"/>
            </w:tcBorders>
            <w:vAlign w:val="center"/>
          </w:tcPr>
          <w:p w14:paraId="7903AA4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1CA86B5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73CC0B89" w14:textId="77777777" w:rsidTr="00722DC8">
        <w:trPr>
          <w:trHeight w:val="170"/>
        </w:trPr>
        <w:tc>
          <w:tcPr>
            <w:tcW w:w="3742" w:type="dxa"/>
            <w:tcBorders>
              <w:top w:val="nil"/>
              <w:left w:val="nil"/>
              <w:bottom w:val="nil"/>
              <w:right w:val="nil"/>
            </w:tcBorders>
            <w:vAlign w:val="center"/>
          </w:tcPr>
          <w:p w14:paraId="53280311"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Housed by family or friends</w:t>
            </w:r>
          </w:p>
        </w:tc>
        <w:tc>
          <w:tcPr>
            <w:tcW w:w="907" w:type="dxa"/>
            <w:tcBorders>
              <w:top w:val="nil"/>
              <w:left w:val="nil"/>
              <w:bottom w:val="nil"/>
              <w:right w:val="single" w:sz="4" w:space="0" w:color="auto"/>
            </w:tcBorders>
            <w:vAlign w:val="center"/>
          </w:tcPr>
          <w:p w14:paraId="410A83C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36/184</w:t>
            </w:r>
          </w:p>
        </w:tc>
        <w:tc>
          <w:tcPr>
            <w:tcW w:w="794" w:type="dxa"/>
            <w:tcBorders>
              <w:top w:val="nil"/>
              <w:left w:val="single" w:sz="4" w:space="0" w:color="auto"/>
              <w:bottom w:val="nil"/>
              <w:right w:val="single" w:sz="4" w:space="0" w:color="auto"/>
            </w:tcBorders>
            <w:vAlign w:val="center"/>
          </w:tcPr>
          <w:p w14:paraId="4B6D887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21.2</w:t>
            </w:r>
          </w:p>
        </w:tc>
        <w:tc>
          <w:tcPr>
            <w:tcW w:w="850" w:type="dxa"/>
            <w:tcBorders>
              <w:top w:val="nil"/>
              <w:left w:val="single" w:sz="4" w:space="0" w:color="auto"/>
              <w:bottom w:val="nil"/>
              <w:right w:val="nil"/>
            </w:tcBorders>
            <w:vAlign w:val="center"/>
          </w:tcPr>
          <w:p w14:paraId="4419E32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2.52**</w:t>
            </w:r>
          </w:p>
        </w:tc>
        <w:tc>
          <w:tcPr>
            <w:tcW w:w="1077" w:type="dxa"/>
            <w:tcBorders>
              <w:top w:val="nil"/>
              <w:left w:val="nil"/>
              <w:bottom w:val="nil"/>
              <w:right w:val="single" w:sz="4" w:space="0" w:color="auto"/>
            </w:tcBorders>
            <w:vAlign w:val="center"/>
          </w:tcPr>
          <w:p w14:paraId="302CFEE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[1.34-4.73]</w:t>
            </w:r>
          </w:p>
        </w:tc>
        <w:tc>
          <w:tcPr>
            <w:tcW w:w="907" w:type="dxa"/>
            <w:tcBorders>
              <w:top w:val="nil"/>
              <w:left w:val="single" w:sz="4" w:space="0" w:color="auto"/>
              <w:bottom w:val="nil"/>
              <w:right w:val="nil"/>
            </w:tcBorders>
            <w:vAlign w:val="center"/>
          </w:tcPr>
          <w:p w14:paraId="493CB22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3.33**</w:t>
            </w:r>
          </w:p>
        </w:tc>
        <w:tc>
          <w:tcPr>
            <w:tcW w:w="1135" w:type="dxa"/>
            <w:tcBorders>
              <w:top w:val="nil"/>
              <w:left w:val="nil"/>
              <w:bottom w:val="nil"/>
            </w:tcBorders>
            <w:vAlign w:val="center"/>
          </w:tcPr>
          <w:p w14:paraId="388C274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[1.61-6.88]</w:t>
            </w:r>
          </w:p>
        </w:tc>
      </w:tr>
      <w:tr w:rsidR="00820424" w:rsidRPr="00313DC2" w14:paraId="334B2AA8" w14:textId="77777777" w:rsidTr="00722DC8">
        <w:trPr>
          <w:trHeight w:val="170"/>
        </w:trPr>
        <w:tc>
          <w:tcPr>
            <w:tcW w:w="3742" w:type="dxa"/>
            <w:tcBorders>
              <w:top w:val="nil"/>
              <w:left w:val="nil"/>
              <w:bottom w:val="nil"/>
              <w:right w:val="nil"/>
            </w:tcBorders>
            <w:vAlign w:val="center"/>
          </w:tcPr>
          <w:p w14:paraId="75E375CF"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Other</w:t>
            </w:r>
          </w:p>
        </w:tc>
        <w:tc>
          <w:tcPr>
            <w:tcW w:w="907" w:type="dxa"/>
            <w:tcBorders>
              <w:top w:val="nil"/>
              <w:left w:val="nil"/>
              <w:bottom w:val="nil"/>
              <w:right w:val="single" w:sz="4" w:space="0" w:color="auto"/>
            </w:tcBorders>
            <w:vAlign w:val="center"/>
          </w:tcPr>
          <w:p w14:paraId="322B8DE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29/158</w:t>
            </w:r>
          </w:p>
        </w:tc>
        <w:tc>
          <w:tcPr>
            <w:tcW w:w="794" w:type="dxa"/>
            <w:tcBorders>
              <w:top w:val="nil"/>
              <w:left w:val="single" w:sz="4" w:space="0" w:color="auto"/>
              <w:bottom w:val="nil"/>
              <w:right w:val="single" w:sz="4" w:space="0" w:color="auto"/>
            </w:tcBorders>
            <w:vAlign w:val="center"/>
          </w:tcPr>
          <w:p w14:paraId="4BEF623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15.8</w:t>
            </w:r>
          </w:p>
        </w:tc>
        <w:tc>
          <w:tcPr>
            <w:tcW w:w="850" w:type="dxa"/>
            <w:tcBorders>
              <w:top w:val="nil"/>
              <w:left w:val="single" w:sz="4" w:space="0" w:color="auto"/>
              <w:bottom w:val="nil"/>
              <w:right w:val="nil"/>
            </w:tcBorders>
            <w:vAlign w:val="center"/>
          </w:tcPr>
          <w:p w14:paraId="39985BA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1.74+</w:t>
            </w:r>
          </w:p>
        </w:tc>
        <w:tc>
          <w:tcPr>
            <w:tcW w:w="1077" w:type="dxa"/>
            <w:tcBorders>
              <w:top w:val="nil"/>
              <w:left w:val="nil"/>
              <w:bottom w:val="nil"/>
              <w:right w:val="single" w:sz="4" w:space="0" w:color="auto"/>
            </w:tcBorders>
            <w:vAlign w:val="center"/>
          </w:tcPr>
          <w:p w14:paraId="250211C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[0.94-3.22]</w:t>
            </w:r>
          </w:p>
        </w:tc>
        <w:tc>
          <w:tcPr>
            <w:tcW w:w="907" w:type="dxa"/>
            <w:tcBorders>
              <w:top w:val="nil"/>
              <w:left w:val="single" w:sz="4" w:space="0" w:color="auto"/>
              <w:bottom w:val="nil"/>
              <w:right w:val="nil"/>
            </w:tcBorders>
            <w:vAlign w:val="center"/>
          </w:tcPr>
          <w:p w14:paraId="5B70EAE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2.47*</w:t>
            </w:r>
          </w:p>
        </w:tc>
        <w:tc>
          <w:tcPr>
            <w:tcW w:w="1135" w:type="dxa"/>
            <w:tcBorders>
              <w:top w:val="nil"/>
              <w:left w:val="nil"/>
              <w:bottom w:val="nil"/>
            </w:tcBorders>
            <w:vAlign w:val="center"/>
          </w:tcPr>
          <w:p w14:paraId="15F0006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[1.07-5.74]</w:t>
            </w:r>
          </w:p>
        </w:tc>
      </w:tr>
      <w:tr w:rsidR="00820424" w:rsidRPr="00313DC2" w14:paraId="00C1063E" w14:textId="77777777" w:rsidTr="00722DC8">
        <w:trPr>
          <w:trHeight w:val="170"/>
        </w:trPr>
        <w:tc>
          <w:tcPr>
            <w:tcW w:w="3742" w:type="dxa"/>
            <w:tcBorders>
              <w:top w:val="nil"/>
              <w:left w:val="nil"/>
              <w:bottom w:val="nil"/>
              <w:right w:val="nil"/>
            </w:tcBorders>
            <w:vAlign w:val="center"/>
          </w:tcPr>
          <w:p w14:paraId="65B04951"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Administrative situationº</w:t>
            </w:r>
          </w:p>
        </w:tc>
        <w:tc>
          <w:tcPr>
            <w:tcW w:w="907" w:type="dxa"/>
            <w:tcBorders>
              <w:top w:val="nil"/>
              <w:left w:val="nil"/>
              <w:bottom w:val="nil"/>
              <w:right w:val="single" w:sz="4" w:space="0" w:color="auto"/>
            </w:tcBorders>
            <w:vAlign w:val="center"/>
          </w:tcPr>
          <w:p w14:paraId="36F9A3E9"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2211E24F"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2323C12D"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nil"/>
              <w:left w:val="nil"/>
              <w:bottom w:val="nil"/>
              <w:right w:val="single" w:sz="4" w:space="0" w:color="auto"/>
            </w:tcBorders>
            <w:vAlign w:val="center"/>
          </w:tcPr>
          <w:p w14:paraId="2DB691F9"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500AC0E4"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4796D6F3"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3D1A5C71" w14:textId="77777777" w:rsidTr="00722DC8">
        <w:trPr>
          <w:trHeight w:val="170"/>
        </w:trPr>
        <w:tc>
          <w:tcPr>
            <w:tcW w:w="3742" w:type="dxa"/>
            <w:tcBorders>
              <w:top w:val="nil"/>
              <w:left w:val="nil"/>
              <w:bottom w:val="nil"/>
              <w:right w:val="nil"/>
            </w:tcBorders>
            <w:vAlign w:val="center"/>
          </w:tcPr>
          <w:p w14:paraId="08192376"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 resident permit</w:t>
            </w:r>
          </w:p>
        </w:tc>
        <w:tc>
          <w:tcPr>
            <w:tcW w:w="907" w:type="dxa"/>
            <w:tcBorders>
              <w:top w:val="nil"/>
              <w:left w:val="nil"/>
              <w:bottom w:val="nil"/>
              <w:right w:val="single" w:sz="4" w:space="0" w:color="auto"/>
            </w:tcBorders>
            <w:vAlign w:val="center"/>
          </w:tcPr>
          <w:p w14:paraId="47721C6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21/146</w:t>
            </w:r>
          </w:p>
        </w:tc>
        <w:tc>
          <w:tcPr>
            <w:tcW w:w="794" w:type="dxa"/>
            <w:tcBorders>
              <w:top w:val="nil"/>
              <w:left w:val="single" w:sz="4" w:space="0" w:color="auto"/>
              <w:bottom w:val="nil"/>
              <w:right w:val="single" w:sz="4" w:space="0" w:color="auto"/>
            </w:tcBorders>
            <w:vAlign w:val="center"/>
          </w:tcPr>
          <w:p w14:paraId="7FB8FCD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14</w:t>
            </w:r>
          </w:p>
        </w:tc>
        <w:tc>
          <w:tcPr>
            <w:tcW w:w="850" w:type="dxa"/>
            <w:tcBorders>
              <w:top w:val="nil"/>
              <w:left w:val="single" w:sz="4" w:space="0" w:color="auto"/>
              <w:bottom w:val="nil"/>
              <w:right w:val="nil"/>
            </w:tcBorders>
            <w:vAlign w:val="center"/>
          </w:tcPr>
          <w:p w14:paraId="76C89CA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077" w:type="dxa"/>
            <w:tcBorders>
              <w:top w:val="nil"/>
              <w:left w:val="nil"/>
              <w:bottom w:val="nil"/>
              <w:right w:val="single" w:sz="4" w:space="0" w:color="auto"/>
            </w:tcBorders>
            <w:vAlign w:val="center"/>
          </w:tcPr>
          <w:p w14:paraId="092F40F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c>
          <w:tcPr>
            <w:tcW w:w="907" w:type="dxa"/>
            <w:tcBorders>
              <w:top w:val="nil"/>
              <w:left w:val="single" w:sz="4" w:space="0" w:color="auto"/>
              <w:bottom w:val="nil"/>
              <w:right w:val="nil"/>
            </w:tcBorders>
            <w:vAlign w:val="center"/>
          </w:tcPr>
          <w:p w14:paraId="74DAF18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0E71C18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394AB0B9" w14:textId="77777777" w:rsidTr="00722DC8">
        <w:trPr>
          <w:trHeight w:val="170"/>
        </w:trPr>
        <w:tc>
          <w:tcPr>
            <w:tcW w:w="3742" w:type="dxa"/>
            <w:tcBorders>
              <w:top w:val="nil"/>
              <w:left w:val="nil"/>
              <w:right w:val="nil"/>
            </w:tcBorders>
            <w:vAlign w:val="center"/>
          </w:tcPr>
          <w:p w14:paraId="37593351" w14:textId="17963375"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Short</w:t>
            </w:r>
            <w:r w:rsidR="00107CE3" w:rsidRPr="00313DC2">
              <w:rPr>
                <w:rFonts w:cs="Times"/>
                <w:sz w:val="18"/>
                <w:szCs w:val="18"/>
                <w:lang w:val="en-US"/>
              </w:rPr>
              <w:t>-</w:t>
            </w:r>
            <w:r w:rsidRPr="00313DC2">
              <w:rPr>
                <w:rFonts w:cs="Times"/>
                <w:sz w:val="18"/>
                <w:szCs w:val="18"/>
                <w:lang w:val="en-US"/>
              </w:rPr>
              <w:t>term resident permit</w:t>
            </w:r>
            <w:r w:rsidRPr="00313DC2" w:rsidDel="00FB3911">
              <w:rPr>
                <w:rFonts w:cs="Times"/>
                <w:sz w:val="18"/>
                <w:szCs w:val="18"/>
                <w:lang w:val="en-US"/>
              </w:rPr>
              <w:t xml:space="preserve"> </w:t>
            </w:r>
          </w:p>
        </w:tc>
        <w:tc>
          <w:tcPr>
            <w:tcW w:w="907" w:type="dxa"/>
            <w:tcBorders>
              <w:top w:val="nil"/>
              <w:left w:val="nil"/>
              <w:right w:val="single" w:sz="4" w:space="0" w:color="auto"/>
            </w:tcBorders>
            <w:vAlign w:val="center"/>
          </w:tcPr>
          <w:p w14:paraId="7412833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64/699</w:t>
            </w:r>
          </w:p>
        </w:tc>
        <w:tc>
          <w:tcPr>
            <w:tcW w:w="794" w:type="dxa"/>
            <w:tcBorders>
              <w:top w:val="nil"/>
              <w:left w:val="single" w:sz="4" w:space="0" w:color="auto"/>
              <w:right w:val="single" w:sz="4" w:space="0" w:color="auto"/>
            </w:tcBorders>
            <w:vAlign w:val="center"/>
          </w:tcPr>
          <w:p w14:paraId="0540B83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9.2</w:t>
            </w:r>
          </w:p>
        </w:tc>
        <w:tc>
          <w:tcPr>
            <w:tcW w:w="850" w:type="dxa"/>
            <w:tcBorders>
              <w:top w:val="nil"/>
              <w:left w:val="single" w:sz="4" w:space="0" w:color="auto"/>
              <w:right w:val="nil"/>
            </w:tcBorders>
            <w:vAlign w:val="center"/>
          </w:tcPr>
          <w:p w14:paraId="1EE6CFC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0.88</w:t>
            </w:r>
          </w:p>
        </w:tc>
        <w:tc>
          <w:tcPr>
            <w:tcW w:w="1077" w:type="dxa"/>
            <w:tcBorders>
              <w:top w:val="nil"/>
              <w:left w:val="nil"/>
              <w:right w:val="single" w:sz="4" w:space="0" w:color="auto"/>
            </w:tcBorders>
            <w:vAlign w:val="center"/>
          </w:tcPr>
          <w:p w14:paraId="17BE8E18" w14:textId="77777777" w:rsidR="00820424" w:rsidRPr="00313DC2" w:rsidRDefault="00820424" w:rsidP="00722DC8">
            <w:pPr>
              <w:jc w:val="center"/>
              <w:rPr>
                <w:sz w:val="18"/>
                <w:szCs w:val="18"/>
              </w:rPr>
            </w:pPr>
            <w:r w:rsidRPr="00313DC2">
              <w:rPr>
                <w:color w:val="000000"/>
                <w:sz w:val="18"/>
                <w:szCs w:val="18"/>
              </w:rPr>
              <w:t>[0.45-1.75]</w:t>
            </w:r>
          </w:p>
        </w:tc>
        <w:tc>
          <w:tcPr>
            <w:tcW w:w="907" w:type="dxa"/>
            <w:tcBorders>
              <w:top w:val="nil"/>
              <w:left w:val="single" w:sz="4" w:space="0" w:color="auto"/>
              <w:right w:val="nil"/>
            </w:tcBorders>
            <w:vAlign w:val="center"/>
          </w:tcPr>
          <w:p w14:paraId="045DDF0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1.31</w:t>
            </w:r>
          </w:p>
        </w:tc>
        <w:tc>
          <w:tcPr>
            <w:tcW w:w="1135" w:type="dxa"/>
            <w:tcBorders>
              <w:top w:val="nil"/>
              <w:left w:val="nil"/>
            </w:tcBorders>
            <w:vAlign w:val="center"/>
          </w:tcPr>
          <w:p w14:paraId="2042AF4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[0.66-2.60]</w:t>
            </w:r>
          </w:p>
        </w:tc>
      </w:tr>
      <w:tr w:rsidR="00820424" w:rsidRPr="00313DC2" w14:paraId="5EE25BDB" w14:textId="77777777" w:rsidTr="00722DC8">
        <w:trPr>
          <w:trHeight w:val="170"/>
        </w:trPr>
        <w:tc>
          <w:tcPr>
            <w:tcW w:w="3742" w:type="dxa"/>
            <w:tcBorders>
              <w:top w:val="nil"/>
              <w:left w:val="nil"/>
              <w:bottom w:val="single" w:sz="4" w:space="0" w:color="auto"/>
              <w:right w:val="nil"/>
            </w:tcBorders>
            <w:vAlign w:val="center"/>
          </w:tcPr>
          <w:p w14:paraId="016A8E11" w14:textId="69E92D4F"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Long</w:t>
            </w:r>
            <w:r w:rsidR="00107CE3" w:rsidRPr="00313DC2">
              <w:rPr>
                <w:rFonts w:cs="Times"/>
                <w:sz w:val="18"/>
                <w:szCs w:val="18"/>
                <w:lang w:val="en-US"/>
              </w:rPr>
              <w:t>-</w:t>
            </w:r>
            <w:r w:rsidRPr="00313DC2">
              <w:rPr>
                <w:rFonts w:cs="Times"/>
                <w:sz w:val="18"/>
                <w:szCs w:val="18"/>
                <w:lang w:val="en-US"/>
              </w:rPr>
              <w:t xml:space="preserve">term resident permit or French </w:t>
            </w:r>
            <w:r w:rsidR="00107CE3" w:rsidRPr="00313DC2">
              <w:rPr>
                <w:rFonts w:cs="Times"/>
                <w:sz w:val="18"/>
                <w:szCs w:val="18"/>
                <w:lang w:val="en-US"/>
              </w:rPr>
              <w:t>citizenship</w:t>
            </w:r>
          </w:p>
        </w:tc>
        <w:tc>
          <w:tcPr>
            <w:tcW w:w="907" w:type="dxa"/>
            <w:tcBorders>
              <w:top w:val="nil"/>
              <w:left w:val="nil"/>
              <w:bottom w:val="single" w:sz="4" w:space="0" w:color="auto"/>
              <w:right w:val="single" w:sz="4" w:space="0" w:color="auto"/>
            </w:tcBorders>
            <w:vAlign w:val="center"/>
          </w:tcPr>
          <w:p w14:paraId="6FD8C205"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60/768</w:t>
            </w:r>
          </w:p>
        </w:tc>
        <w:tc>
          <w:tcPr>
            <w:tcW w:w="794" w:type="dxa"/>
            <w:tcBorders>
              <w:top w:val="nil"/>
              <w:left w:val="single" w:sz="4" w:space="0" w:color="auto"/>
              <w:bottom w:val="single" w:sz="4" w:space="0" w:color="auto"/>
              <w:right w:val="single" w:sz="4" w:space="0" w:color="auto"/>
            </w:tcBorders>
            <w:vAlign w:val="center"/>
          </w:tcPr>
          <w:p w14:paraId="69981B39"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7.6</w:t>
            </w:r>
          </w:p>
        </w:tc>
        <w:tc>
          <w:tcPr>
            <w:tcW w:w="850" w:type="dxa"/>
            <w:tcBorders>
              <w:top w:val="nil"/>
              <w:left w:val="single" w:sz="4" w:space="0" w:color="auto"/>
              <w:bottom w:val="single" w:sz="4" w:space="0" w:color="auto"/>
              <w:right w:val="nil"/>
            </w:tcBorders>
            <w:vAlign w:val="center"/>
          </w:tcPr>
          <w:p w14:paraId="0B59442F"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1.04</w:t>
            </w:r>
          </w:p>
        </w:tc>
        <w:tc>
          <w:tcPr>
            <w:tcW w:w="1077" w:type="dxa"/>
            <w:tcBorders>
              <w:top w:val="nil"/>
              <w:left w:val="nil"/>
              <w:bottom w:val="single" w:sz="4" w:space="0" w:color="auto"/>
              <w:right w:val="single" w:sz="4" w:space="0" w:color="auto"/>
            </w:tcBorders>
            <w:vAlign w:val="center"/>
          </w:tcPr>
          <w:p w14:paraId="7A9976D1" w14:textId="77777777" w:rsidR="00820424" w:rsidRPr="00313DC2" w:rsidRDefault="00820424" w:rsidP="00722DC8">
            <w:pPr>
              <w:jc w:val="center"/>
              <w:rPr>
                <w:sz w:val="18"/>
                <w:szCs w:val="18"/>
              </w:rPr>
            </w:pPr>
            <w:r w:rsidRPr="00313DC2">
              <w:rPr>
                <w:color w:val="000000"/>
                <w:sz w:val="18"/>
                <w:szCs w:val="18"/>
              </w:rPr>
              <w:t>[0.52-2.08]</w:t>
            </w:r>
          </w:p>
        </w:tc>
        <w:tc>
          <w:tcPr>
            <w:tcW w:w="907" w:type="dxa"/>
            <w:tcBorders>
              <w:top w:val="nil"/>
              <w:left w:val="single" w:sz="4" w:space="0" w:color="auto"/>
              <w:bottom w:val="single" w:sz="4" w:space="0" w:color="auto"/>
              <w:right w:val="nil"/>
            </w:tcBorders>
            <w:vAlign w:val="center"/>
          </w:tcPr>
          <w:p w14:paraId="6C703585"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2.31*</w:t>
            </w:r>
          </w:p>
        </w:tc>
        <w:tc>
          <w:tcPr>
            <w:tcW w:w="1135" w:type="dxa"/>
            <w:tcBorders>
              <w:top w:val="nil"/>
              <w:left w:val="nil"/>
              <w:bottom w:val="single" w:sz="4" w:space="0" w:color="auto"/>
            </w:tcBorders>
            <w:vAlign w:val="center"/>
          </w:tcPr>
          <w:p w14:paraId="27C22A6D"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[1.07-4.97]</w:t>
            </w:r>
          </w:p>
        </w:tc>
      </w:tr>
      <w:tr w:rsidR="00820424" w:rsidRPr="00313DC2" w14:paraId="41981616" w14:textId="77777777" w:rsidTr="00722DC8">
        <w:trPr>
          <w:trHeight w:val="170"/>
        </w:trPr>
        <w:tc>
          <w:tcPr>
            <w:tcW w:w="3742" w:type="dxa"/>
            <w:tcBorders>
              <w:top w:val="single" w:sz="4" w:space="0" w:color="auto"/>
              <w:left w:val="nil"/>
              <w:bottom w:val="single" w:sz="4" w:space="0" w:color="auto"/>
              <w:right w:val="nil"/>
            </w:tcBorders>
            <w:vAlign w:val="center"/>
          </w:tcPr>
          <w:p w14:paraId="2CEACC9B" w14:textId="77777777" w:rsidR="00820424" w:rsidRPr="00313DC2" w:rsidRDefault="00820424" w:rsidP="00154D5E">
            <w:pPr>
              <w:pStyle w:val="Sansinterligne"/>
              <w:keepNext/>
              <w:spacing w:after="0"/>
              <w:ind w:firstLine="0"/>
              <w:jc w:val="left"/>
              <w:rPr>
                <w:rFonts w:cs="Times"/>
                <w:sz w:val="18"/>
                <w:szCs w:val="18"/>
                <w:lang w:val="en-US"/>
              </w:rPr>
            </w:pPr>
          </w:p>
        </w:tc>
        <w:tc>
          <w:tcPr>
            <w:tcW w:w="907" w:type="dxa"/>
            <w:tcBorders>
              <w:top w:val="single" w:sz="4" w:space="0" w:color="auto"/>
              <w:left w:val="nil"/>
              <w:bottom w:val="single" w:sz="4" w:space="0" w:color="auto"/>
              <w:right w:val="single" w:sz="4" w:space="0" w:color="auto"/>
            </w:tcBorders>
            <w:vAlign w:val="center"/>
          </w:tcPr>
          <w:p w14:paraId="46B82D4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146/1632</w:t>
            </w:r>
          </w:p>
        </w:tc>
        <w:tc>
          <w:tcPr>
            <w:tcW w:w="794" w:type="dxa"/>
            <w:tcBorders>
              <w:top w:val="single" w:sz="4" w:space="0" w:color="auto"/>
              <w:left w:val="single" w:sz="4" w:space="0" w:color="auto"/>
              <w:bottom w:val="single" w:sz="4" w:space="0" w:color="auto"/>
              <w:right w:val="single" w:sz="4" w:space="0" w:color="auto"/>
            </w:tcBorders>
            <w:vAlign w:val="center"/>
          </w:tcPr>
          <w:p w14:paraId="22AEB86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8.7</w:t>
            </w:r>
          </w:p>
        </w:tc>
        <w:tc>
          <w:tcPr>
            <w:tcW w:w="850" w:type="dxa"/>
            <w:tcBorders>
              <w:top w:val="single" w:sz="4" w:space="0" w:color="auto"/>
              <w:left w:val="single" w:sz="4" w:space="0" w:color="auto"/>
              <w:bottom w:val="single" w:sz="4" w:space="0" w:color="auto"/>
              <w:right w:val="nil"/>
            </w:tcBorders>
            <w:vAlign w:val="center"/>
          </w:tcPr>
          <w:p w14:paraId="23E4B0DE" w14:textId="77777777" w:rsidR="00820424" w:rsidRPr="00313DC2" w:rsidRDefault="00820424" w:rsidP="00722DC8">
            <w:pPr>
              <w:pStyle w:val="Sansinterligne"/>
              <w:keepNext/>
              <w:spacing w:after="0"/>
              <w:ind w:firstLine="0"/>
              <w:jc w:val="center"/>
              <w:rPr>
                <w:rFonts w:cs="Times"/>
                <w:sz w:val="18"/>
                <w:szCs w:val="18"/>
                <w:lang w:val="en-US"/>
              </w:rPr>
            </w:pPr>
          </w:p>
        </w:tc>
        <w:tc>
          <w:tcPr>
            <w:tcW w:w="1077" w:type="dxa"/>
            <w:tcBorders>
              <w:top w:val="single" w:sz="4" w:space="0" w:color="auto"/>
              <w:left w:val="nil"/>
              <w:bottom w:val="single" w:sz="4" w:space="0" w:color="auto"/>
              <w:right w:val="single" w:sz="4" w:space="0" w:color="auto"/>
            </w:tcBorders>
            <w:vAlign w:val="center"/>
          </w:tcPr>
          <w:p w14:paraId="1761F4A4"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single" w:sz="4" w:space="0" w:color="auto"/>
              <w:left w:val="single" w:sz="4" w:space="0" w:color="auto"/>
              <w:bottom w:val="single" w:sz="4" w:space="0" w:color="auto"/>
              <w:right w:val="nil"/>
            </w:tcBorders>
            <w:vAlign w:val="center"/>
          </w:tcPr>
          <w:p w14:paraId="23F2EFB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134/1496</w:t>
            </w:r>
          </w:p>
        </w:tc>
        <w:tc>
          <w:tcPr>
            <w:tcW w:w="1135" w:type="dxa"/>
            <w:tcBorders>
              <w:top w:val="single" w:sz="4" w:space="0" w:color="auto"/>
              <w:left w:val="nil"/>
              <w:bottom w:val="single" w:sz="4" w:space="0" w:color="auto"/>
            </w:tcBorders>
            <w:vAlign w:val="center"/>
          </w:tcPr>
          <w:p w14:paraId="39E281BE" w14:textId="77777777" w:rsidR="00820424" w:rsidRPr="00313DC2" w:rsidRDefault="00820424" w:rsidP="00722DC8">
            <w:pPr>
              <w:pStyle w:val="Sansinterligne"/>
              <w:keepNext/>
              <w:spacing w:after="0"/>
              <w:ind w:firstLine="0"/>
              <w:jc w:val="center"/>
              <w:rPr>
                <w:rFonts w:cs="Times"/>
                <w:sz w:val="18"/>
                <w:szCs w:val="18"/>
                <w:lang w:val="en-US"/>
              </w:rPr>
            </w:pPr>
          </w:p>
        </w:tc>
      </w:tr>
    </w:tbl>
    <w:p w14:paraId="02942F73" w14:textId="7A45B6C4" w:rsidR="005D5A14" w:rsidRPr="00313DC2" w:rsidRDefault="00353053">
      <w:pPr>
        <w:pStyle w:val="Sous-titre"/>
        <w:rPr>
          <w:rStyle w:val="Aucun"/>
          <w:lang w:val="en-US"/>
        </w:rPr>
      </w:pPr>
      <w:r w:rsidRPr="00313DC2">
        <w:rPr>
          <w:rStyle w:val="Aucun"/>
          <w:rFonts w:ascii="Times New Roman" w:hAnsi="Times New Roman"/>
          <w:b/>
          <w:bCs/>
          <w:lang w:val="en-US"/>
        </w:rPr>
        <w:t>Legend:</w:t>
      </w:r>
      <w:r w:rsidRPr="00313DC2">
        <w:rPr>
          <w:rStyle w:val="Aucun"/>
          <w:lang w:val="en-US"/>
        </w:rPr>
        <w:t xml:space="preserve"> n/N: number of person-years </w:t>
      </w:r>
      <w:r w:rsidR="00230C7B" w:rsidRPr="00313DC2">
        <w:rPr>
          <w:rStyle w:val="Aucun"/>
          <w:lang w:val="en-US"/>
        </w:rPr>
        <w:t xml:space="preserve">of </w:t>
      </w:r>
      <w:r w:rsidRPr="00313DC2">
        <w:rPr>
          <w:rStyle w:val="Aucun"/>
          <w:lang w:val="en-US"/>
        </w:rPr>
        <w:t>experienc</w:t>
      </w:r>
      <w:r w:rsidR="00230C7B" w:rsidRPr="00313DC2">
        <w:rPr>
          <w:rStyle w:val="Aucun"/>
          <w:lang w:val="en-US"/>
        </w:rPr>
        <w:t>ing</w:t>
      </w:r>
      <w:r w:rsidRPr="00313DC2">
        <w:rPr>
          <w:rStyle w:val="Aucun"/>
          <w:lang w:val="en-US"/>
        </w:rPr>
        <w:t xml:space="preserve"> the event among all person-years at risk</w:t>
      </w:r>
      <w:r w:rsidR="00230C7B" w:rsidRPr="00313DC2">
        <w:rPr>
          <w:rStyle w:val="Aucun"/>
          <w:lang w:val="en-US"/>
        </w:rPr>
        <w:t xml:space="preserve"> for experiencing the event</w:t>
      </w:r>
      <w:r w:rsidRPr="00313DC2">
        <w:rPr>
          <w:rStyle w:val="Aucun"/>
          <w:lang w:val="en-US"/>
        </w:rPr>
        <w:t xml:space="preserve">, % PYR: percentage of </w:t>
      </w:r>
      <w:r w:rsidR="00230C7B" w:rsidRPr="00313DC2">
        <w:rPr>
          <w:rStyle w:val="Aucun"/>
          <w:lang w:val="en-US"/>
        </w:rPr>
        <w:t xml:space="preserve">at-risk </w:t>
      </w:r>
      <w:r w:rsidRPr="00313DC2">
        <w:rPr>
          <w:rStyle w:val="Aucun"/>
          <w:lang w:val="en-US"/>
        </w:rPr>
        <w:t xml:space="preserve">person-years </w:t>
      </w:r>
      <w:r w:rsidR="00230C7B" w:rsidRPr="00313DC2">
        <w:rPr>
          <w:rStyle w:val="Aucun"/>
          <w:lang w:val="en-US"/>
        </w:rPr>
        <w:t xml:space="preserve">that </w:t>
      </w:r>
      <w:r w:rsidR="0095103E" w:rsidRPr="00313DC2">
        <w:rPr>
          <w:rStyle w:val="Aucun"/>
          <w:lang w:val="en-US"/>
        </w:rPr>
        <w:t>experien</w:t>
      </w:r>
      <w:r w:rsidR="00230C7B" w:rsidRPr="00313DC2">
        <w:rPr>
          <w:rStyle w:val="Aucun"/>
          <w:lang w:val="en-US"/>
        </w:rPr>
        <w:t>ced</w:t>
      </w:r>
      <w:r w:rsidR="0095103E" w:rsidRPr="00313DC2">
        <w:rPr>
          <w:rStyle w:val="Aucun"/>
          <w:lang w:val="en-US"/>
        </w:rPr>
        <w:t xml:space="preserve"> the event</w:t>
      </w:r>
      <w:r w:rsidRPr="00313DC2">
        <w:rPr>
          <w:rStyle w:val="Aucun"/>
          <w:lang w:val="en-US"/>
        </w:rPr>
        <w:t xml:space="preserve">. </w:t>
      </w:r>
      <w:proofErr w:type="spellStart"/>
      <w:r w:rsidRPr="00313DC2">
        <w:rPr>
          <w:rStyle w:val="Aucun"/>
          <w:lang w:val="en-US"/>
        </w:rPr>
        <w:t>ORt</w:t>
      </w:r>
      <w:proofErr w:type="spellEnd"/>
      <w:r w:rsidRPr="00313DC2">
        <w:rPr>
          <w:rStyle w:val="Aucun"/>
          <w:lang w:val="en-US"/>
        </w:rPr>
        <w:t xml:space="preserve">: Odds ratio adjusted for time </w:t>
      </w:r>
      <w:r w:rsidR="00230C7B" w:rsidRPr="00313DC2">
        <w:rPr>
          <w:rStyle w:val="Aucun"/>
          <w:lang w:val="en-US"/>
        </w:rPr>
        <w:t>elapsed</w:t>
      </w:r>
      <w:r w:rsidRPr="00313DC2">
        <w:rPr>
          <w:rStyle w:val="Aucun"/>
          <w:lang w:val="en-US"/>
        </w:rPr>
        <w:t xml:space="preserve"> since the </w:t>
      </w:r>
      <w:r w:rsidR="00F803FA" w:rsidRPr="00313DC2">
        <w:rPr>
          <w:rStyle w:val="Aucun"/>
          <w:lang w:val="en-US"/>
        </w:rPr>
        <w:t>HIV diagnosis</w:t>
      </w:r>
      <w:r w:rsidRPr="00313DC2">
        <w:rPr>
          <w:rStyle w:val="Aucun"/>
          <w:lang w:val="en-US"/>
        </w:rPr>
        <w:t>. 95%</w:t>
      </w:r>
      <w:r w:rsidR="00230C7B" w:rsidRPr="00313DC2">
        <w:rPr>
          <w:rStyle w:val="Aucun"/>
          <w:lang w:val="en-US"/>
        </w:rPr>
        <w:t xml:space="preserve"> CI</w:t>
      </w:r>
      <w:r w:rsidRPr="00313DC2">
        <w:rPr>
          <w:rStyle w:val="Aucun"/>
          <w:lang w:val="en-US"/>
        </w:rPr>
        <w:t>:</w:t>
      </w:r>
      <w:r w:rsidR="00230C7B" w:rsidRPr="00313DC2">
        <w:rPr>
          <w:rStyle w:val="Aucun"/>
          <w:lang w:val="en-US"/>
        </w:rPr>
        <w:t xml:space="preserve"> 95%</w:t>
      </w:r>
      <w:r w:rsidRPr="00313DC2">
        <w:rPr>
          <w:rStyle w:val="Aucun"/>
          <w:lang w:val="en-US"/>
        </w:rPr>
        <w:t xml:space="preserve"> confidence interval. </w:t>
      </w:r>
      <w:proofErr w:type="spellStart"/>
      <w:r w:rsidRPr="00313DC2">
        <w:rPr>
          <w:rStyle w:val="Aucun"/>
          <w:lang w:val="en-US"/>
        </w:rPr>
        <w:t>ORa</w:t>
      </w:r>
      <w:proofErr w:type="spellEnd"/>
      <w:r w:rsidRPr="00313DC2">
        <w:rPr>
          <w:rStyle w:val="Aucun"/>
          <w:lang w:val="en-US"/>
        </w:rPr>
        <w:t xml:space="preserve">: odds ratios adjusted </w:t>
      </w:r>
      <w:r w:rsidR="00230C7B" w:rsidRPr="00313DC2">
        <w:rPr>
          <w:rStyle w:val="Aucun"/>
          <w:lang w:val="en-US"/>
        </w:rPr>
        <w:t xml:space="preserve">for </w:t>
      </w:r>
      <w:r w:rsidRPr="00313DC2">
        <w:rPr>
          <w:rStyle w:val="Aucun"/>
          <w:lang w:val="en-US"/>
        </w:rPr>
        <w:t xml:space="preserve">all variables presented in the table. </w:t>
      </w:r>
      <w:r w:rsidRPr="00313DC2">
        <w:rPr>
          <w:rStyle w:val="Aucun"/>
          <w:rFonts w:ascii="Times New Roman" w:hAnsi="Times New Roman"/>
          <w:b/>
          <w:bCs/>
          <w:lang w:val="en-US"/>
        </w:rPr>
        <w:t>º</w:t>
      </w:r>
      <w:r w:rsidR="00EA64FF" w:rsidRPr="00313DC2">
        <w:rPr>
          <w:rStyle w:val="Aucun"/>
          <w:rFonts w:ascii="Times New Roman" w:hAnsi="Times New Roman"/>
          <w:b/>
          <w:bCs/>
          <w:lang w:val="en-US"/>
        </w:rPr>
        <w:t xml:space="preserve">: </w:t>
      </w:r>
      <w:r w:rsidRPr="00313DC2">
        <w:rPr>
          <w:rStyle w:val="Aucun"/>
          <w:lang w:val="en-US"/>
        </w:rPr>
        <w:t>time-dependent variables.</w:t>
      </w:r>
    </w:p>
    <w:p w14:paraId="09ED0002" w14:textId="49592AD8" w:rsidR="005D5A14" w:rsidRPr="00313DC2" w:rsidRDefault="00353053">
      <w:pPr>
        <w:pStyle w:val="Sous-titre"/>
        <w:rPr>
          <w:rStyle w:val="Aucun"/>
          <w:lang w:val="en-US"/>
        </w:rPr>
      </w:pPr>
      <w:r w:rsidRPr="00313DC2">
        <w:rPr>
          <w:rStyle w:val="Aucun"/>
          <w:rFonts w:ascii="Times New Roman" w:hAnsi="Times New Roman"/>
          <w:b/>
          <w:bCs/>
          <w:lang w:val="en-US"/>
        </w:rPr>
        <w:t xml:space="preserve">Sample: </w:t>
      </w:r>
      <w:r w:rsidRPr="00313DC2">
        <w:rPr>
          <w:rStyle w:val="Aucun"/>
          <w:lang w:val="en-US"/>
        </w:rPr>
        <w:t xml:space="preserve">Women born in sub-Saharan Africa living in </w:t>
      </w:r>
      <w:r w:rsidR="00230C7B" w:rsidRPr="00313DC2">
        <w:rPr>
          <w:rStyle w:val="Aucun"/>
          <w:lang w:val="en-US"/>
        </w:rPr>
        <w:t xml:space="preserve">the </w:t>
      </w:r>
      <w:r w:rsidRPr="00313DC2">
        <w:rPr>
          <w:rStyle w:val="Aucun"/>
          <w:lang w:val="en-US"/>
        </w:rPr>
        <w:t xml:space="preserve">Paris area at the time of the survey, who were aged 15 </w:t>
      </w:r>
      <w:r w:rsidR="00230C7B" w:rsidRPr="00313DC2">
        <w:rPr>
          <w:rStyle w:val="Aucun"/>
          <w:lang w:val="en-US"/>
        </w:rPr>
        <w:t xml:space="preserve">years </w:t>
      </w:r>
      <w:r w:rsidRPr="00313DC2">
        <w:rPr>
          <w:rStyle w:val="Aucun"/>
          <w:lang w:val="en-US"/>
        </w:rPr>
        <w:t xml:space="preserve">or more and in </w:t>
      </w:r>
      <w:r w:rsidR="00230C7B" w:rsidRPr="00313DC2">
        <w:rPr>
          <w:rStyle w:val="Aucun"/>
          <w:lang w:val="en-US"/>
        </w:rPr>
        <w:t xml:space="preserve">a </w:t>
      </w:r>
      <w:r w:rsidRPr="00313DC2">
        <w:rPr>
          <w:rStyle w:val="Aucun"/>
          <w:lang w:val="en-US"/>
        </w:rPr>
        <w:t xml:space="preserve">union at the time of </w:t>
      </w:r>
      <w:r w:rsidR="00230C7B" w:rsidRPr="00313DC2">
        <w:rPr>
          <w:rStyle w:val="Aucun"/>
          <w:lang w:val="en-US"/>
        </w:rPr>
        <w:t xml:space="preserve">their HIV </w:t>
      </w:r>
      <w:r w:rsidRPr="00313DC2">
        <w:rPr>
          <w:rStyle w:val="Aucun"/>
          <w:lang w:val="en-US"/>
        </w:rPr>
        <w:t>diagnosis.</w:t>
      </w:r>
    </w:p>
    <w:p w14:paraId="64260D2A" w14:textId="1973B746" w:rsidR="005D5A14" w:rsidRPr="00313DC2" w:rsidRDefault="00404393">
      <w:pPr>
        <w:pStyle w:val="Sous-titre"/>
        <w:rPr>
          <w:rStyle w:val="Aucun"/>
          <w:lang w:val="en-US"/>
        </w:rPr>
      </w:pPr>
      <w:r w:rsidRPr="00313DC2">
        <w:rPr>
          <w:rStyle w:val="Aucun"/>
          <w:rFonts w:ascii="Times New Roman" w:hAnsi="Times New Roman"/>
          <w:b/>
          <w:bCs/>
          <w:lang w:val="en-US"/>
        </w:rPr>
        <w:t>Note</w:t>
      </w:r>
      <w:r w:rsidR="00353053" w:rsidRPr="00313DC2">
        <w:rPr>
          <w:rStyle w:val="Aucun"/>
          <w:rFonts w:ascii="Times New Roman" w:hAnsi="Times New Roman"/>
          <w:b/>
          <w:bCs/>
          <w:lang w:val="en-US"/>
        </w:rPr>
        <w:t>:</w:t>
      </w:r>
      <w:r w:rsidR="00353053" w:rsidRPr="00313DC2">
        <w:rPr>
          <w:rStyle w:val="Aucun"/>
          <w:lang w:val="en-US"/>
        </w:rPr>
        <w:t xml:space="preserve"> If we considered only </w:t>
      </w:r>
      <w:r w:rsidR="007372EE" w:rsidRPr="00313DC2">
        <w:rPr>
          <w:rStyle w:val="Aucun"/>
          <w:lang w:val="en-US"/>
        </w:rPr>
        <w:t xml:space="preserve">the </w:t>
      </w:r>
      <w:r w:rsidR="00353053" w:rsidRPr="00313DC2">
        <w:rPr>
          <w:rStyle w:val="Aucun"/>
          <w:lang w:val="en-US"/>
        </w:rPr>
        <w:t xml:space="preserve">time </w:t>
      </w:r>
      <w:r w:rsidR="007372EE" w:rsidRPr="00313DC2">
        <w:rPr>
          <w:rStyle w:val="Aucun"/>
          <w:lang w:val="en-US"/>
        </w:rPr>
        <w:t>elapsed</w:t>
      </w:r>
      <w:r w:rsidR="00353053" w:rsidRPr="00313DC2">
        <w:rPr>
          <w:rStyle w:val="Aucun"/>
          <w:lang w:val="en-US"/>
        </w:rPr>
        <w:t xml:space="preserve"> since the </w:t>
      </w:r>
      <w:r w:rsidR="00F803FA" w:rsidRPr="00313DC2">
        <w:rPr>
          <w:rStyle w:val="Aucun"/>
          <w:lang w:val="en-US"/>
        </w:rPr>
        <w:t>HIV diagnosis</w:t>
      </w:r>
      <w:r w:rsidR="00353053" w:rsidRPr="00313DC2">
        <w:rPr>
          <w:rStyle w:val="Aucun"/>
          <w:lang w:val="en-US"/>
        </w:rPr>
        <w:t>, women who informed their partner about</w:t>
      </w:r>
      <w:r w:rsidR="007372EE" w:rsidRPr="00313DC2">
        <w:rPr>
          <w:rStyle w:val="Aucun"/>
          <w:lang w:val="en-US"/>
        </w:rPr>
        <w:t xml:space="preserve"> their</w:t>
      </w:r>
      <w:r w:rsidR="00353053" w:rsidRPr="00313DC2">
        <w:rPr>
          <w:rStyle w:val="Aucun"/>
          <w:lang w:val="en-US"/>
        </w:rPr>
        <w:t xml:space="preserve"> HIV-positive status experienced </w:t>
      </w:r>
      <w:r w:rsidR="007372EE" w:rsidRPr="00313DC2">
        <w:rPr>
          <w:rStyle w:val="Aucun"/>
          <w:lang w:val="en-US"/>
        </w:rPr>
        <w:t xml:space="preserve">less rapid </w:t>
      </w:r>
      <w:r w:rsidR="00353053" w:rsidRPr="00313DC2">
        <w:rPr>
          <w:rStyle w:val="Aucun"/>
          <w:lang w:val="en-US"/>
        </w:rPr>
        <w:t>union break-up</w:t>
      </w:r>
      <w:r w:rsidR="007372EE" w:rsidRPr="00313DC2">
        <w:rPr>
          <w:rStyle w:val="Aucun"/>
          <w:lang w:val="en-US"/>
        </w:rPr>
        <w:t>s</w:t>
      </w:r>
      <w:r w:rsidR="00353053" w:rsidRPr="00313DC2">
        <w:rPr>
          <w:rStyle w:val="Aucun"/>
          <w:lang w:val="en-US"/>
        </w:rPr>
        <w:t xml:space="preserve"> </w:t>
      </w:r>
      <w:r w:rsidR="007372EE" w:rsidRPr="00313DC2">
        <w:rPr>
          <w:rStyle w:val="Aucun"/>
          <w:lang w:val="en-US"/>
        </w:rPr>
        <w:t>than women who did not inform their partner</w:t>
      </w:r>
      <w:r w:rsidR="00353053" w:rsidRPr="00313DC2">
        <w:rPr>
          <w:rStyle w:val="Aucun"/>
          <w:lang w:val="en-US"/>
        </w:rPr>
        <w:t xml:space="preserve"> (</w:t>
      </w:r>
      <w:proofErr w:type="spellStart"/>
      <w:r w:rsidR="00353053" w:rsidRPr="00313DC2">
        <w:rPr>
          <w:rStyle w:val="Aucun"/>
          <w:lang w:val="en-US"/>
        </w:rPr>
        <w:t>ORt</w:t>
      </w:r>
      <w:proofErr w:type="spellEnd"/>
      <w:r w:rsidR="00353053" w:rsidRPr="00313DC2">
        <w:rPr>
          <w:rStyle w:val="Aucun"/>
          <w:lang w:val="en-US"/>
        </w:rPr>
        <w:t xml:space="preserve">=0.52 [0.32-0.85]). This result </w:t>
      </w:r>
      <w:r w:rsidR="007372EE" w:rsidRPr="00313DC2">
        <w:rPr>
          <w:rStyle w:val="Aucun"/>
          <w:lang w:val="en-US"/>
        </w:rPr>
        <w:t xml:space="preserve">was </w:t>
      </w:r>
      <w:r w:rsidR="00353053" w:rsidRPr="00313DC2">
        <w:rPr>
          <w:rStyle w:val="Aucun"/>
          <w:lang w:val="en-US"/>
        </w:rPr>
        <w:t xml:space="preserve">confirmed </w:t>
      </w:r>
      <w:r w:rsidR="007372EE" w:rsidRPr="00313DC2">
        <w:rPr>
          <w:rStyle w:val="Aucun"/>
          <w:lang w:val="en-US"/>
        </w:rPr>
        <w:t>when we took</w:t>
      </w:r>
      <w:r w:rsidR="00353053" w:rsidRPr="00313DC2">
        <w:rPr>
          <w:rStyle w:val="Aucun"/>
          <w:lang w:val="en-US"/>
        </w:rPr>
        <w:t xml:space="preserve"> into account all other variables included in the model (</w:t>
      </w:r>
      <w:proofErr w:type="spellStart"/>
      <w:r w:rsidR="00353053" w:rsidRPr="00313DC2">
        <w:rPr>
          <w:rStyle w:val="Aucun"/>
          <w:lang w:val="en-US"/>
        </w:rPr>
        <w:t>ORa</w:t>
      </w:r>
      <w:proofErr w:type="spellEnd"/>
      <w:r w:rsidR="00353053" w:rsidRPr="00313DC2">
        <w:rPr>
          <w:rStyle w:val="Aucun"/>
          <w:lang w:val="en-US"/>
        </w:rPr>
        <w:t>=0.41 [0.24-0.70]).</w:t>
      </w:r>
    </w:p>
    <w:p w14:paraId="22D3FD2F" w14:textId="77777777" w:rsidR="005D5A14" w:rsidRPr="00313DC2" w:rsidRDefault="00353053">
      <w:pPr>
        <w:pStyle w:val="Sous-titre"/>
        <w:rPr>
          <w:lang w:val="en-US"/>
        </w:rPr>
      </w:pPr>
      <w:r w:rsidRPr="00313DC2">
        <w:rPr>
          <w:rStyle w:val="Aucun"/>
          <w:rFonts w:ascii="Times New Roman" w:hAnsi="Times New Roman"/>
          <w:b/>
          <w:bCs/>
          <w:lang w:val="en-US"/>
        </w:rPr>
        <w:lastRenderedPageBreak/>
        <w:t>Source:</w:t>
      </w:r>
      <w:r w:rsidRPr="00313DC2">
        <w:rPr>
          <w:rStyle w:val="Aucun"/>
          <w:lang w:val="en-US"/>
        </w:rPr>
        <w:t xml:space="preserve"> ANRS-</w:t>
      </w:r>
      <w:proofErr w:type="spellStart"/>
      <w:r w:rsidRPr="00313DC2">
        <w:rPr>
          <w:rStyle w:val="Aucun"/>
          <w:lang w:val="en-US"/>
        </w:rPr>
        <w:t>Parcours</w:t>
      </w:r>
      <w:proofErr w:type="spellEnd"/>
      <w:r w:rsidRPr="00313DC2">
        <w:rPr>
          <w:rStyle w:val="Aucun"/>
          <w:lang w:val="en-US"/>
        </w:rPr>
        <w:t xml:space="preserve"> survey, 2012-2013</w:t>
      </w:r>
      <w:r w:rsidRPr="00313DC2">
        <w:rPr>
          <w:rStyle w:val="Aucun"/>
          <w:rFonts w:ascii="Arial Unicode MS" w:hAnsi="Arial Unicode MS"/>
          <w:lang w:val="en-US"/>
        </w:rPr>
        <w:br w:type="page"/>
      </w:r>
    </w:p>
    <w:p w14:paraId="39A4C513" w14:textId="75A3C39C" w:rsidR="005D5A14" w:rsidRPr="00313DC2" w:rsidRDefault="00353053">
      <w:pPr>
        <w:pStyle w:val="Lgende"/>
        <w:rPr>
          <w:lang w:val="en-US"/>
        </w:rPr>
      </w:pPr>
      <w:r w:rsidRPr="00313DC2">
        <w:rPr>
          <w:rStyle w:val="Aucun"/>
          <w:lang w:val="en-US"/>
        </w:rPr>
        <w:lastRenderedPageBreak/>
        <w:t xml:space="preserve">Table 3: </w:t>
      </w:r>
      <w:r w:rsidR="007372EE" w:rsidRPr="00313DC2">
        <w:rPr>
          <w:rStyle w:val="Aucun"/>
          <w:lang w:val="en-US"/>
        </w:rPr>
        <w:t>Factors a</w:t>
      </w:r>
      <w:r w:rsidRPr="00313DC2">
        <w:rPr>
          <w:rStyle w:val="Aucun"/>
          <w:lang w:val="en-US"/>
        </w:rPr>
        <w:t xml:space="preserve">ssociated </w:t>
      </w:r>
      <w:r w:rsidR="007372EE" w:rsidRPr="00313DC2">
        <w:rPr>
          <w:rStyle w:val="Aucun"/>
          <w:lang w:val="en-US"/>
        </w:rPr>
        <w:t>with</w:t>
      </w:r>
      <w:r w:rsidRPr="00313DC2">
        <w:rPr>
          <w:rStyle w:val="Aucun"/>
          <w:lang w:val="en-US"/>
        </w:rPr>
        <w:t xml:space="preserve"> union dissolution after </w:t>
      </w:r>
      <w:r w:rsidR="00F803FA" w:rsidRPr="00313DC2">
        <w:rPr>
          <w:rStyle w:val="Aucun"/>
          <w:lang w:val="en-US"/>
        </w:rPr>
        <w:t>HIV diagnosis</w:t>
      </w:r>
      <w:r w:rsidRPr="00313DC2">
        <w:rPr>
          <w:rStyle w:val="Aucun"/>
          <w:lang w:val="en-US"/>
        </w:rPr>
        <w:t xml:space="preserve"> among men</w:t>
      </w:r>
    </w:p>
    <w:tbl>
      <w:tblPr>
        <w:tblW w:w="9412" w:type="dxa"/>
        <w:tblLayout w:type="fixed"/>
        <w:tblLook w:val="0000" w:firstRow="0" w:lastRow="0" w:firstColumn="0" w:lastColumn="0" w:noHBand="0" w:noVBand="0"/>
      </w:tblPr>
      <w:tblGrid>
        <w:gridCol w:w="3742"/>
        <w:gridCol w:w="850"/>
        <w:gridCol w:w="794"/>
        <w:gridCol w:w="850"/>
        <w:gridCol w:w="1134"/>
        <w:gridCol w:w="907"/>
        <w:gridCol w:w="1135"/>
      </w:tblGrid>
      <w:tr w:rsidR="00820424" w:rsidRPr="00313DC2" w14:paraId="61F5193E" w14:textId="77777777" w:rsidTr="00722DC8">
        <w:trPr>
          <w:trHeight w:val="170"/>
        </w:trPr>
        <w:tc>
          <w:tcPr>
            <w:tcW w:w="3742" w:type="dxa"/>
            <w:tcBorders>
              <w:top w:val="single" w:sz="4" w:space="0" w:color="auto"/>
              <w:left w:val="nil"/>
              <w:right w:val="nil"/>
            </w:tcBorders>
            <w:shd w:val="clear" w:color="auto" w:fill="BFBFBF" w:themeFill="background1" w:themeFillShade="BF"/>
            <w:vAlign w:val="center"/>
          </w:tcPr>
          <w:p w14:paraId="01292AF2" w14:textId="77777777" w:rsidR="00820424" w:rsidRPr="00313DC2" w:rsidRDefault="00820424" w:rsidP="00154D5E">
            <w:pPr>
              <w:pStyle w:val="Sansinterligne"/>
              <w:keepNext/>
              <w:spacing w:after="0"/>
              <w:ind w:firstLine="0"/>
              <w:jc w:val="left"/>
              <w:rPr>
                <w:rFonts w:cs="Times"/>
                <w:sz w:val="18"/>
                <w:szCs w:val="18"/>
                <w:lang w:val="en-US"/>
              </w:rPr>
            </w:pPr>
          </w:p>
        </w:tc>
        <w:tc>
          <w:tcPr>
            <w:tcW w:w="5670" w:type="dxa"/>
            <w:gridSpan w:val="6"/>
            <w:tcBorders>
              <w:top w:val="single" w:sz="4" w:space="0" w:color="auto"/>
              <w:left w:val="nil"/>
            </w:tcBorders>
            <w:shd w:val="clear" w:color="auto" w:fill="BFBFBF" w:themeFill="background1" w:themeFillShade="BF"/>
            <w:vAlign w:val="center"/>
          </w:tcPr>
          <w:p w14:paraId="23612C8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Men</w:t>
            </w:r>
          </w:p>
        </w:tc>
      </w:tr>
      <w:tr w:rsidR="00820424" w:rsidRPr="00313DC2" w14:paraId="5CB9E895" w14:textId="77777777" w:rsidTr="00722DC8">
        <w:trPr>
          <w:trHeight w:val="170"/>
        </w:trPr>
        <w:tc>
          <w:tcPr>
            <w:tcW w:w="3742" w:type="dxa"/>
            <w:tcBorders>
              <w:top w:val="nil"/>
              <w:left w:val="nil"/>
              <w:bottom w:val="single" w:sz="4" w:space="0" w:color="auto"/>
              <w:right w:val="nil"/>
            </w:tcBorders>
            <w:vAlign w:val="center"/>
          </w:tcPr>
          <w:p w14:paraId="12D656B3" w14:textId="77777777" w:rsidR="00820424" w:rsidRPr="00313DC2" w:rsidRDefault="00820424" w:rsidP="00154D5E">
            <w:pPr>
              <w:pStyle w:val="Sansinterligne"/>
              <w:keepNext/>
              <w:spacing w:after="0"/>
              <w:ind w:firstLine="0"/>
              <w:jc w:val="left"/>
              <w:rPr>
                <w:rFonts w:cs="Times"/>
                <w:sz w:val="18"/>
                <w:szCs w:val="18"/>
                <w:lang w:val="en-US"/>
              </w:rPr>
            </w:pPr>
          </w:p>
        </w:tc>
        <w:tc>
          <w:tcPr>
            <w:tcW w:w="850" w:type="dxa"/>
            <w:tcBorders>
              <w:top w:val="nil"/>
              <w:left w:val="nil"/>
              <w:bottom w:val="single" w:sz="4" w:space="0" w:color="auto"/>
              <w:right w:val="single" w:sz="4" w:space="0" w:color="auto"/>
            </w:tcBorders>
            <w:vAlign w:val="center"/>
          </w:tcPr>
          <w:p w14:paraId="43C8D3D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n/N</w:t>
            </w:r>
          </w:p>
        </w:tc>
        <w:tc>
          <w:tcPr>
            <w:tcW w:w="794" w:type="dxa"/>
            <w:tcBorders>
              <w:top w:val="nil"/>
              <w:left w:val="single" w:sz="4" w:space="0" w:color="auto"/>
              <w:bottom w:val="single" w:sz="4" w:space="0" w:color="auto"/>
              <w:right w:val="single" w:sz="4" w:space="0" w:color="auto"/>
            </w:tcBorders>
            <w:vAlign w:val="center"/>
          </w:tcPr>
          <w:p w14:paraId="0A74A00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 PYR</w:t>
            </w:r>
          </w:p>
        </w:tc>
        <w:tc>
          <w:tcPr>
            <w:tcW w:w="850" w:type="dxa"/>
            <w:tcBorders>
              <w:top w:val="nil"/>
              <w:left w:val="single" w:sz="4" w:space="0" w:color="auto"/>
              <w:bottom w:val="single" w:sz="4" w:space="0" w:color="auto"/>
              <w:right w:val="nil"/>
            </w:tcBorders>
            <w:vAlign w:val="center"/>
          </w:tcPr>
          <w:p w14:paraId="372BDEBF" w14:textId="77777777" w:rsidR="00820424" w:rsidRPr="00313DC2" w:rsidRDefault="00820424" w:rsidP="00722DC8">
            <w:pPr>
              <w:pStyle w:val="Sansinterligne"/>
              <w:keepNext/>
              <w:spacing w:after="0"/>
              <w:ind w:firstLine="0"/>
              <w:jc w:val="center"/>
              <w:rPr>
                <w:rFonts w:cs="Times"/>
                <w:sz w:val="18"/>
                <w:szCs w:val="18"/>
                <w:lang w:val="en-US"/>
              </w:rPr>
            </w:pPr>
            <w:proofErr w:type="spellStart"/>
            <w:r w:rsidRPr="00313DC2">
              <w:rPr>
                <w:rFonts w:cs="Times"/>
                <w:sz w:val="18"/>
                <w:szCs w:val="18"/>
                <w:lang w:val="en-US"/>
              </w:rPr>
              <w:t>ORt</w:t>
            </w:r>
            <w:proofErr w:type="spellEnd"/>
          </w:p>
        </w:tc>
        <w:tc>
          <w:tcPr>
            <w:tcW w:w="1134" w:type="dxa"/>
            <w:tcBorders>
              <w:top w:val="nil"/>
              <w:left w:val="nil"/>
              <w:bottom w:val="single" w:sz="4" w:space="0" w:color="auto"/>
              <w:right w:val="single" w:sz="4" w:space="0" w:color="auto"/>
            </w:tcBorders>
            <w:vAlign w:val="center"/>
          </w:tcPr>
          <w:p w14:paraId="290D13B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CI 95%</w:t>
            </w:r>
          </w:p>
        </w:tc>
        <w:tc>
          <w:tcPr>
            <w:tcW w:w="907" w:type="dxa"/>
            <w:tcBorders>
              <w:top w:val="nil"/>
              <w:left w:val="single" w:sz="4" w:space="0" w:color="auto"/>
              <w:bottom w:val="single" w:sz="4" w:space="0" w:color="auto"/>
              <w:right w:val="nil"/>
            </w:tcBorders>
            <w:vAlign w:val="center"/>
          </w:tcPr>
          <w:p w14:paraId="75B919A8" w14:textId="77777777" w:rsidR="00820424" w:rsidRPr="00313DC2" w:rsidRDefault="00820424" w:rsidP="00722DC8">
            <w:pPr>
              <w:pStyle w:val="Sansinterligne"/>
              <w:keepNext/>
              <w:spacing w:after="0"/>
              <w:ind w:firstLine="0"/>
              <w:jc w:val="center"/>
              <w:rPr>
                <w:rFonts w:cs="Times"/>
                <w:sz w:val="18"/>
                <w:szCs w:val="18"/>
                <w:lang w:val="en-US"/>
              </w:rPr>
            </w:pPr>
            <w:proofErr w:type="spellStart"/>
            <w:r w:rsidRPr="00313DC2">
              <w:rPr>
                <w:rFonts w:cs="Times"/>
                <w:sz w:val="18"/>
                <w:szCs w:val="18"/>
                <w:lang w:val="en-US"/>
              </w:rPr>
              <w:t>ORa</w:t>
            </w:r>
            <w:proofErr w:type="spellEnd"/>
          </w:p>
        </w:tc>
        <w:tc>
          <w:tcPr>
            <w:tcW w:w="1135" w:type="dxa"/>
            <w:tcBorders>
              <w:top w:val="nil"/>
              <w:left w:val="nil"/>
              <w:bottom w:val="single" w:sz="4" w:space="0" w:color="auto"/>
            </w:tcBorders>
            <w:vAlign w:val="center"/>
          </w:tcPr>
          <w:p w14:paraId="591A304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CI 95%</w:t>
            </w:r>
          </w:p>
        </w:tc>
      </w:tr>
      <w:tr w:rsidR="00820424" w:rsidRPr="00313DC2" w14:paraId="23257FAD" w14:textId="77777777" w:rsidTr="00722DC8">
        <w:trPr>
          <w:trHeight w:val="170"/>
        </w:trPr>
        <w:tc>
          <w:tcPr>
            <w:tcW w:w="3742" w:type="dxa"/>
            <w:tcBorders>
              <w:top w:val="single" w:sz="4" w:space="0" w:color="auto"/>
              <w:left w:val="nil"/>
              <w:bottom w:val="nil"/>
              <w:right w:val="nil"/>
            </w:tcBorders>
            <w:vAlign w:val="center"/>
          </w:tcPr>
          <w:p w14:paraId="631C7418"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Time</w:t>
            </w:r>
          </w:p>
        </w:tc>
        <w:tc>
          <w:tcPr>
            <w:tcW w:w="850" w:type="dxa"/>
            <w:tcBorders>
              <w:top w:val="single" w:sz="4" w:space="0" w:color="auto"/>
              <w:left w:val="nil"/>
              <w:bottom w:val="nil"/>
              <w:right w:val="single" w:sz="4" w:space="0" w:color="auto"/>
            </w:tcBorders>
            <w:vAlign w:val="center"/>
          </w:tcPr>
          <w:p w14:paraId="559E9FFF"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single" w:sz="4" w:space="0" w:color="auto"/>
              <w:left w:val="single" w:sz="4" w:space="0" w:color="auto"/>
              <w:bottom w:val="nil"/>
              <w:right w:val="single" w:sz="4" w:space="0" w:color="auto"/>
            </w:tcBorders>
            <w:vAlign w:val="center"/>
          </w:tcPr>
          <w:p w14:paraId="416CED54"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single" w:sz="4" w:space="0" w:color="auto"/>
              <w:left w:val="single" w:sz="4" w:space="0" w:color="auto"/>
              <w:bottom w:val="nil"/>
              <w:right w:val="nil"/>
            </w:tcBorders>
            <w:vAlign w:val="center"/>
          </w:tcPr>
          <w:p w14:paraId="0AD9746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0.82*</w:t>
            </w:r>
          </w:p>
        </w:tc>
        <w:tc>
          <w:tcPr>
            <w:tcW w:w="1134" w:type="dxa"/>
            <w:tcBorders>
              <w:top w:val="single" w:sz="4" w:space="0" w:color="auto"/>
              <w:left w:val="nil"/>
              <w:bottom w:val="nil"/>
              <w:right w:val="single" w:sz="4" w:space="0" w:color="auto"/>
            </w:tcBorders>
            <w:vAlign w:val="center"/>
          </w:tcPr>
          <w:p w14:paraId="53525DF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cs="Times"/>
                <w:sz w:val="18"/>
                <w:szCs w:val="18"/>
                <w:lang w:val="en-US"/>
              </w:rPr>
              <w:t>[0.70-0.96]</w:t>
            </w:r>
          </w:p>
        </w:tc>
        <w:tc>
          <w:tcPr>
            <w:tcW w:w="907" w:type="dxa"/>
            <w:tcBorders>
              <w:top w:val="single" w:sz="4" w:space="0" w:color="auto"/>
              <w:left w:val="single" w:sz="4" w:space="0" w:color="auto"/>
              <w:bottom w:val="nil"/>
              <w:right w:val="nil"/>
            </w:tcBorders>
            <w:vAlign w:val="center"/>
          </w:tcPr>
          <w:p w14:paraId="19EAC2F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0.97</w:t>
            </w:r>
          </w:p>
        </w:tc>
        <w:tc>
          <w:tcPr>
            <w:tcW w:w="1135" w:type="dxa"/>
            <w:tcBorders>
              <w:top w:val="single" w:sz="4" w:space="0" w:color="auto"/>
              <w:left w:val="nil"/>
              <w:bottom w:val="nil"/>
            </w:tcBorders>
            <w:vAlign w:val="center"/>
          </w:tcPr>
          <w:p w14:paraId="5E45499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[0.82-1.15]</w:t>
            </w:r>
          </w:p>
        </w:tc>
      </w:tr>
      <w:tr w:rsidR="00820424" w:rsidRPr="00313DC2" w14:paraId="75699EDB" w14:textId="77777777" w:rsidTr="00722DC8">
        <w:trPr>
          <w:trHeight w:val="170"/>
        </w:trPr>
        <w:tc>
          <w:tcPr>
            <w:tcW w:w="3742" w:type="dxa"/>
            <w:tcBorders>
              <w:top w:val="nil"/>
              <w:left w:val="nil"/>
              <w:bottom w:val="nil"/>
              <w:right w:val="nil"/>
            </w:tcBorders>
            <w:vAlign w:val="center"/>
          </w:tcPr>
          <w:p w14:paraId="709FC472"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Ageº</w:t>
            </w:r>
          </w:p>
        </w:tc>
        <w:tc>
          <w:tcPr>
            <w:tcW w:w="850" w:type="dxa"/>
            <w:tcBorders>
              <w:top w:val="nil"/>
              <w:left w:val="nil"/>
              <w:bottom w:val="nil"/>
              <w:right w:val="single" w:sz="4" w:space="0" w:color="auto"/>
            </w:tcBorders>
            <w:vAlign w:val="center"/>
          </w:tcPr>
          <w:p w14:paraId="3C4036E3"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0686647B"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6CC97722"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07EC32E4"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0B68F8B9"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551A84E8"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5C97AE75" w14:textId="77777777" w:rsidTr="00722DC8">
        <w:trPr>
          <w:trHeight w:val="170"/>
        </w:trPr>
        <w:tc>
          <w:tcPr>
            <w:tcW w:w="3742" w:type="dxa"/>
            <w:tcBorders>
              <w:top w:val="nil"/>
              <w:left w:val="nil"/>
              <w:bottom w:val="nil"/>
              <w:right w:val="nil"/>
            </w:tcBorders>
            <w:vAlign w:val="center"/>
          </w:tcPr>
          <w:p w14:paraId="70002AF2" w14:textId="2CB4F3CE"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Less than 35</w:t>
            </w:r>
            <w:r w:rsidR="007372EE" w:rsidRPr="00313DC2">
              <w:rPr>
                <w:rFonts w:cs="Times"/>
                <w:sz w:val="18"/>
                <w:szCs w:val="18"/>
                <w:lang w:val="en-US"/>
              </w:rPr>
              <w:t xml:space="preserve"> years</w:t>
            </w:r>
          </w:p>
        </w:tc>
        <w:tc>
          <w:tcPr>
            <w:tcW w:w="850" w:type="dxa"/>
            <w:tcBorders>
              <w:top w:val="nil"/>
              <w:left w:val="nil"/>
              <w:bottom w:val="nil"/>
              <w:right w:val="single" w:sz="4" w:space="0" w:color="auto"/>
            </w:tcBorders>
            <w:vAlign w:val="center"/>
          </w:tcPr>
          <w:p w14:paraId="517C7BA0"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33/160</w:t>
            </w:r>
          </w:p>
        </w:tc>
        <w:tc>
          <w:tcPr>
            <w:tcW w:w="794" w:type="dxa"/>
            <w:tcBorders>
              <w:top w:val="nil"/>
              <w:left w:val="single" w:sz="4" w:space="0" w:color="auto"/>
              <w:bottom w:val="nil"/>
              <w:right w:val="single" w:sz="4" w:space="0" w:color="auto"/>
            </w:tcBorders>
            <w:vAlign w:val="center"/>
          </w:tcPr>
          <w:p w14:paraId="2F9F90C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19.7</w:t>
            </w:r>
          </w:p>
        </w:tc>
        <w:tc>
          <w:tcPr>
            <w:tcW w:w="850" w:type="dxa"/>
            <w:tcBorders>
              <w:top w:val="nil"/>
              <w:left w:val="single" w:sz="4" w:space="0" w:color="auto"/>
              <w:bottom w:val="nil"/>
              <w:right w:val="nil"/>
            </w:tcBorders>
            <w:vAlign w:val="center"/>
          </w:tcPr>
          <w:p w14:paraId="1780F79C"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49A7D7B0"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470A67B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753A673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40001D60" w14:textId="77777777" w:rsidTr="00722DC8">
        <w:trPr>
          <w:trHeight w:val="170"/>
        </w:trPr>
        <w:tc>
          <w:tcPr>
            <w:tcW w:w="3742" w:type="dxa"/>
            <w:tcBorders>
              <w:top w:val="nil"/>
              <w:left w:val="nil"/>
              <w:bottom w:val="nil"/>
              <w:right w:val="nil"/>
            </w:tcBorders>
            <w:vAlign w:val="center"/>
          </w:tcPr>
          <w:p w14:paraId="420C9EF0" w14:textId="1DAF2F74"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 xml:space="preserve">35 </w:t>
            </w:r>
            <w:r w:rsidR="00DD02A3" w:rsidRPr="00313DC2">
              <w:rPr>
                <w:rFonts w:cs="Times"/>
                <w:sz w:val="18"/>
                <w:szCs w:val="18"/>
                <w:lang w:val="en-US"/>
              </w:rPr>
              <w:t>years or more</w:t>
            </w:r>
          </w:p>
        </w:tc>
        <w:tc>
          <w:tcPr>
            <w:tcW w:w="850" w:type="dxa"/>
            <w:tcBorders>
              <w:top w:val="nil"/>
              <w:left w:val="nil"/>
              <w:bottom w:val="nil"/>
              <w:right w:val="single" w:sz="4" w:space="0" w:color="auto"/>
            </w:tcBorders>
            <w:vAlign w:val="center"/>
          </w:tcPr>
          <w:p w14:paraId="793A2E4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34/991</w:t>
            </w:r>
          </w:p>
        </w:tc>
        <w:tc>
          <w:tcPr>
            <w:tcW w:w="794" w:type="dxa"/>
            <w:tcBorders>
              <w:top w:val="nil"/>
              <w:left w:val="single" w:sz="4" w:space="0" w:color="auto"/>
              <w:bottom w:val="nil"/>
              <w:right w:val="single" w:sz="4" w:space="0" w:color="auto"/>
            </w:tcBorders>
            <w:vAlign w:val="center"/>
          </w:tcPr>
          <w:p w14:paraId="480D885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3.3</w:t>
            </w:r>
          </w:p>
        </w:tc>
        <w:tc>
          <w:tcPr>
            <w:tcW w:w="850" w:type="dxa"/>
            <w:tcBorders>
              <w:top w:val="nil"/>
              <w:left w:val="single" w:sz="4" w:space="0" w:color="auto"/>
              <w:bottom w:val="nil"/>
              <w:right w:val="nil"/>
            </w:tcBorders>
            <w:vAlign w:val="center"/>
          </w:tcPr>
          <w:p w14:paraId="4A34873D"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0.19***</w:t>
            </w:r>
          </w:p>
        </w:tc>
        <w:tc>
          <w:tcPr>
            <w:tcW w:w="1134" w:type="dxa"/>
            <w:tcBorders>
              <w:top w:val="nil"/>
              <w:left w:val="nil"/>
              <w:bottom w:val="nil"/>
              <w:right w:val="single" w:sz="4" w:space="0" w:color="auto"/>
            </w:tcBorders>
            <w:vAlign w:val="center"/>
          </w:tcPr>
          <w:p w14:paraId="5C34FEE2" w14:textId="77777777" w:rsidR="00820424" w:rsidRPr="00313DC2" w:rsidRDefault="00820424" w:rsidP="00722DC8">
            <w:pPr>
              <w:jc w:val="center"/>
              <w:rPr>
                <w:sz w:val="18"/>
                <w:szCs w:val="18"/>
              </w:rPr>
            </w:pPr>
            <w:r w:rsidRPr="00313DC2">
              <w:rPr>
                <w:sz w:val="18"/>
                <w:szCs w:val="18"/>
              </w:rPr>
              <w:t>[0.09-0.38]</w:t>
            </w:r>
          </w:p>
        </w:tc>
        <w:tc>
          <w:tcPr>
            <w:tcW w:w="907" w:type="dxa"/>
            <w:tcBorders>
              <w:top w:val="nil"/>
              <w:left w:val="single" w:sz="4" w:space="0" w:color="auto"/>
              <w:bottom w:val="nil"/>
              <w:right w:val="nil"/>
            </w:tcBorders>
            <w:vAlign w:val="center"/>
          </w:tcPr>
          <w:p w14:paraId="7823082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0.26**</w:t>
            </w:r>
          </w:p>
        </w:tc>
        <w:tc>
          <w:tcPr>
            <w:tcW w:w="1135" w:type="dxa"/>
            <w:tcBorders>
              <w:top w:val="nil"/>
              <w:left w:val="nil"/>
              <w:bottom w:val="nil"/>
            </w:tcBorders>
            <w:vAlign w:val="center"/>
          </w:tcPr>
          <w:p w14:paraId="72FBC6A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[0.10-0.68]</w:t>
            </w:r>
          </w:p>
        </w:tc>
      </w:tr>
      <w:tr w:rsidR="00820424" w:rsidRPr="00313DC2" w14:paraId="411F1E9C" w14:textId="77777777" w:rsidTr="00722DC8">
        <w:trPr>
          <w:trHeight w:val="170"/>
        </w:trPr>
        <w:tc>
          <w:tcPr>
            <w:tcW w:w="3742" w:type="dxa"/>
            <w:tcBorders>
              <w:top w:val="nil"/>
              <w:left w:val="nil"/>
              <w:bottom w:val="nil"/>
              <w:right w:val="nil"/>
            </w:tcBorders>
            <w:vAlign w:val="center"/>
          </w:tcPr>
          <w:p w14:paraId="5F73D4B3"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eastAsia="Times New Roman" w:cs="Times"/>
                <w:b/>
                <w:bCs/>
                <w:sz w:val="18"/>
                <w:szCs w:val="18"/>
                <w:lang w:val="en-US"/>
              </w:rPr>
              <w:t>Main reason for coming to France</w:t>
            </w:r>
            <w:r w:rsidRPr="00313DC2">
              <w:rPr>
                <w:rStyle w:val="Appelnotedebasdep"/>
                <w:lang w:val="en-US"/>
              </w:rPr>
              <w:footnoteReference w:id="4"/>
            </w:r>
          </w:p>
        </w:tc>
        <w:tc>
          <w:tcPr>
            <w:tcW w:w="850" w:type="dxa"/>
            <w:tcBorders>
              <w:top w:val="nil"/>
              <w:left w:val="nil"/>
              <w:bottom w:val="nil"/>
              <w:right w:val="single" w:sz="4" w:space="0" w:color="auto"/>
            </w:tcBorders>
            <w:vAlign w:val="center"/>
          </w:tcPr>
          <w:p w14:paraId="79B3B549"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7E3E9EB0"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435AB8CD"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0A707BD9"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84BF27A"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34A1E01A"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6F665F0B" w14:textId="77777777" w:rsidTr="00722DC8">
        <w:trPr>
          <w:trHeight w:val="170"/>
        </w:trPr>
        <w:tc>
          <w:tcPr>
            <w:tcW w:w="3742" w:type="dxa"/>
            <w:tcBorders>
              <w:top w:val="nil"/>
              <w:left w:val="nil"/>
              <w:bottom w:val="nil"/>
              <w:right w:val="nil"/>
            </w:tcBorders>
            <w:vAlign w:val="center"/>
          </w:tcPr>
          <w:p w14:paraId="61E6265B" w14:textId="77777777"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Find work or study</w:t>
            </w:r>
          </w:p>
        </w:tc>
        <w:tc>
          <w:tcPr>
            <w:tcW w:w="850" w:type="dxa"/>
            <w:tcBorders>
              <w:top w:val="nil"/>
              <w:left w:val="nil"/>
              <w:bottom w:val="nil"/>
              <w:right w:val="single" w:sz="4" w:space="0" w:color="auto"/>
            </w:tcBorders>
            <w:vAlign w:val="center"/>
          </w:tcPr>
          <w:p w14:paraId="555A492C"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41/834</w:t>
            </w:r>
          </w:p>
        </w:tc>
        <w:tc>
          <w:tcPr>
            <w:tcW w:w="794" w:type="dxa"/>
            <w:tcBorders>
              <w:top w:val="nil"/>
              <w:left w:val="single" w:sz="4" w:space="0" w:color="auto"/>
              <w:bottom w:val="nil"/>
              <w:right w:val="single" w:sz="4" w:space="0" w:color="auto"/>
            </w:tcBorders>
            <w:vAlign w:val="center"/>
          </w:tcPr>
          <w:p w14:paraId="03B60E3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4.0</w:t>
            </w:r>
          </w:p>
        </w:tc>
        <w:tc>
          <w:tcPr>
            <w:tcW w:w="850" w:type="dxa"/>
            <w:tcBorders>
              <w:top w:val="nil"/>
              <w:left w:val="single" w:sz="4" w:space="0" w:color="auto"/>
              <w:bottom w:val="nil"/>
              <w:right w:val="nil"/>
            </w:tcBorders>
            <w:vAlign w:val="center"/>
          </w:tcPr>
          <w:p w14:paraId="7A4BA5F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432B2D6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6A7AA50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7E1B10F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2FAACE59" w14:textId="77777777" w:rsidTr="00722DC8">
        <w:trPr>
          <w:trHeight w:val="170"/>
        </w:trPr>
        <w:tc>
          <w:tcPr>
            <w:tcW w:w="3742" w:type="dxa"/>
            <w:tcBorders>
              <w:top w:val="nil"/>
              <w:left w:val="nil"/>
              <w:bottom w:val="nil"/>
              <w:right w:val="nil"/>
            </w:tcBorders>
            <w:vAlign w:val="center"/>
          </w:tcPr>
          <w:p w14:paraId="45591352"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Join a family member</w:t>
            </w:r>
          </w:p>
        </w:tc>
        <w:tc>
          <w:tcPr>
            <w:tcW w:w="850" w:type="dxa"/>
            <w:tcBorders>
              <w:top w:val="nil"/>
              <w:left w:val="nil"/>
              <w:bottom w:val="nil"/>
              <w:right w:val="single" w:sz="4" w:space="0" w:color="auto"/>
            </w:tcBorders>
            <w:vAlign w:val="center"/>
          </w:tcPr>
          <w:p w14:paraId="0547010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11/113</w:t>
            </w:r>
          </w:p>
        </w:tc>
        <w:tc>
          <w:tcPr>
            <w:tcW w:w="794" w:type="dxa"/>
            <w:tcBorders>
              <w:top w:val="nil"/>
              <w:left w:val="single" w:sz="4" w:space="0" w:color="auto"/>
              <w:bottom w:val="nil"/>
              <w:right w:val="single" w:sz="4" w:space="0" w:color="auto"/>
            </w:tcBorders>
            <w:vAlign w:val="center"/>
          </w:tcPr>
          <w:p w14:paraId="0FFFA4B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12.1</w:t>
            </w:r>
          </w:p>
        </w:tc>
        <w:tc>
          <w:tcPr>
            <w:tcW w:w="850" w:type="dxa"/>
            <w:tcBorders>
              <w:top w:val="nil"/>
              <w:left w:val="single" w:sz="4" w:space="0" w:color="auto"/>
              <w:bottom w:val="nil"/>
              <w:right w:val="nil"/>
            </w:tcBorders>
            <w:vAlign w:val="center"/>
          </w:tcPr>
          <w:p w14:paraId="5D5ED047"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2.87**</w:t>
            </w:r>
          </w:p>
        </w:tc>
        <w:tc>
          <w:tcPr>
            <w:tcW w:w="1134" w:type="dxa"/>
            <w:tcBorders>
              <w:top w:val="nil"/>
              <w:left w:val="nil"/>
              <w:bottom w:val="nil"/>
              <w:right w:val="single" w:sz="4" w:space="0" w:color="auto"/>
            </w:tcBorders>
            <w:vAlign w:val="center"/>
          </w:tcPr>
          <w:p w14:paraId="19691EC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[1.37-6.04]</w:t>
            </w:r>
          </w:p>
        </w:tc>
        <w:tc>
          <w:tcPr>
            <w:tcW w:w="907" w:type="dxa"/>
            <w:tcBorders>
              <w:top w:val="nil"/>
              <w:left w:val="single" w:sz="4" w:space="0" w:color="auto"/>
              <w:bottom w:val="nil"/>
              <w:right w:val="nil"/>
            </w:tcBorders>
            <w:vAlign w:val="center"/>
          </w:tcPr>
          <w:p w14:paraId="70CF13E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10.79***</w:t>
            </w:r>
          </w:p>
        </w:tc>
        <w:tc>
          <w:tcPr>
            <w:tcW w:w="1135" w:type="dxa"/>
            <w:tcBorders>
              <w:top w:val="nil"/>
              <w:left w:val="nil"/>
              <w:bottom w:val="nil"/>
            </w:tcBorders>
            <w:vAlign w:val="center"/>
          </w:tcPr>
          <w:p w14:paraId="533B940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[2.78-41.86]</w:t>
            </w:r>
          </w:p>
        </w:tc>
      </w:tr>
      <w:tr w:rsidR="00820424" w:rsidRPr="00313DC2" w14:paraId="30637B04" w14:textId="77777777" w:rsidTr="00722DC8">
        <w:trPr>
          <w:trHeight w:val="170"/>
        </w:trPr>
        <w:tc>
          <w:tcPr>
            <w:tcW w:w="3742" w:type="dxa"/>
            <w:tcBorders>
              <w:top w:val="nil"/>
              <w:left w:val="nil"/>
              <w:bottom w:val="nil"/>
              <w:right w:val="nil"/>
            </w:tcBorders>
            <w:vAlign w:val="center"/>
          </w:tcPr>
          <w:p w14:paraId="46BB0532" w14:textId="64BC3E45"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Came for political o</w:t>
            </w:r>
            <w:r w:rsidR="007372EE" w:rsidRPr="00313DC2">
              <w:rPr>
                <w:rFonts w:cs="Times"/>
                <w:sz w:val="18"/>
                <w:szCs w:val="18"/>
                <w:lang w:val="en-US"/>
              </w:rPr>
              <w:t>r</w:t>
            </w:r>
            <w:r w:rsidRPr="00313DC2">
              <w:rPr>
                <w:rFonts w:cs="Times"/>
                <w:sz w:val="18"/>
                <w:szCs w:val="18"/>
                <w:lang w:val="en-US"/>
              </w:rPr>
              <w:t xml:space="preserve"> </w:t>
            </w:r>
            <w:r w:rsidRPr="00313DC2">
              <w:rPr>
                <w:rFonts w:eastAsia="Times New Roman" w:cs="Times"/>
                <w:sz w:val="18"/>
                <w:szCs w:val="18"/>
                <w:lang w:val="en-US"/>
              </w:rPr>
              <w:t>medical reasons</w:t>
            </w:r>
          </w:p>
        </w:tc>
        <w:tc>
          <w:tcPr>
            <w:tcW w:w="850" w:type="dxa"/>
            <w:tcBorders>
              <w:top w:val="nil"/>
              <w:left w:val="nil"/>
              <w:bottom w:val="nil"/>
              <w:right w:val="single" w:sz="4" w:space="0" w:color="auto"/>
            </w:tcBorders>
            <w:vAlign w:val="center"/>
          </w:tcPr>
          <w:p w14:paraId="0FC33957"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14/197</w:t>
            </w:r>
          </w:p>
        </w:tc>
        <w:tc>
          <w:tcPr>
            <w:tcW w:w="794" w:type="dxa"/>
            <w:tcBorders>
              <w:top w:val="nil"/>
              <w:left w:val="single" w:sz="4" w:space="0" w:color="auto"/>
              <w:bottom w:val="nil"/>
              <w:right w:val="single" w:sz="4" w:space="0" w:color="auto"/>
            </w:tcBorders>
            <w:vAlign w:val="center"/>
          </w:tcPr>
          <w:p w14:paraId="4F7B80D7"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7.8</w:t>
            </w:r>
          </w:p>
        </w:tc>
        <w:tc>
          <w:tcPr>
            <w:tcW w:w="850" w:type="dxa"/>
            <w:tcBorders>
              <w:top w:val="nil"/>
              <w:left w:val="single" w:sz="4" w:space="0" w:color="auto"/>
              <w:bottom w:val="nil"/>
              <w:right w:val="nil"/>
            </w:tcBorders>
            <w:vAlign w:val="center"/>
          </w:tcPr>
          <w:p w14:paraId="500AA7D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1.68</w:t>
            </w:r>
          </w:p>
        </w:tc>
        <w:tc>
          <w:tcPr>
            <w:tcW w:w="1134" w:type="dxa"/>
            <w:tcBorders>
              <w:top w:val="nil"/>
              <w:left w:val="nil"/>
              <w:bottom w:val="nil"/>
              <w:right w:val="single" w:sz="4" w:space="0" w:color="auto"/>
            </w:tcBorders>
            <w:vAlign w:val="center"/>
          </w:tcPr>
          <w:p w14:paraId="43D51CD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[0.73-3.85]</w:t>
            </w:r>
          </w:p>
        </w:tc>
        <w:tc>
          <w:tcPr>
            <w:tcW w:w="907" w:type="dxa"/>
            <w:tcBorders>
              <w:top w:val="nil"/>
              <w:left w:val="single" w:sz="4" w:space="0" w:color="auto"/>
              <w:bottom w:val="nil"/>
              <w:right w:val="nil"/>
            </w:tcBorders>
            <w:vAlign w:val="center"/>
          </w:tcPr>
          <w:p w14:paraId="61BF95F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3.38*</w:t>
            </w:r>
          </w:p>
        </w:tc>
        <w:tc>
          <w:tcPr>
            <w:tcW w:w="1135" w:type="dxa"/>
            <w:tcBorders>
              <w:top w:val="nil"/>
              <w:left w:val="nil"/>
              <w:bottom w:val="nil"/>
            </w:tcBorders>
            <w:vAlign w:val="center"/>
          </w:tcPr>
          <w:p w14:paraId="0DE8A08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[1.31-8.73]</w:t>
            </w:r>
          </w:p>
        </w:tc>
      </w:tr>
      <w:tr w:rsidR="00820424" w:rsidRPr="00313DC2" w14:paraId="2DB3EBF9" w14:textId="77777777" w:rsidTr="00722DC8">
        <w:trPr>
          <w:trHeight w:val="170"/>
        </w:trPr>
        <w:tc>
          <w:tcPr>
            <w:tcW w:w="3742" w:type="dxa"/>
            <w:tcBorders>
              <w:top w:val="nil"/>
              <w:left w:val="nil"/>
              <w:bottom w:val="nil"/>
              <w:right w:val="nil"/>
            </w:tcBorders>
            <w:vAlign w:val="center"/>
          </w:tcPr>
          <w:p w14:paraId="73731AB9"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eastAsia="Times New Roman" w:cs="Times"/>
                <w:b/>
                <w:bCs/>
                <w:sz w:val="18"/>
                <w:szCs w:val="18"/>
                <w:lang w:val="en-US"/>
              </w:rPr>
              <w:t>Period of the diagnosis</w:t>
            </w:r>
          </w:p>
        </w:tc>
        <w:tc>
          <w:tcPr>
            <w:tcW w:w="850" w:type="dxa"/>
            <w:tcBorders>
              <w:top w:val="nil"/>
              <w:left w:val="nil"/>
              <w:bottom w:val="nil"/>
              <w:right w:val="single" w:sz="4" w:space="0" w:color="auto"/>
            </w:tcBorders>
            <w:vAlign w:val="center"/>
          </w:tcPr>
          <w:p w14:paraId="21D515FB"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06B911E2"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04EFBA76"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7BD0EC8C"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90FB318"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0A56597E"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61109365" w14:textId="77777777" w:rsidTr="00722DC8">
        <w:trPr>
          <w:trHeight w:val="170"/>
        </w:trPr>
        <w:tc>
          <w:tcPr>
            <w:tcW w:w="3742" w:type="dxa"/>
            <w:tcBorders>
              <w:top w:val="nil"/>
              <w:left w:val="nil"/>
              <w:bottom w:val="nil"/>
              <w:right w:val="nil"/>
            </w:tcBorders>
            <w:vAlign w:val="center"/>
          </w:tcPr>
          <w:p w14:paraId="6A7087F2"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eastAsia="Times New Roman" w:cs="Times"/>
                <w:sz w:val="18"/>
                <w:szCs w:val="18"/>
                <w:lang w:val="en-US"/>
              </w:rPr>
              <w:t>Before 2008</w:t>
            </w:r>
          </w:p>
        </w:tc>
        <w:tc>
          <w:tcPr>
            <w:tcW w:w="850" w:type="dxa"/>
            <w:tcBorders>
              <w:top w:val="nil"/>
              <w:left w:val="nil"/>
              <w:bottom w:val="nil"/>
              <w:right w:val="single" w:sz="4" w:space="0" w:color="auto"/>
            </w:tcBorders>
            <w:vAlign w:val="center"/>
          </w:tcPr>
          <w:p w14:paraId="7A1C3C9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56/950</w:t>
            </w:r>
          </w:p>
        </w:tc>
        <w:tc>
          <w:tcPr>
            <w:tcW w:w="794" w:type="dxa"/>
            <w:tcBorders>
              <w:top w:val="nil"/>
              <w:left w:val="single" w:sz="4" w:space="0" w:color="auto"/>
              <w:bottom w:val="nil"/>
              <w:right w:val="single" w:sz="4" w:space="0" w:color="auto"/>
            </w:tcBorders>
            <w:vAlign w:val="center"/>
          </w:tcPr>
          <w:p w14:paraId="284E038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5.6</w:t>
            </w:r>
          </w:p>
        </w:tc>
        <w:tc>
          <w:tcPr>
            <w:tcW w:w="850" w:type="dxa"/>
            <w:tcBorders>
              <w:top w:val="nil"/>
              <w:left w:val="single" w:sz="4" w:space="0" w:color="auto"/>
              <w:bottom w:val="nil"/>
              <w:right w:val="nil"/>
            </w:tcBorders>
            <w:vAlign w:val="center"/>
          </w:tcPr>
          <w:p w14:paraId="53E9A68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45A5B4F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011C95F1"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40B0FE1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26A8E5A2" w14:textId="77777777" w:rsidTr="00722DC8">
        <w:trPr>
          <w:trHeight w:val="170"/>
        </w:trPr>
        <w:tc>
          <w:tcPr>
            <w:tcW w:w="3742" w:type="dxa"/>
            <w:tcBorders>
              <w:top w:val="nil"/>
              <w:left w:val="nil"/>
              <w:bottom w:val="nil"/>
              <w:right w:val="nil"/>
            </w:tcBorders>
            <w:vAlign w:val="center"/>
          </w:tcPr>
          <w:p w14:paraId="53F3633B"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2008 and after</w:t>
            </w:r>
          </w:p>
        </w:tc>
        <w:tc>
          <w:tcPr>
            <w:tcW w:w="850" w:type="dxa"/>
            <w:tcBorders>
              <w:top w:val="nil"/>
              <w:left w:val="nil"/>
              <w:bottom w:val="nil"/>
              <w:right w:val="single" w:sz="4" w:space="0" w:color="auto"/>
            </w:tcBorders>
            <w:vAlign w:val="center"/>
          </w:tcPr>
          <w:p w14:paraId="3B32AA9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11/201</w:t>
            </w:r>
          </w:p>
        </w:tc>
        <w:tc>
          <w:tcPr>
            <w:tcW w:w="794" w:type="dxa"/>
            <w:tcBorders>
              <w:top w:val="nil"/>
              <w:left w:val="single" w:sz="4" w:space="0" w:color="auto"/>
              <w:bottom w:val="nil"/>
              <w:right w:val="single" w:sz="4" w:space="0" w:color="auto"/>
            </w:tcBorders>
            <w:vAlign w:val="center"/>
          </w:tcPr>
          <w:p w14:paraId="21C7731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5.0</w:t>
            </w:r>
          </w:p>
        </w:tc>
        <w:tc>
          <w:tcPr>
            <w:tcW w:w="850" w:type="dxa"/>
            <w:tcBorders>
              <w:top w:val="nil"/>
              <w:left w:val="single" w:sz="4" w:space="0" w:color="auto"/>
              <w:bottom w:val="nil"/>
              <w:right w:val="nil"/>
            </w:tcBorders>
            <w:vAlign w:val="center"/>
          </w:tcPr>
          <w:p w14:paraId="7B972C7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0.51</w:t>
            </w:r>
          </w:p>
        </w:tc>
        <w:tc>
          <w:tcPr>
            <w:tcW w:w="1134" w:type="dxa"/>
            <w:tcBorders>
              <w:top w:val="nil"/>
              <w:left w:val="nil"/>
              <w:bottom w:val="nil"/>
              <w:right w:val="single" w:sz="4" w:space="0" w:color="auto"/>
            </w:tcBorders>
            <w:vAlign w:val="center"/>
          </w:tcPr>
          <w:p w14:paraId="7190EB40" w14:textId="77777777" w:rsidR="00820424" w:rsidRPr="00313DC2" w:rsidRDefault="00820424" w:rsidP="00722DC8">
            <w:pPr>
              <w:jc w:val="center"/>
              <w:rPr>
                <w:sz w:val="18"/>
                <w:szCs w:val="18"/>
              </w:rPr>
            </w:pPr>
            <w:r w:rsidRPr="00313DC2">
              <w:rPr>
                <w:sz w:val="18"/>
                <w:szCs w:val="18"/>
              </w:rPr>
              <w:t>[0.21-1.20]</w:t>
            </w:r>
          </w:p>
        </w:tc>
        <w:tc>
          <w:tcPr>
            <w:tcW w:w="907" w:type="dxa"/>
            <w:tcBorders>
              <w:top w:val="nil"/>
              <w:left w:val="single" w:sz="4" w:space="0" w:color="auto"/>
              <w:bottom w:val="nil"/>
              <w:right w:val="nil"/>
            </w:tcBorders>
            <w:vAlign w:val="center"/>
          </w:tcPr>
          <w:p w14:paraId="5F9DEE5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0.51</w:t>
            </w:r>
          </w:p>
        </w:tc>
        <w:tc>
          <w:tcPr>
            <w:tcW w:w="1135" w:type="dxa"/>
            <w:tcBorders>
              <w:top w:val="nil"/>
              <w:left w:val="nil"/>
              <w:bottom w:val="nil"/>
            </w:tcBorders>
            <w:vAlign w:val="center"/>
          </w:tcPr>
          <w:p w14:paraId="48CE1FD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[0.16-1.56]</w:t>
            </w:r>
          </w:p>
        </w:tc>
      </w:tr>
      <w:tr w:rsidR="00820424" w:rsidRPr="00313DC2" w14:paraId="606FBC3A" w14:textId="77777777" w:rsidTr="00722DC8">
        <w:trPr>
          <w:trHeight w:val="170"/>
        </w:trPr>
        <w:tc>
          <w:tcPr>
            <w:tcW w:w="3742" w:type="dxa"/>
            <w:tcBorders>
              <w:top w:val="nil"/>
              <w:left w:val="nil"/>
              <w:bottom w:val="nil"/>
              <w:right w:val="nil"/>
            </w:tcBorders>
            <w:vAlign w:val="center"/>
          </w:tcPr>
          <w:p w14:paraId="387E3FDC" w14:textId="7F580B92" w:rsidR="00820424" w:rsidRPr="00313DC2" w:rsidRDefault="00820424" w:rsidP="00154D5E">
            <w:pPr>
              <w:pStyle w:val="Sansinterligne"/>
              <w:keepNext/>
              <w:spacing w:after="0"/>
              <w:ind w:firstLine="0"/>
              <w:jc w:val="left"/>
              <w:rPr>
                <w:rFonts w:cs="Times"/>
                <w:sz w:val="18"/>
                <w:szCs w:val="18"/>
                <w:lang w:val="en-US"/>
              </w:rPr>
            </w:pPr>
            <w:r w:rsidRPr="00313DC2">
              <w:rPr>
                <w:rFonts w:eastAsia="Times New Roman" w:cs="Times"/>
                <w:b/>
                <w:bCs/>
                <w:sz w:val="18"/>
                <w:szCs w:val="18"/>
                <w:lang w:val="en-US"/>
              </w:rPr>
              <w:t>Length</w:t>
            </w:r>
            <w:r w:rsidR="007372EE" w:rsidRPr="00313DC2">
              <w:rPr>
                <w:rFonts w:eastAsia="Times New Roman" w:cs="Times"/>
                <w:b/>
                <w:bCs/>
                <w:sz w:val="18"/>
                <w:szCs w:val="18"/>
                <w:lang w:val="en-US"/>
              </w:rPr>
              <w:t xml:space="preserve"> of time</w:t>
            </w:r>
            <w:r w:rsidRPr="00313DC2">
              <w:rPr>
                <w:rFonts w:eastAsia="Times New Roman" w:cs="Times"/>
                <w:b/>
                <w:bCs/>
                <w:sz w:val="18"/>
                <w:szCs w:val="18"/>
                <w:lang w:val="en-US"/>
              </w:rPr>
              <w:t xml:space="preserve"> between migration and diagnosis</w:t>
            </w:r>
          </w:p>
        </w:tc>
        <w:tc>
          <w:tcPr>
            <w:tcW w:w="850" w:type="dxa"/>
            <w:tcBorders>
              <w:top w:val="nil"/>
              <w:left w:val="nil"/>
              <w:bottom w:val="nil"/>
              <w:right w:val="single" w:sz="4" w:space="0" w:color="auto"/>
            </w:tcBorders>
            <w:vAlign w:val="center"/>
          </w:tcPr>
          <w:p w14:paraId="5E64A3C0"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55EAEBDE"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30678BCD"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0F6AFD62"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6875E23"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2332DC5"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668F4585" w14:textId="77777777" w:rsidTr="00722DC8">
        <w:trPr>
          <w:trHeight w:val="170"/>
        </w:trPr>
        <w:tc>
          <w:tcPr>
            <w:tcW w:w="3742" w:type="dxa"/>
            <w:tcBorders>
              <w:top w:val="nil"/>
              <w:left w:val="nil"/>
              <w:bottom w:val="nil"/>
              <w:right w:val="nil"/>
            </w:tcBorders>
            <w:vAlign w:val="center"/>
          </w:tcPr>
          <w:p w14:paraId="3994D8DC"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eastAsia="Times New Roman" w:cs="Times"/>
                <w:bCs/>
                <w:sz w:val="18"/>
                <w:szCs w:val="18"/>
                <w:lang w:val="en-US"/>
              </w:rPr>
              <w:t>0-2 years</w:t>
            </w:r>
          </w:p>
        </w:tc>
        <w:tc>
          <w:tcPr>
            <w:tcW w:w="850" w:type="dxa"/>
            <w:tcBorders>
              <w:top w:val="nil"/>
              <w:left w:val="nil"/>
              <w:bottom w:val="nil"/>
              <w:right w:val="single" w:sz="4" w:space="0" w:color="auto"/>
            </w:tcBorders>
            <w:vAlign w:val="center"/>
          </w:tcPr>
          <w:p w14:paraId="1E5036F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25/436</w:t>
            </w:r>
          </w:p>
        </w:tc>
        <w:tc>
          <w:tcPr>
            <w:tcW w:w="794" w:type="dxa"/>
            <w:tcBorders>
              <w:top w:val="nil"/>
              <w:left w:val="single" w:sz="4" w:space="0" w:color="auto"/>
              <w:bottom w:val="nil"/>
              <w:right w:val="single" w:sz="4" w:space="0" w:color="auto"/>
            </w:tcBorders>
            <w:vAlign w:val="center"/>
          </w:tcPr>
          <w:p w14:paraId="06590FFA"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5.6</w:t>
            </w:r>
          </w:p>
        </w:tc>
        <w:tc>
          <w:tcPr>
            <w:tcW w:w="850" w:type="dxa"/>
            <w:tcBorders>
              <w:top w:val="nil"/>
              <w:left w:val="single" w:sz="4" w:space="0" w:color="auto"/>
              <w:bottom w:val="nil"/>
              <w:right w:val="nil"/>
            </w:tcBorders>
            <w:vAlign w:val="center"/>
          </w:tcPr>
          <w:p w14:paraId="21C69B6D"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5B45618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0FBAD248"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0D21D90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04CC4D14" w14:textId="77777777" w:rsidTr="00722DC8">
        <w:trPr>
          <w:trHeight w:val="170"/>
        </w:trPr>
        <w:tc>
          <w:tcPr>
            <w:tcW w:w="3742" w:type="dxa"/>
            <w:tcBorders>
              <w:top w:val="nil"/>
              <w:left w:val="nil"/>
              <w:bottom w:val="nil"/>
              <w:right w:val="nil"/>
            </w:tcBorders>
            <w:vAlign w:val="center"/>
          </w:tcPr>
          <w:p w14:paraId="216ADBB5" w14:textId="24ADC1B2"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 xml:space="preserve">3 </w:t>
            </w:r>
            <w:r w:rsidR="00DD02A3" w:rsidRPr="00313DC2">
              <w:rPr>
                <w:rFonts w:cs="Times"/>
                <w:sz w:val="18"/>
                <w:szCs w:val="18"/>
                <w:lang w:val="en-US"/>
              </w:rPr>
              <w:t>years or more</w:t>
            </w:r>
          </w:p>
        </w:tc>
        <w:tc>
          <w:tcPr>
            <w:tcW w:w="850" w:type="dxa"/>
            <w:tcBorders>
              <w:top w:val="nil"/>
              <w:left w:val="nil"/>
              <w:bottom w:val="nil"/>
              <w:right w:val="single" w:sz="4" w:space="0" w:color="auto"/>
            </w:tcBorders>
            <w:vAlign w:val="center"/>
          </w:tcPr>
          <w:p w14:paraId="1B7B60CF"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42/715</w:t>
            </w:r>
          </w:p>
        </w:tc>
        <w:tc>
          <w:tcPr>
            <w:tcW w:w="794" w:type="dxa"/>
            <w:tcBorders>
              <w:top w:val="nil"/>
              <w:left w:val="single" w:sz="4" w:space="0" w:color="auto"/>
              <w:bottom w:val="nil"/>
              <w:right w:val="single" w:sz="4" w:space="0" w:color="auto"/>
            </w:tcBorders>
            <w:vAlign w:val="center"/>
          </w:tcPr>
          <w:p w14:paraId="673DA590"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5.5</w:t>
            </w:r>
          </w:p>
        </w:tc>
        <w:tc>
          <w:tcPr>
            <w:tcW w:w="850" w:type="dxa"/>
            <w:tcBorders>
              <w:top w:val="nil"/>
              <w:left w:val="single" w:sz="4" w:space="0" w:color="auto"/>
              <w:bottom w:val="nil"/>
              <w:right w:val="nil"/>
            </w:tcBorders>
            <w:vAlign w:val="center"/>
          </w:tcPr>
          <w:p w14:paraId="43056047"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1.01</w:t>
            </w:r>
          </w:p>
        </w:tc>
        <w:tc>
          <w:tcPr>
            <w:tcW w:w="1134" w:type="dxa"/>
            <w:tcBorders>
              <w:top w:val="nil"/>
              <w:left w:val="nil"/>
              <w:bottom w:val="nil"/>
              <w:right w:val="single" w:sz="4" w:space="0" w:color="auto"/>
            </w:tcBorders>
            <w:vAlign w:val="center"/>
          </w:tcPr>
          <w:p w14:paraId="404B4AE6" w14:textId="77777777" w:rsidR="00820424" w:rsidRPr="00313DC2" w:rsidRDefault="00820424" w:rsidP="00722DC8">
            <w:pPr>
              <w:jc w:val="center"/>
              <w:rPr>
                <w:sz w:val="18"/>
                <w:szCs w:val="18"/>
              </w:rPr>
            </w:pPr>
            <w:r w:rsidRPr="00313DC2">
              <w:rPr>
                <w:sz w:val="18"/>
                <w:szCs w:val="18"/>
              </w:rPr>
              <w:t>[0.50-2.04]</w:t>
            </w:r>
          </w:p>
        </w:tc>
        <w:tc>
          <w:tcPr>
            <w:tcW w:w="907" w:type="dxa"/>
            <w:tcBorders>
              <w:top w:val="nil"/>
              <w:left w:val="single" w:sz="4" w:space="0" w:color="auto"/>
              <w:bottom w:val="nil"/>
              <w:right w:val="nil"/>
            </w:tcBorders>
            <w:vAlign w:val="center"/>
          </w:tcPr>
          <w:p w14:paraId="238541D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3.15+</w:t>
            </w:r>
          </w:p>
        </w:tc>
        <w:tc>
          <w:tcPr>
            <w:tcW w:w="1135" w:type="dxa"/>
            <w:tcBorders>
              <w:top w:val="nil"/>
              <w:left w:val="nil"/>
              <w:bottom w:val="nil"/>
            </w:tcBorders>
            <w:vAlign w:val="center"/>
          </w:tcPr>
          <w:p w14:paraId="4A3C426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[0.96-10.38]</w:t>
            </w:r>
          </w:p>
        </w:tc>
      </w:tr>
      <w:tr w:rsidR="00820424" w:rsidRPr="00313DC2" w14:paraId="22BC5873" w14:textId="77777777" w:rsidTr="00722DC8">
        <w:trPr>
          <w:trHeight w:val="170"/>
        </w:trPr>
        <w:tc>
          <w:tcPr>
            <w:tcW w:w="3742" w:type="dxa"/>
            <w:tcBorders>
              <w:top w:val="nil"/>
              <w:left w:val="nil"/>
              <w:bottom w:val="nil"/>
              <w:right w:val="nil"/>
            </w:tcBorders>
            <w:vAlign w:val="center"/>
          </w:tcPr>
          <w:p w14:paraId="2CB59BB5" w14:textId="38ECA155" w:rsidR="00820424" w:rsidRPr="00313DC2" w:rsidRDefault="00820424" w:rsidP="00154D5E">
            <w:pPr>
              <w:pStyle w:val="Sansinterligne"/>
              <w:keepNext/>
              <w:spacing w:after="0"/>
              <w:ind w:firstLine="0"/>
              <w:jc w:val="left"/>
              <w:rPr>
                <w:rFonts w:cs="Times"/>
                <w:sz w:val="18"/>
                <w:szCs w:val="18"/>
                <w:lang w:val="en-US"/>
              </w:rPr>
            </w:pPr>
            <w:r w:rsidRPr="00313DC2">
              <w:rPr>
                <w:rFonts w:cs="Times"/>
                <w:b/>
                <w:sz w:val="18"/>
                <w:szCs w:val="18"/>
                <w:lang w:val="en-US"/>
              </w:rPr>
              <w:t>Country of birth of partner</w:t>
            </w:r>
          </w:p>
        </w:tc>
        <w:tc>
          <w:tcPr>
            <w:tcW w:w="850" w:type="dxa"/>
            <w:tcBorders>
              <w:top w:val="nil"/>
              <w:left w:val="nil"/>
              <w:bottom w:val="nil"/>
              <w:right w:val="single" w:sz="4" w:space="0" w:color="auto"/>
            </w:tcBorders>
            <w:vAlign w:val="center"/>
          </w:tcPr>
          <w:p w14:paraId="4E23455F"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3A292674"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57B4FAEB"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550AEDD9"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F538DED"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3788CBF"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6D29E734" w14:textId="77777777" w:rsidTr="00722DC8">
        <w:trPr>
          <w:trHeight w:val="170"/>
        </w:trPr>
        <w:tc>
          <w:tcPr>
            <w:tcW w:w="3742" w:type="dxa"/>
            <w:tcBorders>
              <w:top w:val="nil"/>
              <w:left w:val="nil"/>
              <w:bottom w:val="nil"/>
              <w:right w:val="nil"/>
            </w:tcBorders>
            <w:vAlign w:val="center"/>
          </w:tcPr>
          <w:p w14:paraId="2E99FE2F"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Partners born in the same country</w:t>
            </w:r>
          </w:p>
        </w:tc>
        <w:tc>
          <w:tcPr>
            <w:tcW w:w="850" w:type="dxa"/>
            <w:tcBorders>
              <w:top w:val="nil"/>
              <w:left w:val="nil"/>
              <w:bottom w:val="nil"/>
              <w:right w:val="single" w:sz="4" w:space="0" w:color="auto"/>
            </w:tcBorders>
            <w:vAlign w:val="center"/>
          </w:tcPr>
          <w:p w14:paraId="64B912B6"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41/926</w:t>
            </w:r>
          </w:p>
        </w:tc>
        <w:tc>
          <w:tcPr>
            <w:tcW w:w="794" w:type="dxa"/>
            <w:tcBorders>
              <w:top w:val="nil"/>
              <w:left w:val="single" w:sz="4" w:space="0" w:color="auto"/>
              <w:bottom w:val="nil"/>
              <w:right w:val="single" w:sz="4" w:space="0" w:color="auto"/>
            </w:tcBorders>
            <w:vAlign w:val="center"/>
          </w:tcPr>
          <w:p w14:paraId="2B0FAE7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4.2</w:t>
            </w:r>
          </w:p>
        </w:tc>
        <w:tc>
          <w:tcPr>
            <w:tcW w:w="850" w:type="dxa"/>
            <w:tcBorders>
              <w:top w:val="nil"/>
              <w:left w:val="single" w:sz="4" w:space="0" w:color="auto"/>
              <w:bottom w:val="nil"/>
              <w:right w:val="nil"/>
            </w:tcBorders>
            <w:vAlign w:val="center"/>
          </w:tcPr>
          <w:p w14:paraId="13A465E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24E6B0A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4114C18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54521CD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779BB60C" w14:textId="77777777" w:rsidTr="00722DC8">
        <w:trPr>
          <w:trHeight w:val="170"/>
        </w:trPr>
        <w:tc>
          <w:tcPr>
            <w:tcW w:w="3742" w:type="dxa"/>
            <w:tcBorders>
              <w:top w:val="nil"/>
              <w:left w:val="nil"/>
              <w:bottom w:val="nil"/>
              <w:right w:val="nil"/>
            </w:tcBorders>
            <w:vAlign w:val="center"/>
          </w:tcPr>
          <w:p w14:paraId="7B97BA6F"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Partner born in another sub-Saharan country</w:t>
            </w:r>
          </w:p>
        </w:tc>
        <w:tc>
          <w:tcPr>
            <w:tcW w:w="850" w:type="dxa"/>
            <w:tcBorders>
              <w:top w:val="nil"/>
              <w:left w:val="nil"/>
              <w:bottom w:val="nil"/>
              <w:right w:val="single" w:sz="4" w:space="0" w:color="auto"/>
            </w:tcBorders>
            <w:vAlign w:val="center"/>
          </w:tcPr>
          <w:p w14:paraId="06D840F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11/105</w:t>
            </w:r>
          </w:p>
        </w:tc>
        <w:tc>
          <w:tcPr>
            <w:tcW w:w="794" w:type="dxa"/>
            <w:tcBorders>
              <w:top w:val="nil"/>
              <w:left w:val="single" w:sz="4" w:space="0" w:color="auto"/>
              <w:bottom w:val="nil"/>
              <w:right w:val="single" w:sz="4" w:space="0" w:color="auto"/>
            </w:tcBorders>
            <w:vAlign w:val="center"/>
          </w:tcPr>
          <w:p w14:paraId="31411B5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9.7</w:t>
            </w:r>
          </w:p>
        </w:tc>
        <w:tc>
          <w:tcPr>
            <w:tcW w:w="850" w:type="dxa"/>
            <w:tcBorders>
              <w:top w:val="nil"/>
              <w:left w:val="single" w:sz="4" w:space="0" w:color="auto"/>
              <w:bottom w:val="nil"/>
              <w:right w:val="nil"/>
            </w:tcBorders>
            <w:vAlign w:val="center"/>
          </w:tcPr>
          <w:p w14:paraId="29C1FF9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2.34+</w:t>
            </w:r>
          </w:p>
        </w:tc>
        <w:tc>
          <w:tcPr>
            <w:tcW w:w="1134" w:type="dxa"/>
            <w:tcBorders>
              <w:top w:val="nil"/>
              <w:left w:val="nil"/>
              <w:bottom w:val="nil"/>
              <w:right w:val="single" w:sz="4" w:space="0" w:color="auto"/>
            </w:tcBorders>
            <w:vAlign w:val="center"/>
          </w:tcPr>
          <w:p w14:paraId="127725CA"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[0.97-5.67]</w:t>
            </w:r>
          </w:p>
        </w:tc>
        <w:tc>
          <w:tcPr>
            <w:tcW w:w="907" w:type="dxa"/>
            <w:tcBorders>
              <w:top w:val="nil"/>
              <w:left w:val="single" w:sz="4" w:space="0" w:color="auto"/>
              <w:bottom w:val="nil"/>
              <w:right w:val="nil"/>
            </w:tcBorders>
            <w:vAlign w:val="center"/>
          </w:tcPr>
          <w:p w14:paraId="7FF1795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2.17</w:t>
            </w:r>
          </w:p>
        </w:tc>
        <w:tc>
          <w:tcPr>
            <w:tcW w:w="1135" w:type="dxa"/>
            <w:tcBorders>
              <w:top w:val="nil"/>
              <w:left w:val="nil"/>
              <w:bottom w:val="nil"/>
            </w:tcBorders>
            <w:vAlign w:val="center"/>
          </w:tcPr>
          <w:p w14:paraId="6DC9F3D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[0.70-6.78]</w:t>
            </w:r>
          </w:p>
        </w:tc>
      </w:tr>
      <w:tr w:rsidR="00820424" w:rsidRPr="00313DC2" w14:paraId="2DC9D538" w14:textId="77777777" w:rsidTr="00722DC8">
        <w:trPr>
          <w:trHeight w:val="170"/>
        </w:trPr>
        <w:tc>
          <w:tcPr>
            <w:tcW w:w="3742" w:type="dxa"/>
            <w:tcBorders>
              <w:top w:val="nil"/>
              <w:left w:val="nil"/>
              <w:bottom w:val="nil"/>
              <w:right w:val="nil"/>
            </w:tcBorders>
            <w:vAlign w:val="center"/>
          </w:tcPr>
          <w:p w14:paraId="2BA3E6D1" w14:textId="77777777"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Partner not born in a sub-Saharan country</w:t>
            </w:r>
          </w:p>
        </w:tc>
        <w:tc>
          <w:tcPr>
            <w:tcW w:w="850" w:type="dxa"/>
            <w:tcBorders>
              <w:top w:val="nil"/>
              <w:left w:val="nil"/>
              <w:bottom w:val="nil"/>
              <w:right w:val="single" w:sz="4" w:space="0" w:color="auto"/>
            </w:tcBorders>
            <w:vAlign w:val="center"/>
          </w:tcPr>
          <w:p w14:paraId="49DAAE86"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15/106</w:t>
            </w:r>
          </w:p>
        </w:tc>
        <w:tc>
          <w:tcPr>
            <w:tcW w:w="794" w:type="dxa"/>
            <w:tcBorders>
              <w:top w:val="nil"/>
              <w:left w:val="single" w:sz="4" w:space="0" w:color="auto"/>
              <w:bottom w:val="nil"/>
              <w:right w:val="single" w:sz="4" w:space="0" w:color="auto"/>
            </w:tcBorders>
            <w:vAlign w:val="center"/>
          </w:tcPr>
          <w:p w14:paraId="65663946"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15.2</w:t>
            </w:r>
          </w:p>
        </w:tc>
        <w:tc>
          <w:tcPr>
            <w:tcW w:w="850" w:type="dxa"/>
            <w:tcBorders>
              <w:top w:val="nil"/>
              <w:left w:val="single" w:sz="4" w:space="0" w:color="auto"/>
              <w:bottom w:val="nil"/>
              <w:right w:val="nil"/>
            </w:tcBorders>
            <w:vAlign w:val="center"/>
          </w:tcPr>
          <w:p w14:paraId="1DB0102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4.14**</w:t>
            </w:r>
          </w:p>
        </w:tc>
        <w:tc>
          <w:tcPr>
            <w:tcW w:w="1134" w:type="dxa"/>
            <w:tcBorders>
              <w:top w:val="nil"/>
              <w:left w:val="nil"/>
              <w:bottom w:val="nil"/>
              <w:right w:val="single" w:sz="4" w:space="0" w:color="auto"/>
            </w:tcBorders>
            <w:vAlign w:val="center"/>
          </w:tcPr>
          <w:p w14:paraId="0668FE0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[1.63-10.52]</w:t>
            </w:r>
          </w:p>
        </w:tc>
        <w:tc>
          <w:tcPr>
            <w:tcW w:w="907" w:type="dxa"/>
            <w:tcBorders>
              <w:top w:val="nil"/>
              <w:left w:val="single" w:sz="4" w:space="0" w:color="auto"/>
              <w:bottom w:val="nil"/>
              <w:right w:val="nil"/>
            </w:tcBorders>
            <w:vAlign w:val="center"/>
          </w:tcPr>
          <w:p w14:paraId="04E5A25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3.65*</w:t>
            </w:r>
          </w:p>
        </w:tc>
        <w:tc>
          <w:tcPr>
            <w:tcW w:w="1135" w:type="dxa"/>
            <w:tcBorders>
              <w:top w:val="nil"/>
              <w:left w:val="nil"/>
              <w:bottom w:val="nil"/>
            </w:tcBorders>
            <w:vAlign w:val="center"/>
          </w:tcPr>
          <w:p w14:paraId="7892AB7D"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[1.03-12.96]</w:t>
            </w:r>
          </w:p>
        </w:tc>
      </w:tr>
      <w:tr w:rsidR="00820424" w:rsidRPr="00313DC2" w14:paraId="08E2EC4B" w14:textId="77777777" w:rsidTr="00722DC8">
        <w:trPr>
          <w:trHeight w:val="170"/>
        </w:trPr>
        <w:tc>
          <w:tcPr>
            <w:tcW w:w="3742" w:type="dxa"/>
            <w:tcBorders>
              <w:top w:val="nil"/>
              <w:left w:val="nil"/>
              <w:bottom w:val="nil"/>
              <w:right w:val="nil"/>
            </w:tcBorders>
            <w:vAlign w:val="center"/>
          </w:tcPr>
          <w:p w14:paraId="33059418"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cs="Times"/>
                <w:b/>
                <w:sz w:val="18"/>
                <w:szCs w:val="18"/>
                <w:lang w:val="en-US"/>
              </w:rPr>
              <w:t>Length of the union before the diagnosis</w:t>
            </w:r>
          </w:p>
        </w:tc>
        <w:tc>
          <w:tcPr>
            <w:tcW w:w="850" w:type="dxa"/>
            <w:tcBorders>
              <w:top w:val="nil"/>
              <w:left w:val="nil"/>
              <w:bottom w:val="nil"/>
              <w:right w:val="single" w:sz="4" w:space="0" w:color="auto"/>
            </w:tcBorders>
            <w:vAlign w:val="center"/>
          </w:tcPr>
          <w:p w14:paraId="780F32E2"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7A2003F4"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3944B196"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1B5D8A68"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6E93731F"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29B46712"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2F86565A" w14:textId="77777777" w:rsidTr="00722DC8">
        <w:trPr>
          <w:trHeight w:val="170"/>
        </w:trPr>
        <w:tc>
          <w:tcPr>
            <w:tcW w:w="3742" w:type="dxa"/>
            <w:tcBorders>
              <w:top w:val="nil"/>
              <w:left w:val="nil"/>
              <w:bottom w:val="nil"/>
              <w:right w:val="nil"/>
            </w:tcBorders>
            <w:vAlign w:val="center"/>
          </w:tcPr>
          <w:p w14:paraId="048FA90E"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0-4 years</w:t>
            </w:r>
          </w:p>
        </w:tc>
        <w:tc>
          <w:tcPr>
            <w:tcW w:w="850" w:type="dxa"/>
            <w:tcBorders>
              <w:top w:val="nil"/>
              <w:left w:val="nil"/>
              <w:bottom w:val="nil"/>
              <w:right w:val="single" w:sz="4" w:space="0" w:color="auto"/>
            </w:tcBorders>
            <w:vAlign w:val="center"/>
          </w:tcPr>
          <w:p w14:paraId="16552D3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38/479</w:t>
            </w:r>
          </w:p>
        </w:tc>
        <w:tc>
          <w:tcPr>
            <w:tcW w:w="794" w:type="dxa"/>
            <w:tcBorders>
              <w:top w:val="nil"/>
              <w:left w:val="single" w:sz="4" w:space="0" w:color="auto"/>
              <w:bottom w:val="nil"/>
              <w:right w:val="single" w:sz="4" w:space="0" w:color="auto"/>
            </w:tcBorders>
            <w:vAlign w:val="center"/>
          </w:tcPr>
          <w:p w14:paraId="5CB47A7C"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7.5</w:t>
            </w:r>
          </w:p>
        </w:tc>
        <w:tc>
          <w:tcPr>
            <w:tcW w:w="850" w:type="dxa"/>
            <w:tcBorders>
              <w:top w:val="nil"/>
              <w:left w:val="single" w:sz="4" w:space="0" w:color="auto"/>
              <w:bottom w:val="nil"/>
              <w:right w:val="nil"/>
            </w:tcBorders>
            <w:vAlign w:val="center"/>
          </w:tcPr>
          <w:p w14:paraId="12CBC94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2.23*</w:t>
            </w:r>
          </w:p>
        </w:tc>
        <w:tc>
          <w:tcPr>
            <w:tcW w:w="1134" w:type="dxa"/>
            <w:tcBorders>
              <w:top w:val="nil"/>
              <w:left w:val="nil"/>
              <w:bottom w:val="nil"/>
              <w:right w:val="single" w:sz="4" w:space="0" w:color="auto"/>
            </w:tcBorders>
            <w:vAlign w:val="center"/>
          </w:tcPr>
          <w:p w14:paraId="2EF587A7" w14:textId="77777777" w:rsidR="00820424" w:rsidRPr="00313DC2" w:rsidRDefault="00820424" w:rsidP="00722DC8">
            <w:pPr>
              <w:jc w:val="center"/>
              <w:rPr>
                <w:sz w:val="18"/>
                <w:szCs w:val="18"/>
              </w:rPr>
            </w:pPr>
            <w:r w:rsidRPr="00313DC2">
              <w:rPr>
                <w:sz w:val="18"/>
                <w:szCs w:val="18"/>
              </w:rPr>
              <w:t>[1.15-4.34]</w:t>
            </w:r>
          </w:p>
        </w:tc>
        <w:tc>
          <w:tcPr>
            <w:tcW w:w="907" w:type="dxa"/>
            <w:tcBorders>
              <w:top w:val="nil"/>
              <w:left w:val="single" w:sz="4" w:space="0" w:color="auto"/>
              <w:bottom w:val="nil"/>
              <w:right w:val="nil"/>
            </w:tcBorders>
            <w:vAlign w:val="center"/>
          </w:tcPr>
          <w:p w14:paraId="1C61E9D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1.50</w:t>
            </w:r>
          </w:p>
        </w:tc>
        <w:tc>
          <w:tcPr>
            <w:tcW w:w="1135" w:type="dxa"/>
            <w:tcBorders>
              <w:top w:val="nil"/>
              <w:left w:val="nil"/>
              <w:bottom w:val="nil"/>
            </w:tcBorders>
            <w:vAlign w:val="center"/>
          </w:tcPr>
          <w:p w14:paraId="73556EB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[0.62-3.64]</w:t>
            </w:r>
          </w:p>
        </w:tc>
      </w:tr>
      <w:tr w:rsidR="00820424" w:rsidRPr="00313DC2" w14:paraId="1BCB3EF8" w14:textId="77777777" w:rsidTr="00722DC8">
        <w:trPr>
          <w:trHeight w:val="170"/>
        </w:trPr>
        <w:tc>
          <w:tcPr>
            <w:tcW w:w="3742" w:type="dxa"/>
            <w:tcBorders>
              <w:top w:val="nil"/>
              <w:left w:val="nil"/>
              <w:bottom w:val="nil"/>
              <w:right w:val="nil"/>
            </w:tcBorders>
            <w:vAlign w:val="center"/>
          </w:tcPr>
          <w:p w14:paraId="4FAB80C1" w14:textId="68F60149"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 xml:space="preserve">5 </w:t>
            </w:r>
            <w:r w:rsidR="00DD02A3" w:rsidRPr="00313DC2">
              <w:rPr>
                <w:rFonts w:cs="Times"/>
                <w:sz w:val="18"/>
                <w:szCs w:val="18"/>
                <w:lang w:val="en-US"/>
              </w:rPr>
              <w:t>years or more</w:t>
            </w:r>
          </w:p>
        </w:tc>
        <w:tc>
          <w:tcPr>
            <w:tcW w:w="850" w:type="dxa"/>
            <w:tcBorders>
              <w:top w:val="nil"/>
              <w:left w:val="nil"/>
              <w:bottom w:val="nil"/>
              <w:right w:val="single" w:sz="4" w:space="0" w:color="auto"/>
            </w:tcBorders>
            <w:vAlign w:val="center"/>
          </w:tcPr>
          <w:p w14:paraId="01773F96"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27/654</w:t>
            </w:r>
          </w:p>
        </w:tc>
        <w:tc>
          <w:tcPr>
            <w:tcW w:w="794" w:type="dxa"/>
            <w:tcBorders>
              <w:top w:val="nil"/>
              <w:left w:val="single" w:sz="4" w:space="0" w:color="auto"/>
              <w:bottom w:val="nil"/>
              <w:right w:val="single" w:sz="4" w:space="0" w:color="auto"/>
            </w:tcBorders>
            <w:vAlign w:val="center"/>
          </w:tcPr>
          <w:p w14:paraId="56CF1E4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4.0</w:t>
            </w:r>
          </w:p>
        </w:tc>
        <w:tc>
          <w:tcPr>
            <w:tcW w:w="850" w:type="dxa"/>
            <w:tcBorders>
              <w:top w:val="nil"/>
              <w:left w:val="single" w:sz="4" w:space="0" w:color="auto"/>
              <w:bottom w:val="nil"/>
              <w:right w:val="nil"/>
            </w:tcBorders>
            <w:vAlign w:val="center"/>
          </w:tcPr>
          <w:p w14:paraId="62CA74BF"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0BEDA39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36A9E0C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2E1FFA1F"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458F7AB4" w14:textId="77777777" w:rsidTr="00722DC8">
        <w:trPr>
          <w:trHeight w:val="170"/>
        </w:trPr>
        <w:tc>
          <w:tcPr>
            <w:tcW w:w="3742" w:type="dxa"/>
            <w:tcBorders>
              <w:top w:val="nil"/>
              <w:left w:val="nil"/>
              <w:bottom w:val="nil"/>
              <w:right w:val="nil"/>
            </w:tcBorders>
            <w:vAlign w:val="center"/>
          </w:tcPr>
          <w:p w14:paraId="5F3B836A"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eastAsia="Times New Roman" w:cs="Times"/>
                <w:b/>
                <w:sz w:val="18"/>
                <w:szCs w:val="18"/>
                <w:lang w:val="en-US"/>
              </w:rPr>
              <w:t>HIV disclosure to the partner</w:t>
            </w:r>
          </w:p>
        </w:tc>
        <w:tc>
          <w:tcPr>
            <w:tcW w:w="850" w:type="dxa"/>
            <w:tcBorders>
              <w:top w:val="nil"/>
              <w:left w:val="nil"/>
              <w:bottom w:val="nil"/>
              <w:right w:val="single" w:sz="4" w:space="0" w:color="auto"/>
            </w:tcBorders>
            <w:vAlign w:val="center"/>
          </w:tcPr>
          <w:p w14:paraId="092D52C0"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2ACC500A"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7B2763A0"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3125E2B8"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5776E69"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21D36326"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20AEAE5D" w14:textId="77777777" w:rsidTr="00722DC8">
        <w:trPr>
          <w:trHeight w:val="170"/>
        </w:trPr>
        <w:tc>
          <w:tcPr>
            <w:tcW w:w="3742" w:type="dxa"/>
            <w:tcBorders>
              <w:top w:val="nil"/>
              <w:left w:val="nil"/>
              <w:bottom w:val="nil"/>
              <w:right w:val="nil"/>
            </w:tcBorders>
            <w:vAlign w:val="center"/>
          </w:tcPr>
          <w:p w14:paraId="2C631353"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Yes</w:t>
            </w:r>
          </w:p>
        </w:tc>
        <w:tc>
          <w:tcPr>
            <w:tcW w:w="850" w:type="dxa"/>
            <w:tcBorders>
              <w:top w:val="nil"/>
              <w:left w:val="nil"/>
              <w:bottom w:val="nil"/>
              <w:right w:val="single" w:sz="4" w:space="0" w:color="auto"/>
            </w:tcBorders>
            <w:vAlign w:val="center"/>
          </w:tcPr>
          <w:p w14:paraId="6FE9190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31/786</w:t>
            </w:r>
          </w:p>
        </w:tc>
        <w:tc>
          <w:tcPr>
            <w:tcW w:w="794" w:type="dxa"/>
            <w:tcBorders>
              <w:top w:val="nil"/>
              <w:left w:val="single" w:sz="4" w:space="0" w:color="auto"/>
              <w:bottom w:val="nil"/>
              <w:right w:val="single" w:sz="4" w:space="0" w:color="auto"/>
            </w:tcBorders>
            <w:vAlign w:val="center"/>
          </w:tcPr>
          <w:p w14:paraId="5C717B5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3.8</w:t>
            </w:r>
          </w:p>
        </w:tc>
        <w:tc>
          <w:tcPr>
            <w:tcW w:w="850" w:type="dxa"/>
            <w:tcBorders>
              <w:top w:val="nil"/>
              <w:left w:val="single" w:sz="4" w:space="0" w:color="auto"/>
              <w:bottom w:val="nil"/>
              <w:right w:val="nil"/>
            </w:tcBorders>
            <w:vAlign w:val="center"/>
          </w:tcPr>
          <w:p w14:paraId="08952D7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0.49+</w:t>
            </w:r>
          </w:p>
        </w:tc>
        <w:tc>
          <w:tcPr>
            <w:tcW w:w="1134" w:type="dxa"/>
            <w:tcBorders>
              <w:top w:val="nil"/>
              <w:left w:val="nil"/>
              <w:bottom w:val="nil"/>
              <w:right w:val="single" w:sz="4" w:space="0" w:color="auto"/>
            </w:tcBorders>
            <w:vAlign w:val="center"/>
          </w:tcPr>
          <w:p w14:paraId="5DFD1F6A" w14:textId="77777777" w:rsidR="00820424" w:rsidRPr="00313DC2" w:rsidRDefault="00820424" w:rsidP="00722DC8">
            <w:pPr>
              <w:jc w:val="center"/>
              <w:rPr>
                <w:sz w:val="18"/>
                <w:szCs w:val="18"/>
              </w:rPr>
            </w:pPr>
            <w:r w:rsidRPr="00313DC2">
              <w:rPr>
                <w:sz w:val="18"/>
                <w:szCs w:val="18"/>
              </w:rPr>
              <w:t>[0.24-1.00]</w:t>
            </w:r>
          </w:p>
        </w:tc>
        <w:tc>
          <w:tcPr>
            <w:tcW w:w="907" w:type="dxa"/>
            <w:tcBorders>
              <w:top w:val="nil"/>
              <w:left w:val="single" w:sz="4" w:space="0" w:color="auto"/>
              <w:bottom w:val="nil"/>
              <w:right w:val="nil"/>
            </w:tcBorders>
            <w:vAlign w:val="center"/>
          </w:tcPr>
          <w:p w14:paraId="52AB1DC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0.20***</w:t>
            </w:r>
          </w:p>
        </w:tc>
        <w:tc>
          <w:tcPr>
            <w:tcW w:w="1135" w:type="dxa"/>
            <w:tcBorders>
              <w:top w:val="nil"/>
              <w:left w:val="nil"/>
              <w:bottom w:val="nil"/>
            </w:tcBorders>
            <w:vAlign w:val="center"/>
          </w:tcPr>
          <w:p w14:paraId="09A1D68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[0.08-0.46]</w:t>
            </w:r>
          </w:p>
        </w:tc>
      </w:tr>
      <w:tr w:rsidR="00820424" w:rsidRPr="00313DC2" w14:paraId="6E0163ED" w14:textId="77777777" w:rsidTr="00722DC8">
        <w:trPr>
          <w:trHeight w:val="170"/>
        </w:trPr>
        <w:tc>
          <w:tcPr>
            <w:tcW w:w="3742" w:type="dxa"/>
            <w:tcBorders>
              <w:top w:val="nil"/>
              <w:left w:val="nil"/>
              <w:bottom w:val="nil"/>
              <w:right w:val="nil"/>
            </w:tcBorders>
            <w:vAlign w:val="center"/>
          </w:tcPr>
          <w:p w14:paraId="6863F2A9"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w:t>
            </w:r>
          </w:p>
        </w:tc>
        <w:tc>
          <w:tcPr>
            <w:tcW w:w="850" w:type="dxa"/>
            <w:tcBorders>
              <w:top w:val="nil"/>
              <w:left w:val="nil"/>
              <w:bottom w:val="nil"/>
              <w:right w:val="single" w:sz="4" w:space="0" w:color="auto"/>
            </w:tcBorders>
            <w:vAlign w:val="center"/>
          </w:tcPr>
          <w:p w14:paraId="5D61252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29/289</w:t>
            </w:r>
          </w:p>
        </w:tc>
        <w:tc>
          <w:tcPr>
            <w:tcW w:w="794" w:type="dxa"/>
            <w:tcBorders>
              <w:top w:val="nil"/>
              <w:left w:val="single" w:sz="4" w:space="0" w:color="auto"/>
              <w:bottom w:val="nil"/>
              <w:right w:val="single" w:sz="4" w:space="0" w:color="auto"/>
            </w:tcBorders>
            <w:vAlign w:val="center"/>
          </w:tcPr>
          <w:p w14:paraId="72DBD26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9.5</w:t>
            </w:r>
          </w:p>
        </w:tc>
        <w:tc>
          <w:tcPr>
            <w:tcW w:w="850" w:type="dxa"/>
            <w:tcBorders>
              <w:top w:val="nil"/>
              <w:left w:val="single" w:sz="4" w:space="0" w:color="auto"/>
              <w:bottom w:val="nil"/>
              <w:right w:val="nil"/>
            </w:tcBorders>
            <w:vAlign w:val="center"/>
          </w:tcPr>
          <w:p w14:paraId="762406A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5F1FD58F"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6350C54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2CAC6DEA"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045A10C4" w14:textId="77777777" w:rsidTr="00722DC8">
        <w:trPr>
          <w:trHeight w:val="170"/>
        </w:trPr>
        <w:tc>
          <w:tcPr>
            <w:tcW w:w="3742" w:type="dxa"/>
            <w:tcBorders>
              <w:top w:val="nil"/>
              <w:left w:val="nil"/>
              <w:bottom w:val="nil"/>
              <w:right w:val="nil"/>
            </w:tcBorders>
            <w:vAlign w:val="center"/>
          </w:tcPr>
          <w:p w14:paraId="46636499"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Number of living childrenº</w:t>
            </w:r>
          </w:p>
        </w:tc>
        <w:tc>
          <w:tcPr>
            <w:tcW w:w="850" w:type="dxa"/>
            <w:tcBorders>
              <w:top w:val="nil"/>
              <w:left w:val="nil"/>
              <w:bottom w:val="nil"/>
              <w:right w:val="single" w:sz="4" w:space="0" w:color="auto"/>
            </w:tcBorders>
            <w:vAlign w:val="center"/>
          </w:tcPr>
          <w:p w14:paraId="6E1711D4"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0613E077"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4396DED1"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0DEECA80"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1CDB4A6C"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23C2D45F"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11C860E8" w14:textId="77777777" w:rsidTr="00722DC8">
        <w:trPr>
          <w:trHeight w:val="170"/>
        </w:trPr>
        <w:tc>
          <w:tcPr>
            <w:tcW w:w="3742" w:type="dxa"/>
            <w:tcBorders>
              <w:top w:val="nil"/>
              <w:left w:val="nil"/>
              <w:bottom w:val="nil"/>
              <w:right w:val="nil"/>
            </w:tcBorders>
            <w:vAlign w:val="center"/>
          </w:tcPr>
          <w:p w14:paraId="0E41D0ED"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None</w:t>
            </w:r>
          </w:p>
        </w:tc>
        <w:tc>
          <w:tcPr>
            <w:tcW w:w="850" w:type="dxa"/>
            <w:tcBorders>
              <w:top w:val="nil"/>
              <w:left w:val="nil"/>
              <w:bottom w:val="nil"/>
              <w:right w:val="single" w:sz="4" w:space="0" w:color="auto"/>
            </w:tcBorders>
            <w:vAlign w:val="center"/>
          </w:tcPr>
          <w:p w14:paraId="0DF8BD89"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17/49</w:t>
            </w:r>
          </w:p>
        </w:tc>
        <w:tc>
          <w:tcPr>
            <w:tcW w:w="794" w:type="dxa"/>
            <w:tcBorders>
              <w:top w:val="nil"/>
              <w:left w:val="single" w:sz="4" w:space="0" w:color="auto"/>
              <w:bottom w:val="nil"/>
              <w:right w:val="single" w:sz="4" w:space="0" w:color="auto"/>
            </w:tcBorders>
            <w:vAlign w:val="center"/>
          </w:tcPr>
          <w:p w14:paraId="1A8BF56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35.2</w:t>
            </w:r>
          </w:p>
        </w:tc>
        <w:tc>
          <w:tcPr>
            <w:tcW w:w="850" w:type="dxa"/>
            <w:tcBorders>
              <w:top w:val="nil"/>
              <w:left w:val="single" w:sz="4" w:space="0" w:color="auto"/>
              <w:bottom w:val="nil"/>
              <w:right w:val="nil"/>
            </w:tcBorders>
            <w:vAlign w:val="center"/>
          </w:tcPr>
          <w:p w14:paraId="065258F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202AFE4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2C6AA74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129FA6A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258DDF25" w14:textId="77777777" w:rsidTr="00722DC8">
        <w:trPr>
          <w:trHeight w:val="170"/>
        </w:trPr>
        <w:tc>
          <w:tcPr>
            <w:tcW w:w="3742" w:type="dxa"/>
            <w:tcBorders>
              <w:top w:val="nil"/>
              <w:left w:val="nil"/>
              <w:bottom w:val="nil"/>
              <w:right w:val="nil"/>
            </w:tcBorders>
            <w:vAlign w:val="center"/>
          </w:tcPr>
          <w:p w14:paraId="4F3A65C5"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1 and more</w:t>
            </w:r>
          </w:p>
        </w:tc>
        <w:tc>
          <w:tcPr>
            <w:tcW w:w="850" w:type="dxa"/>
            <w:tcBorders>
              <w:top w:val="nil"/>
              <w:left w:val="nil"/>
              <w:bottom w:val="nil"/>
              <w:right w:val="single" w:sz="4" w:space="0" w:color="auto"/>
            </w:tcBorders>
            <w:vAlign w:val="center"/>
          </w:tcPr>
          <w:p w14:paraId="0E5F06F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50/1100</w:t>
            </w:r>
          </w:p>
        </w:tc>
        <w:tc>
          <w:tcPr>
            <w:tcW w:w="794" w:type="dxa"/>
            <w:tcBorders>
              <w:top w:val="nil"/>
              <w:left w:val="single" w:sz="4" w:space="0" w:color="auto"/>
              <w:bottom w:val="nil"/>
              <w:right w:val="single" w:sz="4" w:space="0" w:color="auto"/>
            </w:tcBorders>
            <w:vAlign w:val="center"/>
          </w:tcPr>
          <w:p w14:paraId="6E9B07BF"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4.3</w:t>
            </w:r>
          </w:p>
        </w:tc>
        <w:tc>
          <w:tcPr>
            <w:tcW w:w="850" w:type="dxa"/>
            <w:tcBorders>
              <w:top w:val="nil"/>
              <w:left w:val="single" w:sz="4" w:space="0" w:color="auto"/>
              <w:bottom w:val="nil"/>
              <w:right w:val="nil"/>
            </w:tcBorders>
            <w:vAlign w:val="center"/>
          </w:tcPr>
          <w:p w14:paraId="4C85184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0.13***</w:t>
            </w:r>
          </w:p>
        </w:tc>
        <w:tc>
          <w:tcPr>
            <w:tcW w:w="1134" w:type="dxa"/>
            <w:tcBorders>
              <w:top w:val="nil"/>
              <w:left w:val="nil"/>
              <w:bottom w:val="nil"/>
              <w:right w:val="single" w:sz="4" w:space="0" w:color="auto"/>
            </w:tcBorders>
            <w:vAlign w:val="center"/>
          </w:tcPr>
          <w:p w14:paraId="29025429" w14:textId="77777777" w:rsidR="00820424" w:rsidRPr="00313DC2" w:rsidRDefault="00820424" w:rsidP="00722DC8">
            <w:pPr>
              <w:jc w:val="center"/>
              <w:rPr>
                <w:sz w:val="18"/>
                <w:szCs w:val="18"/>
              </w:rPr>
            </w:pPr>
            <w:r w:rsidRPr="00313DC2">
              <w:rPr>
                <w:sz w:val="18"/>
                <w:szCs w:val="18"/>
              </w:rPr>
              <w:t>[0.05-0.33]</w:t>
            </w:r>
          </w:p>
        </w:tc>
        <w:tc>
          <w:tcPr>
            <w:tcW w:w="907" w:type="dxa"/>
            <w:tcBorders>
              <w:top w:val="nil"/>
              <w:left w:val="single" w:sz="4" w:space="0" w:color="auto"/>
              <w:bottom w:val="nil"/>
              <w:right w:val="nil"/>
            </w:tcBorders>
            <w:vAlign w:val="center"/>
          </w:tcPr>
          <w:p w14:paraId="59636AFB"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0.19**</w:t>
            </w:r>
          </w:p>
        </w:tc>
        <w:tc>
          <w:tcPr>
            <w:tcW w:w="1135" w:type="dxa"/>
            <w:tcBorders>
              <w:top w:val="nil"/>
              <w:left w:val="nil"/>
              <w:bottom w:val="nil"/>
            </w:tcBorders>
            <w:vAlign w:val="center"/>
          </w:tcPr>
          <w:p w14:paraId="560C00F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[0.06-0.59]</w:t>
            </w:r>
          </w:p>
        </w:tc>
      </w:tr>
      <w:tr w:rsidR="00820424" w:rsidRPr="00313DC2" w14:paraId="749CE6BD" w14:textId="77777777" w:rsidTr="00722DC8">
        <w:trPr>
          <w:trHeight w:val="170"/>
        </w:trPr>
        <w:tc>
          <w:tcPr>
            <w:tcW w:w="3742" w:type="dxa"/>
            <w:tcBorders>
              <w:top w:val="nil"/>
              <w:left w:val="nil"/>
              <w:bottom w:val="nil"/>
              <w:right w:val="nil"/>
            </w:tcBorders>
            <w:vAlign w:val="center"/>
          </w:tcPr>
          <w:p w14:paraId="4EB658FF"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Professional situationº</w:t>
            </w:r>
          </w:p>
        </w:tc>
        <w:tc>
          <w:tcPr>
            <w:tcW w:w="850" w:type="dxa"/>
            <w:tcBorders>
              <w:top w:val="nil"/>
              <w:left w:val="nil"/>
              <w:bottom w:val="nil"/>
              <w:right w:val="single" w:sz="4" w:space="0" w:color="auto"/>
            </w:tcBorders>
            <w:vAlign w:val="center"/>
          </w:tcPr>
          <w:p w14:paraId="4480FE36"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23A533B6"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13BD9BA5"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6C08CA34"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28420EC0"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093C97EC"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60B26B80" w14:textId="77777777" w:rsidTr="00722DC8">
        <w:trPr>
          <w:trHeight w:val="170"/>
        </w:trPr>
        <w:tc>
          <w:tcPr>
            <w:tcW w:w="3742" w:type="dxa"/>
            <w:tcBorders>
              <w:top w:val="nil"/>
              <w:left w:val="nil"/>
              <w:bottom w:val="nil"/>
              <w:right w:val="nil"/>
            </w:tcBorders>
            <w:vAlign w:val="center"/>
          </w:tcPr>
          <w:p w14:paraId="424CCEBB"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Stable job or studying</w:t>
            </w:r>
          </w:p>
        </w:tc>
        <w:tc>
          <w:tcPr>
            <w:tcW w:w="850" w:type="dxa"/>
            <w:tcBorders>
              <w:top w:val="nil"/>
              <w:left w:val="nil"/>
              <w:bottom w:val="nil"/>
              <w:right w:val="single" w:sz="4" w:space="0" w:color="auto"/>
            </w:tcBorders>
            <w:vAlign w:val="center"/>
          </w:tcPr>
          <w:p w14:paraId="17A3AF5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47/913</w:t>
            </w:r>
          </w:p>
        </w:tc>
        <w:tc>
          <w:tcPr>
            <w:tcW w:w="794" w:type="dxa"/>
            <w:tcBorders>
              <w:top w:val="nil"/>
              <w:left w:val="single" w:sz="4" w:space="0" w:color="auto"/>
              <w:bottom w:val="nil"/>
              <w:right w:val="single" w:sz="4" w:space="0" w:color="auto"/>
            </w:tcBorders>
            <w:vAlign w:val="center"/>
          </w:tcPr>
          <w:p w14:paraId="7D8A09B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w:t>
            </w:r>
          </w:p>
        </w:tc>
        <w:tc>
          <w:tcPr>
            <w:tcW w:w="850" w:type="dxa"/>
            <w:tcBorders>
              <w:top w:val="nil"/>
              <w:left w:val="single" w:sz="4" w:space="0" w:color="auto"/>
              <w:bottom w:val="nil"/>
              <w:right w:val="nil"/>
            </w:tcBorders>
            <w:vAlign w:val="center"/>
          </w:tcPr>
          <w:p w14:paraId="33A3E0BD"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0.98</w:t>
            </w:r>
          </w:p>
        </w:tc>
        <w:tc>
          <w:tcPr>
            <w:tcW w:w="1134" w:type="dxa"/>
            <w:tcBorders>
              <w:top w:val="nil"/>
              <w:left w:val="nil"/>
              <w:bottom w:val="nil"/>
              <w:right w:val="single" w:sz="4" w:space="0" w:color="auto"/>
            </w:tcBorders>
            <w:vAlign w:val="center"/>
          </w:tcPr>
          <w:p w14:paraId="30F1871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[0.38-2.54]</w:t>
            </w:r>
          </w:p>
        </w:tc>
        <w:tc>
          <w:tcPr>
            <w:tcW w:w="907" w:type="dxa"/>
            <w:tcBorders>
              <w:top w:val="nil"/>
              <w:left w:val="single" w:sz="4" w:space="0" w:color="auto"/>
              <w:bottom w:val="nil"/>
              <w:right w:val="nil"/>
            </w:tcBorders>
            <w:vAlign w:val="center"/>
          </w:tcPr>
          <w:p w14:paraId="3CD8E57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0.71</w:t>
            </w:r>
          </w:p>
        </w:tc>
        <w:tc>
          <w:tcPr>
            <w:tcW w:w="1135" w:type="dxa"/>
            <w:tcBorders>
              <w:top w:val="nil"/>
              <w:left w:val="nil"/>
              <w:bottom w:val="nil"/>
            </w:tcBorders>
            <w:vAlign w:val="center"/>
          </w:tcPr>
          <w:p w14:paraId="67E8953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[0.18-2.82]</w:t>
            </w:r>
          </w:p>
        </w:tc>
      </w:tr>
      <w:tr w:rsidR="00820424" w:rsidRPr="00313DC2" w14:paraId="79B8DA02" w14:textId="77777777" w:rsidTr="00722DC8">
        <w:trPr>
          <w:trHeight w:val="170"/>
        </w:trPr>
        <w:tc>
          <w:tcPr>
            <w:tcW w:w="3742" w:type="dxa"/>
            <w:tcBorders>
              <w:top w:val="nil"/>
              <w:left w:val="nil"/>
              <w:bottom w:val="nil"/>
              <w:right w:val="nil"/>
            </w:tcBorders>
            <w:vAlign w:val="center"/>
          </w:tcPr>
          <w:p w14:paraId="37D2F0A2" w14:textId="409C2B54"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w:t>
            </w:r>
            <w:r w:rsidR="007372EE" w:rsidRPr="00313DC2">
              <w:rPr>
                <w:rFonts w:cs="Times"/>
                <w:sz w:val="18"/>
                <w:szCs w:val="18"/>
                <w:lang w:val="en-US"/>
              </w:rPr>
              <w:t xml:space="preserve"> </w:t>
            </w:r>
            <w:r w:rsidRPr="00313DC2">
              <w:rPr>
                <w:rFonts w:cs="Times"/>
                <w:sz w:val="18"/>
                <w:szCs w:val="18"/>
                <w:lang w:val="en-US"/>
              </w:rPr>
              <w:t>stable job</w:t>
            </w:r>
          </w:p>
        </w:tc>
        <w:tc>
          <w:tcPr>
            <w:tcW w:w="850" w:type="dxa"/>
            <w:tcBorders>
              <w:top w:val="nil"/>
              <w:left w:val="nil"/>
              <w:bottom w:val="nil"/>
              <w:right w:val="single" w:sz="4" w:space="0" w:color="auto"/>
            </w:tcBorders>
            <w:vAlign w:val="center"/>
          </w:tcPr>
          <w:p w14:paraId="3266363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11/65</w:t>
            </w:r>
          </w:p>
        </w:tc>
        <w:tc>
          <w:tcPr>
            <w:tcW w:w="794" w:type="dxa"/>
            <w:tcBorders>
              <w:top w:val="nil"/>
              <w:left w:val="single" w:sz="4" w:space="0" w:color="auto"/>
              <w:bottom w:val="nil"/>
              <w:right w:val="single" w:sz="4" w:space="0" w:color="auto"/>
            </w:tcBorders>
            <w:vAlign w:val="center"/>
          </w:tcPr>
          <w:p w14:paraId="163BB5A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13.6</w:t>
            </w:r>
          </w:p>
        </w:tc>
        <w:tc>
          <w:tcPr>
            <w:tcW w:w="850" w:type="dxa"/>
            <w:tcBorders>
              <w:top w:val="nil"/>
              <w:left w:val="single" w:sz="4" w:space="0" w:color="auto"/>
              <w:bottom w:val="nil"/>
              <w:right w:val="nil"/>
            </w:tcBorders>
            <w:vAlign w:val="center"/>
          </w:tcPr>
          <w:p w14:paraId="0BB3917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2.73+</w:t>
            </w:r>
          </w:p>
        </w:tc>
        <w:tc>
          <w:tcPr>
            <w:tcW w:w="1134" w:type="dxa"/>
            <w:tcBorders>
              <w:top w:val="nil"/>
              <w:left w:val="nil"/>
              <w:bottom w:val="nil"/>
              <w:right w:val="single" w:sz="4" w:space="0" w:color="auto"/>
            </w:tcBorders>
            <w:vAlign w:val="center"/>
          </w:tcPr>
          <w:p w14:paraId="02DF7F7C"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[0.84-8.86]</w:t>
            </w:r>
          </w:p>
        </w:tc>
        <w:tc>
          <w:tcPr>
            <w:tcW w:w="907" w:type="dxa"/>
            <w:tcBorders>
              <w:top w:val="nil"/>
              <w:left w:val="single" w:sz="4" w:space="0" w:color="auto"/>
              <w:bottom w:val="nil"/>
              <w:right w:val="nil"/>
            </w:tcBorders>
            <w:vAlign w:val="center"/>
          </w:tcPr>
          <w:p w14:paraId="532A6CF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2.82</w:t>
            </w:r>
          </w:p>
        </w:tc>
        <w:tc>
          <w:tcPr>
            <w:tcW w:w="1135" w:type="dxa"/>
            <w:tcBorders>
              <w:top w:val="nil"/>
              <w:left w:val="nil"/>
              <w:bottom w:val="nil"/>
            </w:tcBorders>
            <w:vAlign w:val="center"/>
          </w:tcPr>
          <w:p w14:paraId="1DA262E6"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[0.51-15.64]</w:t>
            </w:r>
          </w:p>
        </w:tc>
      </w:tr>
      <w:tr w:rsidR="00820424" w:rsidRPr="00313DC2" w14:paraId="7856965B" w14:textId="77777777" w:rsidTr="00722DC8">
        <w:trPr>
          <w:trHeight w:val="170"/>
        </w:trPr>
        <w:tc>
          <w:tcPr>
            <w:tcW w:w="3742" w:type="dxa"/>
            <w:tcBorders>
              <w:top w:val="nil"/>
              <w:left w:val="nil"/>
              <w:bottom w:val="nil"/>
              <w:right w:val="nil"/>
            </w:tcBorders>
            <w:vAlign w:val="center"/>
          </w:tcPr>
          <w:p w14:paraId="4390715E"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 job</w:t>
            </w:r>
          </w:p>
        </w:tc>
        <w:tc>
          <w:tcPr>
            <w:tcW w:w="850" w:type="dxa"/>
            <w:tcBorders>
              <w:top w:val="nil"/>
              <w:left w:val="nil"/>
              <w:bottom w:val="nil"/>
              <w:right w:val="single" w:sz="4" w:space="0" w:color="auto"/>
            </w:tcBorders>
            <w:vAlign w:val="center"/>
          </w:tcPr>
          <w:p w14:paraId="1759F9B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9/171</w:t>
            </w:r>
          </w:p>
        </w:tc>
        <w:tc>
          <w:tcPr>
            <w:tcW w:w="794" w:type="dxa"/>
            <w:tcBorders>
              <w:top w:val="nil"/>
              <w:left w:val="single" w:sz="4" w:space="0" w:color="auto"/>
              <w:bottom w:val="nil"/>
              <w:right w:val="single" w:sz="4" w:space="0" w:color="auto"/>
            </w:tcBorders>
            <w:vAlign w:val="center"/>
          </w:tcPr>
          <w:p w14:paraId="71CCCD4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6.2</w:t>
            </w:r>
          </w:p>
        </w:tc>
        <w:tc>
          <w:tcPr>
            <w:tcW w:w="850" w:type="dxa"/>
            <w:tcBorders>
              <w:top w:val="nil"/>
              <w:left w:val="single" w:sz="4" w:space="0" w:color="auto"/>
              <w:bottom w:val="nil"/>
              <w:right w:val="nil"/>
            </w:tcBorders>
            <w:vAlign w:val="center"/>
          </w:tcPr>
          <w:p w14:paraId="58EBC55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67FE0BB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18137FE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3F1DE13C"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3F002C71" w14:textId="77777777" w:rsidTr="00722DC8">
        <w:trPr>
          <w:trHeight w:val="170"/>
        </w:trPr>
        <w:tc>
          <w:tcPr>
            <w:tcW w:w="3742" w:type="dxa"/>
            <w:tcBorders>
              <w:top w:val="nil"/>
              <w:left w:val="nil"/>
              <w:bottom w:val="nil"/>
              <w:right w:val="nil"/>
            </w:tcBorders>
            <w:vAlign w:val="center"/>
          </w:tcPr>
          <w:p w14:paraId="2CD31FEA" w14:textId="77777777" w:rsidR="00820424" w:rsidRPr="00313DC2" w:rsidRDefault="00820424" w:rsidP="00154D5E">
            <w:pPr>
              <w:pStyle w:val="Sansinterligne"/>
              <w:keepNext/>
              <w:spacing w:after="0"/>
              <w:ind w:firstLine="0"/>
              <w:jc w:val="left"/>
              <w:rPr>
                <w:rFonts w:cs="Times"/>
                <w:sz w:val="18"/>
                <w:szCs w:val="18"/>
                <w:lang w:val="en-US"/>
              </w:rPr>
            </w:pPr>
            <w:r w:rsidRPr="00313DC2">
              <w:rPr>
                <w:rFonts w:cs="Times"/>
                <w:b/>
                <w:sz w:val="18"/>
                <w:szCs w:val="18"/>
                <w:lang w:val="en-US"/>
              </w:rPr>
              <w:t>Housing situationº</w:t>
            </w:r>
          </w:p>
        </w:tc>
        <w:tc>
          <w:tcPr>
            <w:tcW w:w="850" w:type="dxa"/>
            <w:tcBorders>
              <w:top w:val="nil"/>
              <w:left w:val="nil"/>
              <w:bottom w:val="nil"/>
              <w:right w:val="single" w:sz="4" w:space="0" w:color="auto"/>
            </w:tcBorders>
            <w:vAlign w:val="center"/>
          </w:tcPr>
          <w:p w14:paraId="3A7C1B6A"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46348F51"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696B0026"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48F196F5"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77391715"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43777EA"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7C71BF1B" w14:textId="77777777" w:rsidTr="00722DC8">
        <w:trPr>
          <w:trHeight w:val="170"/>
        </w:trPr>
        <w:tc>
          <w:tcPr>
            <w:tcW w:w="3742" w:type="dxa"/>
            <w:tcBorders>
              <w:top w:val="nil"/>
              <w:left w:val="nil"/>
              <w:bottom w:val="nil"/>
              <w:right w:val="nil"/>
            </w:tcBorders>
            <w:vAlign w:val="center"/>
          </w:tcPr>
          <w:p w14:paraId="04B5BC21" w14:textId="77777777" w:rsidR="00820424" w:rsidRPr="00313DC2" w:rsidRDefault="00820424" w:rsidP="00154D5E">
            <w:pPr>
              <w:pStyle w:val="Sansinterligne"/>
              <w:keepNext/>
              <w:spacing w:after="0"/>
              <w:ind w:left="113" w:firstLine="0"/>
              <w:jc w:val="left"/>
              <w:rPr>
                <w:rFonts w:cs="Times"/>
                <w:b/>
                <w:sz w:val="18"/>
                <w:szCs w:val="18"/>
                <w:lang w:val="en-US"/>
              </w:rPr>
            </w:pPr>
            <w:r w:rsidRPr="00313DC2">
              <w:rPr>
                <w:rFonts w:cs="Times"/>
                <w:sz w:val="18"/>
                <w:szCs w:val="18"/>
                <w:lang w:val="en-US"/>
              </w:rPr>
              <w:t>Personal dwelling</w:t>
            </w:r>
          </w:p>
        </w:tc>
        <w:tc>
          <w:tcPr>
            <w:tcW w:w="850" w:type="dxa"/>
            <w:tcBorders>
              <w:top w:val="nil"/>
              <w:left w:val="nil"/>
              <w:bottom w:val="nil"/>
              <w:right w:val="single" w:sz="4" w:space="0" w:color="auto"/>
            </w:tcBorders>
            <w:vAlign w:val="center"/>
          </w:tcPr>
          <w:p w14:paraId="4AFEDFA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31/761</w:t>
            </w:r>
          </w:p>
        </w:tc>
        <w:tc>
          <w:tcPr>
            <w:tcW w:w="794" w:type="dxa"/>
            <w:tcBorders>
              <w:top w:val="nil"/>
              <w:left w:val="single" w:sz="4" w:space="0" w:color="auto"/>
              <w:bottom w:val="nil"/>
              <w:right w:val="single" w:sz="4" w:space="0" w:color="auto"/>
            </w:tcBorders>
            <w:vAlign w:val="center"/>
          </w:tcPr>
          <w:p w14:paraId="2ED612AF"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4.0</w:t>
            </w:r>
          </w:p>
        </w:tc>
        <w:tc>
          <w:tcPr>
            <w:tcW w:w="850" w:type="dxa"/>
            <w:tcBorders>
              <w:top w:val="nil"/>
              <w:left w:val="single" w:sz="4" w:space="0" w:color="auto"/>
              <w:bottom w:val="nil"/>
              <w:right w:val="nil"/>
            </w:tcBorders>
            <w:vAlign w:val="center"/>
          </w:tcPr>
          <w:p w14:paraId="65978C54"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4" w:type="dxa"/>
            <w:tcBorders>
              <w:top w:val="nil"/>
              <w:left w:val="nil"/>
              <w:bottom w:val="nil"/>
              <w:right w:val="single" w:sz="4" w:space="0" w:color="auto"/>
            </w:tcBorders>
            <w:vAlign w:val="center"/>
          </w:tcPr>
          <w:p w14:paraId="01EF5AAC" w14:textId="77777777" w:rsidR="00820424" w:rsidRPr="00313DC2" w:rsidRDefault="00820424" w:rsidP="00722DC8">
            <w:pPr>
              <w:jc w:val="center"/>
              <w:rPr>
                <w:rFonts w:cs="Times"/>
                <w:sz w:val="18"/>
                <w:szCs w:val="18"/>
              </w:rPr>
            </w:pPr>
            <w:r w:rsidRPr="00313DC2">
              <w:rPr>
                <w:sz w:val="18"/>
                <w:szCs w:val="18"/>
              </w:rPr>
              <w:t>[1.00-1.00]</w:t>
            </w:r>
          </w:p>
        </w:tc>
        <w:tc>
          <w:tcPr>
            <w:tcW w:w="907" w:type="dxa"/>
            <w:tcBorders>
              <w:top w:val="nil"/>
              <w:left w:val="single" w:sz="4" w:space="0" w:color="auto"/>
              <w:bottom w:val="nil"/>
              <w:right w:val="nil"/>
            </w:tcBorders>
            <w:vAlign w:val="center"/>
          </w:tcPr>
          <w:p w14:paraId="56761807"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0B84B07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469480F8" w14:textId="77777777" w:rsidTr="00722DC8">
        <w:trPr>
          <w:trHeight w:val="170"/>
        </w:trPr>
        <w:tc>
          <w:tcPr>
            <w:tcW w:w="3742" w:type="dxa"/>
            <w:tcBorders>
              <w:top w:val="nil"/>
              <w:left w:val="nil"/>
              <w:bottom w:val="nil"/>
              <w:right w:val="nil"/>
            </w:tcBorders>
            <w:vAlign w:val="center"/>
          </w:tcPr>
          <w:p w14:paraId="32BD69C4"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Housed by family or friends</w:t>
            </w:r>
          </w:p>
        </w:tc>
        <w:tc>
          <w:tcPr>
            <w:tcW w:w="850" w:type="dxa"/>
            <w:tcBorders>
              <w:top w:val="nil"/>
              <w:left w:val="nil"/>
              <w:bottom w:val="nil"/>
              <w:right w:val="single" w:sz="4" w:space="0" w:color="auto"/>
            </w:tcBorders>
            <w:vAlign w:val="center"/>
          </w:tcPr>
          <w:p w14:paraId="278F60E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12/118</w:t>
            </w:r>
          </w:p>
        </w:tc>
        <w:tc>
          <w:tcPr>
            <w:tcW w:w="794" w:type="dxa"/>
            <w:tcBorders>
              <w:top w:val="nil"/>
              <w:left w:val="single" w:sz="4" w:space="0" w:color="auto"/>
              <w:bottom w:val="nil"/>
              <w:right w:val="single" w:sz="4" w:space="0" w:color="auto"/>
            </w:tcBorders>
            <w:vAlign w:val="center"/>
          </w:tcPr>
          <w:p w14:paraId="4284D8C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9.2</w:t>
            </w:r>
          </w:p>
        </w:tc>
        <w:tc>
          <w:tcPr>
            <w:tcW w:w="850" w:type="dxa"/>
            <w:tcBorders>
              <w:top w:val="nil"/>
              <w:left w:val="single" w:sz="4" w:space="0" w:color="auto"/>
              <w:bottom w:val="nil"/>
              <w:right w:val="nil"/>
            </w:tcBorders>
            <w:vAlign w:val="center"/>
          </w:tcPr>
          <w:p w14:paraId="7D7C3A5A"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1.52</w:t>
            </w:r>
          </w:p>
        </w:tc>
        <w:tc>
          <w:tcPr>
            <w:tcW w:w="1134" w:type="dxa"/>
            <w:tcBorders>
              <w:top w:val="nil"/>
              <w:left w:val="nil"/>
              <w:bottom w:val="nil"/>
              <w:right w:val="single" w:sz="4" w:space="0" w:color="auto"/>
            </w:tcBorders>
            <w:vAlign w:val="center"/>
          </w:tcPr>
          <w:p w14:paraId="21D79186"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[0.58-3.96]</w:t>
            </w:r>
          </w:p>
        </w:tc>
        <w:tc>
          <w:tcPr>
            <w:tcW w:w="907" w:type="dxa"/>
            <w:tcBorders>
              <w:top w:val="nil"/>
              <w:left w:val="single" w:sz="4" w:space="0" w:color="auto"/>
              <w:bottom w:val="nil"/>
              <w:right w:val="nil"/>
            </w:tcBorders>
            <w:vAlign w:val="center"/>
          </w:tcPr>
          <w:p w14:paraId="65F67AD9"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1.65</w:t>
            </w:r>
          </w:p>
        </w:tc>
        <w:tc>
          <w:tcPr>
            <w:tcW w:w="1135" w:type="dxa"/>
            <w:tcBorders>
              <w:top w:val="nil"/>
              <w:left w:val="nil"/>
              <w:bottom w:val="nil"/>
            </w:tcBorders>
            <w:vAlign w:val="center"/>
          </w:tcPr>
          <w:p w14:paraId="3BD3C76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[0.59-4.61]</w:t>
            </w:r>
          </w:p>
        </w:tc>
      </w:tr>
      <w:tr w:rsidR="00820424" w:rsidRPr="00313DC2" w14:paraId="782E6B72" w14:textId="77777777" w:rsidTr="00722DC8">
        <w:trPr>
          <w:trHeight w:val="170"/>
        </w:trPr>
        <w:tc>
          <w:tcPr>
            <w:tcW w:w="3742" w:type="dxa"/>
            <w:tcBorders>
              <w:top w:val="nil"/>
              <w:left w:val="nil"/>
              <w:bottom w:val="nil"/>
              <w:right w:val="nil"/>
            </w:tcBorders>
            <w:vAlign w:val="center"/>
          </w:tcPr>
          <w:p w14:paraId="4A2494CB"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Other</w:t>
            </w:r>
          </w:p>
        </w:tc>
        <w:tc>
          <w:tcPr>
            <w:tcW w:w="850" w:type="dxa"/>
            <w:tcBorders>
              <w:top w:val="nil"/>
              <w:left w:val="nil"/>
              <w:bottom w:val="nil"/>
              <w:right w:val="single" w:sz="4" w:space="0" w:color="auto"/>
            </w:tcBorders>
            <w:vAlign w:val="center"/>
          </w:tcPr>
          <w:p w14:paraId="786CFC6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19/242</w:t>
            </w:r>
          </w:p>
        </w:tc>
        <w:tc>
          <w:tcPr>
            <w:tcW w:w="794" w:type="dxa"/>
            <w:tcBorders>
              <w:top w:val="nil"/>
              <w:left w:val="single" w:sz="4" w:space="0" w:color="auto"/>
              <w:bottom w:val="nil"/>
              <w:right w:val="single" w:sz="4" w:space="0" w:color="auto"/>
            </w:tcBorders>
            <w:vAlign w:val="center"/>
          </w:tcPr>
          <w:p w14:paraId="081BA7EE"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8.9</w:t>
            </w:r>
          </w:p>
        </w:tc>
        <w:tc>
          <w:tcPr>
            <w:tcW w:w="850" w:type="dxa"/>
            <w:tcBorders>
              <w:top w:val="nil"/>
              <w:left w:val="single" w:sz="4" w:space="0" w:color="auto"/>
              <w:bottom w:val="nil"/>
              <w:right w:val="nil"/>
            </w:tcBorders>
            <w:vAlign w:val="center"/>
          </w:tcPr>
          <w:p w14:paraId="2806050B"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1.79</w:t>
            </w:r>
          </w:p>
        </w:tc>
        <w:tc>
          <w:tcPr>
            <w:tcW w:w="1134" w:type="dxa"/>
            <w:tcBorders>
              <w:top w:val="nil"/>
              <w:left w:val="nil"/>
              <w:bottom w:val="nil"/>
              <w:right w:val="single" w:sz="4" w:space="0" w:color="auto"/>
            </w:tcBorders>
            <w:vAlign w:val="center"/>
          </w:tcPr>
          <w:p w14:paraId="09FC3797"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[0.72-4.41]</w:t>
            </w:r>
          </w:p>
        </w:tc>
        <w:tc>
          <w:tcPr>
            <w:tcW w:w="907" w:type="dxa"/>
            <w:tcBorders>
              <w:top w:val="nil"/>
              <w:left w:val="single" w:sz="4" w:space="0" w:color="auto"/>
              <w:bottom w:val="nil"/>
              <w:right w:val="nil"/>
            </w:tcBorders>
            <w:vAlign w:val="center"/>
          </w:tcPr>
          <w:p w14:paraId="2BED3F00"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2.38</w:t>
            </w:r>
          </w:p>
        </w:tc>
        <w:tc>
          <w:tcPr>
            <w:tcW w:w="1135" w:type="dxa"/>
            <w:tcBorders>
              <w:top w:val="nil"/>
              <w:left w:val="nil"/>
              <w:bottom w:val="nil"/>
            </w:tcBorders>
            <w:vAlign w:val="center"/>
          </w:tcPr>
          <w:p w14:paraId="47969DBE"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[0.54-10.55]</w:t>
            </w:r>
          </w:p>
        </w:tc>
      </w:tr>
      <w:tr w:rsidR="00820424" w:rsidRPr="00313DC2" w14:paraId="152E38D3" w14:textId="77777777" w:rsidTr="00722DC8">
        <w:trPr>
          <w:trHeight w:val="170"/>
        </w:trPr>
        <w:tc>
          <w:tcPr>
            <w:tcW w:w="3742" w:type="dxa"/>
            <w:tcBorders>
              <w:top w:val="nil"/>
              <w:left w:val="nil"/>
              <w:bottom w:val="nil"/>
              <w:right w:val="nil"/>
            </w:tcBorders>
            <w:vAlign w:val="center"/>
          </w:tcPr>
          <w:p w14:paraId="27DCE40F" w14:textId="77777777" w:rsidR="00820424" w:rsidRPr="00313DC2" w:rsidRDefault="00820424" w:rsidP="00154D5E">
            <w:pPr>
              <w:pStyle w:val="Sansinterligne"/>
              <w:keepNext/>
              <w:spacing w:after="0"/>
              <w:ind w:firstLine="0"/>
              <w:jc w:val="left"/>
              <w:rPr>
                <w:rFonts w:cs="Times"/>
                <w:b/>
                <w:sz w:val="18"/>
                <w:szCs w:val="18"/>
                <w:lang w:val="en-US"/>
              </w:rPr>
            </w:pPr>
            <w:r w:rsidRPr="00313DC2">
              <w:rPr>
                <w:rFonts w:cs="Times"/>
                <w:b/>
                <w:sz w:val="18"/>
                <w:szCs w:val="18"/>
                <w:lang w:val="en-US"/>
              </w:rPr>
              <w:t>Administrative situationº</w:t>
            </w:r>
          </w:p>
        </w:tc>
        <w:tc>
          <w:tcPr>
            <w:tcW w:w="850" w:type="dxa"/>
            <w:tcBorders>
              <w:top w:val="nil"/>
              <w:left w:val="nil"/>
              <w:bottom w:val="nil"/>
              <w:right w:val="single" w:sz="4" w:space="0" w:color="auto"/>
            </w:tcBorders>
            <w:vAlign w:val="center"/>
          </w:tcPr>
          <w:p w14:paraId="6025DFCD" w14:textId="77777777" w:rsidR="00820424" w:rsidRPr="00313DC2" w:rsidRDefault="00820424" w:rsidP="00722DC8">
            <w:pPr>
              <w:pStyle w:val="Sansinterligne"/>
              <w:keepNext/>
              <w:spacing w:after="0"/>
              <w:ind w:firstLine="0"/>
              <w:jc w:val="center"/>
              <w:rPr>
                <w:rFonts w:cs="Times"/>
                <w:sz w:val="18"/>
                <w:szCs w:val="18"/>
                <w:lang w:val="en-US"/>
              </w:rPr>
            </w:pPr>
          </w:p>
        </w:tc>
        <w:tc>
          <w:tcPr>
            <w:tcW w:w="794" w:type="dxa"/>
            <w:tcBorders>
              <w:top w:val="nil"/>
              <w:left w:val="single" w:sz="4" w:space="0" w:color="auto"/>
              <w:bottom w:val="nil"/>
              <w:right w:val="single" w:sz="4" w:space="0" w:color="auto"/>
            </w:tcBorders>
            <w:vAlign w:val="center"/>
          </w:tcPr>
          <w:p w14:paraId="280798D6" w14:textId="77777777" w:rsidR="00820424" w:rsidRPr="00313DC2" w:rsidRDefault="00820424" w:rsidP="00722DC8">
            <w:pPr>
              <w:pStyle w:val="Sansinterligne"/>
              <w:keepNext/>
              <w:spacing w:after="0"/>
              <w:ind w:firstLine="0"/>
              <w:jc w:val="center"/>
              <w:rPr>
                <w:rFonts w:cs="Times"/>
                <w:sz w:val="18"/>
                <w:szCs w:val="18"/>
                <w:lang w:val="en-US"/>
              </w:rPr>
            </w:pPr>
          </w:p>
        </w:tc>
        <w:tc>
          <w:tcPr>
            <w:tcW w:w="850" w:type="dxa"/>
            <w:tcBorders>
              <w:top w:val="nil"/>
              <w:left w:val="single" w:sz="4" w:space="0" w:color="auto"/>
              <w:bottom w:val="nil"/>
              <w:right w:val="nil"/>
            </w:tcBorders>
            <w:vAlign w:val="center"/>
          </w:tcPr>
          <w:p w14:paraId="467F09A8"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nil"/>
              <w:left w:val="nil"/>
              <w:bottom w:val="nil"/>
              <w:right w:val="single" w:sz="4" w:space="0" w:color="auto"/>
            </w:tcBorders>
            <w:vAlign w:val="center"/>
          </w:tcPr>
          <w:p w14:paraId="12A2498D"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nil"/>
              <w:left w:val="single" w:sz="4" w:space="0" w:color="auto"/>
              <w:bottom w:val="nil"/>
              <w:right w:val="nil"/>
            </w:tcBorders>
            <w:vAlign w:val="center"/>
          </w:tcPr>
          <w:p w14:paraId="76EC5FB1" w14:textId="77777777" w:rsidR="00820424" w:rsidRPr="00313DC2" w:rsidRDefault="00820424" w:rsidP="00722DC8">
            <w:pPr>
              <w:pStyle w:val="Sansinterligne"/>
              <w:keepNext/>
              <w:spacing w:after="0"/>
              <w:ind w:firstLine="0"/>
              <w:jc w:val="center"/>
              <w:rPr>
                <w:rFonts w:cs="Times"/>
                <w:sz w:val="18"/>
                <w:szCs w:val="18"/>
                <w:lang w:val="en-US"/>
              </w:rPr>
            </w:pPr>
          </w:p>
        </w:tc>
        <w:tc>
          <w:tcPr>
            <w:tcW w:w="1135" w:type="dxa"/>
            <w:tcBorders>
              <w:top w:val="nil"/>
              <w:left w:val="nil"/>
              <w:bottom w:val="nil"/>
            </w:tcBorders>
            <w:vAlign w:val="center"/>
          </w:tcPr>
          <w:p w14:paraId="651FEF5A" w14:textId="77777777" w:rsidR="00820424" w:rsidRPr="00313DC2" w:rsidRDefault="00820424" w:rsidP="00722DC8">
            <w:pPr>
              <w:pStyle w:val="Sansinterligne"/>
              <w:keepNext/>
              <w:spacing w:after="0"/>
              <w:ind w:firstLine="0"/>
              <w:jc w:val="center"/>
              <w:rPr>
                <w:rFonts w:cs="Times"/>
                <w:sz w:val="18"/>
                <w:szCs w:val="18"/>
                <w:lang w:val="en-US"/>
              </w:rPr>
            </w:pPr>
          </w:p>
        </w:tc>
      </w:tr>
      <w:tr w:rsidR="00820424" w:rsidRPr="00313DC2" w14:paraId="24C69A58" w14:textId="77777777" w:rsidTr="00722DC8">
        <w:trPr>
          <w:trHeight w:val="170"/>
        </w:trPr>
        <w:tc>
          <w:tcPr>
            <w:tcW w:w="3742" w:type="dxa"/>
            <w:tcBorders>
              <w:top w:val="nil"/>
              <w:left w:val="nil"/>
              <w:bottom w:val="nil"/>
              <w:right w:val="nil"/>
            </w:tcBorders>
            <w:vAlign w:val="center"/>
          </w:tcPr>
          <w:p w14:paraId="2946A410" w14:textId="77777777"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No resident permit</w:t>
            </w:r>
          </w:p>
        </w:tc>
        <w:tc>
          <w:tcPr>
            <w:tcW w:w="850" w:type="dxa"/>
            <w:tcBorders>
              <w:top w:val="nil"/>
              <w:left w:val="nil"/>
              <w:bottom w:val="nil"/>
              <w:right w:val="single" w:sz="4" w:space="0" w:color="auto"/>
            </w:tcBorders>
            <w:vAlign w:val="center"/>
          </w:tcPr>
          <w:p w14:paraId="1610B02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9/96</w:t>
            </w:r>
          </w:p>
        </w:tc>
        <w:tc>
          <w:tcPr>
            <w:tcW w:w="794" w:type="dxa"/>
            <w:tcBorders>
              <w:top w:val="nil"/>
              <w:left w:val="single" w:sz="4" w:space="0" w:color="auto"/>
              <w:bottom w:val="nil"/>
              <w:right w:val="single" w:sz="4" w:space="0" w:color="auto"/>
            </w:tcBorders>
            <w:vAlign w:val="center"/>
          </w:tcPr>
          <w:p w14:paraId="1941FCA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10.3</w:t>
            </w:r>
          </w:p>
        </w:tc>
        <w:tc>
          <w:tcPr>
            <w:tcW w:w="850" w:type="dxa"/>
            <w:tcBorders>
              <w:top w:val="nil"/>
              <w:left w:val="single" w:sz="4" w:space="0" w:color="auto"/>
              <w:bottom w:val="nil"/>
              <w:right w:val="nil"/>
            </w:tcBorders>
            <w:vAlign w:val="center"/>
          </w:tcPr>
          <w:p w14:paraId="1385F5D3"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w:t>
            </w:r>
          </w:p>
        </w:tc>
        <w:tc>
          <w:tcPr>
            <w:tcW w:w="1134" w:type="dxa"/>
            <w:tcBorders>
              <w:top w:val="nil"/>
              <w:left w:val="nil"/>
              <w:bottom w:val="nil"/>
              <w:right w:val="single" w:sz="4" w:space="0" w:color="auto"/>
            </w:tcBorders>
            <w:vAlign w:val="center"/>
          </w:tcPr>
          <w:p w14:paraId="153455C1"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[1.00-1.00]</w:t>
            </w:r>
          </w:p>
        </w:tc>
        <w:tc>
          <w:tcPr>
            <w:tcW w:w="907" w:type="dxa"/>
            <w:tcBorders>
              <w:top w:val="nil"/>
              <w:left w:val="single" w:sz="4" w:space="0" w:color="auto"/>
              <w:bottom w:val="nil"/>
              <w:right w:val="nil"/>
            </w:tcBorders>
            <w:vAlign w:val="center"/>
          </w:tcPr>
          <w:p w14:paraId="13CA8623"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w:t>
            </w:r>
          </w:p>
        </w:tc>
        <w:tc>
          <w:tcPr>
            <w:tcW w:w="1135" w:type="dxa"/>
            <w:tcBorders>
              <w:top w:val="nil"/>
              <w:left w:val="nil"/>
              <w:bottom w:val="nil"/>
            </w:tcBorders>
            <w:vAlign w:val="center"/>
          </w:tcPr>
          <w:p w14:paraId="5B88A8F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[1.00-1.00]</w:t>
            </w:r>
          </w:p>
        </w:tc>
      </w:tr>
      <w:tr w:rsidR="00820424" w:rsidRPr="00313DC2" w14:paraId="1AA75B22" w14:textId="77777777" w:rsidTr="00722DC8">
        <w:trPr>
          <w:trHeight w:val="170"/>
        </w:trPr>
        <w:tc>
          <w:tcPr>
            <w:tcW w:w="3742" w:type="dxa"/>
            <w:tcBorders>
              <w:top w:val="nil"/>
              <w:left w:val="nil"/>
              <w:right w:val="nil"/>
            </w:tcBorders>
            <w:vAlign w:val="center"/>
          </w:tcPr>
          <w:p w14:paraId="721BE58D" w14:textId="42371F3D"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Short</w:t>
            </w:r>
            <w:r w:rsidR="007372EE" w:rsidRPr="00313DC2">
              <w:rPr>
                <w:rFonts w:cs="Times"/>
                <w:sz w:val="18"/>
                <w:szCs w:val="18"/>
                <w:lang w:val="en-US"/>
              </w:rPr>
              <w:t>-</w:t>
            </w:r>
            <w:r w:rsidRPr="00313DC2">
              <w:rPr>
                <w:rFonts w:cs="Times"/>
                <w:sz w:val="18"/>
                <w:szCs w:val="18"/>
                <w:lang w:val="en-US"/>
              </w:rPr>
              <w:t>term resident permit</w:t>
            </w:r>
            <w:r w:rsidRPr="00313DC2" w:rsidDel="00FB3911">
              <w:rPr>
                <w:rFonts w:cs="Times"/>
                <w:sz w:val="18"/>
                <w:szCs w:val="18"/>
                <w:lang w:val="en-US"/>
              </w:rPr>
              <w:t xml:space="preserve"> </w:t>
            </w:r>
          </w:p>
        </w:tc>
        <w:tc>
          <w:tcPr>
            <w:tcW w:w="850" w:type="dxa"/>
            <w:tcBorders>
              <w:top w:val="nil"/>
              <w:left w:val="nil"/>
              <w:right w:val="single" w:sz="4" w:space="0" w:color="auto"/>
            </w:tcBorders>
            <w:vAlign w:val="center"/>
          </w:tcPr>
          <w:p w14:paraId="33424C48"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30/469</w:t>
            </w:r>
          </w:p>
        </w:tc>
        <w:tc>
          <w:tcPr>
            <w:tcW w:w="794" w:type="dxa"/>
            <w:tcBorders>
              <w:top w:val="nil"/>
              <w:left w:val="single" w:sz="4" w:space="0" w:color="auto"/>
              <w:right w:val="single" w:sz="4" w:space="0" w:color="auto"/>
            </w:tcBorders>
            <w:vAlign w:val="center"/>
          </w:tcPr>
          <w:p w14:paraId="11753BF4"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6.5</w:t>
            </w:r>
          </w:p>
        </w:tc>
        <w:tc>
          <w:tcPr>
            <w:tcW w:w="850" w:type="dxa"/>
            <w:tcBorders>
              <w:top w:val="nil"/>
              <w:left w:val="single" w:sz="4" w:space="0" w:color="auto"/>
              <w:right w:val="nil"/>
            </w:tcBorders>
            <w:vAlign w:val="center"/>
          </w:tcPr>
          <w:p w14:paraId="5989B24A"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0.81</w:t>
            </w:r>
          </w:p>
        </w:tc>
        <w:tc>
          <w:tcPr>
            <w:tcW w:w="1134" w:type="dxa"/>
            <w:tcBorders>
              <w:top w:val="nil"/>
              <w:left w:val="nil"/>
              <w:right w:val="single" w:sz="4" w:space="0" w:color="auto"/>
            </w:tcBorders>
            <w:vAlign w:val="center"/>
          </w:tcPr>
          <w:p w14:paraId="1289B8FF" w14:textId="77777777" w:rsidR="00820424" w:rsidRPr="00313DC2" w:rsidRDefault="00820424" w:rsidP="00722DC8">
            <w:pPr>
              <w:jc w:val="center"/>
              <w:rPr>
                <w:sz w:val="18"/>
                <w:szCs w:val="18"/>
              </w:rPr>
            </w:pPr>
            <w:r w:rsidRPr="00313DC2">
              <w:rPr>
                <w:sz w:val="18"/>
                <w:szCs w:val="18"/>
              </w:rPr>
              <w:t>[0.31-2.13]</w:t>
            </w:r>
          </w:p>
        </w:tc>
        <w:tc>
          <w:tcPr>
            <w:tcW w:w="907" w:type="dxa"/>
            <w:tcBorders>
              <w:top w:val="nil"/>
              <w:left w:val="single" w:sz="4" w:space="0" w:color="auto"/>
              <w:right w:val="nil"/>
            </w:tcBorders>
            <w:vAlign w:val="center"/>
          </w:tcPr>
          <w:p w14:paraId="488AC8A2"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1.62</w:t>
            </w:r>
          </w:p>
        </w:tc>
        <w:tc>
          <w:tcPr>
            <w:tcW w:w="1135" w:type="dxa"/>
            <w:tcBorders>
              <w:top w:val="nil"/>
              <w:left w:val="nil"/>
            </w:tcBorders>
            <w:vAlign w:val="center"/>
          </w:tcPr>
          <w:p w14:paraId="0F3FB8F5" w14:textId="77777777" w:rsidR="00820424" w:rsidRPr="00313DC2" w:rsidRDefault="00820424" w:rsidP="00722DC8">
            <w:pPr>
              <w:pStyle w:val="Sansinterligne"/>
              <w:keepNext/>
              <w:spacing w:after="0"/>
              <w:ind w:firstLine="0"/>
              <w:jc w:val="center"/>
              <w:rPr>
                <w:rFonts w:cs="Times"/>
                <w:sz w:val="18"/>
                <w:szCs w:val="18"/>
                <w:lang w:val="en-US"/>
              </w:rPr>
            </w:pPr>
            <w:r w:rsidRPr="00313DC2">
              <w:rPr>
                <w:rFonts w:ascii="Times New Roman" w:hAnsi="Times New Roman" w:cs="Times New Roman"/>
                <w:sz w:val="18"/>
                <w:szCs w:val="18"/>
                <w:lang w:val="en-US"/>
              </w:rPr>
              <w:t>[0.44-5.90]</w:t>
            </w:r>
          </w:p>
        </w:tc>
      </w:tr>
      <w:tr w:rsidR="00820424" w:rsidRPr="00313DC2" w14:paraId="291A86A3" w14:textId="77777777" w:rsidTr="00722DC8">
        <w:trPr>
          <w:trHeight w:val="170"/>
        </w:trPr>
        <w:tc>
          <w:tcPr>
            <w:tcW w:w="3742" w:type="dxa"/>
            <w:tcBorders>
              <w:top w:val="nil"/>
              <w:left w:val="nil"/>
              <w:bottom w:val="single" w:sz="4" w:space="0" w:color="auto"/>
              <w:right w:val="nil"/>
            </w:tcBorders>
            <w:vAlign w:val="center"/>
          </w:tcPr>
          <w:p w14:paraId="215FEFCF" w14:textId="079A7B26" w:rsidR="00820424" w:rsidRPr="00313DC2" w:rsidRDefault="00820424" w:rsidP="00154D5E">
            <w:pPr>
              <w:pStyle w:val="Sansinterligne"/>
              <w:keepNext/>
              <w:spacing w:after="0"/>
              <w:ind w:left="113" w:firstLine="0"/>
              <w:jc w:val="left"/>
              <w:rPr>
                <w:rFonts w:cs="Times"/>
                <w:sz w:val="18"/>
                <w:szCs w:val="18"/>
                <w:lang w:val="en-US"/>
              </w:rPr>
            </w:pPr>
            <w:r w:rsidRPr="00313DC2">
              <w:rPr>
                <w:rFonts w:cs="Times"/>
                <w:sz w:val="18"/>
                <w:szCs w:val="18"/>
                <w:lang w:val="en-US"/>
              </w:rPr>
              <w:t>Long</w:t>
            </w:r>
            <w:r w:rsidR="007372EE" w:rsidRPr="00313DC2">
              <w:rPr>
                <w:rFonts w:cs="Times"/>
                <w:sz w:val="18"/>
                <w:szCs w:val="18"/>
                <w:lang w:val="en-US"/>
              </w:rPr>
              <w:t>-</w:t>
            </w:r>
            <w:r w:rsidRPr="00313DC2">
              <w:rPr>
                <w:rFonts w:cs="Times"/>
                <w:sz w:val="18"/>
                <w:szCs w:val="18"/>
                <w:lang w:val="en-US"/>
              </w:rPr>
              <w:t xml:space="preserve">term resident permit or French </w:t>
            </w:r>
            <w:r w:rsidR="007372EE" w:rsidRPr="00313DC2">
              <w:rPr>
                <w:rFonts w:cs="Times"/>
                <w:sz w:val="18"/>
                <w:szCs w:val="18"/>
                <w:lang w:val="en-US"/>
              </w:rPr>
              <w:t>citizenship</w:t>
            </w:r>
          </w:p>
        </w:tc>
        <w:tc>
          <w:tcPr>
            <w:tcW w:w="850" w:type="dxa"/>
            <w:tcBorders>
              <w:top w:val="nil"/>
              <w:left w:val="nil"/>
              <w:bottom w:val="single" w:sz="4" w:space="0" w:color="auto"/>
              <w:right w:val="single" w:sz="4" w:space="0" w:color="auto"/>
            </w:tcBorders>
            <w:vAlign w:val="center"/>
          </w:tcPr>
          <w:p w14:paraId="787FA479" w14:textId="77777777" w:rsidR="00820424" w:rsidRPr="00313DC2" w:rsidRDefault="00820424" w:rsidP="00722DC8">
            <w:pPr>
              <w:pStyle w:val="Sansinterligne"/>
              <w:keepNext/>
              <w:spacing w:after="0"/>
              <w:ind w:firstLine="0"/>
              <w:jc w:val="center"/>
              <w:rPr>
                <w:sz w:val="18"/>
                <w:szCs w:val="18"/>
                <w:lang w:val="en-US"/>
              </w:rPr>
            </w:pPr>
            <w:r w:rsidRPr="00313DC2">
              <w:rPr>
                <w:sz w:val="18"/>
                <w:szCs w:val="18"/>
                <w:lang w:val="en-US"/>
              </w:rPr>
              <w:t>23/577</w:t>
            </w:r>
          </w:p>
        </w:tc>
        <w:tc>
          <w:tcPr>
            <w:tcW w:w="794" w:type="dxa"/>
            <w:tcBorders>
              <w:top w:val="nil"/>
              <w:left w:val="single" w:sz="4" w:space="0" w:color="auto"/>
              <w:bottom w:val="single" w:sz="4" w:space="0" w:color="auto"/>
              <w:right w:val="single" w:sz="4" w:space="0" w:color="auto"/>
            </w:tcBorders>
            <w:vAlign w:val="center"/>
          </w:tcPr>
          <w:p w14:paraId="53D5B2B6" w14:textId="77777777" w:rsidR="00820424" w:rsidRPr="00313DC2" w:rsidRDefault="00820424" w:rsidP="00722DC8">
            <w:pPr>
              <w:pStyle w:val="Sansinterligne"/>
              <w:keepNext/>
              <w:spacing w:after="0"/>
              <w:ind w:firstLine="0"/>
              <w:jc w:val="center"/>
              <w:rPr>
                <w:sz w:val="18"/>
                <w:szCs w:val="18"/>
                <w:lang w:val="en-US"/>
              </w:rPr>
            </w:pPr>
            <w:r w:rsidRPr="00313DC2">
              <w:rPr>
                <w:sz w:val="18"/>
                <w:szCs w:val="18"/>
                <w:lang w:val="en-US"/>
              </w:rPr>
              <w:t>3.6</w:t>
            </w:r>
          </w:p>
        </w:tc>
        <w:tc>
          <w:tcPr>
            <w:tcW w:w="850" w:type="dxa"/>
            <w:tcBorders>
              <w:top w:val="nil"/>
              <w:left w:val="single" w:sz="4" w:space="0" w:color="auto"/>
              <w:bottom w:val="single" w:sz="4" w:space="0" w:color="auto"/>
              <w:right w:val="nil"/>
            </w:tcBorders>
            <w:vAlign w:val="center"/>
          </w:tcPr>
          <w:p w14:paraId="4835DA97" w14:textId="77777777" w:rsidR="00820424" w:rsidRPr="00313DC2" w:rsidRDefault="00820424" w:rsidP="00722DC8">
            <w:pPr>
              <w:pStyle w:val="Sansinterligne"/>
              <w:keepNext/>
              <w:spacing w:after="0"/>
              <w:ind w:firstLine="0"/>
              <w:jc w:val="center"/>
              <w:rPr>
                <w:sz w:val="18"/>
                <w:szCs w:val="18"/>
                <w:lang w:val="en-US"/>
              </w:rPr>
            </w:pPr>
            <w:r w:rsidRPr="00313DC2">
              <w:rPr>
                <w:sz w:val="18"/>
                <w:szCs w:val="18"/>
                <w:lang w:val="en-US"/>
              </w:rPr>
              <w:t>0.57</w:t>
            </w:r>
          </w:p>
        </w:tc>
        <w:tc>
          <w:tcPr>
            <w:tcW w:w="1134" w:type="dxa"/>
            <w:tcBorders>
              <w:top w:val="nil"/>
              <w:left w:val="nil"/>
              <w:bottom w:val="single" w:sz="4" w:space="0" w:color="auto"/>
              <w:right w:val="single" w:sz="4" w:space="0" w:color="auto"/>
            </w:tcBorders>
            <w:vAlign w:val="center"/>
          </w:tcPr>
          <w:p w14:paraId="550FB0F7" w14:textId="77777777" w:rsidR="00820424" w:rsidRPr="00313DC2" w:rsidRDefault="00820424" w:rsidP="00722DC8">
            <w:pPr>
              <w:jc w:val="center"/>
              <w:rPr>
                <w:sz w:val="18"/>
                <w:szCs w:val="18"/>
              </w:rPr>
            </w:pPr>
            <w:r w:rsidRPr="00313DC2">
              <w:rPr>
                <w:sz w:val="18"/>
                <w:szCs w:val="18"/>
              </w:rPr>
              <w:t>[0.22-1.46]</w:t>
            </w:r>
          </w:p>
        </w:tc>
        <w:tc>
          <w:tcPr>
            <w:tcW w:w="907" w:type="dxa"/>
            <w:tcBorders>
              <w:top w:val="nil"/>
              <w:left w:val="single" w:sz="4" w:space="0" w:color="auto"/>
              <w:bottom w:val="single" w:sz="4" w:space="0" w:color="auto"/>
              <w:right w:val="nil"/>
            </w:tcBorders>
            <w:vAlign w:val="center"/>
          </w:tcPr>
          <w:p w14:paraId="5604D2F7"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0.93</w:t>
            </w:r>
          </w:p>
        </w:tc>
        <w:tc>
          <w:tcPr>
            <w:tcW w:w="1135" w:type="dxa"/>
            <w:tcBorders>
              <w:top w:val="nil"/>
              <w:left w:val="nil"/>
              <w:bottom w:val="single" w:sz="4" w:space="0" w:color="auto"/>
            </w:tcBorders>
            <w:vAlign w:val="center"/>
          </w:tcPr>
          <w:p w14:paraId="121E2267" w14:textId="77777777" w:rsidR="00820424" w:rsidRPr="00313DC2" w:rsidRDefault="00820424" w:rsidP="00722DC8">
            <w:pPr>
              <w:pStyle w:val="Sansinterligne"/>
              <w:keepNext/>
              <w:spacing w:after="0"/>
              <w:ind w:firstLine="0"/>
              <w:jc w:val="center"/>
              <w:rPr>
                <w:sz w:val="18"/>
                <w:szCs w:val="18"/>
                <w:lang w:val="en-US"/>
              </w:rPr>
            </w:pPr>
            <w:r w:rsidRPr="00313DC2">
              <w:rPr>
                <w:rFonts w:ascii="Times New Roman" w:hAnsi="Times New Roman" w:cs="Times New Roman"/>
                <w:sz w:val="18"/>
                <w:szCs w:val="18"/>
                <w:lang w:val="en-US"/>
              </w:rPr>
              <w:t>[0.23-3.78]</w:t>
            </w:r>
          </w:p>
        </w:tc>
      </w:tr>
      <w:tr w:rsidR="00820424" w:rsidRPr="00313DC2" w14:paraId="6F447D11" w14:textId="77777777" w:rsidTr="00722DC8">
        <w:trPr>
          <w:trHeight w:val="170"/>
        </w:trPr>
        <w:tc>
          <w:tcPr>
            <w:tcW w:w="3742" w:type="dxa"/>
            <w:tcBorders>
              <w:top w:val="single" w:sz="4" w:space="0" w:color="auto"/>
              <w:left w:val="nil"/>
              <w:bottom w:val="single" w:sz="4" w:space="0" w:color="auto"/>
              <w:right w:val="nil"/>
            </w:tcBorders>
            <w:vAlign w:val="center"/>
          </w:tcPr>
          <w:p w14:paraId="79ABDE0C" w14:textId="77777777" w:rsidR="00820424" w:rsidRPr="00313DC2" w:rsidRDefault="00820424" w:rsidP="00154D5E">
            <w:pPr>
              <w:pStyle w:val="Sansinterligne"/>
              <w:keepNext/>
              <w:spacing w:after="0"/>
              <w:ind w:firstLine="0"/>
              <w:jc w:val="left"/>
              <w:rPr>
                <w:rFonts w:cs="Times"/>
                <w:sz w:val="18"/>
                <w:szCs w:val="18"/>
                <w:lang w:val="en-US"/>
              </w:rPr>
            </w:pPr>
          </w:p>
        </w:tc>
        <w:tc>
          <w:tcPr>
            <w:tcW w:w="850" w:type="dxa"/>
            <w:tcBorders>
              <w:top w:val="single" w:sz="4" w:space="0" w:color="auto"/>
              <w:left w:val="nil"/>
              <w:bottom w:val="single" w:sz="4" w:space="0" w:color="auto"/>
              <w:right w:val="single" w:sz="4" w:space="0" w:color="auto"/>
            </w:tcBorders>
            <w:vAlign w:val="center"/>
          </w:tcPr>
          <w:p w14:paraId="51727376"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67/1151</w:t>
            </w:r>
          </w:p>
        </w:tc>
        <w:tc>
          <w:tcPr>
            <w:tcW w:w="794" w:type="dxa"/>
            <w:tcBorders>
              <w:top w:val="single" w:sz="4" w:space="0" w:color="auto"/>
              <w:left w:val="single" w:sz="4" w:space="0" w:color="auto"/>
              <w:bottom w:val="single" w:sz="4" w:space="0" w:color="auto"/>
              <w:right w:val="single" w:sz="4" w:space="0" w:color="auto"/>
            </w:tcBorders>
            <w:vAlign w:val="center"/>
          </w:tcPr>
          <w:p w14:paraId="2EC44E82"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5.5</w:t>
            </w:r>
          </w:p>
        </w:tc>
        <w:tc>
          <w:tcPr>
            <w:tcW w:w="850" w:type="dxa"/>
            <w:tcBorders>
              <w:top w:val="single" w:sz="4" w:space="0" w:color="auto"/>
              <w:left w:val="single" w:sz="4" w:space="0" w:color="auto"/>
              <w:bottom w:val="single" w:sz="4" w:space="0" w:color="auto"/>
              <w:right w:val="nil"/>
            </w:tcBorders>
            <w:vAlign w:val="center"/>
          </w:tcPr>
          <w:p w14:paraId="3C04A67F" w14:textId="77777777" w:rsidR="00820424" w:rsidRPr="00313DC2" w:rsidRDefault="00820424" w:rsidP="00722DC8">
            <w:pPr>
              <w:pStyle w:val="Sansinterligne"/>
              <w:keepNext/>
              <w:spacing w:after="0"/>
              <w:ind w:firstLine="0"/>
              <w:jc w:val="center"/>
              <w:rPr>
                <w:rFonts w:cs="Times"/>
                <w:sz w:val="18"/>
                <w:szCs w:val="18"/>
                <w:lang w:val="en-US"/>
              </w:rPr>
            </w:pPr>
          </w:p>
        </w:tc>
        <w:tc>
          <w:tcPr>
            <w:tcW w:w="1134" w:type="dxa"/>
            <w:tcBorders>
              <w:top w:val="single" w:sz="4" w:space="0" w:color="auto"/>
              <w:left w:val="nil"/>
              <w:bottom w:val="single" w:sz="4" w:space="0" w:color="auto"/>
              <w:right w:val="single" w:sz="4" w:space="0" w:color="auto"/>
            </w:tcBorders>
            <w:vAlign w:val="center"/>
          </w:tcPr>
          <w:p w14:paraId="197424BD" w14:textId="77777777" w:rsidR="00820424" w:rsidRPr="00313DC2" w:rsidRDefault="00820424" w:rsidP="00722DC8">
            <w:pPr>
              <w:pStyle w:val="Sansinterligne"/>
              <w:keepNext/>
              <w:spacing w:after="0"/>
              <w:ind w:firstLine="0"/>
              <w:jc w:val="center"/>
              <w:rPr>
                <w:rFonts w:cs="Times"/>
                <w:sz w:val="18"/>
                <w:szCs w:val="18"/>
                <w:lang w:val="en-US"/>
              </w:rPr>
            </w:pPr>
          </w:p>
        </w:tc>
        <w:tc>
          <w:tcPr>
            <w:tcW w:w="907" w:type="dxa"/>
            <w:tcBorders>
              <w:top w:val="single" w:sz="4" w:space="0" w:color="auto"/>
              <w:left w:val="single" w:sz="4" w:space="0" w:color="auto"/>
              <w:bottom w:val="single" w:sz="4" w:space="0" w:color="auto"/>
              <w:right w:val="nil"/>
            </w:tcBorders>
            <w:vAlign w:val="center"/>
          </w:tcPr>
          <w:p w14:paraId="17B22EE5" w14:textId="77777777" w:rsidR="00820424" w:rsidRPr="00313DC2" w:rsidRDefault="00820424" w:rsidP="00722DC8">
            <w:pPr>
              <w:pStyle w:val="Sansinterligne"/>
              <w:keepNext/>
              <w:spacing w:after="0"/>
              <w:ind w:firstLine="0"/>
              <w:jc w:val="center"/>
              <w:rPr>
                <w:rFonts w:cs="Times"/>
                <w:sz w:val="18"/>
                <w:szCs w:val="18"/>
                <w:lang w:val="en-US"/>
              </w:rPr>
            </w:pPr>
            <w:r w:rsidRPr="00313DC2">
              <w:rPr>
                <w:sz w:val="18"/>
                <w:szCs w:val="18"/>
                <w:lang w:val="en-US"/>
              </w:rPr>
              <w:t>54/1028</w:t>
            </w:r>
          </w:p>
        </w:tc>
        <w:tc>
          <w:tcPr>
            <w:tcW w:w="1135" w:type="dxa"/>
            <w:tcBorders>
              <w:top w:val="single" w:sz="4" w:space="0" w:color="auto"/>
              <w:left w:val="nil"/>
              <w:bottom w:val="single" w:sz="4" w:space="0" w:color="auto"/>
            </w:tcBorders>
            <w:vAlign w:val="center"/>
          </w:tcPr>
          <w:p w14:paraId="29BDBE91" w14:textId="77777777" w:rsidR="00820424" w:rsidRPr="00313DC2" w:rsidRDefault="00820424" w:rsidP="00722DC8">
            <w:pPr>
              <w:pStyle w:val="Sansinterligne"/>
              <w:keepNext/>
              <w:spacing w:after="0"/>
              <w:ind w:firstLine="0"/>
              <w:jc w:val="center"/>
              <w:rPr>
                <w:rFonts w:cs="Times"/>
                <w:sz w:val="18"/>
                <w:szCs w:val="18"/>
                <w:lang w:val="en-US"/>
              </w:rPr>
            </w:pPr>
          </w:p>
        </w:tc>
      </w:tr>
    </w:tbl>
    <w:p w14:paraId="317EDE74" w14:textId="59E49E28" w:rsidR="00D07481" w:rsidRPr="00313DC2" w:rsidRDefault="00D07481" w:rsidP="00D07481">
      <w:pPr>
        <w:pStyle w:val="Sous-titre"/>
        <w:rPr>
          <w:rStyle w:val="Aucun"/>
          <w:lang w:val="en-US"/>
        </w:rPr>
      </w:pPr>
      <w:r w:rsidRPr="00313DC2">
        <w:rPr>
          <w:rStyle w:val="Aucun"/>
          <w:rFonts w:ascii="Times New Roman" w:hAnsi="Times New Roman"/>
          <w:b/>
          <w:bCs/>
          <w:lang w:val="en-US"/>
        </w:rPr>
        <w:t>Legend:</w:t>
      </w:r>
      <w:r w:rsidRPr="00313DC2">
        <w:rPr>
          <w:rStyle w:val="Aucun"/>
          <w:lang w:val="en-US"/>
        </w:rPr>
        <w:t xml:space="preserve"> n/N: number of person-years </w:t>
      </w:r>
      <w:r w:rsidR="00590384" w:rsidRPr="00313DC2">
        <w:rPr>
          <w:rStyle w:val="Aucun"/>
          <w:lang w:val="en-US"/>
        </w:rPr>
        <w:t xml:space="preserve">of </w:t>
      </w:r>
      <w:r w:rsidRPr="00313DC2">
        <w:rPr>
          <w:rStyle w:val="Aucun"/>
          <w:lang w:val="en-US"/>
        </w:rPr>
        <w:t>experienc</w:t>
      </w:r>
      <w:r w:rsidR="00590384" w:rsidRPr="00313DC2">
        <w:rPr>
          <w:rStyle w:val="Aucun"/>
          <w:lang w:val="en-US"/>
        </w:rPr>
        <w:t>ing</w:t>
      </w:r>
      <w:r w:rsidRPr="00313DC2">
        <w:rPr>
          <w:rStyle w:val="Aucun"/>
          <w:lang w:val="en-US"/>
        </w:rPr>
        <w:t xml:space="preserve"> the event among all person-years at risk</w:t>
      </w:r>
      <w:r w:rsidR="00590384" w:rsidRPr="00313DC2">
        <w:rPr>
          <w:rStyle w:val="Aucun"/>
          <w:lang w:val="en-US"/>
        </w:rPr>
        <w:t xml:space="preserve"> for experiencing the event</w:t>
      </w:r>
      <w:r w:rsidRPr="00313DC2">
        <w:rPr>
          <w:rStyle w:val="Aucun"/>
          <w:lang w:val="en-US"/>
        </w:rPr>
        <w:t xml:space="preserve">, % PYR: percentage of </w:t>
      </w:r>
      <w:r w:rsidR="00590384" w:rsidRPr="00313DC2">
        <w:rPr>
          <w:rStyle w:val="Aucun"/>
          <w:lang w:val="en-US"/>
        </w:rPr>
        <w:t xml:space="preserve">at-risk </w:t>
      </w:r>
      <w:r w:rsidRPr="00313DC2">
        <w:rPr>
          <w:rStyle w:val="Aucun"/>
          <w:lang w:val="en-US"/>
        </w:rPr>
        <w:t xml:space="preserve">person-years </w:t>
      </w:r>
      <w:r w:rsidR="00590384" w:rsidRPr="00313DC2">
        <w:rPr>
          <w:rStyle w:val="Aucun"/>
          <w:lang w:val="en-US"/>
        </w:rPr>
        <w:t>during which the event was experienced</w:t>
      </w:r>
      <w:r w:rsidRPr="00313DC2">
        <w:rPr>
          <w:rStyle w:val="Aucun"/>
          <w:lang w:val="en-US"/>
        </w:rPr>
        <w:t xml:space="preserve">. </w:t>
      </w:r>
      <w:proofErr w:type="spellStart"/>
      <w:r w:rsidRPr="00313DC2">
        <w:rPr>
          <w:rStyle w:val="Aucun"/>
          <w:lang w:val="en-US"/>
        </w:rPr>
        <w:t>ORt</w:t>
      </w:r>
      <w:proofErr w:type="spellEnd"/>
      <w:r w:rsidRPr="00313DC2">
        <w:rPr>
          <w:rStyle w:val="Aucun"/>
          <w:lang w:val="en-US"/>
        </w:rPr>
        <w:t xml:space="preserve">: Odds ratio adjusted for time </w:t>
      </w:r>
      <w:r w:rsidR="00590384" w:rsidRPr="00313DC2">
        <w:rPr>
          <w:rStyle w:val="Aucun"/>
          <w:lang w:val="en-US"/>
        </w:rPr>
        <w:t xml:space="preserve">elapsed </w:t>
      </w:r>
      <w:r w:rsidRPr="00313DC2">
        <w:rPr>
          <w:rStyle w:val="Aucun"/>
          <w:lang w:val="en-US"/>
        </w:rPr>
        <w:t xml:space="preserve">since the </w:t>
      </w:r>
      <w:r w:rsidR="00F803FA" w:rsidRPr="00313DC2">
        <w:rPr>
          <w:rStyle w:val="Aucun"/>
          <w:lang w:val="en-US"/>
        </w:rPr>
        <w:t>HIV diagnosis</w:t>
      </w:r>
      <w:r w:rsidRPr="00313DC2">
        <w:rPr>
          <w:rStyle w:val="Aucun"/>
          <w:lang w:val="en-US"/>
        </w:rPr>
        <w:t>. 95%</w:t>
      </w:r>
      <w:r w:rsidR="00590384" w:rsidRPr="00313DC2">
        <w:rPr>
          <w:rStyle w:val="Aucun"/>
          <w:lang w:val="en-US"/>
        </w:rPr>
        <w:t xml:space="preserve"> CI</w:t>
      </w:r>
      <w:r w:rsidRPr="00313DC2">
        <w:rPr>
          <w:rStyle w:val="Aucun"/>
          <w:lang w:val="en-US"/>
        </w:rPr>
        <w:t>:</w:t>
      </w:r>
      <w:r w:rsidR="00590384" w:rsidRPr="00313DC2">
        <w:rPr>
          <w:rStyle w:val="Aucun"/>
          <w:lang w:val="en-US"/>
        </w:rPr>
        <w:t xml:space="preserve"> 95%</w:t>
      </w:r>
      <w:r w:rsidRPr="00313DC2">
        <w:rPr>
          <w:rStyle w:val="Aucun"/>
          <w:lang w:val="en-US"/>
        </w:rPr>
        <w:t xml:space="preserve"> confidence interval. </w:t>
      </w:r>
      <w:proofErr w:type="spellStart"/>
      <w:r w:rsidRPr="00313DC2">
        <w:rPr>
          <w:rStyle w:val="Aucun"/>
          <w:lang w:val="en-US"/>
        </w:rPr>
        <w:t>ORa</w:t>
      </w:r>
      <w:proofErr w:type="spellEnd"/>
      <w:r w:rsidRPr="00313DC2">
        <w:rPr>
          <w:rStyle w:val="Aucun"/>
          <w:lang w:val="en-US"/>
        </w:rPr>
        <w:t xml:space="preserve">: odds ratios adjusted </w:t>
      </w:r>
      <w:r w:rsidR="00590384" w:rsidRPr="00313DC2">
        <w:rPr>
          <w:rStyle w:val="Aucun"/>
          <w:lang w:val="en-US"/>
        </w:rPr>
        <w:t xml:space="preserve">for </w:t>
      </w:r>
      <w:r w:rsidRPr="00313DC2">
        <w:rPr>
          <w:rStyle w:val="Aucun"/>
          <w:lang w:val="en-US"/>
        </w:rPr>
        <w:t xml:space="preserve">all variables presented in the table. </w:t>
      </w:r>
      <w:r w:rsidRPr="00313DC2">
        <w:rPr>
          <w:rStyle w:val="Aucun"/>
          <w:rFonts w:ascii="Times New Roman" w:hAnsi="Times New Roman"/>
          <w:b/>
          <w:bCs/>
          <w:lang w:val="en-US"/>
        </w:rPr>
        <w:t>º</w:t>
      </w:r>
      <w:proofErr w:type="gramStart"/>
      <w:r w:rsidRPr="00313DC2">
        <w:rPr>
          <w:rStyle w:val="Aucun"/>
          <w:rFonts w:ascii="Times New Roman" w:hAnsi="Times New Roman"/>
          <w:b/>
          <w:bCs/>
          <w:lang w:val="en-US"/>
        </w:rPr>
        <w:t>:</w:t>
      </w:r>
      <w:r w:rsidRPr="00313DC2">
        <w:rPr>
          <w:rStyle w:val="Aucun"/>
          <w:lang w:val="en-US"/>
        </w:rPr>
        <w:t>time</w:t>
      </w:r>
      <w:proofErr w:type="gramEnd"/>
      <w:r w:rsidRPr="00313DC2">
        <w:rPr>
          <w:rStyle w:val="Aucun"/>
          <w:lang w:val="en-US"/>
        </w:rPr>
        <w:t>-dependent variables.</w:t>
      </w:r>
    </w:p>
    <w:p w14:paraId="6B28C38E" w14:textId="0A085B12" w:rsidR="00D07481" w:rsidRPr="00313DC2" w:rsidRDefault="00D07481" w:rsidP="00D07481">
      <w:pPr>
        <w:pStyle w:val="Sous-titre"/>
        <w:rPr>
          <w:rStyle w:val="Aucun"/>
          <w:lang w:val="en-US"/>
        </w:rPr>
      </w:pPr>
      <w:r w:rsidRPr="00313DC2">
        <w:rPr>
          <w:rStyle w:val="Aucun"/>
          <w:rFonts w:ascii="Times New Roman" w:hAnsi="Times New Roman"/>
          <w:b/>
          <w:bCs/>
          <w:lang w:val="en-US"/>
        </w:rPr>
        <w:t xml:space="preserve">Sample: </w:t>
      </w:r>
      <w:r w:rsidR="008D1445">
        <w:rPr>
          <w:rStyle w:val="Aucun"/>
          <w:lang w:val="en-US"/>
        </w:rPr>
        <w:t>M</w:t>
      </w:r>
      <w:r w:rsidRPr="00313DC2">
        <w:rPr>
          <w:rStyle w:val="Aucun"/>
          <w:lang w:val="en-US"/>
        </w:rPr>
        <w:t xml:space="preserve">en born in sub-Saharan Africa and living in </w:t>
      </w:r>
      <w:r w:rsidR="00590384" w:rsidRPr="00313DC2">
        <w:rPr>
          <w:rStyle w:val="Aucun"/>
          <w:lang w:val="en-US"/>
        </w:rPr>
        <w:t xml:space="preserve">the </w:t>
      </w:r>
      <w:r w:rsidRPr="00313DC2">
        <w:rPr>
          <w:rStyle w:val="Aucun"/>
          <w:lang w:val="en-US"/>
        </w:rPr>
        <w:t xml:space="preserve">Paris area at the time of the survey, who were aged 15 </w:t>
      </w:r>
      <w:r w:rsidR="00590384" w:rsidRPr="00313DC2">
        <w:rPr>
          <w:rStyle w:val="Aucun"/>
          <w:lang w:val="en-US"/>
        </w:rPr>
        <w:t xml:space="preserve">years </w:t>
      </w:r>
      <w:r w:rsidRPr="00313DC2">
        <w:rPr>
          <w:rStyle w:val="Aucun"/>
          <w:lang w:val="en-US"/>
        </w:rPr>
        <w:t xml:space="preserve">or more and in </w:t>
      </w:r>
      <w:r w:rsidR="00590384" w:rsidRPr="00313DC2">
        <w:rPr>
          <w:rStyle w:val="Aucun"/>
          <w:lang w:val="en-US"/>
        </w:rPr>
        <w:t xml:space="preserve">a </w:t>
      </w:r>
      <w:r w:rsidRPr="00313DC2">
        <w:rPr>
          <w:rStyle w:val="Aucun"/>
          <w:lang w:val="en-US"/>
        </w:rPr>
        <w:t xml:space="preserve">union at the time of </w:t>
      </w:r>
      <w:r w:rsidR="00590384" w:rsidRPr="00313DC2">
        <w:rPr>
          <w:rStyle w:val="Aucun"/>
          <w:lang w:val="en-US"/>
        </w:rPr>
        <w:t xml:space="preserve">their HIV </w:t>
      </w:r>
      <w:r w:rsidRPr="00313DC2">
        <w:rPr>
          <w:rStyle w:val="Aucun"/>
          <w:lang w:val="en-US"/>
        </w:rPr>
        <w:t>diagnosis.</w:t>
      </w:r>
    </w:p>
    <w:p w14:paraId="15E3205D" w14:textId="466E375E" w:rsidR="00D07481" w:rsidRPr="00313DC2" w:rsidRDefault="00404393" w:rsidP="00D07481">
      <w:pPr>
        <w:pStyle w:val="Sous-titre"/>
        <w:rPr>
          <w:rStyle w:val="Aucun"/>
          <w:lang w:val="en-US"/>
        </w:rPr>
      </w:pPr>
      <w:r w:rsidRPr="00313DC2">
        <w:rPr>
          <w:rStyle w:val="Aucun"/>
          <w:rFonts w:ascii="Times New Roman" w:hAnsi="Times New Roman"/>
          <w:b/>
          <w:bCs/>
          <w:lang w:val="en-US"/>
        </w:rPr>
        <w:lastRenderedPageBreak/>
        <w:t>Note</w:t>
      </w:r>
      <w:r w:rsidR="00D07481" w:rsidRPr="00313DC2">
        <w:rPr>
          <w:rStyle w:val="Aucun"/>
          <w:rFonts w:ascii="Times New Roman" w:hAnsi="Times New Roman"/>
          <w:b/>
          <w:bCs/>
          <w:lang w:val="en-US"/>
        </w:rPr>
        <w:t>:</w:t>
      </w:r>
      <w:r w:rsidR="00D07481" w:rsidRPr="00313DC2">
        <w:rPr>
          <w:rStyle w:val="Aucun"/>
          <w:lang w:val="en-US"/>
        </w:rPr>
        <w:t xml:space="preserve"> If we considered only time </w:t>
      </w:r>
      <w:r w:rsidR="00590384" w:rsidRPr="00313DC2">
        <w:rPr>
          <w:rStyle w:val="Aucun"/>
          <w:lang w:val="en-US"/>
        </w:rPr>
        <w:t xml:space="preserve">elapsed </w:t>
      </w:r>
      <w:r w:rsidR="00D07481" w:rsidRPr="00313DC2">
        <w:rPr>
          <w:rStyle w:val="Aucun"/>
          <w:lang w:val="en-US"/>
        </w:rPr>
        <w:t xml:space="preserve">since the </w:t>
      </w:r>
      <w:r w:rsidR="00F803FA" w:rsidRPr="00313DC2">
        <w:rPr>
          <w:rStyle w:val="Aucun"/>
          <w:lang w:val="en-US"/>
        </w:rPr>
        <w:t>HIV diagnosis</w:t>
      </w:r>
      <w:r w:rsidR="00D07481" w:rsidRPr="00313DC2">
        <w:rPr>
          <w:rStyle w:val="Aucun"/>
          <w:lang w:val="en-US"/>
        </w:rPr>
        <w:t>, women who informed their partner about</w:t>
      </w:r>
      <w:r w:rsidR="004060B3" w:rsidRPr="00313DC2">
        <w:rPr>
          <w:rStyle w:val="Aucun"/>
          <w:lang w:val="en-US"/>
        </w:rPr>
        <w:t xml:space="preserve"> their</w:t>
      </w:r>
      <w:r w:rsidR="00D07481" w:rsidRPr="00313DC2">
        <w:rPr>
          <w:rStyle w:val="Aucun"/>
          <w:lang w:val="en-US"/>
        </w:rPr>
        <w:t xml:space="preserve"> HIV-positive status experienced less </w:t>
      </w:r>
      <w:r w:rsidR="004060B3" w:rsidRPr="00313DC2">
        <w:rPr>
          <w:rStyle w:val="Aucun"/>
          <w:lang w:val="en-US"/>
        </w:rPr>
        <w:t>rapid</w:t>
      </w:r>
      <w:r w:rsidR="00D07481" w:rsidRPr="00313DC2">
        <w:rPr>
          <w:rStyle w:val="Aucun"/>
          <w:lang w:val="en-US"/>
        </w:rPr>
        <w:t xml:space="preserve"> union break-up after </w:t>
      </w:r>
      <w:r w:rsidR="004060B3" w:rsidRPr="00313DC2">
        <w:rPr>
          <w:rStyle w:val="Aucun"/>
          <w:lang w:val="en-US"/>
        </w:rPr>
        <w:t xml:space="preserve">HIV </w:t>
      </w:r>
      <w:r w:rsidR="00D07481" w:rsidRPr="00313DC2">
        <w:rPr>
          <w:rStyle w:val="Aucun"/>
          <w:lang w:val="en-US"/>
        </w:rPr>
        <w:t>diagnosi</w:t>
      </w:r>
      <w:r w:rsidR="00730F13" w:rsidRPr="00313DC2">
        <w:rPr>
          <w:rStyle w:val="Aucun"/>
          <w:lang w:val="en-US"/>
        </w:rPr>
        <w:t>s (</w:t>
      </w:r>
      <w:proofErr w:type="spellStart"/>
      <w:r w:rsidR="00D07481" w:rsidRPr="00313DC2">
        <w:rPr>
          <w:rStyle w:val="Aucun"/>
          <w:lang w:val="en-US"/>
        </w:rPr>
        <w:t>ORt</w:t>
      </w:r>
      <w:proofErr w:type="spellEnd"/>
      <w:r w:rsidR="00D07481" w:rsidRPr="00313DC2">
        <w:rPr>
          <w:rStyle w:val="Aucun"/>
          <w:lang w:val="en-US"/>
        </w:rPr>
        <w:t xml:space="preserve">=0.52 [0.32-0.85]). This result is confirmed </w:t>
      </w:r>
      <w:r w:rsidR="00E95BA1" w:rsidRPr="00313DC2">
        <w:rPr>
          <w:rStyle w:val="Aucun"/>
          <w:lang w:val="en-US"/>
        </w:rPr>
        <w:t xml:space="preserve">when </w:t>
      </w:r>
      <w:r w:rsidR="00D07481" w:rsidRPr="00313DC2">
        <w:rPr>
          <w:rStyle w:val="Aucun"/>
          <w:lang w:val="en-US"/>
        </w:rPr>
        <w:t>we take into account all other variables included in the model (</w:t>
      </w:r>
      <w:proofErr w:type="spellStart"/>
      <w:r w:rsidR="00D07481" w:rsidRPr="00313DC2">
        <w:rPr>
          <w:rStyle w:val="Aucun"/>
          <w:lang w:val="en-US"/>
        </w:rPr>
        <w:t>ORa</w:t>
      </w:r>
      <w:proofErr w:type="spellEnd"/>
      <w:r w:rsidR="00D07481" w:rsidRPr="00313DC2">
        <w:rPr>
          <w:rStyle w:val="Aucun"/>
          <w:lang w:val="en-US"/>
        </w:rPr>
        <w:t>=0.41 [0.24-0.70]).</w:t>
      </w:r>
    </w:p>
    <w:p w14:paraId="455D5A57" w14:textId="77777777" w:rsidR="005D5A14" w:rsidRPr="00313DC2" w:rsidRDefault="00D07481">
      <w:pPr>
        <w:pStyle w:val="Sous-titre"/>
        <w:rPr>
          <w:lang w:val="en-US"/>
        </w:rPr>
      </w:pPr>
      <w:r w:rsidRPr="00313DC2">
        <w:rPr>
          <w:rStyle w:val="Aucun"/>
          <w:rFonts w:ascii="Times New Roman" w:hAnsi="Times New Roman"/>
          <w:b/>
          <w:bCs/>
          <w:lang w:val="en-US"/>
        </w:rPr>
        <w:t>Source:</w:t>
      </w:r>
      <w:r w:rsidRPr="00313DC2">
        <w:rPr>
          <w:rStyle w:val="Aucun"/>
          <w:lang w:val="en-US"/>
        </w:rPr>
        <w:t xml:space="preserve"> ANRS-</w:t>
      </w:r>
      <w:proofErr w:type="spellStart"/>
      <w:r w:rsidRPr="00313DC2">
        <w:rPr>
          <w:rStyle w:val="Aucun"/>
          <w:lang w:val="en-US"/>
        </w:rPr>
        <w:t>Parcours</w:t>
      </w:r>
      <w:proofErr w:type="spellEnd"/>
      <w:r w:rsidRPr="00313DC2">
        <w:rPr>
          <w:rStyle w:val="Aucun"/>
          <w:lang w:val="en-US"/>
        </w:rPr>
        <w:t xml:space="preserve"> survey, 2012-2013</w:t>
      </w:r>
      <w:r w:rsidR="00353053" w:rsidRPr="00313DC2">
        <w:rPr>
          <w:rStyle w:val="Aucun"/>
          <w:rFonts w:ascii="Arial Unicode MS" w:hAnsi="Arial Unicode MS"/>
          <w:lang w:val="en-US"/>
        </w:rPr>
        <w:br w:type="page"/>
      </w:r>
    </w:p>
    <w:p w14:paraId="295F8B2E" w14:textId="77777777" w:rsidR="005D5A14" w:rsidRPr="00313DC2" w:rsidRDefault="00353053" w:rsidP="00820424">
      <w:pPr>
        <w:pStyle w:val="Titre2"/>
        <w:rPr>
          <w:lang w:val="en-US"/>
        </w:rPr>
      </w:pPr>
      <w:r w:rsidRPr="00313DC2">
        <w:rPr>
          <w:lang w:val="en-US"/>
        </w:rPr>
        <w:lastRenderedPageBreak/>
        <w:t>Discussion</w:t>
      </w:r>
    </w:p>
    <w:p w14:paraId="516B39CE" w14:textId="46E1FB72" w:rsidR="005D5A14" w:rsidRPr="00313DC2" w:rsidRDefault="00353053">
      <w:pPr>
        <w:pStyle w:val="Corps"/>
        <w:rPr>
          <w:lang w:val="en-US"/>
        </w:rPr>
      </w:pPr>
      <w:r w:rsidRPr="00313DC2">
        <w:rPr>
          <w:rStyle w:val="Aucun"/>
          <w:lang w:val="en-US"/>
        </w:rPr>
        <w:t xml:space="preserve">Among sub-Saharan migrants living in </w:t>
      </w:r>
      <w:r w:rsidR="00E95BA1" w:rsidRPr="00313DC2">
        <w:rPr>
          <w:rStyle w:val="Aucun"/>
          <w:lang w:val="en-US"/>
        </w:rPr>
        <w:t xml:space="preserve">the </w:t>
      </w:r>
      <w:r w:rsidRPr="00313DC2">
        <w:rPr>
          <w:rStyle w:val="Aucun"/>
          <w:lang w:val="en-US"/>
        </w:rPr>
        <w:t xml:space="preserve">Paris area and in </w:t>
      </w:r>
      <w:r w:rsidR="00E95BA1" w:rsidRPr="00313DC2">
        <w:rPr>
          <w:rStyle w:val="Aucun"/>
          <w:lang w:val="en-US"/>
        </w:rPr>
        <w:t xml:space="preserve">treatment </w:t>
      </w:r>
      <w:r w:rsidRPr="00313DC2">
        <w:rPr>
          <w:rStyle w:val="Aucun"/>
          <w:lang w:val="en-US"/>
        </w:rPr>
        <w:t>for HIV, who were in union</w:t>
      </w:r>
      <w:r w:rsidR="00E95BA1" w:rsidRPr="00313DC2">
        <w:rPr>
          <w:rStyle w:val="Aucun"/>
          <w:lang w:val="en-US"/>
        </w:rPr>
        <w:t>s</w:t>
      </w:r>
      <w:r w:rsidRPr="00313DC2">
        <w:rPr>
          <w:rStyle w:val="Aucun"/>
          <w:lang w:val="en-US"/>
        </w:rPr>
        <w:t xml:space="preserve"> before</w:t>
      </w:r>
      <w:r w:rsidR="00E95BA1" w:rsidRPr="00313DC2">
        <w:rPr>
          <w:rStyle w:val="Aucun"/>
          <w:lang w:val="en-US"/>
        </w:rPr>
        <w:t xml:space="preserve"> their</w:t>
      </w:r>
      <w:r w:rsidRPr="00313DC2">
        <w:rPr>
          <w:rStyle w:val="Aucun"/>
          <w:lang w:val="en-US"/>
        </w:rPr>
        <w:t xml:space="preserve"> </w:t>
      </w:r>
      <w:r w:rsidR="00F803FA" w:rsidRPr="00313DC2">
        <w:rPr>
          <w:rStyle w:val="Aucun"/>
          <w:lang w:val="en-US"/>
        </w:rPr>
        <w:t>HIV diagnosis</w:t>
      </w:r>
      <w:r w:rsidRPr="00313DC2">
        <w:rPr>
          <w:rStyle w:val="Aucun"/>
          <w:lang w:val="en-US"/>
        </w:rPr>
        <w:t>, women experienced more union break-up</w:t>
      </w:r>
      <w:r w:rsidR="00E95BA1" w:rsidRPr="00313DC2">
        <w:rPr>
          <w:rStyle w:val="Aucun"/>
          <w:lang w:val="en-US"/>
        </w:rPr>
        <w:t>s</w:t>
      </w:r>
      <w:r w:rsidRPr="00313DC2">
        <w:rPr>
          <w:rStyle w:val="Aucun"/>
          <w:lang w:val="en-US"/>
        </w:rPr>
        <w:t xml:space="preserve"> after </w:t>
      </w:r>
      <w:r w:rsidR="00F803FA" w:rsidRPr="00313DC2">
        <w:rPr>
          <w:rStyle w:val="Aucun"/>
          <w:lang w:val="en-US"/>
        </w:rPr>
        <w:t>HIV diagnosis</w:t>
      </w:r>
      <w:r w:rsidRPr="00313DC2">
        <w:rPr>
          <w:rStyle w:val="Aucun"/>
          <w:lang w:val="en-US"/>
        </w:rPr>
        <w:t xml:space="preserve"> than men did. At the end of the second year after HIV diagnosis, 30% of women and 21% of men </w:t>
      </w:r>
      <w:r w:rsidR="00E95BA1" w:rsidRPr="00313DC2">
        <w:rPr>
          <w:rStyle w:val="Aucun"/>
          <w:lang w:val="en-US"/>
        </w:rPr>
        <w:t xml:space="preserve">had </w:t>
      </w:r>
      <w:r w:rsidRPr="00313DC2">
        <w:rPr>
          <w:rStyle w:val="Aucun"/>
          <w:lang w:val="en-US"/>
        </w:rPr>
        <w:t>experienced a union break-up. Moreover, union break-up appeared more related to union characteristics for both sex</w:t>
      </w:r>
      <w:r w:rsidR="00E95BA1" w:rsidRPr="00313DC2">
        <w:rPr>
          <w:rStyle w:val="Aucun"/>
          <w:lang w:val="en-US"/>
        </w:rPr>
        <w:t>es</w:t>
      </w:r>
      <w:r w:rsidR="00477206" w:rsidRPr="00313DC2">
        <w:rPr>
          <w:rStyle w:val="Aucun"/>
          <w:lang w:val="en-US"/>
        </w:rPr>
        <w:t xml:space="preserve"> and to </w:t>
      </w:r>
      <w:r w:rsidRPr="00313DC2">
        <w:rPr>
          <w:rStyle w:val="Aucun"/>
          <w:lang w:val="en-US"/>
        </w:rPr>
        <w:t xml:space="preserve">living conditions for the women. </w:t>
      </w:r>
      <w:bookmarkStart w:id="5" w:name="_Hlk509790167"/>
      <w:bookmarkStart w:id="6" w:name="_Hlk509790140"/>
      <w:r w:rsidR="00E95BA1" w:rsidRPr="00313DC2">
        <w:rPr>
          <w:rStyle w:val="Aucun"/>
          <w:lang w:val="en-US"/>
        </w:rPr>
        <w:t xml:space="preserve">Disclosure of </w:t>
      </w:r>
      <w:r w:rsidRPr="00313DC2">
        <w:rPr>
          <w:rStyle w:val="Aucun"/>
          <w:lang w:val="en-US"/>
        </w:rPr>
        <w:t>HIV</w:t>
      </w:r>
      <w:r w:rsidR="00E95BA1" w:rsidRPr="00313DC2">
        <w:rPr>
          <w:rStyle w:val="Aucun"/>
          <w:lang w:val="en-US"/>
        </w:rPr>
        <w:t xml:space="preserve"> status</w:t>
      </w:r>
      <w:r w:rsidRPr="00313DC2">
        <w:rPr>
          <w:rStyle w:val="Aucun"/>
          <w:lang w:val="en-US"/>
        </w:rPr>
        <w:t xml:space="preserve"> to the partner was not</w:t>
      </w:r>
      <w:r w:rsidR="00477206" w:rsidRPr="00313DC2">
        <w:rPr>
          <w:rStyle w:val="Aucun"/>
          <w:lang w:val="en-US"/>
        </w:rPr>
        <w:t xml:space="preserve"> associated with </w:t>
      </w:r>
      <w:r w:rsidRPr="00313DC2">
        <w:rPr>
          <w:rStyle w:val="Aucun"/>
          <w:lang w:val="en-US"/>
        </w:rPr>
        <w:t>union break-up</w:t>
      </w:r>
      <w:r w:rsidR="00E95BA1" w:rsidRPr="00313DC2">
        <w:rPr>
          <w:rStyle w:val="Aucun"/>
          <w:lang w:val="en-US"/>
        </w:rPr>
        <w:t>;</w:t>
      </w:r>
      <w:r w:rsidRPr="00313DC2">
        <w:rPr>
          <w:rStyle w:val="Aucun"/>
          <w:lang w:val="en-US"/>
        </w:rPr>
        <w:t xml:space="preserve"> </w:t>
      </w:r>
      <w:r w:rsidR="00993D74" w:rsidRPr="00313DC2">
        <w:rPr>
          <w:rStyle w:val="Aucun"/>
          <w:lang w:val="en-US"/>
        </w:rPr>
        <w:t>in contrast</w:t>
      </w:r>
      <w:r w:rsidRPr="00313DC2">
        <w:rPr>
          <w:rStyle w:val="Aucun"/>
          <w:lang w:val="en-US"/>
        </w:rPr>
        <w:t>, when partner was informed</w:t>
      </w:r>
      <w:r w:rsidR="00E95BA1" w:rsidRPr="00313DC2">
        <w:rPr>
          <w:rStyle w:val="Aucun"/>
          <w:lang w:val="en-US"/>
        </w:rPr>
        <w:t>, the</w:t>
      </w:r>
      <w:r w:rsidRPr="00313DC2">
        <w:rPr>
          <w:rStyle w:val="Aucun"/>
          <w:lang w:val="en-US"/>
        </w:rPr>
        <w:t xml:space="preserve"> union lasted </w:t>
      </w:r>
      <w:r w:rsidR="00E95BA1" w:rsidRPr="00313DC2">
        <w:rPr>
          <w:rStyle w:val="Aucun"/>
          <w:lang w:val="en-US"/>
        </w:rPr>
        <w:t>longer</w:t>
      </w:r>
      <w:bookmarkEnd w:id="5"/>
      <w:r w:rsidRPr="00313DC2">
        <w:rPr>
          <w:rStyle w:val="Aucun"/>
          <w:lang w:val="en-US"/>
        </w:rPr>
        <w:t>.</w:t>
      </w:r>
      <w:bookmarkEnd w:id="6"/>
    </w:p>
    <w:p w14:paraId="1995625D" w14:textId="7FD07043" w:rsidR="005D5A14" w:rsidRPr="00313DC2" w:rsidRDefault="00353053">
      <w:pPr>
        <w:pStyle w:val="Corps"/>
        <w:rPr>
          <w:lang w:val="en-US"/>
        </w:rPr>
      </w:pPr>
      <w:r w:rsidRPr="00313DC2">
        <w:rPr>
          <w:rStyle w:val="Aucun"/>
          <w:lang w:val="en-US"/>
        </w:rPr>
        <w:t xml:space="preserve">Our </w:t>
      </w:r>
      <w:r w:rsidR="005A3B33" w:rsidRPr="00313DC2">
        <w:rPr>
          <w:rStyle w:val="Aucun"/>
          <w:lang w:val="en-US"/>
        </w:rPr>
        <w:t xml:space="preserve">study </w:t>
      </w:r>
      <w:r w:rsidR="00E95BA1" w:rsidRPr="00313DC2">
        <w:rPr>
          <w:rStyle w:val="Aucun"/>
          <w:lang w:val="en-US"/>
        </w:rPr>
        <w:t xml:space="preserve">had </w:t>
      </w:r>
      <w:r w:rsidRPr="00313DC2">
        <w:rPr>
          <w:rStyle w:val="Aucun"/>
          <w:lang w:val="en-US"/>
        </w:rPr>
        <w:t xml:space="preserve">some </w:t>
      </w:r>
      <w:r w:rsidR="00796F02" w:rsidRPr="00313DC2">
        <w:rPr>
          <w:rStyle w:val="Aucun"/>
          <w:lang w:val="en-US"/>
        </w:rPr>
        <w:t>limitations</w:t>
      </w:r>
      <w:r w:rsidRPr="00313DC2">
        <w:rPr>
          <w:rStyle w:val="Aucun"/>
          <w:lang w:val="en-US"/>
        </w:rPr>
        <w:t>. First, we did not have information on when HIV-</w:t>
      </w:r>
      <w:r w:rsidR="00E95BA1" w:rsidRPr="00313DC2">
        <w:rPr>
          <w:rStyle w:val="Aucun"/>
          <w:lang w:val="en-US"/>
        </w:rPr>
        <w:t>positive</w:t>
      </w:r>
      <w:r w:rsidRPr="00313DC2">
        <w:rPr>
          <w:rStyle w:val="Aucun"/>
          <w:lang w:val="en-US"/>
        </w:rPr>
        <w:t xml:space="preserve"> people disclosed their status to their partner. It could be possible that </w:t>
      </w:r>
      <w:r w:rsidR="00E95BA1" w:rsidRPr="00313DC2">
        <w:rPr>
          <w:rStyle w:val="Aucun"/>
          <w:lang w:val="en-US"/>
        </w:rPr>
        <w:t xml:space="preserve">by </w:t>
      </w:r>
      <w:r w:rsidRPr="00313DC2">
        <w:rPr>
          <w:rStyle w:val="Aucun"/>
          <w:lang w:val="en-US"/>
        </w:rPr>
        <w:t xml:space="preserve">delaying the </w:t>
      </w:r>
      <w:r w:rsidR="00E95BA1" w:rsidRPr="00313DC2">
        <w:rPr>
          <w:rStyle w:val="Aucun"/>
          <w:lang w:val="en-US"/>
        </w:rPr>
        <w:t xml:space="preserve">disclosure of their </w:t>
      </w:r>
      <w:r w:rsidRPr="00313DC2">
        <w:rPr>
          <w:rStyle w:val="Aucun"/>
          <w:lang w:val="en-US"/>
        </w:rPr>
        <w:t>HIV-</w:t>
      </w:r>
      <w:r w:rsidR="00E95BA1" w:rsidRPr="00313DC2">
        <w:rPr>
          <w:rStyle w:val="Aucun"/>
          <w:lang w:val="en-US"/>
        </w:rPr>
        <w:t>positive status</w:t>
      </w:r>
      <w:r w:rsidRPr="00313DC2">
        <w:rPr>
          <w:rStyle w:val="Aucun"/>
          <w:lang w:val="en-US"/>
        </w:rPr>
        <w:t xml:space="preserve">, people delayed the break-up </w:t>
      </w:r>
      <w:r w:rsidR="00143DB0" w:rsidRPr="00313DC2">
        <w:rPr>
          <w:rStyle w:val="Aucun"/>
          <w:lang w:val="en-US"/>
        </w:rPr>
        <w:fldChar w:fldCharType="begin"/>
      </w:r>
      <w:r w:rsidR="008B192C" w:rsidRPr="00313DC2">
        <w:rPr>
          <w:rStyle w:val="Aucun"/>
          <w:lang w:val="en-US"/>
        </w:rPr>
        <w:instrText xml:space="preserve"> ADDIN ZOTERO_ITEM {"citationID":"a2imhlu1cnk","properties":{"formattedCitation":"(Pourette, 2008)","plainCitation":"(Pourette, 2008)"},"citationItems":[{"id":1611,"uris":["http://zotero.org/users/2392563/items/U72KCGWJ"],"uri":["http://zotero.org/users/2392563/items/U72KCGWJ"]}]} </w:instrText>
      </w:r>
      <w:r w:rsidR="00143DB0" w:rsidRPr="00313DC2">
        <w:rPr>
          <w:rStyle w:val="Aucun"/>
          <w:lang w:val="en-US"/>
        </w:rPr>
        <w:fldChar w:fldCharType="separate"/>
      </w:r>
      <w:r w:rsidR="00143DB0" w:rsidRPr="00313DC2">
        <w:rPr>
          <w:rFonts w:cs="Times"/>
          <w:lang w:val="en-US"/>
        </w:rPr>
        <w:t>(Pourette, 2008)</w:t>
      </w:r>
      <w:r w:rsidR="00143DB0" w:rsidRPr="00313DC2">
        <w:rPr>
          <w:rStyle w:val="Aucun"/>
          <w:lang w:val="en-US"/>
        </w:rPr>
        <w:fldChar w:fldCharType="end"/>
      </w:r>
      <w:r w:rsidRPr="00313DC2">
        <w:rPr>
          <w:rStyle w:val="Aucun"/>
          <w:lang w:val="en-US"/>
        </w:rPr>
        <w:t>. However, considering that conjugal break-up was not</w:t>
      </w:r>
      <w:r w:rsidR="00477206" w:rsidRPr="00313DC2">
        <w:rPr>
          <w:rStyle w:val="Aucun"/>
          <w:lang w:val="en-US"/>
        </w:rPr>
        <w:t xml:space="preserve"> associated with </w:t>
      </w:r>
      <w:r w:rsidR="00E95BA1" w:rsidRPr="00313DC2">
        <w:rPr>
          <w:rStyle w:val="Aucun"/>
          <w:lang w:val="en-US"/>
        </w:rPr>
        <w:t xml:space="preserve">the disclosure of </w:t>
      </w:r>
      <w:r w:rsidRPr="00313DC2">
        <w:rPr>
          <w:rStyle w:val="Aucun"/>
          <w:lang w:val="en-US"/>
        </w:rPr>
        <w:t>HIV</w:t>
      </w:r>
      <w:r w:rsidR="00E95BA1" w:rsidRPr="00313DC2">
        <w:rPr>
          <w:rStyle w:val="Aucun"/>
          <w:lang w:val="en-US"/>
        </w:rPr>
        <w:t xml:space="preserve"> status</w:t>
      </w:r>
      <w:r w:rsidRPr="00313DC2">
        <w:rPr>
          <w:rStyle w:val="Aucun"/>
          <w:lang w:val="en-US"/>
        </w:rPr>
        <w:t xml:space="preserve">, </w:t>
      </w:r>
      <w:r w:rsidR="00E95BA1" w:rsidRPr="00313DC2">
        <w:rPr>
          <w:rStyle w:val="Aucun"/>
          <w:lang w:val="en-US"/>
        </w:rPr>
        <w:t>this lack of information should</w:t>
      </w:r>
      <w:r w:rsidRPr="00313DC2">
        <w:rPr>
          <w:rStyle w:val="Aucun"/>
          <w:lang w:val="en-US"/>
        </w:rPr>
        <w:t xml:space="preserve"> have </w:t>
      </w:r>
      <w:r w:rsidR="00E95BA1" w:rsidRPr="00313DC2">
        <w:rPr>
          <w:rStyle w:val="Aucun"/>
          <w:lang w:val="en-US"/>
        </w:rPr>
        <w:t xml:space="preserve">a </w:t>
      </w:r>
      <w:r w:rsidRPr="00313DC2">
        <w:rPr>
          <w:rStyle w:val="Aucun"/>
          <w:lang w:val="en-US"/>
        </w:rPr>
        <w:t xml:space="preserve">low impact on our findings. Second, our sample </w:t>
      </w:r>
      <w:r w:rsidR="00E95BA1" w:rsidRPr="00313DC2">
        <w:rPr>
          <w:rStyle w:val="Aucun"/>
          <w:lang w:val="en-US"/>
        </w:rPr>
        <w:t xml:space="preserve">size </w:t>
      </w:r>
      <w:r w:rsidRPr="00313DC2">
        <w:rPr>
          <w:rStyle w:val="Aucun"/>
          <w:lang w:val="en-US"/>
        </w:rPr>
        <w:t>is limited. Nevertheless, life-event data allow</w:t>
      </w:r>
      <w:r w:rsidR="00E95BA1" w:rsidRPr="00313DC2">
        <w:rPr>
          <w:rStyle w:val="Aucun"/>
          <w:lang w:val="en-US"/>
        </w:rPr>
        <w:t xml:space="preserve">s there to be </w:t>
      </w:r>
      <w:r w:rsidRPr="00313DC2">
        <w:rPr>
          <w:rStyle w:val="Aucun"/>
          <w:lang w:val="en-US"/>
        </w:rPr>
        <w:t>some retrospectively precise information on all union</w:t>
      </w:r>
      <w:r w:rsidR="00E95BA1" w:rsidRPr="00313DC2">
        <w:rPr>
          <w:rStyle w:val="Aucun"/>
          <w:lang w:val="en-US"/>
        </w:rPr>
        <w:t>s</w:t>
      </w:r>
      <w:r w:rsidRPr="00313DC2">
        <w:rPr>
          <w:rStyle w:val="Aucun"/>
          <w:lang w:val="en-US"/>
        </w:rPr>
        <w:t xml:space="preserve"> </w:t>
      </w:r>
      <w:r w:rsidR="00E95BA1" w:rsidRPr="00313DC2">
        <w:rPr>
          <w:rStyle w:val="Aucun"/>
          <w:lang w:val="en-US"/>
        </w:rPr>
        <w:t xml:space="preserve">reported </w:t>
      </w:r>
      <w:r w:rsidRPr="00313DC2">
        <w:rPr>
          <w:rStyle w:val="Aucun"/>
          <w:lang w:val="en-US"/>
        </w:rPr>
        <w:t xml:space="preserve">by respondents with details on partner and relationship characteristics. </w:t>
      </w:r>
      <w:r w:rsidR="00477206" w:rsidRPr="00313DC2">
        <w:rPr>
          <w:rStyle w:val="Aucun"/>
          <w:lang w:val="en-US"/>
        </w:rPr>
        <w:t xml:space="preserve">However, </w:t>
      </w:r>
      <w:r w:rsidRPr="00313DC2">
        <w:rPr>
          <w:rStyle w:val="Aucun"/>
          <w:lang w:val="en-US"/>
        </w:rPr>
        <w:t>this precision is limited by the fact that data were collected for each year, and for the events occurring the same year, we cannot know which occurred before the other. Nevertheless, the</w:t>
      </w:r>
      <w:r w:rsidR="00E95BA1" w:rsidRPr="00313DC2">
        <w:rPr>
          <w:rStyle w:val="Aucun"/>
          <w:lang w:val="en-US"/>
        </w:rPr>
        <w:t xml:space="preserve"> collection of</w:t>
      </w:r>
      <w:r w:rsidRPr="00313DC2">
        <w:rPr>
          <w:rStyle w:val="Aucun"/>
          <w:lang w:val="en-US"/>
        </w:rPr>
        <w:t xml:space="preserve"> life-event data facilitates</w:t>
      </w:r>
      <w:r w:rsidR="00E95BA1" w:rsidRPr="00313DC2">
        <w:rPr>
          <w:rStyle w:val="Aucun"/>
          <w:lang w:val="en-US"/>
        </w:rPr>
        <w:t xml:space="preserve"> the</w:t>
      </w:r>
      <w:r w:rsidRPr="00313DC2">
        <w:rPr>
          <w:rStyle w:val="Aucun"/>
          <w:lang w:val="en-US"/>
        </w:rPr>
        <w:t xml:space="preserve"> recall of events </w:t>
      </w:r>
      <w:r w:rsidR="00E95BA1" w:rsidRPr="00313DC2">
        <w:rPr>
          <w:rStyle w:val="Aucun"/>
          <w:lang w:val="en-US"/>
        </w:rPr>
        <w:t xml:space="preserve">by </w:t>
      </w:r>
      <w:r w:rsidRPr="00313DC2">
        <w:rPr>
          <w:rStyle w:val="Aucun"/>
          <w:lang w:val="en-US"/>
        </w:rPr>
        <w:t xml:space="preserve">respondents and </w:t>
      </w:r>
      <w:r w:rsidR="00E95BA1" w:rsidRPr="00313DC2">
        <w:rPr>
          <w:rStyle w:val="Aucun"/>
          <w:lang w:val="en-US"/>
        </w:rPr>
        <w:t xml:space="preserve">the order in which those events occurred, </w:t>
      </w:r>
      <w:r w:rsidRPr="00313DC2">
        <w:rPr>
          <w:rStyle w:val="Aucun"/>
          <w:lang w:val="en-US"/>
        </w:rPr>
        <w:t xml:space="preserve">and it substantially reduces this bias </w:t>
      </w:r>
      <w:r w:rsidR="00143DB0" w:rsidRPr="00313DC2">
        <w:rPr>
          <w:lang w:val="en-US"/>
        </w:rPr>
        <w:fldChar w:fldCharType="begin"/>
      </w:r>
      <w:r w:rsidR="00EE6244" w:rsidRPr="00313DC2">
        <w:rPr>
          <w:lang w:val="en-US"/>
        </w:rPr>
        <w:instrText xml:space="preserve"> ADDIN ZOTERO_ITEM {"citationID":"a21s3tirqp2","properties":{"formattedCitation":"{\\rtf (Pailh\\uc0\\u233{}, Robette, &amp; Solaz, 2013)}","plainCitation":"(Pailhé, Robette, &amp; Solaz, 2013)"},"citationItems":[{"id":2518,"uris":["http://zotero.org/users/2392563/items/U32RICZD"],"uri":["http://zotero.org/users/2392563/items/U32RICZD"]}]} </w:instrText>
      </w:r>
      <w:r w:rsidR="00143DB0" w:rsidRPr="00313DC2">
        <w:rPr>
          <w:lang w:val="en-US"/>
        </w:rPr>
        <w:fldChar w:fldCharType="separate"/>
      </w:r>
      <w:r w:rsidR="00143DB0" w:rsidRPr="00313DC2">
        <w:rPr>
          <w:rFonts w:cs="Times"/>
          <w:szCs w:val="24"/>
          <w:lang w:val="en-US"/>
        </w:rPr>
        <w:t>(Pailhé, Robette, &amp; Solaz, 2013)</w:t>
      </w:r>
      <w:r w:rsidR="00143DB0" w:rsidRPr="00313DC2">
        <w:rPr>
          <w:lang w:val="en-US"/>
        </w:rPr>
        <w:fldChar w:fldCharType="end"/>
      </w:r>
      <w:r w:rsidRPr="00313DC2">
        <w:rPr>
          <w:rStyle w:val="Aucun"/>
          <w:lang w:val="en-US"/>
        </w:rPr>
        <w:t>.</w:t>
      </w:r>
    </w:p>
    <w:p w14:paraId="12EB4B0D" w14:textId="466FCD5F" w:rsidR="005D5A14" w:rsidRPr="00313DC2" w:rsidRDefault="00353053">
      <w:pPr>
        <w:pStyle w:val="Corps"/>
        <w:rPr>
          <w:lang w:val="en-US"/>
        </w:rPr>
      </w:pPr>
      <w:r w:rsidRPr="00313DC2">
        <w:rPr>
          <w:rStyle w:val="Aucun"/>
          <w:lang w:val="en-US"/>
        </w:rPr>
        <w:t xml:space="preserve">Among women </w:t>
      </w:r>
      <w:r w:rsidR="00E95BA1" w:rsidRPr="00313DC2">
        <w:rPr>
          <w:rStyle w:val="Aucun"/>
          <w:lang w:val="en-US"/>
        </w:rPr>
        <w:t xml:space="preserve">who lived </w:t>
      </w:r>
      <w:r w:rsidRPr="00313DC2">
        <w:rPr>
          <w:rStyle w:val="Aucun"/>
          <w:lang w:val="en-US"/>
        </w:rPr>
        <w:t xml:space="preserve">in </w:t>
      </w:r>
      <w:r w:rsidR="00E95BA1" w:rsidRPr="00313DC2">
        <w:rPr>
          <w:rStyle w:val="Aucun"/>
          <w:lang w:val="en-US"/>
        </w:rPr>
        <w:t xml:space="preserve">the </w:t>
      </w:r>
      <w:r w:rsidRPr="00313DC2">
        <w:rPr>
          <w:rStyle w:val="Aucun"/>
          <w:lang w:val="en-US"/>
        </w:rPr>
        <w:t>Ivory Coast</w:t>
      </w:r>
      <w:r w:rsidR="00E95BA1" w:rsidRPr="00313DC2">
        <w:rPr>
          <w:rStyle w:val="Aucun"/>
          <w:lang w:val="en-US"/>
        </w:rPr>
        <w:t xml:space="preserve"> region and were diagnosed with</w:t>
      </w:r>
      <w:r w:rsidR="00B737B7" w:rsidRPr="00313DC2">
        <w:rPr>
          <w:rStyle w:val="Aucun"/>
          <w:lang w:val="en-US"/>
        </w:rPr>
        <w:t xml:space="preserve"> HIV </w:t>
      </w:r>
      <w:r w:rsidRPr="00313DC2">
        <w:rPr>
          <w:rStyle w:val="Aucun"/>
          <w:lang w:val="en-US"/>
        </w:rPr>
        <w:t xml:space="preserve">during a pregnancy, the proportion of union break-up 18 months after diagnosis was 15.4% </w:t>
      </w:r>
      <w:r w:rsidR="00143DB0" w:rsidRPr="00313DC2">
        <w:rPr>
          <w:lang w:val="en-US"/>
        </w:rPr>
        <w:fldChar w:fldCharType="begin"/>
      </w:r>
      <w:r w:rsidR="00EE6244" w:rsidRPr="00313DC2">
        <w:rPr>
          <w:lang w:val="en-US"/>
        </w:rPr>
        <w:instrText xml:space="preserve"> ADDIN ZOTERO_ITEM {"citationID":"qBQbhxLh","properties":{"formattedCitation":"{\\rtf (Desgr\\uc0\\u233{}es du Lo\\uc0\\u251{}, Brou, Tijou Traor\\uc0\\u233{}, et al., 2009)}","plainCitation":"(Desgrées du Loû, Brou, Tijou Traoré, et al., 2009)"},"citationItems":[{"id":800,"uris":["http://zotero.org/users/2392563/items/PKT96C8C"],"uri":["http://zotero.org/users/2392563/items/PKT96C8C"]}]} </w:instrText>
      </w:r>
      <w:r w:rsidR="00143DB0" w:rsidRPr="00313DC2">
        <w:rPr>
          <w:lang w:val="en-US"/>
        </w:rPr>
        <w:fldChar w:fldCharType="separate"/>
      </w:r>
      <w:r w:rsidR="00143DB0" w:rsidRPr="00313DC2">
        <w:rPr>
          <w:rFonts w:cs="Times"/>
          <w:szCs w:val="24"/>
          <w:lang w:val="en-US"/>
        </w:rPr>
        <w:t>(Desgrées du Loû, Brou, Tijou Traoré, et al., 2009)</w:t>
      </w:r>
      <w:r w:rsidR="00143DB0" w:rsidRPr="00313DC2">
        <w:rPr>
          <w:lang w:val="en-US"/>
        </w:rPr>
        <w:fldChar w:fldCharType="end"/>
      </w:r>
      <w:r w:rsidRPr="00313DC2">
        <w:rPr>
          <w:rStyle w:val="Aucun"/>
          <w:lang w:val="en-US"/>
        </w:rPr>
        <w:t>. This proportion was higher than</w:t>
      </w:r>
      <w:r w:rsidR="00313DC2">
        <w:rPr>
          <w:rStyle w:val="Aucun"/>
          <w:lang w:val="en-US"/>
        </w:rPr>
        <w:t xml:space="preserve"> that</w:t>
      </w:r>
      <w:r w:rsidRPr="00313DC2">
        <w:rPr>
          <w:rStyle w:val="Aucun"/>
          <w:lang w:val="en-US"/>
        </w:rPr>
        <w:t xml:space="preserve"> in </w:t>
      </w:r>
      <w:r w:rsidR="00B737B7" w:rsidRPr="00313DC2">
        <w:rPr>
          <w:rStyle w:val="Aucun"/>
          <w:lang w:val="en-US"/>
        </w:rPr>
        <w:t xml:space="preserve">HIV-negative </w:t>
      </w:r>
      <w:r w:rsidRPr="00313DC2">
        <w:rPr>
          <w:rStyle w:val="Aucun"/>
          <w:lang w:val="en-US"/>
        </w:rPr>
        <w:t xml:space="preserve">women (1.7%), and </w:t>
      </w:r>
      <w:r w:rsidR="00B737B7" w:rsidRPr="00313DC2">
        <w:rPr>
          <w:rStyle w:val="Aucun"/>
          <w:lang w:val="en-US"/>
        </w:rPr>
        <w:t xml:space="preserve">the </w:t>
      </w:r>
      <w:r w:rsidRPr="00313DC2">
        <w:rPr>
          <w:rStyle w:val="Aucun"/>
          <w:lang w:val="en-US"/>
        </w:rPr>
        <w:t xml:space="preserve">difference between the </w:t>
      </w:r>
      <w:r w:rsidR="00B737B7" w:rsidRPr="00313DC2">
        <w:rPr>
          <w:rStyle w:val="Aucun"/>
          <w:lang w:val="en-US"/>
        </w:rPr>
        <w:t>proportions</w:t>
      </w:r>
      <w:r w:rsidRPr="00313DC2">
        <w:rPr>
          <w:rStyle w:val="Aucun"/>
          <w:lang w:val="en-US"/>
        </w:rPr>
        <w:t xml:space="preserve"> was not </w:t>
      </w:r>
      <w:r w:rsidR="00B737B7" w:rsidRPr="00313DC2">
        <w:rPr>
          <w:rStyle w:val="Aucun"/>
          <w:lang w:val="en-US"/>
        </w:rPr>
        <w:t xml:space="preserve">entirely </w:t>
      </w:r>
      <w:r w:rsidRPr="00313DC2">
        <w:rPr>
          <w:rStyle w:val="Aucun"/>
          <w:lang w:val="en-US"/>
        </w:rPr>
        <w:t xml:space="preserve">explained by the higher proportion of partner death among HIV-positive women. However, the relatively high level of union break-up after </w:t>
      </w:r>
      <w:r w:rsidR="00F803FA" w:rsidRPr="00313DC2">
        <w:rPr>
          <w:rStyle w:val="Aucun"/>
          <w:lang w:val="en-US"/>
        </w:rPr>
        <w:t>HIV diagnosis</w:t>
      </w:r>
      <w:r w:rsidRPr="00313DC2">
        <w:rPr>
          <w:rStyle w:val="Aucun"/>
          <w:lang w:val="en-US"/>
        </w:rPr>
        <w:t xml:space="preserve"> was not linked with </w:t>
      </w:r>
      <w:r w:rsidR="00B737B7" w:rsidRPr="00313DC2">
        <w:rPr>
          <w:rStyle w:val="Aucun"/>
          <w:lang w:val="en-US"/>
        </w:rPr>
        <w:t xml:space="preserve">the </w:t>
      </w:r>
      <w:r w:rsidRPr="00313DC2">
        <w:rPr>
          <w:rStyle w:val="Aucun"/>
          <w:lang w:val="en-US"/>
        </w:rPr>
        <w:t>partner’s disclosure. Moreover, several studies highlighted that when informed</w:t>
      </w:r>
      <w:r w:rsidR="00B737B7" w:rsidRPr="00313DC2">
        <w:rPr>
          <w:rStyle w:val="Aucun"/>
          <w:lang w:val="en-US"/>
        </w:rPr>
        <w:t>,</w:t>
      </w:r>
      <w:r w:rsidRPr="00313DC2">
        <w:rPr>
          <w:rStyle w:val="Aucun"/>
          <w:lang w:val="en-US"/>
        </w:rPr>
        <w:t xml:space="preserve"> </w:t>
      </w:r>
      <w:r w:rsidR="00B737B7" w:rsidRPr="00313DC2">
        <w:rPr>
          <w:rStyle w:val="Aucun"/>
          <w:lang w:val="en-US"/>
        </w:rPr>
        <w:t xml:space="preserve">the </w:t>
      </w:r>
      <w:r w:rsidRPr="00313DC2">
        <w:rPr>
          <w:rStyle w:val="Aucun"/>
          <w:lang w:val="en-US"/>
        </w:rPr>
        <w:t xml:space="preserve">partner’s reaction rarely led to divorce or rejection </w:t>
      </w:r>
      <w:r w:rsidR="00143DB0" w:rsidRPr="00313DC2">
        <w:rPr>
          <w:rStyle w:val="shorttext"/>
          <w:lang w:val="en-US"/>
        </w:rPr>
        <w:fldChar w:fldCharType="begin"/>
      </w:r>
      <w:r w:rsidR="00EE6244" w:rsidRPr="00313DC2">
        <w:rPr>
          <w:rStyle w:val="shorttext"/>
          <w:lang w:val="en-US"/>
        </w:rPr>
        <w:instrText xml:space="preserve"> ADDIN ZOTERO_ITEM {"citationID":"a2kh7ldf439","properties":{"formattedCitation":"{\\rtf (Desclaux &amp; Desgr\\uc0\\u233{}es du Lo\\uc0\\u251{}, 2006; Medley et al., 2004)}","plainCitation":"(Desclaux &amp; Desgrées du Loû, 2006; Medley et al., 2004)"},"citationItems":[{"id":2295,"uris":["http://zotero.org/users/2392563/items/F43DDJ7H"],"uri":["http://zotero.org/users/2392563/items/F43DDJ7H"]},{"id":2319,"uris":["http://zotero.org/users/2392563/items/GSP9PSCC"],"uri":["http://zotero.org/users/2392563/items/GSP9PSCC"]}]} </w:instrText>
      </w:r>
      <w:r w:rsidR="00143DB0" w:rsidRPr="00313DC2">
        <w:rPr>
          <w:rStyle w:val="shorttext"/>
          <w:lang w:val="en-US"/>
        </w:rPr>
        <w:fldChar w:fldCharType="separate"/>
      </w:r>
      <w:r w:rsidR="00143DB0" w:rsidRPr="00313DC2">
        <w:rPr>
          <w:rFonts w:cs="Times"/>
          <w:szCs w:val="24"/>
          <w:lang w:val="en-US"/>
        </w:rPr>
        <w:t>(Desclaux &amp; Desgrées du Loû, 2006; Medley et al., 2004)</w:t>
      </w:r>
      <w:r w:rsidR="00143DB0" w:rsidRPr="00313DC2">
        <w:rPr>
          <w:rStyle w:val="shorttext"/>
          <w:lang w:val="en-US"/>
        </w:rPr>
        <w:fldChar w:fldCharType="end"/>
      </w:r>
      <w:r w:rsidRPr="00313DC2">
        <w:rPr>
          <w:rStyle w:val="Aucun"/>
          <w:lang w:val="en-US"/>
        </w:rPr>
        <w:t>. Our results are similar, showing that union break-up occur</w:t>
      </w:r>
      <w:r w:rsidR="00B737B7" w:rsidRPr="00313DC2">
        <w:rPr>
          <w:rStyle w:val="Aucun"/>
          <w:lang w:val="en-US"/>
        </w:rPr>
        <w:t>red</w:t>
      </w:r>
      <w:r w:rsidRPr="00313DC2">
        <w:rPr>
          <w:rStyle w:val="Aucun"/>
          <w:lang w:val="en-US"/>
        </w:rPr>
        <w:t xml:space="preserve"> less quickly when respondents disclosed their HIV</w:t>
      </w:r>
      <w:r w:rsidR="00B737B7" w:rsidRPr="00313DC2">
        <w:rPr>
          <w:rStyle w:val="Aucun"/>
          <w:lang w:val="en-US"/>
        </w:rPr>
        <w:t xml:space="preserve"> </w:t>
      </w:r>
      <w:r w:rsidRPr="00313DC2">
        <w:rPr>
          <w:rStyle w:val="Aucun"/>
          <w:lang w:val="en-US"/>
        </w:rPr>
        <w:t>status to their partner. This result can reveal that people who were confident in the safety and strength of their relationship disclosed their HIV status</w:t>
      </w:r>
      <w:r w:rsidR="00B737B7" w:rsidRPr="00313DC2">
        <w:rPr>
          <w:rStyle w:val="Aucun"/>
          <w:lang w:val="en-US"/>
        </w:rPr>
        <w:t>,</w:t>
      </w:r>
      <w:r w:rsidRPr="00313DC2">
        <w:rPr>
          <w:rStyle w:val="Aucun"/>
          <w:lang w:val="en-US"/>
        </w:rPr>
        <w:t xml:space="preserve"> and those who </w:t>
      </w:r>
      <w:r w:rsidR="00B737B7" w:rsidRPr="00313DC2">
        <w:rPr>
          <w:rStyle w:val="Aucun"/>
          <w:lang w:val="en-US"/>
        </w:rPr>
        <w:t xml:space="preserve">were </w:t>
      </w:r>
      <w:r w:rsidRPr="00313DC2">
        <w:rPr>
          <w:rStyle w:val="Aucun"/>
          <w:lang w:val="en-US"/>
        </w:rPr>
        <w:t>less confident chose not to</w:t>
      </w:r>
      <w:r w:rsidR="00B737B7" w:rsidRPr="00313DC2">
        <w:rPr>
          <w:rStyle w:val="Aucun"/>
          <w:lang w:val="en-US"/>
        </w:rPr>
        <w:t xml:space="preserve"> do so</w:t>
      </w:r>
      <w:r w:rsidRPr="00313DC2">
        <w:rPr>
          <w:rStyle w:val="Aucun"/>
          <w:lang w:val="en-US"/>
        </w:rPr>
        <w:t xml:space="preserve"> </w:t>
      </w:r>
      <w:r w:rsidR="00143DB0" w:rsidRPr="00313DC2">
        <w:rPr>
          <w:lang w:val="en-US"/>
        </w:rPr>
        <w:fldChar w:fldCharType="begin"/>
      </w:r>
      <w:r w:rsidR="00EE6244" w:rsidRPr="00313DC2">
        <w:rPr>
          <w:lang w:val="en-US"/>
        </w:rPr>
        <w:instrText xml:space="preserve"> ADDIN ZOTERO_ITEM {"citationID":"a1ov3a08tea","properties":{"formattedCitation":"(Medley et al., 2004)","plainCitation":"(Medley et al., 2004)"},"citationItems":[{"id":2319,"uris":["http://zotero.org/users/2392563/items/GSP9PSCC"],"uri":["http://zotero.org/users/2392563/items/GSP9PSCC"]}]} </w:instrText>
      </w:r>
      <w:r w:rsidR="00143DB0" w:rsidRPr="00313DC2">
        <w:rPr>
          <w:lang w:val="en-US"/>
        </w:rPr>
        <w:fldChar w:fldCharType="separate"/>
      </w:r>
      <w:r w:rsidR="00143DB0" w:rsidRPr="00313DC2">
        <w:rPr>
          <w:rFonts w:cs="Times"/>
          <w:lang w:val="en-US"/>
        </w:rPr>
        <w:t>(Medley et al., 2004)</w:t>
      </w:r>
      <w:r w:rsidR="00143DB0" w:rsidRPr="00313DC2">
        <w:rPr>
          <w:lang w:val="en-US"/>
        </w:rPr>
        <w:fldChar w:fldCharType="end"/>
      </w:r>
      <w:r w:rsidRPr="00313DC2">
        <w:rPr>
          <w:rStyle w:val="Aucun"/>
          <w:lang w:val="en-US"/>
        </w:rPr>
        <w:t>.</w:t>
      </w:r>
    </w:p>
    <w:p w14:paraId="67AAED37" w14:textId="5E54B9F8" w:rsidR="005D5A14" w:rsidRPr="00313DC2" w:rsidRDefault="00353053" w:rsidP="00143DB0">
      <w:pPr>
        <w:pStyle w:val="Titre3"/>
      </w:pPr>
      <w:r w:rsidRPr="00313DC2">
        <w:t xml:space="preserve">Well-established unions </w:t>
      </w:r>
      <w:r w:rsidR="008531DC" w:rsidRPr="00313DC2">
        <w:t xml:space="preserve">are </w:t>
      </w:r>
      <w:r w:rsidRPr="00313DC2">
        <w:t>less likely to br</w:t>
      </w:r>
      <w:r w:rsidR="00B737B7" w:rsidRPr="00313DC2">
        <w:t>eak</w:t>
      </w:r>
      <w:r w:rsidRPr="00313DC2">
        <w:t>-up</w:t>
      </w:r>
    </w:p>
    <w:p w14:paraId="235B395D" w14:textId="770828AF" w:rsidR="005D5A14" w:rsidRPr="00313DC2" w:rsidRDefault="00353053">
      <w:pPr>
        <w:pStyle w:val="Corps"/>
        <w:rPr>
          <w:lang w:val="en-US"/>
        </w:rPr>
      </w:pPr>
      <w:r w:rsidRPr="00313DC2">
        <w:rPr>
          <w:rStyle w:val="Aucun"/>
          <w:lang w:val="en-US"/>
        </w:rPr>
        <w:t xml:space="preserve">Among women, </w:t>
      </w:r>
      <w:r w:rsidR="00B737B7" w:rsidRPr="00313DC2">
        <w:rPr>
          <w:rStyle w:val="Aucun"/>
          <w:lang w:val="en-US"/>
        </w:rPr>
        <w:t xml:space="preserve">those in </w:t>
      </w:r>
      <w:r w:rsidRPr="00313DC2">
        <w:rPr>
          <w:rStyle w:val="Aucun"/>
          <w:lang w:val="en-US"/>
        </w:rPr>
        <w:t xml:space="preserve">recent unions were more likely to break-up after </w:t>
      </w:r>
      <w:r w:rsidR="00F803FA" w:rsidRPr="00313DC2">
        <w:rPr>
          <w:rStyle w:val="Aucun"/>
          <w:lang w:val="en-US"/>
        </w:rPr>
        <w:t>HIV diagnosis</w:t>
      </w:r>
      <w:r w:rsidR="00B737B7" w:rsidRPr="00313DC2">
        <w:rPr>
          <w:rStyle w:val="Aucun"/>
          <w:lang w:val="en-US"/>
        </w:rPr>
        <w:t xml:space="preserve"> than those in unions of longer duration</w:t>
      </w:r>
      <w:r w:rsidRPr="00313DC2">
        <w:rPr>
          <w:rStyle w:val="Aucun"/>
          <w:lang w:val="en-US"/>
        </w:rPr>
        <w:t>. Among men, those with children were less likely to br</w:t>
      </w:r>
      <w:r w:rsidR="00B737B7" w:rsidRPr="00313DC2">
        <w:rPr>
          <w:rStyle w:val="Aucun"/>
          <w:lang w:val="en-US"/>
        </w:rPr>
        <w:t>eak</w:t>
      </w:r>
      <w:r w:rsidRPr="00313DC2">
        <w:rPr>
          <w:rStyle w:val="Aucun"/>
          <w:lang w:val="en-US"/>
        </w:rPr>
        <w:t xml:space="preserve">-up after </w:t>
      </w:r>
      <w:r w:rsidR="00F803FA" w:rsidRPr="00313DC2">
        <w:rPr>
          <w:rStyle w:val="Aucun"/>
          <w:lang w:val="en-US"/>
        </w:rPr>
        <w:t>HIV diagnosis</w:t>
      </w:r>
      <w:r w:rsidR="00B737B7" w:rsidRPr="00313DC2">
        <w:rPr>
          <w:rStyle w:val="Aucun"/>
          <w:lang w:val="en-US"/>
        </w:rPr>
        <w:t xml:space="preserve"> than those without children</w:t>
      </w:r>
      <w:r w:rsidRPr="00313DC2">
        <w:rPr>
          <w:rStyle w:val="Aucun"/>
          <w:lang w:val="en-US"/>
        </w:rPr>
        <w:t xml:space="preserve">. Moreover, those </w:t>
      </w:r>
      <w:r w:rsidR="00B737B7" w:rsidRPr="00313DC2">
        <w:rPr>
          <w:rStyle w:val="Aucun"/>
          <w:lang w:val="en-US"/>
        </w:rPr>
        <w:t xml:space="preserve">whose </w:t>
      </w:r>
      <w:r w:rsidRPr="00313DC2">
        <w:rPr>
          <w:rStyle w:val="Aucun"/>
          <w:lang w:val="en-US"/>
        </w:rPr>
        <w:t xml:space="preserve">partner </w:t>
      </w:r>
      <w:r w:rsidR="00B737B7" w:rsidRPr="00313DC2">
        <w:rPr>
          <w:rStyle w:val="Aucun"/>
          <w:lang w:val="en-US"/>
        </w:rPr>
        <w:t xml:space="preserve">was </w:t>
      </w:r>
      <w:r w:rsidRPr="00313DC2">
        <w:rPr>
          <w:rStyle w:val="Aucun"/>
          <w:lang w:val="en-US"/>
        </w:rPr>
        <w:t xml:space="preserve">not born in sub-Saharan Africa </w:t>
      </w:r>
      <w:r w:rsidRPr="00313DC2">
        <w:rPr>
          <w:rStyle w:val="Aucun"/>
          <w:lang w:val="en-US"/>
        </w:rPr>
        <w:lastRenderedPageBreak/>
        <w:t>were more likely to experience a union dissolution</w:t>
      </w:r>
      <w:r w:rsidR="00B737B7" w:rsidRPr="00313DC2">
        <w:rPr>
          <w:rStyle w:val="Aucun"/>
          <w:lang w:val="en-US"/>
        </w:rPr>
        <w:t xml:space="preserve"> than those whose partner was from sub-Saharan Africa</w:t>
      </w:r>
      <w:r w:rsidRPr="00313DC2">
        <w:rPr>
          <w:rStyle w:val="Aucun"/>
          <w:lang w:val="en-US"/>
        </w:rPr>
        <w:t>. A recent study has shown that relationships between sub-Saharan migrant men and women born outside of sub-Saharan Africa</w:t>
      </w:r>
      <w:r w:rsidR="00B737B7" w:rsidRPr="00313DC2">
        <w:rPr>
          <w:rStyle w:val="Aucun"/>
          <w:lang w:val="en-US"/>
        </w:rPr>
        <w:t xml:space="preserve"> do not last as long and are less often </w:t>
      </w:r>
      <w:r w:rsidRPr="00313DC2">
        <w:rPr>
          <w:rStyle w:val="Aucun"/>
          <w:lang w:val="en-US"/>
        </w:rPr>
        <w:t xml:space="preserve">formalized by cohabitation than those </w:t>
      </w:r>
      <w:r w:rsidR="00B737B7" w:rsidRPr="00313DC2">
        <w:rPr>
          <w:rStyle w:val="Aucun"/>
          <w:lang w:val="en-US"/>
        </w:rPr>
        <w:t xml:space="preserve">in which </w:t>
      </w:r>
      <w:r w:rsidRPr="00313DC2">
        <w:rPr>
          <w:rStyle w:val="Aucun"/>
          <w:lang w:val="en-US"/>
        </w:rPr>
        <w:t xml:space="preserve">both partners came from the same country </w:t>
      </w:r>
      <w:r w:rsidR="00143DB0" w:rsidRPr="00313DC2">
        <w:rPr>
          <w:lang w:val="en-US"/>
        </w:rPr>
        <w:fldChar w:fldCharType="begin"/>
      </w:r>
      <w:r w:rsidR="008B192C" w:rsidRPr="00313DC2">
        <w:rPr>
          <w:lang w:val="en-US"/>
        </w:rPr>
        <w:instrText xml:space="preserve"> ADDIN ZOTERO_ITEM {"citationID":"WmSBa3b3","properties":{"formattedCitation":"{\\rtf (Marsicano, Lydi\\uc0\\u233{}, &amp; Bajos, 2013)}","plainCitation":"(Marsicano, Lydié, &amp; Bajos, 2013)"},"citationItems":[{"id":263,"uris":["http://zotero.org/users/2392563/items/WVPPH2IB"],"uri":["http://zotero.org/users/2392563/items/WVPPH2IB"]}]} </w:instrText>
      </w:r>
      <w:r w:rsidR="00143DB0" w:rsidRPr="00313DC2">
        <w:rPr>
          <w:lang w:val="en-US"/>
        </w:rPr>
        <w:fldChar w:fldCharType="separate"/>
      </w:r>
      <w:r w:rsidR="008B192C" w:rsidRPr="00313DC2">
        <w:rPr>
          <w:rFonts w:cs="Times"/>
          <w:szCs w:val="24"/>
          <w:lang w:val="en-US"/>
        </w:rPr>
        <w:t>(Marsicano, Lydié, &amp; Bajos, 2013)</w:t>
      </w:r>
      <w:r w:rsidR="00143DB0" w:rsidRPr="00313DC2">
        <w:rPr>
          <w:lang w:val="en-US"/>
        </w:rPr>
        <w:fldChar w:fldCharType="end"/>
      </w:r>
      <w:r w:rsidRPr="00313DC2">
        <w:rPr>
          <w:rStyle w:val="Aucun"/>
          <w:lang w:val="en-US"/>
        </w:rPr>
        <w:t>. Higher level</w:t>
      </w:r>
      <w:r w:rsidR="00B737B7" w:rsidRPr="00313DC2">
        <w:rPr>
          <w:rStyle w:val="Aucun"/>
          <w:lang w:val="en-US"/>
        </w:rPr>
        <w:t>s</w:t>
      </w:r>
      <w:r w:rsidRPr="00313DC2">
        <w:rPr>
          <w:rStyle w:val="Aucun"/>
          <w:lang w:val="en-US"/>
        </w:rPr>
        <w:t xml:space="preserve"> of union break-up after </w:t>
      </w:r>
      <w:r w:rsidR="00F803FA" w:rsidRPr="00313DC2">
        <w:rPr>
          <w:rStyle w:val="Aucun"/>
          <w:lang w:val="en-US"/>
        </w:rPr>
        <w:t>HIV diagnosis</w:t>
      </w:r>
      <w:r w:rsidRPr="00313DC2">
        <w:rPr>
          <w:rStyle w:val="Aucun"/>
          <w:lang w:val="en-US"/>
        </w:rPr>
        <w:t xml:space="preserve"> among th</w:t>
      </w:r>
      <w:r w:rsidR="00B737B7" w:rsidRPr="00313DC2">
        <w:rPr>
          <w:rStyle w:val="Aucun"/>
          <w:lang w:val="en-US"/>
        </w:rPr>
        <w:t>ese</w:t>
      </w:r>
      <w:r w:rsidRPr="00313DC2">
        <w:rPr>
          <w:rStyle w:val="Aucun"/>
          <w:lang w:val="en-US"/>
        </w:rPr>
        <w:t xml:space="preserve"> couple</w:t>
      </w:r>
      <w:r w:rsidR="00B737B7" w:rsidRPr="00313DC2">
        <w:rPr>
          <w:rStyle w:val="Aucun"/>
          <w:lang w:val="en-US"/>
        </w:rPr>
        <w:t>s</w:t>
      </w:r>
      <w:r w:rsidRPr="00313DC2">
        <w:rPr>
          <w:rStyle w:val="Aucun"/>
          <w:lang w:val="en-US"/>
        </w:rPr>
        <w:t xml:space="preserve"> could be </w:t>
      </w:r>
      <w:r w:rsidR="00B737B7" w:rsidRPr="00313DC2">
        <w:rPr>
          <w:rStyle w:val="Aucun"/>
          <w:lang w:val="en-US"/>
        </w:rPr>
        <w:t xml:space="preserve">only </w:t>
      </w:r>
      <w:r w:rsidRPr="00313DC2">
        <w:rPr>
          <w:rStyle w:val="Aucun"/>
          <w:lang w:val="en-US"/>
        </w:rPr>
        <w:t>a reflection of the fact that these type</w:t>
      </w:r>
      <w:r w:rsidR="00B737B7" w:rsidRPr="00313DC2">
        <w:rPr>
          <w:rStyle w:val="Aucun"/>
          <w:lang w:val="en-US"/>
        </w:rPr>
        <w:t>s</w:t>
      </w:r>
      <w:r w:rsidRPr="00313DC2">
        <w:rPr>
          <w:rStyle w:val="Aucun"/>
          <w:lang w:val="en-US"/>
        </w:rPr>
        <w:t xml:space="preserve"> of unions were less </w:t>
      </w:r>
      <w:r w:rsidR="00B737B7" w:rsidRPr="00313DC2">
        <w:rPr>
          <w:rStyle w:val="Aucun"/>
          <w:lang w:val="en-US"/>
        </w:rPr>
        <w:t>established</w:t>
      </w:r>
      <w:r w:rsidR="00EA64FF" w:rsidRPr="00313DC2">
        <w:rPr>
          <w:rStyle w:val="Aucun"/>
          <w:lang w:val="en-US"/>
        </w:rPr>
        <w:t>;</w:t>
      </w:r>
      <w:r w:rsidRPr="00313DC2">
        <w:rPr>
          <w:rStyle w:val="Aucun"/>
          <w:lang w:val="en-US"/>
        </w:rPr>
        <w:t xml:space="preserve"> </w:t>
      </w:r>
      <w:r w:rsidR="00477206" w:rsidRPr="00313DC2">
        <w:rPr>
          <w:rStyle w:val="Aucun"/>
          <w:lang w:val="en-US"/>
        </w:rPr>
        <w:t xml:space="preserve">i.e., </w:t>
      </w:r>
      <w:r w:rsidR="00B737B7" w:rsidRPr="00313DC2">
        <w:rPr>
          <w:rStyle w:val="Aucun"/>
          <w:lang w:val="en-US"/>
        </w:rPr>
        <w:t>the partners were less likely to cohabite</w:t>
      </w:r>
      <w:r w:rsidRPr="00313DC2">
        <w:rPr>
          <w:rStyle w:val="Aucun"/>
          <w:lang w:val="en-US"/>
        </w:rPr>
        <w:t xml:space="preserve">, and </w:t>
      </w:r>
      <w:r w:rsidR="00B737B7" w:rsidRPr="00313DC2">
        <w:rPr>
          <w:rStyle w:val="Aucun"/>
          <w:lang w:val="en-US"/>
        </w:rPr>
        <w:t xml:space="preserve">therefore </w:t>
      </w:r>
      <w:r w:rsidRPr="00313DC2">
        <w:rPr>
          <w:rStyle w:val="Aucun"/>
          <w:lang w:val="en-US"/>
        </w:rPr>
        <w:t xml:space="preserve">more at risk </w:t>
      </w:r>
      <w:r w:rsidR="00B737B7" w:rsidRPr="00313DC2">
        <w:rPr>
          <w:rStyle w:val="Aucun"/>
          <w:lang w:val="en-US"/>
        </w:rPr>
        <w:t>of breaking up</w:t>
      </w:r>
      <w:r w:rsidRPr="00313DC2">
        <w:rPr>
          <w:rStyle w:val="Aucun"/>
          <w:lang w:val="en-US"/>
        </w:rPr>
        <w:t xml:space="preserve"> after diagnosis.</w:t>
      </w:r>
    </w:p>
    <w:p w14:paraId="7DB46B37" w14:textId="59D17236" w:rsidR="005D5A14" w:rsidRPr="00313DC2" w:rsidRDefault="00353053">
      <w:pPr>
        <w:pStyle w:val="Corps"/>
        <w:rPr>
          <w:lang w:val="en-US"/>
        </w:rPr>
      </w:pPr>
      <w:r w:rsidRPr="00313DC2">
        <w:rPr>
          <w:rStyle w:val="Aucun"/>
          <w:lang w:val="en-US"/>
        </w:rPr>
        <w:t xml:space="preserve">For women, however, union break-up seemed to be </w:t>
      </w:r>
      <w:r w:rsidR="00B737B7" w:rsidRPr="00313DC2">
        <w:rPr>
          <w:rStyle w:val="Aucun"/>
          <w:lang w:val="en-US"/>
        </w:rPr>
        <w:t xml:space="preserve">affected </w:t>
      </w:r>
      <w:r w:rsidRPr="00313DC2">
        <w:rPr>
          <w:rStyle w:val="Aucun"/>
          <w:lang w:val="en-US"/>
        </w:rPr>
        <w:t xml:space="preserve">by their living conditions, </w:t>
      </w:r>
      <w:r w:rsidR="00B737B7" w:rsidRPr="00313DC2">
        <w:rPr>
          <w:rStyle w:val="Aucun"/>
          <w:lang w:val="en-US"/>
        </w:rPr>
        <w:t xml:space="preserve">which was </w:t>
      </w:r>
      <w:r w:rsidRPr="00313DC2">
        <w:rPr>
          <w:rStyle w:val="Aucun"/>
          <w:lang w:val="en-US"/>
        </w:rPr>
        <w:t>not the case for men. Women with personal dwelling</w:t>
      </w:r>
      <w:r w:rsidR="00B737B7" w:rsidRPr="00313DC2">
        <w:rPr>
          <w:rStyle w:val="Aucun"/>
          <w:lang w:val="en-US"/>
        </w:rPr>
        <w:t>s</w:t>
      </w:r>
      <w:r w:rsidRPr="00313DC2">
        <w:rPr>
          <w:rStyle w:val="Aucun"/>
          <w:lang w:val="en-US"/>
        </w:rPr>
        <w:t xml:space="preserve"> were less likely to break-up after </w:t>
      </w:r>
      <w:r w:rsidR="00F803FA" w:rsidRPr="00313DC2">
        <w:rPr>
          <w:rStyle w:val="Aucun"/>
          <w:lang w:val="en-US"/>
        </w:rPr>
        <w:t>HIV diagnosis</w:t>
      </w:r>
      <w:r w:rsidRPr="00313DC2">
        <w:rPr>
          <w:rStyle w:val="Aucun"/>
          <w:lang w:val="en-US"/>
        </w:rPr>
        <w:t xml:space="preserve"> than women housed by family or friend</w:t>
      </w:r>
      <w:r w:rsidR="00B737B7" w:rsidRPr="00313DC2">
        <w:rPr>
          <w:rStyle w:val="Aucun"/>
          <w:lang w:val="en-US"/>
        </w:rPr>
        <w:t>s</w:t>
      </w:r>
      <w:r w:rsidRPr="00313DC2">
        <w:rPr>
          <w:rStyle w:val="Aucun"/>
          <w:lang w:val="en-US"/>
        </w:rPr>
        <w:t xml:space="preserve">. This result could actually be due </w:t>
      </w:r>
      <w:r w:rsidR="00B737B7" w:rsidRPr="00313DC2">
        <w:rPr>
          <w:rStyle w:val="Aucun"/>
          <w:lang w:val="en-US"/>
        </w:rPr>
        <w:t>to the fact</w:t>
      </w:r>
      <w:r w:rsidRPr="00313DC2">
        <w:rPr>
          <w:rStyle w:val="Aucun"/>
          <w:lang w:val="en-US"/>
        </w:rPr>
        <w:t xml:space="preserve"> that women </w:t>
      </w:r>
      <w:r w:rsidR="00B737B7" w:rsidRPr="00313DC2">
        <w:rPr>
          <w:rStyle w:val="Aucun"/>
          <w:lang w:val="en-US"/>
        </w:rPr>
        <w:t xml:space="preserve">housed by family or friends </w:t>
      </w:r>
      <w:r w:rsidRPr="00313DC2">
        <w:rPr>
          <w:rStyle w:val="Aucun"/>
          <w:lang w:val="en-US"/>
        </w:rPr>
        <w:t>are more often in non-cohabit</w:t>
      </w:r>
      <w:r w:rsidR="00B737B7" w:rsidRPr="00313DC2">
        <w:rPr>
          <w:rStyle w:val="Aucun"/>
          <w:lang w:val="en-US"/>
        </w:rPr>
        <w:t>at</w:t>
      </w:r>
      <w:r w:rsidRPr="00313DC2">
        <w:rPr>
          <w:rStyle w:val="Aucun"/>
          <w:lang w:val="en-US"/>
        </w:rPr>
        <w:t xml:space="preserve">ing unions, which are more likely to be broken after HIV diagnosis than </w:t>
      </w:r>
      <w:r w:rsidR="00796F02" w:rsidRPr="00313DC2">
        <w:rPr>
          <w:rStyle w:val="Aucun"/>
          <w:lang w:val="en-US"/>
        </w:rPr>
        <w:t>cohabitating</w:t>
      </w:r>
      <w:r w:rsidRPr="00313DC2">
        <w:rPr>
          <w:rStyle w:val="Aucun"/>
          <w:lang w:val="en-US"/>
        </w:rPr>
        <w:t xml:space="preserve"> ones </w:t>
      </w:r>
      <w:r w:rsidR="00143DB0" w:rsidRPr="00313DC2">
        <w:rPr>
          <w:lang w:val="en-US"/>
        </w:rPr>
        <w:fldChar w:fldCharType="begin"/>
      </w:r>
      <w:r w:rsidR="00EE6244" w:rsidRPr="00313DC2">
        <w:rPr>
          <w:lang w:val="en-US"/>
        </w:rPr>
        <w:instrText xml:space="preserve"> ADDIN ZOTERO_ITEM {"citationID":"dVcatPRq","properties":{"formattedCitation":"{\\rtf (Desgr\\uc0\\u233{}es du Lo\\uc0\\u251{}, Brou, Tijou Traor\\uc0\\u233{}, et al., 2009)}","plainCitation":"(Desgrées du Loû, Brou, Tijou Traoré, et al., 2009)"},"citationItems":[{"id":800,"uris":["http://zotero.org/users/2392563/items/PKT96C8C"],"uri":["http://zotero.org/users/2392563/items/PKT96C8C"]}]} </w:instrText>
      </w:r>
      <w:r w:rsidR="00143DB0" w:rsidRPr="00313DC2">
        <w:rPr>
          <w:lang w:val="en-US"/>
        </w:rPr>
        <w:fldChar w:fldCharType="separate"/>
      </w:r>
      <w:r w:rsidR="00143DB0" w:rsidRPr="00313DC2">
        <w:rPr>
          <w:rFonts w:cs="Times"/>
          <w:szCs w:val="24"/>
          <w:lang w:val="en-US"/>
        </w:rPr>
        <w:t>(</w:t>
      </w:r>
      <w:proofErr w:type="spellStart"/>
      <w:r w:rsidR="00143DB0" w:rsidRPr="00313DC2">
        <w:rPr>
          <w:rFonts w:cs="Times"/>
          <w:szCs w:val="24"/>
          <w:lang w:val="en-US"/>
        </w:rPr>
        <w:t>Desgrées</w:t>
      </w:r>
      <w:proofErr w:type="spellEnd"/>
      <w:r w:rsidR="00143DB0" w:rsidRPr="00313DC2">
        <w:rPr>
          <w:rFonts w:cs="Times"/>
          <w:szCs w:val="24"/>
          <w:lang w:val="en-US"/>
        </w:rPr>
        <w:t xml:space="preserve"> du Loû, Brou, Tijou Traoré, et al., 2009)</w:t>
      </w:r>
      <w:r w:rsidR="00143DB0" w:rsidRPr="00313DC2">
        <w:rPr>
          <w:lang w:val="en-US"/>
        </w:rPr>
        <w:fldChar w:fldCharType="end"/>
      </w:r>
      <w:r w:rsidR="00143DB0" w:rsidRPr="00313DC2">
        <w:rPr>
          <w:lang w:val="en-US"/>
        </w:rPr>
        <w:t>.</w:t>
      </w:r>
    </w:p>
    <w:p w14:paraId="0D82134C" w14:textId="5C7BC9E8" w:rsidR="005D5A14" w:rsidRPr="00313DC2" w:rsidRDefault="00353053">
      <w:pPr>
        <w:pStyle w:val="Corps"/>
        <w:rPr>
          <w:lang w:val="en-US"/>
        </w:rPr>
      </w:pPr>
      <w:r w:rsidRPr="00313DC2">
        <w:rPr>
          <w:rStyle w:val="Aucun"/>
          <w:lang w:val="en-US"/>
        </w:rPr>
        <w:t>Finally, women with a long</w:t>
      </w:r>
      <w:r w:rsidR="00B737B7" w:rsidRPr="00313DC2">
        <w:rPr>
          <w:rStyle w:val="Aucun"/>
          <w:lang w:val="en-US"/>
        </w:rPr>
        <w:t>-</w:t>
      </w:r>
      <w:r w:rsidRPr="00313DC2">
        <w:rPr>
          <w:rStyle w:val="Aucun"/>
          <w:lang w:val="en-US"/>
        </w:rPr>
        <w:t xml:space="preserve">term residence permit or French </w:t>
      </w:r>
      <w:r w:rsidR="00B737B7" w:rsidRPr="00313DC2">
        <w:rPr>
          <w:rStyle w:val="Aucun"/>
          <w:lang w:val="en-US"/>
        </w:rPr>
        <w:t xml:space="preserve">citizenship </w:t>
      </w:r>
      <w:r w:rsidRPr="00313DC2">
        <w:rPr>
          <w:rStyle w:val="Aucun"/>
          <w:lang w:val="en-US"/>
        </w:rPr>
        <w:t>were more likely to broke-up their union after the</w:t>
      </w:r>
      <w:r w:rsidR="00B737B7" w:rsidRPr="00313DC2">
        <w:rPr>
          <w:rStyle w:val="Aucun"/>
          <w:lang w:val="en-US"/>
        </w:rPr>
        <w:t>ir</w:t>
      </w:r>
      <w:r w:rsidRPr="00313DC2">
        <w:rPr>
          <w:rStyle w:val="Aucun"/>
          <w:lang w:val="en-US"/>
        </w:rPr>
        <w:t xml:space="preserve"> </w:t>
      </w:r>
      <w:r w:rsidR="00F803FA" w:rsidRPr="00313DC2">
        <w:rPr>
          <w:rStyle w:val="Aucun"/>
          <w:lang w:val="en-US"/>
        </w:rPr>
        <w:t>HIV diagnosis</w:t>
      </w:r>
      <w:r w:rsidRPr="00313DC2">
        <w:rPr>
          <w:rStyle w:val="Aucun"/>
          <w:lang w:val="en-US"/>
        </w:rPr>
        <w:t xml:space="preserve">. </w:t>
      </w:r>
      <w:r w:rsidR="00B737B7" w:rsidRPr="00313DC2">
        <w:rPr>
          <w:rStyle w:val="Aucun"/>
          <w:lang w:val="en-US"/>
        </w:rPr>
        <w:t xml:space="preserve">This </w:t>
      </w:r>
      <w:r w:rsidRPr="00313DC2">
        <w:rPr>
          <w:rStyle w:val="Aucun"/>
          <w:lang w:val="en-US"/>
        </w:rPr>
        <w:t xml:space="preserve">is perhaps because greater administrative stability gives them the capacity to be more autonomous and </w:t>
      </w:r>
      <w:r w:rsidR="00B737B7" w:rsidRPr="00313DC2">
        <w:rPr>
          <w:rStyle w:val="Aucun"/>
          <w:lang w:val="en-US"/>
        </w:rPr>
        <w:t>less</w:t>
      </w:r>
      <w:r w:rsidRPr="00313DC2">
        <w:rPr>
          <w:rStyle w:val="Aucun"/>
          <w:lang w:val="en-US"/>
        </w:rPr>
        <w:t xml:space="preserve"> </w:t>
      </w:r>
      <w:r w:rsidR="00B737B7" w:rsidRPr="00313DC2">
        <w:rPr>
          <w:rStyle w:val="Aucun"/>
          <w:lang w:val="en-US"/>
        </w:rPr>
        <w:t>dependent</w:t>
      </w:r>
      <w:r w:rsidRPr="00313DC2">
        <w:rPr>
          <w:rStyle w:val="Aucun"/>
          <w:lang w:val="en-US"/>
        </w:rPr>
        <w:t xml:space="preserve"> on their partner</w:t>
      </w:r>
      <w:r w:rsidR="00B737B7" w:rsidRPr="00313DC2">
        <w:rPr>
          <w:rStyle w:val="Aucun"/>
          <w:lang w:val="en-US"/>
        </w:rPr>
        <w:t>’s</w:t>
      </w:r>
      <w:r w:rsidRPr="00313DC2">
        <w:rPr>
          <w:rStyle w:val="Aucun"/>
          <w:lang w:val="en-US"/>
        </w:rPr>
        <w:t xml:space="preserve"> resources</w:t>
      </w:r>
      <w:r w:rsidR="00143DB0" w:rsidRPr="00313DC2">
        <w:rPr>
          <w:rStyle w:val="Aucun"/>
          <w:lang w:val="en-US"/>
        </w:rPr>
        <w:t xml:space="preserve"> </w:t>
      </w:r>
      <w:r w:rsidR="00143DB0" w:rsidRPr="00313DC2">
        <w:rPr>
          <w:rStyle w:val="Aucun"/>
          <w:lang w:val="en-US"/>
        </w:rPr>
        <w:fldChar w:fldCharType="begin"/>
      </w:r>
      <w:r w:rsidR="008B192C" w:rsidRPr="00313DC2">
        <w:rPr>
          <w:rStyle w:val="Aucun"/>
          <w:lang w:val="en-US"/>
        </w:rPr>
        <w:instrText xml:space="preserve"> ADDIN ZOTERO_ITEM {"citationID":"a4cfmsuit4","properties":{"formattedCitation":"(Pourette, 2008)","plainCitation":"(Pourette, 2008)"},"citationItems":[{"id":1611,"uris":["http://zotero.org/users/2392563/items/U72KCGWJ"],"uri":["http://zotero.org/users/2392563/items/U72KCGWJ"]}]} </w:instrText>
      </w:r>
      <w:r w:rsidR="00143DB0" w:rsidRPr="00313DC2">
        <w:rPr>
          <w:rStyle w:val="Aucun"/>
          <w:lang w:val="en-US"/>
        </w:rPr>
        <w:fldChar w:fldCharType="separate"/>
      </w:r>
      <w:r w:rsidR="00143DB0" w:rsidRPr="00313DC2">
        <w:rPr>
          <w:rFonts w:cs="Times"/>
          <w:lang w:val="en-US"/>
        </w:rPr>
        <w:t>(Pourette, 2008)</w:t>
      </w:r>
      <w:r w:rsidR="00143DB0" w:rsidRPr="00313DC2">
        <w:rPr>
          <w:rStyle w:val="Aucun"/>
          <w:lang w:val="en-US"/>
        </w:rPr>
        <w:fldChar w:fldCharType="end"/>
      </w:r>
      <w:r w:rsidRPr="00313DC2">
        <w:rPr>
          <w:rStyle w:val="Aucun"/>
          <w:lang w:val="en-US"/>
        </w:rPr>
        <w:t xml:space="preserve">. A stable resident situation could give women the possibility </w:t>
      </w:r>
      <w:r w:rsidR="00B737B7" w:rsidRPr="00313DC2">
        <w:rPr>
          <w:rStyle w:val="Aucun"/>
          <w:lang w:val="en-US"/>
        </w:rPr>
        <w:t xml:space="preserve">of </w:t>
      </w:r>
      <w:r w:rsidRPr="00313DC2">
        <w:rPr>
          <w:rStyle w:val="Aucun"/>
          <w:lang w:val="en-US"/>
        </w:rPr>
        <w:t>decid</w:t>
      </w:r>
      <w:r w:rsidR="00B737B7" w:rsidRPr="00313DC2">
        <w:rPr>
          <w:rStyle w:val="Aucun"/>
          <w:lang w:val="en-US"/>
        </w:rPr>
        <w:t>ing</w:t>
      </w:r>
      <w:r w:rsidRPr="00313DC2">
        <w:rPr>
          <w:rStyle w:val="Aucun"/>
          <w:lang w:val="en-US"/>
        </w:rPr>
        <w:t xml:space="preserve"> if they want to stay with their current partner.</w:t>
      </w:r>
    </w:p>
    <w:p w14:paraId="522AF6E4" w14:textId="77777777" w:rsidR="005D5A14" w:rsidRPr="00313DC2" w:rsidRDefault="00353053" w:rsidP="00820424">
      <w:pPr>
        <w:pStyle w:val="Titre2"/>
        <w:rPr>
          <w:lang w:val="en-US"/>
        </w:rPr>
      </w:pPr>
      <w:r w:rsidRPr="00313DC2">
        <w:rPr>
          <w:lang w:val="en-US"/>
        </w:rPr>
        <w:t>Conclusion</w:t>
      </w:r>
    </w:p>
    <w:p w14:paraId="554E7014" w14:textId="344AB5D6" w:rsidR="005D5A14" w:rsidRPr="00313DC2" w:rsidRDefault="00353053">
      <w:pPr>
        <w:pStyle w:val="Corps"/>
        <w:rPr>
          <w:lang w:val="en-US"/>
        </w:rPr>
      </w:pPr>
      <w:r w:rsidRPr="00313DC2">
        <w:rPr>
          <w:rStyle w:val="Aucun"/>
          <w:lang w:val="en-US"/>
        </w:rPr>
        <w:t xml:space="preserve">To conclude, three points are worth remembering. First, </w:t>
      </w:r>
      <w:r w:rsidR="002168DF" w:rsidRPr="00313DC2">
        <w:rPr>
          <w:rStyle w:val="Aucun"/>
          <w:lang w:val="en-US"/>
        </w:rPr>
        <w:t xml:space="preserve">while the </w:t>
      </w:r>
      <w:r w:rsidRPr="00313DC2">
        <w:rPr>
          <w:rStyle w:val="Aucun"/>
          <w:lang w:val="en-US"/>
        </w:rPr>
        <w:t xml:space="preserve">proportion of union break-up after </w:t>
      </w:r>
      <w:r w:rsidR="00F803FA" w:rsidRPr="00313DC2">
        <w:rPr>
          <w:rStyle w:val="Aucun"/>
          <w:lang w:val="en-US"/>
        </w:rPr>
        <w:t>HIV diagnosis</w:t>
      </w:r>
      <w:r w:rsidRPr="00313DC2">
        <w:rPr>
          <w:rStyle w:val="Aucun"/>
          <w:lang w:val="en-US"/>
        </w:rPr>
        <w:t xml:space="preserve"> is relatively high, the risk of break-up is not associated with </w:t>
      </w:r>
      <w:r w:rsidR="002168DF" w:rsidRPr="00313DC2">
        <w:rPr>
          <w:rStyle w:val="Aucun"/>
          <w:lang w:val="en-US"/>
        </w:rPr>
        <w:t xml:space="preserve">the </w:t>
      </w:r>
      <w:r w:rsidRPr="00313DC2">
        <w:rPr>
          <w:rStyle w:val="Aucun"/>
          <w:lang w:val="en-US"/>
        </w:rPr>
        <w:t xml:space="preserve">disclosure but with the type of union. In addition, it seems that </w:t>
      </w:r>
      <w:r w:rsidR="002168DF" w:rsidRPr="00313DC2">
        <w:rPr>
          <w:rStyle w:val="Aucun"/>
          <w:lang w:val="en-US"/>
        </w:rPr>
        <w:t xml:space="preserve">more </w:t>
      </w:r>
      <w:r w:rsidRPr="00313DC2">
        <w:rPr>
          <w:rStyle w:val="Aucun"/>
          <w:lang w:val="en-US"/>
        </w:rPr>
        <w:t>well-established unions were</w:t>
      </w:r>
      <w:r w:rsidR="002168DF" w:rsidRPr="00313DC2">
        <w:rPr>
          <w:rStyle w:val="Aucun"/>
          <w:lang w:val="en-US"/>
        </w:rPr>
        <w:t xml:space="preserve"> </w:t>
      </w:r>
      <w:r w:rsidRPr="00313DC2">
        <w:rPr>
          <w:rStyle w:val="Aucun"/>
          <w:lang w:val="en-US"/>
        </w:rPr>
        <w:t xml:space="preserve">more durable after </w:t>
      </w:r>
      <w:r w:rsidR="00F803FA" w:rsidRPr="00313DC2">
        <w:rPr>
          <w:rStyle w:val="Aucun"/>
          <w:lang w:val="en-US"/>
        </w:rPr>
        <w:t>HIV diagnosis</w:t>
      </w:r>
      <w:r w:rsidRPr="00313DC2">
        <w:rPr>
          <w:rStyle w:val="Aucun"/>
          <w:lang w:val="en-US"/>
        </w:rPr>
        <w:t>. Finally, among women, having a long</w:t>
      </w:r>
      <w:r w:rsidR="002168DF" w:rsidRPr="00313DC2">
        <w:rPr>
          <w:rStyle w:val="Aucun"/>
          <w:lang w:val="en-US"/>
        </w:rPr>
        <w:t>-</w:t>
      </w:r>
      <w:r w:rsidRPr="00313DC2">
        <w:rPr>
          <w:rStyle w:val="Aucun"/>
          <w:lang w:val="en-US"/>
        </w:rPr>
        <w:t xml:space="preserve">term residence permit or French </w:t>
      </w:r>
      <w:r w:rsidR="002168DF" w:rsidRPr="00313DC2">
        <w:rPr>
          <w:rStyle w:val="Aucun"/>
          <w:lang w:val="en-US"/>
        </w:rPr>
        <w:t xml:space="preserve">citizenship </w:t>
      </w:r>
      <w:r w:rsidRPr="00313DC2">
        <w:rPr>
          <w:rStyle w:val="Aucun"/>
          <w:lang w:val="en-US"/>
        </w:rPr>
        <w:t>accelerate</w:t>
      </w:r>
      <w:r w:rsidR="002168DF" w:rsidRPr="00313DC2">
        <w:rPr>
          <w:rStyle w:val="Aucun"/>
          <w:lang w:val="en-US"/>
        </w:rPr>
        <w:t>d</w:t>
      </w:r>
      <w:r w:rsidRPr="00313DC2">
        <w:rPr>
          <w:rStyle w:val="Aucun"/>
          <w:lang w:val="en-US"/>
        </w:rPr>
        <w:t xml:space="preserve"> the union break-up. This may mean that to break union</w:t>
      </w:r>
      <w:r w:rsidR="005A3B33" w:rsidRPr="00313DC2">
        <w:rPr>
          <w:rStyle w:val="Aucun"/>
          <w:lang w:val="en-US"/>
        </w:rPr>
        <w:t>s</w:t>
      </w:r>
      <w:r w:rsidRPr="00313DC2">
        <w:rPr>
          <w:rStyle w:val="Aucun"/>
          <w:lang w:val="en-US"/>
        </w:rPr>
        <w:t xml:space="preserve"> that are problematic for them, migrant women need stable and solid administrative situation</w:t>
      </w:r>
      <w:r w:rsidR="002168DF" w:rsidRPr="00313DC2">
        <w:rPr>
          <w:rStyle w:val="Aucun"/>
          <w:lang w:val="en-US"/>
        </w:rPr>
        <w:t>s</w:t>
      </w:r>
      <w:r w:rsidRPr="00313DC2">
        <w:rPr>
          <w:rStyle w:val="Aucun"/>
          <w:lang w:val="en-US"/>
        </w:rPr>
        <w:t xml:space="preserve">. The relative administrative stability of women can appear as a </w:t>
      </w:r>
      <w:r w:rsidR="002168DF" w:rsidRPr="00313DC2">
        <w:rPr>
          <w:rStyle w:val="Aucun"/>
          <w:lang w:val="en-US"/>
        </w:rPr>
        <w:t xml:space="preserve">means </w:t>
      </w:r>
      <w:r w:rsidRPr="00313DC2">
        <w:rPr>
          <w:rStyle w:val="Aucun"/>
          <w:lang w:val="en-US"/>
        </w:rPr>
        <w:t xml:space="preserve">for them to leave unions they no longer wish to </w:t>
      </w:r>
      <w:r w:rsidR="002168DF" w:rsidRPr="00313DC2">
        <w:rPr>
          <w:rStyle w:val="Aucun"/>
          <w:lang w:val="en-US"/>
        </w:rPr>
        <w:t>maintain.</w:t>
      </w:r>
    </w:p>
    <w:p w14:paraId="3D2E94A5" w14:textId="6A821EC9" w:rsidR="005D5A14" w:rsidRPr="00313DC2" w:rsidRDefault="00353053" w:rsidP="00820424">
      <w:pPr>
        <w:pStyle w:val="Titre2"/>
        <w:rPr>
          <w:lang w:val="en-US"/>
        </w:rPr>
      </w:pPr>
      <w:bookmarkStart w:id="7" w:name="_GoBack"/>
      <w:r w:rsidRPr="00313DC2">
        <w:rPr>
          <w:lang w:val="en-US"/>
        </w:rPr>
        <w:t>Acknowledg</w:t>
      </w:r>
      <w:r w:rsidR="00150371" w:rsidRPr="00313DC2">
        <w:rPr>
          <w:lang w:val="en-US"/>
        </w:rPr>
        <w:t>ments</w:t>
      </w:r>
    </w:p>
    <w:bookmarkEnd w:id="7"/>
    <w:p w14:paraId="3F094E91" w14:textId="5120687A" w:rsidR="005D5A14" w:rsidRPr="00313DC2" w:rsidRDefault="00353053">
      <w:pPr>
        <w:pStyle w:val="Corps"/>
        <w:rPr>
          <w:lang w:val="en-US"/>
        </w:rPr>
      </w:pPr>
      <w:r w:rsidRPr="00313DC2">
        <w:rPr>
          <w:rStyle w:val="Aucun"/>
          <w:lang w:val="en-US"/>
        </w:rPr>
        <w:t>The authors would</w:t>
      </w:r>
      <w:r w:rsidR="00477206" w:rsidRPr="00313DC2">
        <w:rPr>
          <w:rStyle w:val="Aucun"/>
          <w:lang w:val="en-US"/>
        </w:rPr>
        <w:t xml:space="preserve"> like to thank</w:t>
      </w:r>
      <w:r w:rsidRPr="00313DC2">
        <w:rPr>
          <w:rStyle w:val="Aucun"/>
          <w:lang w:val="en-US"/>
        </w:rPr>
        <w:t xml:space="preserve"> all the persons who participated in the study</w:t>
      </w:r>
      <w:r w:rsidR="002168DF" w:rsidRPr="00313DC2">
        <w:rPr>
          <w:rStyle w:val="Aucun"/>
          <w:lang w:val="en-US"/>
        </w:rPr>
        <w:t>;</w:t>
      </w:r>
      <w:r w:rsidRPr="00313DC2">
        <w:rPr>
          <w:rStyle w:val="Aucun"/>
          <w:lang w:val="en-US"/>
        </w:rPr>
        <w:t xml:space="preserve"> the RAAC-</w:t>
      </w:r>
      <w:proofErr w:type="spellStart"/>
      <w:r w:rsidRPr="00313DC2">
        <w:rPr>
          <w:rStyle w:val="Aucun"/>
          <w:lang w:val="en-US"/>
        </w:rPr>
        <w:t>Sida</w:t>
      </w:r>
      <w:proofErr w:type="spellEnd"/>
      <w:r w:rsidRPr="00313DC2">
        <w:rPr>
          <w:rStyle w:val="Aucun"/>
          <w:lang w:val="en-US"/>
        </w:rPr>
        <w:t xml:space="preserve">, COMEDE, FORIM and SOS </w:t>
      </w:r>
      <w:r w:rsidR="002168DF" w:rsidRPr="00313DC2">
        <w:rPr>
          <w:rStyle w:val="Aucun"/>
          <w:lang w:val="en-US"/>
        </w:rPr>
        <w:t>H</w:t>
      </w:r>
      <w:r w:rsidRPr="00313DC2">
        <w:rPr>
          <w:rStyle w:val="Aucun"/>
          <w:lang w:val="en-US"/>
        </w:rPr>
        <w:t xml:space="preserve">epatitis </w:t>
      </w:r>
      <w:r w:rsidR="002168DF" w:rsidRPr="00313DC2">
        <w:rPr>
          <w:rStyle w:val="Aucun"/>
          <w:lang w:val="en-US"/>
        </w:rPr>
        <w:t>A</w:t>
      </w:r>
      <w:r w:rsidRPr="00313DC2">
        <w:rPr>
          <w:rStyle w:val="Aucun"/>
          <w:lang w:val="en-US"/>
        </w:rPr>
        <w:t>ssociations for their support in preparing and conducting the survey</w:t>
      </w:r>
      <w:r w:rsidR="002168DF" w:rsidRPr="00313DC2">
        <w:rPr>
          <w:rStyle w:val="Aucun"/>
          <w:lang w:val="en-US"/>
        </w:rPr>
        <w:t>;</w:t>
      </w:r>
      <w:r w:rsidRPr="00313DC2">
        <w:rPr>
          <w:rStyle w:val="Aucun"/>
          <w:lang w:val="en-US"/>
        </w:rPr>
        <w:t xml:space="preserve"> G. </w:t>
      </w:r>
      <w:proofErr w:type="spellStart"/>
      <w:r w:rsidRPr="00313DC2">
        <w:rPr>
          <w:rStyle w:val="Aucun"/>
          <w:lang w:val="en-US"/>
        </w:rPr>
        <w:t>Vivier</w:t>
      </w:r>
      <w:proofErr w:type="spellEnd"/>
      <w:r w:rsidRPr="00313DC2">
        <w:rPr>
          <w:rStyle w:val="Aucun"/>
          <w:lang w:val="en-US"/>
        </w:rPr>
        <w:t xml:space="preserve">, E. </w:t>
      </w:r>
      <w:proofErr w:type="spellStart"/>
      <w:r w:rsidRPr="00313DC2">
        <w:rPr>
          <w:rStyle w:val="Aucun"/>
          <w:lang w:val="en-US"/>
        </w:rPr>
        <w:t>Lelièvre</w:t>
      </w:r>
      <w:proofErr w:type="spellEnd"/>
      <w:r w:rsidRPr="00313DC2">
        <w:rPr>
          <w:rStyle w:val="Aucun"/>
          <w:lang w:val="en-US"/>
        </w:rPr>
        <w:t xml:space="preserve"> (</w:t>
      </w:r>
      <w:proofErr w:type="spellStart"/>
      <w:r w:rsidRPr="00313DC2">
        <w:rPr>
          <w:rStyle w:val="Aucun"/>
          <w:lang w:val="en-US"/>
        </w:rPr>
        <w:t>Ined</w:t>
      </w:r>
      <w:proofErr w:type="spellEnd"/>
      <w:r w:rsidRPr="00313DC2">
        <w:rPr>
          <w:rStyle w:val="Aucun"/>
          <w:lang w:val="en-US"/>
        </w:rPr>
        <w:t>) and A. Gervais (AP-HP) for their support in preparing the questionnaire</w:t>
      </w:r>
      <w:r w:rsidR="002168DF" w:rsidRPr="00313DC2">
        <w:rPr>
          <w:rStyle w:val="Aucun"/>
          <w:lang w:val="en-US"/>
        </w:rPr>
        <w:t>;</w:t>
      </w:r>
      <w:r w:rsidRPr="00313DC2">
        <w:rPr>
          <w:rStyle w:val="Aucun"/>
          <w:lang w:val="en-US"/>
        </w:rPr>
        <w:t xml:space="preserve"> H. </w:t>
      </w:r>
      <w:proofErr w:type="spellStart"/>
      <w:r w:rsidRPr="00313DC2">
        <w:rPr>
          <w:rStyle w:val="Aucun"/>
          <w:lang w:val="en-US"/>
        </w:rPr>
        <w:t>Panjo</w:t>
      </w:r>
      <w:proofErr w:type="spellEnd"/>
      <w:r w:rsidRPr="00313DC2">
        <w:rPr>
          <w:rStyle w:val="Aucun"/>
          <w:lang w:val="en-US"/>
        </w:rPr>
        <w:t xml:space="preserve"> for statistical support</w:t>
      </w:r>
      <w:r w:rsidR="002168DF" w:rsidRPr="00313DC2">
        <w:rPr>
          <w:rStyle w:val="Aucun"/>
          <w:lang w:val="en-US"/>
        </w:rPr>
        <w:t>;</w:t>
      </w:r>
      <w:r w:rsidRPr="00313DC2">
        <w:rPr>
          <w:rStyle w:val="Aucun"/>
          <w:lang w:val="en-US"/>
        </w:rPr>
        <w:t xml:space="preserve"> A. Guillaume for communication tools</w:t>
      </w:r>
      <w:r w:rsidR="002168DF" w:rsidRPr="00313DC2">
        <w:rPr>
          <w:rStyle w:val="Aucun"/>
          <w:lang w:val="en-US"/>
        </w:rPr>
        <w:t>;</w:t>
      </w:r>
      <w:r w:rsidRPr="00313DC2">
        <w:rPr>
          <w:rStyle w:val="Aucun"/>
          <w:lang w:val="en-US"/>
        </w:rPr>
        <w:t xml:space="preserve"> the </w:t>
      </w:r>
      <w:proofErr w:type="spellStart"/>
      <w:r w:rsidRPr="00313DC2">
        <w:rPr>
          <w:rStyle w:val="Aucun"/>
          <w:lang w:val="en-US"/>
        </w:rPr>
        <w:t>ClinSearch</w:t>
      </w:r>
      <w:proofErr w:type="spellEnd"/>
      <w:r w:rsidRPr="00313DC2">
        <w:rPr>
          <w:rStyle w:val="Aucun"/>
          <w:lang w:val="en-US"/>
        </w:rPr>
        <w:t xml:space="preserve"> and </w:t>
      </w:r>
      <w:proofErr w:type="spellStart"/>
      <w:r w:rsidRPr="00313DC2">
        <w:rPr>
          <w:rStyle w:val="Aucun"/>
          <w:lang w:val="en-US"/>
        </w:rPr>
        <w:t>Ipsos</w:t>
      </w:r>
      <w:proofErr w:type="spellEnd"/>
      <w:r w:rsidRPr="00313DC2">
        <w:rPr>
          <w:rStyle w:val="Aucun"/>
          <w:lang w:val="en-US"/>
        </w:rPr>
        <w:t xml:space="preserve"> societies for data collection</w:t>
      </w:r>
      <w:r w:rsidR="002168DF" w:rsidRPr="00313DC2">
        <w:rPr>
          <w:rStyle w:val="Aucun"/>
          <w:lang w:val="en-US"/>
        </w:rPr>
        <w:t>;</w:t>
      </w:r>
      <w:r w:rsidRPr="00313DC2">
        <w:rPr>
          <w:rStyle w:val="Aucun"/>
          <w:lang w:val="en-US"/>
        </w:rPr>
        <w:t xml:space="preserve"> </w:t>
      </w:r>
      <w:r w:rsidR="002168DF" w:rsidRPr="00313DC2">
        <w:rPr>
          <w:rStyle w:val="Aucun"/>
          <w:lang w:val="en-US"/>
        </w:rPr>
        <w:t>and the</w:t>
      </w:r>
      <w:r w:rsidRPr="00313DC2">
        <w:rPr>
          <w:rStyle w:val="Aucun"/>
          <w:lang w:val="en-US"/>
        </w:rPr>
        <w:t xml:space="preserve"> staff at all participating </w:t>
      </w:r>
      <w:r w:rsidR="00477206" w:rsidRPr="00313DC2">
        <w:rPr>
          <w:rStyle w:val="Aucun"/>
          <w:lang w:val="en-US"/>
        </w:rPr>
        <w:t>center</w:t>
      </w:r>
      <w:r w:rsidRPr="00313DC2">
        <w:rPr>
          <w:rStyle w:val="Aucun"/>
          <w:lang w:val="en-US"/>
        </w:rPr>
        <w:t>s.</w:t>
      </w:r>
    </w:p>
    <w:p w14:paraId="6317D53C" w14:textId="4B5A5C0F" w:rsidR="005D5A14" w:rsidRPr="00313DC2" w:rsidRDefault="00353053">
      <w:pPr>
        <w:pStyle w:val="Corps"/>
        <w:rPr>
          <w:lang w:val="en-US"/>
        </w:rPr>
      </w:pPr>
      <w:r w:rsidRPr="00313DC2">
        <w:rPr>
          <w:rStyle w:val="Aucun"/>
          <w:lang w:val="en-US"/>
        </w:rPr>
        <w:lastRenderedPageBreak/>
        <w:t>The ANRS-</w:t>
      </w:r>
      <w:proofErr w:type="spellStart"/>
      <w:r w:rsidRPr="00313DC2">
        <w:rPr>
          <w:rStyle w:val="Aucun"/>
          <w:lang w:val="en-US"/>
        </w:rPr>
        <w:t>Parcours</w:t>
      </w:r>
      <w:proofErr w:type="spellEnd"/>
      <w:r w:rsidRPr="00313DC2">
        <w:rPr>
          <w:rStyle w:val="Aucun"/>
          <w:lang w:val="en-US"/>
        </w:rPr>
        <w:t xml:space="preserve"> survey was supported by the French National Agency for</w:t>
      </w:r>
      <w:r w:rsidR="002168DF" w:rsidRPr="00313DC2">
        <w:rPr>
          <w:rStyle w:val="Aucun"/>
          <w:lang w:val="en-US"/>
        </w:rPr>
        <w:t xml:space="preserve"> R</w:t>
      </w:r>
      <w:r w:rsidRPr="00313DC2">
        <w:rPr>
          <w:rStyle w:val="Aucun"/>
          <w:lang w:val="en-US"/>
        </w:rPr>
        <w:t xml:space="preserve">esearch on AIDS and Viral </w:t>
      </w:r>
      <w:r w:rsidR="00150371" w:rsidRPr="00313DC2">
        <w:rPr>
          <w:rStyle w:val="Aucun"/>
          <w:lang w:val="en-US"/>
        </w:rPr>
        <w:t>H</w:t>
      </w:r>
      <w:r w:rsidRPr="00313DC2">
        <w:rPr>
          <w:rStyle w:val="Aucun"/>
          <w:lang w:val="en-US"/>
        </w:rPr>
        <w:t xml:space="preserve">epatitis (ANRS) and the General Direction of Health (DGS, French Ministry of Health). The sponsor of the study had no role in study design, data collection, data analysis, data interpretation or </w:t>
      </w:r>
      <w:r w:rsidR="002168DF" w:rsidRPr="00313DC2">
        <w:rPr>
          <w:rStyle w:val="Aucun"/>
          <w:lang w:val="en-US"/>
        </w:rPr>
        <w:t xml:space="preserve">the </w:t>
      </w:r>
      <w:r w:rsidRPr="00313DC2">
        <w:rPr>
          <w:rStyle w:val="Aucun"/>
          <w:lang w:val="en-US"/>
        </w:rPr>
        <w:t>writing of the paper.</w:t>
      </w:r>
    </w:p>
    <w:p w14:paraId="245C405B" w14:textId="308460ED" w:rsidR="005D5A14" w:rsidRPr="00313DC2" w:rsidRDefault="00353053">
      <w:pPr>
        <w:pStyle w:val="Corps"/>
        <w:rPr>
          <w:lang w:val="en-US"/>
        </w:rPr>
      </w:pPr>
      <w:r w:rsidRPr="00313DC2">
        <w:rPr>
          <w:rStyle w:val="Aucun"/>
          <w:lang w:val="en-US"/>
        </w:rPr>
        <w:t xml:space="preserve">The authors also thank the French National Agency for research on AIDS and Viral hepatitis (ANRS) for funding the PhD research </w:t>
      </w:r>
      <w:r w:rsidR="002168DF" w:rsidRPr="00313DC2">
        <w:rPr>
          <w:rStyle w:val="Aucun"/>
          <w:lang w:val="en-US"/>
        </w:rPr>
        <w:t xml:space="preserve">of </w:t>
      </w:r>
      <w:r w:rsidRPr="00313DC2">
        <w:rPr>
          <w:rStyle w:val="Aucun"/>
          <w:lang w:val="en-US"/>
        </w:rPr>
        <w:t>which this study is part.</w:t>
      </w:r>
    </w:p>
    <w:p w14:paraId="021DA992" w14:textId="77777777" w:rsidR="005D5A14" w:rsidRPr="00313DC2" w:rsidRDefault="00353053" w:rsidP="00820424">
      <w:pPr>
        <w:pStyle w:val="Titre2"/>
        <w:rPr>
          <w:lang w:val="en-US"/>
        </w:rPr>
      </w:pPr>
      <w:r w:rsidRPr="00313DC2">
        <w:rPr>
          <w:lang w:val="en-US"/>
        </w:rPr>
        <w:t>References</w:t>
      </w:r>
    </w:p>
    <w:p w14:paraId="46FEF698" w14:textId="77777777" w:rsidR="008B192C" w:rsidRPr="00313DC2" w:rsidRDefault="00143DB0" w:rsidP="008B192C">
      <w:pPr>
        <w:pStyle w:val="Bibliographie"/>
        <w:rPr>
          <w:lang w:val="en-US"/>
        </w:rPr>
      </w:pPr>
      <w:r w:rsidRPr="00313DC2">
        <w:rPr>
          <w:rStyle w:val="Aucun"/>
          <w:lang w:val="en-US"/>
        </w:rPr>
        <w:fldChar w:fldCharType="begin"/>
      </w:r>
      <w:r w:rsidRPr="00313DC2">
        <w:rPr>
          <w:rStyle w:val="Aucun"/>
          <w:lang w:val="en-US"/>
        </w:rPr>
        <w:instrText xml:space="preserve"> ADDIN ZOTERO_BIBL {"custom":[]} CSL_BIBLIOGRAPHY </w:instrText>
      </w:r>
      <w:r w:rsidRPr="00313DC2">
        <w:rPr>
          <w:rStyle w:val="Aucun"/>
          <w:lang w:val="en-US"/>
        </w:rPr>
        <w:fldChar w:fldCharType="separate"/>
      </w:r>
      <w:r w:rsidR="008B192C" w:rsidRPr="00313DC2">
        <w:rPr>
          <w:lang w:val="en-US"/>
        </w:rPr>
        <w:t xml:space="preserve">Adimora, A. A., &amp; Schoenbach, V. J. (2002). Contextual factors and the black-white disparity in heterosexual HIV transmission. </w:t>
      </w:r>
      <w:r w:rsidR="008B192C" w:rsidRPr="00313DC2">
        <w:rPr>
          <w:i/>
          <w:iCs/>
          <w:lang w:val="en-US"/>
        </w:rPr>
        <w:t>Epidemiology</w:t>
      </w:r>
      <w:r w:rsidR="008B192C" w:rsidRPr="00313DC2">
        <w:rPr>
          <w:lang w:val="en-US"/>
        </w:rPr>
        <w:t xml:space="preserve">, </w:t>
      </w:r>
      <w:r w:rsidR="008B192C" w:rsidRPr="00313DC2">
        <w:rPr>
          <w:i/>
          <w:iCs/>
          <w:lang w:val="en-US"/>
        </w:rPr>
        <w:t>13</w:t>
      </w:r>
      <w:r w:rsidR="008B192C" w:rsidRPr="00313DC2">
        <w:rPr>
          <w:lang w:val="en-US"/>
        </w:rPr>
        <w:t>(6), 707–712.</w:t>
      </w:r>
    </w:p>
    <w:p w14:paraId="3E46F3AC" w14:textId="77777777" w:rsidR="008B192C" w:rsidRPr="00313DC2" w:rsidRDefault="008B192C" w:rsidP="008B192C">
      <w:pPr>
        <w:pStyle w:val="Bibliographie"/>
        <w:rPr>
          <w:lang w:val="en-US"/>
        </w:rPr>
      </w:pPr>
      <w:r w:rsidRPr="00313DC2">
        <w:rPr>
          <w:lang w:val="en-US"/>
        </w:rPr>
        <w:t xml:space="preserve">Allen, S., Serufilira, A., Gruber, V., Kegeles, S., Van de Perre, P., Carael, M., &amp; Coates, T. J. (1993). Pregnancy and contraception use among urban Rwandan women after HIV testing and counseling. </w:t>
      </w:r>
      <w:r w:rsidRPr="00313DC2">
        <w:rPr>
          <w:i/>
          <w:iCs/>
          <w:lang w:val="en-US"/>
        </w:rPr>
        <w:t>American Journal of Public Health</w:t>
      </w:r>
      <w:r w:rsidRPr="00313DC2">
        <w:rPr>
          <w:lang w:val="en-US"/>
        </w:rPr>
        <w:t xml:space="preserve">, </w:t>
      </w:r>
      <w:r w:rsidRPr="00313DC2">
        <w:rPr>
          <w:i/>
          <w:iCs/>
          <w:lang w:val="en-US"/>
        </w:rPr>
        <w:t>83</w:t>
      </w:r>
      <w:r w:rsidRPr="00313DC2">
        <w:rPr>
          <w:lang w:val="en-US"/>
        </w:rPr>
        <w:t>(5), 705–710. https://doi.org/10.2105/AJPH.83.5.705</w:t>
      </w:r>
    </w:p>
    <w:p w14:paraId="42FEDEC8" w14:textId="77777777" w:rsidR="008B192C" w:rsidRPr="00313DC2" w:rsidRDefault="008B192C" w:rsidP="008B192C">
      <w:pPr>
        <w:pStyle w:val="Bibliographie"/>
        <w:rPr>
          <w:lang w:val="en-US"/>
        </w:rPr>
      </w:pPr>
      <w:r w:rsidRPr="00313DC2">
        <w:rPr>
          <w:lang w:val="en-US"/>
        </w:rPr>
        <w:t xml:space="preserve">Allen, S., Tice, J., Perre, P. V. de, Serufilira, A., Hudes, E., Nsengumuremyi, F., … Hulley, S. (1992). Effect of serotesting with counselling on condom use and seroconversion among HIV discordant couples in Africa. </w:t>
      </w:r>
      <w:r w:rsidRPr="00313DC2">
        <w:rPr>
          <w:i/>
          <w:iCs/>
          <w:lang w:val="en-US"/>
        </w:rPr>
        <w:t>BMJ</w:t>
      </w:r>
      <w:r w:rsidRPr="00313DC2">
        <w:rPr>
          <w:lang w:val="en-US"/>
        </w:rPr>
        <w:t xml:space="preserve">, </w:t>
      </w:r>
      <w:r w:rsidRPr="00313DC2">
        <w:rPr>
          <w:i/>
          <w:iCs/>
          <w:lang w:val="en-US"/>
        </w:rPr>
        <w:t>304</w:t>
      </w:r>
      <w:r w:rsidRPr="00313DC2">
        <w:rPr>
          <w:lang w:val="en-US"/>
        </w:rPr>
        <w:t>(6842), 1605–1609. https://doi.org/10.1136/bmj.304.6842.1605</w:t>
      </w:r>
    </w:p>
    <w:p w14:paraId="46B57B91" w14:textId="77777777" w:rsidR="008B192C" w:rsidRPr="006E2837" w:rsidRDefault="008B192C" w:rsidP="008B192C">
      <w:pPr>
        <w:pStyle w:val="Bibliographie"/>
      </w:pPr>
      <w:r w:rsidRPr="00313DC2">
        <w:rPr>
          <w:lang w:val="en-US"/>
        </w:rPr>
        <w:t xml:space="preserve">Antelman, G., Smith Fawzi, M. C., Kaaya, S., Mbwambo, J., Msamanga, G. I., Hunter, D. J., &amp; Fawzi, W. W. (2001). Predictors of HIV-1 serostatus disclosure: a prospective study among HIV-infected pregnant women in Dar es Salaam, Tanzania. </w:t>
      </w:r>
      <w:r w:rsidRPr="006E2837">
        <w:rPr>
          <w:i/>
          <w:iCs/>
        </w:rPr>
        <w:t>AIDS</w:t>
      </w:r>
      <w:r w:rsidRPr="006E2837">
        <w:t xml:space="preserve">, </w:t>
      </w:r>
      <w:r w:rsidRPr="006E2837">
        <w:rPr>
          <w:i/>
          <w:iCs/>
        </w:rPr>
        <w:t>15</w:t>
      </w:r>
      <w:r w:rsidRPr="006E2837">
        <w:t>(14), 1865.</w:t>
      </w:r>
    </w:p>
    <w:p w14:paraId="3B524C82" w14:textId="77777777" w:rsidR="008B192C" w:rsidRPr="006E2837" w:rsidRDefault="008B192C" w:rsidP="008B192C">
      <w:pPr>
        <w:pStyle w:val="Bibliographie"/>
      </w:pPr>
      <w:r w:rsidRPr="006E2837">
        <w:t xml:space="preserve">Beauchemin, C., Hamel, C., &amp; Simon, P. (2016). </w:t>
      </w:r>
      <w:r w:rsidRPr="006E2837">
        <w:rPr>
          <w:i/>
          <w:iCs/>
        </w:rPr>
        <w:t>Trajectoires et origines: enquête sur la diversité des populations en France</w:t>
      </w:r>
      <w:r w:rsidRPr="006E2837">
        <w:t>. Paris: INED Editions.</w:t>
      </w:r>
    </w:p>
    <w:p w14:paraId="5F4DE11B" w14:textId="77777777" w:rsidR="008B192C" w:rsidRPr="00313DC2" w:rsidRDefault="008B192C" w:rsidP="008B192C">
      <w:pPr>
        <w:pStyle w:val="Bibliographie"/>
        <w:rPr>
          <w:lang w:val="en-US"/>
        </w:rPr>
      </w:pPr>
      <w:proofErr w:type="spellStart"/>
      <w:r w:rsidRPr="006E2837">
        <w:t>Brinbaum</w:t>
      </w:r>
      <w:proofErr w:type="spellEnd"/>
      <w:r w:rsidRPr="006E2837">
        <w:t xml:space="preserve">, Y., </w:t>
      </w:r>
      <w:proofErr w:type="spellStart"/>
      <w:r w:rsidRPr="006E2837">
        <w:t>Primon</w:t>
      </w:r>
      <w:proofErr w:type="spellEnd"/>
      <w:r w:rsidRPr="006E2837">
        <w:t>, J.-L., &amp; Meurs, D. (2016). Situation sur le marché du travail : statuts d’activité, accès à l’emploi et discrimination. In C. Beauchemin, C. Hamel, &amp; P. Simon (</w:t>
      </w:r>
      <w:proofErr w:type="spellStart"/>
      <w:r w:rsidRPr="006E2837">
        <w:t>Eds</w:t>
      </w:r>
      <w:proofErr w:type="spellEnd"/>
      <w:r w:rsidRPr="006E2837">
        <w:t xml:space="preserve">.), </w:t>
      </w:r>
      <w:r w:rsidRPr="006E2837">
        <w:rPr>
          <w:i/>
          <w:iCs/>
        </w:rPr>
        <w:t xml:space="preserve">Trajectoires et origines : Enquête sur la diversité des </w:t>
      </w:r>
      <w:proofErr w:type="spellStart"/>
      <w:r w:rsidRPr="006E2837">
        <w:rPr>
          <w:i/>
          <w:iCs/>
        </w:rPr>
        <w:t>popultions</w:t>
      </w:r>
      <w:proofErr w:type="spellEnd"/>
      <w:r w:rsidRPr="006E2837">
        <w:rPr>
          <w:i/>
          <w:iCs/>
        </w:rPr>
        <w:t xml:space="preserve"> en France</w:t>
      </w:r>
      <w:r w:rsidRPr="006E2837">
        <w:t xml:space="preserve"> (pp. 203–232). </w:t>
      </w:r>
      <w:r w:rsidRPr="00313DC2">
        <w:rPr>
          <w:lang w:val="en-US"/>
        </w:rPr>
        <w:t>INED. Retrieved from https://halshs.archives-ouvertes.fr/halshs-01282791</w:t>
      </w:r>
    </w:p>
    <w:p w14:paraId="49C1A665" w14:textId="77777777" w:rsidR="008B192C" w:rsidRPr="00313DC2" w:rsidRDefault="008B192C" w:rsidP="008B192C">
      <w:pPr>
        <w:pStyle w:val="Bibliographie"/>
        <w:rPr>
          <w:lang w:val="en-US"/>
        </w:rPr>
      </w:pPr>
      <w:r w:rsidRPr="00313DC2">
        <w:rPr>
          <w:lang w:val="en-US"/>
        </w:rPr>
        <w:lastRenderedPageBreak/>
        <w:t xml:space="preserve">Brou, H., Djohan, G., Becquet, R., Allou, G., Ekouevi, D. K., Zanou, B., … Group, A. // D. P. S. (2008). Sexual prevention of HIV within the couple after prenatal HIV-testing in West Africa. </w:t>
      </w:r>
      <w:r w:rsidRPr="00313DC2">
        <w:rPr>
          <w:i/>
          <w:iCs/>
          <w:lang w:val="en-US"/>
        </w:rPr>
        <w:t>AIDS Care</w:t>
      </w:r>
      <w:r w:rsidRPr="00313DC2">
        <w:rPr>
          <w:lang w:val="en-US"/>
        </w:rPr>
        <w:t xml:space="preserve">, </w:t>
      </w:r>
      <w:r w:rsidRPr="00313DC2">
        <w:rPr>
          <w:i/>
          <w:iCs/>
          <w:lang w:val="en-US"/>
        </w:rPr>
        <w:t>20</w:t>
      </w:r>
      <w:r w:rsidRPr="00313DC2">
        <w:rPr>
          <w:lang w:val="en-US"/>
        </w:rPr>
        <w:t>(4), 413–418.</w:t>
      </w:r>
    </w:p>
    <w:p w14:paraId="25194583" w14:textId="77777777" w:rsidR="008B192C" w:rsidRPr="00313DC2" w:rsidRDefault="008B192C" w:rsidP="008B192C">
      <w:pPr>
        <w:pStyle w:val="Bibliographie"/>
        <w:rPr>
          <w:lang w:val="en-US"/>
        </w:rPr>
      </w:pPr>
      <w:r w:rsidRPr="00313DC2">
        <w:rPr>
          <w:lang w:val="en-US"/>
        </w:rPr>
        <w:t xml:space="preserve">Bury, M. (1982). Chronic illness as biographical disruption. </w:t>
      </w:r>
      <w:r w:rsidRPr="00313DC2">
        <w:rPr>
          <w:i/>
          <w:iCs/>
          <w:lang w:val="en-US"/>
        </w:rPr>
        <w:t>Sociology of Health &amp; Illness</w:t>
      </w:r>
      <w:r w:rsidRPr="00313DC2">
        <w:rPr>
          <w:lang w:val="en-US"/>
        </w:rPr>
        <w:t xml:space="preserve">, </w:t>
      </w:r>
      <w:r w:rsidRPr="00313DC2">
        <w:rPr>
          <w:i/>
          <w:iCs/>
          <w:lang w:val="en-US"/>
        </w:rPr>
        <w:t>4</w:t>
      </w:r>
      <w:r w:rsidRPr="00313DC2">
        <w:rPr>
          <w:lang w:val="en-US"/>
        </w:rPr>
        <w:t>(2), 167–182. https://doi.org/10.1111/1467-9566.ep11339939</w:t>
      </w:r>
    </w:p>
    <w:p w14:paraId="558C7DBE" w14:textId="77777777" w:rsidR="008B192C" w:rsidRPr="006E2837" w:rsidRDefault="008B192C" w:rsidP="008B192C">
      <w:pPr>
        <w:pStyle w:val="Bibliographie"/>
      </w:pPr>
      <w:r w:rsidRPr="00313DC2">
        <w:rPr>
          <w:lang w:val="en-US"/>
        </w:rPr>
        <w:t xml:space="preserve">Deschamps, M.-M. (1996). Heterosexual Transmission of HIV in Haiti. </w:t>
      </w:r>
      <w:proofErr w:type="spellStart"/>
      <w:r w:rsidRPr="006E2837">
        <w:rPr>
          <w:i/>
          <w:iCs/>
        </w:rPr>
        <w:t>Annals</w:t>
      </w:r>
      <w:proofErr w:type="spellEnd"/>
      <w:r w:rsidRPr="006E2837">
        <w:rPr>
          <w:i/>
          <w:iCs/>
        </w:rPr>
        <w:t xml:space="preserve"> of </w:t>
      </w:r>
      <w:proofErr w:type="spellStart"/>
      <w:r w:rsidRPr="006E2837">
        <w:rPr>
          <w:i/>
          <w:iCs/>
        </w:rPr>
        <w:t>Internal</w:t>
      </w:r>
      <w:proofErr w:type="spellEnd"/>
      <w:r w:rsidRPr="006E2837">
        <w:rPr>
          <w:i/>
          <w:iCs/>
        </w:rPr>
        <w:t xml:space="preserve"> </w:t>
      </w:r>
      <w:proofErr w:type="spellStart"/>
      <w:r w:rsidRPr="006E2837">
        <w:rPr>
          <w:i/>
          <w:iCs/>
        </w:rPr>
        <w:t>Medicine</w:t>
      </w:r>
      <w:proofErr w:type="spellEnd"/>
      <w:r w:rsidRPr="006E2837">
        <w:t xml:space="preserve">, </w:t>
      </w:r>
      <w:r w:rsidRPr="006E2837">
        <w:rPr>
          <w:i/>
          <w:iCs/>
        </w:rPr>
        <w:t>125</w:t>
      </w:r>
      <w:r w:rsidRPr="006E2837">
        <w:t>(4), 324. https://doi.org/10.7326/0003-4819-125-4-199608150-00011</w:t>
      </w:r>
    </w:p>
    <w:p w14:paraId="09C0C2FC" w14:textId="77777777" w:rsidR="008B192C" w:rsidRPr="00313DC2" w:rsidRDefault="008B192C" w:rsidP="008B192C">
      <w:pPr>
        <w:pStyle w:val="Bibliographie"/>
        <w:rPr>
          <w:lang w:val="en-US"/>
        </w:rPr>
      </w:pPr>
      <w:proofErr w:type="spellStart"/>
      <w:r w:rsidRPr="006E2837">
        <w:t>Desclaux</w:t>
      </w:r>
      <w:proofErr w:type="spellEnd"/>
      <w:r w:rsidRPr="006E2837">
        <w:t xml:space="preserve">, A., &amp; </w:t>
      </w:r>
      <w:proofErr w:type="spellStart"/>
      <w:r w:rsidRPr="006E2837">
        <w:t>Desgrées</w:t>
      </w:r>
      <w:proofErr w:type="spellEnd"/>
      <w:r w:rsidRPr="006E2837">
        <w:t xml:space="preserve"> du </w:t>
      </w:r>
      <w:proofErr w:type="spellStart"/>
      <w:r w:rsidRPr="006E2837">
        <w:t>Loû</w:t>
      </w:r>
      <w:proofErr w:type="spellEnd"/>
      <w:r w:rsidRPr="006E2837">
        <w:t xml:space="preserve">, A. (2006). Les femmes africaines face à l’épidémie de sida. </w:t>
      </w:r>
      <w:r w:rsidRPr="00313DC2">
        <w:rPr>
          <w:i/>
          <w:iCs/>
          <w:lang w:val="en-US"/>
        </w:rPr>
        <w:t xml:space="preserve">Population et </w:t>
      </w:r>
      <w:proofErr w:type="spellStart"/>
      <w:r w:rsidRPr="00313DC2">
        <w:rPr>
          <w:i/>
          <w:iCs/>
          <w:lang w:val="en-US"/>
        </w:rPr>
        <w:t>Sociétés</w:t>
      </w:r>
      <w:proofErr w:type="spellEnd"/>
      <w:r w:rsidRPr="00313DC2">
        <w:rPr>
          <w:lang w:val="en-US"/>
        </w:rPr>
        <w:t xml:space="preserve">, </w:t>
      </w:r>
      <w:r w:rsidRPr="00313DC2">
        <w:rPr>
          <w:i/>
          <w:iCs/>
          <w:lang w:val="en-US"/>
        </w:rPr>
        <w:t>428</w:t>
      </w:r>
      <w:r w:rsidRPr="00313DC2">
        <w:rPr>
          <w:lang w:val="en-US"/>
        </w:rPr>
        <w:t>, 1–4.</w:t>
      </w:r>
    </w:p>
    <w:p w14:paraId="4304F2AC" w14:textId="77777777" w:rsidR="008B192C" w:rsidRPr="006E2837" w:rsidRDefault="008B192C" w:rsidP="008B192C">
      <w:pPr>
        <w:pStyle w:val="Bibliographie"/>
      </w:pPr>
      <w:r w:rsidRPr="00313DC2">
        <w:rPr>
          <w:lang w:val="en-US"/>
        </w:rPr>
        <w:t xml:space="preserve">Desgrées du Loû, A. (2005). The Couple and HIV/AIDS in Sub-Saharan Africa: Telling the Partner, Sexual Activity and Childbearing. </w:t>
      </w:r>
      <w:r w:rsidRPr="006E2837">
        <w:rPr>
          <w:i/>
          <w:iCs/>
        </w:rPr>
        <w:t>Population</w:t>
      </w:r>
      <w:r w:rsidRPr="006E2837">
        <w:t xml:space="preserve">, </w:t>
      </w:r>
      <w:r w:rsidRPr="006E2837">
        <w:rPr>
          <w:i/>
          <w:iCs/>
        </w:rPr>
        <w:t>Vol. 60</w:t>
      </w:r>
      <w:r w:rsidRPr="006E2837">
        <w:t>(3), 179–198.</w:t>
      </w:r>
    </w:p>
    <w:p w14:paraId="2FDE8202" w14:textId="77777777" w:rsidR="008B192C" w:rsidRPr="006E2837" w:rsidRDefault="008B192C" w:rsidP="008B192C">
      <w:pPr>
        <w:pStyle w:val="Bibliographie"/>
      </w:pPr>
      <w:proofErr w:type="spellStart"/>
      <w:r w:rsidRPr="006E2837">
        <w:t>Desgrées</w:t>
      </w:r>
      <w:proofErr w:type="spellEnd"/>
      <w:r w:rsidRPr="006E2837">
        <w:t xml:space="preserve"> du </w:t>
      </w:r>
      <w:proofErr w:type="spellStart"/>
      <w:r w:rsidRPr="006E2837">
        <w:t>Loû</w:t>
      </w:r>
      <w:proofErr w:type="spellEnd"/>
      <w:r w:rsidRPr="006E2837">
        <w:t xml:space="preserve">, A., Brou, H., </w:t>
      </w:r>
      <w:proofErr w:type="spellStart"/>
      <w:r w:rsidRPr="006E2837">
        <w:t>Tijou</w:t>
      </w:r>
      <w:proofErr w:type="spellEnd"/>
      <w:r w:rsidRPr="006E2837">
        <w:t xml:space="preserve"> Traoré, A., </w:t>
      </w:r>
      <w:proofErr w:type="spellStart"/>
      <w:r w:rsidRPr="006E2837">
        <w:t>Djohan</w:t>
      </w:r>
      <w:proofErr w:type="spellEnd"/>
      <w:r w:rsidRPr="006E2837">
        <w:t xml:space="preserve">, G., Becquet, R., &amp; Leroy, V. (2009). </w:t>
      </w:r>
      <w:r w:rsidRPr="00313DC2">
        <w:rPr>
          <w:lang w:val="en-US"/>
        </w:rPr>
        <w:t xml:space="preserve">From prenatal HIV testing of the mother to prevention of sexual HIV transmission within the couple. </w:t>
      </w:r>
      <w:r w:rsidRPr="006E2837">
        <w:rPr>
          <w:i/>
          <w:iCs/>
        </w:rPr>
        <w:t xml:space="preserve">Social Science &amp; </w:t>
      </w:r>
      <w:proofErr w:type="spellStart"/>
      <w:r w:rsidRPr="006E2837">
        <w:rPr>
          <w:i/>
          <w:iCs/>
        </w:rPr>
        <w:t>Medicine</w:t>
      </w:r>
      <w:proofErr w:type="spellEnd"/>
      <w:r w:rsidRPr="006E2837">
        <w:t xml:space="preserve">, </w:t>
      </w:r>
      <w:r w:rsidRPr="006E2837">
        <w:rPr>
          <w:i/>
          <w:iCs/>
        </w:rPr>
        <w:t>69</w:t>
      </w:r>
      <w:r w:rsidRPr="006E2837">
        <w:t>(6), 892–899. https://doi.org/10.1016/j.socscimed.2009.05.045</w:t>
      </w:r>
    </w:p>
    <w:p w14:paraId="062E522F" w14:textId="77777777" w:rsidR="008B192C" w:rsidRPr="00313DC2" w:rsidRDefault="008B192C" w:rsidP="008B192C">
      <w:pPr>
        <w:pStyle w:val="Bibliographie"/>
        <w:rPr>
          <w:lang w:val="en-US"/>
        </w:rPr>
      </w:pPr>
      <w:proofErr w:type="spellStart"/>
      <w:r w:rsidRPr="006E2837">
        <w:t>Desgrées</w:t>
      </w:r>
      <w:proofErr w:type="spellEnd"/>
      <w:r w:rsidRPr="006E2837">
        <w:t xml:space="preserve"> du </w:t>
      </w:r>
      <w:proofErr w:type="spellStart"/>
      <w:r w:rsidRPr="006E2837">
        <w:t>Loû</w:t>
      </w:r>
      <w:proofErr w:type="spellEnd"/>
      <w:r w:rsidRPr="006E2837">
        <w:t xml:space="preserve">, A., Brou, H., </w:t>
      </w:r>
      <w:proofErr w:type="spellStart"/>
      <w:r w:rsidRPr="006E2837">
        <w:t>Tijou</w:t>
      </w:r>
      <w:proofErr w:type="spellEnd"/>
      <w:r w:rsidRPr="006E2837">
        <w:t xml:space="preserve">-Traoré, A., </w:t>
      </w:r>
      <w:proofErr w:type="spellStart"/>
      <w:r w:rsidRPr="006E2837">
        <w:t>Djohan</w:t>
      </w:r>
      <w:proofErr w:type="spellEnd"/>
      <w:r w:rsidRPr="006E2837">
        <w:t xml:space="preserve">, G., Becquet, R., Leroy, V., &amp; pour le groupe ANRS </w:t>
      </w:r>
      <w:proofErr w:type="spellStart"/>
      <w:r w:rsidRPr="006E2837">
        <w:t>Ditrame</w:t>
      </w:r>
      <w:proofErr w:type="spellEnd"/>
      <w:r w:rsidRPr="006E2837">
        <w:t xml:space="preserve"> Plus. </w:t>
      </w:r>
      <w:r w:rsidRPr="00313DC2">
        <w:rPr>
          <w:lang w:val="en-US"/>
        </w:rPr>
        <w:t>(2009, Avril). From prenatal HIV testing of the mother to prevention of sexual HIV transmission within the couple. Working Paper n°1 CEPED.</w:t>
      </w:r>
    </w:p>
    <w:p w14:paraId="3A13852E" w14:textId="59C7490B" w:rsidR="008B192C" w:rsidRPr="00313DC2" w:rsidRDefault="008B192C" w:rsidP="008B192C">
      <w:pPr>
        <w:pStyle w:val="Bibliographie"/>
        <w:rPr>
          <w:lang w:val="en-US"/>
        </w:rPr>
      </w:pPr>
      <w:r w:rsidRPr="00313DC2">
        <w:rPr>
          <w:lang w:val="en-US"/>
        </w:rPr>
        <w:t xml:space="preserve">Desgrées du Loû, A., &amp; Orne-Gliemann, J. (2008). Couple-centred testing and counselling for HIV serodiscordant heterosexual couples in sub-Saharan Africa. </w:t>
      </w:r>
      <w:r w:rsidRPr="00313DC2">
        <w:rPr>
          <w:i/>
          <w:iCs/>
          <w:lang w:val="en-US"/>
        </w:rPr>
        <w:t>Reproductive Health Matters</w:t>
      </w:r>
      <w:r w:rsidRPr="00313DC2">
        <w:rPr>
          <w:lang w:val="en-US"/>
        </w:rPr>
        <w:t xml:space="preserve">, </w:t>
      </w:r>
      <w:r w:rsidRPr="00313DC2">
        <w:rPr>
          <w:i/>
          <w:iCs/>
          <w:lang w:val="en-US"/>
        </w:rPr>
        <w:t>16</w:t>
      </w:r>
      <w:r w:rsidRPr="00313DC2">
        <w:rPr>
          <w:lang w:val="en-US"/>
        </w:rPr>
        <w:t>(32), 151–161. https://doi.org/10.1016/S0968-8080(08)32407-0</w:t>
      </w:r>
    </w:p>
    <w:p w14:paraId="19E900B8" w14:textId="77777777" w:rsidR="008B192C" w:rsidRPr="006E2837" w:rsidRDefault="008B192C" w:rsidP="008B192C">
      <w:pPr>
        <w:pStyle w:val="Bibliographie"/>
      </w:pPr>
      <w:r w:rsidRPr="00313DC2">
        <w:rPr>
          <w:lang w:val="en-US"/>
        </w:rPr>
        <w:t xml:space="preserve">Dray-Spira, R., Wilson d’Almeida, K., Aubrière, C., Marcellin, F., Spire, B., &amp; Lert, F. (2013). </w:t>
      </w:r>
      <w:r w:rsidRPr="006E2837">
        <w:t xml:space="preserve">État de santé de la population vivant avec le VIH en France métropolitaine en 2011 et caractéristiques des personnes récemment diagnostiquées. Premiers résultats de l’enquête ANRS-Vespa2. </w:t>
      </w:r>
      <w:r w:rsidRPr="006E2837">
        <w:rPr>
          <w:i/>
          <w:iCs/>
        </w:rPr>
        <w:t>Bulletin Epidémiologique Hebdomadaire</w:t>
      </w:r>
      <w:r w:rsidRPr="006E2837">
        <w:t xml:space="preserve">, </w:t>
      </w:r>
      <w:r w:rsidRPr="006E2837">
        <w:rPr>
          <w:i/>
          <w:iCs/>
        </w:rPr>
        <w:t>26</w:t>
      </w:r>
      <w:r w:rsidRPr="006E2837">
        <w:t>–</w:t>
      </w:r>
      <w:r w:rsidRPr="006E2837">
        <w:rPr>
          <w:i/>
          <w:iCs/>
        </w:rPr>
        <w:t>27</w:t>
      </w:r>
      <w:r w:rsidRPr="006E2837">
        <w:t>, 285–92.</w:t>
      </w:r>
    </w:p>
    <w:p w14:paraId="1ACD3F81" w14:textId="77777777" w:rsidR="008B192C" w:rsidRPr="00313DC2" w:rsidRDefault="008B192C" w:rsidP="008B192C">
      <w:pPr>
        <w:pStyle w:val="Bibliographie"/>
        <w:rPr>
          <w:lang w:val="en-US"/>
        </w:rPr>
      </w:pPr>
      <w:r w:rsidRPr="006E2837">
        <w:lastRenderedPageBreak/>
        <w:t xml:space="preserve">Farquhar, C., </w:t>
      </w:r>
      <w:proofErr w:type="spellStart"/>
      <w:r w:rsidRPr="006E2837">
        <w:t>Ngacha</w:t>
      </w:r>
      <w:proofErr w:type="spellEnd"/>
      <w:r w:rsidRPr="006E2837">
        <w:t xml:space="preserve">, D., </w:t>
      </w:r>
      <w:proofErr w:type="spellStart"/>
      <w:r w:rsidRPr="006E2837">
        <w:t>Bosire</w:t>
      </w:r>
      <w:proofErr w:type="spellEnd"/>
      <w:r w:rsidRPr="006E2837">
        <w:t xml:space="preserve">, R., </w:t>
      </w:r>
      <w:proofErr w:type="spellStart"/>
      <w:r w:rsidRPr="006E2837">
        <w:t>Nduati</w:t>
      </w:r>
      <w:proofErr w:type="spellEnd"/>
      <w:r w:rsidRPr="006E2837">
        <w:t xml:space="preserve">, R., </w:t>
      </w:r>
      <w:proofErr w:type="spellStart"/>
      <w:r w:rsidRPr="006E2837">
        <w:t>Kreiss</w:t>
      </w:r>
      <w:proofErr w:type="spellEnd"/>
      <w:r w:rsidRPr="006E2837">
        <w:t xml:space="preserve">, J., &amp; John, G. (2000). </w:t>
      </w:r>
      <w:r w:rsidRPr="00313DC2">
        <w:rPr>
          <w:lang w:val="en-US"/>
        </w:rPr>
        <w:t xml:space="preserve">Prevalence and correlates of partner notification regarding HIV-1 in an antenatal setting in Nairobi, Kenya. In </w:t>
      </w:r>
      <w:r w:rsidRPr="00313DC2">
        <w:rPr>
          <w:i/>
          <w:iCs/>
          <w:lang w:val="en-US"/>
        </w:rPr>
        <w:t>XIII International AIDS Conference</w:t>
      </w:r>
      <w:r w:rsidRPr="00313DC2">
        <w:rPr>
          <w:lang w:val="en-US"/>
        </w:rPr>
        <w:t xml:space="preserve"> (Vol. 381).</w:t>
      </w:r>
    </w:p>
    <w:p w14:paraId="4F09F53B" w14:textId="77777777" w:rsidR="008B192C" w:rsidRPr="006E2837" w:rsidRDefault="008B192C" w:rsidP="008B192C">
      <w:pPr>
        <w:pStyle w:val="Bibliographie"/>
      </w:pPr>
      <w:r w:rsidRPr="00313DC2">
        <w:rPr>
          <w:lang w:val="en-US"/>
        </w:rPr>
        <w:t xml:space="preserve">Gaillard, P., Melis, R., Mwanyumba, F., Claeys, P., Muigai, E., Mandaliya, K., … Temmerman, M. (2002). Vulnerability of women in an African setting: lessons for mother-to-child HIV transmission prevention programmes. </w:t>
      </w:r>
      <w:r w:rsidRPr="006E2837">
        <w:rPr>
          <w:i/>
          <w:iCs/>
        </w:rPr>
        <w:t xml:space="preserve">AIDS (London, </w:t>
      </w:r>
      <w:proofErr w:type="spellStart"/>
      <w:r w:rsidRPr="006E2837">
        <w:rPr>
          <w:i/>
          <w:iCs/>
        </w:rPr>
        <w:t>England</w:t>
      </w:r>
      <w:proofErr w:type="spellEnd"/>
      <w:r w:rsidRPr="006E2837">
        <w:rPr>
          <w:i/>
          <w:iCs/>
        </w:rPr>
        <w:t>)</w:t>
      </w:r>
      <w:r w:rsidRPr="006E2837">
        <w:t xml:space="preserve">, </w:t>
      </w:r>
      <w:r w:rsidRPr="006E2837">
        <w:rPr>
          <w:i/>
          <w:iCs/>
        </w:rPr>
        <w:t>16</w:t>
      </w:r>
      <w:r w:rsidRPr="006E2837">
        <w:t>(6), 937–939. https://doi.org/10.1097/00002030-200204120-00019</w:t>
      </w:r>
    </w:p>
    <w:p w14:paraId="4C11A935" w14:textId="77777777" w:rsidR="008B192C" w:rsidRPr="006E2837" w:rsidRDefault="008B192C" w:rsidP="008B192C">
      <w:pPr>
        <w:pStyle w:val="Bibliographie"/>
      </w:pPr>
      <w:r w:rsidRPr="006E2837">
        <w:t xml:space="preserve">Gosselin, A., </w:t>
      </w:r>
      <w:proofErr w:type="spellStart"/>
      <w:r w:rsidRPr="006E2837">
        <w:t>Desgrées</w:t>
      </w:r>
      <w:proofErr w:type="spellEnd"/>
      <w:r w:rsidRPr="006E2837">
        <w:t xml:space="preserve"> Du </w:t>
      </w:r>
      <w:proofErr w:type="spellStart"/>
      <w:r w:rsidRPr="006E2837">
        <w:t>Loû</w:t>
      </w:r>
      <w:proofErr w:type="spellEnd"/>
      <w:r w:rsidRPr="006E2837">
        <w:t xml:space="preserve">, A., </w:t>
      </w:r>
      <w:proofErr w:type="spellStart"/>
      <w:r w:rsidRPr="006E2837">
        <w:t>Lelièvre</w:t>
      </w:r>
      <w:proofErr w:type="spellEnd"/>
      <w:r w:rsidRPr="006E2837">
        <w:t xml:space="preserve">, E., </w:t>
      </w:r>
      <w:proofErr w:type="spellStart"/>
      <w:r w:rsidRPr="006E2837">
        <w:t>Lert</w:t>
      </w:r>
      <w:proofErr w:type="spellEnd"/>
      <w:r w:rsidRPr="006E2837">
        <w:t>, F., Dray-</w:t>
      </w:r>
      <w:proofErr w:type="spellStart"/>
      <w:r w:rsidRPr="006E2837">
        <w:t>Spira</w:t>
      </w:r>
      <w:proofErr w:type="spellEnd"/>
      <w:r w:rsidRPr="006E2837">
        <w:t xml:space="preserve">, R., &amp; </w:t>
      </w:r>
      <w:proofErr w:type="spellStart"/>
      <w:r w:rsidRPr="006E2837">
        <w:t>Lydié</w:t>
      </w:r>
      <w:proofErr w:type="spellEnd"/>
      <w:r w:rsidRPr="006E2837">
        <w:t xml:space="preserve">, N. (2016). </w:t>
      </w:r>
      <w:r w:rsidRPr="00313DC2">
        <w:rPr>
          <w:lang w:val="en-US"/>
        </w:rPr>
        <w:t xml:space="preserve">How long do sub-Saharan migrants take to settle in France? </w:t>
      </w:r>
      <w:r w:rsidRPr="006E2837">
        <w:rPr>
          <w:i/>
          <w:iCs/>
        </w:rPr>
        <w:t xml:space="preserve">Population and </w:t>
      </w:r>
      <w:proofErr w:type="spellStart"/>
      <w:r w:rsidRPr="006E2837">
        <w:rPr>
          <w:i/>
          <w:iCs/>
        </w:rPr>
        <w:t>Societies</w:t>
      </w:r>
      <w:proofErr w:type="spellEnd"/>
      <w:r w:rsidRPr="006E2837">
        <w:t>, (533), 1–4.</w:t>
      </w:r>
    </w:p>
    <w:p w14:paraId="5C9528C0" w14:textId="77777777" w:rsidR="008B192C" w:rsidRPr="00313DC2" w:rsidRDefault="008B192C" w:rsidP="008B192C">
      <w:pPr>
        <w:pStyle w:val="Bibliographie"/>
        <w:rPr>
          <w:lang w:val="en-US"/>
        </w:rPr>
      </w:pPr>
      <w:r w:rsidRPr="006E2837">
        <w:t xml:space="preserve">Gosselin, A., </w:t>
      </w:r>
      <w:proofErr w:type="spellStart"/>
      <w:r w:rsidRPr="006E2837">
        <w:t>Lelièvre</w:t>
      </w:r>
      <w:proofErr w:type="spellEnd"/>
      <w:r w:rsidRPr="006E2837">
        <w:t xml:space="preserve">, E., </w:t>
      </w:r>
      <w:proofErr w:type="spellStart"/>
      <w:r w:rsidRPr="006E2837">
        <w:t>Ravalihasy</w:t>
      </w:r>
      <w:proofErr w:type="spellEnd"/>
      <w:r w:rsidRPr="006E2837">
        <w:t xml:space="preserve">, A., </w:t>
      </w:r>
      <w:proofErr w:type="spellStart"/>
      <w:r w:rsidRPr="006E2837">
        <w:t>Lydié</w:t>
      </w:r>
      <w:proofErr w:type="spellEnd"/>
      <w:r w:rsidRPr="006E2837">
        <w:t xml:space="preserve">, N., </w:t>
      </w:r>
      <w:proofErr w:type="spellStart"/>
      <w:r w:rsidRPr="006E2837">
        <w:t>Lert</w:t>
      </w:r>
      <w:proofErr w:type="spellEnd"/>
      <w:r w:rsidRPr="006E2837">
        <w:t xml:space="preserve">, F., &amp; </w:t>
      </w:r>
      <w:proofErr w:type="spellStart"/>
      <w:r w:rsidRPr="006E2837">
        <w:t>Desgrées</w:t>
      </w:r>
      <w:proofErr w:type="spellEnd"/>
      <w:r w:rsidRPr="006E2837">
        <w:t xml:space="preserve"> du </w:t>
      </w:r>
      <w:proofErr w:type="spellStart"/>
      <w:r w:rsidRPr="006E2837">
        <w:t>Loû</w:t>
      </w:r>
      <w:proofErr w:type="spellEnd"/>
      <w:r w:rsidRPr="006E2837">
        <w:t xml:space="preserve">, A. (2017). </w:t>
      </w:r>
      <w:r w:rsidRPr="00313DC2">
        <w:rPr>
          <w:lang w:val="en-US"/>
        </w:rPr>
        <w:t xml:space="preserve">“Times Are Changing”: The Impact of HIV Diagnosis on Sub-Saharan Migrants’ Lives in France. </w:t>
      </w:r>
      <w:r w:rsidRPr="00313DC2">
        <w:rPr>
          <w:i/>
          <w:iCs/>
          <w:lang w:val="en-US"/>
        </w:rPr>
        <w:t>PLOS One</w:t>
      </w:r>
      <w:r w:rsidRPr="00313DC2">
        <w:rPr>
          <w:lang w:val="en-US"/>
        </w:rPr>
        <w:t xml:space="preserve">, </w:t>
      </w:r>
      <w:r w:rsidRPr="00313DC2">
        <w:rPr>
          <w:i/>
          <w:iCs/>
          <w:lang w:val="en-US"/>
        </w:rPr>
        <w:t>12</w:t>
      </w:r>
      <w:r w:rsidRPr="00313DC2">
        <w:rPr>
          <w:lang w:val="en-US"/>
        </w:rPr>
        <w:t>(1), e0170226. https://doi.org/10.1371/journal.pone.0170226</w:t>
      </w:r>
    </w:p>
    <w:p w14:paraId="61492710" w14:textId="77777777" w:rsidR="008B192C" w:rsidRPr="00313DC2" w:rsidRDefault="008B192C" w:rsidP="008B192C">
      <w:pPr>
        <w:pStyle w:val="Bibliographie"/>
        <w:rPr>
          <w:lang w:val="en-US"/>
        </w:rPr>
      </w:pPr>
      <w:r w:rsidRPr="00313DC2">
        <w:rPr>
          <w:lang w:val="en-US"/>
        </w:rPr>
        <w:t xml:space="preserve">Hoffman, S., &amp; Holmes, J. (1976). Husbands, wives, and divorce. </w:t>
      </w:r>
      <w:r w:rsidRPr="00313DC2">
        <w:rPr>
          <w:i/>
          <w:iCs/>
          <w:lang w:val="en-US"/>
        </w:rPr>
        <w:t>Five Thousand American Families: Patterns of Economic Progress</w:t>
      </w:r>
      <w:r w:rsidRPr="00313DC2">
        <w:rPr>
          <w:lang w:val="en-US"/>
        </w:rPr>
        <w:t xml:space="preserve">, </w:t>
      </w:r>
      <w:r w:rsidRPr="00313DC2">
        <w:rPr>
          <w:i/>
          <w:iCs/>
          <w:lang w:val="en-US"/>
        </w:rPr>
        <w:t>4</w:t>
      </w:r>
      <w:r w:rsidRPr="00313DC2">
        <w:rPr>
          <w:lang w:val="en-US"/>
        </w:rPr>
        <w:t>, 23–75.</w:t>
      </w:r>
    </w:p>
    <w:p w14:paraId="4E6C7E6F" w14:textId="77777777" w:rsidR="008B192C" w:rsidRPr="00313DC2" w:rsidRDefault="008B192C" w:rsidP="008B192C">
      <w:pPr>
        <w:pStyle w:val="Bibliographie"/>
        <w:rPr>
          <w:lang w:val="en-US"/>
        </w:rPr>
      </w:pPr>
      <w:proofErr w:type="spellStart"/>
      <w:r w:rsidRPr="006E2837">
        <w:t>Kankou</w:t>
      </w:r>
      <w:proofErr w:type="spellEnd"/>
      <w:r w:rsidRPr="006E2837">
        <w:t xml:space="preserve">, J. M., </w:t>
      </w:r>
      <w:proofErr w:type="spellStart"/>
      <w:r w:rsidRPr="006E2837">
        <w:t>Bouchaud</w:t>
      </w:r>
      <w:proofErr w:type="spellEnd"/>
      <w:r w:rsidRPr="006E2837">
        <w:t xml:space="preserve">, O., </w:t>
      </w:r>
      <w:proofErr w:type="spellStart"/>
      <w:r w:rsidRPr="006E2837">
        <w:t>Lele</w:t>
      </w:r>
      <w:proofErr w:type="spellEnd"/>
      <w:r w:rsidRPr="006E2837">
        <w:t xml:space="preserve">, N., Bourgeois, D., Spire, B., </w:t>
      </w:r>
      <w:proofErr w:type="spellStart"/>
      <w:r w:rsidRPr="006E2837">
        <w:t>Carrieri</w:t>
      </w:r>
      <w:proofErr w:type="spellEnd"/>
      <w:r w:rsidRPr="006E2837">
        <w:t xml:space="preserve">, M. P., … </w:t>
      </w:r>
      <w:r w:rsidRPr="00313DC2">
        <w:rPr>
          <w:lang w:val="en-US"/>
        </w:rPr>
        <w:t xml:space="preserve">ANRS-VIHVO Study Group. (2017). Factors Associated with HIV Status Disclosure in HIV-Infected Sub-Saharan Migrants Living in France and Successfully Treated with Antiretroviral Therapy: Results from the ANRS-VIHVO Study. </w:t>
      </w:r>
      <w:r w:rsidRPr="00313DC2">
        <w:rPr>
          <w:i/>
          <w:iCs/>
          <w:lang w:val="en-US"/>
        </w:rPr>
        <w:t>Journal of Immigrant and Minority Health</w:t>
      </w:r>
      <w:r w:rsidRPr="00313DC2">
        <w:rPr>
          <w:lang w:val="en-US"/>
        </w:rPr>
        <w:t xml:space="preserve">, </w:t>
      </w:r>
      <w:r w:rsidRPr="00313DC2">
        <w:rPr>
          <w:i/>
          <w:iCs/>
          <w:lang w:val="en-US"/>
        </w:rPr>
        <w:t>19</w:t>
      </w:r>
      <w:r w:rsidRPr="00313DC2">
        <w:rPr>
          <w:lang w:val="en-US"/>
        </w:rPr>
        <w:t>(4), 843–850. https://doi.org/10.1007/s10903-016-0423-1</w:t>
      </w:r>
    </w:p>
    <w:p w14:paraId="333B3833" w14:textId="77777777" w:rsidR="008B192C" w:rsidRPr="006E2837" w:rsidRDefault="008B192C" w:rsidP="008B192C">
      <w:pPr>
        <w:pStyle w:val="Bibliographie"/>
      </w:pPr>
      <w:proofErr w:type="spellStart"/>
      <w:r w:rsidRPr="006E2837">
        <w:t>Limousi</w:t>
      </w:r>
      <w:proofErr w:type="spellEnd"/>
      <w:r w:rsidRPr="006E2837">
        <w:t xml:space="preserve">, F., &amp; </w:t>
      </w:r>
      <w:proofErr w:type="spellStart"/>
      <w:r w:rsidRPr="006E2837">
        <w:t>Lydié</w:t>
      </w:r>
      <w:proofErr w:type="spellEnd"/>
      <w:r w:rsidRPr="006E2837">
        <w:t xml:space="preserve">, N. (2017). Recours au dépistage du VIH : des leviers bien identifiés mais encore des opportunités à créer. In A. </w:t>
      </w:r>
      <w:proofErr w:type="spellStart"/>
      <w:r w:rsidRPr="006E2837">
        <w:t>Desgrées</w:t>
      </w:r>
      <w:proofErr w:type="spellEnd"/>
      <w:r w:rsidRPr="006E2837">
        <w:t xml:space="preserve"> du </w:t>
      </w:r>
      <w:proofErr w:type="spellStart"/>
      <w:r w:rsidRPr="006E2837">
        <w:t>Loû</w:t>
      </w:r>
      <w:proofErr w:type="spellEnd"/>
      <w:r w:rsidRPr="006E2837">
        <w:t xml:space="preserve"> &amp; F. </w:t>
      </w:r>
      <w:proofErr w:type="spellStart"/>
      <w:r w:rsidRPr="006E2837">
        <w:t>Lert</w:t>
      </w:r>
      <w:proofErr w:type="spellEnd"/>
      <w:r w:rsidRPr="006E2837">
        <w:t xml:space="preserve"> (</w:t>
      </w:r>
      <w:proofErr w:type="spellStart"/>
      <w:r w:rsidRPr="006E2837">
        <w:t>Eds</w:t>
      </w:r>
      <w:proofErr w:type="spellEnd"/>
      <w:r w:rsidRPr="006E2837">
        <w:t xml:space="preserve">.), </w:t>
      </w:r>
      <w:r w:rsidRPr="006E2837">
        <w:rPr>
          <w:i/>
          <w:iCs/>
        </w:rPr>
        <w:t>Parcours : parcours de vie et santé des Africains immigrés en France</w:t>
      </w:r>
      <w:r w:rsidRPr="006E2837">
        <w:t xml:space="preserve"> (La Découverte, pp. 173–194). Paris, France: La Découverte.</w:t>
      </w:r>
    </w:p>
    <w:p w14:paraId="01E7C822" w14:textId="77777777" w:rsidR="008B192C" w:rsidRPr="00313DC2" w:rsidRDefault="008B192C" w:rsidP="008B192C">
      <w:pPr>
        <w:pStyle w:val="Bibliographie"/>
        <w:rPr>
          <w:lang w:val="en-US"/>
        </w:rPr>
      </w:pPr>
      <w:proofErr w:type="spellStart"/>
      <w:r w:rsidRPr="006E2837">
        <w:t>Marsicano</w:t>
      </w:r>
      <w:proofErr w:type="spellEnd"/>
      <w:r w:rsidRPr="006E2837">
        <w:t xml:space="preserve">, E., </w:t>
      </w:r>
      <w:proofErr w:type="spellStart"/>
      <w:r w:rsidRPr="006E2837">
        <w:t>Lydié</w:t>
      </w:r>
      <w:proofErr w:type="spellEnd"/>
      <w:r w:rsidRPr="006E2837">
        <w:t xml:space="preserve">, N., &amp; </w:t>
      </w:r>
      <w:proofErr w:type="spellStart"/>
      <w:r w:rsidRPr="006E2837">
        <w:t>Bajos</w:t>
      </w:r>
      <w:proofErr w:type="spellEnd"/>
      <w:r w:rsidRPr="006E2837">
        <w:t xml:space="preserve">, N. (2013). </w:t>
      </w:r>
      <w:r w:rsidRPr="00313DC2">
        <w:rPr>
          <w:lang w:val="en-US"/>
        </w:rPr>
        <w:t xml:space="preserve">“Migrants from over </w:t>
      </w:r>
      <w:proofErr w:type="spellStart"/>
      <w:r w:rsidRPr="00313DC2">
        <w:rPr>
          <w:lang w:val="en-US"/>
        </w:rPr>
        <w:t>there”or</w:t>
      </w:r>
      <w:proofErr w:type="spellEnd"/>
      <w:r w:rsidRPr="00313DC2">
        <w:rPr>
          <w:lang w:val="en-US"/>
        </w:rPr>
        <w:t xml:space="preserve"> “racial minority here”? Sexual networks and prevention practices among sub-Saharan African migrants in France. </w:t>
      </w:r>
      <w:r w:rsidRPr="00313DC2">
        <w:rPr>
          <w:i/>
          <w:iCs/>
          <w:lang w:val="en-US"/>
        </w:rPr>
        <w:t>Culture, Health &amp; Sexuality</w:t>
      </w:r>
      <w:r w:rsidRPr="00313DC2">
        <w:rPr>
          <w:lang w:val="en-US"/>
        </w:rPr>
        <w:t xml:space="preserve">, </w:t>
      </w:r>
      <w:r w:rsidRPr="00313DC2">
        <w:rPr>
          <w:i/>
          <w:iCs/>
          <w:lang w:val="en-US"/>
        </w:rPr>
        <w:t>15</w:t>
      </w:r>
      <w:r w:rsidRPr="00313DC2">
        <w:rPr>
          <w:lang w:val="en-US"/>
        </w:rPr>
        <w:t>(7), 819–835.</w:t>
      </w:r>
    </w:p>
    <w:p w14:paraId="33F57E65" w14:textId="77777777" w:rsidR="008B192C" w:rsidRPr="00313DC2" w:rsidRDefault="008B192C" w:rsidP="008B192C">
      <w:pPr>
        <w:pStyle w:val="Bibliographie"/>
        <w:rPr>
          <w:lang w:val="en-US"/>
        </w:rPr>
      </w:pPr>
      <w:r w:rsidRPr="00313DC2">
        <w:rPr>
          <w:lang w:val="en-US"/>
        </w:rPr>
        <w:lastRenderedPageBreak/>
        <w:t xml:space="preserve">Medley, A., Garcia-Moreno, C., McGill, S., &amp; Maman, S. (2004). Rates, barriers and outcomes of HIV serostatus disclosure among women in developing countries: implications for prevention of mother-to-child transmission programmes. </w:t>
      </w:r>
      <w:r w:rsidRPr="00313DC2">
        <w:rPr>
          <w:i/>
          <w:iCs/>
          <w:lang w:val="en-US"/>
        </w:rPr>
        <w:t>Bulletin of the World Health Organization</w:t>
      </w:r>
      <w:r w:rsidRPr="00313DC2">
        <w:rPr>
          <w:lang w:val="en-US"/>
        </w:rPr>
        <w:t xml:space="preserve">, </w:t>
      </w:r>
      <w:r w:rsidRPr="00313DC2">
        <w:rPr>
          <w:i/>
          <w:iCs/>
          <w:lang w:val="en-US"/>
        </w:rPr>
        <w:t>82</w:t>
      </w:r>
      <w:r w:rsidRPr="00313DC2">
        <w:rPr>
          <w:lang w:val="en-US"/>
        </w:rPr>
        <w:t>, 299–307. https://doi.org/10.1590/S0042-96862004000400013</w:t>
      </w:r>
    </w:p>
    <w:p w14:paraId="6BFEAB74" w14:textId="77777777" w:rsidR="008B192C" w:rsidRPr="00313DC2" w:rsidRDefault="008B192C" w:rsidP="008B192C">
      <w:pPr>
        <w:pStyle w:val="Bibliographie"/>
        <w:rPr>
          <w:lang w:val="en-US"/>
        </w:rPr>
      </w:pPr>
      <w:r w:rsidRPr="00313DC2">
        <w:rPr>
          <w:lang w:val="en-US"/>
        </w:rPr>
        <w:t xml:space="preserve">Nebié, Y., Meda, N., Leroy, V., Mandelbrot, L., Yaro, S., Sombié, I., … Dabis, F. (2001). Sexual and reproductive life of women informed of their HIV seropositivity: a prospective cohort study in Burkina Faso. </w:t>
      </w:r>
      <w:r w:rsidRPr="00313DC2">
        <w:rPr>
          <w:i/>
          <w:iCs/>
          <w:lang w:val="en-US"/>
        </w:rPr>
        <w:t>Journal of Acquired Immune Deficiency Syndromes (1999)</w:t>
      </w:r>
      <w:r w:rsidRPr="00313DC2">
        <w:rPr>
          <w:lang w:val="en-US"/>
        </w:rPr>
        <w:t xml:space="preserve">, </w:t>
      </w:r>
      <w:r w:rsidRPr="00313DC2">
        <w:rPr>
          <w:i/>
          <w:iCs/>
          <w:lang w:val="en-US"/>
        </w:rPr>
        <w:t>28</w:t>
      </w:r>
      <w:r w:rsidRPr="00313DC2">
        <w:rPr>
          <w:lang w:val="en-US"/>
        </w:rPr>
        <w:t>(4), 367–372.</w:t>
      </w:r>
    </w:p>
    <w:p w14:paraId="24046BEA" w14:textId="77777777" w:rsidR="008B192C" w:rsidRPr="00313DC2" w:rsidRDefault="008B192C" w:rsidP="008B192C">
      <w:pPr>
        <w:pStyle w:val="Bibliographie"/>
        <w:rPr>
          <w:lang w:val="en-US"/>
        </w:rPr>
      </w:pPr>
      <w:r w:rsidRPr="00313DC2">
        <w:rPr>
          <w:lang w:val="en-US"/>
        </w:rPr>
        <w:t xml:space="preserve">Obermeyer, C. M., Baijal, P., &amp; Pegurri, E. (2011). Facilitating HIV Disclosure Across Diverse Settings: A Review. </w:t>
      </w:r>
      <w:r w:rsidRPr="00313DC2">
        <w:rPr>
          <w:i/>
          <w:iCs/>
          <w:lang w:val="en-US"/>
        </w:rPr>
        <w:t>American Journal of Public Health</w:t>
      </w:r>
      <w:r w:rsidRPr="00313DC2">
        <w:rPr>
          <w:lang w:val="en-US"/>
        </w:rPr>
        <w:t xml:space="preserve">, </w:t>
      </w:r>
      <w:r w:rsidRPr="00313DC2">
        <w:rPr>
          <w:i/>
          <w:iCs/>
          <w:lang w:val="en-US"/>
        </w:rPr>
        <w:t>101</w:t>
      </w:r>
      <w:r w:rsidRPr="00313DC2">
        <w:rPr>
          <w:lang w:val="en-US"/>
        </w:rPr>
        <w:t>(6), 1011–1023. https://doi.org/10.2105/AJPH.2010.300102</w:t>
      </w:r>
    </w:p>
    <w:p w14:paraId="58ACC3B4" w14:textId="77777777" w:rsidR="008B192C" w:rsidRPr="00313DC2" w:rsidRDefault="008B192C" w:rsidP="008B192C">
      <w:pPr>
        <w:pStyle w:val="Bibliographie"/>
        <w:rPr>
          <w:lang w:val="en-US"/>
        </w:rPr>
      </w:pPr>
      <w:r w:rsidRPr="00313DC2">
        <w:rPr>
          <w:lang w:val="en-US"/>
        </w:rPr>
        <w:t xml:space="preserve">Pailhé, A., Robette, N., &amp; Solaz, A. (2013). Work and family over the life-course. A typology of French long-lasting couples using optimal matching. </w:t>
      </w:r>
      <w:r w:rsidRPr="00313DC2">
        <w:rPr>
          <w:i/>
          <w:iCs/>
          <w:lang w:val="en-US"/>
        </w:rPr>
        <w:t>Longitudinal and Life Course Studies</w:t>
      </w:r>
      <w:r w:rsidRPr="00313DC2">
        <w:rPr>
          <w:lang w:val="en-US"/>
        </w:rPr>
        <w:t xml:space="preserve">, </w:t>
      </w:r>
      <w:r w:rsidRPr="00313DC2">
        <w:rPr>
          <w:i/>
          <w:iCs/>
          <w:lang w:val="en-US"/>
        </w:rPr>
        <w:t>4</w:t>
      </w:r>
      <w:r w:rsidRPr="00313DC2">
        <w:rPr>
          <w:lang w:val="en-US"/>
        </w:rPr>
        <w:t>(3), 196–217. https://doi.org/10.14301/llcs.v4i3.250</w:t>
      </w:r>
    </w:p>
    <w:p w14:paraId="76DCA61B" w14:textId="77777777" w:rsidR="008B192C" w:rsidRPr="00313DC2" w:rsidRDefault="008B192C" w:rsidP="008B192C">
      <w:pPr>
        <w:pStyle w:val="Bibliographie"/>
        <w:rPr>
          <w:lang w:val="en-US"/>
        </w:rPr>
      </w:pPr>
      <w:r w:rsidRPr="00313DC2">
        <w:rPr>
          <w:lang w:val="en-US"/>
        </w:rPr>
        <w:t xml:space="preserve">Pannetier, J. (2018). HIV disclosure to seady partners among sub-Saharan African migrants: The gendered role of relationship characteristics. </w:t>
      </w:r>
      <w:r w:rsidRPr="00313DC2">
        <w:rPr>
          <w:i/>
          <w:iCs/>
          <w:lang w:val="en-US"/>
        </w:rPr>
        <w:t>AIDS Care</w:t>
      </w:r>
      <w:r w:rsidRPr="00313DC2">
        <w:rPr>
          <w:lang w:val="en-US"/>
        </w:rPr>
        <w:t>.</w:t>
      </w:r>
    </w:p>
    <w:p w14:paraId="09DD5239" w14:textId="77777777" w:rsidR="008B192C" w:rsidRPr="006E2837" w:rsidRDefault="008B192C" w:rsidP="008B192C">
      <w:pPr>
        <w:pStyle w:val="Bibliographie"/>
      </w:pPr>
      <w:r w:rsidRPr="00313DC2">
        <w:rPr>
          <w:lang w:val="en-US"/>
        </w:rPr>
        <w:t xml:space="preserve">Pourette, D. (2008). Migratory Paths, Experiences of HIV/AIDS, and Sexuality: African Women Living withHIV/AIDS in France. </w:t>
      </w:r>
      <w:proofErr w:type="spellStart"/>
      <w:r w:rsidRPr="006E2837">
        <w:rPr>
          <w:i/>
          <w:iCs/>
        </w:rPr>
        <w:t>Feminist</w:t>
      </w:r>
      <w:proofErr w:type="spellEnd"/>
      <w:r w:rsidRPr="006E2837">
        <w:rPr>
          <w:i/>
          <w:iCs/>
        </w:rPr>
        <w:t xml:space="preserve"> </w:t>
      </w:r>
      <w:proofErr w:type="spellStart"/>
      <w:r w:rsidRPr="006E2837">
        <w:rPr>
          <w:i/>
          <w:iCs/>
        </w:rPr>
        <w:t>Economics</w:t>
      </w:r>
      <w:proofErr w:type="spellEnd"/>
      <w:r w:rsidRPr="006E2837">
        <w:t xml:space="preserve">, </w:t>
      </w:r>
      <w:r w:rsidRPr="006E2837">
        <w:rPr>
          <w:i/>
          <w:iCs/>
        </w:rPr>
        <w:t>14</w:t>
      </w:r>
      <w:r w:rsidRPr="006E2837">
        <w:t>(4), 149–181.</w:t>
      </w:r>
    </w:p>
    <w:p w14:paraId="0AA8044A" w14:textId="77777777" w:rsidR="008B192C" w:rsidRPr="006E2837" w:rsidRDefault="008B192C" w:rsidP="008B192C">
      <w:pPr>
        <w:pStyle w:val="Bibliographie"/>
      </w:pPr>
      <w:proofErr w:type="spellStart"/>
      <w:r w:rsidRPr="006E2837">
        <w:t>Solaz</w:t>
      </w:r>
      <w:proofErr w:type="spellEnd"/>
      <w:r w:rsidRPr="006E2837">
        <w:t xml:space="preserve">, A. (2013). 3. Chômage et vie en couple : quelles relations ? </w:t>
      </w:r>
      <w:r w:rsidRPr="006E2837">
        <w:rPr>
          <w:i/>
          <w:iCs/>
        </w:rPr>
        <w:t>Regards croisés sur l’économie</w:t>
      </w:r>
      <w:r w:rsidRPr="006E2837">
        <w:t>, (13), 67–80. https://doi.org/10.3917/rce.013.0067</w:t>
      </w:r>
    </w:p>
    <w:p w14:paraId="6AB94B78" w14:textId="77777777" w:rsidR="008B192C" w:rsidRPr="00313DC2" w:rsidRDefault="008B192C" w:rsidP="008B192C">
      <w:pPr>
        <w:pStyle w:val="Bibliographie"/>
        <w:rPr>
          <w:lang w:val="en-US"/>
        </w:rPr>
      </w:pPr>
      <w:proofErr w:type="spellStart"/>
      <w:r w:rsidRPr="006E2837">
        <w:t>Wojtkiewicz</w:t>
      </w:r>
      <w:proofErr w:type="spellEnd"/>
      <w:r w:rsidRPr="006E2837">
        <w:t xml:space="preserve">, R. A., </w:t>
      </w:r>
      <w:proofErr w:type="spellStart"/>
      <w:r w:rsidRPr="006E2837">
        <w:t>Mclanahan</w:t>
      </w:r>
      <w:proofErr w:type="spellEnd"/>
      <w:r w:rsidRPr="006E2837">
        <w:t xml:space="preserve">, S. S., &amp; Garfinkel, I. (1990). </w:t>
      </w:r>
      <w:r w:rsidRPr="00313DC2">
        <w:rPr>
          <w:lang w:val="en-US"/>
        </w:rPr>
        <w:t xml:space="preserve">The growth of families headed by women: 1950–1980. </w:t>
      </w:r>
      <w:r w:rsidRPr="00313DC2">
        <w:rPr>
          <w:i/>
          <w:iCs/>
          <w:lang w:val="en-US"/>
        </w:rPr>
        <w:t>Demography</w:t>
      </w:r>
      <w:r w:rsidRPr="00313DC2">
        <w:rPr>
          <w:lang w:val="en-US"/>
        </w:rPr>
        <w:t xml:space="preserve">, </w:t>
      </w:r>
      <w:r w:rsidRPr="00313DC2">
        <w:rPr>
          <w:i/>
          <w:iCs/>
          <w:lang w:val="en-US"/>
        </w:rPr>
        <w:t>27</w:t>
      </w:r>
      <w:r w:rsidRPr="00313DC2">
        <w:rPr>
          <w:lang w:val="en-US"/>
        </w:rPr>
        <w:t>(1), 19–30. https://doi.org/10.2307/2061550</w:t>
      </w:r>
    </w:p>
    <w:p w14:paraId="61912A76" w14:textId="77777777" w:rsidR="005D5A14" w:rsidRPr="00313DC2" w:rsidRDefault="00143DB0">
      <w:pPr>
        <w:pStyle w:val="Bibliographie"/>
        <w:rPr>
          <w:lang w:val="en-US"/>
        </w:rPr>
      </w:pPr>
      <w:r w:rsidRPr="00313DC2">
        <w:rPr>
          <w:rStyle w:val="Aucun"/>
          <w:lang w:val="en-US"/>
        </w:rPr>
        <w:fldChar w:fldCharType="end"/>
      </w:r>
    </w:p>
    <w:sectPr w:rsidR="005D5A14" w:rsidRPr="00313DC2">
      <w:footerReference w:type="default" r:id="rId12"/>
      <w:pgSz w:w="12240" w:h="15840"/>
      <w:pgMar w:top="1417" w:right="1417" w:bottom="1417" w:left="141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ireille Le Guen" w:date="2018-03-29T14:37:00Z" w:initials="MLG">
    <w:p w14:paraId="36C07874" w14:textId="6CD39460" w:rsidR="0037366C" w:rsidRPr="00E810A1" w:rsidRDefault="0037366C">
      <w:pPr>
        <w:pStyle w:val="Commentaire"/>
      </w:pPr>
      <w:r>
        <w:rPr>
          <w:rStyle w:val="Marquedecommentaire"/>
        </w:rPr>
        <w:annotationRef/>
      </w:r>
      <w:r w:rsidRPr="0037366C">
        <w:rPr>
          <w:lang w:val="fr-FR"/>
        </w:rPr>
        <w:t xml:space="preserve">J’enlèverais ça, c’est </w:t>
      </w:r>
      <w:proofErr w:type="spellStart"/>
      <w:r w:rsidRPr="0037366C">
        <w:rPr>
          <w:lang w:val="fr-FR"/>
        </w:rPr>
        <w:t>confusant</w:t>
      </w:r>
      <w:proofErr w:type="spellEnd"/>
    </w:p>
  </w:comment>
  <w:comment w:id="4" w:author="Mireille Le Guen" w:date="2018-03-29T15:21:00Z" w:initials="MLG">
    <w:p w14:paraId="4D3D24A9" w14:textId="466AD5F4" w:rsidR="008D1445" w:rsidRPr="006E2837" w:rsidRDefault="008D1445">
      <w:pPr>
        <w:pStyle w:val="Commentaire"/>
        <w:rPr>
          <w:lang w:val="fr-FR"/>
        </w:rPr>
      </w:pPr>
      <w:r>
        <w:rPr>
          <w:rStyle w:val="Marquedecommentaire"/>
        </w:rPr>
        <w:annotationRef/>
      </w:r>
      <w:r w:rsidR="006E2837" w:rsidRPr="006E2837">
        <w:rPr>
          <w:lang w:val="fr-FR"/>
        </w:rPr>
        <w:t>Je supprimerais ce premier mot et commencerait par “</w:t>
      </w:r>
      <w:proofErr w:type="spellStart"/>
      <w:r w:rsidR="006E2837" w:rsidRPr="006E2837">
        <w:rPr>
          <w:lang w:val="fr-FR"/>
        </w:rPr>
        <w:t>Women</w:t>
      </w:r>
      <w:proofErr w:type="spellEnd"/>
      <w:r w:rsidR="006E2837">
        <w:rPr>
          <w:lang w:val="fr-FR"/>
        </w:rPr>
        <w: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AD3E85" w15:done="0"/>
  <w15:commentEx w15:paraId="57D0D48D" w15:done="0"/>
  <w15:commentEx w15:paraId="3B36C2CE" w15:done="0"/>
  <w15:commentEx w15:paraId="24FFB563" w15:done="0"/>
  <w15:commentEx w15:paraId="1E11D224" w15:done="0"/>
  <w15:commentEx w15:paraId="594023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AD3E85" w16cid:durableId="1E624E88"/>
  <w16cid:commentId w16cid:paraId="57D0D48D" w16cid:durableId="1E624F34"/>
  <w16cid:commentId w16cid:paraId="3B36C2CE" w16cid:durableId="1E6252A5"/>
  <w16cid:commentId w16cid:paraId="24FFB563" w16cid:durableId="1E63E960"/>
  <w16cid:commentId w16cid:paraId="1E11D224" w16cid:durableId="1E62A77D"/>
  <w16cid:commentId w16cid:paraId="594023A6" w16cid:durableId="1E62A8E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19D32" w14:textId="77777777" w:rsidR="00447B89" w:rsidRDefault="00447B89">
      <w:r>
        <w:separator/>
      </w:r>
    </w:p>
  </w:endnote>
  <w:endnote w:type="continuationSeparator" w:id="0">
    <w:p w14:paraId="1F025A49" w14:textId="77777777" w:rsidR="00447B89" w:rsidRDefault="0044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6F4AB" w14:textId="77777777" w:rsidR="00A353A1" w:rsidRDefault="00A353A1">
    <w:pPr>
      <w:pStyle w:val="Corps"/>
      <w:ind w:firstLine="0"/>
      <w:jc w:val="center"/>
    </w:pPr>
    <w:r>
      <w:fldChar w:fldCharType="begin"/>
    </w:r>
    <w:r>
      <w:instrText xml:space="preserve"> PAGE </w:instrText>
    </w:r>
    <w:r>
      <w:fldChar w:fldCharType="separate"/>
    </w:r>
    <w:r w:rsidR="006E2837">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8A184" w14:textId="77777777" w:rsidR="00447B89" w:rsidRDefault="00447B89">
      <w:r>
        <w:separator/>
      </w:r>
    </w:p>
  </w:footnote>
  <w:footnote w:type="continuationSeparator" w:id="0">
    <w:p w14:paraId="05DB0A7A" w14:textId="77777777" w:rsidR="00447B89" w:rsidRDefault="00447B89">
      <w:r>
        <w:continuationSeparator/>
      </w:r>
    </w:p>
  </w:footnote>
  <w:footnote w:type="continuationNotice" w:id="1">
    <w:p w14:paraId="5683D054" w14:textId="77777777" w:rsidR="00447B89" w:rsidRDefault="00447B89"/>
  </w:footnote>
  <w:footnote w:id="2">
    <w:p w14:paraId="2CED0E79" w14:textId="309A14F2" w:rsidR="00A353A1" w:rsidRDefault="00A353A1">
      <w:pPr>
        <w:pStyle w:val="Sous-titre"/>
      </w:pPr>
      <w:r>
        <w:rPr>
          <w:vertAlign w:val="superscript"/>
        </w:rPr>
        <w:t>*</w:t>
      </w:r>
      <w:r>
        <w:t>Institut de Recherche pour le Développement (IRD) – Centre Population et Développement (</w:t>
      </w:r>
      <w:proofErr w:type="spellStart"/>
      <w:r>
        <w:t>Ceped</w:t>
      </w:r>
      <w:proofErr w:type="spellEnd"/>
      <w:r>
        <w:t>), UMR Université Paris Descartes-IRD, ERL INSERM U1244</w:t>
      </w:r>
    </w:p>
    <w:p w14:paraId="1D50F9F9" w14:textId="222249C7" w:rsidR="00A353A1" w:rsidRDefault="00A353A1">
      <w:pPr>
        <w:pStyle w:val="Sous-titre"/>
      </w:pPr>
      <w:r>
        <w:t>**Institut National de Recherche Médicale (Inserm) – Centre d’Étude en Santé des Populations (</w:t>
      </w:r>
      <w:proofErr w:type="spellStart"/>
      <w:r>
        <w:t>Cesp</w:t>
      </w:r>
      <w:proofErr w:type="spellEnd"/>
      <w:r>
        <w:t>) U1018</w:t>
      </w:r>
    </w:p>
    <w:p w14:paraId="469279E8" w14:textId="1875242C" w:rsidR="00A353A1" w:rsidRDefault="00A353A1">
      <w:pPr>
        <w:pStyle w:val="Sous-titre"/>
        <w:rPr>
          <w:rFonts w:ascii="Times New Roman" w:eastAsia="Times New Roman" w:hAnsi="Times New Roman" w:cs="Times New Roman"/>
        </w:rPr>
      </w:pPr>
      <w:r>
        <w:t>***</w:t>
      </w:r>
      <w:r>
        <w:rPr>
          <w:rFonts w:ascii="Times New Roman" w:hAnsi="Times New Roman"/>
        </w:rPr>
        <w:t>Université de Strasbourg</w:t>
      </w:r>
    </w:p>
    <w:p w14:paraId="7C5B98D0" w14:textId="60F96D65" w:rsidR="00A353A1" w:rsidRDefault="00A353A1">
      <w:pPr>
        <w:pStyle w:val="Sous-titre"/>
      </w:pPr>
      <w:r>
        <w:rPr>
          <w:vertAlign w:val="superscript"/>
        </w:rPr>
        <w:t>+</w:t>
      </w:r>
      <w:r>
        <w:t>Institut National de Recherche Médicale (Inserm)</w:t>
      </w:r>
    </w:p>
    <w:p w14:paraId="6102541A" w14:textId="5BE6AB7C" w:rsidR="00A353A1" w:rsidRDefault="00A353A1">
      <w:pPr>
        <w:pStyle w:val="Sous-titre"/>
      </w:pPr>
      <w:r>
        <w:t>ºEDSP, Université Paris Sud, Université Paris Saclay</w:t>
      </w:r>
    </w:p>
    <w:p w14:paraId="3161630E" w14:textId="29548E9F" w:rsidR="00A353A1" w:rsidRDefault="00A353A1">
      <w:pPr>
        <w:pStyle w:val="Sous-titre"/>
      </w:pPr>
      <w:r>
        <w:rPr>
          <w:vertAlign w:val="superscript"/>
        </w:rPr>
        <w:footnoteRef/>
      </w:r>
      <w:r>
        <w:t xml:space="preserve">The Parcours </w:t>
      </w:r>
      <w:proofErr w:type="spellStart"/>
      <w:r>
        <w:t>study</w:t>
      </w:r>
      <w:proofErr w:type="spellEnd"/>
      <w:r>
        <w:t xml:space="preserve"> group </w:t>
      </w:r>
      <w:proofErr w:type="spellStart"/>
      <w:r>
        <w:t>is</w:t>
      </w:r>
      <w:proofErr w:type="spellEnd"/>
      <w:r>
        <w:t xml:space="preserve"> </w:t>
      </w:r>
      <w:proofErr w:type="spellStart"/>
      <w:r>
        <w:t>composed</w:t>
      </w:r>
      <w:proofErr w:type="spellEnd"/>
      <w:r>
        <w:t xml:space="preserve"> of </w:t>
      </w:r>
      <w:proofErr w:type="spellStart"/>
      <w:r>
        <w:t>Annabel</w:t>
      </w:r>
      <w:proofErr w:type="spellEnd"/>
      <w:r>
        <w:t xml:space="preserve"> </w:t>
      </w:r>
      <w:proofErr w:type="spellStart"/>
      <w:r>
        <w:t>Desgrées</w:t>
      </w:r>
      <w:proofErr w:type="spellEnd"/>
      <w:r>
        <w:t xml:space="preserve"> du </w:t>
      </w:r>
      <w:proofErr w:type="spellStart"/>
      <w:r>
        <w:t>Loû</w:t>
      </w:r>
      <w:proofErr w:type="spellEnd"/>
      <w:r>
        <w:t xml:space="preserve">, France </w:t>
      </w:r>
      <w:proofErr w:type="spellStart"/>
      <w:r>
        <w:t>Lert</w:t>
      </w:r>
      <w:proofErr w:type="spellEnd"/>
      <w:r>
        <w:t xml:space="preserve">, Rosemary Dray </w:t>
      </w:r>
      <w:proofErr w:type="spellStart"/>
      <w:r>
        <w:t>Spira</w:t>
      </w:r>
      <w:proofErr w:type="spellEnd"/>
      <w:r>
        <w:t xml:space="preserve">, Nathalie </w:t>
      </w:r>
      <w:proofErr w:type="spellStart"/>
      <w:r>
        <w:t>Bajos</w:t>
      </w:r>
      <w:proofErr w:type="spellEnd"/>
      <w:r>
        <w:t xml:space="preserve">, Nathalie </w:t>
      </w:r>
      <w:proofErr w:type="spellStart"/>
      <w:r>
        <w:t>Lydié</w:t>
      </w:r>
      <w:proofErr w:type="spellEnd"/>
      <w:r>
        <w:t xml:space="preserve"> (</w:t>
      </w:r>
      <w:proofErr w:type="spellStart"/>
      <w:r>
        <w:t>scientific</w:t>
      </w:r>
      <w:proofErr w:type="spellEnd"/>
      <w:r>
        <w:t xml:space="preserve"> coordination), Julie </w:t>
      </w:r>
      <w:proofErr w:type="spellStart"/>
      <w:r>
        <w:t>Pannetier</w:t>
      </w:r>
      <w:proofErr w:type="spellEnd"/>
      <w:r>
        <w:t xml:space="preserve">, </w:t>
      </w:r>
      <w:proofErr w:type="spellStart"/>
      <w:r>
        <w:t>Andrainolo</w:t>
      </w:r>
      <w:proofErr w:type="spellEnd"/>
      <w:r>
        <w:t xml:space="preserve"> </w:t>
      </w:r>
      <w:proofErr w:type="spellStart"/>
      <w:r>
        <w:t>Ravalihasy</w:t>
      </w:r>
      <w:proofErr w:type="spellEnd"/>
      <w:r>
        <w:t xml:space="preserve">, Anne Gosselin, Elise </w:t>
      </w:r>
      <w:proofErr w:type="spellStart"/>
      <w:r>
        <w:t>Rodary</w:t>
      </w:r>
      <w:proofErr w:type="spellEnd"/>
      <w:r>
        <w:t xml:space="preserve">, Dolorès </w:t>
      </w:r>
      <w:proofErr w:type="spellStart"/>
      <w:r>
        <w:t>Pourette</w:t>
      </w:r>
      <w:proofErr w:type="spellEnd"/>
      <w:r>
        <w:t xml:space="preserve">, Joseph Situ, Pascal </w:t>
      </w:r>
      <w:proofErr w:type="spellStart"/>
      <w:r>
        <w:t>Revault</w:t>
      </w:r>
      <w:proofErr w:type="spellEnd"/>
      <w:r>
        <w:t xml:space="preserve">, Philippe </w:t>
      </w:r>
      <w:proofErr w:type="spellStart"/>
      <w:r>
        <w:t>Sogni</w:t>
      </w:r>
      <w:proofErr w:type="spellEnd"/>
      <w:r>
        <w:t xml:space="preserve">, Julien </w:t>
      </w:r>
      <w:proofErr w:type="spellStart"/>
      <w:r>
        <w:t>Gelly</w:t>
      </w:r>
      <w:proofErr w:type="spellEnd"/>
      <w:r>
        <w:t xml:space="preserve">, Yann Le </w:t>
      </w:r>
      <w:proofErr w:type="spellStart"/>
      <w:r>
        <w:t>Strat</w:t>
      </w:r>
      <w:proofErr w:type="spellEnd"/>
      <w:r>
        <w:t xml:space="preserve"> and Nicolas </w:t>
      </w:r>
      <w:proofErr w:type="spellStart"/>
      <w:r>
        <w:t>Razafindratsima</w:t>
      </w:r>
      <w:proofErr w:type="spellEnd"/>
      <w:r>
        <w:t>.</w:t>
      </w:r>
    </w:p>
    <w:p w14:paraId="0021E25D" w14:textId="77777777" w:rsidR="00A353A1" w:rsidRDefault="00A353A1">
      <w:pPr>
        <w:pStyle w:val="Sous-titre"/>
      </w:pPr>
    </w:p>
    <w:p w14:paraId="2EF5A7D5" w14:textId="4F1ED77F" w:rsidR="00A353A1" w:rsidRDefault="00A353A1">
      <w:pPr>
        <w:pStyle w:val="Sous-titre"/>
      </w:pPr>
      <w:proofErr w:type="spellStart"/>
      <w:r>
        <w:t>Correspondence</w:t>
      </w:r>
      <w:proofErr w:type="spellEnd"/>
      <w:r>
        <w:t xml:space="preserve">: Mireille Le Guen, </w:t>
      </w:r>
      <w:proofErr w:type="spellStart"/>
      <w:r>
        <w:t>Ceped</w:t>
      </w:r>
      <w:proofErr w:type="spellEnd"/>
      <w:r>
        <w:t xml:space="preserve"> – Université Paris Descartes, 45 Rue des Saints Pères, 75006 Paris, France - email: mireille.le-guen@ceped.org</w:t>
      </w:r>
    </w:p>
  </w:footnote>
  <w:footnote w:id="3">
    <w:p w14:paraId="21346A01" w14:textId="77777777" w:rsidR="00A353A1" w:rsidRPr="00F55614" w:rsidRDefault="00A353A1" w:rsidP="00820424">
      <w:pPr>
        <w:pStyle w:val="Sous-titre"/>
        <w:rPr>
          <w:lang w:val="en-US"/>
        </w:rPr>
      </w:pPr>
      <w:r w:rsidRPr="0084205F">
        <w:rPr>
          <w:rStyle w:val="Appelnotedebasdep"/>
          <w:rFonts w:eastAsiaTheme="majorEastAsia"/>
        </w:rPr>
        <w:footnoteRef/>
      </w:r>
      <w:r w:rsidRPr="00F55614">
        <w:rPr>
          <w:lang w:val="en-US"/>
        </w:rPr>
        <w:t xml:space="preserve"> </w:t>
      </w:r>
      <w:r w:rsidRPr="00B37509">
        <w:rPr>
          <w:lang w:val="en"/>
        </w:rPr>
        <w:t xml:space="preserve">The category “Came for medical reason” of the variable “Main reason for coming to France” was merged with the category </w:t>
      </w:r>
      <w:r w:rsidRPr="00234DF5">
        <w:rPr>
          <w:lang w:val="en"/>
        </w:rPr>
        <w:t>“Threatened in own country” to become the category “Came for political and medical reasons” in logistic regressions models. In the same way, the category “Study” was merged with the category “Find work” to become one category named “Find work or study”.</w:t>
      </w:r>
    </w:p>
  </w:footnote>
  <w:footnote w:id="4">
    <w:p w14:paraId="72D35F22" w14:textId="77777777" w:rsidR="00A353A1" w:rsidRPr="00F55614" w:rsidRDefault="00A353A1" w:rsidP="00820424">
      <w:pPr>
        <w:pStyle w:val="Sous-titre"/>
        <w:rPr>
          <w:lang w:val="en-US"/>
        </w:rPr>
      </w:pPr>
      <w:r w:rsidRPr="0084205F">
        <w:rPr>
          <w:rStyle w:val="Appelnotedebasdep"/>
          <w:rFonts w:eastAsiaTheme="majorEastAsia"/>
        </w:rPr>
        <w:footnoteRef/>
      </w:r>
      <w:r w:rsidRPr="00F55614">
        <w:rPr>
          <w:lang w:val="en-US"/>
        </w:rPr>
        <w:t xml:space="preserve"> </w:t>
      </w:r>
      <w:r w:rsidRPr="00B37509">
        <w:rPr>
          <w:lang w:val="en"/>
        </w:rPr>
        <w:t xml:space="preserve">The category “Came for medical reason” of the variable “Main reason for coming to France” was merged with the category “Threatened in own country” to become the category “Came for political and medical reasons” in logistic regressions models. In </w:t>
      </w:r>
      <w:r w:rsidRPr="00234DF5">
        <w:rPr>
          <w:lang w:val="en"/>
        </w:rPr>
        <w:t>the same way, the category “Study” was merged with the category “Find work” to become one category named “Find work or study”.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704FC"/>
    <w:multiLevelType w:val="multilevel"/>
    <w:tmpl w:val="67743D58"/>
    <w:styleLink w:val="Style1import"/>
    <w:lvl w:ilvl="0">
      <w:start w:val="1"/>
      <w:numFmt w:val="decimal"/>
      <w:suff w:val="nothing"/>
      <w:lvlText w:val="%1."/>
      <w:lvlJc w:val="left"/>
      <w:pPr>
        <w:ind w:left="110" w:hanging="11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77" w:hanging="11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ind w:left="110" w:hanging="11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4."/>
      <w:lvlJc w:val="left"/>
      <w:pPr>
        <w:ind w:left="567" w:hanging="11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4.%5."/>
      <w:lvlJc w:val="left"/>
      <w:pPr>
        <w:ind w:left="1134" w:hanging="282"/>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4.%5.%6."/>
      <w:lvlJc w:val="left"/>
      <w:pPr>
        <w:ind w:left="1701" w:hanging="423"/>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4.%5.%6.%7."/>
      <w:lvlJc w:val="left"/>
      <w:pPr>
        <w:ind w:left="2268" w:hanging="564"/>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4.%5.%6.%7.%8."/>
      <w:lvlJc w:val="left"/>
      <w:pPr>
        <w:ind w:left="2835" w:hanging="705"/>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4.%5.%6.%7.%8.%9."/>
      <w:lvlJc w:val="left"/>
      <w:pPr>
        <w:ind w:left="3402" w:hanging="138"/>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
    <w:nsid w:val="66970841"/>
    <w:multiLevelType w:val="multilevel"/>
    <w:tmpl w:val="67743D58"/>
    <w:numStyleLink w:val="Style1import"/>
  </w:abstractNum>
  <w:num w:numId="1">
    <w:abstractNumId w:val="0"/>
  </w:num>
  <w:num w:numId="2">
    <w:abstractNumId w:val="1"/>
  </w:num>
  <w:num w:numId="3">
    <w:abstractNumId w:val="1"/>
    <w:lvlOverride w:ilvl="2">
      <w:startOverride w:val="2"/>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nior Editor">
    <w15:presenceInfo w15:providerId="None" w15:userId="Senior Editor"/>
  </w15:person>
  <w15:person w15:author="Quality Control Editor">
    <w15:presenceInfo w15:providerId="None" w15:userId="Quality Control 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ordTimer" w:val="5660"/>
  </w:docVars>
  <w:rsids>
    <w:rsidRoot w:val="005D5A14"/>
    <w:rsid w:val="00044C1A"/>
    <w:rsid w:val="000902DB"/>
    <w:rsid w:val="00092262"/>
    <w:rsid w:val="00096391"/>
    <w:rsid w:val="00107CE3"/>
    <w:rsid w:val="00143DB0"/>
    <w:rsid w:val="00150371"/>
    <w:rsid w:val="00154D5E"/>
    <w:rsid w:val="001E667D"/>
    <w:rsid w:val="002004B6"/>
    <w:rsid w:val="00200CAB"/>
    <w:rsid w:val="002168DF"/>
    <w:rsid w:val="00230C7B"/>
    <w:rsid w:val="0024399B"/>
    <w:rsid w:val="002526CD"/>
    <w:rsid w:val="00264C16"/>
    <w:rsid w:val="00287706"/>
    <w:rsid w:val="00296087"/>
    <w:rsid w:val="002A2D4E"/>
    <w:rsid w:val="002B02C9"/>
    <w:rsid w:val="00313DC2"/>
    <w:rsid w:val="00326863"/>
    <w:rsid w:val="00353053"/>
    <w:rsid w:val="0037366C"/>
    <w:rsid w:val="003913AC"/>
    <w:rsid w:val="003A01D7"/>
    <w:rsid w:val="003B2931"/>
    <w:rsid w:val="003D52CC"/>
    <w:rsid w:val="003E44AD"/>
    <w:rsid w:val="00402D3F"/>
    <w:rsid w:val="00404393"/>
    <w:rsid w:val="004060B3"/>
    <w:rsid w:val="00435149"/>
    <w:rsid w:val="00443A1C"/>
    <w:rsid w:val="00447B89"/>
    <w:rsid w:val="00477206"/>
    <w:rsid w:val="004B5557"/>
    <w:rsid w:val="00584E3E"/>
    <w:rsid w:val="00590384"/>
    <w:rsid w:val="005A3B33"/>
    <w:rsid w:val="005D5A14"/>
    <w:rsid w:val="005E1DB6"/>
    <w:rsid w:val="00620E64"/>
    <w:rsid w:val="006C51A4"/>
    <w:rsid w:val="006E2837"/>
    <w:rsid w:val="00722DC8"/>
    <w:rsid w:val="007276E7"/>
    <w:rsid w:val="00730F13"/>
    <w:rsid w:val="007372EE"/>
    <w:rsid w:val="00796F02"/>
    <w:rsid w:val="007B3067"/>
    <w:rsid w:val="007E62DF"/>
    <w:rsid w:val="0081244D"/>
    <w:rsid w:val="00820424"/>
    <w:rsid w:val="008217AD"/>
    <w:rsid w:val="00851234"/>
    <w:rsid w:val="008531DC"/>
    <w:rsid w:val="00895FE3"/>
    <w:rsid w:val="008A29B4"/>
    <w:rsid w:val="008B09D6"/>
    <w:rsid w:val="008B192C"/>
    <w:rsid w:val="008C3262"/>
    <w:rsid w:val="008D1445"/>
    <w:rsid w:val="0095103E"/>
    <w:rsid w:val="00982D72"/>
    <w:rsid w:val="00993D74"/>
    <w:rsid w:val="009A3AEC"/>
    <w:rsid w:val="009F20B7"/>
    <w:rsid w:val="009F7374"/>
    <w:rsid w:val="00A13C08"/>
    <w:rsid w:val="00A353A1"/>
    <w:rsid w:val="00A36699"/>
    <w:rsid w:val="00A757F0"/>
    <w:rsid w:val="00AD5A61"/>
    <w:rsid w:val="00B257D6"/>
    <w:rsid w:val="00B3593C"/>
    <w:rsid w:val="00B46B52"/>
    <w:rsid w:val="00B56669"/>
    <w:rsid w:val="00B737B7"/>
    <w:rsid w:val="00BE58A7"/>
    <w:rsid w:val="00C019F4"/>
    <w:rsid w:val="00C15B69"/>
    <w:rsid w:val="00C33218"/>
    <w:rsid w:val="00CC2E33"/>
    <w:rsid w:val="00D07481"/>
    <w:rsid w:val="00D2260E"/>
    <w:rsid w:val="00DC5ACB"/>
    <w:rsid w:val="00DD02A3"/>
    <w:rsid w:val="00DD1B3E"/>
    <w:rsid w:val="00DD5FD3"/>
    <w:rsid w:val="00E810A1"/>
    <w:rsid w:val="00E95BA1"/>
    <w:rsid w:val="00EA64FF"/>
    <w:rsid w:val="00ED6D7E"/>
    <w:rsid w:val="00EE6244"/>
    <w:rsid w:val="00F579B9"/>
    <w:rsid w:val="00F803FA"/>
    <w:rsid w:val="00F910D4"/>
    <w:rsid w:val="00F961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E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itre1">
    <w:name w:val="heading 1"/>
    <w:next w:val="Corps"/>
    <w:pPr>
      <w:keepNext/>
      <w:keepLines/>
      <w:spacing w:after="100" w:line="360" w:lineRule="auto"/>
      <w:ind w:left="709" w:hanging="709"/>
      <w:jc w:val="center"/>
      <w:outlineLvl w:val="0"/>
    </w:pPr>
    <w:rPr>
      <w:rFonts w:ascii="Times" w:hAnsi="Times" w:cs="Arial Unicode MS"/>
      <w:b/>
      <w:bCs/>
      <w:smallCaps/>
      <w:color w:val="000000"/>
      <w:sz w:val="28"/>
      <w:szCs w:val="28"/>
      <w:u w:color="000000"/>
    </w:rPr>
  </w:style>
  <w:style w:type="paragraph" w:styleId="Titre2">
    <w:name w:val="heading 2"/>
    <w:next w:val="Corps"/>
    <w:link w:val="Titre2Car"/>
    <w:uiPriority w:val="9"/>
    <w:qFormat/>
    <w:rsid w:val="0035305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outlineLvl w:val="1"/>
    </w:pPr>
    <w:rPr>
      <w:rFonts w:ascii="Times" w:eastAsiaTheme="majorEastAsia" w:hAnsi="Times" w:cstheme="majorBidi"/>
      <w:b/>
      <w:bCs/>
      <w:sz w:val="26"/>
      <w:szCs w:val="26"/>
      <w:bdr w:val="none" w:sz="0" w:space="0" w:color="auto"/>
      <w:lang w:eastAsia="en-US"/>
    </w:rPr>
  </w:style>
  <w:style w:type="paragraph" w:styleId="Titre3">
    <w:name w:val="heading 3"/>
    <w:next w:val="Corps"/>
    <w:link w:val="Titre3Car"/>
    <w:uiPriority w:val="9"/>
    <w:qFormat/>
    <w:rsid w:val="0082042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outlineLvl w:val="2"/>
    </w:pPr>
    <w:rPr>
      <w:rFonts w:ascii="Times" w:eastAsiaTheme="majorEastAsia" w:hAnsi="Times" w:cstheme="majorBidi"/>
      <w:b/>
      <w:bCs/>
      <w:i/>
      <w:sz w:val="22"/>
      <w:szCs w:val="22"/>
      <w:bdr w:val="none" w:sz="0" w:space="0" w:color="auto"/>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rPr>
  </w:style>
  <w:style w:type="paragraph" w:customStyle="1" w:styleId="Corps">
    <w:name w:val="Corps"/>
    <w:pPr>
      <w:spacing w:after="20" w:line="360" w:lineRule="auto"/>
      <w:ind w:firstLine="709"/>
      <w:jc w:val="both"/>
    </w:pPr>
    <w:rPr>
      <w:rFonts w:ascii="Times" w:hAnsi="Times" w:cs="Arial Unicode MS"/>
      <w:color w:val="000000"/>
      <w:sz w:val="22"/>
      <w:szCs w:val="22"/>
      <w:u w:color="000000"/>
    </w:rPr>
  </w:style>
  <w:style w:type="paragraph" w:customStyle="1" w:styleId="Pardfaut">
    <w:name w:val="Par défaut"/>
    <w:rPr>
      <w:rFonts w:ascii="Helvetica Neue" w:hAnsi="Helvetica Neue" w:cs="Arial Unicode MS"/>
      <w:color w:val="000000"/>
      <w:sz w:val="22"/>
      <w:szCs w:val="22"/>
    </w:rPr>
  </w:style>
  <w:style w:type="paragraph" w:styleId="Sous-titre">
    <w:name w:val="Subtitle"/>
    <w:aliases w:val="Note de bas de page bien"/>
    <w:next w:val="Corps"/>
    <w:link w:val="Sous-titreCar"/>
    <w:uiPriority w:val="11"/>
    <w:qFormat/>
    <w:pPr>
      <w:spacing w:line="276" w:lineRule="auto"/>
      <w:jc w:val="both"/>
    </w:pPr>
    <w:rPr>
      <w:rFonts w:ascii="Times" w:hAnsi="Times" w:cs="Arial Unicode MS"/>
      <w:color w:val="000000"/>
      <w:sz w:val="18"/>
      <w:szCs w:val="18"/>
      <w:u w:color="000000"/>
    </w:rPr>
  </w:style>
  <w:style w:type="numbering" w:customStyle="1" w:styleId="Style1import">
    <w:name w:val="Style 1 importé"/>
    <w:pPr>
      <w:numPr>
        <w:numId w:val="1"/>
      </w:numPr>
    </w:pPr>
  </w:style>
  <w:style w:type="character" w:customStyle="1" w:styleId="Aucun">
    <w:name w:val="Aucun"/>
  </w:style>
  <w:style w:type="character" w:customStyle="1" w:styleId="Hyperlink0">
    <w:name w:val="Hyperlink.0"/>
    <w:basedOn w:val="Aucun"/>
    <w:rPr>
      <w:color w:val="0000FF"/>
      <w:u w:val="single" w:color="0000FF"/>
      <w:lang w:val="en-US"/>
    </w:rPr>
  </w:style>
  <w:style w:type="paragraph" w:styleId="Lgende">
    <w:name w:val="caption"/>
    <w:next w:val="Corps"/>
    <w:pPr>
      <w:keepNext/>
      <w:spacing w:before="100" w:line="360" w:lineRule="auto"/>
      <w:jc w:val="center"/>
    </w:pPr>
    <w:rPr>
      <w:rFonts w:cs="Arial Unicode MS"/>
      <w:b/>
      <w:bCs/>
      <w:color w:val="000000"/>
      <w:u w:color="000000"/>
    </w:rPr>
  </w:style>
  <w:style w:type="paragraph" w:styleId="Sansinterligne">
    <w:name w:val="No Spacing"/>
    <w:uiPriority w:val="1"/>
    <w:qFormat/>
    <w:pPr>
      <w:spacing w:after="20"/>
      <w:ind w:firstLine="709"/>
      <w:jc w:val="both"/>
    </w:pPr>
    <w:rPr>
      <w:rFonts w:ascii="Times" w:hAnsi="Times" w:cs="Arial Unicode MS"/>
      <w:color w:val="000000"/>
      <w:sz w:val="22"/>
      <w:szCs w:val="22"/>
      <w:u w:color="000000"/>
    </w:rPr>
  </w:style>
  <w:style w:type="paragraph" w:styleId="Bibliographie">
    <w:name w:val="Bibliography"/>
    <w:next w:val="Corps"/>
    <w:pPr>
      <w:spacing w:line="480" w:lineRule="auto"/>
      <w:ind w:left="720" w:hanging="720"/>
      <w:jc w:val="both"/>
    </w:pPr>
    <w:rPr>
      <w:rFonts w:ascii="Times" w:hAnsi="Times" w:cs="Arial Unicode MS"/>
      <w:color w:val="000000"/>
      <w:sz w:val="22"/>
      <w:szCs w:val="22"/>
      <w:u w:color="000000"/>
    </w:rPr>
  </w:style>
  <w:style w:type="paragraph" w:styleId="Commentaire">
    <w:name w:val="annotation text"/>
    <w:basedOn w:val="Normal"/>
    <w:link w:val="CommentaireCar"/>
    <w:uiPriority w:val="99"/>
    <w:semiHidden/>
    <w:unhideWhenUsed/>
    <w:rPr>
      <w:rFonts w:ascii="Tahoma" w:hAnsi="Tahoma" w:cs="Tahoma"/>
      <w:sz w:val="16"/>
      <w:szCs w:val="20"/>
    </w:rPr>
  </w:style>
  <w:style w:type="character" w:customStyle="1" w:styleId="CommentaireCar">
    <w:name w:val="Commentaire Car"/>
    <w:basedOn w:val="Policepardfaut"/>
    <w:link w:val="Commentaire"/>
    <w:uiPriority w:val="99"/>
    <w:semiHidden/>
    <w:rPr>
      <w:rFonts w:ascii="Tahoma" w:hAnsi="Tahoma" w:cs="Tahoma"/>
      <w:sz w:val="16"/>
      <w:lang w:val="en-US" w:eastAsia="en-US"/>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353053"/>
    <w:rPr>
      <w:rFonts w:ascii="Tahoma" w:hAnsi="Tahoma" w:cs="Tahoma"/>
      <w:sz w:val="16"/>
      <w:szCs w:val="18"/>
    </w:rPr>
  </w:style>
  <w:style w:type="character" w:customStyle="1" w:styleId="TextedebullesCar">
    <w:name w:val="Texte de bulles Car"/>
    <w:basedOn w:val="Policepardfaut"/>
    <w:link w:val="Textedebulles"/>
    <w:uiPriority w:val="99"/>
    <w:semiHidden/>
    <w:rsid w:val="00353053"/>
    <w:rPr>
      <w:rFonts w:ascii="Tahoma" w:hAnsi="Tahoma" w:cs="Tahoma"/>
      <w:sz w:val="16"/>
      <w:szCs w:val="18"/>
      <w:lang w:val="en-US" w:eastAsia="en-US"/>
    </w:rPr>
  </w:style>
  <w:style w:type="character" w:customStyle="1" w:styleId="Titre2Car">
    <w:name w:val="Titre 2 Car"/>
    <w:basedOn w:val="Policepardfaut"/>
    <w:link w:val="Titre2"/>
    <w:uiPriority w:val="9"/>
    <w:rsid w:val="00353053"/>
    <w:rPr>
      <w:rFonts w:ascii="Times" w:eastAsiaTheme="majorEastAsia" w:hAnsi="Times" w:cstheme="majorBidi"/>
      <w:b/>
      <w:bCs/>
      <w:sz w:val="26"/>
      <w:szCs w:val="26"/>
      <w:bdr w:val="none" w:sz="0" w:space="0" w:color="auto"/>
      <w:lang w:eastAsia="en-US"/>
    </w:rPr>
  </w:style>
  <w:style w:type="character" w:customStyle="1" w:styleId="Titre3Car">
    <w:name w:val="Titre 3 Car"/>
    <w:basedOn w:val="Policepardfaut"/>
    <w:link w:val="Titre3"/>
    <w:uiPriority w:val="9"/>
    <w:rsid w:val="00820424"/>
    <w:rPr>
      <w:rFonts w:ascii="Times" w:eastAsiaTheme="majorEastAsia" w:hAnsi="Times" w:cstheme="majorBidi"/>
      <w:b/>
      <w:bCs/>
      <w:i/>
      <w:sz w:val="22"/>
      <w:szCs w:val="22"/>
      <w:bdr w:val="none" w:sz="0" w:space="0" w:color="auto"/>
      <w:lang w:val="en-US" w:eastAsia="en-US"/>
    </w:rPr>
  </w:style>
  <w:style w:type="paragraph" w:styleId="Rvision">
    <w:name w:val="Revision"/>
    <w:hidden/>
    <w:uiPriority w:val="99"/>
    <w:semiHidden/>
    <w:rsid w:val="0082042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shorttext">
    <w:name w:val="short_text"/>
    <w:basedOn w:val="Policepardfaut"/>
    <w:rsid w:val="00820424"/>
  </w:style>
  <w:style w:type="paragraph" w:styleId="Objetducommentaire">
    <w:name w:val="annotation subject"/>
    <w:basedOn w:val="Commentaire"/>
    <w:next w:val="Commentaire"/>
    <w:link w:val="ObjetducommentaireCar"/>
    <w:uiPriority w:val="99"/>
    <w:semiHidden/>
    <w:unhideWhenUsed/>
    <w:rsid w:val="00820424"/>
    <w:rPr>
      <w:b/>
      <w:bCs/>
    </w:rPr>
  </w:style>
  <w:style w:type="character" w:customStyle="1" w:styleId="ObjetducommentaireCar">
    <w:name w:val="Objet du commentaire Car"/>
    <w:basedOn w:val="CommentaireCar"/>
    <w:link w:val="Objetducommentaire"/>
    <w:uiPriority w:val="99"/>
    <w:semiHidden/>
    <w:rsid w:val="00820424"/>
    <w:rPr>
      <w:rFonts w:ascii="Tahoma" w:hAnsi="Tahoma" w:cs="Tahoma"/>
      <w:b/>
      <w:bCs/>
      <w:sz w:val="16"/>
      <w:lang w:val="en-US" w:eastAsia="en-US"/>
    </w:rPr>
  </w:style>
  <w:style w:type="character" w:styleId="Appelnotedebasdep">
    <w:name w:val="footnote reference"/>
    <w:basedOn w:val="Policepardfaut"/>
    <w:uiPriority w:val="99"/>
    <w:semiHidden/>
    <w:rsid w:val="00820424"/>
    <w:rPr>
      <w:rFonts w:cs="Times New Roman"/>
      <w:vertAlign w:val="superscript"/>
    </w:rPr>
  </w:style>
  <w:style w:type="character" w:customStyle="1" w:styleId="Sous-titreCar">
    <w:name w:val="Sous-titre Car"/>
    <w:aliases w:val="Note de bas de page bien Car"/>
    <w:basedOn w:val="Policepardfaut"/>
    <w:link w:val="Sous-titre"/>
    <w:uiPriority w:val="11"/>
    <w:rsid w:val="00820424"/>
    <w:rPr>
      <w:rFonts w:ascii="Times" w:hAnsi="Times" w:cs="Arial Unicode MS"/>
      <w:color w:val="000000"/>
      <w:sz w:val="18"/>
      <w:szCs w:val="18"/>
      <w:u w:color="000000"/>
    </w:rPr>
  </w:style>
  <w:style w:type="character" w:customStyle="1" w:styleId="alt-edited">
    <w:name w:val="alt-edited"/>
    <w:basedOn w:val="Policepardfaut"/>
    <w:rsid w:val="00F910D4"/>
  </w:style>
  <w:style w:type="paragraph" w:styleId="Titre">
    <w:name w:val="Title"/>
    <w:basedOn w:val="Titre1"/>
    <w:next w:val="Normal"/>
    <w:link w:val="TitreCar"/>
    <w:uiPriority w:val="10"/>
    <w:qFormat/>
    <w:rsid w:val="00722DC8"/>
    <w:pPr>
      <w:spacing w:after="120"/>
      <w:ind w:left="0" w:firstLine="0"/>
    </w:pPr>
    <w:rPr>
      <w:lang w:val="en-US"/>
    </w:rPr>
  </w:style>
  <w:style w:type="character" w:customStyle="1" w:styleId="TitreCar">
    <w:name w:val="Titre Car"/>
    <w:basedOn w:val="Policepardfaut"/>
    <w:link w:val="Titre"/>
    <w:uiPriority w:val="10"/>
    <w:rsid w:val="00722DC8"/>
    <w:rPr>
      <w:rFonts w:ascii="Times" w:hAnsi="Times" w:cs="Arial Unicode MS"/>
      <w:b/>
      <w:bCs/>
      <w:smallCaps/>
      <w:color w:val="000000"/>
      <w:sz w:val="28"/>
      <w:szCs w:val="28"/>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itre1">
    <w:name w:val="heading 1"/>
    <w:next w:val="Corps"/>
    <w:pPr>
      <w:keepNext/>
      <w:keepLines/>
      <w:spacing w:after="100" w:line="360" w:lineRule="auto"/>
      <w:ind w:left="709" w:hanging="709"/>
      <w:jc w:val="center"/>
      <w:outlineLvl w:val="0"/>
    </w:pPr>
    <w:rPr>
      <w:rFonts w:ascii="Times" w:hAnsi="Times" w:cs="Arial Unicode MS"/>
      <w:b/>
      <w:bCs/>
      <w:smallCaps/>
      <w:color w:val="000000"/>
      <w:sz w:val="28"/>
      <w:szCs w:val="28"/>
      <w:u w:color="000000"/>
    </w:rPr>
  </w:style>
  <w:style w:type="paragraph" w:styleId="Titre2">
    <w:name w:val="heading 2"/>
    <w:next w:val="Corps"/>
    <w:link w:val="Titre2Car"/>
    <w:uiPriority w:val="9"/>
    <w:qFormat/>
    <w:rsid w:val="0035305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outlineLvl w:val="1"/>
    </w:pPr>
    <w:rPr>
      <w:rFonts w:ascii="Times" w:eastAsiaTheme="majorEastAsia" w:hAnsi="Times" w:cstheme="majorBidi"/>
      <w:b/>
      <w:bCs/>
      <w:sz w:val="26"/>
      <w:szCs w:val="26"/>
      <w:bdr w:val="none" w:sz="0" w:space="0" w:color="auto"/>
      <w:lang w:eastAsia="en-US"/>
    </w:rPr>
  </w:style>
  <w:style w:type="paragraph" w:styleId="Titre3">
    <w:name w:val="heading 3"/>
    <w:next w:val="Corps"/>
    <w:link w:val="Titre3Car"/>
    <w:uiPriority w:val="9"/>
    <w:qFormat/>
    <w:rsid w:val="0082042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outlineLvl w:val="2"/>
    </w:pPr>
    <w:rPr>
      <w:rFonts w:ascii="Times" w:eastAsiaTheme="majorEastAsia" w:hAnsi="Times" w:cstheme="majorBidi"/>
      <w:b/>
      <w:bCs/>
      <w:i/>
      <w:sz w:val="22"/>
      <w:szCs w:val="22"/>
      <w:bdr w:val="none" w:sz="0" w:space="0" w:color="auto"/>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rPr>
  </w:style>
  <w:style w:type="paragraph" w:customStyle="1" w:styleId="Corps">
    <w:name w:val="Corps"/>
    <w:pPr>
      <w:spacing w:after="20" w:line="360" w:lineRule="auto"/>
      <w:ind w:firstLine="709"/>
      <w:jc w:val="both"/>
    </w:pPr>
    <w:rPr>
      <w:rFonts w:ascii="Times" w:hAnsi="Times" w:cs="Arial Unicode MS"/>
      <w:color w:val="000000"/>
      <w:sz w:val="22"/>
      <w:szCs w:val="22"/>
      <w:u w:color="000000"/>
    </w:rPr>
  </w:style>
  <w:style w:type="paragraph" w:customStyle="1" w:styleId="Pardfaut">
    <w:name w:val="Par défaut"/>
    <w:rPr>
      <w:rFonts w:ascii="Helvetica Neue" w:hAnsi="Helvetica Neue" w:cs="Arial Unicode MS"/>
      <w:color w:val="000000"/>
      <w:sz w:val="22"/>
      <w:szCs w:val="22"/>
    </w:rPr>
  </w:style>
  <w:style w:type="paragraph" w:styleId="Sous-titre">
    <w:name w:val="Subtitle"/>
    <w:aliases w:val="Note de bas de page bien"/>
    <w:next w:val="Corps"/>
    <w:link w:val="Sous-titreCar"/>
    <w:uiPriority w:val="11"/>
    <w:qFormat/>
    <w:pPr>
      <w:spacing w:line="276" w:lineRule="auto"/>
      <w:jc w:val="both"/>
    </w:pPr>
    <w:rPr>
      <w:rFonts w:ascii="Times" w:hAnsi="Times" w:cs="Arial Unicode MS"/>
      <w:color w:val="000000"/>
      <w:sz w:val="18"/>
      <w:szCs w:val="18"/>
      <w:u w:color="000000"/>
    </w:rPr>
  </w:style>
  <w:style w:type="numbering" w:customStyle="1" w:styleId="Style1import">
    <w:name w:val="Style 1 importé"/>
    <w:pPr>
      <w:numPr>
        <w:numId w:val="1"/>
      </w:numPr>
    </w:pPr>
  </w:style>
  <w:style w:type="character" w:customStyle="1" w:styleId="Aucun">
    <w:name w:val="Aucun"/>
  </w:style>
  <w:style w:type="character" w:customStyle="1" w:styleId="Hyperlink0">
    <w:name w:val="Hyperlink.0"/>
    <w:basedOn w:val="Aucun"/>
    <w:rPr>
      <w:color w:val="0000FF"/>
      <w:u w:val="single" w:color="0000FF"/>
      <w:lang w:val="en-US"/>
    </w:rPr>
  </w:style>
  <w:style w:type="paragraph" w:styleId="Lgende">
    <w:name w:val="caption"/>
    <w:next w:val="Corps"/>
    <w:pPr>
      <w:keepNext/>
      <w:spacing w:before="100" w:line="360" w:lineRule="auto"/>
      <w:jc w:val="center"/>
    </w:pPr>
    <w:rPr>
      <w:rFonts w:cs="Arial Unicode MS"/>
      <w:b/>
      <w:bCs/>
      <w:color w:val="000000"/>
      <w:u w:color="000000"/>
    </w:rPr>
  </w:style>
  <w:style w:type="paragraph" w:styleId="Sansinterligne">
    <w:name w:val="No Spacing"/>
    <w:uiPriority w:val="1"/>
    <w:qFormat/>
    <w:pPr>
      <w:spacing w:after="20"/>
      <w:ind w:firstLine="709"/>
      <w:jc w:val="both"/>
    </w:pPr>
    <w:rPr>
      <w:rFonts w:ascii="Times" w:hAnsi="Times" w:cs="Arial Unicode MS"/>
      <w:color w:val="000000"/>
      <w:sz w:val="22"/>
      <w:szCs w:val="22"/>
      <w:u w:color="000000"/>
    </w:rPr>
  </w:style>
  <w:style w:type="paragraph" w:styleId="Bibliographie">
    <w:name w:val="Bibliography"/>
    <w:next w:val="Corps"/>
    <w:pPr>
      <w:spacing w:line="480" w:lineRule="auto"/>
      <w:ind w:left="720" w:hanging="720"/>
      <w:jc w:val="both"/>
    </w:pPr>
    <w:rPr>
      <w:rFonts w:ascii="Times" w:hAnsi="Times" w:cs="Arial Unicode MS"/>
      <w:color w:val="000000"/>
      <w:sz w:val="22"/>
      <w:szCs w:val="22"/>
      <w:u w:color="000000"/>
    </w:rPr>
  </w:style>
  <w:style w:type="paragraph" w:styleId="Commentaire">
    <w:name w:val="annotation text"/>
    <w:basedOn w:val="Normal"/>
    <w:link w:val="CommentaireCar"/>
    <w:uiPriority w:val="99"/>
    <w:semiHidden/>
    <w:unhideWhenUsed/>
    <w:rPr>
      <w:rFonts w:ascii="Tahoma" w:hAnsi="Tahoma" w:cs="Tahoma"/>
      <w:sz w:val="16"/>
      <w:szCs w:val="20"/>
    </w:rPr>
  </w:style>
  <w:style w:type="character" w:customStyle="1" w:styleId="CommentaireCar">
    <w:name w:val="Commentaire Car"/>
    <w:basedOn w:val="Policepardfaut"/>
    <w:link w:val="Commentaire"/>
    <w:uiPriority w:val="99"/>
    <w:semiHidden/>
    <w:rPr>
      <w:rFonts w:ascii="Tahoma" w:hAnsi="Tahoma" w:cs="Tahoma"/>
      <w:sz w:val="16"/>
      <w:lang w:val="en-US" w:eastAsia="en-US"/>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353053"/>
    <w:rPr>
      <w:rFonts w:ascii="Tahoma" w:hAnsi="Tahoma" w:cs="Tahoma"/>
      <w:sz w:val="16"/>
      <w:szCs w:val="18"/>
    </w:rPr>
  </w:style>
  <w:style w:type="character" w:customStyle="1" w:styleId="TextedebullesCar">
    <w:name w:val="Texte de bulles Car"/>
    <w:basedOn w:val="Policepardfaut"/>
    <w:link w:val="Textedebulles"/>
    <w:uiPriority w:val="99"/>
    <w:semiHidden/>
    <w:rsid w:val="00353053"/>
    <w:rPr>
      <w:rFonts w:ascii="Tahoma" w:hAnsi="Tahoma" w:cs="Tahoma"/>
      <w:sz w:val="16"/>
      <w:szCs w:val="18"/>
      <w:lang w:val="en-US" w:eastAsia="en-US"/>
    </w:rPr>
  </w:style>
  <w:style w:type="character" w:customStyle="1" w:styleId="Titre2Car">
    <w:name w:val="Titre 2 Car"/>
    <w:basedOn w:val="Policepardfaut"/>
    <w:link w:val="Titre2"/>
    <w:uiPriority w:val="9"/>
    <w:rsid w:val="00353053"/>
    <w:rPr>
      <w:rFonts w:ascii="Times" w:eastAsiaTheme="majorEastAsia" w:hAnsi="Times" w:cstheme="majorBidi"/>
      <w:b/>
      <w:bCs/>
      <w:sz w:val="26"/>
      <w:szCs w:val="26"/>
      <w:bdr w:val="none" w:sz="0" w:space="0" w:color="auto"/>
      <w:lang w:eastAsia="en-US"/>
    </w:rPr>
  </w:style>
  <w:style w:type="character" w:customStyle="1" w:styleId="Titre3Car">
    <w:name w:val="Titre 3 Car"/>
    <w:basedOn w:val="Policepardfaut"/>
    <w:link w:val="Titre3"/>
    <w:uiPriority w:val="9"/>
    <w:rsid w:val="00820424"/>
    <w:rPr>
      <w:rFonts w:ascii="Times" w:eastAsiaTheme="majorEastAsia" w:hAnsi="Times" w:cstheme="majorBidi"/>
      <w:b/>
      <w:bCs/>
      <w:i/>
      <w:sz w:val="22"/>
      <w:szCs w:val="22"/>
      <w:bdr w:val="none" w:sz="0" w:space="0" w:color="auto"/>
      <w:lang w:val="en-US" w:eastAsia="en-US"/>
    </w:rPr>
  </w:style>
  <w:style w:type="paragraph" w:styleId="Rvision">
    <w:name w:val="Revision"/>
    <w:hidden/>
    <w:uiPriority w:val="99"/>
    <w:semiHidden/>
    <w:rsid w:val="0082042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shorttext">
    <w:name w:val="short_text"/>
    <w:basedOn w:val="Policepardfaut"/>
    <w:rsid w:val="00820424"/>
  </w:style>
  <w:style w:type="paragraph" w:styleId="Objetducommentaire">
    <w:name w:val="annotation subject"/>
    <w:basedOn w:val="Commentaire"/>
    <w:next w:val="Commentaire"/>
    <w:link w:val="ObjetducommentaireCar"/>
    <w:uiPriority w:val="99"/>
    <w:semiHidden/>
    <w:unhideWhenUsed/>
    <w:rsid w:val="00820424"/>
    <w:rPr>
      <w:b/>
      <w:bCs/>
    </w:rPr>
  </w:style>
  <w:style w:type="character" w:customStyle="1" w:styleId="ObjetducommentaireCar">
    <w:name w:val="Objet du commentaire Car"/>
    <w:basedOn w:val="CommentaireCar"/>
    <w:link w:val="Objetducommentaire"/>
    <w:uiPriority w:val="99"/>
    <w:semiHidden/>
    <w:rsid w:val="00820424"/>
    <w:rPr>
      <w:rFonts w:ascii="Tahoma" w:hAnsi="Tahoma" w:cs="Tahoma"/>
      <w:b/>
      <w:bCs/>
      <w:sz w:val="16"/>
      <w:lang w:val="en-US" w:eastAsia="en-US"/>
    </w:rPr>
  </w:style>
  <w:style w:type="character" w:styleId="Appelnotedebasdep">
    <w:name w:val="footnote reference"/>
    <w:basedOn w:val="Policepardfaut"/>
    <w:uiPriority w:val="99"/>
    <w:semiHidden/>
    <w:rsid w:val="00820424"/>
    <w:rPr>
      <w:rFonts w:cs="Times New Roman"/>
      <w:vertAlign w:val="superscript"/>
    </w:rPr>
  </w:style>
  <w:style w:type="character" w:customStyle="1" w:styleId="Sous-titreCar">
    <w:name w:val="Sous-titre Car"/>
    <w:aliases w:val="Note de bas de page bien Car"/>
    <w:basedOn w:val="Policepardfaut"/>
    <w:link w:val="Sous-titre"/>
    <w:uiPriority w:val="11"/>
    <w:rsid w:val="00820424"/>
    <w:rPr>
      <w:rFonts w:ascii="Times" w:hAnsi="Times" w:cs="Arial Unicode MS"/>
      <w:color w:val="000000"/>
      <w:sz w:val="18"/>
      <w:szCs w:val="18"/>
      <w:u w:color="000000"/>
    </w:rPr>
  </w:style>
  <w:style w:type="character" w:customStyle="1" w:styleId="alt-edited">
    <w:name w:val="alt-edited"/>
    <w:basedOn w:val="Policepardfaut"/>
    <w:rsid w:val="00F910D4"/>
  </w:style>
  <w:style w:type="paragraph" w:styleId="Titre">
    <w:name w:val="Title"/>
    <w:basedOn w:val="Titre1"/>
    <w:next w:val="Normal"/>
    <w:link w:val="TitreCar"/>
    <w:uiPriority w:val="10"/>
    <w:qFormat/>
    <w:rsid w:val="00722DC8"/>
    <w:pPr>
      <w:spacing w:after="120"/>
      <w:ind w:left="0" w:firstLine="0"/>
    </w:pPr>
    <w:rPr>
      <w:lang w:val="en-US"/>
    </w:rPr>
  </w:style>
  <w:style w:type="character" w:customStyle="1" w:styleId="TitreCar">
    <w:name w:val="Titre Car"/>
    <w:basedOn w:val="Policepardfaut"/>
    <w:link w:val="Titre"/>
    <w:uiPriority w:val="10"/>
    <w:rsid w:val="00722DC8"/>
    <w:rPr>
      <w:rFonts w:ascii="Times" w:hAnsi="Times" w:cs="Arial Unicode MS"/>
      <w:b/>
      <w:bCs/>
      <w:smallCaps/>
      <w:color w:val="000000"/>
      <w:sz w:val="28"/>
      <w:szCs w:val="28"/>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https://clinicaltrials.gov/ct2/show/NCT02566148" TargetMode="External"/><Relationship Id="rId14" Type="http://schemas.openxmlformats.org/officeDocument/2006/relationships/theme" Target="theme/theme1.xml"/></Relationships>
</file>

<file path=word/theme/theme1.xml><?xml version="1.0" encoding="utf-8"?>
<a:theme xmlns:a="http://schemas.openxmlformats.org/drawingml/2006/main" name="Thème_parfait">
  <a:themeElements>
    <a:clrScheme name="Thème_parfait">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_parfait">
      <a:majorFont>
        <a:latin typeface="Helvetica Neue"/>
        <a:ea typeface="Helvetica Neue"/>
        <a:cs typeface="Helvetica Neue"/>
      </a:majorFont>
      <a:minorFont>
        <a:latin typeface="Times"/>
        <a:ea typeface="Times"/>
        <a:cs typeface="Times"/>
      </a:minorFont>
    </a:fontScheme>
    <a:fmtScheme name="Thème_parfai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E6CB-79CB-4436-8330-D574F7D5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7816</Words>
  <Characters>42989</Characters>
  <Application>Microsoft Office Word</Application>
  <DocSecurity>0</DocSecurity>
  <Lines>358</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MIREILLE LE GUEN</dc:creator>
  <cp:lastModifiedBy>Mireille Le Guen</cp:lastModifiedBy>
  <cp:revision>2</cp:revision>
  <dcterms:created xsi:type="dcterms:W3CDTF">2018-03-29T13:21:00Z</dcterms:created>
  <dcterms:modified xsi:type="dcterms:W3CDTF">2018-03-29T13:21:00Z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id="28DzupJh"/&gt;&lt;style id="http://www.zotero.org/styles/aids-care" hasBibliography="1" bibliographyStyleHasBeenSet="1"/&gt;&lt;prefs&gt;&lt;pref name="fieldType" value="Field"/&gt;&lt;pref name="automaticJournalAbbr</vt:lpwstr>
  </property>
  <property fmtid="{D5CDD505-2E9C-101B-9397-08002B2CF9AE}" pid="3" name="ZOTERO_PREF_2">
    <vt:lpwstr>eviations" value="true"/&gt;&lt;pref name="noteType" value="0"/&gt;&lt;pref name="storeReferences" value=""/&gt;&lt;/prefs&gt;&lt;/data&gt;</vt:lpwstr>
  </property>
</Properties>
</file>