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40948" w14:textId="77777777" w:rsidR="0058498D" w:rsidRDefault="0058498D">
      <w:pPr>
        <w:rPr>
          <w:rFonts w:cstheme="minorHAnsi"/>
          <w:b/>
          <w:color w:val="333333"/>
          <w:shd w:val="clear" w:color="auto" w:fill="FFFFFF"/>
          <w:lang w:val="en-GB"/>
        </w:rPr>
      </w:pPr>
      <w:r w:rsidRPr="0058498D">
        <w:rPr>
          <w:rFonts w:cstheme="minorHAnsi"/>
          <w:b/>
          <w:color w:val="333333"/>
          <w:shd w:val="clear" w:color="auto" w:fill="FFFFFF"/>
          <w:lang w:val="en-GB"/>
        </w:rPr>
        <w:t xml:space="preserve">https://www.um.es/languagecorpora/2023/09/14/the-core-metadata-schema-for-l2-data/ </w:t>
      </w:r>
    </w:p>
    <w:p w14:paraId="261BB5B5" w14:textId="228F1D4E" w:rsidR="00DF0452" w:rsidRPr="004D2EF8" w:rsidRDefault="00DD423A">
      <w:pPr>
        <w:rPr>
          <w:rFonts w:cstheme="minorHAnsi"/>
          <w:b/>
          <w:color w:val="333333"/>
          <w:shd w:val="clear" w:color="auto" w:fill="FFFFFF"/>
          <w:lang w:val="en-GB"/>
        </w:rPr>
      </w:pPr>
      <w:bookmarkStart w:id="0" w:name="_GoBack"/>
      <w:bookmarkEnd w:id="0"/>
      <w:r w:rsidRPr="004D2EF8">
        <w:rPr>
          <w:rFonts w:cstheme="minorHAnsi"/>
          <w:b/>
          <w:color w:val="333333"/>
          <w:shd w:val="clear" w:color="auto" w:fill="FFFFFF"/>
          <w:lang w:val="en-GB"/>
        </w:rPr>
        <w:t>The Core Metadata Schema for L2 data: Collaborative efforts towards improved data findability, metadata quality and study comparability in L2 research</w:t>
      </w:r>
    </w:p>
    <w:p w14:paraId="1016B4C0" w14:textId="62B1FD5E" w:rsidR="00DD423A" w:rsidRPr="004D2EF8" w:rsidRDefault="00DD423A">
      <w:pPr>
        <w:rPr>
          <w:rFonts w:cstheme="minorHAnsi"/>
          <w:lang w:val="en-GB"/>
        </w:rPr>
      </w:pPr>
      <w:r w:rsidRPr="004D2EF8">
        <w:rPr>
          <w:rFonts w:cstheme="minorHAnsi"/>
          <w:color w:val="333333"/>
          <w:shd w:val="clear" w:color="auto" w:fill="FFFFFF"/>
          <w:lang w:val="en-GB"/>
        </w:rPr>
        <w:t xml:space="preserve">The Core Metadata Schema for L2 data consists in a </w:t>
      </w:r>
      <w:r w:rsidR="004D2EF8" w:rsidRPr="004D2EF8">
        <w:rPr>
          <w:rFonts w:cstheme="minorHAnsi"/>
          <w:color w:val="333333"/>
          <w:shd w:val="clear" w:color="auto" w:fill="FFFFFF"/>
          <w:lang w:val="en-GB"/>
        </w:rPr>
        <w:t xml:space="preserve">comprehensive </w:t>
      </w:r>
      <w:r w:rsidRPr="004D2EF8">
        <w:rPr>
          <w:rFonts w:cstheme="minorHAnsi"/>
          <w:color w:val="333333"/>
          <w:shd w:val="clear" w:color="auto" w:fill="FFFFFF"/>
          <w:lang w:val="en-GB"/>
        </w:rPr>
        <w:t xml:space="preserve">set of variables that </w:t>
      </w:r>
      <w:r w:rsidR="004D2EF8" w:rsidRPr="004D2EF8">
        <w:rPr>
          <w:rFonts w:cstheme="minorHAnsi"/>
          <w:color w:val="333333"/>
          <w:shd w:val="clear" w:color="auto" w:fill="FFFFFF"/>
          <w:lang w:val="en-GB"/>
        </w:rPr>
        <w:t xml:space="preserve">encapsulate crucial information about L2 data. It is organized into several sections that describe </w:t>
      </w:r>
      <w:r w:rsidR="00AE0DA1">
        <w:rPr>
          <w:rFonts w:cstheme="minorHAnsi"/>
          <w:color w:val="333333"/>
          <w:shd w:val="clear" w:color="auto" w:fill="FFFFFF"/>
          <w:lang w:val="en-GB"/>
        </w:rPr>
        <w:t xml:space="preserve">specific aspects of </w:t>
      </w:r>
      <w:r w:rsidR="004D2EF8" w:rsidRPr="004D2EF8">
        <w:rPr>
          <w:rFonts w:cstheme="minorHAnsi"/>
          <w:color w:val="333333"/>
          <w:shd w:val="clear" w:color="auto" w:fill="FFFFFF"/>
          <w:lang w:val="en-GB"/>
        </w:rPr>
        <w:t xml:space="preserve">a </w:t>
      </w:r>
      <w:r w:rsidR="001A001F">
        <w:rPr>
          <w:rFonts w:cstheme="minorHAnsi"/>
          <w:color w:val="333333"/>
          <w:shd w:val="clear" w:color="auto" w:fill="FFFFFF"/>
          <w:lang w:val="en-GB"/>
        </w:rPr>
        <w:t>learner corpus</w:t>
      </w:r>
      <w:r w:rsidR="00AE0DA1">
        <w:rPr>
          <w:rFonts w:cstheme="minorHAnsi"/>
          <w:color w:val="333333"/>
          <w:shd w:val="clear" w:color="auto" w:fill="FFFFFF"/>
          <w:lang w:val="en-GB"/>
        </w:rPr>
        <w:t xml:space="preserve">. These include </w:t>
      </w:r>
      <w:r w:rsidR="0087310F">
        <w:rPr>
          <w:rFonts w:cstheme="minorHAnsi"/>
          <w:color w:val="333333"/>
          <w:shd w:val="clear" w:color="auto" w:fill="FFFFFF"/>
          <w:lang w:val="en-GB"/>
        </w:rPr>
        <w:t>a</w:t>
      </w:r>
      <w:r w:rsidRPr="004D2EF8">
        <w:rPr>
          <w:rFonts w:cstheme="minorHAnsi"/>
          <w:color w:val="333333"/>
          <w:shd w:val="clear" w:color="auto" w:fill="FFFFFF"/>
          <w:lang w:val="en-GB"/>
        </w:rPr>
        <w:t xml:space="preserve">dministrative </w:t>
      </w:r>
      <w:r w:rsidR="0087310F">
        <w:rPr>
          <w:rFonts w:cstheme="minorHAnsi"/>
          <w:color w:val="333333"/>
          <w:shd w:val="clear" w:color="auto" w:fill="FFFFFF"/>
          <w:lang w:val="en-GB"/>
        </w:rPr>
        <w:t>details</w:t>
      </w:r>
      <w:r w:rsidR="001A001F">
        <w:rPr>
          <w:rFonts w:cstheme="minorHAnsi"/>
          <w:color w:val="333333"/>
          <w:shd w:val="clear" w:color="auto" w:fill="FFFFFF"/>
          <w:lang w:val="en-GB"/>
        </w:rPr>
        <w:t xml:space="preserve"> (e.g. authors or license), </w:t>
      </w:r>
      <w:r w:rsidR="0087310F">
        <w:rPr>
          <w:rFonts w:cstheme="minorHAnsi"/>
          <w:color w:val="333333"/>
          <w:shd w:val="clear" w:color="auto" w:fill="FFFFFF"/>
          <w:lang w:val="en-GB"/>
        </w:rPr>
        <w:t>corpus design</w:t>
      </w:r>
      <w:r w:rsidRPr="004D2EF8">
        <w:rPr>
          <w:rFonts w:cstheme="minorHAnsi"/>
          <w:color w:val="333333"/>
          <w:shd w:val="clear" w:color="auto" w:fill="FFFFFF"/>
          <w:lang w:val="en-GB"/>
        </w:rPr>
        <w:t xml:space="preserve">, </w:t>
      </w:r>
      <w:r w:rsidR="0087310F">
        <w:rPr>
          <w:rFonts w:cstheme="minorHAnsi"/>
          <w:color w:val="333333"/>
          <w:shd w:val="clear" w:color="auto" w:fill="FFFFFF"/>
          <w:lang w:val="en-GB"/>
        </w:rPr>
        <w:t>text-related variables</w:t>
      </w:r>
      <w:r w:rsidRPr="004D2EF8">
        <w:rPr>
          <w:rFonts w:cstheme="minorHAnsi"/>
          <w:color w:val="333333"/>
          <w:shd w:val="clear" w:color="auto" w:fill="FFFFFF"/>
          <w:lang w:val="en-GB"/>
        </w:rPr>
        <w:t>,</w:t>
      </w:r>
      <w:r w:rsidR="0087310F">
        <w:rPr>
          <w:rFonts w:cstheme="minorHAnsi"/>
          <w:color w:val="333333"/>
          <w:shd w:val="clear" w:color="auto" w:fill="FFFFFF"/>
          <w:lang w:val="en-GB"/>
        </w:rPr>
        <w:t xml:space="preserve"> learner-related variables</w:t>
      </w:r>
      <w:r w:rsidRPr="004D2EF8">
        <w:rPr>
          <w:rFonts w:cstheme="minorHAnsi"/>
          <w:color w:val="333333"/>
          <w:shd w:val="clear" w:color="auto" w:fill="FFFFFF"/>
          <w:lang w:val="en-GB"/>
        </w:rPr>
        <w:t xml:space="preserve">, </w:t>
      </w:r>
      <w:r w:rsidR="0087310F">
        <w:rPr>
          <w:rFonts w:cstheme="minorHAnsi"/>
          <w:color w:val="333333"/>
          <w:shd w:val="clear" w:color="auto" w:fill="FFFFFF"/>
          <w:lang w:val="en-GB"/>
        </w:rPr>
        <w:t>in-built annotation</w:t>
      </w:r>
      <w:r w:rsidRPr="004D2EF8">
        <w:rPr>
          <w:rFonts w:cstheme="minorHAnsi"/>
          <w:color w:val="333333"/>
          <w:shd w:val="clear" w:color="auto" w:fill="FFFFFF"/>
          <w:lang w:val="en-GB"/>
        </w:rPr>
        <w:t xml:space="preserve"> (e.g. details about manual or automatic annotation), </w:t>
      </w:r>
      <w:r w:rsidR="0087310F">
        <w:rPr>
          <w:rFonts w:cstheme="minorHAnsi"/>
          <w:color w:val="333333"/>
          <w:shd w:val="clear" w:color="auto" w:fill="FFFFFF"/>
          <w:lang w:val="en-GB"/>
        </w:rPr>
        <w:t>information about annotators or transcribers</w:t>
      </w:r>
      <w:r w:rsidRPr="004D2EF8">
        <w:rPr>
          <w:rFonts w:cstheme="minorHAnsi"/>
          <w:color w:val="333333"/>
          <w:shd w:val="clear" w:color="auto" w:fill="FFFFFF"/>
          <w:lang w:val="en-GB"/>
        </w:rPr>
        <w:t xml:space="preserve"> (e.g. native language or language repertoire) and </w:t>
      </w:r>
      <w:r w:rsidR="0087310F">
        <w:rPr>
          <w:rFonts w:cstheme="minorHAnsi"/>
          <w:color w:val="333333"/>
          <w:shd w:val="clear" w:color="auto" w:fill="FFFFFF"/>
          <w:lang w:val="en-GB"/>
        </w:rPr>
        <w:t xml:space="preserve">task-related details </w:t>
      </w:r>
      <w:r w:rsidRPr="004D2EF8">
        <w:rPr>
          <w:rFonts w:cstheme="minorHAnsi"/>
          <w:color w:val="333333"/>
          <w:shd w:val="clear" w:color="auto" w:fill="FFFFFF"/>
          <w:lang w:val="en-GB"/>
        </w:rPr>
        <w:t>(e.g. instructions, time constraints)</w:t>
      </w:r>
      <w:r w:rsidR="0087310F">
        <w:rPr>
          <w:rFonts w:cstheme="minorHAnsi"/>
          <w:color w:val="333333"/>
          <w:shd w:val="clear" w:color="auto" w:fill="FFFFFF"/>
          <w:lang w:val="en-GB"/>
        </w:rPr>
        <w:t xml:space="preserve"> (Paquot et al., 2023)</w:t>
      </w:r>
      <w:r w:rsidRPr="004D2EF8">
        <w:rPr>
          <w:rFonts w:cstheme="minorHAnsi"/>
          <w:color w:val="333333"/>
          <w:shd w:val="clear" w:color="auto" w:fill="FFFFFF"/>
          <w:lang w:val="en-GB"/>
        </w:rPr>
        <w:t>.</w:t>
      </w:r>
      <w:r w:rsidR="004D2EF8" w:rsidRPr="004D2EF8">
        <w:rPr>
          <w:rFonts w:cstheme="minorHAnsi"/>
          <w:color w:val="333333"/>
          <w:shd w:val="clear" w:color="auto" w:fill="FFFFFF"/>
          <w:lang w:val="en-GB"/>
        </w:rPr>
        <w:t xml:space="preserve"> </w:t>
      </w:r>
      <w:r w:rsidRPr="004D2EF8">
        <w:rPr>
          <w:rFonts w:cstheme="minorHAnsi"/>
          <w:lang w:val="en-GB"/>
        </w:rPr>
        <w:t>It is the result of extensive collaboration between learner corpus compilers at the Centre for English Corpus Linguistics (UCLouvain, Belgium) and EURAC Research (Bolzano, Italy), and a research data infrastructure expert and member of CLARIN's metadata taskforce</w:t>
      </w:r>
      <w:r w:rsidR="0087310F">
        <w:rPr>
          <w:rFonts w:cstheme="minorHAnsi"/>
          <w:lang w:val="en-GB"/>
        </w:rPr>
        <w:t xml:space="preserve"> (König et al., 2022; Frey et al. 2023)</w:t>
      </w:r>
      <w:r w:rsidRPr="004D2EF8">
        <w:rPr>
          <w:rFonts w:cstheme="minorHAnsi"/>
          <w:lang w:val="en-GB"/>
        </w:rPr>
        <w:t>.</w:t>
      </w:r>
    </w:p>
    <w:p w14:paraId="5220F4FA" w14:textId="77777777" w:rsidR="0087310F" w:rsidRDefault="004D2EF8" w:rsidP="004D2EF8">
      <w:pPr>
        <w:rPr>
          <w:rFonts w:cstheme="minorHAnsi"/>
          <w:color w:val="333333"/>
          <w:shd w:val="clear" w:color="auto" w:fill="FFFFFF"/>
          <w:lang w:val="en-GB"/>
        </w:rPr>
      </w:pPr>
      <w:r w:rsidRPr="004D2EF8">
        <w:rPr>
          <w:rFonts w:cstheme="minorHAnsi"/>
          <w:color w:val="333333"/>
          <w:shd w:val="clear" w:color="auto" w:fill="FFFFFF"/>
          <w:lang w:val="en-GB"/>
        </w:rPr>
        <w:t xml:space="preserve">In this presentation, I will discuss the underlying rationale </w:t>
      </w:r>
      <w:r w:rsidR="001A001F">
        <w:rPr>
          <w:rFonts w:cstheme="minorHAnsi"/>
          <w:color w:val="333333"/>
          <w:shd w:val="clear" w:color="auto" w:fill="FFFFFF"/>
          <w:lang w:val="en-GB"/>
        </w:rPr>
        <w:t xml:space="preserve">for the </w:t>
      </w:r>
      <w:r w:rsidRPr="004D2EF8">
        <w:rPr>
          <w:rFonts w:cstheme="minorHAnsi"/>
          <w:color w:val="333333"/>
          <w:shd w:val="clear" w:color="auto" w:fill="FFFFFF"/>
          <w:lang w:val="en-GB"/>
        </w:rPr>
        <w:t>development</w:t>
      </w:r>
      <w:r w:rsidR="001A001F">
        <w:rPr>
          <w:rFonts w:cstheme="minorHAnsi"/>
          <w:color w:val="333333"/>
          <w:shd w:val="clear" w:color="auto" w:fill="FFFFFF"/>
          <w:lang w:val="en-GB"/>
        </w:rPr>
        <w:t xml:space="preserve"> of such a resource and </w:t>
      </w:r>
      <w:r w:rsidR="0087310F">
        <w:rPr>
          <w:rFonts w:cstheme="minorHAnsi"/>
          <w:color w:val="333333"/>
          <w:shd w:val="clear" w:color="auto" w:fill="FFFFFF"/>
          <w:lang w:val="en-GB"/>
        </w:rPr>
        <w:t>present its second version.</w:t>
      </w:r>
      <w:r w:rsidR="001A001F">
        <w:rPr>
          <w:rFonts w:cstheme="minorHAnsi"/>
          <w:color w:val="333333"/>
          <w:shd w:val="clear" w:color="auto" w:fill="FFFFFF"/>
          <w:lang w:val="en-GB"/>
        </w:rPr>
        <w:t xml:space="preserve"> This will give me the opportunity to clarify in what ways we </w:t>
      </w:r>
      <w:r w:rsidR="0087310F">
        <w:rPr>
          <w:rFonts w:cstheme="minorHAnsi"/>
          <w:color w:val="333333"/>
          <w:shd w:val="clear" w:color="auto" w:fill="FFFFFF"/>
          <w:lang w:val="en-GB"/>
        </w:rPr>
        <w:t xml:space="preserve">have </w:t>
      </w:r>
      <w:r w:rsidR="001A001F">
        <w:rPr>
          <w:rFonts w:cstheme="minorHAnsi"/>
          <w:color w:val="333333"/>
          <w:shd w:val="clear" w:color="auto" w:fill="FFFFFF"/>
          <w:lang w:val="en-GB"/>
        </w:rPr>
        <w:t xml:space="preserve">tried to embark learner corpus researchers into this initiative and </w:t>
      </w:r>
      <w:r w:rsidR="0087310F">
        <w:rPr>
          <w:rFonts w:cstheme="minorHAnsi"/>
          <w:color w:val="333333"/>
          <w:shd w:val="clear" w:color="auto" w:fill="FFFFFF"/>
          <w:lang w:val="en-GB"/>
        </w:rPr>
        <w:t>reiterate our hope that the LCR community will collaborate with us to refine the schema and align it with the evolving needs of the field.</w:t>
      </w:r>
    </w:p>
    <w:p w14:paraId="556302BF" w14:textId="77777777" w:rsidR="001A001F" w:rsidRDefault="001A001F" w:rsidP="004D2EF8">
      <w:pPr>
        <w:rPr>
          <w:rFonts w:cstheme="minorHAnsi"/>
          <w:color w:val="333333"/>
          <w:shd w:val="clear" w:color="auto" w:fill="FFFFFF"/>
          <w:lang w:val="en-GB"/>
        </w:rPr>
      </w:pPr>
    </w:p>
    <w:p w14:paraId="526D30C1" w14:textId="77777777" w:rsidR="0087310F" w:rsidRPr="0087310F" w:rsidRDefault="0087310F" w:rsidP="004D2EF8">
      <w:pPr>
        <w:rPr>
          <w:rFonts w:cstheme="minorHAnsi"/>
          <w:b/>
          <w:color w:val="333333"/>
          <w:shd w:val="clear" w:color="auto" w:fill="FFFFFF"/>
          <w:lang w:val="en-GB"/>
        </w:rPr>
      </w:pPr>
      <w:r w:rsidRPr="0087310F">
        <w:rPr>
          <w:rFonts w:cstheme="minorHAnsi"/>
          <w:b/>
          <w:color w:val="333333"/>
          <w:shd w:val="clear" w:color="auto" w:fill="FFFFFF"/>
          <w:lang w:val="en-GB"/>
        </w:rPr>
        <w:t>References</w:t>
      </w:r>
    </w:p>
    <w:p w14:paraId="41F42E03" w14:textId="77777777" w:rsidR="0087310F" w:rsidRDefault="0087310F" w:rsidP="004D2EF8">
      <w:pPr>
        <w:rPr>
          <w:rFonts w:cstheme="minorHAnsi"/>
          <w:color w:val="333333"/>
          <w:shd w:val="clear" w:color="auto" w:fill="FFFFFF"/>
          <w:lang w:val="en-GB"/>
        </w:rPr>
      </w:pPr>
      <w:r w:rsidRPr="0087310F">
        <w:rPr>
          <w:rFonts w:cstheme="minorHAnsi"/>
          <w:color w:val="333333"/>
          <w:shd w:val="clear" w:color="auto" w:fill="FFFFFF"/>
          <w:lang w:val="en-GB"/>
        </w:rPr>
        <w:t>Frey, J.-C., König, A., Stemle, E. &amp; M. Paquot</w:t>
      </w:r>
      <w:r>
        <w:rPr>
          <w:rFonts w:cstheme="minorHAnsi"/>
          <w:color w:val="333333"/>
          <w:shd w:val="clear" w:color="auto" w:fill="FFFFFF"/>
          <w:lang w:val="en-GB"/>
        </w:rPr>
        <w:t xml:space="preserve"> (2023</w:t>
      </w:r>
      <w:r w:rsidRPr="0087310F">
        <w:rPr>
          <w:rFonts w:cstheme="minorHAnsi"/>
          <w:color w:val="333333"/>
          <w:shd w:val="clear" w:color="auto" w:fill="FFFFFF"/>
          <w:lang w:val="en-GB"/>
        </w:rPr>
        <w:t>)</w:t>
      </w:r>
      <w:r>
        <w:rPr>
          <w:rFonts w:cstheme="minorHAnsi"/>
          <w:color w:val="333333"/>
          <w:shd w:val="clear" w:color="auto" w:fill="FFFFFF"/>
          <w:lang w:val="en-GB"/>
        </w:rPr>
        <w:t xml:space="preserve">. </w:t>
      </w:r>
      <w:r w:rsidRPr="0087310F">
        <w:rPr>
          <w:rFonts w:cstheme="minorHAnsi"/>
          <w:color w:val="333333"/>
          <w:shd w:val="clear" w:color="auto" w:fill="FFFFFF"/>
          <w:lang w:val="en-GB"/>
        </w:rPr>
        <w:t xml:space="preserve">A core </w:t>
      </w:r>
      <w:r>
        <w:rPr>
          <w:rFonts w:cstheme="minorHAnsi"/>
          <w:color w:val="333333"/>
          <w:shd w:val="clear" w:color="auto" w:fill="FFFFFF"/>
          <w:lang w:val="en-GB"/>
        </w:rPr>
        <w:t>metadata schema for L2 data</w:t>
      </w:r>
      <w:r w:rsidRPr="0087310F">
        <w:rPr>
          <w:rFonts w:cstheme="minorHAnsi"/>
          <w:color w:val="333333"/>
          <w:shd w:val="clear" w:color="auto" w:fill="FFFFFF"/>
          <w:lang w:val="en-GB"/>
        </w:rPr>
        <w:t>. Paper presented at the 32nd Conference of the European Second Language Association (EUROSLA), 30 August – 2 September 2023, University of Birmingham, UK.</w:t>
      </w:r>
    </w:p>
    <w:p w14:paraId="4F95F105" w14:textId="77777777" w:rsidR="0087310F" w:rsidRDefault="0087310F" w:rsidP="004D2EF8">
      <w:pPr>
        <w:rPr>
          <w:rFonts w:cstheme="minorHAnsi"/>
          <w:color w:val="333333"/>
          <w:shd w:val="clear" w:color="auto" w:fill="FFFFFF"/>
          <w:lang w:val="en-GB"/>
        </w:rPr>
      </w:pPr>
      <w:r w:rsidRPr="0087310F">
        <w:rPr>
          <w:rFonts w:cstheme="minorHAnsi"/>
          <w:color w:val="333333"/>
          <w:shd w:val="clear" w:color="auto" w:fill="FFFFFF"/>
          <w:lang w:val="en-GB"/>
        </w:rPr>
        <w:t xml:space="preserve">König, A., Frey J.-C., Stemle, E., Glaznieks, A. &amp; </w:t>
      </w:r>
      <w:r>
        <w:rPr>
          <w:rFonts w:cstheme="minorHAnsi"/>
          <w:color w:val="333333"/>
          <w:shd w:val="clear" w:color="auto" w:fill="FFFFFF"/>
          <w:lang w:val="en-GB"/>
        </w:rPr>
        <w:t xml:space="preserve">M. Paquot (2022). </w:t>
      </w:r>
      <w:r w:rsidRPr="0087310F">
        <w:rPr>
          <w:rFonts w:cstheme="minorHAnsi"/>
          <w:color w:val="333333"/>
          <w:shd w:val="clear" w:color="auto" w:fill="FFFFFF"/>
          <w:lang w:val="en-GB"/>
        </w:rPr>
        <w:t>Towards standardizing LCR</w:t>
      </w:r>
      <w:r>
        <w:rPr>
          <w:rFonts w:cstheme="minorHAnsi"/>
          <w:color w:val="333333"/>
          <w:shd w:val="clear" w:color="auto" w:fill="FFFFFF"/>
          <w:lang w:val="en-GB"/>
        </w:rPr>
        <w:t xml:space="preserve"> metadata</w:t>
      </w:r>
      <w:r w:rsidRPr="0087310F">
        <w:rPr>
          <w:rFonts w:cstheme="minorHAnsi"/>
          <w:color w:val="333333"/>
          <w:shd w:val="clear" w:color="auto" w:fill="FFFFFF"/>
          <w:lang w:val="en-GB"/>
        </w:rPr>
        <w:t>. Paper presented at Learner Corpus Research 6, 22-24 September 2022, University of Padua, Italy.</w:t>
      </w:r>
    </w:p>
    <w:p w14:paraId="464C350B" w14:textId="77777777" w:rsidR="0087310F" w:rsidRDefault="0087310F" w:rsidP="004D2EF8">
      <w:pPr>
        <w:rPr>
          <w:rFonts w:cstheme="minorHAnsi"/>
          <w:color w:val="333333"/>
          <w:shd w:val="clear" w:color="auto" w:fill="FFFFFF"/>
          <w:lang w:val="en-GB"/>
        </w:rPr>
      </w:pPr>
      <w:r w:rsidRPr="0087310F">
        <w:rPr>
          <w:rFonts w:cstheme="minorHAnsi"/>
          <w:color w:val="333333"/>
          <w:shd w:val="clear" w:color="auto" w:fill="FFFFFF"/>
          <w:lang w:val="en-GB"/>
        </w:rPr>
        <w:t xml:space="preserve">Paquot, M., König, A., Stemle, E. &amp; </w:t>
      </w:r>
      <w:r>
        <w:rPr>
          <w:rFonts w:cstheme="minorHAnsi"/>
          <w:color w:val="333333"/>
          <w:shd w:val="clear" w:color="auto" w:fill="FFFFFF"/>
          <w:lang w:val="en-GB"/>
        </w:rPr>
        <w:t xml:space="preserve">J.-C. </w:t>
      </w:r>
      <w:r w:rsidRPr="0087310F">
        <w:rPr>
          <w:rFonts w:cstheme="minorHAnsi"/>
          <w:color w:val="333333"/>
          <w:shd w:val="clear" w:color="auto" w:fill="FFFFFF"/>
          <w:lang w:val="en-GB"/>
        </w:rPr>
        <w:t>Frey (2023). Core Metadata Schema for Learner Corpora, https://doi.org/10.14428/DVN/4CDX3P, Open Data @ UCLouvain, V1, UNF:6:WhLZTg+knFe2FjjgxGg3Uw== [fileUNF]</w:t>
      </w:r>
    </w:p>
    <w:p w14:paraId="749BB3DF" w14:textId="77777777" w:rsidR="004D2EF8" w:rsidRPr="00DD423A" w:rsidRDefault="004D2EF8">
      <w:pPr>
        <w:rPr>
          <w:lang w:val="en-GB"/>
        </w:rPr>
      </w:pPr>
    </w:p>
    <w:sectPr w:rsidR="004D2EF8" w:rsidRPr="00DD42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0DD"/>
    <w:rsid w:val="001060DD"/>
    <w:rsid w:val="001A001F"/>
    <w:rsid w:val="004D2EF8"/>
    <w:rsid w:val="0058498D"/>
    <w:rsid w:val="0087310F"/>
    <w:rsid w:val="00AE0DA1"/>
    <w:rsid w:val="00DD423A"/>
    <w:rsid w:val="00DF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BC6CD"/>
  <w15:chartTrackingRefBased/>
  <w15:docId w15:val="{909D2AF8-FDE3-4D55-98D3-4FF5044A5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340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4</cp:revision>
  <dcterms:created xsi:type="dcterms:W3CDTF">2023-09-14T13:54:00Z</dcterms:created>
  <dcterms:modified xsi:type="dcterms:W3CDTF">2023-09-15T14:13:00Z</dcterms:modified>
</cp:coreProperties>
</file>