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191CD4" w14:textId="7106D374" w:rsidR="00B14725" w:rsidRPr="00590CA9" w:rsidRDefault="00B14725" w:rsidP="00B14725">
      <w:pPr>
        <w:spacing w:line="480" w:lineRule="auto"/>
        <w:jc w:val="center"/>
      </w:pPr>
      <w:bookmarkStart w:id="0" w:name="_Hlk490145661"/>
    </w:p>
    <w:p w14:paraId="1E73D340" w14:textId="77777777" w:rsidR="00B14725" w:rsidRPr="00590CA9" w:rsidRDefault="00B14725" w:rsidP="00B14725">
      <w:pPr>
        <w:spacing w:line="480" w:lineRule="auto"/>
        <w:jc w:val="center"/>
      </w:pPr>
    </w:p>
    <w:p w14:paraId="5C7BF6BF" w14:textId="77777777" w:rsidR="00B14725" w:rsidRPr="00590CA9" w:rsidRDefault="00B14725" w:rsidP="00B14725">
      <w:pPr>
        <w:spacing w:line="480" w:lineRule="auto"/>
        <w:jc w:val="center"/>
      </w:pPr>
    </w:p>
    <w:p w14:paraId="1AB5D594" w14:textId="77777777" w:rsidR="00B14725" w:rsidRPr="00590CA9" w:rsidRDefault="00B14725" w:rsidP="00B14725">
      <w:pPr>
        <w:spacing w:line="480" w:lineRule="auto"/>
        <w:jc w:val="center"/>
      </w:pPr>
    </w:p>
    <w:p w14:paraId="4CCF6096" w14:textId="77777777" w:rsidR="00B14725" w:rsidRPr="00590CA9" w:rsidRDefault="00B14725" w:rsidP="00B14725">
      <w:pPr>
        <w:spacing w:line="480" w:lineRule="auto"/>
        <w:jc w:val="center"/>
      </w:pPr>
    </w:p>
    <w:p w14:paraId="4AB941D1" w14:textId="77777777" w:rsidR="00B14725" w:rsidRPr="00590CA9" w:rsidRDefault="00B14725" w:rsidP="00B14725">
      <w:pPr>
        <w:spacing w:line="480" w:lineRule="auto"/>
        <w:jc w:val="center"/>
      </w:pPr>
    </w:p>
    <w:p w14:paraId="401EDB46" w14:textId="77777777" w:rsidR="00B14725" w:rsidRPr="005B5B39" w:rsidRDefault="00B14725" w:rsidP="00B14725">
      <w:pPr>
        <w:spacing w:line="480" w:lineRule="auto"/>
        <w:jc w:val="center"/>
        <w:rPr>
          <w:rFonts w:eastAsia="Times New Roman"/>
          <w:b/>
          <w:bCs/>
          <w:kern w:val="36"/>
          <w:lang w:eastAsia="en-CA"/>
        </w:rPr>
      </w:pPr>
      <w:r w:rsidRPr="005B5B39">
        <w:rPr>
          <w:b/>
        </w:rPr>
        <w:t>Sexual Attitudes, Erotophobia, and Sociosexual Orientation Differ Based on Relationship Orientation</w:t>
      </w:r>
    </w:p>
    <w:p w14:paraId="7ACED8EE" w14:textId="77777777" w:rsidR="00B14725" w:rsidRPr="00590CA9" w:rsidRDefault="00B14725" w:rsidP="00B14725">
      <w:pPr>
        <w:spacing w:line="480" w:lineRule="auto"/>
        <w:jc w:val="center"/>
      </w:pPr>
    </w:p>
    <w:p w14:paraId="6C650DC2" w14:textId="77777777" w:rsidR="00B14725" w:rsidRPr="00590CA9" w:rsidRDefault="00B14725" w:rsidP="00B14725">
      <w:pPr>
        <w:spacing w:line="480" w:lineRule="auto"/>
        <w:jc w:val="center"/>
      </w:pPr>
    </w:p>
    <w:p w14:paraId="7BCDA982" w14:textId="68D878C9" w:rsidR="00B14725" w:rsidRPr="00590CA9" w:rsidRDefault="00B14725" w:rsidP="00B14725">
      <w:pPr>
        <w:spacing w:line="480" w:lineRule="auto"/>
        <w:ind w:firstLine="720"/>
        <w:jc w:val="center"/>
        <w:rPr>
          <w:vertAlign w:val="superscript"/>
        </w:rPr>
      </w:pPr>
      <w:r w:rsidRPr="00590CA9">
        <w:t xml:space="preserve">Rhonda N. </w:t>
      </w:r>
      <w:proofErr w:type="spellStart"/>
      <w:r w:rsidRPr="00590CA9">
        <w:t>Balzarini</w:t>
      </w:r>
      <w:r w:rsidRPr="00590CA9">
        <w:rPr>
          <w:vertAlign w:val="superscript"/>
        </w:rPr>
        <w:t>a</w:t>
      </w:r>
      <w:proofErr w:type="spellEnd"/>
      <w:r w:rsidRPr="00590CA9">
        <w:rPr>
          <w:vertAlign w:val="superscript"/>
        </w:rPr>
        <w:t xml:space="preserve"> </w:t>
      </w:r>
      <w:r w:rsidRPr="00590CA9">
        <w:t xml:space="preserve">(rbalzari@uwo.ca), Erin J. </w:t>
      </w:r>
      <w:proofErr w:type="spellStart"/>
      <w:r w:rsidRPr="00590CA9">
        <w:t>Shumlich</w:t>
      </w:r>
      <w:r w:rsidR="004D16A0">
        <w:rPr>
          <w:vertAlign w:val="superscript"/>
        </w:rPr>
        <w:t>b</w:t>
      </w:r>
      <w:proofErr w:type="spellEnd"/>
      <w:r w:rsidRPr="00590CA9">
        <w:t xml:space="preserve"> (eshumlic@uwo.ca), Taylor </w:t>
      </w:r>
      <w:proofErr w:type="spellStart"/>
      <w:r w:rsidRPr="00590CA9">
        <w:t>Kohut</w:t>
      </w:r>
      <w:r w:rsidR="004D16A0">
        <w:rPr>
          <w:vertAlign w:val="superscript"/>
        </w:rPr>
        <w:t>b</w:t>
      </w:r>
      <w:proofErr w:type="spellEnd"/>
      <w:r w:rsidRPr="00590CA9">
        <w:t xml:space="preserve"> (</w:t>
      </w:r>
      <w:r w:rsidRPr="009E13AA">
        <w:t>tkohut@uwo.ca</w:t>
      </w:r>
      <w:r w:rsidRPr="00590CA9">
        <w:t>)</w:t>
      </w:r>
      <w:r>
        <w:t xml:space="preserve">, and Lorne </w:t>
      </w:r>
      <w:proofErr w:type="spellStart"/>
      <w:r>
        <w:t>Campbell</w:t>
      </w:r>
      <w:r w:rsidR="004D16A0">
        <w:rPr>
          <w:vertAlign w:val="superscript"/>
        </w:rPr>
        <w:t>b</w:t>
      </w:r>
      <w:proofErr w:type="spellEnd"/>
      <w:r>
        <w:t xml:space="preserve"> (</w:t>
      </w:r>
      <w:r w:rsidRPr="009E13AA">
        <w:t>lcampb23@uwo.ca</w:t>
      </w:r>
      <w:r>
        <w:t>)</w:t>
      </w:r>
    </w:p>
    <w:p w14:paraId="5FA37263" w14:textId="572D10FE" w:rsidR="004D16A0" w:rsidRDefault="00B14725" w:rsidP="00B14725">
      <w:pPr>
        <w:spacing w:line="480" w:lineRule="auto"/>
        <w:jc w:val="center"/>
      </w:pPr>
      <w:bookmarkStart w:id="1" w:name="_Hlk525426304"/>
      <w:proofErr w:type="spellStart"/>
      <w:r w:rsidRPr="00590CA9">
        <w:rPr>
          <w:vertAlign w:val="superscript"/>
        </w:rPr>
        <w:t>a</w:t>
      </w:r>
      <w:r w:rsidR="004D16A0">
        <w:t>Department</w:t>
      </w:r>
      <w:proofErr w:type="spellEnd"/>
      <w:r w:rsidR="004D16A0">
        <w:t xml:space="preserve"> of Psychology, York University, Toronto, ON, Canada, </w:t>
      </w:r>
      <w:r w:rsidR="004D16A0" w:rsidRPr="00813A4C">
        <w:rPr>
          <w:rStyle w:val="maintext"/>
          <w:bdr w:val="none" w:sz="0" w:space="0" w:color="auto" w:frame="1"/>
          <w:shd w:val="clear" w:color="auto" w:fill="FFFFFF"/>
        </w:rPr>
        <w:t>M3J 1P3</w:t>
      </w:r>
    </w:p>
    <w:bookmarkEnd w:id="1"/>
    <w:p w14:paraId="1BECDEEF" w14:textId="752D22F8" w:rsidR="00B14725" w:rsidRPr="00590CA9" w:rsidRDefault="004D16A0" w:rsidP="00B14725">
      <w:pPr>
        <w:spacing w:line="480" w:lineRule="auto"/>
        <w:jc w:val="center"/>
      </w:pPr>
      <w:r>
        <w:rPr>
          <w:vertAlign w:val="superscript"/>
        </w:rPr>
        <w:t xml:space="preserve"> </w:t>
      </w:r>
      <w:proofErr w:type="spellStart"/>
      <w:r>
        <w:rPr>
          <w:vertAlign w:val="superscript"/>
        </w:rPr>
        <w:t>b</w:t>
      </w:r>
      <w:r w:rsidR="00B14725" w:rsidRPr="00590CA9">
        <w:t>Department</w:t>
      </w:r>
      <w:proofErr w:type="spellEnd"/>
      <w:r w:rsidR="00B14725" w:rsidRPr="00590CA9">
        <w:t xml:space="preserve"> of Psychology, University of Western Ontario, London, ON, Canada, N6A 5C2</w:t>
      </w:r>
    </w:p>
    <w:p w14:paraId="6931304B" w14:textId="77777777" w:rsidR="00B14725" w:rsidRPr="00590CA9" w:rsidRDefault="00B14725" w:rsidP="00B14725">
      <w:pPr>
        <w:jc w:val="center"/>
      </w:pPr>
    </w:p>
    <w:p w14:paraId="1F16934D" w14:textId="77777777" w:rsidR="00B14725" w:rsidRPr="00590CA9" w:rsidRDefault="00B14725" w:rsidP="00B14725">
      <w:pPr>
        <w:jc w:val="center"/>
      </w:pPr>
    </w:p>
    <w:p w14:paraId="401DB396" w14:textId="77777777" w:rsidR="00B14725" w:rsidRPr="00590CA9" w:rsidRDefault="00B14725" w:rsidP="00B14725">
      <w:pPr>
        <w:jc w:val="center"/>
      </w:pPr>
    </w:p>
    <w:p w14:paraId="4E7F4753" w14:textId="77777777" w:rsidR="00B14725" w:rsidRPr="00590CA9" w:rsidRDefault="00B14725" w:rsidP="00B14725">
      <w:pPr>
        <w:jc w:val="center"/>
      </w:pPr>
    </w:p>
    <w:p w14:paraId="03E02016" w14:textId="77777777" w:rsidR="00B14725" w:rsidRPr="00590CA9" w:rsidRDefault="00B14725" w:rsidP="00B14725">
      <w:pPr>
        <w:jc w:val="center"/>
      </w:pPr>
    </w:p>
    <w:p w14:paraId="483B92CE" w14:textId="77777777" w:rsidR="00B14725" w:rsidRPr="00590CA9" w:rsidRDefault="00B14725" w:rsidP="00B14725">
      <w:pPr>
        <w:jc w:val="center"/>
      </w:pPr>
    </w:p>
    <w:p w14:paraId="307BC61F" w14:textId="77777777" w:rsidR="00B14725" w:rsidRPr="00590CA9" w:rsidRDefault="00B14725" w:rsidP="00B14725">
      <w:pPr>
        <w:autoSpaceDE w:val="0"/>
        <w:autoSpaceDN w:val="0"/>
        <w:adjustRightInd w:val="0"/>
        <w:jc w:val="center"/>
      </w:pPr>
      <w:r w:rsidRPr="00590CA9">
        <w:t xml:space="preserve">This research was supported by a grant awarded to Rhonda Balzarini by the Faculty of </w:t>
      </w:r>
      <w:r w:rsidRPr="00590CA9">
        <w:rPr>
          <w:rStyle w:val="messagebody"/>
        </w:rPr>
        <w:t>Social Sciences</w:t>
      </w:r>
      <w:r>
        <w:rPr>
          <w:rStyle w:val="messagebody"/>
        </w:rPr>
        <w:t>, University of Western Ontario</w:t>
      </w:r>
    </w:p>
    <w:p w14:paraId="176C7293" w14:textId="77777777" w:rsidR="00B14725" w:rsidRPr="00590CA9" w:rsidRDefault="00B14725" w:rsidP="00B14725">
      <w:pPr>
        <w:autoSpaceDE w:val="0"/>
        <w:autoSpaceDN w:val="0"/>
        <w:adjustRightInd w:val="0"/>
        <w:jc w:val="center"/>
      </w:pPr>
    </w:p>
    <w:p w14:paraId="503BB92A" w14:textId="77777777" w:rsidR="004D16A0" w:rsidRPr="00813A4C" w:rsidRDefault="004D16A0" w:rsidP="004D16A0">
      <w:pPr>
        <w:jc w:val="center"/>
      </w:pPr>
      <w:bookmarkStart w:id="2" w:name="_Hlk525426335"/>
      <w:r w:rsidRPr="00813A4C">
        <w:rPr>
          <w:noProof/>
        </w:rPr>
        <w:t>Correspondence concerning this article should be addressed to</w:t>
      </w:r>
      <w:r w:rsidRPr="00813A4C">
        <w:t xml:space="preserve"> Rhonda Balzarini</w:t>
      </w:r>
    </w:p>
    <w:p w14:paraId="1E3B663D" w14:textId="77777777" w:rsidR="004D16A0" w:rsidRPr="000F336F" w:rsidRDefault="004D16A0" w:rsidP="004D16A0">
      <w:pPr>
        <w:jc w:val="center"/>
        <w:rPr>
          <w:rStyle w:val="maintext"/>
          <w:b/>
          <w:bdr w:val="none" w:sz="0" w:space="0" w:color="auto" w:frame="1"/>
          <w:shd w:val="clear" w:color="auto" w:fill="FFFFFF"/>
        </w:rPr>
      </w:pPr>
      <w:r w:rsidRPr="000F336F">
        <w:rPr>
          <w:rStyle w:val="Strong"/>
          <w:bdr w:val="none" w:sz="0" w:space="0" w:color="auto" w:frame="1"/>
          <w:shd w:val="clear" w:color="auto" w:fill="FFFFFF"/>
        </w:rPr>
        <w:t xml:space="preserve">Department of Psychology Main Office, </w:t>
      </w:r>
      <w:proofErr w:type="spellStart"/>
      <w:r w:rsidRPr="000F336F">
        <w:rPr>
          <w:rStyle w:val="Strong"/>
          <w:bdr w:val="none" w:sz="0" w:space="0" w:color="auto" w:frame="1"/>
          <w:shd w:val="clear" w:color="auto" w:fill="FFFFFF"/>
        </w:rPr>
        <w:t>Behavioural</w:t>
      </w:r>
      <w:proofErr w:type="spellEnd"/>
      <w:r w:rsidRPr="000F336F">
        <w:rPr>
          <w:rStyle w:val="Strong"/>
          <w:bdr w:val="none" w:sz="0" w:space="0" w:color="auto" w:frame="1"/>
          <w:shd w:val="clear" w:color="auto" w:fill="FFFFFF"/>
        </w:rPr>
        <w:t xml:space="preserve"> Science Building</w:t>
      </w:r>
    </w:p>
    <w:p w14:paraId="67CDEDCD" w14:textId="77777777" w:rsidR="004D16A0" w:rsidRPr="00813A4C" w:rsidRDefault="004D16A0" w:rsidP="004D16A0">
      <w:pPr>
        <w:jc w:val="center"/>
        <w:rPr>
          <w:rStyle w:val="apple-converted-space"/>
          <w:shd w:val="clear" w:color="auto" w:fill="FFFFFF"/>
        </w:rPr>
      </w:pPr>
      <w:r w:rsidRPr="00813A4C">
        <w:rPr>
          <w:rStyle w:val="maintext"/>
          <w:bdr w:val="none" w:sz="0" w:space="0" w:color="auto" w:frame="1"/>
          <w:shd w:val="clear" w:color="auto" w:fill="FFFFFF"/>
        </w:rPr>
        <w:t>York University, Toronto, Ontario, Canada M3J 1P3</w:t>
      </w:r>
      <w:r w:rsidRPr="00813A4C">
        <w:rPr>
          <w:rStyle w:val="apple-converted-space"/>
          <w:shd w:val="clear" w:color="auto" w:fill="FFFFFF"/>
        </w:rPr>
        <w:t> </w:t>
      </w:r>
    </w:p>
    <w:p w14:paraId="6228C1CA" w14:textId="77777777" w:rsidR="004D16A0" w:rsidRPr="00CE0201" w:rsidRDefault="004D16A0" w:rsidP="004D16A0">
      <w:pPr>
        <w:jc w:val="center"/>
        <w:rPr>
          <w:lang w:val="fr-BE"/>
          <w:rPrChange w:id="3" w:author="Taylor Kohut" w:date="2022-06-30T13:45:00Z">
            <w:rPr/>
          </w:rPrChange>
        </w:rPr>
      </w:pPr>
      <w:r w:rsidRPr="00CE0201">
        <w:rPr>
          <w:rStyle w:val="apple-converted-space"/>
          <w:shd w:val="clear" w:color="auto" w:fill="FFFFFF"/>
          <w:lang w:val="fr-BE"/>
          <w:rPrChange w:id="4" w:author="Taylor Kohut" w:date="2022-06-30T13:45:00Z">
            <w:rPr>
              <w:rStyle w:val="apple-converted-space"/>
              <w:shd w:val="clear" w:color="auto" w:fill="FFFFFF"/>
            </w:rPr>
          </w:rPrChange>
        </w:rPr>
        <w:t>E-mail: balzarinir@gmail.com</w:t>
      </w:r>
    </w:p>
    <w:bookmarkEnd w:id="2"/>
    <w:p w14:paraId="15B88BEA" w14:textId="0B23C74B" w:rsidR="00B14725" w:rsidRPr="00CE0201" w:rsidRDefault="00B14725" w:rsidP="004D16A0">
      <w:pPr>
        <w:autoSpaceDE w:val="0"/>
        <w:autoSpaceDN w:val="0"/>
        <w:adjustRightInd w:val="0"/>
        <w:jc w:val="center"/>
        <w:rPr>
          <w:lang w:val="fr-BE"/>
          <w:rPrChange w:id="5" w:author="Taylor Kohut" w:date="2022-06-30T13:45:00Z">
            <w:rPr/>
          </w:rPrChange>
        </w:rPr>
      </w:pPr>
    </w:p>
    <w:p w14:paraId="63DC40DC" w14:textId="77777777" w:rsidR="00B14725" w:rsidRPr="00CE0201" w:rsidRDefault="00B14725" w:rsidP="00B14725">
      <w:pPr>
        <w:spacing w:after="160" w:line="259" w:lineRule="auto"/>
        <w:rPr>
          <w:lang w:val="fr-BE"/>
          <w:rPrChange w:id="6" w:author="Taylor Kohut" w:date="2022-06-30T13:45:00Z">
            <w:rPr>
              <w:lang w:val="en-CA"/>
            </w:rPr>
          </w:rPrChange>
        </w:rPr>
      </w:pPr>
    </w:p>
    <w:p w14:paraId="13B12240" w14:textId="77777777" w:rsidR="00B14725" w:rsidRPr="00CE0201" w:rsidRDefault="00B14725" w:rsidP="00B14725">
      <w:pPr>
        <w:spacing w:after="160" w:line="259" w:lineRule="auto"/>
        <w:rPr>
          <w:b/>
          <w:lang w:val="fr-BE"/>
          <w:rPrChange w:id="7" w:author="Taylor Kohut" w:date="2022-06-30T13:45:00Z">
            <w:rPr>
              <w:b/>
            </w:rPr>
          </w:rPrChange>
        </w:rPr>
      </w:pPr>
      <w:r w:rsidRPr="00CE0201">
        <w:rPr>
          <w:b/>
          <w:lang w:val="fr-BE"/>
          <w:rPrChange w:id="8" w:author="Taylor Kohut" w:date="2022-06-30T13:45:00Z">
            <w:rPr>
              <w:b/>
            </w:rPr>
          </w:rPrChange>
        </w:rPr>
        <w:br w:type="page"/>
      </w:r>
    </w:p>
    <w:p w14:paraId="1295C6CF" w14:textId="19C252C9" w:rsidR="00265FA8" w:rsidRPr="00CE0201" w:rsidRDefault="00272992" w:rsidP="00C62EE2">
      <w:pPr>
        <w:spacing w:after="160" w:line="259" w:lineRule="auto"/>
        <w:jc w:val="center"/>
        <w:rPr>
          <w:b/>
          <w:lang w:val="fr-BE"/>
          <w:rPrChange w:id="9" w:author="Taylor Kohut" w:date="2022-06-30T13:45:00Z">
            <w:rPr>
              <w:b/>
            </w:rPr>
          </w:rPrChange>
        </w:rPr>
      </w:pPr>
      <w:r w:rsidRPr="00CE0201">
        <w:rPr>
          <w:b/>
          <w:lang w:val="fr-BE"/>
          <w:rPrChange w:id="10" w:author="Taylor Kohut" w:date="2022-06-30T13:45:00Z">
            <w:rPr>
              <w:b/>
            </w:rPr>
          </w:rPrChange>
        </w:rPr>
        <w:lastRenderedPageBreak/>
        <w:t>A</w:t>
      </w:r>
      <w:r w:rsidR="00F051EB" w:rsidRPr="00CE0201">
        <w:rPr>
          <w:b/>
          <w:lang w:val="fr-BE"/>
          <w:rPrChange w:id="11" w:author="Taylor Kohut" w:date="2022-06-30T13:45:00Z">
            <w:rPr>
              <w:b/>
            </w:rPr>
          </w:rPrChange>
        </w:rPr>
        <w:t>bst</w:t>
      </w:r>
      <w:r w:rsidR="00A63F0B" w:rsidRPr="00CE0201">
        <w:rPr>
          <w:b/>
          <w:lang w:val="fr-BE"/>
          <w:rPrChange w:id="12" w:author="Taylor Kohut" w:date="2022-06-30T13:45:00Z">
            <w:rPr>
              <w:b/>
            </w:rPr>
          </w:rPrChange>
        </w:rPr>
        <w:t>r</w:t>
      </w:r>
      <w:r w:rsidR="00F051EB" w:rsidRPr="00CE0201">
        <w:rPr>
          <w:b/>
          <w:lang w:val="fr-BE"/>
          <w:rPrChange w:id="13" w:author="Taylor Kohut" w:date="2022-06-30T13:45:00Z">
            <w:rPr>
              <w:b/>
            </w:rPr>
          </w:rPrChange>
        </w:rPr>
        <w:t>act</w:t>
      </w:r>
    </w:p>
    <w:p w14:paraId="7E69F208" w14:textId="4E835D0A" w:rsidR="00DB0271" w:rsidRPr="008A7FAF" w:rsidRDefault="00D46EC5" w:rsidP="000C5E89">
      <w:pPr>
        <w:spacing w:after="160" w:line="480" w:lineRule="auto"/>
        <w:rPr>
          <w:lang w:val="en-CA"/>
        </w:rPr>
      </w:pPr>
      <w:r w:rsidRPr="008A7FAF">
        <w:rPr>
          <w:rFonts w:eastAsia="Times New Roman"/>
        </w:rPr>
        <w:t xml:space="preserve">Consensual non-monogamy </w:t>
      </w:r>
      <w:r w:rsidR="00383CCA">
        <w:rPr>
          <w:rFonts w:eastAsia="Times New Roman"/>
        </w:rPr>
        <w:t>(</w:t>
      </w:r>
      <w:r w:rsidRPr="008A7FAF">
        <w:t>CNM</w:t>
      </w:r>
      <w:r w:rsidR="00383CCA">
        <w:t>)</w:t>
      </w:r>
      <w:r w:rsidRPr="008A7FAF">
        <w:t xml:space="preserve"> </w:t>
      </w:r>
      <w:r w:rsidR="0098317F" w:rsidRPr="008A7FAF">
        <w:t xml:space="preserve">is an overarching </w:t>
      </w:r>
      <w:r w:rsidRPr="000A30D6">
        <w:rPr>
          <w:noProof/>
        </w:rPr>
        <w:t xml:space="preserve">term for relationship orientations that </w:t>
      </w:r>
      <w:r w:rsidR="00025CEF" w:rsidRPr="000A30D6">
        <w:rPr>
          <w:noProof/>
        </w:rPr>
        <w:t xml:space="preserve">differ </w:t>
      </w:r>
      <w:r w:rsidRPr="000A30D6">
        <w:rPr>
          <w:noProof/>
        </w:rPr>
        <w:t>based on the degree to which consensual sexual and emotional needs are fulfilled outside of a dyad.</w:t>
      </w:r>
      <w:r w:rsidRPr="000A30D6">
        <w:rPr>
          <w:rFonts w:eastAsia="Times New Roman"/>
          <w:noProof/>
        </w:rPr>
        <w:t xml:space="preserve"> Despite the diversity of </w:t>
      </w:r>
      <w:r w:rsidR="008509B2" w:rsidRPr="000A30D6">
        <w:rPr>
          <w:rFonts w:eastAsia="Times New Roman"/>
          <w:noProof/>
        </w:rPr>
        <w:t xml:space="preserve">CNM </w:t>
      </w:r>
      <w:r w:rsidRPr="000A30D6">
        <w:rPr>
          <w:rFonts w:eastAsia="Times New Roman"/>
          <w:noProof/>
        </w:rPr>
        <w:t xml:space="preserve">relationship orientations </w:t>
      </w:r>
      <w:r w:rsidR="00954861" w:rsidRPr="000A30D6">
        <w:rPr>
          <w:rFonts w:eastAsia="Times New Roman"/>
          <w:noProof/>
        </w:rPr>
        <w:t>and</w:t>
      </w:r>
      <w:r w:rsidR="00954861" w:rsidRPr="008A7FAF">
        <w:rPr>
          <w:rFonts w:eastAsia="Times New Roman"/>
        </w:rPr>
        <w:t xml:space="preserve"> growing research examining CNM</w:t>
      </w:r>
      <w:r w:rsidRPr="008A7FAF">
        <w:rPr>
          <w:rFonts w:eastAsia="Times New Roman"/>
        </w:rPr>
        <w:t>,</w:t>
      </w:r>
      <w:r w:rsidR="00F95BE0" w:rsidRPr="008A7FAF">
        <w:rPr>
          <w:rFonts w:eastAsia="Times New Roman"/>
        </w:rPr>
        <w:t xml:space="preserve"> it is unclea</w:t>
      </w:r>
      <w:r w:rsidR="00890B2D" w:rsidRPr="008A7FAF">
        <w:rPr>
          <w:rFonts w:eastAsia="Times New Roman"/>
        </w:rPr>
        <w:t>r whether</w:t>
      </w:r>
      <w:r w:rsidR="0061507E" w:rsidRPr="008A7FAF">
        <w:rPr>
          <w:rFonts w:eastAsia="Times New Roman"/>
        </w:rPr>
        <w:t xml:space="preserve"> the </w:t>
      </w:r>
      <w:r w:rsidR="0061507E" w:rsidRPr="008A7FAF">
        <w:t xml:space="preserve">sexual attitudes, </w:t>
      </w:r>
      <w:r w:rsidR="0061507E" w:rsidRPr="000A30D6">
        <w:rPr>
          <w:noProof/>
        </w:rPr>
        <w:t>inclination</w:t>
      </w:r>
      <w:r w:rsidR="0061507E" w:rsidRPr="008A7FAF">
        <w:t xml:space="preserve"> to approach</w:t>
      </w:r>
      <w:r w:rsidR="005C2E10" w:rsidRPr="008A7FAF">
        <w:t>/</w:t>
      </w:r>
      <w:r w:rsidR="0061507E" w:rsidRPr="008A7FAF">
        <w:t xml:space="preserve">avoid sexual stimuli (i.e., erotophobia-erotophilia), and sociosexuality </w:t>
      </w:r>
      <w:r w:rsidR="00637E6B" w:rsidRPr="008A7FAF">
        <w:t xml:space="preserve">differ among individuals who identify with distinct </w:t>
      </w:r>
      <w:r w:rsidR="006D0548" w:rsidRPr="008A7FAF">
        <w:t>CNM</w:t>
      </w:r>
      <w:r w:rsidRPr="008A7FAF">
        <w:t xml:space="preserve"> relationship</w:t>
      </w:r>
      <w:r w:rsidR="00754E6F">
        <w:t>s</w:t>
      </w:r>
      <w:r w:rsidR="0061507E" w:rsidRPr="008A7FAF">
        <w:t>.</w:t>
      </w:r>
      <w:r w:rsidRPr="008A7FAF">
        <w:t xml:space="preserve"> </w:t>
      </w:r>
      <w:r w:rsidR="002536D1" w:rsidRPr="000A30D6">
        <w:rPr>
          <w:noProof/>
        </w:rPr>
        <w:t>Further</w:t>
      </w:r>
      <w:r w:rsidR="009A3FB9" w:rsidRPr="000A30D6">
        <w:rPr>
          <w:noProof/>
        </w:rPr>
        <w:t>, as the agreements made in CNM relationships permit for extradyadic relationships, important differences might emerge</w:t>
      </w:r>
      <w:r w:rsidR="005C2E10" w:rsidRPr="000A30D6">
        <w:rPr>
          <w:noProof/>
        </w:rPr>
        <w:t xml:space="preserve"> for</w:t>
      </w:r>
      <w:r w:rsidR="009A3FB9" w:rsidRPr="008A7FAF">
        <w:t xml:space="preserve"> CNM </w:t>
      </w:r>
      <w:r w:rsidR="005C2E10" w:rsidRPr="008A7FAF">
        <w:t xml:space="preserve">and </w:t>
      </w:r>
      <w:r w:rsidR="009A3FB9" w:rsidRPr="000A30D6">
        <w:rPr>
          <w:noProof/>
        </w:rPr>
        <w:t>monogamous</w:t>
      </w:r>
      <w:r w:rsidR="0072696A" w:rsidRPr="000A30D6">
        <w:rPr>
          <w:noProof/>
        </w:rPr>
        <w:t xml:space="preserve"> individuals</w:t>
      </w:r>
      <w:r w:rsidR="009A3FB9" w:rsidRPr="000A30D6">
        <w:rPr>
          <w:noProof/>
        </w:rPr>
        <w:t xml:space="preserve">. </w:t>
      </w:r>
      <w:r w:rsidRPr="000A30D6">
        <w:rPr>
          <w:noProof/>
        </w:rPr>
        <w:t>A convenience sample (</w:t>
      </w:r>
      <w:r w:rsidRPr="000A30D6">
        <w:rPr>
          <w:i/>
          <w:noProof/>
        </w:rPr>
        <w:t>N</w:t>
      </w:r>
      <w:r w:rsidRPr="000A30D6">
        <w:rPr>
          <w:noProof/>
        </w:rPr>
        <w:t xml:space="preserve"> = 641) of individuals who self-identified as monogamous (</w:t>
      </w:r>
      <w:r w:rsidRPr="000A30D6">
        <w:rPr>
          <w:i/>
          <w:noProof/>
        </w:rPr>
        <w:t xml:space="preserve">n </w:t>
      </w:r>
      <w:r w:rsidRPr="000A30D6">
        <w:rPr>
          <w:noProof/>
        </w:rPr>
        <w:t>= 447), open (</w:t>
      </w:r>
      <w:r w:rsidRPr="000A30D6">
        <w:rPr>
          <w:i/>
          <w:noProof/>
        </w:rPr>
        <w:t xml:space="preserve">n </w:t>
      </w:r>
      <w:r w:rsidRPr="000A30D6">
        <w:rPr>
          <w:noProof/>
        </w:rPr>
        <w:t>= 80), polyamorous (</w:t>
      </w:r>
      <w:r w:rsidRPr="000A30D6">
        <w:rPr>
          <w:i/>
          <w:noProof/>
        </w:rPr>
        <w:t xml:space="preserve">n </w:t>
      </w:r>
      <w:r w:rsidRPr="000A30D6">
        <w:rPr>
          <w:noProof/>
        </w:rPr>
        <w:t>= 62), or swinger (</w:t>
      </w:r>
      <w:r w:rsidRPr="000A30D6">
        <w:rPr>
          <w:i/>
          <w:noProof/>
        </w:rPr>
        <w:t xml:space="preserve">n </w:t>
      </w:r>
      <w:r w:rsidRPr="000A30D6">
        <w:rPr>
          <w:noProof/>
        </w:rPr>
        <w:t xml:space="preserve">= 52) provided ratings of their sexual attitudes, </w:t>
      </w:r>
      <w:r w:rsidR="0030177D" w:rsidRPr="000A30D6">
        <w:rPr>
          <w:noProof/>
        </w:rPr>
        <w:t>erotophobia-erotophilia</w:t>
      </w:r>
      <w:r w:rsidR="009E13AA" w:rsidRPr="000A30D6">
        <w:rPr>
          <w:noProof/>
        </w:rPr>
        <w:t xml:space="preserve">, </w:t>
      </w:r>
      <w:r w:rsidRPr="000A30D6">
        <w:rPr>
          <w:noProof/>
        </w:rPr>
        <w:t xml:space="preserve">and sociosexuality. </w:t>
      </w:r>
      <w:r w:rsidR="00824208" w:rsidRPr="000A30D6">
        <w:rPr>
          <w:noProof/>
        </w:rPr>
        <w:t>R</w:t>
      </w:r>
      <w:r w:rsidRPr="000A30D6">
        <w:rPr>
          <w:noProof/>
        </w:rPr>
        <w:t>esults indicated that swingers had the most permissive and instrumental attitudes, were the most erotophilic, and were the most unrestricted sexually</w:t>
      </w:r>
      <w:r w:rsidR="008F2E73" w:rsidRPr="000A30D6">
        <w:rPr>
          <w:noProof/>
        </w:rPr>
        <w:t>.</w:t>
      </w:r>
      <w:r w:rsidRPr="000A30D6">
        <w:rPr>
          <w:noProof/>
        </w:rPr>
        <w:t xml:space="preserve"> </w:t>
      </w:r>
      <w:r w:rsidR="008F2E73" w:rsidRPr="000A30D6">
        <w:rPr>
          <w:noProof/>
        </w:rPr>
        <w:t>Conversely,</w:t>
      </w:r>
      <w:r w:rsidRPr="000A30D6">
        <w:rPr>
          <w:noProof/>
        </w:rPr>
        <w:t xml:space="preserve"> monogamists </w:t>
      </w:r>
      <w:r w:rsidR="008F2E73" w:rsidRPr="000A30D6">
        <w:rPr>
          <w:noProof/>
        </w:rPr>
        <w:t>scored the lowest on these traits.</w:t>
      </w:r>
      <w:r w:rsidR="00824208" w:rsidRPr="000A30D6">
        <w:rPr>
          <w:noProof/>
        </w:rPr>
        <w:t xml:space="preserve"> </w:t>
      </w:r>
      <w:r w:rsidR="008F2E73" w:rsidRPr="000A30D6">
        <w:rPr>
          <w:noProof/>
        </w:rPr>
        <w:t>N</w:t>
      </w:r>
      <w:r w:rsidRPr="000A30D6">
        <w:rPr>
          <w:noProof/>
        </w:rPr>
        <w:t xml:space="preserve">o differences emerged between relationship orientations for attitudes towards communion and birth control. </w:t>
      </w:r>
      <w:r w:rsidR="00DB0271" w:rsidRPr="000A30D6">
        <w:rPr>
          <w:noProof/>
        </w:rPr>
        <w:t xml:space="preserve">These findings have important implications for </w:t>
      </w:r>
      <w:r w:rsidR="0057793B" w:rsidRPr="000A30D6">
        <w:rPr>
          <w:noProof/>
        </w:rPr>
        <w:t>sexuality research</w:t>
      </w:r>
      <w:r w:rsidR="00DB0271" w:rsidRPr="000A30D6">
        <w:rPr>
          <w:noProof/>
        </w:rPr>
        <w:t xml:space="preserve"> because they reinforce the view that some underlying differences</w:t>
      </w:r>
      <w:r w:rsidR="00A10CC3" w:rsidRPr="000A30D6">
        <w:rPr>
          <w:noProof/>
        </w:rPr>
        <w:t xml:space="preserve"> and</w:t>
      </w:r>
      <w:r w:rsidR="00DB0271" w:rsidRPr="000A30D6">
        <w:rPr>
          <w:noProof/>
        </w:rPr>
        <w:t xml:space="preserve"> similarities exist </w:t>
      </w:r>
      <w:r w:rsidR="00A10CC3" w:rsidRPr="000A30D6">
        <w:rPr>
          <w:noProof/>
        </w:rPr>
        <w:t xml:space="preserve">between </w:t>
      </w:r>
      <w:r w:rsidR="00824208" w:rsidRPr="000A30D6">
        <w:rPr>
          <w:noProof/>
        </w:rPr>
        <w:t xml:space="preserve">monogamous and CNM </w:t>
      </w:r>
      <w:r w:rsidR="00DB0271" w:rsidRPr="000A30D6">
        <w:rPr>
          <w:noProof/>
        </w:rPr>
        <w:t>individuals</w:t>
      </w:r>
      <w:r w:rsidR="00A10CC3" w:rsidRPr="000A30D6">
        <w:rPr>
          <w:noProof/>
        </w:rPr>
        <w:t>.</w:t>
      </w:r>
      <w:r w:rsidR="00DB0271" w:rsidRPr="008A7FAF">
        <w:t xml:space="preserve"> </w:t>
      </w:r>
    </w:p>
    <w:p w14:paraId="0B7FF944" w14:textId="2D409D80" w:rsidR="00D46EC5" w:rsidRPr="008A7FAF" w:rsidRDefault="00D46EC5" w:rsidP="003D20AC">
      <w:pPr>
        <w:spacing w:line="480" w:lineRule="auto"/>
      </w:pPr>
      <w:r w:rsidRPr="008A7FAF">
        <w:rPr>
          <w:b/>
        </w:rPr>
        <w:t>Keywords:</w:t>
      </w:r>
      <w:r w:rsidRPr="008A7FAF">
        <w:t xml:space="preserve"> </w:t>
      </w:r>
      <w:r w:rsidR="00105287" w:rsidRPr="008A7FAF">
        <w:t>psychology and sexuality; health behaviors and attitudes; orientation; sexual minorities; quantitative/statistical survey</w:t>
      </w:r>
    </w:p>
    <w:p w14:paraId="478A6339" w14:textId="77777777" w:rsidR="00D46EC5" w:rsidRPr="008A7FAF" w:rsidRDefault="00D46EC5" w:rsidP="00D46EC5">
      <w:pPr>
        <w:spacing w:after="160" w:line="259" w:lineRule="auto"/>
      </w:pPr>
      <w:r w:rsidRPr="008A7FAF">
        <w:br w:type="page"/>
      </w:r>
    </w:p>
    <w:p w14:paraId="6B9E3EC2" w14:textId="77777777" w:rsidR="00270CD7" w:rsidRPr="008A7FAF" w:rsidRDefault="00270CD7" w:rsidP="00270CD7">
      <w:pPr>
        <w:spacing w:line="480" w:lineRule="auto"/>
        <w:jc w:val="center"/>
        <w:rPr>
          <w:rFonts w:eastAsia="Times New Roman"/>
          <w:b/>
          <w:bCs/>
          <w:kern w:val="36"/>
          <w:lang w:eastAsia="en-CA"/>
        </w:rPr>
      </w:pPr>
      <w:r w:rsidRPr="008A7FAF">
        <w:rPr>
          <w:b/>
        </w:rPr>
        <w:lastRenderedPageBreak/>
        <w:t>Sexual Attitudes, Erotophobia, and Sociosexual Orientation Differ Based on Relationship Orientation</w:t>
      </w:r>
    </w:p>
    <w:p w14:paraId="265F8ABA" w14:textId="56A3B5AF" w:rsidR="00D46EC5" w:rsidRPr="008A7FAF" w:rsidRDefault="00D46EC5" w:rsidP="00D46EC5">
      <w:pPr>
        <w:spacing w:line="480" w:lineRule="auto"/>
        <w:ind w:firstLine="720"/>
      </w:pPr>
      <w:r w:rsidRPr="0014051B">
        <w:rPr>
          <w:noProof/>
          <w:lang w:val="en-CA"/>
        </w:rPr>
        <w:t>Consensual non-monogamy (CNM) has become increasingly visible in public and academic discourse,</w:t>
      </w:r>
      <w:r w:rsidRPr="008A7FAF">
        <w:rPr>
          <w:lang w:val="en-CA"/>
        </w:rPr>
        <w:t xml:space="preserve"> with </w:t>
      </w:r>
      <w:r w:rsidR="00F7271D" w:rsidRPr="008A7FAF">
        <w:rPr>
          <w:lang w:val="en-CA"/>
        </w:rPr>
        <w:t>more than</w:t>
      </w:r>
      <w:r w:rsidRPr="008A7FAF">
        <w:rPr>
          <w:lang w:val="en-CA"/>
        </w:rPr>
        <w:t xml:space="preserve"> 20% of Americans </w:t>
      </w:r>
      <w:r w:rsidRPr="0014051B">
        <w:rPr>
          <w:noProof/>
          <w:lang w:val="en-CA"/>
        </w:rPr>
        <w:t>practicing</w:t>
      </w:r>
      <w:r w:rsidRPr="008A7FAF">
        <w:rPr>
          <w:lang w:val="en-CA"/>
        </w:rPr>
        <w:t xml:space="preserve"> some form of CNM in their lifetime (</w:t>
      </w:r>
      <w:proofErr w:type="spellStart"/>
      <w:r w:rsidRPr="008A7FAF">
        <w:t>Haupert</w:t>
      </w:r>
      <w:proofErr w:type="spellEnd"/>
      <w:r w:rsidRPr="008A7FAF">
        <w:t xml:space="preserve">, </w:t>
      </w:r>
      <w:proofErr w:type="spellStart"/>
      <w:r w:rsidRPr="008A7FAF">
        <w:t>Gesselman</w:t>
      </w:r>
      <w:proofErr w:type="spellEnd"/>
      <w:r w:rsidRPr="008A7FAF">
        <w:t>, Moors, Fisher, &amp; Garcia, 201</w:t>
      </w:r>
      <w:r w:rsidR="007670D0" w:rsidRPr="008A7FAF">
        <w:t>7</w:t>
      </w:r>
      <w:r w:rsidRPr="008A7FAF">
        <w:t xml:space="preserve">). </w:t>
      </w:r>
      <w:r w:rsidRPr="0014051B">
        <w:rPr>
          <w:noProof/>
        </w:rPr>
        <w:t>CNM is an umbrella term for relationship orientations that differ based on the degree to which</w:t>
      </w:r>
      <w:r w:rsidRPr="008A7FAF">
        <w:t xml:space="preserve"> sexual </w:t>
      </w:r>
      <w:r w:rsidRPr="0014051B">
        <w:rPr>
          <w:noProof/>
        </w:rPr>
        <w:t>and/or</w:t>
      </w:r>
      <w:r w:rsidRPr="008A7FAF">
        <w:t xml:space="preserve"> emotional needs </w:t>
      </w:r>
      <w:r w:rsidRPr="0014051B">
        <w:rPr>
          <w:noProof/>
        </w:rPr>
        <w:t>are consensually fulfilled</w:t>
      </w:r>
      <w:r w:rsidRPr="008A7FAF">
        <w:t xml:space="preserve"> outside of a romantic dyad (</w:t>
      </w:r>
      <w:r w:rsidRPr="008A7FAF">
        <w:rPr>
          <w:rFonts w:eastAsia="Times New Roman"/>
        </w:rPr>
        <w:t xml:space="preserve">Barker &amp; Langdridge, 2010). </w:t>
      </w:r>
      <w:r w:rsidR="00BB76D9" w:rsidRPr="008A7FAF">
        <w:rPr>
          <w:rFonts w:eastAsia="Times New Roman"/>
        </w:rPr>
        <w:t>T</w:t>
      </w:r>
      <w:r w:rsidRPr="008A7FAF">
        <w:rPr>
          <w:rFonts w:eastAsia="Times New Roman"/>
        </w:rPr>
        <w:t xml:space="preserve">he three most common CNM relationships are </w:t>
      </w:r>
      <w:r w:rsidR="00417508" w:rsidRPr="008A7FAF">
        <w:rPr>
          <w:rFonts w:eastAsia="Times New Roman"/>
        </w:rPr>
        <w:t>swing</w:t>
      </w:r>
      <w:r w:rsidR="00F7271D" w:rsidRPr="008A7FAF">
        <w:rPr>
          <w:rFonts w:eastAsia="Times New Roman"/>
        </w:rPr>
        <w:t>ing relationships</w:t>
      </w:r>
      <w:r w:rsidR="00417508" w:rsidRPr="008A7FAF">
        <w:rPr>
          <w:rFonts w:eastAsia="Times New Roman"/>
        </w:rPr>
        <w:t xml:space="preserve">, </w:t>
      </w:r>
      <w:r w:rsidRPr="008A7FAF">
        <w:rPr>
          <w:rFonts w:eastAsia="Times New Roman"/>
        </w:rPr>
        <w:t>open</w:t>
      </w:r>
      <w:r w:rsidR="00F7271D" w:rsidRPr="008A7FAF">
        <w:rPr>
          <w:rFonts w:eastAsia="Times New Roman"/>
        </w:rPr>
        <w:t xml:space="preserve"> relationships</w:t>
      </w:r>
      <w:r w:rsidR="00547E44" w:rsidRPr="008A7FAF">
        <w:rPr>
          <w:rFonts w:eastAsia="Times New Roman"/>
        </w:rPr>
        <w:t xml:space="preserve">, </w:t>
      </w:r>
      <w:r w:rsidR="00417508" w:rsidRPr="008A7FAF">
        <w:rPr>
          <w:rFonts w:eastAsia="Times New Roman"/>
        </w:rPr>
        <w:t xml:space="preserve">and </w:t>
      </w:r>
      <w:r w:rsidRPr="008A7FAF">
        <w:rPr>
          <w:rFonts w:eastAsia="Times New Roman"/>
        </w:rPr>
        <w:t xml:space="preserve">polyamory (Barker, 2011). </w:t>
      </w:r>
      <w:bookmarkStart w:id="14" w:name="_Hlk491957553"/>
      <w:r w:rsidR="00417508" w:rsidRPr="008A7FAF">
        <w:rPr>
          <w:rFonts w:eastAsia="Times New Roman"/>
        </w:rPr>
        <w:t xml:space="preserve">Swinging relationships </w:t>
      </w:r>
      <w:r w:rsidR="00F7271D" w:rsidRPr="008A7FAF">
        <w:rPr>
          <w:rFonts w:eastAsia="Times New Roman"/>
        </w:rPr>
        <w:t>involve</w:t>
      </w:r>
      <w:r w:rsidR="00417508" w:rsidRPr="008A7FAF">
        <w:rPr>
          <w:rFonts w:eastAsia="Times New Roman"/>
        </w:rPr>
        <w:t xml:space="preserve"> couples </w:t>
      </w:r>
      <w:r w:rsidR="00A36E19" w:rsidRPr="0014051B">
        <w:rPr>
          <w:rFonts w:eastAsia="Times New Roman"/>
          <w:noProof/>
        </w:rPr>
        <w:t>that</w:t>
      </w:r>
      <w:r w:rsidR="00417508" w:rsidRPr="008A7FAF">
        <w:rPr>
          <w:rFonts w:eastAsia="Times New Roman"/>
        </w:rPr>
        <w:t xml:space="preserve"> engage in </w:t>
      </w:r>
      <w:r w:rsidR="00F7271D" w:rsidRPr="0014051B">
        <w:rPr>
          <w:rFonts w:eastAsia="Times New Roman"/>
          <w:noProof/>
        </w:rPr>
        <w:t>extradyadic</w:t>
      </w:r>
      <w:r w:rsidR="00F7271D" w:rsidRPr="008A7FAF">
        <w:rPr>
          <w:rFonts w:eastAsia="Times New Roman"/>
        </w:rPr>
        <w:t xml:space="preserve"> </w:t>
      </w:r>
      <w:r w:rsidR="00417508" w:rsidRPr="008A7FAF">
        <w:rPr>
          <w:rFonts w:eastAsia="Times New Roman"/>
        </w:rPr>
        <w:t xml:space="preserve">sexual </w:t>
      </w:r>
      <w:r w:rsidR="00F7271D" w:rsidRPr="008A7FAF">
        <w:rPr>
          <w:rFonts w:eastAsia="Times New Roman"/>
        </w:rPr>
        <w:t xml:space="preserve">activity </w:t>
      </w:r>
      <w:r w:rsidR="00417508" w:rsidRPr="008A7FAF">
        <w:rPr>
          <w:rFonts w:eastAsia="Times New Roman"/>
        </w:rPr>
        <w:t xml:space="preserve">together, </w:t>
      </w:r>
      <w:r w:rsidR="004920D4" w:rsidRPr="008A7FAF">
        <w:rPr>
          <w:rFonts w:eastAsia="Times New Roman"/>
        </w:rPr>
        <w:t xml:space="preserve">typically </w:t>
      </w:r>
      <w:r w:rsidR="00417508" w:rsidRPr="008A7FAF">
        <w:rPr>
          <w:rFonts w:eastAsia="Times New Roman"/>
        </w:rPr>
        <w:t>without emotional attachment or love for their extradyadic partners (</w:t>
      </w:r>
      <w:proofErr w:type="spellStart"/>
      <w:r w:rsidR="002E5E1F" w:rsidRPr="008A7FAF">
        <w:t>Matsick</w:t>
      </w:r>
      <w:proofErr w:type="spellEnd"/>
      <w:r w:rsidR="002E5E1F" w:rsidRPr="008A7FAF">
        <w:t>, Conley, Ziegler, Moors, &amp; Rubin, 201</w:t>
      </w:r>
      <w:r w:rsidR="007670D0" w:rsidRPr="008A7FAF">
        <w:t>4</w:t>
      </w:r>
      <w:r w:rsidR="00417508" w:rsidRPr="008A7FAF">
        <w:rPr>
          <w:rFonts w:eastAsia="Times New Roman"/>
        </w:rPr>
        <w:t xml:space="preserve">). </w:t>
      </w:r>
      <w:r w:rsidR="00547E44" w:rsidRPr="008A7FAF">
        <w:rPr>
          <w:rFonts w:eastAsia="Times New Roman"/>
        </w:rPr>
        <w:t>O</w:t>
      </w:r>
      <w:r w:rsidRPr="008A7FAF">
        <w:rPr>
          <w:rFonts w:eastAsia="Times New Roman"/>
        </w:rPr>
        <w:t>pen relationships</w:t>
      </w:r>
      <w:r w:rsidR="00547E44" w:rsidRPr="008A7FAF">
        <w:rPr>
          <w:rFonts w:eastAsia="Times New Roman"/>
        </w:rPr>
        <w:t xml:space="preserve"> </w:t>
      </w:r>
      <w:r w:rsidR="00F7271D" w:rsidRPr="008A7FAF">
        <w:rPr>
          <w:rFonts w:eastAsia="Times New Roman"/>
        </w:rPr>
        <w:t>involve</w:t>
      </w:r>
      <w:r w:rsidR="00AD586F" w:rsidRPr="008A7FAF">
        <w:rPr>
          <w:rFonts w:eastAsia="Times New Roman"/>
        </w:rPr>
        <w:t xml:space="preserve"> </w:t>
      </w:r>
      <w:r w:rsidR="00F7271D" w:rsidRPr="008A7FAF">
        <w:rPr>
          <w:rFonts w:eastAsia="Times New Roman"/>
        </w:rPr>
        <w:t xml:space="preserve">extradyadic </w:t>
      </w:r>
      <w:r w:rsidR="00AD586F" w:rsidRPr="008A7FAF">
        <w:rPr>
          <w:rFonts w:eastAsia="Times New Roman"/>
        </w:rPr>
        <w:t xml:space="preserve">sex without love and without a </w:t>
      </w:r>
      <w:r w:rsidR="00F7271D" w:rsidRPr="008A7FAF">
        <w:rPr>
          <w:rFonts w:eastAsia="Times New Roman"/>
        </w:rPr>
        <w:t xml:space="preserve">romantic </w:t>
      </w:r>
      <w:r w:rsidR="00AD586F" w:rsidRPr="008A7FAF">
        <w:rPr>
          <w:rFonts w:eastAsia="Times New Roman"/>
        </w:rPr>
        <w:t>partner’s</w:t>
      </w:r>
      <w:bookmarkEnd w:id="14"/>
      <w:r w:rsidR="000268F9" w:rsidRPr="008A7FAF">
        <w:rPr>
          <w:rFonts w:eastAsia="Times New Roman"/>
        </w:rPr>
        <w:t xml:space="preserve"> involvement in that extradyadic sex</w:t>
      </w:r>
      <w:r w:rsidRPr="008A7FAF">
        <w:t xml:space="preserve">, whereas </w:t>
      </w:r>
      <w:bookmarkStart w:id="15" w:name="_Hlk491957521"/>
      <w:r w:rsidRPr="008A7FAF">
        <w:t xml:space="preserve">polyamorous individuals </w:t>
      </w:r>
      <w:r w:rsidR="00F7271D" w:rsidRPr="008A7FAF">
        <w:t xml:space="preserve">love </w:t>
      </w:r>
      <w:r w:rsidR="00AD586F" w:rsidRPr="008A7FAF">
        <w:t>more than one person, and</w:t>
      </w:r>
      <w:r w:rsidR="00F7271D" w:rsidRPr="008A7FAF">
        <w:t xml:space="preserve"> often </w:t>
      </w:r>
      <w:r w:rsidR="009A246B" w:rsidRPr="008A7FAF">
        <w:t xml:space="preserve">have </w:t>
      </w:r>
      <w:r w:rsidRPr="008A7FAF">
        <w:t>multiple, emotionally-close relationships</w:t>
      </w:r>
      <w:r w:rsidR="00DF2259" w:rsidRPr="008A7FAF">
        <w:t xml:space="preserve"> that may or may not include sexual involvement</w:t>
      </w:r>
      <w:r w:rsidRPr="008A7FAF">
        <w:t xml:space="preserve"> (Barker &amp; Langdridge, 2010</w:t>
      </w:r>
      <w:r w:rsidR="00CC5EB6">
        <w:t xml:space="preserve">; </w:t>
      </w:r>
      <w:proofErr w:type="spellStart"/>
      <w:r w:rsidR="00CC5EB6" w:rsidRPr="008A7FAF">
        <w:t>Matsick</w:t>
      </w:r>
      <w:proofErr w:type="spellEnd"/>
      <w:r w:rsidR="00CC5EB6" w:rsidRPr="008A7FAF">
        <w:t xml:space="preserve"> et al., 2014</w:t>
      </w:r>
      <w:r w:rsidRPr="008A7FAF">
        <w:t xml:space="preserve">). </w:t>
      </w:r>
      <w:bookmarkEnd w:id="15"/>
    </w:p>
    <w:p w14:paraId="3A59C0A9" w14:textId="07A5B8B8" w:rsidR="00D46EC5" w:rsidRPr="008A7FAF" w:rsidRDefault="003527D5" w:rsidP="00093C74">
      <w:pPr>
        <w:spacing w:line="480" w:lineRule="auto"/>
        <w:ind w:firstLine="720"/>
      </w:pPr>
      <w:r w:rsidRPr="008A7FAF">
        <w:t>Given t</w:t>
      </w:r>
      <w:r w:rsidR="00A33050" w:rsidRPr="008A7FAF">
        <w:t>he distinctions between different form</w:t>
      </w:r>
      <w:r w:rsidR="004E3333" w:rsidRPr="008A7FAF">
        <w:t>s</w:t>
      </w:r>
      <w:r w:rsidR="00A33050" w:rsidRPr="008A7FAF">
        <w:t xml:space="preserve"> of CNM relationships</w:t>
      </w:r>
      <w:r w:rsidR="00756844" w:rsidRPr="008A7FAF">
        <w:t>,</w:t>
      </w:r>
      <w:r w:rsidR="00A33050" w:rsidRPr="008A7FAF">
        <w:t xml:space="preserve"> </w:t>
      </w:r>
      <w:r w:rsidR="004E3333" w:rsidRPr="008A7FAF">
        <w:t xml:space="preserve">research has examined differences in </w:t>
      </w:r>
      <w:r w:rsidR="00D46EC5" w:rsidRPr="008A7FAF">
        <w:t xml:space="preserve">attitudes </w:t>
      </w:r>
      <w:r w:rsidR="00D46EC5" w:rsidRPr="008A7FAF">
        <w:rPr>
          <w:i/>
        </w:rPr>
        <w:t>towards</w:t>
      </w:r>
      <w:r w:rsidR="00D46EC5" w:rsidRPr="008A7FAF">
        <w:t xml:space="preserve"> </w:t>
      </w:r>
      <w:r w:rsidR="004E3333" w:rsidRPr="008A7FAF">
        <w:t>various</w:t>
      </w:r>
      <w:r w:rsidR="00D46EC5" w:rsidRPr="008A7FAF">
        <w:t xml:space="preserve"> CNM </w:t>
      </w:r>
      <w:r w:rsidR="004E3333" w:rsidRPr="008A7FAF">
        <w:t>relationship orientations</w:t>
      </w:r>
      <w:r w:rsidR="00D46EC5" w:rsidRPr="008A7FAF">
        <w:t xml:space="preserve">. </w:t>
      </w:r>
      <w:r w:rsidR="00735994" w:rsidRPr="008A7FAF">
        <w:t>S</w:t>
      </w:r>
      <w:r w:rsidR="00D46EC5" w:rsidRPr="008A7FAF">
        <w:t>wingers</w:t>
      </w:r>
      <w:r w:rsidR="00735994" w:rsidRPr="008A7FAF">
        <w:t>, for example,</w:t>
      </w:r>
      <w:r w:rsidR="00D46EC5" w:rsidRPr="008A7FAF">
        <w:t xml:space="preserve"> are </w:t>
      </w:r>
      <w:r w:rsidR="009A246B" w:rsidRPr="008A7FAF">
        <w:t xml:space="preserve">often </w:t>
      </w:r>
      <w:r w:rsidR="00D46EC5" w:rsidRPr="008A7FAF">
        <w:t xml:space="preserve">perceived more negatively than </w:t>
      </w:r>
      <w:r w:rsidR="00735994" w:rsidRPr="008A7FAF">
        <w:t xml:space="preserve">people in </w:t>
      </w:r>
      <w:r w:rsidR="00D46EC5" w:rsidRPr="008A7FAF">
        <w:t xml:space="preserve">other CNM relationships (e.g., polyamorists), </w:t>
      </w:r>
      <w:r w:rsidR="009A246B" w:rsidRPr="008A7FAF">
        <w:t>possibly as the result of</w:t>
      </w:r>
      <w:r w:rsidR="00D46EC5" w:rsidRPr="008A7FAF">
        <w:t xml:space="preserve"> stigma towards</w:t>
      </w:r>
      <w:r w:rsidR="004E3333" w:rsidRPr="008A7FAF">
        <w:t xml:space="preserve"> their</w:t>
      </w:r>
      <w:r w:rsidR="00D46EC5" w:rsidRPr="008A7FAF">
        <w:t xml:space="preserve"> strictly sexual relationships (</w:t>
      </w:r>
      <w:proofErr w:type="spellStart"/>
      <w:r w:rsidR="002E5E1F" w:rsidRPr="008A7FAF">
        <w:t>Matsick</w:t>
      </w:r>
      <w:proofErr w:type="spellEnd"/>
      <w:r w:rsidR="002E5E1F" w:rsidRPr="008A7FAF">
        <w:t xml:space="preserve"> et al., 201</w:t>
      </w:r>
      <w:r w:rsidR="00027842" w:rsidRPr="008A7FAF">
        <w:t>4</w:t>
      </w:r>
      <w:r w:rsidR="00D46EC5" w:rsidRPr="008A7FAF">
        <w:t>)</w:t>
      </w:r>
      <w:r w:rsidR="005E263F" w:rsidRPr="008A7FAF">
        <w:t>,</w:t>
      </w:r>
      <w:r w:rsidR="00D46EC5" w:rsidRPr="008A7FAF">
        <w:t xml:space="preserve"> or stigma towards promiscuity (</w:t>
      </w:r>
      <w:r w:rsidR="002E3FFF" w:rsidRPr="008A7FAF">
        <w:t xml:space="preserve">Balzarini, Shumlich, Kohut, &amp; Campbell, </w:t>
      </w:r>
      <w:r w:rsidR="004920D4" w:rsidRPr="008A7FAF">
        <w:t>2018</w:t>
      </w:r>
      <w:r w:rsidR="00D46EC5" w:rsidRPr="008A7FAF">
        <w:t xml:space="preserve">). </w:t>
      </w:r>
      <w:r w:rsidR="00686EB8" w:rsidRPr="008A7FAF">
        <w:t>Despite</w:t>
      </w:r>
      <w:r w:rsidR="00735994" w:rsidRPr="008A7FAF">
        <w:t xml:space="preserve"> different attitudes held </w:t>
      </w:r>
      <w:r w:rsidR="004920D4" w:rsidRPr="008A7FAF">
        <w:t xml:space="preserve">towards </w:t>
      </w:r>
      <w:r w:rsidR="00735994" w:rsidRPr="008A7FAF">
        <w:t>people practicing different types of</w:t>
      </w:r>
      <w:r w:rsidR="009A246B" w:rsidRPr="008A7FAF">
        <w:t xml:space="preserve"> CNM relationship</w:t>
      </w:r>
      <w:r w:rsidR="00735994" w:rsidRPr="008A7FAF">
        <w:t xml:space="preserve">s, </w:t>
      </w:r>
      <w:r w:rsidR="00D46EC5" w:rsidRPr="008A7FAF">
        <w:t xml:space="preserve">it is unclear if </w:t>
      </w:r>
      <w:r w:rsidR="004010B5" w:rsidRPr="008A7FAF">
        <w:t>the psychosexual characteristics</w:t>
      </w:r>
      <w:r w:rsidR="00D46EC5" w:rsidRPr="008A7FAF">
        <w:t xml:space="preserve"> of individuals </w:t>
      </w:r>
      <w:r w:rsidR="00735994" w:rsidRPr="008A7FAF">
        <w:t xml:space="preserve">engaging in these different </w:t>
      </w:r>
      <w:r w:rsidR="00D46EC5" w:rsidRPr="008A7FAF">
        <w:t xml:space="preserve">CNM relationships </w:t>
      </w:r>
      <w:r w:rsidR="00735994" w:rsidRPr="008A7FAF">
        <w:t xml:space="preserve">differ in a manner consistent </w:t>
      </w:r>
      <w:r w:rsidR="005E263F" w:rsidRPr="008A7FAF">
        <w:t xml:space="preserve">with </w:t>
      </w:r>
      <w:r w:rsidR="00D46EC5" w:rsidRPr="008A7FAF">
        <w:t xml:space="preserve">these </w:t>
      </w:r>
      <w:r w:rsidR="004E3333" w:rsidRPr="008A7FAF">
        <w:t xml:space="preserve">attitudinal </w:t>
      </w:r>
      <w:r w:rsidR="00D46EC5" w:rsidRPr="008A7FAF">
        <w:t xml:space="preserve">distinctions. </w:t>
      </w:r>
      <w:r w:rsidR="004010B5" w:rsidRPr="008A7FAF">
        <w:t xml:space="preserve">What little is known </w:t>
      </w:r>
      <w:r w:rsidR="004010B5" w:rsidRPr="008A7FAF">
        <w:lastRenderedPageBreak/>
        <w:t xml:space="preserve">suggests </w:t>
      </w:r>
      <w:r w:rsidR="0014051B" w:rsidRPr="0014051B">
        <w:rPr>
          <w:noProof/>
        </w:rPr>
        <w:t>specific</w:t>
      </w:r>
      <w:r w:rsidR="004010B5" w:rsidRPr="008A7FAF">
        <w:t xml:space="preserve"> personality dimensions</w:t>
      </w:r>
      <w:r w:rsidR="007B59C8" w:rsidRPr="008A7FAF">
        <w:t>,</w:t>
      </w:r>
      <w:r w:rsidR="004010B5" w:rsidRPr="008A7FAF">
        <w:t xml:space="preserve"> </w:t>
      </w:r>
      <w:r w:rsidR="007B59C8" w:rsidRPr="008A7FAF">
        <w:t xml:space="preserve">such </w:t>
      </w:r>
      <w:r w:rsidR="004010B5" w:rsidRPr="008A7FAF">
        <w:t>as openness to experience and conscientiousness</w:t>
      </w:r>
      <w:r w:rsidR="00646C38" w:rsidRPr="008A7FAF">
        <w:t>,</w:t>
      </w:r>
      <w:r w:rsidR="007B59C8" w:rsidRPr="008A7FAF">
        <w:t xml:space="preserve"> </w:t>
      </w:r>
      <w:r w:rsidR="004010B5" w:rsidRPr="008A7FAF">
        <w:t>predict</w:t>
      </w:r>
      <w:r w:rsidR="007B59C8" w:rsidRPr="008A7FAF">
        <w:t xml:space="preserve"> </w:t>
      </w:r>
      <w:r w:rsidR="004010B5" w:rsidRPr="008A7FAF">
        <w:t xml:space="preserve">desire to engage in CNM </w:t>
      </w:r>
      <w:r w:rsidR="007B59C8" w:rsidRPr="008A7FAF">
        <w:t xml:space="preserve">(Moors, </w:t>
      </w:r>
      <w:proofErr w:type="spellStart"/>
      <w:r w:rsidR="007B59C8" w:rsidRPr="008A7FAF">
        <w:t>Selterman</w:t>
      </w:r>
      <w:proofErr w:type="spellEnd"/>
      <w:r w:rsidR="007B59C8" w:rsidRPr="008A7FAF">
        <w:t>, &amp; Conley, 2017), while</w:t>
      </w:r>
      <w:r w:rsidR="00646C38" w:rsidRPr="008A7FAF">
        <w:t xml:space="preserve"> </w:t>
      </w:r>
      <w:r w:rsidR="007B59C8" w:rsidRPr="008A7FAF">
        <w:t xml:space="preserve">sociosexuality predicts the </w:t>
      </w:r>
      <w:r w:rsidR="00FE58BD">
        <w:rPr>
          <w:noProof/>
        </w:rPr>
        <w:t>willingness</w:t>
      </w:r>
      <w:r w:rsidR="007B59C8" w:rsidRPr="008A7FAF">
        <w:t xml:space="preserve"> to</w:t>
      </w:r>
      <w:r w:rsidR="00646C38" w:rsidRPr="008A7FAF">
        <w:t xml:space="preserve"> </w:t>
      </w:r>
      <w:r w:rsidR="00FE58BD">
        <w:rPr>
          <w:noProof/>
        </w:rPr>
        <w:t>participat</w:t>
      </w:r>
      <w:r w:rsidR="00646C38" w:rsidRPr="00FE58BD">
        <w:rPr>
          <w:noProof/>
        </w:rPr>
        <w:t>e</w:t>
      </w:r>
      <w:r w:rsidR="00646C38" w:rsidRPr="008A7FAF">
        <w:t xml:space="preserve"> in extradyadic sex</w:t>
      </w:r>
      <w:r w:rsidR="007B59C8" w:rsidRPr="008A7FAF">
        <w:t xml:space="preserve"> </w:t>
      </w:r>
      <w:r w:rsidR="007B59C8" w:rsidRPr="008A7FAF">
        <w:rPr>
          <w:spacing w:val="2"/>
          <w:shd w:val="clear" w:color="auto" w:fill="FCFCFC"/>
        </w:rPr>
        <w:t xml:space="preserve">(Seal, </w:t>
      </w:r>
      <w:proofErr w:type="spellStart"/>
      <w:r w:rsidR="007B59C8" w:rsidRPr="008A7FAF">
        <w:rPr>
          <w:spacing w:val="2"/>
          <w:shd w:val="clear" w:color="auto" w:fill="FCFCFC"/>
        </w:rPr>
        <w:t>Agostinelli</w:t>
      </w:r>
      <w:proofErr w:type="spellEnd"/>
      <w:r w:rsidR="007B59C8" w:rsidRPr="008A7FAF">
        <w:rPr>
          <w:spacing w:val="2"/>
          <w:shd w:val="clear" w:color="auto" w:fill="FCFCFC"/>
        </w:rPr>
        <w:t xml:space="preserve"> &amp; </w:t>
      </w:r>
      <w:proofErr w:type="spellStart"/>
      <w:r w:rsidR="007B59C8" w:rsidRPr="008A7FAF">
        <w:rPr>
          <w:spacing w:val="2"/>
          <w:shd w:val="clear" w:color="auto" w:fill="FCFCFC"/>
        </w:rPr>
        <w:t>Hannett</w:t>
      </w:r>
      <w:proofErr w:type="spellEnd"/>
      <w:r w:rsidR="007B59C8" w:rsidRPr="008A7FAF">
        <w:rPr>
          <w:spacing w:val="2"/>
          <w:shd w:val="clear" w:color="auto" w:fill="FCFCFC"/>
        </w:rPr>
        <w:t>, 1994)</w:t>
      </w:r>
      <w:r w:rsidR="007B59C8" w:rsidRPr="008A7FAF">
        <w:t xml:space="preserve">, </w:t>
      </w:r>
      <w:r w:rsidR="00646C38" w:rsidRPr="008A7FAF">
        <w:t xml:space="preserve">as well as </w:t>
      </w:r>
      <w:r w:rsidR="00163B10" w:rsidRPr="008A7FAF">
        <w:t>CNM</w:t>
      </w:r>
      <w:r w:rsidR="00646C38" w:rsidRPr="008A7FAF">
        <w:t xml:space="preserve"> experiences </w:t>
      </w:r>
      <w:r w:rsidR="007B59C8" w:rsidRPr="008A7FAF">
        <w:t>(Rodrigues, Lopes, &amp; Smith, 2017)</w:t>
      </w:r>
      <w:r w:rsidR="00646C38" w:rsidRPr="008A7FAF">
        <w:t>. Relatedly, attitudes towards CNM are also more positive among people who engage in CNM than people who do not (</w:t>
      </w:r>
      <w:r w:rsidR="00E107E4" w:rsidRPr="008A7FAF">
        <w:rPr>
          <w:rFonts w:eastAsia="Times New Roman"/>
        </w:rPr>
        <w:t>Balzarini</w:t>
      </w:r>
      <w:r w:rsidR="005C6323" w:rsidRPr="008A7FAF">
        <w:rPr>
          <w:rFonts w:eastAsia="Times New Roman"/>
        </w:rPr>
        <w:t xml:space="preserve"> et al., </w:t>
      </w:r>
      <w:r w:rsidR="008E2537" w:rsidRPr="008A7FAF">
        <w:rPr>
          <w:rFonts w:eastAsia="Times New Roman"/>
        </w:rPr>
        <w:t>2018</w:t>
      </w:r>
      <w:r w:rsidR="00646C38" w:rsidRPr="008A7FAF">
        <w:t>).</w:t>
      </w:r>
      <w:r w:rsidR="00646C38" w:rsidRPr="008A7FAF" w:rsidDel="007B59C8">
        <w:t xml:space="preserve"> </w:t>
      </w:r>
      <w:r w:rsidR="00B5519E" w:rsidRPr="00FE58BD">
        <w:rPr>
          <w:noProof/>
        </w:rPr>
        <w:t>A</w:t>
      </w:r>
      <w:r w:rsidR="00FE58BD">
        <w:rPr>
          <w:noProof/>
        </w:rPr>
        <w:t xml:space="preserve"> signific</w:t>
      </w:r>
      <w:r w:rsidR="00486344" w:rsidRPr="00FE58BD">
        <w:rPr>
          <w:noProof/>
        </w:rPr>
        <w:t>ant</w:t>
      </w:r>
      <w:r w:rsidR="00486344" w:rsidRPr="008A7FAF">
        <w:t xml:space="preserve"> limitation of </w:t>
      </w:r>
      <w:r w:rsidR="00B5519E" w:rsidRPr="008A7FAF">
        <w:t xml:space="preserve">this emerging </w:t>
      </w:r>
      <w:r w:rsidR="00486344" w:rsidRPr="008A7FAF">
        <w:t>body of research</w:t>
      </w:r>
      <w:r w:rsidR="00577943" w:rsidRPr="008A7FAF">
        <w:t xml:space="preserve"> is</w:t>
      </w:r>
      <w:r w:rsidR="00A04DB5" w:rsidRPr="008A7FAF">
        <w:t xml:space="preserve"> it</w:t>
      </w:r>
      <w:r w:rsidR="007B59C8" w:rsidRPr="008A7FAF">
        <w:t xml:space="preserve"> does </w:t>
      </w:r>
      <w:r w:rsidR="002254DB" w:rsidRPr="008A7FAF">
        <w:t>not</w:t>
      </w:r>
      <w:r w:rsidR="00C73FD5" w:rsidRPr="008A7FAF">
        <w:t xml:space="preserve"> </w:t>
      </w:r>
      <w:r w:rsidR="00F90B0E" w:rsidRPr="008A7FAF">
        <w:t>different</w:t>
      </w:r>
      <w:r w:rsidR="00C73FD5" w:rsidRPr="008A7FAF">
        <w:t xml:space="preserve">iate </w:t>
      </w:r>
      <w:r w:rsidR="004B6F56" w:rsidRPr="008A7FAF">
        <w:t xml:space="preserve">between </w:t>
      </w:r>
      <w:r w:rsidR="007B59C8" w:rsidRPr="008A7FAF">
        <w:t xml:space="preserve">distinct </w:t>
      </w:r>
      <w:r w:rsidR="00F90B0E" w:rsidRPr="008A7FAF">
        <w:t>CNM</w:t>
      </w:r>
      <w:r w:rsidR="002254DB" w:rsidRPr="008A7FAF">
        <w:t xml:space="preserve"> </w:t>
      </w:r>
      <w:r w:rsidR="00F90B0E" w:rsidRPr="008A7FAF">
        <w:t>groups</w:t>
      </w:r>
      <w:r w:rsidR="002254DB" w:rsidRPr="008A7FAF">
        <w:t xml:space="preserve"> (e.g., </w:t>
      </w:r>
      <w:r w:rsidR="007B59C8" w:rsidRPr="008A7FAF">
        <w:t>swinging vs. open vs. polyamorous relationships)</w:t>
      </w:r>
      <w:r w:rsidR="00486344" w:rsidRPr="008A7FAF">
        <w:t>.</w:t>
      </w:r>
      <w:r w:rsidR="007B59C8" w:rsidRPr="008A7FAF">
        <w:t xml:space="preserve"> </w:t>
      </w:r>
      <w:r w:rsidR="00E47FB0" w:rsidRPr="008A7FAF">
        <w:t>Our aim</w:t>
      </w:r>
      <w:r w:rsidR="00617A9C" w:rsidRPr="008A7FAF">
        <w:t xml:space="preserve">, therefore, was to examine </w:t>
      </w:r>
      <w:r w:rsidR="00486344" w:rsidRPr="008A7FAF">
        <w:t xml:space="preserve">possible </w:t>
      </w:r>
      <w:r w:rsidR="00617A9C" w:rsidRPr="008A7FAF">
        <w:t>differences in</w:t>
      </w:r>
      <w:r w:rsidR="00D46EC5" w:rsidRPr="008A7FAF">
        <w:t xml:space="preserve"> </w:t>
      </w:r>
      <w:r w:rsidR="00433125" w:rsidRPr="008A7FAF">
        <w:t xml:space="preserve">sexual </w:t>
      </w:r>
      <w:r w:rsidR="00D46EC5" w:rsidRPr="008A7FAF">
        <w:t>attitudes</w:t>
      </w:r>
      <w:r w:rsidR="00433125" w:rsidRPr="008A7FAF">
        <w:t xml:space="preserve">, </w:t>
      </w:r>
      <w:r w:rsidR="004010B5" w:rsidRPr="008A7FAF">
        <w:t>inclinations to approach or avoid sexual stimuli (i.e., erotophobia-erotophilia)</w:t>
      </w:r>
      <w:r w:rsidR="00433125" w:rsidRPr="008A7FAF">
        <w:t xml:space="preserve">, </w:t>
      </w:r>
      <w:r w:rsidR="00486344" w:rsidRPr="008A7FAF">
        <w:t xml:space="preserve">and </w:t>
      </w:r>
      <w:r w:rsidR="00433125" w:rsidRPr="008A7FAF">
        <w:t xml:space="preserve">sociosexuality among </w:t>
      </w:r>
      <w:r w:rsidR="001B3CA8" w:rsidRPr="008A7FAF">
        <w:t>CNM</w:t>
      </w:r>
      <w:r w:rsidR="00433125" w:rsidRPr="008A7FAF">
        <w:t xml:space="preserve"> and monogamous </w:t>
      </w:r>
      <w:r w:rsidR="00D46EC5" w:rsidRPr="008A7FAF">
        <w:t>individual</w:t>
      </w:r>
      <w:r w:rsidR="00FC3EF6" w:rsidRPr="008A7FAF">
        <w:t>s</w:t>
      </w:r>
      <w:r w:rsidR="00D46EC5" w:rsidRPr="008A7FAF">
        <w:t>.</w:t>
      </w:r>
      <w:r w:rsidR="00D46EC5" w:rsidRPr="008A7FAF">
        <w:rPr>
          <w:rFonts w:eastAsia="Times New Roman"/>
        </w:rPr>
        <w:t xml:space="preserve"> </w:t>
      </w:r>
      <w:r w:rsidR="00DB582C" w:rsidRPr="008A7FAF">
        <w:t xml:space="preserve">This study advances knowledge by examining nuanced differences between monogamous, polyamorous, open, and swinger’s sexual attitudes, </w:t>
      </w:r>
      <w:proofErr w:type="spellStart"/>
      <w:r w:rsidR="00DB582C" w:rsidRPr="008A7FAF">
        <w:t>erotophilia</w:t>
      </w:r>
      <w:proofErr w:type="spellEnd"/>
      <w:r w:rsidR="00DB582C" w:rsidRPr="008A7FAF">
        <w:t>-erotophobia, and sociosexual orientation. This information could be useful in future hypothesis generation and could help provide insights into predicting who is likely to enter and remain in the various relationship orientations.</w:t>
      </w:r>
    </w:p>
    <w:p w14:paraId="2040EAFD" w14:textId="049EFDF7" w:rsidR="00D46EC5" w:rsidRPr="008A7FAF" w:rsidRDefault="00D46EC5" w:rsidP="00D46EC5">
      <w:pPr>
        <w:spacing w:line="480" w:lineRule="auto"/>
        <w:outlineLvl w:val="0"/>
        <w:rPr>
          <w:rFonts w:eastAsia="Times New Roman"/>
          <w:b/>
        </w:rPr>
      </w:pPr>
      <w:r w:rsidRPr="008A7FAF">
        <w:rPr>
          <w:rFonts w:eastAsia="Times New Roman"/>
          <w:b/>
        </w:rPr>
        <w:t xml:space="preserve">Sexual </w:t>
      </w:r>
      <w:r w:rsidR="00951126" w:rsidRPr="008A7FAF">
        <w:rPr>
          <w:rFonts w:eastAsia="Times New Roman"/>
          <w:b/>
        </w:rPr>
        <w:t>A</w:t>
      </w:r>
      <w:r w:rsidR="000C5E89" w:rsidRPr="008A7FAF">
        <w:rPr>
          <w:rFonts w:eastAsia="Times New Roman"/>
          <w:b/>
        </w:rPr>
        <w:t>ttitudes</w:t>
      </w:r>
    </w:p>
    <w:p w14:paraId="5777B443" w14:textId="76A14DA0" w:rsidR="00D46EC5" w:rsidRPr="008A7FAF" w:rsidRDefault="00D46EC5" w:rsidP="00486344">
      <w:pPr>
        <w:spacing w:line="480" w:lineRule="auto"/>
        <w:ind w:firstLine="720"/>
      </w:pPr>
      <w:r w:rsidRPr="008A7FAF">
        <w:t xml:space="preserve">Sexual attitudes reflect a variety of values, beliefs, and orientations to sex. </w:t>
      </w:r>
      <w:r w:rsidR="00E47FB0" w:rsidRPr="008A7FAF">
        <w:t>S</w:t>
      </w:r>
      <w:r w:rsidRPr="008A7FAF">
        <w:t xml:space="preserve">exual </w:t>
      </w:r>
      <w:r w:rsidRPr="00FE58BD">
        <w:rPr>
          <w:noProof/>
        </w:rPr>
        <w:t>attitudes</w:t>
      </w:r>
      <w:r w:rsidRPr="008A7FAF">
        <w:t xml:space="preserve"> can </w:t>
      </w:r>
      <w:r w:rsidRPr="00FE58BD">
        <w:rPr>
          <w:noProof/>
        </w:rPr>
        <w:t>be organized</w:t>
      </w:r>
      <w:r w:rsidRPr="008A7FAF">
        <w:t xml:space="preserve"> along four dimensions (Hendrick &amp; Hendrick, 1987; Hendrick, Hendrick, &amp; Reich, 2006): permissiveness</w:t>
      </w:r>
      <w:r w:rsidR="00E525CC" w:rsidRPr="008A7FAF">
        <w:t xml:space="preserve">, </w:t>
      </w:r>
      <w:r w:rsidRPr="008A7FAF">
        <w:t>birth control</w:t>
      </w:r>
      <w:r w:rsidR="00E525CC" w:rsidRPr="008A7FAF">
        <w:t xml:space="preserve">, </w:t>
      </w:r>
      <w:r w:rsidRPr="008A7FAF">
        <w:t>communion</w:t>
      </w:r>
      <w:r w:rsidR="00E525CC" w:rsidRPr="008A7FAF">
        <w:t xml:space="preserve">, </w:t>
      </w:r>
      <w:r w:rsidRPr="008A7FAF">
        <w:t>and instrumentality</w:t>
      </w:r>
      <w:r w:rsidR="00E525CC" w:rsidRPr="008A7FAF">
        <w:t>.</w:t>
      </w:r>
      <w:r w:rsidRPr="008A7FAF">
        <w:t xml:space="preserve"> </w:t>
      </w:r>
      <w:r w:rsidR="00E525CC" w:rsidRPr="008A7FAF">
        <w:t xml:space="preserve">Permissiveness reflects attitudes toward casual sex. </w:t>
      </w:r>
      <w:r w:rsidR="00361078" w:rsidRPr="008A7FAF">
        <w:t>Previous research show</w:t>
      </w:r>
      <w:r w:rsidR="00CF4321" w:rsidRPr="008A7FAF">
        <w:t>s</w:t>
      </w:r>
      <w:r w:rsidR="00361078" w:rsidRPr="008A7FAF">
        <w:t xml:space="preserve"> that </w:t>
      </w:r>
      <w:r w:rsidR="000A1C2A">
        <w:t>people</w:t>
      </w:r>
      <w:r w:rsidR="00361078" w:rsidRPr="008A7FAF">
        <w:t xml:space="preserve"> with permissive attitudes towards casual sex are more willing to engage in non-consensual extradyadic relationships (i.e., infidelity</w:t>
      </w:r>
      <w:r w:rsidR="00486344" w:rsidRPr="008A7FAF">
        <w:t>,</w:t>
      </w:r>
      <w:r w:rsidR="00361078" w:rsidRPr="008A7FAF">
        <w:t xml:space="preserve"> Seal</w:t>
      </w:r>
      <w:r w:rsidR="006E14DC" w:rsidRPr="008A7FAF">
        <w:t xml:space="preserve"> et al.</w:t>
      </w:r>
      <w:r w:rsidR="00361078" w:rsidRPr="008A7FAF">
        <w:t xml:space="preserve">, 1994) and casual sexual </w:t>
      </w:r>
      <w:r w:rsidR="00361078" w:rsidRPr="009E27D9">
        <w:rPr>
          <w:noProof/>
        </w:rPr>
        <w:t>relationships</w:t>
      </w:r>
      <w:r w:rsidR="00361078" w:rsidRPr="008A7FAF">
        <w:t xml:space="preserve"> (</w:t>
      </w:r>
      <w:proofErr w:type="spellStart"/>
      <w:r w:rsidR="00361078" w:rsidRPr="008A7FAF">
        <w:t>Vrangalova</w:t>
      </w:r>
      <w:proofErr w:type="spellEnd"/>
      <w:r w:rsidR="00361078" w:rsidRPr="008A7FAF">
        <w:t xml:space="preserve"> &amp; Ong, 2014). </w:t>
      </w:r>
      <w:r w:rsidRPr="008A7FAF">
        <w:t xml:space="preserve">Since swinging relationships focus on extradyadic sex rather than emotional attachment (Barker &amp; </w:t>
      </w:r>
      <w:proofErr w:type="spellStart"/>
      <w:r w:rsidRPr="008A7FAF">
        <w:t>Langdrige</w:t>
      </w:r>
      <w:proofErr w:type="spellEnd"/>
      <w:r w:rsidRPr="008A7FAF">
        <w:t>, 2010)</w:t>
      </w:r>
      <w:r w:rsidR="00E47FB0" w:rsidRPr="008A7FAF">
        <w:t>,</w:t>
      </w:r>
      <w:r w:rsidRPr="008A7FAF">
        <w:t xml:space="preserve"> and permissiveness correlates negatively with </w:t>
      </w:r>
      <w:r w:rsidRPr="008A7FAF">
        <w:lastRenderedPageBreak/>
        <w:t xml:space="preserve">commitment (Hendrick et al., 2006), </w:t>
      </w:r>
      <w:r w:rsidR="0071008E" w:rsidRPr="008A7FAF">
        <w:t>we</w:t>
      </w:r>
      <w:r w:rsidRPr="008A7FAF">
        <w:t xml:space="preserve"> expected swingers </w:t>
      </w:r>
      <w:r w:rsidR="0071008E" w:rsidRPr="008A7FAF">
        <w:t xml:space="preserve">to </w:t>
      </w:r>
      <w:r w:rsidRPr="008A7FAF">
        <w:t>score higher than the other relationship orientations on permissive sexual attitudes</w:t>
      </w:r>
      <w:r w:rsidR="0099798F" w:rsidRPr="008A7FAF">
        <w:t xml:space="preserve">, given that </w:t>
      </w:r>
      <w:r w:rsidR="0099798F" w:rsidRPr="00FE58BD">
        <w:rPr>
          <w:noProof/>
        </w:rPr>
        <w:t>swinging is primarily defined by extra-dyadic sexual relationships</w:t>
      </w:r>
      <w:r w:rsidRPr="008A7FAF">
        <w:t xml:space="preserve">. Following swingers, </w:t>
      </w:r>
      <w:r w:rsidR="0071008E" w:rsidRPr="008A7FAF">
        <w:t>we</w:t>
      </w:r>
      <w:r w:rsidRPr="008A7FAF">
        <w:t xml:space="preserve"> expected individuals in open and polyamorous relationships would</w:t>
      </w:r>
      <w:r w:rsidR="006B4881" w:rsidRPr="008A7FAF">
        <w:t xml:space="preserve"> report lower but </w:t>
      </w:r>
      <w:r w:rsidRPr="008A7FAF">
        <w:t xml:space="preserve">relatively high permissiveness, as these orientations permit consensual extra-dyadic sexual and emotional </w:t>
      </w:r>
      <w:r w:rsidRPr="00FE58BD">
        <w:rPr>
          <w:noProof/>
        </w:rPr>
        <w:t>relationship</w:t>
      </w:r>
      <w:r w:rsidR="00281295" w:rsidRPr="00FE58BD">
        <w:rPr>
          <w:noProof/>
        </w:rPr>
        <w:t>s</w:t>
      </w:r>
      <w:r w:rsidR="0099798F" w:rsidRPr="008A7FAF">
        <w:t>.</w:t>
      </w:r>
      <w:r w:rsidR="002E475E" w:rsidRPr="008A7FAF">
        <w:t xml:space="preserve"> </w:t>
      </w:r>
      <w:r w:rsidR="006B4881" w:rsidRPr="008A7FAF">
        <w:t>W</w:t>
      </w:r>
      <w:r w:rsidRPr="008A7FAF">
        <w:t>e</w:t>
      </w:r>
      <w:r w:rsidR="00617A9C" w:rsidRPr="008A7FAF">
        <w:t xml:space="preserve"> further</w:t>
      </w:r>
      <w:r w:rsidRPr="008A7FAF">
        <w:t xml:space="preserve"> postulated that the difference between </w:t>
      </w:r>
      <w:r w:rsidRPr="00FE58BD">
        <w:rPr>
          <w:noProof/>
        </w:rPr>
        <w:t>permissive</w:t>
      </w:r>
      <w:r w:rsidRPr="008A7FAF">
        <w:t xml:space="preserve"> </w:t>
      </w:r>
      <w:r w:rsidR="00FE58BD">
        <w:t xml:space="preserve">sexual </w:t>
      </w:r>
      <w:r w:rsidRPr="008A7FAF">
        <w:t xml:space="preserve">attitudes for those who identify as polyamorous and open </w:t>
      </w:r>
      <w:r w:rsidRPr="00FE58BD">
        <w:rPr>
          <w:noProof/>
        </w:rPr>
        <w:t>m</w:t>
      </w:r>
      <w:r w:rsidR="00FE58BD" w:rsidRPr="00FE58BD">
        <w:rPr>
          <w:noProof/>
        </w:rPr>
        <w:t>ight</w:t>
      </w:r>
      <w:r w:rsidRPr="008A7FAF">
        <w:t xml:space="preserve"> be </w:t>
      </w:r>
      <w:r w:rsidR="00FE58BD" w:rsidRPr="00FE58BD">
        <w:rPr>
          <w:noProof/>
        </w:rPr>
        <w:t>challenging</w:t>
      </w:r>
      <w:r w:rsidRPr="008A7FAF">
        <w:t xml:space="preserve"> to differentiate, as previous research show</w:t>
      </w:r>
      <w:r w:rsidR="00893B56" w:rsidRPr="008A7FAF">
        <w:t>s</w:t>
      </w:r>
      <w:r w:rsidRPr="008A7FAF">
        <w:t xml:space="preserve"> that perceptions of </w:t>
      </w:r>
      <w:r w:rsidR="00AF54B3">
        <w:t>promiscuity among</w:t>
      </w:r>
      <w:r w:rsidRPr="008A7FAF">
        <w:t xml:space="preserve"> these two relationship orientations do not differ (Balzarini </w:t>
      </w:r>
      <w:r w:rsidR="002E3FFF" w:rsidRPr="008A7FAF">
        <w:t>et al.</w:t>
      </w:r>
      <w:r w:rsidRPr="008A7FAF">
        <w:t xml:space="preserve">, </w:t>
      </w:r>
      <w:r w:rsidR="004920D4" w:rsidRPr="008A7FAF">
        <w:t>2018</w:t>
      </w:r>
      <w:r w:rsidRPr="008A7FAF">
        <w:t xml:space="preserve">). </w:t>
      </w:r>
      <w:r w:rsidR="006B4881" w:rsidRPr="008A7FAF">
        <w:t>In summary</w:t>
      </w:r>
      <w:r w:rsidR="00C1155C" w:rsidRPr="008A7FAF">
        <w:t>,</w:t>
      </w:r>
      <w:r w:rsidR="006B4881" w:rsidRPr="008A7FAF">
        <w:t xml:space="preserve"> we</w:t>
      </w:r>
      <w:r w:rsidR="00C1155C" w:rsidRPr="008A7FAF">
        <w:t xml:space="preserve"> predicted </w:t>
      </w:r>
      <w:r w:rsidR="00FC3EF6" w:rsidRPr="008A7FAF">
        <w:t>that</w:t>
      </w:r>
      <w:r w:rsidR="006017CD" w:rsidRPr="008A7FAF">
        <w:t xml:space="preserve"> monogam</w:t>
      </w:r>
      <w:r w:rsidR="00FC3EF6" w:rsidRPr="008A7FAF">
        <w:t>ists</w:t>
      </w:r>
      <w:r w:rsidR="006017CD" w:rsidRPr="008A7FAF">
        <w:t xml:space="preserve"> would be </w:t>
      </w:r>
      <w:r w:rsidR="00486344" w:rsidRPr="008A7FAF">
        <w:t xml:space="preserve">the </w:t>
      </w:r>
      <w:r w:rsidR="006017CD" w:rsidRPr="008A7FAF">
        <w:t xml:space="preserve">least </w:t>
      </w:r>
      <w:r w:rsidR="006017CD" w:rsidRPr="00FE58BD">
        <w:rPr>
          <w:noProof/>
        </w:rPr>
        <w:t>permissive</w:t>
      </w:r>
      <w:r w:rsidR="006017CD" w:rsidRPr="008A7FAF">
        <w:t xml:space="preserve"> since these relationships exclude extradyadic relationships</w:t>
      </w:r>
      <w:r w:rsidR="006B4881" w:rsidRPr="008A7FAF">
        <w:t xml:space="preserve"> by definition</w:t>
      </w:r>
      <w:r w:rsidR="00FC3EF6" w:rsidRPr="008A7FAF">
        <w:t>,</w:t>
      </w:r>
      <w:r w:rsidR="006017CD" w:rsidRPr="008A7FAF">
        <w:t xml:space="preserve"> followed by polyamorous and open relationships (with open being more or equal</w:t>
      </w:r>
      <w:r w:rsidR="00752791" w:rsidRPr="008A7FAF">
        <w:t xml:space="preserve">ly </w:t>
      </w:r>
      <w:r w:rsidR="00752791" w:rsidRPr="00FE58BD">
        <w:rPr>
          <w:noProof/>
        </w:rPr>
        <w:t>permissive</w:t>
      </w:r>
      <w:r w:rsidR="006017CD" w:rsidRPr="008A7FAF">
        <w:t xml:space="preserve"> to </w:t>
      </w:r>
      <w:r w:rsidR="005B1923" w:rsidRPr="008A7FAF">
        <w:t>polyamory)</w:t>
      </w:r>
      <w:r w:rsidR="006017CD" w:rsidRPr="008A7FAF">
        <w:t>, and</w:t>
      </w:r>
      <w:r w:rsidR="00C1155C" w:rsidRPr="008A7FAF">
        <w:t xml:space="preserve"> </w:t>
      </w:r>
      <w:r w:rsidR="006B4881" w:rsidRPr="008A7FAF">
        <w:t xml:space="preserve">swingers </w:t>
      </w:r>
      <w:r w:rsidR="006017CD" w:rsidRPr="008A7FAF">
        <w:t xml:space="preserve">being the </w:t>
      </w:r>
      <w:r w:rsidR="006017CD" w:rsidRPr="00FE58BD">
        <w:rPr>
          <w:noProof/>
        </w:rPr>
        <w:t>most permissive</w:t>
      </w:r>
      <w:r w:rsidRPr="008A7FAF">
        <w:t xml:space="preserve"> (Hypothesis 1).</w:t>
      </w:r>
    </w:p>
    <w:p w14:paraId="264B57C4" w14:textId="43FEE21E" w:rsidR="00D46EC5" w:rsidRPr="008A7FAF" w:rsidRDefault="00D46EC5" w:rsidP="00D46EC5">
      <w:pPr>
        <w:spacing w:line="480" w:lineRule="auto"/>
        <w:ind w:firstLine="720"/>
      </w:pPr>
      <w:r w:rsidRPr="008A7FAF">
        <w:rPr>
          <w:rFonts w:eastAsia="Times New Roman"/>
        </w:rPr>
        <w:t>Instrumentality reflects the biological and utilitarian aspects of sex. For example, someone who is high in instrumental sexual attitudes would endorse the following statements: “Sex is primarily physical,”</w:t>
      </w:r>
      <w:r w:rsidR="0007360E" w:rsidRPr="008A7FAF">
        <w:rPr>
          <w:rFonts w:eastAsia="Times New Roman"/>
        </w:rPr>
        <w:t xml:space="preserve"> and</w:t>
      </w:r>
      <w:r w:rsidRPr="008A7FAF">
        <w:rPr>
          <w:rFonts w:eastAsia="Times New Roman"/>
        </w:rPr>
        <w:t xml:space="preserve"> “The main purpose of sex is to enjoy yourself” (Hendrick et al., 2006). </w:t>
      </w:r>
      <w:bookmarkStart w:id="16" w:name="_Hlk525504331"/>
      <w:r w:rsidRPr="008A7FAF">
        <w:rPr>
          <w:rFonts w:eastAsia="Times New Roman"/>
        </w:rPr>
        <w:t>Research show</w:t>
      </w:r>
      <w:r w:rsidR="007334D2" w:rsidRPr="008A7FAF">
        <w:rPr>
          <w:rFonts w:eastAsia="Times New Roman"/>
        </w:rPr>
        <w:t>s</w:t>
      </w:r>
      <w:r w:rsidRPr="008A7FAF">
        <w:rPr>
          <w:rFonts w:eastAsia="Times New Roman"/>
        </w:rPr>
        <w:t xml:space="preserve"> instrumentality correlates </w:t>
      </w:r>
      <w:r w:rsidR="00E47FB0" w:rsidRPr="008A7FAF">
        <w:rPr>
          <w:rFonts w:eastAsia="Times New Roman"/>
        </w:rPr>
        <w:t xml:space="preserve">strongly </w:t>
      </w:r>
      <w:r w:rsidRPr="008A7FAF">
        <w:rPr>
          <w:rFonts w:eastAsia="Times New Roman"/>
        </w:rPr>
        <w:t>with permissiveness and is related to disinhibition</w:t>
      </w:r>
      <w:r w:rsidR="00F56CAC">
        <w:rPr>
          <w:rFonts w:eastAsia="Times New Roman"/>
        </w:rPr>
        <w:t>,</w:t>
      </w:r>
      <w:r w:rsidR="00C97808">
        <w:rPr>
          <w:rFonts w:eastAsia="Times New Roman"/>
        </w:rPr>
        <w:t xml:space="preserve"> </w:t>
      </w:r>
      <w:r w:rsidRPr="008A7FAF">
        <w:rPr>
          <w:rFonts w:eastAsia="Times New Roman"/>
        </w:rPr>
        <w:t>boredom susceptibility,</w:t>
      </w:r>
      <w:r w:rsidR="00C97808">
        <w:rPr>
          <w:rFonts w:eastAsia="Times New Roman"/>
        </w:rPr>
        <w:t xml:space="preserve"> and sensation seeking,</w:t>
      </w:r>
      <w:r w:rsidRPr="008A7FAF">
        <w:rPr>
          <w:rFonts w:eastAsia="Times New Roman"/>
        </w:rPr>
        <w:t xml:space="preserve"> with the </w:t>
      </w:r>
      <w:r w:rsidR="000C5704">
        <w:rPr>
          <w:rFonts w:eastAsia="Times New Roman"/>
        </w:rPr>
        <w:t>suggested</w:t>
      </w:r>
      <w:r w:rsidR="000C5704" w:rsidRPr="008A7FAF">
        <w:rPr>
          <w:rFonts w:eastAsia="Times New Roman"/>
        </w:rPr>
        <w:t xml:space="preserve"> </w:t>
      </w:r>
      <w:r w:rsidRPr="008A7FAF">
        <w:rPr>
          <w:rFonts w:eastAsia="Times New Roman"/>
        </w:rPr>
        <w:t>link between the</w:t>
      </w:r>
      <w:r w:rsidR="00C97808">
        <w:rPr>
          <w:rFonts w:eastAsia="Times New Roman"/>
        </w:rPr>
        <w:t>se constructs</w:t>
      </w:r>
      <w:r w:rsidRPr="008A7FAF">
        <w:rPr>
          <w:rFonts w:eastAsia="Times New Roman"/>
        </w:rPr>
        <w:t xml:space="preserve"> being a restless need for pleasure without </w:t>
      </w:r>
      <w:r w:rsidR="000C5704">
        <w:rPr>
          <w:rFonts w:eastAsia="Times New Roman"/>
        </w:rPr>
        <w:t>concern of</w:t>
      </w:r>
      <w:r w:rsidRPr="008A7FAF">
        <w:rPr>
          <w:rFonts w:eastAsia="Times New Roman"/>
        </w:rPr>
        <w:t xml:space="preserve"> rules (Hendrick &amp; Hendrick, 1987). </w:t>
      </w:r>
      <w:bookmarkEnd w:id="16"/>
      <w:r w:rsidRPr="008A7FAF">
        <w:t>Th</w:t>
      </w:r>
      <w:r w:rsidR="00D21CB7" w:rsidRPr="008A7FAF">
        <w:t>ese results</w:t>
      </w:r>
      <w:r w:rsidRPr="008A7FAF">
        <w:t xml:space="preserve"> </w:t>
      </w:r>
      <w:r w:rsidR="00F56A7A" w:rsidRPr="008A7FAF">
        <w:t>are</w:t>
      </w:r>
      <w:r w:rsidRPr="008A7FAF">
        <w:t xml:space="preserve"> most consistent with swinging individuals high on sensation seeking (</w:t>
      </w:r>
      <w:proofErr w:type="spellStart"/>
      <w:r w:rsidRPr="008A7FAF">
        <w:t>Houngbedji</w:t>
      </w:r>
      <w:proofErr w:type="spellEnd"/>
      <w:r w:rsidRPr="008A7FAF">
        <w:t xml:space="preserve"> &amp; </w:t>
      </w:r>
      <w:proofErr w:type="spellStart"/>
      <w:r w:rsidRPr="008A7FAF">
        <w:t>Guillem</w:t>
      </w:r>
      <w:proofErr w:type="spellEnd"/>
      <w:r w:rsidRPr="008A7FAF">
        <w:t>, 2016). </w:t>
      </w:r>
      <w:r w:rsidR="00FE58BD">
        <w:rPr>
          <w:noProof/>
        </w:rPr>
        <w:t>S</w:t>
      </w:r>
      <w:r w:rsidRPr="008A7FAF">
        <w:t>wingers tend to rate their sex lives as very satisfying and overwhelmingly (97.5%) report swinging has made their life more exciting (Rubel &amp; Bogaert, 201</w:t>
      </w:r>
      <w:r w:rsidR="00D71B67">
        <w:t>5</w:t>
      </w:r>
      <w:r w:rsidRPr="008A7FAF">
        <w:t xml:space="preserve">; Levitt, 1988). </w:t>
      </w:r>
      <w:r w:rsidRPr="008A7FAF">
        <w:rPr>
          <w:rFonts w:eastAsia="Times New Roman"/>
        </w:rPr>
        <w:t>Given swinging relationships are geared towards sexual aspects of extradyadic relationship</w:t>
      </w:r>
      <w:r w:rsidR="00EA4196" w:rsidRPr="008A7FAF">
        <w:rPr>
          <w:rFonts w:eastAsia="Times New Roman"/>
        </w:rPr>
        <w:t>s,</w:t>
      </w:r>
      <w:r w:rsidRPr="008A7FAF">
        <w:rPr>
          <w:rFonts w:eastAsia="Times New Roman"/>
        </w:rPr>
        <w:t xml:space="preserve"> typically without emotional attachment with the extradyadic partners</w:t>
      </w:r>
      <w:r w:rsidR="00EA4196" w:rsidRPr="008A7FAF">
        <w:rPr>
          <w:rFonts w:eastAsia="Times New Roman"/>
        </w:rPr>
        <w:t xml:space="preserve"> </w:t>
      </w:r>
      <w:r w:rsidR="00EA4196" w:rsidRPr="008A7FAF">
        <w:rPr>
          <w:rFonts w:eastAsia="Times New Roman"/>
        </w:rPr>
        <w:lastRenderedPageBreak/>
        <w:t>(</w:t>
      </w:r>
      <w:proofErr w:type="spellStart"/>
      <w:r w:rsidR="00EA4196" w:rsidRPr="008A7FAF">
        <w:rPr>
          <w:rFonts w:eastAsia="Times New Roman"/>
        </w:rPr>
        <w:t>Matsick</w:t>
      </w:r>
      <w:proofErr w:type="spellEnd"/>
      <w:r w:rsidR="00EA4196" w:rsidRPr="008A7FAF">
        <w:rPr>
          <w:rFonts w:eastAsia="Times New Roman"/>
        </w:rPr>
        <w:t xml:space="preserve"> et al., 201</w:t>
      </w:r>
      <w:r w:rsidR="00027842" w:rsidRPr="008A7FAF">
        <w:rPr>
          <w:rFonts w:eastAsia="Times New Roman"/>
        </w:rPr>
        <w:t>4</w:t>
      </w:r>
      <w:r w:rsidR="00EA4196" w:rsidRPr="008A7FAF">
        <w:rPr>
          <w:rFonts w:eastAsia="Times New Roman"/>
        </w:rPr>
        <w:t>)</w:t>
      </w:r>
      <w:r w:rsidRPr="008A7FAF">
        <w:rPr>
          <w:rFonts w:eastAsia="Times New Roman"/>
        </w:rPr>
        <w:t xml:space="preserve">, and often </w:t>
      </w:r>
      <w:r w:rsidR="006B4881" w:rsidRPr="008A7FAF">
        <w:rPr>
          <w:rFonts w:eastAsia="Times New Roman"/>
        </w:rPr>
        <w:t xml:space="preserve">involve </w:t>
      </w:r>
      <w:r w:rsidRPr="008A7FAF">
        <w:rPr>
          <w:rFonts w:eastAsia="Times New Roman"/>
        </w:rPr>
        <w:t>exciting sexual experiences</w:t>
      </w:r>
      <w:r w:rsidR="00EA4196" w:rsidRPr="008A7FAF">
        <w:rPr>
          <w:rFonts w:eastAsia="Times New Roman"/>
        </w:rPr>
        <w:t xml:space="preserve"> (</w:t>
      </w:r>
      <w:r w:rsidR="00EA4196" w:rsidRPr="008A7FAF">
        <w:t>Rubel &amp; Bogaert, 201</w:t>
      </w:r>
      <w:r w:rsidR="00D71B67">
        <w:t>5</w:t>
      </w:r>
      <w:r w:rsidR="00EA4196" w:rsidRPr="008A7FAF">
        <w:t>; Levitt, 1988)</w:t>
      </w:r>
      <w:r w:rsidRPr="008A7FAF">
        <w:rPr>
          <w:rFonts w:eastAsia="Times New Roman"/>
        </w:rPr>
        <w:t xml:space="preserve">, </w:t>
      </w:r>
      <w:r w:rsidR="00E47FB0" w:rsidRPr="008A7FAF">
        <w:rPr>
          <w:rFonts w:eastAsia="Times New Roman"/>
        </w:rPr>
        <w:t>we</w:t>
      </w:r>
      <w:r w:rsidRPr="008A7FAF">
        <w:rPr>
          <w:rFonts w:eastAsia="Times New Roman"/>
        </w:rPr>
        <w:t xml:space="preserve"> predicted that swingers would report the highest instrumentality</w:t>
      </w:r>
      <w:r w:rsidR="00486344" w:rsidRPr="008A7FAF">
        <w:rPr>
          <w:rFonts w:eastAsia="Times New Roman"/>
        </w:rPr>
        <w:t xml:space="preserve"> scores</w:t>
      </w:r>
      <w:r w:rsidRPr="008A7FAF">
        <w:rPr>
          <w:rFonts w:eastAsia="Times New Roman"/>
        </w:rPr>
        <w:t xml:space="preserve">. Consistent with the rationale outlined for permissiveness, we expected swingers to </w:t>
      </w:r>
      <w:r w:rsidRPr="00FE58BD">
        <w:rPr>
          <w:rFonts w:eastAsia="Times New Roman"/>
          <w:noProof/>
        </w:rPr>
        <w:t>be followed</w:t>
      </w:r>
      <w:r w:rsidRPr="008A7FAF">
        <w:rPr>
          <w:rFonts w:eastAsia="Times New Roman"/>
        </w:rPr>
        <w:t xml:space="preserve"> by open and polyamorous individuals (with open either greater than or equal to polyamory), and monogamous individuals to report the lowest instrumentality</w:t>
      </w:r>
      <w:r w:rsidR="00486344" w:rsidRPr="008A7FAF">
        <w:rPr>
          <w:rFonts w:eastAsia="Times New Roman"/>
        </w:rPr>
        <w:t xml:space="preserve"> scores</w:t>
      </w:r>
      <w:r w:rsidRPr="008A7FAF">
        <w:rPr>
          <w:rFonts w:eastAsia="Times New Roman"/>
        </w:rPr>
        <w:t xml:space="preserve"> (Hypothesis 2).</w:t>
      </w:r>
    </w:p>
    <w:p w14:paraId="3372C37C" w14:textId="1E33EA7C" w:rsidR="00D46EC5" w:rsidRPr="008A7FAF" w:rsidRDefault="00BA48B3" w:rsidP="00D46EC5">
      <w:pPr>
        <w:spacing w:line="480" w:lineRule="auto"/>
        <w:ind w:firstLine="720"/>
        <w:rPr>
          <w:rFonts w:eastAsia="Times New Roman"/>
        </w:rPr>
      </w:pPr>
      <w:r w:rsidRPr="00FE58BD">
        <w:rPr>
          <w:rFonts w:eastAsia="Times New Roman"/>
          <w:noProof/>
        </w:rPr>
        <w:t>W</w:t>
      </w:r>
      <w:r w:rsidR="00D46EC5" w:rsidRPr="00FE58BD">
        <w:rPr>
          <w:rFonts w:eastAsia="Times New Roman"/>
          <w:noProof/>
        </w:rPr>
        <w:t xml:space="preserve">e did not expect to find differences </w:t>
      </w:r>
      <w:r w:rsidR="00C457E6" w:rsidRPr="00FE58BD">
        <w:rPr>
          <w:rFonts w:eastAsia="Times New Roman"/>
          <w:noProof/>
        </w:rPr>
        <w:t>in</w:t>
      </w:r>
      <w:r w:rsidR="00D46EC5" w:rsidRPr="008A7FAF">
        <w:rPr>
          <w:rFonts w:eastAsia="Times New Roman"/>
        </w:rPr>
        <w:t xml:space="preserve"> communion</w:t>
      </w:r>
      <w:r w:rsidRPr="008A7FAF">
        <w:rPr>
          <w:rFonts w:eastAsia="Times New Roman"/>
        </w:rPr>
        <w:t xml:space="preserve"> or attitudes towards birth control</w:t>
      </w:r>
      <w:r w:rsidR="00C457E6" w:rsidRPr="008A7FAF">
        <w:rPr>
          <w:rFonts w:eastAsia="Times New Roman"/>
        </w:rPr>
        <w:t xml:space="preserve"> ratings</w:t>
      </w:r>
      <w:r w:rsidRPr="008A7FAF">
        <w:rPr>
          <w:rFonts w:eastAsia="Times New Roman"/>
        </w:rPr>
        <w:t xml:space="preserve"> based on relationship orientation</w:t>
      </w:r>
      <w:r w:rsidR="00D46EC5" w:rsidRPr="008A7FAF">
        <w:rPr>
          <w:rFonts w:eastAsia="Times New Roman"/>
        </w:rPr>
        <w:t xml:space="preserve">. </w:t>
      </w:r>
      <w:r w:rsidR="00D46EC5" w:rsidRPr="00FE58BD">
        <w:rPr>
          <w:rFonts w:eastAsia="Times New Roman"/>
          <w:noProof/>
        </w:rPr>
        <w:t>Communion</w:t>
      </w:r>
      <w:r w:rsidR="00D46EC5" w:rsidRPr="008A7FAF">
        <w:rPr>
          <w:rFonts w:eastAsia="Times New Roman"/>
        </w:rPr>
        <w:t xml:space="preserve"> reflects the degree to which individuals endorse idealistic </w:t>
      </w:r>
      <w:r w:rsidR="00352F1D" w:rsidRPr="008A7FAF">
        <w:rPr>
          <w:rFonts w:eastAsia="Times New Roman"/>
        </w:rPr>
        <w:t xml:space="preserve">attitudes towards </w:t>
      </w:r>
      <w:r w:rsidR="00D46EC5" w:rsidRPr="008A7FAF">
        <w:rPr>
          <w:rFonts w:eastAsia="Times New Roman"/>
        </w:rPr>
        <w:t>sex</w:t>
      </w:r>
      <w:r w:rsidR="003527D5" w:rsidRPr="008A7FAF">
        <w:rPr>
          <w:rFonts w:eastAsia="Times New Roman"/>
        </w:rPr>
        <w:t xml:space="preserve"> (e.g., </w:t>
      </w:r>
      <w:r w:rsidR="00D46EC5" w:rsidRPr="008A7FAF">
        <w:rPr>
          <w:rFonts w:eastAsia="Times New Roman"/>
        </w:rPr>
        <w:t>“</w:t>
      </w:r>
      <w:r w:rsidR="00D46EC5" w:rsidRPr="00FE58BD">
        <w:rPr>
          <w:rFonts w:eastAsia="Times New Roman"/>
          <w:noProof/>
        </w:rPr>
        <w:t>Sex is the closest form of communication between two people</w:t>
      </w:r>
      <w:r w:rsidR="0007360E" w:rsidRPr="00FE58BD">
        <w:rPr>
          <w:rFonts w:eastAsia="Times New Roman"/>
          <w:noProof/>
        </w:rPr>
        <w:t>,</w:t>
      </w:r>
      <w:r w:rsidR="00D46EC5" w:rsidRPr="008A7FAF">
        <w:rPr>
          <w:rFonts w:eastAsia="Times New Roman"/>
        </w:rPr>
        <w:t xml:space="preserve">” and “Sex is </w:t>
      </w:r>
      <w:r w:rsidR="00D46EC5" w:rsidRPr="00FE58BD">
        <w:rPr>
          <w:rFonts w:eastAsia="Times New Roman"/>
          <w:noProof/>
        </w:rPr>
        <w:t>a very important</w:t>
      </w:r>
      <w:r w:rsidR="00D46EC5" w:rsidRPr="008A7FAF">
        <w:rPr>
          <w:rFonts w:eastAsia="Times New Roman"/>
        </w:rPr>
        <w:t xml:space="preserve"> part of life</w:t>
      </w:r>
      <w:r w:rsidR="00FE58BD" w:rsidRPr="00FE58BD">
        <w:rPr>
          <w:rFonts w:eastAsia="Times New Roman"/>
          <w:noProof/>
        </w:rPr>
        <w:t>,</w:t>
      </w:r>
      <w:r w:rsidR="00D46EC5" w:rsidRPr="00FE58BD">
        <w:rPr>
          <w:rFonts w:eastAsia="Times New Roman"/>
          <w:noProof/>
        </w:rPr>
        <w:t>”</w:t>
      </w:r>
      <w:r w:rsidR="00D46EC5" w:rsidRPr="008A7FAF">
        <w:rPr>
          <w:rFonts w:eastAsia="Times New Roman"/>
        </w:rPr>
        <w:t xml:space="preserve"> Hendrick et al., 2006). Communion positively correlates with commitment </w:t>
      </w:r>
      <w:r w:rsidR="00D46EC5" w:rsidRPr="008A7FAF">
        <w:t xml:space="preserve">(Hendrick &amp; Hendrick, 1995), and while CNM relationships may consist of multiple partners, these relationship orientations still involve commitment (emotionally, sexually, or both) to one or more people. For example, polyamorous participants report higher </w:t>
      </w:r>
      <w:r w:rsidR="00D46EC5" w:rsidRPr="00FE58BD">
        <w:rPr>
          <w:noProof/>
        </w:rPr>
        <w:t>commitment</w:t>
      </w:r>
      <w:r w:rsidR="00D46EC5" w:rsidRPr="008A7FAF">
        <w:t xml:space="preserve"> for their primary than their secondary</w:t>
      </w:r>
      <w:r w:rsidR="006B4881" w:rsidRPr="008A7FAF">
        <w:t xml:space="preserve"> partners</w:t>
      </w:r>
      <w:r w:rsidR="00D46EC5" w:rsidRPr="008A7FAF">
        <w:t xml:space="preserve">, though in both cases the ratings for commitment are </w:t>
      </w:r>
      <w:r w:rsidR="0041778B" w:rsidRPr="008A7FAF">
        <w:t xml:space="preserve">high and </w:t>
      </w:r>
      <w:r w:rsidR="00D46EC5" w:rsidRPr="008A7FAF">
        <w:t>above the mid-point of the scale (</w:t>
      </w:r>
      <w:r w:rsidR="00D46EC5" w:rsidRPr="008A7FAF">
        <w:rPr>
          <w:rFonts w:eastAsia="Times New Roman"/>
        </w:rPr>
        <w:t>see Balzarini et al., 2017)</w:t>
      </w:r>
      <w:r w:rsidR="00F33498" w:rsidRPr="008A7FAF">
        <w:rPr>
          <w:rFonts w:eastAsia="Times New Roman"/>
        </w:rPr>
        <w:t>, and overall, i</w:t>
      </w:r>
      <w:r w:rsidR="00D46EC5" w:rsidRPr="008A7FAF">
        <w:rPr>
          <w:rFonts w:eastAsia="Times New Roman"/>
        </w:rPr>
        <w:t xml:space="preserve">ndividuals </w:t>
      </w:r>
      <w:r w:rsidR="00F33498" w:rsidRPr="008A7FAF">
        <w:rPr>
          <w:rFonts w:eastAsia="Times New Roman"/>
        </w:rPr>
        <w:t>in CNM relationships</w:t>
      </w:r>
      <w:r w:rsidR="00D46EC5" w:rsidRPr="008A7FAF">
        <w:rPr>
          <w:rFonts w:eastAsia="Times New Roman"/>
        </w:rPr>
        <w:t xml:space="preserve"> often report a primary partner with whom they are committed to (Cohen, 2016; Zimmerman, 2012). Therefore, </w:t>
      </w:r>
      <w:r w:rsidR="005543AB" w:rsidRPr="008A7FAF">
        <w:rPr>
          <w:rFonts w:eastAsia="Times New Roman"/>
        </w:rPr>
        <w:t>we</w:t>
      </w:r>
      <w:r w:rsidR="00D46EC5" w:rsidRPr="008A7FAF">
        <w:rPr>
          <w:rFonts w:eastAsia="Times New Roman"/>
        </w:rPr>
        <w:t xml:space="preserve"> predicted that participants of all relationship orientations would similarly endorse communion beliefs (Hypothesis 3).</w:t>
      </w:r>
    </w:p>
    <w:p w14:paraId="54C2383F" w14:textId="7C12006A" w:rsidR="00D46EC5" w:rsidRPr="008A7FAF" w:rsidRDefault="00D46EC5" w:rsidP="00D46EC5">
      <w:pPr>
        <w:spacing w:line="480" w:lineRule="auto"/>
        <w:ind w:firstLine="720"/>
      </w:pPr>
      <w:r w:rsidRPr="008A7FAF">
        <w:rPr>
          <w:rFonts w:eastAsia="Times New Roman"/>
        </w:rPr>
        <w:t xml:space="preserve">Attitudes towards birth control generally reflect attitudes towards sexual responsibility. For example, individuals who are high in such </w:t>
      </w:r>
      <w:r w:rsidRPr="00FE58BD">
        <w:rPr>
          <w:rFonts w:eastAsia="Times New Roman"/>
          <w:noProof/>
        </w:rPr>
        <w:t>attitudes</w:t>
      </w:r>
      <w:r w:rsidRPr="008A7FAF">
        <w:rPr>
          <w:rFonts w:eastAsia="Times New Roman"/>
        </w:rPr>
        <w:t xml:space="preserve"> would endorse the following statement: “Birth control is part of responsible sexuality” (Hendrick et al., 2006). Research shows that people in CNM relationships </w:t>
      </w:r>
      <w:r w:rsidR="00FE58BD" w:rsidRPr="00FE58BD">
        <w:rPr>
          <w:rFonts w:eastAsia="Times New Roman"/>
          <w:noProof/>
        </w:rPr>
        <w:t>emphasize</w:t>
      </w:r>
      <w:r w:rsidRPr="008A7FAF">
        <w:rPr>
          <w:rFonts w:eastAsia="Times New Roman"/>
        </w:rPr>
        <w:t xml:space="preserve"> engaging in safe sex practices, such as condom use and STI testing (</w:t>
      </w:r>
      <w:r w:rsidRPr="008A7FAF">
        <w:t xml:space="preserve">Conley Moors, Ziegler, &amp; </w:t>
      </w:r>
      <w:proofErr w:type="spellStart"/>
      <w:r w:rsidRPr="008A7FAF">
        <w:t>Karathanasis</w:t>
      </w:r>
      <w:proofErr w:type="spellEnd"/>
      <w:r w:rsidRPr="008A7FAF">
        <w:t xml:space="preserve">, 2012; </w:t>
      </w:r>
      <w:proofErr w:type="spellStart"/>
      <w:r w:rsidRPr="008A7FAF">
        <w:t>Hutzler</w:t>
      </w:r>
      <w:proofErr w:type="spellEnd"/>
      <w:r w:rsidRPr="008A7FAF">
        <w:t xml:space="preserve">, Giuliano, </w:t>
      </w:r>
      <w:proofErr w:type="spellStart"/>
      <w:r w:rsidRPr="008A7FAF">
        <w:t>Herselman</w:t>
      </w:r>
      <w:proofErr w:type="spellEnd"/>
      <w:r w:rsidRPr="008A7FAF">
        <w:t xml:space="preserve">, &amp; </w:t>
      </w:r>
      <w:r w:rsidRPr="008A7FAF">
        <w:lastRenderedPageBreak/>
        <w:t xml:space="preserve">Johnson, 2016). </w:t>
      </w:r>
      <w:r w:rsidR="00CC0E40" w:rsidRPr="008A7FAF">
        <w:t>Safe sex practices</w:t>
      </w:r>
      <w:r w:rsidRPr="008A7FAF">
        <w:t xml:space="preserve"> </w:t>
      </w:r>
      <w:r w:rsidR="00043F72" w:rsidRPr="008A7FAF">
        <w:t>are also predicted to be</w:t>
      </w:r>
      <w:r w:rsidRPr="008A7FAF">
        <w:t xml:space="preserve"> relevant and </w:t>
      </w:r>
      <w:r w:rsidR="00FE58BD" w:rsidRPr="00FE58BD">
        <w:rPr>
          <w:noProof/>
        </w:rPr>
        <w:t>essential</w:t>
      </w:r>
      <w:r w:rsidRPr="008A7FAF">
        <w:t xml:space="preserve"> in monogamous individuals</w:t>
      </w:r>
      <w:r w:rsidR="00821F0D" w:rsidRPr="008A7FAF">
        <w:t>’</w:t>
      </w:r>
      <w:r w:rsidRPr="008A7FAF">
        <w:t xml:space="preserve"> relationships, especially with women</w:t>
      </w:r>
      <w:r w:rsidR="00F11FAE" w:rsidRPr="008A7FAF">
        <w:t xml:space="preserve"> increasingly</w:t>
      </w:r>
      <w:r w:rsidRPr="008A7FAF">
        <w:t xml:space="preserve"> seeking pregnancy later in life (Garcia, </w:t>
      </w:r>
      <w:proofErr w:type="spellStart"/>
      <w:r w:rsidRPr="008A7FAF">
        <w:t>Reiber</w:t>
      </w:r>
      <w:proofErr w:type="spellEnd"/>
      <w:r w:rsidRPr="008A7FAF">
        <w:t xml:space="preserve">, Massey, &amp; </w:t>
      </w:r>
      <w:proofErr w:type="spellStart"/>
      <w:r w:rsidRPr="008A7FAF">
        <w:t>Merriwether</w:t>
      </w:r>
      <w:proofErr w:type="spellEnd"/>
      <w:r w:rsidRPr="008A7FAF">
        <w:t>, 2012), and some women choosing not to have children at all (</w:t>
      </w:r>
      <w:proofErr w:type="spellStart"/>
      <w:r w:rsidR="00CC5EB6" w:rsidRPr="008A7FAF">
        <w:rPr>
          <w:shd w:val="clear" w:color="auto" w:fill="FFFFFF"/>
        </w:rPr>
        <w:t>Abma</w:t>
      </w:r>
      <w:proofErr w:type="spellEnd"/>
      <w:r w:rsidR="00CC5EB6" w:rsidRPr="008A7FAF">
        <w:rPr>
          <w:shd w:val="clear" w:color="auto" w:fill="FFFFFF"/>
        </w:rPr>
        <w:t xml:space="preserve"> &amp; Martinez, 2006</w:t>
      </w:r>
      <w:r w:rsidR="00CC5EB6">
        <w:rPr>
          <w:shd w:val="clear" w:color="auto" w:fill="FFFFFF"/>
        </w:rPr>
        <w:t xml:space="preserve">; </w:t>
      </w:r>
      <w:r w:rsidRPr="008A7FAF">
        <w:rPr>
          <w:shd w:val="clear" w:color="auto" w:fill="FFFFFF"/>
        </w:rPr>
        <w:t>Gillespie, 2003</w:t>
      </w:r>
      <w:r w:rsidRPr="008A7FAF">
        <w:t xml:space="preserve">). Thus, engaging in safe sex practices and endorsing sexually responsible attitudes may be equally </w:t>
      </w:r>
      <w:r w:rsidRPr="00FE58BD">
        <w:rPr>
          <w:noProof/>
        </w:rPr>
        <w:t>important</w:t>
      </w:r>
      <w:r w:rsidRPr="008A7FAF">
        <w:t xml:space="preserve"> for monogamous and CNM individuals. Therefore, </w:t>
      </w:r>
      <w:r w:rsidR="005543AB" w:rsidRPr="008A7FAF">
        <w:t>we</w:t>
      </w:r>
      <w:r w:rsidRPr="008A7FAF">
        <w:t xml:space="preserve"> predicted that all relationship orientations would </w:t>
      </w:r>
      <w:r w:rsidR="00FE58BD" w:rsidRPr="00FE58BD">
        <w:rPr>
          <w:noProof/>
        </w:rPr>
        <w:t>s</w:t>
      </w:r>
      <w:r w:rsidR="00FE58BD" w:rsidRPr="00B819C5">
        <w:rPr>
          <w:noProof/>
        </w:rPr>
        <w:t>u</w:t>
      </w:r>
      <w:r w:rsidR="00FE58BD" w:rsidRPr="00FE58BD">
        <w:rPr>
          <w:noProof/>
        </w:rPr>
        <w:t>pport</w:t>
      </w:r>
      <w:r w:rsidRPr="008A7FAF">
        <w:t xml:space="preserve"> similar attitudes towards birth control</w:t>
      </w:r>
      <w:r w:rsidR="003723A0" w:rsidRPr="008A7FAF">
        <w:t xml:space="preserve"> </w:t>
      </w:r>
      <w:bookmarkStart w:id="17" w:name="_Hlk489884817"/>
      <w:r w:rsidRPr="008A7FAF">
        <w:t>(Hypothesis 4)</w:t>
      </w:r>
      <w:bookmarkEnd w:id="17"/>
      <w:r w:rsidRPr="008A7FAF">
        <w:t>.</w:t>
      </w:r>
      <w:r w:rsidR="00A677A2" w:rsidRPr="008A7FAF">
        <w:t xml:space="preserve"> </w:t>
      </w:r>
    </w:p>
    <w:p w14:paraId="39F4BEAD" w14:textId="50D4C39B" w:rsidR="00D46EC5" w:rsidRPr="008A7FAF" w:rsidRDefault="00D46EC5" w:rsidP="00D46EC5">
      <w:pPr>
        <w:spacing w:line="480" w:lineRule="auto"/>
        <w:outlineLvl w:val="0"/>
        <w:rPr>
          <w:rFonts w:eastAsia="Times New Roman"/>
          <w:b/>
        </w:rPr>
      </w:pPr>
      <w:r w:rsidRPr="008A7FAF">
        <w:rPr>
          <w:rFonts w:eastAsia="Times New Roman"/>
          <w:b/>
        </w:rPr>
        <w:t>Erotophobia</w:t>
      </w:r>
      <w:r w:rsidR="00A16FCA" w:rsidRPr="008A7FAF">
        <w:rPr>
          <w:rFonts w:eastAsia="Times New Roman"/>
          <w:b/>
        </w:rPr>
        <w:t>-</w:t>
      </w:r>
      <w:r w:rsidR="000C5808" w:rsidRPr="008A7FAF">
        <w:rPr>
          <w:rFonts w:eastAsia="Times New Roman"/>
          <w:b/>
        </w:rPr>
        <w:t>E</w:t>
      </w:r>
      <w:r w:rsidR="00163811" w:rsidRPr="008A7FAF">
        <w:rPr>
          <w:rFonts w:eastAsia="Times New Roman"/>
          <w:b/>
        </w:rPr>
        <w:t>rotophilia</w:t>
      </w:r>
    </w:p>
    <w:p w14:paraId="2937172E" w14:textId="7006F7D6" w:rsidR="00CF68C5" w:rsidRPr="00E5656A" w:rsidRDefault="00CF68C5" w:rsidP="00CF68C5">
      <w:pPr>
        <w:spacing w:line="480" w:lineRule="auto"/>
        <w:ind w:firstLine="720"/>
        <w:outlineLvl w:val="0"/>
        <w:rPr>
          <w:rFonts w:eastAsia="Calibri"/>
        </w:rPr>
      </w:pPr>
      <w:bookmarkStart w:id="18" w:name="_Hlk523433587"/>
      <w:r w:rsidRPr="00F24EDC">
        <w:t>Erotophobia-erotophilia is a sexual dimension of personality reflect</w:t>
      </w:r>
      <w:r w:rsidR="00A36E19">
        <w:t>ing</w:t>
      </w:r>
      <w:r w:rsidRPr="00F24EDC">
        <w:t xml:space="preserve"> approach or avoidance orientations towards sexual stimuli (Fisher, White, Byrne, &amp; Kelley, 1988a). Individuals high on erotophobia have negative attitudes towards sex and sexuality (</w:t>
      </w:r>
      <w:proofErr w:type="spellStart"/>
      <w:r w:rsidRPr="00F24EDC">
        <w:t>Lanciano</w:t>
      </w:r>
      <w:proofErr w:type="spellEnd"/>
      <w:r w:rsidRPr="00F24EDC">
        <w:t xml:space="preserve">, </w:t>
      </w:r>
      <w:proofErr w:type="spellStart"/>
      <w:r w:rsidRPr="00F24EDC">
        <w:t>Soleti</w:t>
      </w:r>
      <w:proofErr w:type="spellEnd"/>
      <w:r w:rsidRPr="00F24EDC">
        <w:t xml:space="preserve">, </w:t>
      </w:r>
      <w:proofErr w:type="spellStart"/>
      <w:r w:rsidRPr="00F24EDC">
        <w:t>Guglielmi</w:t>
      </w:r>
      <w:proofErr w:type="spellEnd"/>
      <w:r w:rsidRPr="00F24EDC">
        <w:t xml:space="preserve">, </w:t>
      </w:r>
      <w:proofErr w:type="spellStart"/>
      <w:r w:rsidRPr="00F24EDC">
        <w:t>Mangiulli</w:t>
      </w:r>
      <w:proofErr w:type="spellEnd"/>
      <w:r w:rsidRPr="00F24EDC">
        <w:t xml:space="preserve">, &amp; </w:t>
      </w:r>
      <w:proofErr w:type="spellStart"/>
      <w:r w:rsidRPr="00F24EDC">
        <w:t>Curcia</w:t>
      </w:r>
      <w:proofErr w:type="spellEnd"/>
      <w:r w:rsidRPr="00F24EDC">
        <w:t>, 2016). Those who are erotophobic tend to have more conse</w:t>
      </w:r>
      <w:r w:rsidR="00A36E19">
        <w:t>r</w:t>
      </w:r>
      <w:r w:rsidRPr="00F24EDC">
        <w:t xml:space="preserve">vative sex roles and attitudes towards sex (Fisher et al., 1988b; Johnson, Giuliano, </w:t>
      </w:r>
      <w:proofErr w:type="spellStart"/>
      <w:r w:rsidRPr="00F24EDC">
        <w:t>Herselman</w:t>
      </w:r>
      <w:proofErr w:type="spellEnd"/>
      <w:r w:rsidRPr="00F24EDC">
        <w:t xml:space="preserve">, &amp; </w:t>
      </w:r>
      <w:proofErr w:type="spellStart"/>
      <w:r w:rsidRPr="00F24EDC">
        <w:t>Hutzler</w:t>
      </w:r>
      <w:proofErr w:type="spellEnd"/>
      <w:r w:rsidRPr="00F24EDC">
        <w:t>, 2015), experience guilt when they partake in numerous sexual activities, including masturbation and oral sex (</w:t>
      </w:r>
      <w:proofErr w:type="spellStart"/>
      <w:r w:rsidRPr="00F24EDC">
        <w:t>Lanciano</w:t>
      </w:r>
      <w:proofErr w:type="spellEnd"/>
      <w:r w:rsidRPr="00F24EDC">
        <w:t xml:space="preserve"> et al., 2016), have fewer sexual fantasies, less sexual familiarity, and are less likely to engage sex-related health care or utilize contraception (Fisher et al., 1988a; Gerrard, </w:t>
      </w:r>
      <w:proofErr w:type="spellStart"/>
      <w:r w:rsidRPr="00F24EDC">
        <w:t>Kurylo</w:t>
      </w:r>
      <w:proofErr w:type="spellEnd"/>
      <w:r w:rsidRPr="00F24EDC">
        <w:t xml:space="preserve">, &amp; Reis, 1991; </w:t>
      </w:r>
      <w:proofErr w:type="spellStart"/>
      <w:r w:rsidRPr="00F24EDC">
        <w:t>Lanciano</w:t>
      </w:r>
      <w:proofErr w:type="spellEnd"/>
      <w:r w:rsidRPr="00F24EDC">
        <w:t xml:space="preserve"> et al., 2016</w:t>
      </w:r>
      <w:r>
        <w:t>; Rudolph, 2016</w:t>
      </w:r>
      <w:r w:rsidRPr="00F24EDC">
        <w:t xml:space="preserve">). </w:t>
      </w:r>
      <w:bookmarkEnd w:id="18"/>
      <w:r w:rsidRPr="00F24EDC">
        <w:t xml:space="preserve">Conversely, </w:t>
      </w:r>
      <w:r w:rsidRPr="00FE58BD">
        <w:rPr>
          <w:noProof/>
        </w:rPr>
        <w:t>erotophilic</w:t>
      </w:r>
      <w:r w:rsidRPr="00F24EDC">
        <w:t xml:space="preserve"> people report positive attitudes towards sex and sexuality (e.g., are more “sex positive</w:t>
      </w:r>
      <w:r w:rsidR="00FE58BD" w:rsidRPr="00FE58BD">
        <w:rPr>
          <w:noProof/>
        </w:rPr>
        <w:t>,</w:t>
      </w:r>
      <w:r w:rsidRPr="00FE58BD">
        <w:rPr>
          <w:noProof/>
        </w:rPr>
        <w:t>”</w:t>
      </w:r>
      <w:r w:rsidRPr="00F24EDC">
        <w:t xml:space="preserve"> see </w:t>
      </w:r>
      <w:proofErr w:type="spellStart"/>
      <w:r w:rsidRPr="00F24EDC">
        <w:t>Ivanksi</w:t>
      </w:r>
      <w:proofErr w:type="spellEnd"/>
      <w:r w:rsidRPr="00F24EDC">
        <w:t xml:space="preserve">, 2017). An </w:t>
      </w:r>
      <w:r w:rsidRPr="00FE58BD">
        <w:rPr>
          <w:noProof/>
        </w:rPr>
        <w:t>erotophilic</w:t>
      </w:r>
      <w:r w:rsidRPr="00F24EDC">
        <w:t xml:space="preserve"> person is more likely to engage in </w:t>
      </w:r>
      <w:r w:rsidRPr="00E5656A">
        <w:t>diverse facets of sexuality (</w:t>
      </w:r>
      <w:proofErr w:type="spellStart"/>
      <w:r w:rsidRPr="00E5656A">
        <w:t>Lanciano</w:t>
      </w:r>
      <w:proofErr w:type="spellEnd"/>
      <w:r w:rsidRPr="00E5656A">
        <w:t xml:space="preserve"> et al., 2016; Rye, Serafini &amp; </w:t>
      </w:r>
      <w:proofErr w:type="spellStart"/>
      <w:r w:rsidRPr="00E5656A">
        <w:t>Bramberger</w:t>
      </w:r>
      <w:proofErr w:type="spellEnd"/>
      <w:r w:rsidRPr="00E5656A">
        <w:t xml:space="preserve">, 2015), to think about sex more often, to masturbate and fantasize more frequently, and have more intercourse partners than erotophobic individuals (Fisher et al., 1988b). </w:t>
      </w:r>
      <w:r w:rsidRPr="00E5656A">
        <w:rPr>
          <w:noProof/>
        </w:rPr>
        <w:t xml:space="preserve">Erotophilic people are also more likely to engage </w:t>
      </w:r>
      <w:r w:rsidRPr="00E5656A">
        <w:rPr>
          <w:noProof/>
        </w:rPr>
        <w:lastRenderedPageBreak/>
        <w:t>in</w:t>
      </w:r>
      <w:r w:rsidRPr="00E5656A">
        <w:t xml:space="preserve"> </w:t>
      </w:r>
      <w:r w:rsidR="00FE58BD" w:rsidRPr="00E5656A">
        <w:t>sex</w:t>
      </w:r>
      <w:r w:rsidR="00F75B3A" w:rsidRPr="00E5656A">
        <w:t>-</w:t>
      </w:r>
      <w:r w:rsidR="00FE58BD" w:rsidRPr="00E5656A">
        <w:t>related</w:t>
      </w:r>
      <w:r w:rsidRPr="00E5656A">
        <w:t xml:space="preserve"> health care and</w:t>
      </w:r>
      <w:r w:rsidR="00FE58BD" w:rsidRPr="00E5656A">
        <w:t xml:space="preserve"> to</w:t>
      </w:r>
      <w:r w:rsidRPr="00E5656A">
        <w:t xml:space="preserve"> use contraception (Fisher et al., 1988b; </w:t>
      </w:r>
      <w:proofErr w:type="spellStart"/>
      <w:r w:rsidRPr="00E5656A">
        <w:t>Herbenick</w:t>
      </w:r>
      <w:proofErr w:type="spellEnd"/>
      <w:r w:rsidRPr="00E5656A">
        <w:t xml:space="preserve">, Reece, &amp; </w:t>
      </w:r>
      <w:proofErr w:type="spellStart"/>
      <w:r w:rsidRPr="00E5656A">
        <w:t>Hollub</w:t>
      </w:r>
      <w:proofErr w:type="spellEnd"/>
      <w:r w:rsidRPr="00E5656A">
        <w:t xml:space="preserve">, 2009; </w:t>
      </w:r>
      <w:proofErr w:type="spellStart"/>
      <w:r w:rsidR="00FE58BD" w:rsidRPr="00E5656A">
        <w:t>Labra</w:t>
      </w:r>
      <w:r w:rsidR="00F75B3A" w:rsidRPr="00E5656A">
        <w:t>n</w:t>
      </w:r>
      <w:r w:rsidR="00FE58BD" w:rsidRPr="00E5656A">
        <w:t>che</w:t>
      </w:r>
      <w:proofErr w:type="spellEnd"/>
      <w:r w:rsidR="00F75B3A" w:rsidRPr="00E5656A">
        <w:t xml:space="preserve">, </w:t>
      </w:r>
      <w:proofErr w:type="spellStart"/>
      <w:r w:rsidR="00F75B3A" w:rsidRPr="00E5656A">
        <w:t>Helweg</w:t>
      </w:r>
      <w:proofErr w:type="spellEnd"/>
      <w:r w:rsidR="00F75B3A" w:rsidRPr="00E5656A">
        <w:t xml:space="preserve">-Larsen, Byrd, &amp; </w:t>
      </w:r>
      <w:proofErr w:type="spellStart"/>
      <w:r w:rsidR="00F75B3A" w:rsidRPr="00E5656A">
        <w:t>Choquette</w:t>
      </w:r>
      <w:proofErr w:type="spellEnd"/>
      <w:r w:rsidR="00F75B3A" w:rsidRPr="00E5656A">
        <w:t>, 1997</w:t>
      </w:r>
      <w:r w:rsidR="00FE58BD" w:rsidRPr="00E5656A">
        <w:t xml:space="preserve">; </w:t>
      </w:r>
      <w:r w:rsidRPr="00E5656A">
        <w:t>Rudolph, 2016).</w:t>
      </w:r>
    </w:p>
    <w:p w14:paraId="2A69EC22" w14:textId="1368C049" w:rsidR="00D46EC5" w:rsidRPr="008A7FAF" w:rsidRDefault="00F24164" w:rsidP="00D46EC5">
      <w:pPr>
        <w:spacing w:line="480" w:lineRule="auto"/>
        <w:ind w:firstLine="720"/>
        <w:outlineLvl w:val="0"/>
        <w:rPr>
          <w:lang w:val="en-CA"/>
        </w:rPr>
      </w:pPr>
      <w:r w:rsidRPr="00E5656A">
        <w:rPr>
          <w:lang w:val="en-CA"/>
        </w:rPr>
        <w:t>Therefore</w:t>
      </w:r>
      <w:r w:rsidR="00721B56" w:rsidRPr="00E5656A">
        <w:rPr>
          <w:lang w:val="en-CA"/>
        </w:rPr>
        <w:t xml:space="preserve">, </w:t>
      </w:r>
      <w:r w:rsidR="00D46EC5" w:rsidRPr="00E5656A">
        <w:rPr>
          <w:lang w:val="en-CA"/>
        </w:rPr>
        <w:t xml:space="preserve">it </w:t>
      </w:r>
      <w:r w:rsidR="00721B56" w:rsidRPr="00E5656A">
        <w:rPr>
          <w:lang w:val="en-CA"/>
        </w:rPr>
        <w:t xml:space="preserve">seems </w:t>
      </w:r>
      <w:r w:rsidR="00D46EC5" w:rsidRPr="00E5656A">
        <w:rPr>
          <w:lang w:val="en-CA"/>
        </w:rPr>
        <w:t>likely that CNM individuals w</w:t>
      </w:r>
      <w:r w:rsidR="00721B56" w:rsidRPr="00E5656A">
        <w:rPr>
          <w:lang w:val="en-CA"/>
        </w:rPr>
        <w:t>ould</w:t>
      </w:r>
      <w:r w:rsidR="00D46EC5" w:rsidRPr="00E5656A">
        <w:rPr>
          <w:lang w:val="en-CA"/>
        </w:rPr>
        <w:t xml:space="preserve"> endorse more erotophilic views. </w:t>
      </w:r>
      <w:bookmarkStart w:id="19" w:name="_Hlk498953573"/>
      <w:r w:rsidR="00D46EC5" w:rsidRPr="00E5656A">
        <w:rPr>
          <w:lang w:val="en-CA"/>
        </w:rPr>
        <w:t>As swingers often engage in extradyadic relationships without any commitment, the</w:t>
      </w:r>
      <w:r w:rsidR="00D46EC5" w:rsidRPr="008A7FAF">
        <w:rPr>
          <w:lang w:val="en-CA"/>
        </w:rPr>
        <w:t xml:space="preserve">y </w:t>
      </w:r>
      <w:r w:rsidR="00CB2615" w:rsidRPr="008A7FAF">
        <w:rPr>
          <w:lang w:val="en-CA"/>
        </w:rPr>
        <w:t>are likely</w:t>
      </w:r>
      <w:r w:rsidR="00D46EC5" w:rsidRPr="008A7FAF">
        <w:rPr>
          <w:lang w:val="en-CA"/>
        </w:rPr>
        <w:t xml:space="preserve"> more permissive of extradyadic sex (consistent with H</w:t>
      </w:r>
      <w:r w:rsidR="00CC5EB6">
        <w:rPr>
          <w:lang w:val="en-CA"/>
        </w:rPr>
        <w:t xml:space="preserve">ypothesis </w:t>
      </w:r>
      <w:r w:rsidR="00D46EC5" w:rsidRPr="008A7FAF">
        <w:rPr>
          <w:lang w:val="en-CA"/>
        </w:rPr>
        <w:t>1</w:t>
      </w:r>
      <w:bookmarkEnd w:id="19"/>
      <w:r w:rsidR="00D46EC5" w:rsidRPr="008A7FAF">
        <w:rPr>
          <w:lang w:val="en-CA"/>
        </w:rPr>
        <w:t xml:space="preserve">). </w:t>
      </w:r>
      <w:r w:rsidR="004D1F76" w:rsidRPr="008A7FAF">
        <w:rPr>
          <w:lang w:val="en-CA"/>
        </w:rPr>
        <w:t>Given the nature of different CNM relationships</w:t>
      </w:r>
      <w:r w:rsidR="00D46EC5" w:rsidRPr="008A7FAF">
        <w:rPr>
          <w:lang w:val="en-CA"/>
        </w:rPr>
        <w:t xml:space="preserve">, it </w:t>
      </w:r>
      <w:r w:rsidR="00D46EC5" w:rsidRPr="00F75B3A">
        <w:rPr>
          <w:noProof/>
          <w:lang w:val="en-CA"/>
        </w:rPr>
        <w:t>was predicted</w:t>
      </w:r>
      <w:r w:rsidR="00D46EC5" w:rsidRPr="008A7FAF">
        <w:rPr>
          <w:lang w:val="en-CA"/>
        </w:rPr>
        <w:t xml:space="preserve"> swingers would be the most erotophilic, followed by individuals in open relationships since those in open relationships typically engage in sexual </w:t>
      </w:r>
      <w:r w:rsidR="00D46EC5" w:rsidRPr="00F75B3A">
        <w:rPr>
          <w:noProof/>
          <w:lang w:val="en-CA"/>
        </w:rPr>
        <w:t>relationships</w:t>
      </w:r>
      <w:r w:rsidR="00D46EC5" w:rsidRPr="008A7FAF">
        <w:rPr>
          <w:lang w:val="en-CA"/>
        </w:rPr>
        <w:t xml:space="preserve"> outside of the dyad. Those in polyamorous relationships were predicted to follow</w:t>
      </w:r>
      <w:r w:rsidR="00721B56" w:rsidRPr="008A7FAF">
        <w:rPr>
          <w:lang w:val="en-CA"/>
        </w:rPr>
        <w:t xml:space="preserve"> next</w:t>
      </w:r>
      <w:r w:rsidR="00D46EC5" w:rsidRPr="008A7FAF">
        <w:rPr>
          <w:lang w:val="en-CA"/>
        </w:rPr>
        <w:t xml:space="preserve"> due to the emphasis on committed relationships, with monogamous individuals predicted to </w:t>
      </w:r>
      <w:r w:rsidR="008F49D4" w:rsidRPr="008A7FAF">
        <w:rPr>
          <w:lang w:val="en-CA"/>
        </w:rPr>
        <w:t xml:space="preserve">report </w:t>
      </w:r>
      <w:r w:rsidR="00D46EC5" w:rsidRPr="008A7FAF">
        <w:rPr>
          <w:lang w:val="en-CA"/>
        </w:rPr>
        <w:t xml:space="preserve">the least erotophilic, most erotophobic ratings </w:t>
      </w:r>
      <w:r w:rsidR="00D46EC5" w:rsidRPr="008A7FAF">
        <w:t>(Hypothesis 5)</w:t>
      </w:r>
      <w:r w:rsidR="00D46EC5" w:rsidRPr="008A7FAF">
        <w:rPr>
          <w:lang w:val="en-CA"/>
        </w:rPr>
        <w:t xml:space="preserve">. </w:t>
      </w:r>
    </w:p>
    <w:p w14:paraId="3C949504" w14:textId="4A6AEA61" w:rsidR="00D46EC5" w:rsidRPr="008A7FAF" w:rsidRDefault="00D46EC5" w:rsidP="00D46EC5">
      <w:pPr>
        <w:spacing w:line="480" w:lineRule="auto"/>
        <w:outlineLvl w:val="0"/>
        <w:rPr>
          <w:rFonts w:eastAsia="Times New Roman"/>
          <w:b/>
        </w:rPr>
      </w:pPr>
      <w:bookmarkStart w:id="20" w:name="_Hlk525603105"/>
      <w:r w:rsidRPr="008A7FAF">
        <w:rPr>
          <w:rFonts w:eastAsia="Times New Roman"/>
          <w:b/>
        </w:rPr>
        <w:t xml:space="preserve">Sociosexual </w:t>
      </w:r>
      <w:r w:rsidR="008F5997" w:rsidRPr="008A7FAF">
        <w:rPr>
          <w:rFonts w:eastAsia="Times New Roman"/>
          <w:b/>
        </w:rPr>
        <w:t>O</w:t>
      </w:r>
      <w:r w:rsidRPr="008A7FAF">
        <w:rPr>
          <w:rFonts w:eastAsia="Times New Roman"/>
          <w:b/>
        </w:rPr>
        <w:t>rientation</w:t>
      </w:r>
    </w:p>
    <w:p w14:paraId="2B258AED" w14:textId="3FCA43EC" w:rsidR="00D46EC5" w:rsidRPr="008A7FAF" w:rsidRDefault="005B6F9D" w:rsidP="00D46EC5">
      <w:pPr>
        <w:spacing w:line="480" w:lineRule="auto"/>
        <w:ind w:firstLine="720"/>
        <w:outlineLvl w:val="0"/>
        <w:rPr>
          <w:lang w:val="en-CA"/>
        </w:rPr>
      </w:pPr>
      <w:proofErr w:type="spellStart"/>
      <w:r w:rsidRPr="00C83259">
        <w:rPr>
          <w:lang w:val="en-CA"/>
        </w:rPr>
        <w:t>S</w:t>
      </w:r>
      <w:r w:rsidR="00C97808" w:rsidRPr="00C83259">
        <w:rPr>
          <w:lang w:val="en-CA"/>
        </w:rPr>
        <w:t>ociosexuality</w:t>
      </w:r>
      <w:proofErr w:type="spellEnd"/>
      <w:r w:rsidR="00C97808" w:rsidRPr="00C83259">
        <w:rPr>
          <w:lang w:val="en-CA"/>
        </w:rPr>
        <w:t xml:space="preserve"> encapsulates one’s</w:t>
      </w:r>
      <w:r w:rsidR="00D46EC5" w:rsidRPr="00C83259">
        <w:rPr>
          <w:lang w:val="en-CA"/>
        </w:rPr>
        <w:t xml:space="preserve"> behavioral tendencies and</w:t>
      </w:r>
      <w:r w:rsidR="00D46EC5" w:rsidRPr="00C83259">
        <w:rPr>
          <w:rFonts w:eastAsia="Times New Roman"/>
          <w:b/>
        </w:rPr>
        <w:t xml:space="preserve"> </w:t>
      </w:r>
      <w:r w:rsidR="00D46EC5" w:rsidRPr="00C83259">
        <w:rPr>
          <w:lang w:val="en-CA"/>
        </w:rPr>
        <w:t xml:space="preserve">personal </w:t>
      </w:r>
      <w:r w:rsidR="00C97808" w:rsidRPr="00BA0A41">
        <w:rPr>
          <w:lang w:val="en-CA"/>
        </w:rPr>
        <w:t>history with</w:t>
      </w:r>
      <w:r w:rsidR="00D46EC5" w:rsidRPr="00C83259">
        <w:rPr>
          <w:lang w:val="en-CA"/>
        </w:rPr>
        <w:t xml:space="preserve"> uncommitted sex</w:t>
      </w:r>
      <w:r w:rsidR="00C97808" w:rsidRPr="00BA0A41">
        <w:rPr>
          <w:lang w:val="en-CA"/>
        </w:rPr>
        <w:t>, their</w:t>
      </w:r>
      <w:r w:rsidR="00D46EC5" w:rsidRPr="00C83259">
        <w:rPr>
          <w:lang w:val="en-CA"/>
        </w:rPr>
        <w:t xml:space="preserve"> evaluative disposition toward uncommitted sex</w:t>
      </w:r>
      <w:r w:rsidR="00842DCD" w:rsidRPr="00C83259">
        <w:rPr>
          <w:lang w:val="en-CA"/>
        </w:rPr>
        <w:t>,</w:t>
      </w:r>
      <w:r w:rsidR="00D46EC5" w:rsidRPr="00C83259">
        <w:rPr>
          <w:lang w:val="en-CA"/>
        </w:rPr>
        <w:t xml:space="preserve"> and</w:t>
      </w:r>
      <w:r w:rsidR="00C2583E" w:rsidRPr="00BA0A41">
        <w:rPr>
          <w:lang w:val="en-CA"/>
        </w:rPr>
        <w:t xml:space="preserve"> </w:t>
      </w:r>
      <w:r w:rsidR="00C83259" w:rsidRPr="00BA0A41">
        <w:rPr>
          <w:lang w:val="en-CA"/>
        </w:rPr>
        <w:t>d</w:t>
      </w:r>
      <w:r w:rsidR="00D46EC5" w:rsidRPr="00C83259">
        <w:rPr>
          <w:lang w:val="en-CA"/>
        </w:rPr>
        <w:t>esire</w:t>
      </w:r>
      <w:r w:rsidR="00C2583E" w:rsidRPr="00BA0A41">
        <w:rPr>
          <w:lang w:val="en-CA"/>
        </w:rPr>
        <w:t xml:space="preserve"> to engage</w:t>
      </w:r>
      <w:r w:rsidR="00C97808" w:rsidRPr="00BA0A41">
        <w:rPr>
          <w:lang w:val="en-CA"/>
        </w:rPr>
        <w:t xml:space="preserve"> in </w:t>
      </w:r>
      <w:r w:rsidR="00D46EC5" w:rsidRPr="00C83259">
        <w:rPr>
          <w:lang w:val="en-CA"/>
        </w:rPr>
        <w:t>uncommitted sex (</w:t>
      </w:r>
      <w:proofErr w:type="spellStart"/>
      <w:r w:rsidR="00D46EC5" w:rsidRPr="00C83259">
        <w:rPr>
          <w:lang w:val="en-CA"/>
        </w:rPr>
        <w:t>Penke</w:t>
      </w:r>
      <w:proofErr w:type="spellEnd"/>
      <w:r w:rsidR="00D46EC5" w:rsidRPr="00C83259">
        <w:rPr>
          <w:lang w:val="en-CA"/>
        </w:rPr>
        <w:t xml:space="preserve"> &amp; </w:t>
      </w:r>
      <w:proofErr w:type="spellStart"/>
      <w:r w:rsidR="00D46EC5" w:rsidRPr="00C83259">
        <w:rPr>
          <w:lang w:val="en-CA"/>
        </w:rPr>
        <w:t>Asendorpf</w:t>
      </w:r>
      <w:proofErr w:type="spellEnd"/>
      <w:r w:rsidR="00D46EC5" w:rsidRPr="00C83259">
        <w:rPr>
          <w:lang w:val="en-CA"/>
        </w:rPr>
        <w:t>, 2008; Rodrigues</w:t>
      </w:r>
      <w:r w:rsidR="00D42A2A" w:rsidRPr="00C83259">
        <w:rPr>
          <w:lang w:val="en-CA"/>
        </w:rPr>
        <w:t xml:space="preserve"> et al.</w:t>
      </w:r>
      <w:r w:rsidR="00D46EC5" w:rsidRPr="00C83259">
        <w:rPr>
          <w:lang w:val="en-CA"/>
        </w:rPr>
        <w:t>, 201</w:t>
      </w:r>
      <w:r w:rsidR="00D42A2A" w:rsidRPr="00C83259">
        <w:rPr>
          <w:lang w:val="en-CA"/>
        </w:rPr>
        <w:t>7</w:t>
      </w:r>
      <w:r w:rsidR="00D46EC5" w:rsidRPr="00C83259">
        <w:rPr>
          <w:lang w:val="en-CA"/>
        </w:rPr>
        <w:t>).</w:t>
      </w:r>
      <w:r w:rsidR="00D46EC5" w:rsidRPr="00C83259">
        <w:t xml:space="preserve"> </w:t>
      </w:r>
      <w:r w:rsidR="00E47FB0" w:rsidRPr="00C83259">
        <w:t>M</w:t>
      </w:r>
      <w:r w:rsidR="00D46EC5" w:rsidRPr="00C83259">
        <w:rPr>
          <w:lang w:val="en-CA"/>
        </w:rPr>
        <w:t xml:space="preserve">ore </w:t>
      </w:r>
      <w:r w:rsidR="00D46EC5" w:rsidRPr="00C83259">
        <w:rPr>
          <w:noProof/>
          <w:lang w:val="en-CA"/>
        </w:rPr>
        <w:t>sociosexually</w:t>
      </w:r>
      <w:r w:rsidR="00D46EC5" w:rsidRPr="00C83259">
        <w:rPr>
          <w:lang w:val="en-CA"/>
        </w:rPr>
        <w:t xml:space="preserve"> unrestricted individuals tend to pursue short-term mating strategies (e.g., </w:t>
      </w:r>
      <w:r w:rsidR="00F75B3A" w:rsidRPr="00C83259">
        <w:rPr>
          <w:noProof/>
          <w:lang w:val="en-CA"/>
        </w:rPr>
        <w:t>high</w:t>
      </w:r>
      <w:r w:rsidR="00D46EC5" w:rsidRPr="00C83259">
        <w:rPr>
          <w:noProof/>
          <w:lang w:val="en-CA"/>
        </w:rPr>
        <w:t>er</w:t>
      </w:r>
      <w:r w:rsidR="00D46EC5" w:rsidRPr="00C83259">
        <w:rPr>
          <w:lang w:val="en-CA"/>
        </w:rPr>
        <w:t xml:space="preserve"> number of sexual partners</w:t>
      </w:r>
      <w:r w:rsidR="0089725B" w:rsidRPr="00BA0A41">
        <w:rPr>
          <w:lang w:val="en-CA"/>
        </w:rPr>
        <w:t xml:space="preserve"> and avoidance of commitment; </w:t>
      </w:r>
      <w:proofErr w:type="spellStart"/>
      <w:r w:rsidR="0089725B" w:rsidRPr="00BA0A41">
        <w:rPr>
          <w:lang w:val="en-CA"/>
        </w:rPr>
        <w:t>Jonason</w:t>
      </w:r>
      <w:proofErr w:type="spellEnd"/>
      <w:r w:rsidR="0089725B" w:rsidRPr="00BA0A41">
        <w:rPr>
          <w:lang w:val="en-CA"/>
        </w:rPr>
        <w:t xml:space="preserve"> &amp; Buss, 2012; </w:t>
      </w:r>
      <w:proofErr w:type="spellStart"/>
      <w:r w:rsidR="0089725B" w:rsidRPr="00BA0A41">
        <w:rPr>
          <w:lang w:val="en-CA"/>
        </w:rPr>
        <w:t>Jonason</w:t>
      </w:r>
      <w:proofErr w:type="spellEnd"/>
      <w:r w:rsidR="0089725B" w:rsidRPr="00BA0A41">
        <w:rPr>
          <w:lang w:val="en-CA"/>
        </w:rPr>
        <w:t>, Li, Webster, &amp; Schmitt, 2009</w:t>
      </w:r>
      <w:r w:rsidR="00D46EC5" w:rsidRPr="00C83259">
        <w:rPr>
          <w:lang w:val="en-CA"/>
        </w:rPr>
        <w:t>),</w:t>
      </w:r>
      <w:r w:rsidR="000E7B37" w:rsidRPr="00C83259">
        <w:rPr>
          <w:lang w:val="en-CA"/>
        </w:rPr>
        <w:t xml:space="preserve"> </w:t>
      </w:r>
      <w:r w:rsidR="008E2537" w:rsidRPr="00C83259">
        <w:rPr>
          <w:lang w:val="en-CA"/>
        </w:rPr>
        <w:t xml:space="preserve">and </w:t>
      </w:r>
      <w:r w:rsidR="00F50903" w:rsidRPr="00C83259">
        <w:rPr>
          <w:lang w:val="en-CA"/>
        </w:rPr>
        <w:t xml:space="preserve">are more likely to </w:t>
      </w:r>
      <w:r w:rsidR="000E7B37" w:rsidRPr="00C83259">
        <w:rPr>
          <w:lang w:val="en-CA"/>
        </w:rPr>
        <w:t>identify</w:t>
      </w:r>
      <w:r w:rsidR="000E7B37" w:rsidRPr="0089725B">
        <w:rPr>
          <w:lang w:val="en-CA"/>
        </w:rPr>
        <w:t xml:space="preserve"> as</w:t>
      </w:r>
      <w:r w:rsidR="00670687" w:rsidRPr="0089725B">
        <w:rPr>
          <w:lang w:val="en-CA"/>
        </w:rPr>
        <w:t xml:space="preserve"> </w:t>
      </w:r>
      <w:r w:rsidR="000E7B37" w:rsidRPr="0089725B">
        <w:rPr>
          <w:lang w:val="en-CA"/>
        </w:rPr>
        <w:t>polyamorous</w:t>
      </w:r>
      <w:r w:rsidR="00670687" w:rsidRPr="0089725B">
        <w:rPr>
          <w:lang w:val="en-CA"/>
        </w:rPr>
        <w:t xml:space="preserve"> </w:t>
      </w:r>
      <w:r w:rsidR="000E7B37" w:rsidRPr="0089725B">
        <w:rPr>
          <w:lang w:val="en-CA"/>
        </w:rPr>
        <w:t xml:space="preserve">(Morrison, </w:t>
      </w:r>
      <w:proofErr w:type="spellStart"/>
      <w:r w:rsidR="000E7B37" w:rsidRPr="0089725B">
        <w:rPr>
          <w:lang w:val="en-CA"/>
        </w:rPr>
        <w:t>Beauliey</w:t>
      </w:r>
      <w:proofErr w:type="spellEnd"/>
      <w:r w:rsidR="000E7B37" w:rsidRPr="0089725B">
        <w:rPr>
          <w:lang w:val="en-CA"/>
        </w:rPr>
        <w:t xml:space="preserve">, Brockman, &amp; </w:t>
      </w:r>
      <w:proofErr w:type="spellStart"/>
      <w:r w:rsidR="000E7B37" w:rsidRPr="0089725B">
        <w:rPr>
          <w:lang w:val="en-CA"/>
        </w:rPr>
        <w:t>Beaglaoich</w:t>
      </w:r>
      <w:proofErr w:type="spellEnd"/>
      <w:r w:rsidR="000E7B37" w:rsidRPr="0089725B">
        <w:rPr>
          <w:lang w:val="en-CA"/>
        </w:rPr>
        <w:t>, 2013),</w:t>
      </w:r>
      <w:r w:rsidR="00D46EC5" w:rsidRPr="0089725B">
        <w:rPr>
          <w:lang w:val="en-CA"/>
        </w:rPr>
        <w:t xml:space="preserve"> whereas more restricted individuals adopt long-term mating strategies (</w:t>
      </w:r>
      <w:proofErr w:type="spellStart"/>
      <w:r w:rsidR="00D46EC5" w:rsidRPr="0089725B">
        <w:rPr>
          <w:lang w:val="en-CA"/>
        </w:rPr>
        <w:t>Ostovich</w:t>
      </w:r>
      <w:proofErr w:type="spellEnd"/>
      <w:r w:rsidR="00D46EC5" w:rsidRPr="0089725B">
        <w:rPr>
          <w:lang w:val="en-CA"/>
        </w:rPr>
        <w:t xml:space="preserve"> &amp; </w:t>
      </w:r>
      <w:proofErr w:type="spellStart"/>
      <w:r w:rsidR="00D46EC5" w:rsidRPr="0089725B">
        <w:rPr>
          <w:lang w:val="en-CA"/>
        </w:rPr>
        <w:t>Sabini</w:t>
      </w:r>
      <w:proofErr w:type="spellEnd"/>
      <w:r w:rsidR="00D46EC5" w:rsidRPr="0089725B">
        <w:rPr>
          <w:lang w:val="en-CA"/>
        </w:rPr>
        <w:t>, 2004; Petersen &amp; Hyde, 201</w:t>
      </w:r>
      <w:r w:rsidR="00D42A2A" w:rsidRPr="0089725B">
        <w:rPr>
          <w:lang w:val="en-CA"/>
        </w:rPr>
        <w:t>1</w:t>
      </w:r>
      <w:r w:rsidR="00D46EC5" w:rsidRPr="0089725B">
        <w:rPr>
          <w:lang w:val="en-CA"/>
        </w:rPr>
        <w:t xml:space="preserve">; Simpson &amp; </w:t>
      </w:r>
      <w:proofErr w:type="spellStart"/>
      <w:r w:rsidR="00D46EC5" w:rsidRPr="0089725B">
        <w:rPr>
          <w:lang w:val="en-CA"/>
        </w:rPr>
        <w:t>Gangestad</w:t>
      </w:r>
      <w:proofErr w:type="spellEnd"/>
      <w:r w:rsidR="00D46EC5" w:rsidRPr="0089725B">
        <w:rPr>
          <w:lang w:val="en-CA"/>
        </w:rPr>
        <w:t xml:space="preserve">, 1991, 1992). </w:t>
      </w:r>
      <w:r w:rsidR="00C83259">
        <w:rPr>
          <w:lang w:val="en-CA"/>
        </w:rPr>
        <w:t>Individuals who are sexually unrestricted are more likely to engage in sexual activity in the absence of commitment</w:t>
      </w:r>
      <w:r w:rsidR="00C83259" w:rsidRPr="008A7FAF">
        <w:rPr>
          <w:lang w:val="en-CA"/>
        </w:rPr>
        <w:t xml:space="preserve"> (Simpson &amp; </w:t>
      </w:r>
      <w:proofErr w:type="spellStart"/>
      <w:r w:rsidR="00C83259" w:rsidRPr="008A7FAF">
        <w:rPr>
          <w:lang w:val="en-CA"/>
        </w:rPr>
        <w:t>Gangestad</w:t>
      </w:r>
      <w:proofErr w:type="spellEnd"/>
      <w:r w:rsidR="00C83259" w:rsidRPr="008A7FAF">
        <w:rPr>
          <w:lang w:val="en-CA"/>
        </w:rPr>
        <w:t>, 1991)</w:t>
      </w:r>
      <w:r w:rsidR="00590CA9" w:rsidRPr="0089725B">
        <w:rPr>
          <w:lang w:val="en-CA"/>
        </w:rPr>
        <w:t>,</w:t>
      </w:r>
      <w:r w:rsidR="00D46EC5" w:rsidRPr="0089725B">
        <w:rPr>
          <w:lang w:val="en-CA"/>
        </w:rPr>
        <w:t xml:space="preserve"> </w:t>
      </w:r>
      <w:r w:rsidR="00C83259">
        <w:rPr>
          <w:lang w:val="en-CA"/>
        </w:rPr>
        <w:t xml:space="preserve">to report </w:t>
      </w:r>
      <w:r w:rsidR="00D46EC5" w:rsidRPr="0089725B">
        <w:rPr>
          <w:lang w:val="en-CA"/>
        </w:rPr>
        <w:t>sexual infidelity (</w:t>
      </w:r>
      <w:proofErr w:type="spellStart"/>
      <w:r w:rsidR="000319CD">
        <w:t>Barta</w:t>
      </w:r>
      <w:proofErr w:type="spellEnd"/>
      <w:r w:rsidR="000319CD">
        <w:t xml:space="preserve"> &amp; </w:t>
      </w:r>
      <w:proofErr w:type="spellStart"/>
      <w:r w:rsidR="000319CD">
        <w:t>Kiene</w:t>
      </w:r>
      <w:proofErr w:type="spellEnd"/>
      <w:r w:rsidR="000319CD">
        <w:t xml:space="preserve">, 2005; </w:t>
      </w:r>
      <w:proofErr w:type="spellStart"/>
      <w:r w:rsidR="000319CD">
        <w:t>Ostovich</w:t>
      </w:r>
      <w:proofErr w:type="spellEnd"/>
      <w:r w:rsidR="000319CD">
        <w:t xml:space="preserve"> &amp; </w:t>
      </w:r>
      <w:proofErr w:type="spellStart"/>
      <w:r w:rsidR="000319CD">
        <w:t>Sabini</w:t>
      </w:r>
      <w:proofErr w:type="spellEnd"/>
      <w:r w:rsidR="000319CD">
        <w:t>, 2004; Seal</w:t>
      </w:r>
      <w:r w:rsidR="005D02C7">
        <w:t xml:space="preserve"> et al.</w:t>
      </w:r>
      <w:r w:rsidR="000319CD">
        <w:t xml:space="preserve">, 1994; </w:t>
      </w:r>
      <w:r w:rsidR="00D46EC5" w:rsidRPr="0089725B">
        <w:rPr>
          <w:lang w:val="en-CA"/>
        </w:rPr>
        <w:t xml:space="preserve">Shaw, Rhoades, Allen, Stanley, &amp; </w:t>
      </w:r>
      <w:r w:rsidR="00D46EC5" w:rsidRPr="000319CD">
        <w:rPr>
          <w:lang w:val="en-CA"/>
        </w:rPr>
        <w:t>Markman, 2013)</w:t>
      </w:r>
      <w:r w:rsidR="00590CA9" w:rsidRPr="000319CD">
        <w:rPr>
          <w:lang w:val="en-CA"/>
        </w:rPr>
        <w:t xml:space="preserve">, and </w:t>
      </w:r>
      <w:r w:rsidR="00C83259">
        <w:rPr>
          <w:lang w:val="en-CA"/>
        </w:rPr>
        <w:t xml:space="preserve">engage in more </w:t>
      </w:r>
      <w:r w:rsidR="00C83259" w:rsidRPr="0089725B">
        <w:rPr>
          <w:lang w:val="en-CA"/>
        </w:rPr>
        <w:t>flirting (</w:t>
      </w:r>
      <w:proofErr w:type="spellStart"/>
      <w:r w:rsidR="00C83259" w:rsidRPr="0089725B">
        <w:rPr>
          <w:lang w:val="en-CA"/>
        </w:rPr>
        <w:t>Asendorpf</w:t>
      </w:r>
      <w:proofErr w:type="spellEnd"/>
      <w:r w:rsidR="00C83259" w:rsidRPr="0089725B">
        <w:rPr>
          <w:lang w:val="en-CA"/>
        </w:rPr>
        <w:t xml:space="preserve"> &amp; </w:t>
      </w:r>
      <w:proofErr w:type="spellStart"/>
      <w:r w:rsidR="00C83259" w:rsidRPr="0089725B">
        <w:rPr>
          <w:lang w:val="en-CA"/>
        </w:rPr>
        <w:t>Penke</w:t>
      </w:r>
      <w:proofErr w:type="spellEnd"/>
      <w:r w:rsidR="00C83259" w:rsidRPr="0089725B">
        <w:rPr>
          <w:lang w:val="en-CA"/>
        </w:rPr>
        <w:t>, 2005)</w:t>
      </w:r>
      <w:r w:rsidR="00D46EC5" w:rsidRPr="008A7FAF">
        <w:rPr>
          <w:lang w:val="en-CA"/>
        </w:rPr>
        <w:t xml:space="preserve">. However, </w:t>
      </w:r>
      <w:r w:rsidR="00D46EC5" w:rsidRPr="0089725B">
        <w:rPr>
          <w:noProof/>
          <w:lang w:val="en-CA"/>
        </w:rPr>
        <w:lastRenderedPageBreak/>
        <w:t>sociosexually</w:t>
      </w:r>
      <w:r w:rsidR="00D46EC5" w:rsidRPr="0089725B">
        <w:rPr>
          <w:lang w:val="en-CA"/>
        </w:rPr>
        <w:t xml:space="preserve"> unrestricted individuals are </w:t>
      </w:r>
      <w:r w:rsidR="00E47FB0" w:rsidRPr="0089725B">
        <w:rPr>
          <w:lang w:val="en-CA"/>
        </w:rPr>
        <w:t xml:space="preserve">also </w:t>
      </w:r>
      <w:r w:rsidR="00D46EC5" w:rsidRPr="0089725B">
        <w:rPr>
          <w:lang w:val="en-CA"/>
        </w:rPr>
        <w:t xml:space="preserve">motivated to develop stable romantic relationships (Simpson &amp; </w:t>
      </w:r>
      <w:proofErr w:type="spellStart"/>
      <w:r w:rsidR="00D46EC5" w:rsidRPr="0089725B">
        <w:rPr>
          <w:lang w:val="en-CA"/>
        </w:rPr>
        <w:t>Gangestad</w:t>
      </w:r>
      <w:proofErr w:type="spellEnd"/>
      <w:r w:rsidR="00D46EC5" w:rsidRPr="0089725B">
        <w:rPr>
          <w:lang w:val="en-CA"/>
        </w:rPr>
        <w:t xml:space="preserve">, 1991; Simpson, Wilson, &amp; </w:t>
      </w:r>
      <w:proofErr w:type="spellStart"/>
      <w:r w:rsidR="00D46EC5" w:rsidRPr="0089725B">
        <w:rPr>
          <w:lang w:val="en-CA"/>
        </w:rPr>
        <w:t>Winterheld</w:t>
      </w:r>
      <w:proofErr w:type="spellEnd"/>
      <w:r w:rsidR="00D46EC5" w:rsidRPr="0089725B">
        <w:rPr>
          <w:lang w:val="en-CA"/>
        </w:rPr>
        <w:t>, 2004</w:t>
      </w:r>
      <w:r w:rsidR="00D46EC5" w:rsidRPr="008A7FAF">
        <w:rPr>
          <w:lang w:val="en-CA"/>
        </w:rPr>
        <w:t xml:space="preserve">) and </w:t>
      </w:r>
      <w:r w:rsidR="00D66B21">
        <w:rPr>
          <w:noProof/>
          <w:lang w:val="en-CA"/>
        </w:rPr>
        <w:t>sexually invest</w:t>
      </w:r>
      <w:r w:rsidR="00D46EC5" w:rsidRPr="008A7FAF">
        <w:rPr>
          <w:lang w:val="en-CA"/>
        </w:rPr>
        <w:t xml:space="preserve"> in their </w:t>
      </w:r>
      <w:r w:rsidR="00D66B21">
        <w:rPr>
          <w:noProof/>
          <w:lang w:val="en-CA"/>
        </w:rPr>
        <w:t>bond</w:t>
      </w:r>
      <w:r w:rsidR="00D46EC5" w:rsidRPr="00D66B21">
        <w:rPr>
          <w:noProof/>
          <w:lang w:val="en-CA"/>
        </w:rPr>
        <w:t>s</w:t>
      </w:r>
      <w:r w:rsidR="00D46EC5" w:rsidRPr="008A7FAF">
        <w:rPr>
          <w:lang w:val="en-CA"/>
        </w:rPr>
        <w:t xml:space="preserve"> (</w:t>
      </w:r>
      <w:r w:rsidR="00CC5EB6" w:rsidRPr="008A7FAF">
        <w:rPr>
          <w:lang w:val="en-CA"/>
        </w:rPr>
        <w:t>Rodrigue</w:t>
      </w:r>
      <w:r w:rsidR="00CC5EB6">
        <w:rPr>
          <w:lang w:val="en-CA"/>
        </w:rPr>
        <w:t>s</w:t>
      </w:r>
      <w:r w:rsidR="00CC5EB6" w:rsidRPr="008A7FAF">
        <w:rPr>
          <w:lang w:val="en-CA"/>
        </w:rPr>
        <w:t>, Lopes, &amp; Pereira, 2016</w:t>
      </w:r>
      <w:r w:rsidR="00CC5EB6">
        <w:rPr>
          <w:lang w:val="en-CA"/>
        </w:rPr>
        <w:t xml:space="preserve">; </w:t>
      </w:r>
      <w:r w:rsidR="00D46EC5" w:rsidRPr="008A7FAF">
        <w:rPr>
          <w:lang w:val="en-CA"/>
        </w:rPr>
        <w:t xml:space="preserve">Tempelhof &amp; Allen, 2008). </w:t>
      </w:r>
      <w:r>
        <w:rPr>
          <w:lang w:val="en-CA"/>
        </w:rPr>
        <w:t xml:space="preserve">As such, sociosexuality is not indicative of poor relationship quality, and indeed, </w:t>
      </w:r>
      <w:r w:rsidR="005543AB" w:rsidRPr="008A7FAF">
        <w:rPr>
          <w:lang w:val="en-CA"/>
        </w:rPr>
        <w:t>there is evidence</w:t>
      </w:r>
      <w:r w:rsidR="00D46EC5" w:rsidRPr="008A7FAF">
        <w:rPr>
          <w:lang w:val="en-CA"/>
        </w:rPr>
        <w:t xml:space="preserve"> that while CNM individuals are </w:t>
      </w:r>
      <w:r w:rsidR="00163B10" w:rsidRPr="008A7FAF">
        <w:rPr>
          <w:lang w:val="en-CA"/>
        </w:rPr>
        <w:t xml:space="preserve">more </w:t>
      </w:r>
      <w:r w:rsidR="00D46EC5" w:rsidRPr="008A7FAF">
        <w:rPr>
          <w:lang w:val="en-CA"/>
        </w:rPr>
        <w:t xml:space="preserve">sexually unrestricted </w:t>
      </w:r>
      <w:r w:rsidR="00163B10" w:rsidRPr="008A7FAF">
        <w:rPr>
          <w:lang w:val="en-CA"/>
        </w:rPr>
        <w:t>than</w:t>
      </w:r>
      <w:r w:rsidR="00D46EC5" w:rsidRPr="008A7FAF">
        <w:rPr>
          <w:lang w:val="en-CA"/>
        </w:rPr>
        <w:t xml:space="preserve"> monogamous individuals, there </w:t>
      </w:r>
      <w:r w:rsidR="00163B10" w:rsidRPr="008A7FAF">
        <w:rPr>
          <w:lang w:val="en-CA"/>
        </w:rPr>
        <w:t xml:space="preserve">are </w:t>
      </w:r>
      <w:r w:rsidR="00D46EC5" w:rsidRPr="008A7FAF">
        <w:rPr>
          <w:lang w:val="en-CA"/>
        </w:rPr>
        <w:t xml:space="preserve">no differences between these groups in relationship satisfaction or commitment (Rodrigues </w:t>
      </w:r>
      <w:r w:rsidR="00873DFB" w:rsidRPr="008A7FAF">
        <w:rPr>
          <w:lang w:val="en-CA"/>
        </w:rPr>
        <w:t>et al.</w:t>
      </w:r>
      <w:r w:rsidR="00D46EC5" w:rsidRPr="008A7FAF">
        <w:rPr>
          <w:lang w:val="en-CA"/>
        </w:rPr>
        <w:t>, 201</w:t>
      </w:r>
      <w:r w:rsidR="00873DFB" w:rsidRPr="008A7FAF">
        <w:rPr>
          <w:lang w:val="en-CA"/>
        </w:rPr>
        <w:t>7</w:t>
      </w:r>
      <w:r w:rsidR="00D46EC5" w:rsidRPr="008A7FAF">
        <w:rPr>
          <w:lang w:val="en-CA"/>
        </w:rPr>
        <w:t xml:space="preserve">). </w:t>
      </w:r>
      <w:r w:rsidR="009B5286" w:rsidRPr="008A7FAF">
        <w:rPr>
          <w:lang w:val="en-CA"/>
        </w:rPr>
        <w:t>However</w:t>
      </w:r>
      <w:r w:rsidR="00D46EC5" w:rsidRPr="008A7FAF">
        <w:rPr>
          <w:lang w:val="en-CA"/>
        </w:rPr>
        <w:t xml:space="preserve">, </w:t>
      </w:r>
      <w:r w:rsidR="00590CA9" w:rsidRPr="008A7FAF">
        <w:rPr>
          <w:lang w:val="en-CA"/>
        </w:rPr>
        <w:t xml:space="preserve">research has yet to explore differences in sociosexuality </w:t>
      </w:r>
      <w:r w:rsidR="00B914D5" w:rsidRPr="008A7FAF">
        <w:rPr>
          <w:lang w:val="en-CA"/>
        </w:rPr>
        <w:t>between</w:t>
      </w:r>
      <w:r w:rsidR="00590CA9" w:rsidRPr="008A7FAF">
        <w:rPr>
          <w:lang w:val="en-CA"/>
        </w:rPr>
        <w:t xml:space="preserve"> the different types of</w:t>
      </w:r>
      <w:r w:rsidR="00D46EC5" w:rsidRPr="008A7FAF">
        <w:rPr>
          <w:lang w:val="en-CA"/>
        </w:rPr>
        <w:t xml:space="preserve"> CNM relationship</w:t>
      </w:r>
      <w:r w:rsidR="00590CA9" w:rsidRPr="008A7FAF">
        <w:rPr>
          <w:lang w:val="en-CA"/>
        </w:rPr>
        <w:t>s</w:t>
      </w:r>
      <w:r w:rsidR="00C83259">
        <w:rPr>
          <w:lang w:val="en-CA"/>
        </w:rPr>
        <w:t>,</w:t>
      </w:r>
      <w:r>
        <w:rPr>
          <w:lang w:val="en-CA"/>
        </w:rPr>
        <w:t xml:space="preserve"> and thus it is unclear if sociosexuality differs across CNM orientations</w:t>
      </w:r>
      <w:r w:rsidR="00D46EC5" w:rsidRPr="008A7FAF">
        <w:rPr>
          <w:lang w:val="en-CA"/>
        </w:rPr>
        <w:t>.</w:t>
      </w:r>
    </w:p>
    <w:bookmarkEnd w:id="20"/>
    <w:p w14:paraId="5A4F8315" w14:textId="5AA887FD" w:rsidR="00D46EC5" w:rsidRPr="008A7FAF" w:rsidRDefault="00D46EC5" w:rsidP="00D46EC5">
      <w:pPr>
        <w:spacing w:line="480" w:lineRule="auto"/>
        <w:ind w:firstLine="720"/>
        <w:outlineLvl w:val="0"/>
        <w:rPr>
          <w:lang w:val="en-CA"/>
        </w:rPr>
      </w:pPr>
      <w:r w:rsidRPr="008A7FAF">
        <w:rPr>
          <w:lang w:val="en-CA"/>
        </w:rPr>
        <w:t xml:space="preserve">Given </w:t>
      </w:r>
      <w:r w:rsidR="008F49D4" w:rsidRPr="008A7FAF">
        <w:rPr>
          <w:lang w:val="en-CA"/>
        </w:rPr>
        <w:t>this research</w:t>
      </w:r>
      <w:r w:rsidR="00590CA9" w:rsidRPr="008A7FAF">
        <w:rPr>
          <w:lang w:val="en-CA"/>
        </w:rPr>
        <w:t>, it</w:t>
      </w:r>
      <w:r w:rsidRPr="008A7FAF">
        <w:rPr>
          <w:lang w:val="en-CA"/>
        </w:rPr>
        <w:t xml:space="preserve"> </w:t>
      </w:r>
      <w:r w:rsidRPr="00D66B21">
        <w:rPr>
          <w:noProof/>
          <w:lang w:val="en-CA"/>
        </w:rPr>
        <w:t>was predicted</w:t>
      </w:r>
      <w:r w:rsidR="007101B3">
        <w:rPr>
          <w:lang w:val="en-CA"/>
        </w:rPr>
        <w:t xml:space="preserve"> that</w:t>
      </w:r>
      <w:r w:rsidRPr="008A7FAF">
        <w:rPr>
          <w:lang w:val="en-CA"/>
        </w:rPr>
        <w:t xml:space="preserve"> monogamous individuals would endorse </w:t>
      </w:r>
      <w:r w:rsidR="00721B56" w:rsidRPr="008A7FAF">
        <w:rPr>
          <w:lang w:val="en-CA"/>
        </w:rPr>
        <w:t xml:space="preserve">a relatively more </w:t>
      </w:r>
      <w:r w:rsidRPr="008A7FAF">
        <w:rPr>
          <w:lang w:val="en-CA"/>
        </w:rPr>
        <w:t>restricted sociosexual orientation. Conversely,</w:t>
      </w:r>
      <w:r w:rsidR="006B5097" w:rsidRPr="008A7FAF">
        <w:rPr>
          <w:lang w:val="en-CA"/>
        </w:rPr>
        <w:t xml:space="preserve"> based on the </w:t>
      </w:r>
      <w:r w:rsidR="00251A1A" w:rsidRPr="008A7FAF">
        <w:rPr>
          <w:lang w:val="en-CA"/>
        </w:rPr>
        <w:t xml:space="preserve">different emphasis </w:t>
      </w:r>
      <w:r w:rsidR="006B5097" w:rsidRPr="008A7FAF">
        <w:rPr>
          <w:lang w:val="en-CA"/>
        </w:rPr>
        <w:t>of</w:t>
      </w:r>
      <w:r w:rsidR="00251A1A" w:rsidRPr="008A7FAF">
        <w:rPr>
          <w:lang w:val="en-CA"/>
        </w:rPr>
        <w:t xml:space="preserve"> various</w:t>
      </w:r>
      <w:r w:rsidR="006B5097" w:rsidRPr="008A7FAF">
        <w:rPr>
          <w:lang w:val="en-CA"/>
        </w:rPr>
        <w:t xml:space="preserve"> CNM </w:t>
      </w:r>
      <w:r w:rsidR="00251A1A" w:rsidRPr="008A7FAF">
        <w:rPr>
          <w:lang w:val="en-CA"/>
        </w:rPr>
        <w:t>relationships</w:t>
      </w:r>
      <w:r w:rsidR="006B5097" w:rsidRPr="008A7FAF">
        <w:rPr>
          <w:lang w:val="en-CA"/>
        </w:rPr>
        <w:t>,</w:t>
      </w:r>
      <w:r w:rsidRPr="008A7FAF">
        <w:rPr>
          <w:lang w:val="en-CA"/>
        </w:rPr>
        <w:t xml:space="preserve"> it was </w:t>
      </w:r>
      <w:r w:rsidR="00D66B21" w:rsidRPr="009E27D9">
        <w:rPr>
          <w:noProof/>
          <w:lang w:val="en-CA"/>
        </w:rPr>
        <w:t>anticipa</w:t>
      </w:r>
      <w:r w:rsidRPr="009E27D9">
        <w:rPr>
          <w:noProof/>
          <w:lang w:val="en-CA"/>
        </w:rPr>
        <w:t>ted</w:t>
      </w:r>
      <w:r w:rsidRPr="008A7FAF">
        <w:rPr>
          <w:lang w:val="en-CA"/>
        </w:rPr>
        <w:t xml:space="preserve"> that swingers would have the most </w:t>
      </w:r>
      <w:r w:rsidRPr="008A7FAF">
        <w:rPr>
          <w:i/>
          <w:lang w:val="en-CA"/>
        </w:rPr>
        <w:t xml:space="preserve">unrestricted </w:t>
      </w:r>
      <w:r w:rsidRPr="008A7FAF">
        <w:rPr>
          <w:lang w:val="en-CA"/>
        </w:rPr>
        <w:t>sociosexual orientation</w:t>
      </w:r>
      <w:r w:rsidR="006A7D2F" w:rsidRPr="008A7FAF">
        <w:rPr>
          <w:lang w:val="en-CA"/>
        </w:rPr>
        <w:t xml:space="preserve">. </w:t>
      </w:r>
      <w:r w:rsidRPr="008A7FAF">
        <w:rPr>
          <w:lang w:val="en-CA"/>
        </w:rPr>
        <w:t xml:space="preserve">Individuals in open and polyamorous relationships </w:t>
      </w:r>
      <w:r w:rsidR="00E774B9">
        <w:rPr>
          <w:lang w:val="en-CA"/>
        </w:rPr>
        <w:t>we</w:t>
      </w:r>
      <w:r w:rsidR="00E774B9" w:rsidRPr="008A7FAF">
        <w:rPr>
          <w:lang w:val="en-CA"/>
        </w:rPr>
        <w:t xml:space="preserve">re </w:t>
      </w:r>
      <w:r w:rsidRPr="008A7FAF">
        <w:rPr>
          <w:lang w:val="en-CA"/>
        </w:rPr>
        <w:t>predicted to follow those in swinging relationships</w:t>
      </w:r>
      <w:r w:rsidR="00590CA9" w:rsidRPr="008A7FAF">
        <w:rPr>
          <w:lang w:val="en-CA"/>
        </w:rPr>
        <w:t>,</w:t>
      </w:r>
      <w:r w:rsidR="00E35ED9" w:rsidRPr="008A7FAF">
        <w:rPr>
          <w:lang w:val="en-CA"/>
        </w:rPr>
        <w:t xml:space="preserve"> with open individuals </w:t>
      </w:r>
      <w:r w:rsidR="000008D1" w:rsidRPr="008A7FAF">
        <w:rPr>
          <w:lang w:val="en-CA"/>
        </w:rPr>
        <w:t>predicted to have</w:t>
      </w:r>
      <w:r w:rsidR="00F573AD" w:rsidRPr="008A7FAF">
        <w:rPr>
          <w:lang w:val="en-CA"/>
        </w:rPr>
        <w:t xml:space="preserve"> a</w:t>
      </w:r>
      <w:r w:rsidR="000008D1" w:rsidRPr="008A7FAF">
        <w:rPr>
          <w:lang w:val="en-CA"/>
        </w:rPr>
        <w:t xml:space="preserve"> more </w:t>
      </w:r>
      <w:r w:rsidR="000008D1" w:rsidRPr="00D66B21">
        <w:rPr>
          <w:noProof/>
          <w:lang w:val="en-CA"/>
        </w:rPr>
        <w:t>unrestricted</w:t>
      </w:r>
      <w:r w:rsidR="000008D1" w:rsidRPr="008A7FAF">
        <w:rPr>
          <w:lang w:val="en-CA"/>
        </w:rPr>
        <w:t xml:space="preserve"> or equally </w:t>
      </w:r>
      <w:r w:rsidR="008D5ED7" w:rsidRPr="008A7FAF">
        <w:rPr>
          <w:lang w:val="en-CA"/>
        </w:rPr>
        <w:t xml:space="preserve">unrestricted sociosexual </w:t>
      </w:r>
      <w:r w:rsidR="00463C4D" w:rsidRPr="008A7FAF">
        <w:rPr>
          <w:lang w:val="en-CA"/>
        </w:rPr>
        <w:t>orientation</w:t>
      </w:r>
      <w:r w:rsidR="000008D1" w:rsidRPr="008A7FAF">
        <w:rPr>
          <w:lang w:val="en-CA"/>
        </w:rPr>
        <w:t xml:space="preserve"> as polyamorous individuals,</w:t>
      </w:r>
      <w:r w:rsidRPr="008A7FAF">
        <w:rPr>
          <w:lang w:val="en-CA"/>
        </w:rPr>
        <w:t xml:space="preserve"> as these individuals often form some emotional connection or commitment with </w:t>
      </w:r>
      <w:r w:rsidR="00CD2F09" w:rsidRPr="008A7FAF">
        <w:rPr>
          <w:lang w:val="en-CA"/>
        </w:rPr>
        <w:t xml:space="preserve">extradyadic </w:t>
      </w:r>
      <w:r w:rsidRPr="008A7FAF">
        <w:rPr>
          <w:lang w:val="en-CA"/>
        </w:rPr>
        <w:t xml:space="preserve">partners </w:t>
      </w:r>
      <w:r w:rsidRPr="008A7FAF">
        <w:t>(Hypothesis 6)</w:t>
      </w:r>
      <w:r w:rsidRPr="008A7FAF">
        <w:rPr>
          <w:lang w:val="en-CA"/>
        </w:rPr>
        <w:t xml:space="preserve">. </w:t>
      </w:r>
    </w:p>
    <w:p w14:paraId="3764A66E" w14:textId="6C5E29E8" w:rsidR="00D46EC5" w:rsidRPr="008A7FAF" w:rsidRDefault="00D46EC5" w:rsidP="008F5997">
      <w:pPr>
        <w:spacing w:line="480" w:lineRule="auto"/>
        <w:jc w:val="center"/>
        <w:outlineLvl w:val="0"/>
        <w:rPr>
          <w:b/>
        </w:rPr>
      </w:pPr>
      <w:r w:rsidRPr="008A7FAF">
        <w:rPr>
          <w:b/>
        </w:rPr>
        <w:t>Method</w:t>
      </w:r>
    </w:p>
    <w:p w14:paraId="2B518FB9" w14:textId="003BDF34" w:rsidR="00D46EC5" w:rsidRPr="008A7FAF" w:rsidRDefault="00D46EC5" w:rsidP="00D46EC5">
      <w:pPr>
        <w:spacing w:line="480" w:lineRule="auto"/>
        <w:outlineLvl w:val="0"/>
        <w:rPr>
          <w:b/>
        </w:rPr>
      </w:pPr>
      <w:r w:rsidRPr="008A7FAF">
        <w:rPr>
          <w:b/>
        </w:rPr>
        <w:t xml:space="preserve">Power </w:t>
      </w:r>
      <w:r w:rsidR="008F5997" w:rsidRPr="008A7FAF">
        <w:rPr>
          <w:b/>
        </w:rPr>
        <w:t>A</w:t>
      </w:r>
      <w:r w:rsidRPr="008A7FAF">
        <w:rPr>
          <w:b/>
        </w:rPr>
        <w:t xml:space="preserve">nalysis </w:t>
      </w:r>
    </w:p>
    <w:p w14:paraId="730363CD" w14:textId="300888C6" w:rsidR="00D46EC5" w:rsidRPr="008A7FAF" w:rsidRDefault="00256EA3" w:rsidP="00D46EC5">
      <w:pPr>
        <w:spacing w:line="480" w:lineRule="auto"/>
        <w:ind w:firstLine="720"/>
      </w:pPr>
      <w:bookmarkStart w:id="21" w:name="_Hlk525603423"/>
      <w:r>
        <w:t xml:space="preserve">To determine the optimal sample size to test our hypotheses, </w:t>
      </w:r>
      <w:r w:rsidR="00391BEC">
        <w:t>we conducted a</w:t>
      </w:r>
      <w:r>
        <w:t xml:space="preserve"> power analysis for </w:t>
      </w:r>
      <w:r w:rsidR="00D46EC5" w:rsidRPr="008A7FAF">
        <w:t>a 4</w:t>
      </w:r>
      <w:r w:rsidR="003E4DE0" w:rsidRPr="008A7FAF">
        <w:t>-</w:t>
      </w:r>
      <w:r w:rsidR="00D46EC5" w:rsidRPr="008A7FAF">
        <w:t>way</w:t>
      </w:r>
      <w:r w:rsidR="00061801" w:rsidRPr="008A7FAF">
        <w:t>, between-</w:t>
      </w:r>
      <w:r w:rsidR="003E4DE0" w:rsidRPr="008A7FAF">
        <w:t>subjects</w:t>
      </w:r>
      <w:r w:rsidR="00061801" w:rsidRPr="008A7FAF">
        <w:t>,</w:t>
      </w:r>
      <w:r w:rsidR="00D46EC5" w:rsidRPr="008A7FAF">
        <w:t xml:space="preserve"> analysis of variance (ANOVA) assuming a medium effect size (</w:t>
      </w:r>
      <w:r w:rsidR="00D46EC5" w:rsidRPr="008A7FAF">
        <w:rPr>
          <w:i/>
        </w:rPr>
        <w:t>f</w:t>
      </w:r>
      <w:r w:rsidR="00D46EC5" w:rsidRPr="008A7FAF">
        <w:t xml:space="preserve"> = .25) with a power level of .95 (power estimated using G-Power 3.1; </w:t>
      </w:r>
      <w:proofErr w:type="spellStart"/>
      <w:r w:rsidR="00D46EC5" w:rsidRPr="008A7FAF">
        <w:t>Erdfelder</w:t>
      </w:r>
      <w:proofErr w:type="spellEnd"/>
      <w:r w:rsidR="00D46EC5" w:rsidRPr="008A7FAF">
        <w:t xml:space="preserve">, </w:t>
      </w:r>
      <w:proofErr w:type="spellStart"/>
      <w:r w:rsidR="00D46EC5" w:rsidRPr="008A7FAF">
        <w:t>Faul</w:t>
      </w:r>
      <w:proofErr w:type="spellEnd"/>
      <w:r w:rsidR="00D46EC5" w:rsidRPr="008A7FAF">
        <w:t xml:space="preserve">, &amp; Buchner, 1996; </w:t>
      </w:r>
      <w:proofErr w:type="spellStart"/>
      <w:r w:rsidR="00D46EC5" w:rsidRPr="008A7FAF">
        <w:t>Faul</w:t>
      </w:r>
      <w:proofErr w:type="spellEnd"/>
      <w:r w:rsidR="00D46EC5" w:rsidRPr="008A7FAF">
        <w:t xml:space="preserve">, </w:t>
      </w:r>
      <w:proofErr w:type="spellStart"/>
      <w:r w:rsidR="00D46EC5" w:rsidRPr="008A7FAF">
        <w:t>Erdfelder</w:t>
      </w:r>
      <w:proofErr w:type="spellEnd"/>
      <w:r w:rsidR="00D46EC5" w:rsidRPr="008A7FAF">
        <w:t xml:space="preserve">, Lang, &amp; Buchner, 2007). </w:t>
      </w:r>
      <w:r>
        <w:t xml:space="preserve">The power analysis indicated </w:t>
      </w:r>
      <w:r>
        <w:lastRenderedPageBreak/>
        <w:t>that 280 participants were needed, though</w:t>
      </w:r>
      <w:r w:rsidR="00D46EC5" w:rsidRPr="008A7FAF">
        <w:t xml:space="preserve"> we aimed to recruit a minimum of 350 participants (25% over the </w:t>
      </w:r>
      <w:r w:rsidR="00D46EC5" w:rsidRPr="008A7FAF">
        <w:rPr>
          <w:i/>
        </w:rPr>
        <w:t>N</w:t>
      </w:r>
      <w:r w:rsidR="00D46EC5" w:rsidRPr="008A7FAF">
        <w:t xml:space="preserve"> indicated by our power analysis to account for incomplete data, participants who </w:t>
      </w:r>
      <w:r>
        <w:t>failed attention checks or did not meet</w:t>
      </w:r>
      <w:r w:rsidR="00D46EC5" w:rsidRPr="008A7FAF">
        <w:t xml:space="preserve"> inclusion criteria), and continued to collect data until there was a minimum of 50 participants per cell (see Simmons, Nelson, &amp; </w:t>
      </w:r>
      <w:proofErr w:type="spellStart"/>
      <w:r w:rsidR="00D46EC5" w:rsidRPr="008A7FAF">
        <w:t>Simonsohn</w:t>
      </w:r>
      <w:proofErr w:type="spellEnd"/>
      <w:r w:rsidR="00D46EC5" w:rsidRPr="008A7FAF">
        <w:t xml:space="preserve">, 2013). </w:t>
      </w:r>
      <w:r w:rsidR="00D46EC5" w:rsidRPr="00D66B21">
        <w:rPr>
          <w:noProof/>
        </w:rPr>
        <w:t>This</w:t>
      </w:r>
      <w:r w:rsidR="00D46EC5" w:rsidRPr="008A7FAF">
        <w:t xml:space="preserve"> ensured that we recruited at least 50 participants for each relationship orientation.</w:t>
      </w:r>
    </w:p>
    <w:bookmarkEnd w:id="21"/>
    <w:p w14:paraId="7EA3ED0A" w14:textId="1897F5DF" w:rsidR="00D46EC5" w:rsidRPr="008A7FAF" w:rsidRDefault="00D46EC5" w:rsidP="00D46EC5">
      <w:pPr>
        <w:spacing w:line="480" w:lineRule="auto"/>
        <w:outlineLvl w:val="0"/>
        <w:rPr>
          <w:b/>
        </w:rPr>
      </w:pPr>
      <w:r w:rsidRPr="008A7FAF">
        <w:rPr>
          <w:b/>
        </w:rPr>
        <w:t xml:space="preserve">Participants </w:t>
      </w:r>
      <w:r w:rsidR="008D103D" w:rsidRPr="008A7FAF">
        <w:rPr>
          <w:b/>
        </w:rPr>
        <w:t>and Procedure</w:t>
      </w:r>
    </w:p>
    <w:p w14:paraId="6865E692" w14:textId="5C3ABDF5" w:rsidR="002C1DF3" w:rsidRPr="008A7FAF" w:rsidRDefault="00DF5CB8" w:rsidP="000268F9">
      <w:pPr>
        <w:spacing w:line="480" w:lineRule="auto"/>
        <w:ind w:firstLine="720"/>
        <w:rPr>
          <w:rFonts w:eastAsia="Times New Roman"/>
        </w:rPr>
      </w:pPr>
      <w:r w:rsidRPr="008A7FAF">
        <w:t>A convenience sample of individuals (</w:t>
      </w:r>
      <w:r w:rsidRPr="008A7FAF">
        <w:rPr>
          <w:i/>
        </w:rPr>
        <w:t>N</w:t>
      </w:r>
      <w:r w:rsidRPr="008A7FAF">
        <w:t xml:space="preserve"> = 641) who self-identified as </w:t>
      </w:r>
      <w:r w:rsidRPr="00D66B21">
        <w:rPr>
          <w:noProof/>
        </w:rPr>
        <w:t>monogamous (</w:t>
      </w:r>
      <w:r w:rsidRPr="00D66B21">
        <w:rPr>
          <w:i/>
          <w:noProof/>
        </w:rPr>
        <w:t>n</w:t>
      </w:r>
      <w:r w:rsidRPr="00D66B21">
        <w:rPr>
          <w:noProof/>
        </w:rPr>
        <w:t xml:space="preserve"> = 447), open (</w:t>
      </w:r>
      <w:r w:rsidRPr="00D66B21">
        <w:rPr>
          <w:i/>
          <w:noProof/>
        </w:rPr>
        <w:t>n</w:t>
      </w:r>
      <w:r w:rsidRPr="00D66B21">
        <w:rPr>
          <w:noProof/>
        </w:rPr>
        <w:t xml:space="preserve"> = 80), polyamorous (</w:t>
      </w:r>
      <w:r w:rsidRPr="00D66B21">
        <w:rPr>
          <w:i/>
          <w:noProof/>
        </w:rPr>
        <w:t>n</w:t>
      </w:r>
      <w:r w:rsidRPr="00D66B21">
        <w:rPr>
          <w:noProof/>
        </w:rPr>
        <w:t xml:space="preserve"> = 62), or swinger (</w:t>
      </w:r>
      <w:r w:rsidRPr="00D66B21">
        <w:rPr>
          <w:i/>
          <w:noProof/>
        </w:rPr>
        <w:t>n</w:t>
      </w:r>
      <w:r w:rsidRPr="00D66B21">
        <w:rPr>
          <w:noProof/>
        </w:rPr>
        <w:t xml:space="preserve"> = 52</w:t>
      </w:r>
      <w:r w:rsidRPr="008A7FAF">
        <w:t>) were recruited from Amazon’s Mechanical Turk (</w:t>
      </w:r>
      <w:proofErr w:type="spellStart"/>
      <w:r w:rsidRPr="008A7FAF">
        <w:t>MTurk</w:t>
      </w:r>
      <w:proofErr w:type="spellEnd"/>
      <w:r w:rsidRPr="008A7FAF">
        <w:t xml:space="preserve">) website, </w:t>
      </w:r>
      <w:r w:rsidRPr="00D66B21">
        <w:rPr>
          <w:rFonts w:eastAsia="Times New Roman"/>
          <w:noProof/>
        </w:rPr>
        <w:t>an online crowdsourcing platform that is commonly used for psychological research.</w:t>
      </w:r>
      <w:r w:rsidRPr="008A7FAF">
        <w:rPr>
          <w:rFonts w:eastAsia="Times New Roman"/>
        </w:rPr>
        <w:t xml:space="preserve"> </w:t>
      </w:r>
      <w:r w:rsidR="008D103D" w:rsidRPr="008A7FAF">
        <w:rPr>
          <w:rFonts w:eastAsia="Times New Roman"/>
        </w:rPr>
        <w:t xml:space="preserve">Four advertisements (for individuals who </w:t>
      </w:r>
      <w:r w:rsidR="005C6943" w:rsidRPr="008A7FAF">
        <w:rPr>
          <w:rFonts w:eastAsia="Times New Roman"/>
        </w:rPr>
        <w:t>self-</w:t>
      </w:r>
      <w:r w:rsidR="004F6A28" w:rsidRPr="008A7FAF">
        <w:rPr>
          <w:rFonts w:eastAsia="Times New Roman"/>
        </w:rPr>
        <w:t>identified</w:t>
      </w:r>
      <w:r w:rsidR="008D103D" w:rsidRPr="008A7FAF">
        <w:rPr>
          <w:rFonts w:eastAsia="Times New Roman"/>
        </w:rPr>
        <w:t xml:space="preserve"> </w:t>
      </w:r>
      <w:r w:rsidR="005C6943" w:rsidRPr="008A7FAF">
        <w:rPr>
          <w:rFonts w:eastAsia="Times New Roman"/>
        </w:rPr>
        <w:t>as either</w:t>
      </w:r>
      <w:r w:rsidR="008D103D" w:rsidRPr="008A7FAF">
        <w:rPr>
          <w:rFonts w:eastAsia="Times New Roman"/>
        </w:rPr>
        <w:t xml:space="preserve"> monogamous, open, swinging, or polyamorous) were placed on the </w:t>
      </w:r>
      <w:proofErr w:type="spellStart"/>
      <w:r w:rsidR="008D103D" w:rsidRPr="008A7FAF">
        <w:rPr>
          <w:rFonts w:eastAsia="Times New Roman"/>
        </w:rPr>
        <w:t>MTurk</w:t>
      </w:r>
      <w:proofErr w:type="spellEnd"/>
      <w:r w:rsidR="008D103D" w:rsidRPr="008A7FAF">
        <w:rPr>
          <w:rFonts w:eastAsia="Times New Roman"/>
        </w:rPr>
        <w:t xml:space="preserve"> website for all </w:t>
      </w:r>
      <w:proofErr w:type="spellStart"/>
      <w:r w:rsidR="008D103D" w:rsidRPr="008A7FAF">
        <w:rPr>
          <w:rFonts w:eastAsia="Times New Roman"/>
        </w:rPr>
        <w:t>MTurk</w:t>
      </w:r>
      <w:proofErr w:type="spellEnd"/>
      <w:r w:rsidR="008D103D" w:rsidRPr="008A7FAF">
        <w:rPr>
          <w:rFonts w:eastAsia="Times New Roman"/>
        </w:rPr>
        <w:t xml:space="preserve"> users with active accounts in the United States to see. The advertisement contained information about the inclusion criteria </w:t>
      </w:r>
      <w:r w:rsidR="008D103D" w:rsidRPr="00391BEC">
        <w:rPr>
          <w:rFonts w:eastAsia="Times New Roman"/>
        </w:rPr>
        <w:t>(e.g., speak and read English</w:t>
      </w:r>
      <w:r w:rsidR="004F6A28" w:rsidRPr="00391BEC">
        <w:rPr>
          <w:rFonts w:eastAsia="Times New Roman"/>
        </w:rPr>
        <w:t xml:space="preserve"> </w:t>
      </w:r>
      <w:r w:rsidR="008D103D" w:rsidRPr="00391BEC">
        <w:rPr>
          <w:rFonts w:eastAsia="Times New Roman"/>
        </w:rPr>
        <w:t>fluently</w:t>
      </w:r>
      <w:r w:rsidR="008D103D" w:rsidRPr="000A180C">
        <w:rPr>
          <w:rFonts w:eastAsia="Times New Roman"/>
        </w:rPr>
        <w:t xml:space="preserve">, at least 18 years old, have a 97% approval rating on </w:t>
      </w:r>
      <w:proofErr w:type="spellStart"/>
      <w:r w:rsidR="008D103D" w:rsidRPr="000A180C">
        <w:rPr>
          <w:rFonts w:eastAsia="Times New Roman"/>
        </w:rPr>
        <w:t>M</w:t>
      </w:r>
      <w:r w:rsidR="00EA35E2" w:rsidRPr="000A180C">
        <w:rPr>
          <w:rFonts w:eastAsia="Times New Roman"/>
        </w:rPr>
        <w:t>T</w:t>
      </w:r>
      <w:r w:rsidR="008D103D" w:rsidRPr="000A180C">
        <w:rPr>
          <w:rFonts w:eastAsia="Times New Roman"/>
        </w:rPr>
        <w:t>urk</w:t>
      </w:r>
      <w:proofErr w:type="spellEnd"/>
      <w:r w:rsidR="008D103D" w:rsidRPr="000A180C">
        <w:rPr>
          <w:rFonts w:eastAsia="Times New Roman"/>
        </w:rPr>
        <w:t>, and identify as either monogamous, swinger, open, or polyamorous</w:t>
      </w:r>
      <w:r w:rsidR="008D103D" w:rsidRPr="00391BEC">
        <w:rPr>
          <w:rFonts w:eastAsia="Times New Roman"/>
        </w:rPr>
        <w:t>)</w:t>
      </w:r>
      <w:r w:rsidR="008D103D" w:rsidRPr="008A7FAF">
        <w:rPr>
          <w:rFonts w:eastAsia="Times New Roman"/>
        </w:rPr>
        <w:t xml:space="preserve"> as well as a link to the survey. </w:t>
      </w:r>
      <w:r w:rsidR="00DB582C" w:rsidRPr="008A7FAF">
        <w:rPr>
          <w:rFonts w:eastAsia="Times New Roman"/>
        </w:rPr>
        <w:t>Participants were primarily white (65.8%), heterosexual (84.6%), males (58.3%), who were married (38.2%) or dating (38.5%) their partners and were in their early 30’s (</w:t>
      </w:r>
      <w:r w:rsidR="00DB582C" w:rsidRPr="008A7FAF">
        <w:rPr>
          <w:rFonts w:eastAsia="Times New Roman"/>
          <w:i/>
        </w:rPr>
        <w:t>M</w:t>
      </w:r>
      <w:r w:rsidR="00DB582C" w:rsidRPr="008A7FAF">
        <w:rPr>
          <w:rFonts w:eastAsia="Times New Roman"/>
        </w:rPr>
        <w:t xml:space="preserve"> = 32.1, </w:t>
      </w:r>
      <w:r w:rsidR="00DB582C" w:rsidRPr="008A7FAF">
        <w:rPr>
          <w:rFonts w:eastAsia="Times New Roman"/>
          <w:i/>
        </w:rPr>
        <w:t>SD</w:t>
      </w:r>
      <w:r w:rsidR="00DB582C" w:rsidRPr="008A7FAF">
        <w:rPr>
          <w:rFonts w:eastAsia="Times New Roman"/>
        </w:rPr>
        <w:t xml:space="preserve"> = 9.5). Demographic information for the participants broken down by relationship orientation </w:t>
      </w:r>
      <w:r w:rsidR="00D66B21" w:rsidRPr="00D66B21">
        <w:rPr>
          <w:rFonts w:eastAsia="Times New Roman"/>
          <w:noProof/>
        </w:rPr>
        <w:t>are</w:t>
      </w:r>
      <w:r w:rsidR="00D66B21">
        <w:rPr>
          <w:rFonts w:eastAsia="Times New Roman"/>
        </w:rPr>
        <w:t xml:space="preserve"> presented</w:t>
      </w:r>
      <w:r w:rsidR="00DB582C" w:rsidRPr="008A7FAF">
        <w:rPr>
          <w:rFonts w:eastAsia="Times New Roman"/>
        </w:rPr>
        <w:t xml:space="preserve"> in Table 1. </w:t>
      </w:r>
    </w:p>
    <w:p w14:paraId="0C5AE2E5" w14:textId="3B0F7C31" w:rsidR="00DB582C" w:rsidRPr="00BA0A41" w:rsidRDefault="008D103D" w:rsidP="00DB582C">
      <w:pPr>
        <w:spacing w:line="480" w:lineRule="auto"/>
        <w:ind w:firstLine="720"/>
        <w:outlineLvl w:val="0"/>
        <w:rPr>
          <w:lang w:val="en-CA"/>
        </w:rPr>
      </w:pPr>
      <w:r w:rsidRPr="008A7FAF">
        <w:rPr>
          <w:rFonts w:eastAsia="Times New Roman"/>
        </w:rPr>
        <w:t xml:space="preserve">Eligible and interested participants followed the link that redirected them to a survey hosted on Qualtrics, where the letter of information and consent </w:t>
      </w:r>
      <w:r w:rsidRPr="00D66B21">
        <w:rPr>
          <w:rFonts w:eastAsia="Times New Roman"/>
          <w:noProof/>
        </w:rPr>
        <w:t>was presented</w:t>
      </w:r>
      <w:r w:rsidRPr="008A7FAF">
        <w:rPr>
          <w:rFonts w:eastAsia="Times New Roman"/>
        </w:rPr>
        <w:t xml:space="preserve">. Within the letter of </w:t>
      </w:r>
      <w:r w:rsidRPr="00D66B21">
        <w:rPr>
          <w:rFonts w:eastAsia="Times New Roman"/>
          <w:noProof/>
        </w:rPr>
        <w:t>consent</w:t>
      </w:r>
      <w:r w:rsidRPr="008A7FAF">
        <w:rPr>
          <w:rFonts w:eastAsia="Times New Roman"/>
        </w:rPr>
        <w:t xml:space="preserve">, participants </w:t>
      </w:r>
      <w:r w:rsidRPr="009E27D9">
        <w:rPr>
          <w:rFonts w:eastAsia="Times New Roman"/>
          <w:noProof/>
        </w:rPr>
        <w:t>were told</w:t>
      </w:r>
      <w:r w:rsidRPr="008A7FAF">
        <w:rPr>
          <w:rFonts w:eastAsia="Times New Roman"/>
        </w:rPr>
        <w:t xml:space="preserve"> that the purpose of this study was to better understand sociosexual orientation (SOI) and attitudes toward</w:t>
      </w:r>
      <w:r w:rsidR="005C6943" w:rsidRPr="008A7FAF">
        <w:rPr>
          <w:rFonts w:eastAsia="Times New Roman"/>
        </w:rPr>
        <w:t>s</w:t>
      </w:r>
      <w:r w:rsidRPr="008A7FAF">
        <w:rPr>
          <w:rFonts w:eastAsia="Times New Roman"/>
        </w:rPr>
        <w:t xml:space="preserve"> sex. </w:t>
      </w:r>
      <w:r w:rsidRPr="00D66B21">
        <w:rPr>
          <w:rFonts w:eastAsia="Times New Roman"/>
          <w:noProof/>
        </w:rPr>
        <w:t>Informed consent was received from each participant digitally</w:t>
      </w:r>
      <w:r w:rsidR="00D66B21">
        <w:rPr>
          <w:rFonts w:eastAsia="Times New Roman"/>
          <w:noProof/>
        </w:rPr>
        <w:t>,</w:t>
      </w:r>
      <w:r w:rsidRPr="008A7FAF">
        <w:rPr>
          <w:rFonts w:eastAsia="Times New Roman"/>
        </w:rPr>
        <w:t xml:space="preserve"> </w:t>
      </w:r>
      <w:r w:rsidRPr="00D66B21">
        <w:rPr>
          <w:rFonts w:eastAsia="Times New Roman"/>
          <w:noProof/>
        </w:rPr>
        <w:t>and</w:t>
      </w:r>
      <w:r w:rsidRPr="008A7FAF">
        <w:rPr>
          <w:rFonts w:eastAsia="Times New Roman"/>
        </w:rPr>
        <w:t xml:space="preserve"> </w:t>
      </w:r>
      <w:r w:rsidRPr="00D66B21">
        <w:rPr>
          <w:rFonts w:eastAsia="Times New Roman"/>
          <w:noProof/>
        </w:rPr>
        <w:t xml:space="preserve">each participant indicated they read the consent form and agreed to </w:t>
      </w:r>
      <w:r w:rsidRPr="00D66B21">
        <w:rPr>
          <w:rFonts w:eastAsia="Times New Roman"/>
          <w:noProof/>
        </w:rPr>
        <w:lastRenderedPageBreak/>
        <w:t>take part before proceeding.</w:t>
      </w:r>
      <w:r w:rsidRPr="008A7FAF">
        <w:rPr>
          <w:rFonts w:eastAsia="Times New Roman"/>
        </w:rPr>
        <w:t xml:space="preserve"> After consenting, participants </w:t>
      </w:r>
      <w:r w:rsidRPr="00BA0A41">
        <w:rPr>
          <w:rFonts w:eastAsia="Times New Roman"/>
        </w:rPr>
        <w:t xml:space="preserve">completed a short questionnaire that assessed demographic information, </w:t>
      </w:r>
      <w:r w:rsidR="005C6943" w:rsidRPr="00BA0A41">
        <w:rPr>
          <w:rFonts w:eastAsia="Times New Roman"/>
        </w:rPr>
        <w:t xml:space="preserve">followed by </w:t>
      </w:r>
      <w:r w:rsidRPr="00BA0A41">
        <w:rPr>
          <w:rFonts w:eastAsia="Times New Roman"/>
        </w:rPr>
        <w:t xml:space="preserve">questionnaires that assessed their sexual attitudes, erotophobia-erotophilia, and sociosexual orientation. </w:t>
      </w:r>
      <w:bookmarkStart w:id="22" w:name="_Hlk526374078"/>
      <w:bookmarkStart w:id="23" w:name="_Hlk526373987"/>
      <w:r w:rsidRPr="00BA0A41">
        <w:rPr>
          <w:rFonts w:eastAsia="Times New Roman"/>
        </w:rPr>
        <w:t xml:space="preserve">Once </w:t>
      </w:r>
      <w:r w:rsidR="00D66B21" w:rsidRPr="00BA0A41">
        <w:rPr>
          <w:rFonts w:eastAsia="Times New Roman"/>
          <w:noProof/>
        </w:rPr>
        <w:t>surveys</w:t>
      </w:r>
      <w:r w:rsidRPr="00BA0A41">
        <w:rPr>
          <w:rFonts w:eastAsia="Times New Roman"/>
          <w:noProof/>
        </w:rPr>
        <w:t>s</w:t>
      </w:r>
      <w:r w:rsidRPr="00BA0A41">
        <w:rPr>
          <w:rFonts w:eastAsia="Times New Roman"/>
        </w:rPr>
        <w:t xml:space="preserve"> were complete, participants were provided debriefing information</w:t>
      </w:r>
      <w:r w:rsidR="002C1DF3" w:rsidRPr="00BA0A41">
        <w:rPr>
          <w:rFonts w:eastAsia="Times New Roman"/>
        </w:rPr>
        <w:t xml:space="preserve"> (i.e., further details about the stud</w:t>
      </w:r>
      <w:r w:rsidR="00D132AD" w:rsidRPr="00BA0A41">
        <w:rPr>
          <w:rFonts w:eastAsia="Times New Roman"/>
        </w:rPr>
        <w:t>y’</w:t>
      </w:r>
      <w:r w:rsidR="002C1DF3" w:rsidRPr="00BA0A41">
        <w:rPr>
          <w:rFonts w:eastAsia="Times New Roman"/>
        </w:rPr>
        <w:t>s hypotheses) along with</w:t>
      </w:r>
      <w:r w:rsidRPr="00BA0A41">
        <w:rPr>
          <w:rFonts w:eastAsia="Times New Roman"/>
        </w:rPr>
        <w:t xml:space="preserve"> a code which could be used to claim their compensation for taking part in the study</w:t>
      </w:r>
      <w:r w:rsidR="00B06946" w:rsidRPr="00BA0A41">
        <w:rPr>
          <w:rFonts w:eastAsia="Times New Roman"/>
        </w:rPr>
        <w:t xml:space="preserve"> (</w:t>
      </w:r>
      <w:r w:rsidR="00B06946" w:rsidRPr="00BA0A41">
        <w:t xml:space="preserve">to view the materials for recruitment, co and consent, please see </w:t>
      </w:r>
      <w:r w:rsidR="002C1DF3" w:rsidRPr="00BA0A41">
        <w:rPr>
          <w:rFonts w:eastAsia="Times New Roman"/>
        </w:rPr>
        <w:t>https://osf.io/vmp59/</w:t>
      </w:r>
      <w:r w:rsidR="00B06946" w:rsidRPr="00BA0A41">
        <w:rPr>
          <w:rFonts w:eastAsia="Times New Roman"/>
        </w:rPr>
        <w:t>)</w:t>
      </w:r>
      <w:r w:rsidR="002C1DF3" w:rsidRPr="00BA0A41">
        <w:rPr>
          <w:rFonts w:eastAsia="Times New Roman"/>
        </w:rPr>
        <w:t xml:space="preserve">. </w:t>
      </w:r>
      <w:r w:rsidR="00DB582C" w:rsidRPr="00BA0A41">
        <w:t xml:space="preserve">The hypotheses concerning sexual attitudes, the tendency to approach or avoid sexual stimuli, and sociosexual orientation among different relationships orientations </w:t>
      </w:r>
      <w:r w:rsidR="00DB582C" w:rsidRPr="00BA0A41">
        <w:rPr>
          <w:noProof/>
        </w:rPr>
        <w:t>were preregistered</w:t>
      </w:r>
      <w:r w:rsidR="00DB582C" w:rsidRPr="00BA0A41">
        <w:t xml:space="preserve"> </w:t>
      </w:r>
      <w:r w:rsidR="00D66B21" w:rsidRPr="00BA0A41">
        <w:rPr>
          <w:noProof/>
        </w:rPr>
        <w:t>before</w:t>
      </w:r>
      <w:r w:rsidR="00B06946" w:rsidRPr="00BA0A41">
        <w:rPr>
          <w:noProof/>
        </w:rPr>
        <w:t xml:space="preserve"> </w:t>
      </w:r>
      <w:r w:rsidR="00DB582C" w:rsidRPr="00BA0A41">
        <w:t xml:space="preserve">conducting analyses though after data </w:t>
      </w:r>
      <w:r w:rsidR="00DB582C" w:rsidRPr="00BA0A41">
        <w:rPr>
          <w:noProof/>
        </w:rPr>
        <w:t>was collected</w:t>
      </w:r>
      <w:r w:rsidR="00B06946" w:rsidRPr="00BA0A41">
        <w:rPr>
          <w:noProof/>
        </w:rPr>
        <w:t xml:space="preserve"> </w:t>
      </w:r>
      <w:r w:rsidR="00B06946" w:rsidRPr="00BA0A41">
        <w:t>(see: https://osf.io/sy94j/)</w:t>
      </w:r>
      <w:r w:rsidR="00DB582C" w:rsidRPr="00BA0A41">
        <w:t>, and all study materials are available through the Open Science Framework</w:t>
      </w:r>
      <w:r w:rsidR="00B06946" w:rsidRPr="00BA0A41">
        <w:t xml:space="preserve"> (see: https://osf.io/4mxy3/)</w:t>
      </w:r>
      <w:r w:rsidR="00DB582C" w:rsidRPr="00BA0A41">
        <w:t xml:space="preserve">. </w:t>
      </w:r>
      <w:bookmarkEnd w:id="22"/>
    </w:p>
    <w:bookmarkEnd w:id="23"/>
    <w:p w14:paraId="094BBB34" w14:textId="53DFB402" w:rsidR="00D46EC5" w:rsidRPr="008A7FAF" w:rsidRDefault="00D46EC5" w:rsidP="00D46EC5">
      <w:pPr>
        <w:spacing w:line="480" w:lineRule="auto"/>
        <w:outlineLvl w:val="0"/>
        <w:rPr>
          <w:rFonts w:eastAsia="Times New Roman"/>
          <w:b/>
        </w:rPr>
      </w:pPr>
      <w:r w:rsidRPr="00BA0A41">
        <w:rPr>
          <w:rFonts w:eastAsia="Times New Roman"/>
          <w:b/>
        </w:rPr>
        <w:t>Measures</w:t>
      </w:r>
    </w:p>
    <w:p w14:paraId="01286075" w14:textId="55D6CCB5" w:rsidR="006847FE" w:rsidRPr="008A7FAF" w:rsidRDefault="006847FE">
      <w:pPr>
        <w:spacing w:line="480" w:lineRule="auto"/>
        <w:ind w:firstLine="720"/>
      </w:pPr>
      <w:r w:rsidRPr="008A7FAF">
        <w:rPr>
          <w:b/>
        </w:rPr>
        <w:t>Relationship Orientation.</w:t>
      </w:r>
      <w:r w:rsidRPr="008A7FAF">
        <w:t xml:space="preserve"> </w:t>
      </w:r>
      <w:r w:rsidR="005C6943" w:rsidRPr="008A7FAF">
        <w:t xml:space="preserve">Relationship orientation </w:t>
      </w:r>
      <w:r w:rsidR="005C6943" w:rsidRPr="009E27D9">
        <w:rPr>
          <w:noProof/>
        </w:rPr>
        <w:t>was verified</w:t>
      </w:r>
      <w:r w:rsidR="005C6943" w:rsidRPr="008A7FAF">
        <w:t xml:space="preserve"> in two ways. First, participants selected into the survey from one of four advertisements that </w:t>
      </w:r>
      <w:r w:rsidR="005C6943" w:rsidRPr="00D66B21">
        <w:rPr>
          <w:noProof/>
        </w:rPr>
        <w:t>were directed</w:t>
      </w:r>
      <w:r w:rsidR="005C6943" w:rsidRPr="008A7FAF">
        <w:t xml:space="preserve"> to either monogamous, polyamorous, open, or swingers. Second, </w:t>
      </w:r>
      <w:r w:rsidR="00532359" w:rsidRPr="008A7FAF">
        <w:t xml:space="preserve">participants were </w:t>
      </w:r>
      <w:r w:rsidR="005C6943" w:rsidRPr="008A7FAF">
        <w:t xml:space="preserve">asked to identify their current </w:t>
      </w:r>
      <w:r w:rsidR="00532359" w:rsidRPr="008A7FAF">
        <w:t>relationship orientation</w:t>
      </w:r>
      <w:r w:rsidR="0098317F" w:rsidRPr="008A7FAF">
        <w:t xml:space="preserve"> </w:t>
      </w:r>
      <w:r w:rsidR="009E7178">
        <w:t>(e.g., “</w:t>
      </w:r>
      <w:r w:rsidR="0013305A" w:rsidRPr="00F050D3">
        <w:t xml:space="preserve">What best characterizes your current </w:t>
      </w:r>
      <w:r w:rsidR="0013305A">
        <w:t>relationship orientation</w:t>
      </w:r>
      <w:r w:rsidR="00C62C29">
        <w:t>?</w:t>
      </w:r>
      <w:r w:rsidR="009E7178">
        <w:t xml:space="preserve">”) </w:t>
      </w:r>
      <w:r w:rsidR="0098317F" w:rsidRPr="008A7FAF">
        <w:t xml:space="preserve">and were provided the following options: monogamous, polyamorous, open, swinger, or other. Participants who </w:t>
      </w:r>
      <w:r w:rsidR="005C6943" w:rsidRPr="008A7FAF">
        <w:t>indicated that they identified with an</w:t>
      </w:r>
      <w:r w:rsidR="0098317F" w:rsidRPr="008A7FAF">
        <w:t xml:space="preserve">other </w:t>
      </w:r>
      <w:r w:rsidR="005C6943" w:rsidRPr="008A7FAF">
        <w:t xml:space="preserve">orientation </w:t>
      </w:r>
      <w:r w:rsidR="0098317F" w:rsidRPr="00D66B21">
        <w:rPr>
          <w:noProof/>
        </w:rPr>
        <w:t>were excluded</w:t>
      </w:r>
      <w:r w:rsidR="0098317F" w:rsidRPr="008A7FAF">
        <w:t xml:space="preserve"> from analyses.</w:t>
      </w:r>
    </w:p>
    <w:p w14:paraId="3959729D" w14:textId="7294228F" w:rsidR="00D46EC5" w:rsidRPr="008A7FAF" w:rsidRDefault="00D46EC5" w:rsidP="005C6943">
      <w:pPr>
        <w:spacing w:line="480" w:lineRule="auto"/>
        <w:ind w:firstLine="720"/>
        <w:rPr>
          <w:lang w:val="en-CA"/>
        </w:rPr>
      </w:pPr>
      <w:r w:rsidRPr="008A7FAF">
        <w:rPr>
          <w:b/>
        </w:rPr>
        <w:t xml:space="preserve">Sexual </w:t>
      </w:r>
      <w:r w:rsidR="00E76696" w:rsidRPr="008A7FAF">
        <w:rPr>
          <w:b/>
        </w:rPr>
        <w:t>A</w:t>
      </w:r>
      <w:r w:rsidR="005543AB" w:rsidRPr="008A7FAF">
        <w:rPr>
          <w:b/>
        </w:rPr>
        <w:t>ttitudes</w:t>
      </w:r>
      <w:r w:rsidR="008F5997" w:rsidRPr="008A7FAF">
        <w:rPr>
          <w:b/>
        </w:rPr>
        <w:t xml:space="preserve">. </w:t>
      </w:r>
      <w:r w:rsidRPr="008A7FAF">
        <w:t xml:space="preserve">The Brief Sexual Attitudes Scale (BSAS; Hendrick et al., 2006) was used to assess attitudes towards permissiveness, instrumentality, birth control, and communion. </w:t>
      </w:r>
      <w:r w:rsidRPr="00D66B21">
        <w:rPr>
          <w:noProof/>
        </w:rPr>
        <w:t xml:space="preserve">Participants were asked to indicate the extent they agreed or disagreed </w:t>
      </w:r>
      <w:r w:rsidR="00E7469E" w:rsidRPr="00D66B21">
        <w:rPr>
          <w:noProof/>
        </w:rPr>
        <w:t>with</w:t>
      </w:r>
      <w:r w:rsidRPr="00D66B21">
        <w:rPr>
          <w:noProof/>
        </w:rPr>
        <w:t xml:space="preserve"> a</w:t>
      </w:r>
      <w:r w:rsidRPr="008A7FAF">
        <w:t xml:space="preserve"> series of statements for each subscale. </w:t>
      </w:r>
      <w:r w:rsidRPr="008A7FAF">
        <w:rPr>
          <w:lang w:val="en-CA"/>
        </w:rPr>
        <w:t xml:space="preserve">Items </w:t>
      </w:r>
      <w:r w:rsidRPr="00D66B21">
        <w:rPr>
          <w:noProof/>
          <w:lang w:val="en-CA"/>
        </w:rPr>
        <w:t>were divided</w:t>
      </w:r>
      <w:r w:rsidRPr="008A7FAF">
        <w:rPr>
          <w:lang w:val="en-CA"/>
        </w:rPr>
        <w:t xml:space="preserve"> </w:t>
      </w:r>
      <w:r w:rsidRPr="00D66B21">
        <w:rPr>
          <w:noProof/>
          <w:lang w:val="en-CA"/>
        </w:rPr>
        <w:t>in</w:t>
      </w:r>
      <w:r w:rsidR="00D66B21">
        <w:rPr>
          <w:noProof/>
          <w:lang w:val="en-CA"/>
        </w:rPr>
        <w:t>to</w:t>
      </w:r>
      <w:r w:rsidRPr="008A7FAF">
        <w:rPr>
          <w:lang w:val="en-CA"/>
        </w:rPr>
        <w:t xml:space="preserve"> four components:</w:t>
      </w:r>
      <w:r w:rsidRPr="008A7FAF">
        <w:t xml:space="preserve"> permissiveness (</w:t>
      </w:r>
      <w:r w:rsidRPr="008A7FAF">
        <w:rPr>
          <w:lang w:val="en-CA"/>
        </w:rPr>
        <w:t xml:space="preserve">ten </w:t>
      </w:r>
      <w:r w:rsidRPr="00D66B21">
        <w:rPr>
          <w:noProof/>
          <w:lang w:val="en-CA"/>
        </w:rPr>
        <w:t>items</w:t>
      </w:r>
      <w:r w:rsidRPr="008A7FAF">
        <w:rPr>
          <w:lang w:val="en-CA"/>
        </w:rPr>
        <w:t xml:space="preserve">; α = .93; </w:t>
      </w:r>
      <w:r w:rsidRPr="008A7FAF">
        <w:rPr>
          <w:lang w:val="en-CA"/>
        </w:rPr>
        <w:lastRenderedPageBreak/>
        <w:t xml:space="preserve">e.g., </w:t>
      </w:r>
      <w:r w:rsidRPr="008A7FAF">
        <w:t>“</w:t>
      </w:r>
      <w:r w:rsidRPr="00D66B21">
        <w:rPr>
          <w:noProof/>
        </w:rPr>
        <w:t>I do not need to be committed to a person to have sex with him/her</w:t>
      </w:r>
      <w:r w:rsidRPr="008A7FAF">
        <w:t xml:space="preserve">”), instrumentality (five items; </w:t>
      </w:r>
      <w:r w:rsidRPr="008A7FAF">
        <w:rPr>
          <w:lang w:val="en-CA"/>
        </w:rPr>
        <w:t xml:space="preserve">α = .81; e.g., </w:t>
      </w:r>
      <w:r w:rsidRPr="008A7FAF">
        <w:t>“The main purpose of sex is to enjoy oneself”), communion (five items</w:t>
      </w:r>
      <w:r w:rsidRPr="008A7FAF">
        <w:rPr>
          <w:lang w:val="en-CA"/>
        </w:rPr>
        <w:t>; α = .88; e.g., “</w:t>
      </w:r>
      <w:r w:rsidRPr="008A7FAF">
        <w:t>Sex is the closest form of communication between two people”), and birth control (three items</w:t>
      </w:r>
      <w:r w:rsidRPr="008A7FAF">
        <w:rPr>
          <w:lang w:val="en-CA"/>
        </w:rPr>
        <w:t xml:space="preserve">; α = .92; e.g., </w:t>
      </w:r>
      <w:r w:rsidRPr="008A7FAF">
        <w:t>“</w:t>
      </w:r>
      <w:r w:rsidR="00CA2A8E" w:rsidRPr="008A7FAF">
        <w:t>Birth control is part of responsible sexuality</w:t>
      </w:r>
      <w:r w:rsidRPr="008A7FAF">
        <w:t xml:space="preserve">”). Participants responded using a 5-point Likert-like scale ranging from 1 (“strongly agree”) to 5 (“strongly disagree”). Items for each subscale were </w:t>
      </w:r>
      <w:r w:rsidR="00716EFB" w:rsidRPr="008A7FAF">
        <w:t xml:space="preserve">reverse scored and </w:t>
      </w:r>
      <w:r w:rsidRPr="00D66B21">
        <w:rPr>
          <w:noProof/>
        </w:rPr>
        <w:t>mean</w:t>
      </w:r>
      <w:r w:rsidRPr="008A7FAF">
        <w:t xml:space="preserve"> averaged to create scores that ranged from </w:t>
      </w:r>
      <w:r w:rsidR="00B669F3" w:rsidRPr="008A7FAF">
        <w:t>low to high</w:t>
      </w:r>
      <w:r w:rsidR="00716EFB" w:rsidRPr="008A7FAF">
        <w:t xml:space="preserve"> endorsement for each attitude</w:t>
      </w:r>
      <w:r w:rsidRPr="008A7FAF">
        <w:t xml:space="preserve">. </w:t>
      </w:r>
      <w:r w:rsidR="005C6943" w:rsidRPr="008A7FAF">
        <w:rPr>
          <w:lang w:val="en-CA"/>
        </w:rPr>
        <w:t xml:space="preserve">The </w:t>
      </w:r>
      <w:r w:rsidR="00EB12A7">
        <w:rPr>
          <w:lang w:val="en-CA"/>
        </w:rPr>
        <w:t>BSAS</w:t>
      </w:r>
      <w:r w:rsidR="005C6943" w:rsidRPr="008A7FAF">
        <w:rPr>
          <w:lang w:val="en-CA"/>
        </w:rPr>
        <w:t xml:space="preserve"> has demonstrated good reliability and validity (e.g., Hendrick et al., 2006).</w:t>
      </w:r>
    </w:p>
    <w:p w14:paraId="378EB7C5" w14:textId="0B7DF2D8" w:rsidR="00D46EC5" w:rsidRPr="008A7FAF" w:rsidRDefault="00D46EC5" w:rsidP="005C6943">
      <w:pPr>
        <w:spacing w:line="480" w:lineRule="auto"/>
        <w:ind w:firstLine="720"/>
      </w:pPr>
      <w:r w:rsidRPr="008A7FAF">
        <w:rPr>
          <w:b/>
        </w:rPr>
        <w:t>Erotophobia-</w:t>
      </w:r>
      <w:r w:rsidR="00E76696" w:rsidRPr="008A7FAF">
        <w:rPr>
          <w:b/>
        </w:rPr>
        <w:t>E</w:t>
      </w:r>
      <w:r w:rsidR="004622C3" w:rsidRPr="008A7FAF">
        <w:rPr>
          <w:b/>
        </w:rPr>
        <w:t>rotophilia</w:t>
      </w:r>
      <w:r w:rsidR="008F5997" w:rsidRPr="008A7FAF">
        <w:rPr>
          <w:b/>
        </w:rPr>
        <w:t xml:space="preserve">. </w:t>
      </w:r>
      <w:r w:rsidRPr="008A7FAF">
        <w:t>The Sexual Opinion Survey (SOS; Fisher et al., 1988</w:t>
      </w:r>
      <w:r w:rsidR="009D715B">
        <w:t>b</w:t>
      </w:r>
      <w:r w:rsidRPr="008A7FAF">
        <w:t xml:space="preserve">) was used to assess erotophobia-erotophilia. </w:t>
      </w:r>
      <w:r w:rsidRPr="00D66B21">
        <w:rPr>
          <w:noProof/>
        </w:rPr>
        <w:t xml:space="preserve">Participants were asked to indicate the extent they agreed or disagreed </w:t>
      </w:r>
      <w:r w:rsidR="00CF03BA" w:rsidRPr="00D66B21">
        <w:rPr>
          <w:noProof/>
        </w:rPr>
        <w:t>with</w:t>
      </w:r>
      <w:r w:rsidR="00CF03BA" w:rsidRPr="008A7FAF">
        <w:t xml:space="preserve"> </w:t>
      </w:r>
      <w:r w:rsidR="00EF116C" w:rsidRPr="008A7FAF">
        <w:t xml:space="preserve">21 </w:t>
      </w:r>
      <w:r w:rsidRPr="008A7FAF">
        <w:t>statements such as, “Almost all erotic (sexually explicit) material is nauseating” and “If people thought I was interested in oral sex, I would be embarrassed”</w:t>
      </w:r>
      <w:r w:rsidR="00FD4603" w:rsidRPr="008A7FAF">
        <w:t xml:space="preserve"> (</w:t>
      </w:r>
      <w:r w:rsidR="00FD4603" w:rsidRPr="008A7FAF">
        <w:rPr>
          <w:lang w:val="en-CA"/>
        </w:rPr>
        <w:t>α = .</w:t>
      </w:r>
      <w:r w:rsidR="006222BE" w:rsidRPr="008A7FAF">
        <w:rPr>
          <w:lang w:val="en-CA"/>
        </w:rPr>
        <w:t>87</w:t>
      </w:r>
      <w:r w:rsidR="00FD4603" w:rsidRPr="008A7FAF">
        <w:rPr>
          <w:lang w:val="en-CA"/>
        </w:rPr>
        <w:t>).</w:t>
      </w:r>
      <w:r w:rsidRPr="008A7FAF">
        <w:t xml:space="preserve"> Participants responded using a 7-point Likert-like scale ranging from strongly agree </w:t>
      </w:r>
      <w:r w:rsidRPr="00D66B21">
        <w:rPr>
          <w:noProof/>
        </w:rPr>
        <w:t>to strongly disagree</w:t>
      </w:r>
      <w:r w:rsidR="00C30CEC" w:rsidRPr="008A7FAF">
        <w:t xml:space="preserve">. </w:t>
      </w:r>
      <w:r w:rsidRPr="00D66B21">
        <w:rPr>
          <w:noProof/>
        </w:rPr>
        <w:t>This</w:t>
      </w:r>
      <w:r w:rsidRPr="008A7FAF">
        <w:t xml:space="preserve"> was scored according to the original </w:t>
      </w:r>
      <w:r w:rsidRPr="00D66B21">
        <w:rPr>
          <w:noProof/>
        </w:rPr>
        <w:t>author</w:t>
      </w:r>
      <w:r w:rsidR="00D66B21">
        <w:rPr>
          <w:noProof/>
        </w:rPr>
        <w:t>'</w:t>
      </w:r>
      <w:r w:rsidRPr="00D66B21">
        <w:rPr>
          <w:noProof/>
        </w:rPr>
        <w:t>s</w:t>
      </w:r>
      <w:r w:rsidRPr="008A7FAF">
        <w:t xml:space="preserve"> criteria (see Fisher et al., 1988</w:t>
      </w:r>
      <w:r w:rsidR="009D715B">
        <w:t>b</w:t>
      </w:r>
      <w:r w:rsidR="008A4F1E" w:rsidRPr="008A7FAF">
        <w:t>,</w:t>
      </w:r>
      <w:r w:rsidRPr="008A7FAF">
        <w:t xml:space="preserve"> for scoring instructions), with scores ranging from 0 (most erotophobic) to 126 (most erotophilic). </w:t>
      </w:r>
      <w:r w:rsidR="005C6943" w:rsidRPr="008A7FAF">
        <w:t xml:space="preserve">This </w:t>
      </w:r>
      <w:r w:rsidR="00BA0A41">
        <w:t>scale</w:t>
      </w:r>
      <w:r w:rsidR="005C6943" w:rsidRPr="008A7FAF">
        <w:t xml:space="preserve"> has been found to be a good predictor of total SOS scores for both women and men (Fisher</w:t>
      </w:r>
      <w:r w:rsidR="009D715B">
        <w:t xml:space="preserve"> et al.,</w:t>
      </w:r>
      <w:r w:rsidR="005C6943" w:rsidRPr="008A7FAF">
        <w:t xml:space="preserve"> 1998</w:t>
      </w:r>
      <w:r w:rsidR="009D715B">
        <w:t>b</w:t>
      </w:r>
      <w:r w:rsidR="005C6943" w:rsidRPr="008A7FAF">
        <w:t xml:space="preserve">). </w:t>
      </w:r>
      <w:r w:rsidR="005C6943" w:rsidRPr="00D66B21">
        <w:rPr>
          <w:noProof/>
        </w:rPr>
        <w:t>The SOS has shown good test-retest reliability as well as construct and discriminant validity.</w:t>
      </w:r>
    </w:p>
    <w:p w14:paraId="792CC606" w14:textId="4AB53509" w:rsidR="00D46EC5" w:rsidRPr="008A7FAF" w:rsidRDefault="00D46EC5" w:rsidP="005C6943">
      <w:pPr>
        <w:spacing w:line="480" w:lineRule="auto"/>
        <w:ind w:firstLine="720"/>
        <w:rPr>
          <w:lang w:val="en-CA"/>
        </w:rPr>
      </w:pPr>
      <w:r w:rsidRPr="008A7FAF">
        <w:rPr>
          <w:b/>
        </w:rPr>
        <w:t xml:space="preserve">Sociosexual </w:t>
      </w:r>
      <w:r w:rsidR="00E76696" w:rsidRPr="008A7FAF">
        <w:rPr>
          <w:b/>
        </w:rPr>
        <w:t>O</w:t>
      </w:r>
      <w:r w:rsidRPr="008A7FAF">
        <w:rPr>
          <w:b/>
        </w:rPr>
        <w:t>rientation</w:t>
      </w:r>
      <w:r w:rsidR="008F5997" w:rsidRPr="008A7FAF">
        <w:rPr>
          <w:b/>
        </w:rPr>
        <w:t xml:space="preserve">. </w:t>
      </w:r>
      <w:r w:rsidRPr="008A7FAF">
        <w:t xml:space="preserve">The </w:t>
      </w:r>
      <w:r w:rsidR="005C6943" w:rsidRPr="008A7FAF">
        <w:t xml:space="preserve">Revised </w:t>
      </w:r>
      <w:r w:rsidRPr="008A7FAF">
        <w:t xml:space="preserve">Sociosexual Orientation </w:t>
      </w:r>
      <w:r w:rsidR="005C6943" w:rsidRPr="008A7FAF">
        <w:t>Inventory</w:t>
      </w:r>
      <w:r w:rsidRPr="008A7FAF">
        <w:t xml:space="preserve"> (SOI-R; </w:t>
      </w:r>
      <w:proofErr w:type="spellStart"/>
      <w:r w:rsidRPr="008A7FAF">
        <w:t>Penke</w:t>
      </w:r>
      <w:proofErr w:type="spellEnd"/>
      <w:r w:rsidRPr="008A7FAF">
        <w:t xml:space="preserve"> &amp; </w:t>
      </w:r>
      <w:proofErr w:type="spellStart"/>
      <w:r w:rsidRPr="008A7FAF">
        <w:t>Asendorpf</w:t>
      </w:r>
      <w:proofErr w:type="spellEnd"/>
      <w:r w:rsidRPr="008A7FAF">
        <w:t xml:space="preserve">, 2008) was used to assess </w:t>
      </w:r>
      <w:r w:rsidRPr="008A7FAF">
        <w:rPr>
          <w:lang w:val="en-CA"/>
        </w:rPr>
        <w:t xml:space="preserve">willingness to engage in uncommitted sexual encounters. Items </w:t>
      </w:r>
      <w:r w:rsidRPr="00D66B21">
        <w:rPr>
          <w:noProof/>
          <w:lang w:val="en-CA"/>
        </w:rPr>
        <w:t>are divided</w:t>
      </w:r>
      <w:r w:rsidRPr="008A7FAF">
        <w:rPr>
          <w:lang w:val="en-CA"/>
        </w:rPr>
        <w:t xml:space="preserve"> </w:t>
      </w:r>
      <w:r w:rsidRPr="00D66B21">
        <w:rPr>
          <w:noProof/>
          <w:lang w:val="en-CA"/>
        </w:rPr>
        <w:t>in</w:t>
      </w:r>
      <w:r w:rsidR="00D66B21">
        <w:rPr>
          <w:noProof/>
          <w:lang w:val="en-CA"/>
        </w:rPr>
        <w:t>to</w:t>
      </w:r>
      <w:r w:rsidRPr="008A7FAF">
        <w:rPr>
          <w:lang w:val="en-CA"/>
        </w:rPr>
        <w:t xml:space="preserve"> three components: behavior (three </w:t>
      </w:r>
      <w:r w:rsidRPr="00D66B21">
        <w:rPr>
          <w:noProof/>
          <w:lang w:val="en-CA"/>
        </w:rPr>
        <w:t>items</w:t>
      </w:r>
      <w:r w:rsidRPr="008A7FAF">
        <w:rPr>
          <w:lang w:val="en-CA"/>
        </w:rPr>
        <w:t xml:space="preserve">; α = .82; </w:t>
      </w:r>
      <w:r w:rsidRPr="00D66B21">
        <w:rPr>
          <w:noProof/>
          <w:lang w:val="en-CA"/>
        </w:rPr>
        <w:t>e.g., “With how many different partners have you had sex within the past 12 months</w:t>
      </w:r>
      <w:r w:rsidRPr="008A7FAF">
        <w:rPr>
          <w:lang w:val="en-CA"/>
        </w:rPr>
        <w:t xml:space="preserve">?”), attitudes (three items; α = .81; e.g., “Sex without love is okay”), and desire (three items; α = .91; e.g., “How </w:t>
      </w:r>
      <w:r w:rsidRPr="00D66B21">
        <w:rPr>
          <w:noProof/>
          <w:lang w:val="en-CA"/>
        </w:rPr>
        <w:t xml:space="preserve">often do you have </w:t>
      </w:r>
      <w:r w:rsidRPr="00D66B21">
        <w:rPr>
          <w:noProof/>
          <w:lang w:val="en-CA"/>
        </w:rPr>
        <w:lastRenderedPageBreak/>
        <w:t>fantasies about having sex with someone with whom you do not have a committed romantic relationship</w:t>
      </w:r>
      <w:r w:rsidRPr="008A7FAF">
        <w:rPr>
          <w:lang w:val="en-CA"/>
        </w:rPr>
        <w:t xml:space="preserve">?”). The responses were mean aggregated to create a total score (α = .88), where higher mean scores on each component signify more unrestricted behaviors, attitudes, and desires (i.e., </w:t>
      </w:r>
      <w:r w:rsidRPr="00D66B21">
        <w:rPr>
          <w:noProof/>
          <w:lang w:val="en-CA"/>
        </w:rPr>
        <w:t>unrestricted</w:t>
      </w:r>
      <w:r w:rsidRPr="008A7FAF">
        <w:rPr>
          <w:lang w:val="en-CA"/>
        </w:rPr>
        <w:t xml:space="preserve"> sociosexual orientation).</w:t>
      </w:r>
      <w:r w:rsidR="005C6943" w:rsidRPr="008A7FAF">
        <w:rPr>
          <w:lang w:val="en-CA"/>
        </w:rPr>
        <w:t xml:space="preserve"> The SOI-R has demonstrated good reliability and validity (e.g., </w:t>
      </w:r>
      <w:proofErr w:type="spellStart"/>
      <w:r w:rsidR="005C6943" w:rsidRPr="008A7FAF">
        <w:rPr>
          <w:lang w:val="en-CA"/>
        </w:rPr>
        <w:t>Penke</w:t>
      </w:r>
      <w:proofErr w:type="spellEnd"/>
      <w:r w:rsidR="005C6943" w:rsidRPr="008A7FAF">
        <w:rPr>
          <w:lang w:val="en-CA"/>
        </w:rPr>
        <w:t xml:space="preserve"> &amp; </w:t>
      </w:r>
      <w:proofErr w:type="spellStart"/>
      <w:r w:rsidR="005C6943" w:rsidRPr="008A7FAF">
        <w:rPr>
          <w:lang w:val="en-CA"/>
        </w:rPr>
        <w:t>Asendorpf</w:t>
      </w:r>
      <w:proofErr w:type="spellEnd"/>
      <w:r w:rsidR="005C6943" w:rsidRPr="008A7FAF">
        <w:rPr>
          <w:lang w:val="en-CA"/>
        </w:rPr>
        <w:t>, 2008).</w:t>
      </w:r>
    </w:p>
    <w:p w14:paraId="45B5BCA1" w14:textId="2600E437" w:rsidR="00D46EC5" w:rsidRPr="008A7FAF" w:rsidRDefault="004622C3" w:rsidP="00D46EC5">
      <w:pPr>
        <w:spacing w:line="480" w:lineRule="auto"/>
        <w:outlineLvl w:val="0"/>
        <w:rPr>
          <w:rFonts w:eastAsia="Times New Roman"/>
          <w:b/>
          <w:bCs/>
        </w:rPr>
      </w:pPr>
      <w:r w:rsidRPr="008A7FAF">
        <w:rPr>
          <w:rFonts w:eastAsia="Times New Roman"/>
          <w:b/>
          <w:bCs/>
        </w:rPr>
        <w:t xml:space="preserve">Data </w:t>
      </w:r>
      <w:r w:rsidR="008F5997" w:rsidRPr="008A7FAF">
        <w:rPr>
          <w:rFonts w:eastAsia="Times New Roman"/>
          <w:b/>
          <w:bCs/>
        </w:rPr>
        <w:t>A</w:t>
      </w:r>
      <w:r w:rsidRPr="008A7FAF">
        <w:rPr>
          <w:rFonts w:eastAsia="Times New Roman"/>
          <w:b/>
          <w:bCs/>
        </w:rPr>
        <w:t xml:space="preserve">nalytic </w:t>
      </w:r>
      <w:r w:rsidR="008F5997" w:rsidRPr="008A7FAF">
        <w:rPr>
          <w:rFonts w:eastAsia="Times New Roman"/>
          <w:b/>
          <w:bCs/>
        </w:rPr>
        <w:t>S</w:t>
      </w:r>
      <w:r w:rsidRPr="008A7FAF">
        <w:rPr>
          <w:rFonts w:eastAsia="Times New Roman"/>
          <w:b/>
          <w:bCs/>
        </w:rPr>
        <w:t>trategy</w:t>
      </w:r>
    </w:p>
    <w:p w14:paraId="14FDA358" w14:textId="79D9F8F2" w:rsidR="00D46EC5" w:rsidRPr="008A7FAF" w:rsidRDefault="00D46EC5" w:rsidP="004C1B75">
      <w:pPr>
        <w:spacing w:line="480" w:lineRule="auto"/>
        <w:ind w:firstLine="720"/>
        <w:outlineLvl w:val="0"/>
      </w:pPr>
      <w:r w:rsidRPr="008A7FAF">
        <w:t>To assess how attitudes and behaviors differ among various relationship configurations, we conduct</w:t>
      </w:r>
      <w:r w:rsidR="00CF03BA" w:rsidRPr="008A7FAF">
        <w:t>ed</w:t>
      </w:r>
      <w:r w:rsidRPr="008A7FAF">
        <w:t xml:space="preserve"> a </w:t>
      </w:r>
      <w:r w:rsidR="00CF03BA" w:rsidRPr="008A7FAF">
        <w:t xml:space="preserve">between-subject (self-identified relationship orientation: monogamous vs. polyamorous vs. open relationship vs. swinging relationship) </w:t>
      </w:r>
      <w:r w:rsidRPr="009E27D9">
        <w:rPr>
          <w:noProof/>
          <w:lang w:val="en-GB"/>
        </w:rPr>
        <w:t>analys</w:t>
      </w:r>
      <w:r w:rsidR="003E31A5" w:rsidRPr="009E27D9">
        <w:rPr>
          <w:noProof/>
          <w:lang w:val="en-GB"/>
        </w:rPr>
        <w:t>i</w:t>
      </w:r>
      <w:r w:rsidRPr="000A30D6">
        <w:rPr>
          <w:noProof/>
          <w:lang w:val="en-GB"/>
        </w:rPr>
        <w:t>s</w:t>
      </w:r>
      <w:r w:rsidRPr="008A7FAF">
        <w:rPr>
          <w:lang w:val="en-GB"/>
        </w:rPr>
        <w:t xml:space="preserve"> of variance (ANOVA) for </w:t>
      </w:r>
      <w:r w:rsidR="00CF03BA" w:rsidRPr="008A7FAF">
        <w:rPr>
          <w:lang w:val="en-GB"/>
        </w:rPr>
        <w:t xml:space="preserve">each of the outcome measures: </w:t>
      </w:r>
      <w:r w:rsidRPr="008A7FAF">
        <w:t>BSAS, SOS, SOI-R</w:t>
      </w:r>
      <w:r w:rsidR="00CF03BA" w:rsidRPr="008A7FAF">
        <w:t>.</w:t>
      </w:r>
      <w:r w:rsidRPr="008A7FAF">
        <w:t xml:space="preserve"> </w:t>
      </w:r>
      <w:r w:rsidR="00CF03BA" w:rsidRPr="008A7FAF">
        <w:t xml:space="preserve">These analyses were conducted </w:t>
      </w:r>
      <w:r w:rsidR="00EA35E2">
        <w:t>using a</w:t>
      </w:r>
      <w:r w:rsidR="003F2B63">
        <w:t xml:space="preserve"> </w:t>
      </w:r>
      <w:r w:rsidR="003F2B63" w:rsidRPr="00D66B21">
        <w:rPr>
          <w:noProof/>
        </w:rPr>
        <w:t>Bonfer</w:t>
      </w:r>
      <w:r w:rsidR="00D66B21">
        <w:rPr>
          <w:noProof/>
        </w:rPr>
        <w:t>r</w:t>
      </w:r>
      <w:r w:rsidR="003F2B63" w:rsidRPr="00D66B21">
        <w:rPr>
          <w:noProof/>
        </w:rPr>
        <w:t>oni</w:t>
      </w:r>
      <w:r w:rsidR="003F2B63">
        <w:t xml:space="preserve"> correction</w:t>
      </w:r>
      <w:r w:rsidRPr="008A7FAF">
        <w:t xml:space="preserve">. </w:t>
      </w:r>
      <w:bookmarkStart w:id="24" w:name="_Hlk526374351"/>
      <w:r w:rsidR="004C1B75">
        <w:t xml:space="preserve">The effect size, or eta </w:t>
      </w:r>
      <w:r w:rsidR="004C1B75" w:rsidRPr="00BA0A41">
        <w:t>squared</w:t>
      </w:r>
      <w:r w:rsidR="00B06946" w:rsidRPr="00BA0A41">
        <w:t xml:space="preserve"> </w:t>
      </w:r>
      <w:bookmarkStart w:id="25" w:name="_Hlk526374334"/>
      <w:r w:rsidR="00B06946" w:rsidRPr="00BA0A41">
        <w:t>(η</w:t>
      </w:r>
      <w:r w:rsidR="00B06946" w:rsidRPr="00BA0A41">
        <w:rPr>
          <w:i/>
          <w:iCs/>
          <w:vertAlign w:val="subscript"/>
        </w:rPr>
        <w:t>p</w:t>
      </w:r>
      <w:r w:rsidR="00B06946" w:rsidRPr="00BA0A41">
        <w:rPr>
          <w:vertAlign w:val="superscript"/>
        </w:rPr>
        <w:t>2</w:t>
      </w:r>
      <w:r w:rsidR="00B06946" w:rsidRPr="00BA0A41">
        <w:t>)</w:t>
      </w:r>
      <w:bookmarkEnd w:id="25"/>
      <w:r w:rsidR="00B06946" w:rsidRPr="00BA0A41">
        <w:t>,</w:t>
      </w:r>
      <w:r w:rsidR="004C1B75" w:rsidRPr="00BA0A41">
        <w:t xml:space="preserve"> is</w:t>
      </w:r>
      <w:r w:rsidR="004C1B75">
        <w:t xml:space="preserve"> presented with the results</w:t>
      </w:r>
      <w:r w:rsidR="00AD2FAA">
        <w:t xml:space="preserve"> for each ANOVA.</w:t>
      </w:r>
      <w:bookmarkEnd w:id="24"/>
      <w:r w:rsidR="004C1B75">
        <w:t xml:space="preserve"> The effect sizes can be interpreted based on </w:t>
      </w:r>
      <w:r w:rsidR="00AD2FAA">
        <w:t>Cohen’s (1988) guidelines</w:t>
      </w:r>
      <w:r w:rsidR="004C1B75">
        <w:t>, which suggest</w:t>
      </w:r>
      <w:r w:rsidR="00EA35E2">
        <w:t>s</w:t>
      </w:r>
      <w:r w:rsidR="004C1B75">
        <w:t xml:space="preserve"> 0.01 is a small effect, 0.059 is a medium effect, while 0.138 or above is a </w:t>
      </w:r>
      <w:r w:rsidR="004C1B75" w:rsidRPr="00603CAA">
        <w:rPr>
          <w:noProof/>
        </w:rPr>
        <w:t>large</w:t>
      </w:r>
      <w:r w:rsidR="004C1B75">
        <w:t xml:space="preserve"> effect.</w:t>
      </w:r>
      <w:r w:rsidR="00AD2FAA" w:rsidRPr="008A7FAF">
        <w:t xml:space="preserve"> </w:t>
      </w:r>
      <w:r w:rsidR="00245F34" w:rsidRPr="008A7FAF">
        <w:t xml:space="preserve">Furthermore, we sought to assess whether </w:t>
      </w:r>
      <w:r w:rsidR="00612B5E" w:rsidRPr="008A7FAF">
        <w:t>the CNM subtypes differed with regards to various demographics (e.g., age, gender, sexual orientation, race, religion, political affiliation)</w:t>
      </w:r>
      <w:r w:rsidR="00CF03BA" w:rsidRPr="008A7FAF">
        <w:t xml:space="preserve"> and </w:t>
      </w:r>
      <w:r w:rsidR="00C2407B" w:rsidRPr="008A7FAF">
        <w:t>conducted</w:t>
      </w:r>
      <w:r w:rsidR="00CF03BA" w:rsidRPr="008A7FAF">
        <w:t xml:space="preserve"> </w:t>
      </w:r>
      <w:r w:rsidR="00C2407B" w:rsidRPr="008A7FAF">
        <w:t>analyses of covariance (</w:t>
      </w:r>
      <w:r w:rsidR="00CF03BA" w:rsidRPr="008A7FAF">
        <w:t>AN</w:t>
      </w:r>
      <w:r w:rsidR="00C2407B" w:rsidRPr="008A7FAF">
        <w:t>C</w:t>
      </w:r>
      <w:r w:rsidR="00CF03BA" w:rsidRPr="008A7FAF">
        <w:t>OVAs</w:t>
      </w:r>
      <w:r w:rsidR="00C2407B" w:rsidRPr="008A7FAF">
        <w:t>)</w:t>
      </w:r>
      <w:r w:rsidR="00CF03BA" w:rsidRPr="008A7FAF">
        <w:t xml:space="preserve"> controlling for demographic differences when they emerged</w:t>
      </w:r>
      <w:r w:rsidR="00EA35E2">
        <w:t xml:space="preserve"> (specifically with gender, sexual orientation, race, and religious affiliation)</w:t>
      </w:r>
      <w:r w:rsidR="00C41099" w:rsidRPr="008A7FAF">
        <w:rPr>
          <w:rFonts w:eastAsia="Times New Roman"/>
          <w:lang w:val="en-CA" w:eastAsia="en-CA"/>
        </w:rPr>
        <w:t xml:space="preserve">. </w:t>
      </w:r>
    </w:p>
    <w:p w14:paraId="6170241C" w14:textId="4E6AED0A" w:rsidR="00D46EC5" w:rsidRPr="008A7FAF" w:rsidRDefault="00D46EC5" w:rsidP="008F5997">
      <w:pPr>
        <w:spacing w:line="480" w:lineRule="auto"/>
        <w:jc w:val="center"/>
        <w:outlineLvl w:val="0"/>
        <w:rPr>
          <w:b/>
        </w:rPr>
      </w:pPr>
      <w:r w:rsidRPr="008A7FAF">
        <w:rPr>
          <w:b/>
        </w:rPr>
        <w:t>Results</w:t>
      </w:r>
    </w:p>
    <w:p w14:paraId="7B994C3C" w14:textId="48740EB3" w:rsidR="005126CD" w:rsidRPr="008A7FAF" w:rsidRDefault="005126CD" w:rsidP="00D46EC5">
      <w:pPr>
        <w:spacing w:line="480" w:lineRule="auto"/>
        <w:outlineLvl w:val="0"/>
        <w:rPr>
          <w:rFonts w:eastAsia="Times New Roman"/>
          <w:b/>
        </w:rPr>
      </w:pPr>
      <w:r w:rsidRPr="008A7FAF">
        <w:rPr>
          <w:rFonts w:eastAsia="Times New Roman"/>
          <w:b/>
        </w:rPr>
        <w:t xml:space="preserve">Preliminary </w:t>
      </w:r>
      <w:r w:rsidR="00D62D19" w:rsidRPr="008A7FAF">
        <w:rPr>
          <w:rFonts w:eastAsia="Times New Roman"/>
          <w:b/>
        </w:rPr>
        <w:t>D</w:t>
      </w:r>
      <w:r w:rsidRPr="008A7FAF">
        <w:rPr>
          <w:rFonts w:eastAsia="Times New Roman"/>
          <w:b/>
        </w:rPr>
        <w:t>ata</w:t>
      </w:r>
    </w:p>
    <w:p w14:paraId="52860F45" w14:textId="6B3CFE42" w:rsidR="00603CAA" w:rsidRPr="00B819C5" w:rsidRDefault="002326D4" w:rsidP="009045B5">
      <w:pPr>
        <w:spacing w:line="480" w:lineRule="auto"/>
        <w:outlineLvl w:val="0"/>
        <w:rPr>
          <w:rFonts w:eastAsia="Times New Roman"/>
          <w:noProof/>
        </w:rPr>
      </w:pPr>
      <w:r w:rsidRPr="008A7FAF">
        <w:rPr>
          <w:rFonts w:eastAsia="Times New Roman"/>
          <w:b/>
        </w:rPr>
        <w:tab/>
      </w:r>
      <w:r w:rsidR="00A96DB9" w:rsidRPr="008A7FAF">
        <w:rPr>
          <w:rFonts w:eastAsia="Times New Roman"/>
        </w:rPr>
        <w:t>Pearson’s</w:t>
      </w:r>
      <w:r w:rsidR="005555B9" w:rsidRPr="008A7FAF">
        <w:rPr>
          <w:rFonts w:eastAsia="Times New Roman"/>
        </w:rPr>
        <w:t xml:space="preserve"> zero-order</w:t>
      </w:r>
      <w:r w:rsidR="00A96DB9" w:rsidRPr="008A7FAF">
        <w:rPr>
          <w:rFonts w:eastAsia="Times New Roman"/>
        </w:rPr>
        <w:t xml:space="preserve"> correlations</w:t>
      </w:r>
      <w:r w:rsidR="00542B98" w:rsidRPr="008A7FAF">
        <w:rPr>
          <w:rFonts w:eastAsia="Times New Roman"/>
        </w:rPr>
        <w:t xml:space="preserve"> </w:t>
      </w:r>
      <w:r w:rsidR="00E449F3" w:rsidRPr="00603CAA">
        <w:rPr>
          <w:rFonts w:eastAsia="Times New Roman"/>
          <w:noProof/>
        </w:rPr>
        <w:t>were calculated</w:t>
      </w:r>
      <w:r w:rsidR="00E449F3" w:rsidRPr="008A7FAF">
        <w:rPr>
          <w:rFonts w:eastAsia="Times New Roman"/>
        </w:rPr>
        <w:t xml:space="preserve">. </w:t>
      </w:r>
      <w:r w:rsidR="005126CD" w:rsidRPr="008A7FAF">
        <w:rPr>
          <w:rFonts w:eastAsia="Times New Roman"/>
        </w:rPr>
        <w:t xml:space="preserve">The </w:t>
      </w:r>
      <w:r w:rsidR="00953A55" w:rsidRPr="008A7FAF">
        <w:rPr>
          <w:rFonts w:eastAsia="Times New Roman"/>
        </w:rPr>
        <w:t>permissiveness</w:t>
      </w:r>
      <w:r w:rsidR="002D6E61" w:rsidRPr="008A7FAF">
        <w:rPr>
          <w:rFonts w:eastAsia="Times New Roman"/>
        </w:rPr>
        <w:t xml:space="preserve"> rating</w:t>
      </w:r>
      <w:r w:rsidR="00985C5B" w:rsidRPr="008A7FAF">
        <w:rPr>
          <w:rFonts w:eastAsia="Times New Roman"/>
        </w:rPr>
        <w:t>s</w:t>
      </w:r>
      <w:r w:rsidR="002D6E61" w:rsidRPr="008A7FAF">
        <w:rPr>
          <w:rFonts w:eastAsia="Times New Roman"/>
        </w:rPr>
        <w:t xml:space="preserve"> </w:t>
      </w:r>
      <w:r w:rsidR="002D6E61" w:rsidRPr="00603CAA">
        <w:rPr>
          <w:rFonts w:eastAsia="Times New Roman"/>
          <w:noProof/>
        </w:rPr>
        <w:t>were</w:t>
      </w:r>
      <w:r w:rsidR="005126CD" w:rsidRPr="00603CAA">
        <w:rPr>
          <w:rFonts w:eastAsia="Times New Roman"/>
          <w:noProof/>
        </w:rPr>
        <w:t xml:space="preserve"> </w:t>
      </w:r>
      <w:r w:rsidR="00F54C16" w:rsidRPr="00603CAA">
        <w:rPr>
          <w:rFonts w:eastAsia="Times New Roman"/>
          <w:noProof/>
        </w:rPr>
        <w:t>positively</w:t>
      </w:r>
      <w:r w:rsidR="005126CD" w:rsidRPr="00603CAA">
        <w:rPr>
          <w:rFonts w:eastAsia="Times New Roman"/>
          <w:noProof/>
        </w:rPr>
        <w:t xml:space="preserve"> correlated</w:t>
      </w:r>
      <w:r w:rsidR="005126CD" w:rsidRPr="008A7FAF">
        <w:rPr>
          <w:rFonts w:eastAsia="Times New Roman"/>
        </w:rPr>
        <w:t xml:space="preserve"> </w:t>
      </w:r>
      <w:r w:rsidR="00953A55" w:rsidRPr="008A7FAF">
        <w:rPr>
          <w:rFonts w:eastAsia="Times New Roman"/>
        </w:rPr>
        <w:t>with instrumentality, communion, birth control, erotophobia-erotophilia, and sociosexuality</w:t>
      </w:r>
      <w:r w:rsidR="00EC6EDA" w:rsidRPr="008A7FAF">
        <w:rPr>
          <w:rFonts w:eastAsia="Times New Roman"/>
        </w:rPr>
        <w:t>.</w:t>
      </w:r>
      <w:r w:rsidR="00953A55" w:rsidRPr="008A7FAF">
        <w:rPr>
          <w:rFonts w:eastAsia="Times New Roman"/>
        </w:rPr>
        <w:t xml:space="preserve"> Instrumentality ratings </w:t>
      </w:r>
      <w:r w:rsidR="00953A55" w:rsidRPr="00603CAA">
        <w:rPr>
          <w:rFonts w:eastAsia="Times New Roman"/>
          <w:noProof/>
        </w:rPr>
        <w:t xml:space="preserve">were </w:t>
      </w:r>
      <w:r w:rsidR="00F54C16" w:rsidRPr="00603CAA">
        <w:rPr>
          <w:rFonts w:eastAsia="Times New Roman"/>
          <w:noProof/>
        </w:rPr>
        <w:t>positively</w:t>
      </w:r>
      <w:r w:rsidR="00953A55" w:rsidRPr="00603CAA">
        <w:rPr>
          <w:rFonts w:eastAsia="Times New Roman"/>
          <w:noProof/>
        </w:rPr>
        <w:t xml:space="preserve"> </w:t>
      </w:r>
      <w:r w:rsidR="00603CAA" w:rsidRPr="00B819C5">
        <w:rPr>
          <w:rFonts w:eastAsia="Times New Roman"/>
          <w:noProof/>
        </w:rPr>
        <w:t>associ</w:t>
      </w:r>
      <w:r w:rsidR="00953A55" w:rsidRPr="00603CAA">
        <w:rPr>
          <w:rFonts w:eastAsia="Times New Roman"/>
          <w:noProof/>
        </w:rPr>
        <w:t>ated</w:t>
      </w:r>
      <w:r w:rsidR="00953A55" w:rsidRPr="008A7FAF">
        <w:rPr>
          <w:rFonts w:eastAsia="Times New Roman"/>
        </w:rPr>
        <w:t xml:space="preserve"> with </w:t>
      </w:r>
      <w:r w:rsidR="00953A55" w:rsidRPr="00603CAA">
        <w:rPr>
          <w:rFonts w:eastAsia="Times New Roman"/>
          <w:noProof/>
        </w:rPr>
        <w:t>communion</w:t>
      </w:r>
      <w:r w:rsidR="00953A55" w:rsidRPr="008A7FAF">
        <w:rPr>
          <w:rFonts w:eastAsia="Times New Roman"/>
        </w:rPr>
        <w:t>, birth control, erotophobia-erotophilia, and sociosexuality</w:t>
      </w:r>
      <w:r w:rsidR="00230370" w:rsidRPr="008A7FAF">
        <w:rPr>
          <w:rFonts w:eastAsia="Times New Roman"/>
        </w:rPr>
        <w:t>.</w:t>
      </w:r>
      <w:r w:rsidR="002D6E61" w:rsidRPr="008A7FAF">
        <w:rPr>
          <w:rFonts w:eastAsia="Times New Roman"/>
        </w:rPr>
        <w:t xml:space="preserve"> The </w:t>
      </w:r>
      <w:r w:rsidR="00953A55" w:rsidRPr="008A7FAF">
        <w:rPr>
          <w:rFonts w:eastAsia="Times New Roman"/>
        </w:rPr>
        <w:t>communion</w:t>
      </w:r>
      <w:r w:rsidR="002D6E61" w:rsidRPr="008A7FAF">
        <w:rPr>
          <w:rFonts w:eastAsia="Times New Roman"/>
        </w:rPr>
        <w:t xml:space="preserve"> rating</w:t>
      </w:r>
      <w:r w:rsidR="00985C5B" w:rsidRPr="008A7FAF">
        <w:rPr>
          <w:rFonts w:eastAsia="Times New Roman"/>
        </w:rPr>
        <w:t>s</w:t>
      </w:r>
      <w:r w:rsidR="002D6E61" w:rsidRPr="008A7FAF">
        <w:rPr>
          <w:rFonts w:eastAsia="Times New Roman"/>
        </w:rPr>
        <w:t xml:space="preserve"> </w:t>
      </w:r>
      <w:r w:rsidR="00612A51" w:rsidRPr="008A7FAF">
        <w:rPr>
          <w:rFonts w:eastAsia="Times New Roman"/>
        </w:rPr>
        <w:t xml:space="preserve">correlated </w:t>
      </w:r>
      <w:r w:rsidR="00953A55" w:rsidRPr="008A7FAF">
        <w:rPr>
          <w:rFonts w:eastAsia="Times New Roman"/>
        </w:rPr>
        <w:t xml:space="preserve">with </w:t>
      </w:r>
      <w:r w:rsidR="00953A55" w:rsidRPr="008A7FAF">
        <w:rPr>
          <w:rFonts w:eastAsia="Times New Roman"/>
        </w:rPr>
        <w:lastRenderedPageBreak/>
        <w:t>birth control</w:t>
      </w:r>
      <w:r w:rsidR="002D6E61" w:rsidRPr="008A7FAF">
        <w:rPr>
          <w:rFonts w:eastAsia="Times New Roman"/>
        </w:rPr>
        <w:t xml:space="preserve">, </w:t>
      </w:r>
      <w:r w:rsidR="00953A55" w:rsidRPr="008A7FAF">
        <w:rPr>
          <w:rFonts w:eastAsia="Times New Roman"/>
        </w:rPr>
        <w:t>erotophobia-erotophilia</w:t>
      </w:r>
      <w:r w:rsidR="002D6E61" w:rsidRPr="008A7FAF">
        <w:rPr>
          <w:rFonts w:eastAsia="Times New Roman"/>
        </w:rPr>
        <w:t xml:space="preserve">, </w:t>
      </w:r>
      <w:r w:rsidR="00953A55" w:rsidRPr="008A7FAF">
        <w:rPr>
          <w:rFonts w:eastAsia="Times New Roman"/>
        </w:rPr>
        <w:t xml:space="preserve">though did not </w:t>
      </w:r>
      <w:r w:rsidR="00953A55" w:rsidRPr="00603CAA">
        <w:rPr>
          <w:rFonts w:eastAsia="Times New Roman"/>
          <w:noProof/>
        </w:rPr>
        <w:t>correlate</w:t>
      </w:r>
      <w:r w:rsidR="00953A55" w:rsidRPr="008A7FAF">
        <w:rPr>
          <w:rFonts w:eastAsia="Times New Roman"/>
        </w:rPr>
        <w:t xml:space="preserve"> with sociosexuality</w:t>
      </w:r>
      <w:r w:rsidR="00374184" w:rsidRPr="008A7FAF">
        <w:rPr>
          <w:rFonts w:eastAsia="Times New Roman"/>
        </w:rPr>
        <w:t xml:space="preserve">. </w:t>
      </w:r>
      <w:r w:rsidR="00AA1381" w:rsidRPr="008A7FAF">
        <w:rPr>
          <w:rFonts w:eastAsia="Times New Roman"/>
        </w:rPr>
        <w:t xml:space="preserve">The birth control ratings </w:t>
      </w:r>
      <w:r w:rsidR="005B32E8" w:rsidRPr="008A7FAF">
        <w:rPr>
          <w:rFonts w:eastAsia="Times New Roman"/>
        </w:rPr>
        <w:t>positively</w:t>
      </w:r>
      <w:r w:rsidR="00AA1381" w:rsidRPr="008A7FAF">
        <w:rPr>
          <w:rFonts w:eastAsia="Times New Roman"/>
        </w:rPr>
        <w:t xml:space="preserve"> correlated with erotophobia-erotophilia, and sociosexuality. Lastly, a positive</w:t>
      </w:r>
      <w:r w:rsidR="00821279" w:rsidRPr="008A7FAF">
        <w:rPr>
          <w:rFonts w:eastAsia="Times New Roman"/>
        </w:rPr>
        <w:t xml:space="preserve"> correlation between </w:t>
      </w:r>
      <w:r w:rsidR="00AA1381" w:rsidRPr="008A7FAF">
        <w:rPr>
          <w:rFonts w:eastAsia="Times New Roman"/>
        </w:rPr>
        <w:t>erotophobia-erotophilia and sociosexuality emerged</w:t>
      </w:r>
      <w:r w:rsidR="004C5640" w:rsidRPr="008A7FAF">
        <w:rPr>
          <w:rFonts w:eastAsia="Times New Roman"/>
        </w:rPr>
        <w:t>.</w:t>
      </w:r>
      <w:r w:rsidR="00B96FB0" w:rsidRPr="008A7FAF">
        <w:rPr>
          <w:rFonts w:eastAsia="Times New Roman"/>
        </w:rPr>
        <w:t xml:space="preserve"> </w:t>
      </w:r>
      <w:r w:rsidR="00953A55" w:rsidRPr="008A7FAF">
        <w:rPr>
          <w:rFonts w:eastAsia="Times New Roman"/>
        </w:rPr>
        <w:t>T</w:t>
      </w:r>
      <w:r w:rsidR="00603CAA">
        <w:rPr>
          <w:rFonts w:eastAsia="Times New Roman"/>
        </w:rPr>
        <w:t xml:space="preserve">able 2 </w:t>
      </w:r>
      <w:r w:rsidR="00603CAA" w:rsidRPr="00603CAA">
        <w:rPr>
          <w:rFonts w:eastAsia="Times New Roman"/>
          <w:noProof/>
        </w:rPr>
        <w:t>presents</w:t>
      </w:r>
      <w:r w:rsidR="00603CAA">
        <w:rPr>
          <w:rFonts w:eastAsia="Times New Roman"/>
        </w:rPr>
        <w:t xml:space="preserve"> the</w:t>
      </w:r>
      <w:r w:rsidR="00953A55" w:rsidRPr="008A7FAF">
        <w:rPr>
          <w:rFonts w:eastAsia="Times New Roman"/>
        </w:rPr>
        <w:t xml:space="preserve"> overall correlations and the </w:t>
      </w:r>
      <w:r w:rsidR="00AA1381" w:rsidRPr="008A7FAF">
        <w:rPr>
          <w:rFonts w:eastAsia="Times New Roman"/>
        </w:rPr>
        <w:t>correlations</w:t>
      </w:r>
      <w:r w:rsidR="00953A55" w:rsidRPr="008A7FAF">
        <w:rPr>
          <w:rFonts w:eastAsia="Times New Roman"/>
        </w:rPr>
        <w:t xml:space="preserve"> for each </w:t>
      </w:r>
      <w:r w:rsidR="00AA1381" w:rsidRPr="008A7FAF">
        <w:rPr>
          <w:rFonts w:eastAsia="Times New Roman"/>
        </w:rPr>
        <w:t xml:space="preserve">variable broken down by relationship </w:t>
      </w:r>
      <w:r w:rsidR="00953A55" w:rsidRPr="008A7FAF">
        <w:rPr>
          <w:rFonts w:eastAsia="Times New Roman"/>
        </w:rPr>
        <w:t>orientation</w:t>
      </w:r>
      <w:r w:rsidR="00953A55" w:rsidRPr="00603CAA">
        <w:rPr>
          <w:rFonts w:eastAsia="Times New Roman"/>
          <w:noProof/>
        </w:rPr>
        <w:t>.</w:t>
      </w:r>
    </w:p>
    <w:p w14:paraId="6783ABC4" w14:textId="1DF32337" w:rsidR="00D46EC5" w:rsidRPr="008A7FAF" w:rsidRDefault="00603CAA" w:rsidP="009045B5">
      <w:pPr>
        <w:spacing w:line="480" w:lineRule="auto"/>
        <w:outlineLvl w:val="0"/>
        <w:rPr>
          <w:rFonts w:eastAsia="Times New Roman"/>
        </w:rPr>
      </w:pPr>
      <w:r>
        <w:rPr>
          <w:rFonts w:eastAsia="Times New Roman"/>
          <w:noProof/>
        </w:rPr>
        <w:tab/>
      </w:r>
      <w:r w:rsidR="00D46EC5" w:rsidRPr="00603CAA">
        <w:rPr>
          <w:rFonts w:eastAsia="Times New Roman"/>
          <w:noProof/>
        </w:rPr>
        <w:t>In most cases</w:t>
      </w:r>
      <w:r w:rsidR="00D46EC5" w:rsidRPr="008A7FAF">
        <w:rPr>
          <w:rFonts w:eastAsia="Times New Roman"/>
        </w:rPr>
        <w:t xml:space="preserve">, results among </w:t>
      </w:r>
      <w:r w:rsidR="004B480F">
        <w:rPr>
          <w:rFonts w:eastAsia="Times New Roman"/>
        </w:rPr>
        <w:t xml:space="preserve">each relationship </w:t>
      </w:r>
      <w:r w:rsidR="00D46EC5" w:rsidRPr="008A7FAF">
        <w:rPr>
          <w:rFonts w:eastAsia="Times New Roman"/>
        </w:rPr>
        <w:t xml:space="preserve">orientation (e.g., among those who identify as monogamous, polyamorous, etc.) were consistent with the overall results discussed above. However, </w:t>
      </w:r>
      <w:r w:rsidR="005A7F7B" w:rsidRPr="008A7FAF">
        <w:rPr>
          <w:rFonts w:eastAsia="Times New Roman"/>
        </w:rPr>
        <w:t>interestingly</w:t>
      </w:r>
      <w:r w:rsidR="00D46EC5" w:rsidRPr="008A7FAF">
        <w:rPr>
          <w:rFonts w:eastAsia="Times New Roman"/>
        </w:rPr>
        <w:t>, monogamous individuals’ ratings for permissiveness were not correlated with communion</w:t>
      </w:r>
      <w:r w:rsidR="000E04A9" w:rsidRPr="008A7FAF">
        <w:rPr>
          <w:rFonts w:eastAsia="Times New Roman"/>
        </w:rPr>
        <w:t xml:space="preserve">, though </w:t>
      </w:r>
      <w:r w:rsidR="004B480F">
        <w:rPr>
          <w:rFonts w:eastAsia="Times New Roman"/>
        </w:rPr>
        <w:t xml:space="preserve">these variables </w:t>
      </w:r>
      <w:r w:rsidR="004B480F" w:rsidRPr="00603CAA">
        <w:rPr>
          <w:rFonts w:eastAsia="Times New Roman"/>
          <w:noProof/>
        </w:rPr>
        <w:t xml:space="preserve">were </w:t>
      </w:r>
      <w:r w:rsidR="000E04A9" w:rsidRPr="00603CAA">
        <w:rPr>
          <w:rFonts w:eastAsia="Times New Roman"/>
          <w:noProof/>
        </w:rPr>
        <w:t>positively correlated</w:t>
      </w:r>
      <w:r w:rsidR="000E04A9" w:rsidRPr="008A7FAF">
        <w:rPr>
          <w:rFonts w:eastAsia="Times New Roman"/>
        </w:rPr>
        <w:t xml:space="preserve"> for all CNM orientations</w:t>
      </w:r>
      <w:r w:rsidR="00C30CEC" w:rsidRPr="008A7FAF">
        <w:rPr>
          <w:rFonts w:eastAsia="Times New Roman"/>
        </w:rPr>
        <w:t>.</w:t>
      </w:r>
      <w:r w:rsidR="00062124" w:rsidRPr="008A7FAF">
        <w:rPr>
          <w:rFonts w:eastAsia="Times New Roman"/>
        </w:rPr>
        <w:t xml:space="preserve"> </w:t>
      </w:r>
      <w:r w:rsidR="00E814D9" w:rsidRPr="008A7FAF">
        <w:rPr>
          <w:rFonts w:eastAsia="Times New Roman"/>
        </w:rPr>
        <w:t xml:space="preserve">In fact, </w:t>
      </w:r>
      <w:r w:rsidR="00C41099" w:rsidRPr="008A7FAF">
        <w:rPr>
          <w:rFonts w:eastAsia="Times New Roman"/>
        </w:rPr>
        <w:t xml:space="preserve">in </w:t>
      </w:r>
      <w:r w:rsidR="00825727" w:rsidRPr="008A7FAF">
        <w:rPr>
          <w:rFonts w:eastAsia="Times New Roman"/>
        </w:rPr>
        <w:t>follow-</w:t>
      </w:r>
      <w:r w:rsidR="00C41099" w:rsidRPr="008A7FAF">
        <w:rPr>
          <w:rFonts w:eastAsia="Times New Roman"/>
        </w:rPr>
        <w:t xml:space="preserve">up analyses </w:t>
      </w:r>
      <w:r w:rsidR="00612B5E" w:rsidRPr="008A7FAF">
        <w:rPr>
          <w:rFonts w:eastAsia="Times New Roman"/>
        </w:rPr>
        <w:t>comparing</w:t>
      </w:r>
      <w:r w:rsidR="00C41099" w:rsidRPr="008A7FAF">
        <w:rPr>
          <w:rFonts w:eastAsia="Times New Roman"/>
        </w:rPr>
        <w:t xml:space="preserve"> </w:t>
      </w:r>
      <w:r w:rsidR="00612B5E" w:rsidRPr="008A7FAF">
        <w:rPr>
          <w:rFonts w:eastAsia="Times New Roman"/>
        </w:rPr>
        <w:t xml:space="preserve">correlation coefficients for those who identified as monogamous and each CNM subtype </w:t>
      </w:r>
      <w:r w:rsidR="00E814D9" w:rsidRPr="008A7FAF">
        <w:rPr>
          <w:rFonts w:eastAsia="Times New Roman"/>
        </w:rPr>
        <w:t xml:space="preserve">indicated that the magnitude of these correlations differed significantly between </w:t>
      </w:r>
      <w:r w:rsidR="00062124" w:rsidRPr="008A7FAF">
        <w:rPr>
          <w:rFonts w:eastAsia="Times New Roman"/>
        </w:rPr>
        <w:t xml:space="preserve">monogamous </w:t>
      </w:r>
      <w:r w:rsidR="00612B5E" w:rsidRPr="008A7FAF">
        <w:rPr>
          <w:rFonts w:eastAsia="Times New Roman"/>
        </w:rPr>
        <w:t xml:space="preserve">people </w:t>
      </w:r>
      <w:r w:rsidR="00062124" w:rsidRPr="008A7FAF">
        <w:rPr>
          <w:rFonts w:eastAsia="Times New Roman"/>
        </w:rPr>
        <w:t xml:space="preserve">and </w:t>
      </w:r>
      <w:r w:rsidR="00612B5E" w:rsidRPr="008A7FAF">
        <w:rPr>
          <w:rFonts w:eastAsia="Times New Roman"/>
        </w:rPr>
        <w:t xml:space="preserve">people from each </w:t>
      </w:r>
      <w:r w:rsidR="00062124" w:rsidRPr="008A7FAF">
        <w:rPr>
          <w:rFonts w:eastAsia="Times New Roman"/>
        </w:rPr>
        <w:t>CNM subtype</w:t>
      </w:r>
      <w:r w:rsidR="005B32E8" w:rsidRPr="008A7FAF">
        <w:rPr>
          <w:rFonts w:eastAsia="Times New Roman"/>
        </w:rPr>
        <w:t xml:space="preserve"> </w:t>
      </w:r>
      <w:r w:rsidR="005B32E8" w:rsidRPr="008A7FAF">
        <w:t xml:space="preserve">(all </w:t>
      </w:r>
      <w:r w:rsidR="005B32E8" w:rsidRPr="008A7FAF">
        <w:rPr>
          <w:i/>
        </w:rPr>
        <w:t xml:space="preserve">p </w:t>
      </w:r>
      <w:r w:rsidR="005B32E8" w:rsidRPr="008A7FAF">
        <w:t>&lt; .001)</w:t>
      </w:r>
      <w:r w:rsidR="00062124" w:rsidRPr="008A7FAF">
        <w:rPr>
          <w:rFonts w:eastAsia="Times New Roman"/>
        </w:rPr>
        <w:t>.</w:t>
      </w:r>
      <w:r w:rsidR="009045B5">
        <w:rPr>
          <w:rFonts w:eastAsia="Times New Roman"/>
        </w:rPr>
        <w:t xml:space="preserve"> </w:t>
      </w:r>
    </w:p>
    <w:p w14:paraId="560FD86E" w14:textId="120C5F70" w:rsidR="00D62D19" w:rsidRPr="009045B5" w:rsidRDefault="00AD0555" w:rsidP="00AE08CE">
      <w:pPr>
        <w:spacing w:line="480" w:lineRule="auto"/>
        <w:outlineLvl w:val="0"/>
        <w:rPr>
          <w:rFonts w:eastAsia="Times New Roman"/>
          <w:b/>
        </w:rPr>
      </w:pPr>
      <w:r w:rsidRPr="009045B5">
        <w:rPr>
          <w:rFonts w:eastAsia="Times New Roman"/>
          <w:b/>
        </w:rPr>
        <w:t>Confirm</w:t>
      </w:r>
      <w:r w:rsidR="009045B5" w:rsidRPr="009045B5">
        <w:rPr>
          <w:rFonts w:eastAsia="Times New Roman"/>
          <w:b/>
        </w:rPr>
        <w:t>ation of</w:t>
      </w:r>
      <w:r w:rsidRPr="009045B5">
        <w:rPr>
          <w:rFonts w:eastAsia="Times New Roman"/>
          <w:b/>
        </w:rPr>
        <w:t xml:space="preserve"> </w:t>
      </w:r>
      <w:r w:rsidR="00D62D19" w:rsidRPr="009045B5">
        <w:rPr>
          <w:rFonts w:eastAsia="Times New Roman"/>
          <w:b/>
        </w:rPr>
        <w:t>Assumptions of Normality</w:t>
      </w:r>
    </w:p>
    <w:p w14:paraId="71E4D86D" w14:textId="34BCA358" w:rsidR="00D62D19" w:rsidRPr="008A7FAF" w:rsidRDefault="00034817" w:rsidP="003F2B63">
      <w:pPr>
        <w:spacing w:line="480" w:lineRule="auto"/>
        <w:outlineLvl w:val="0"/>
        <w:rPr>
          <w:rFonts w:eastAsia="Times New Roman"/>
        </w:rPr>
      </w:pPr>
      <w:r w:rsidRPr="009045B5">
        <w:rPr>
          <w:rFonts w:eastAsia="Times New Roman"/>
        </w:rPr>
        <w:tab/>
      </w:r>
      <w:r w:rsidR="003E31A5" w:rsidRPr="00201435">
        <w:rPr>
          <w:rFonts w:eastAsia="Times New Roman"/>
          <w:noProof/>
        </w:rPr>
        <w:t>The</w:t>
      </w:r>
      <w:r w:rsidRPr="009045B5">
        <w:rPr>
          <w:rFonts w:eastAsia="Times New Roman"/>
        </w:rPr>
        <w:t xml:space="preserve"> distribution of the </w:t>
      </w:r>
      <w:r w:rsidR="00845EB7">
        <w:rPr>
          <w:rFonts w:eastAsia="Times New Roman"/>
        </w:rPr>
        <w:t>residuals for each analysis</w:t>
      </w:r>
      <w:r w:rsidRPr="009045B5">
        <w:rPr>
          <w:rFonts w:eastAsia="Times New Roman"/>
        </w:rPr>
        <w:t xml:space="preserve"> </w:t>
      </w:r>
      <w:r w:rsidRPr="00201435">
        <w:rPr>
          <w:rFonts w:eastAsia="Times New Roman"/>
          <w:noProof/>
        </w:rPr>
        <w:t>w</w:t>
      </w:r>
      <w:r w:rsidR="003E31A5" w:rsidRPr="00201435">
        <w:rPr>
          <w:rFonts w:eastAsia="Times New Roman"/>
          <w:noProof/>
        </w:rPr>
        <w:t>as</w:t>
      </w:r>
      <w:r w:rsidRPr="009045B5">
        <w:rPr>
          <w:rFonts w:eastAsia="Times New Roman"/>
        </w:rPr>
        <w:t xml:space="preserve"> assessed</w:t>
      </w:r>
      <w:r w:rsidR="003F2B63" w:rsidRPr="009045B5">
        <w:rPr>
          <w:rFonts w:eastAsia="Times New Roman"/>
        </w:rPr>
        <w:t xml:space="preserve"> to confirm assumptions of normality. </w:t>
      </w:r>
      <w:r w:rsidR="003F2B63" w:rsidRPr="009045B5">
        <w:t>The skewness</w:t>
      </w:r>
      <w:r w:rsidR="003F2B63">
        <w:t xml:space="preserve"> and kurtosis of all </w:t>
      </w:r>
      <w:r w:rsidR="00845EB7">
        <w:t>residuals</w:t>
      </w:r>
      <w:r w:rsidR="003F2B63">
        <w:t xml:space="preserve"> were examined – following West and colleagues (1995)</w:t>
      </w:r>
      <w:r w:rsidR="00197F1A">
        <w:t xml:space="preserve"> guidelines</w:t>
      </w:r>
      <w:r w:rsidR="003F2B63">
        <w:t xml:space="preserve">, wherein a skewness of ±2, and kurtosis of ±7 are deemed acceptable. In all </w:t>
      </w:r>
      <w:r w:rsidR="003F2B63" w:rsidRPr="00201435">
        <w:rPr>
          <w:noProof/>
        </w:rPr>
        <w:t>instances</w:t>
      </w:r>
      <w:r w:rsidR="00201435">
        <w:rPr>
          <w:noProof/>
        </w:rPr>
        <w:t>,</w:t>
      </w:r>
      <w:r w:rsidR="003F2B63">
        <w:t xml:space="preserve"> the skewness and kurtosis fell below these standards and thus the assumption of normality </w:t>
      </w:r>
      <w:r w:rsidR="003F2B63" w:rsidRPr="00201435">
        <w:rPr>
          <w:noProof/>
        </w:rPr>
        <w:t xml:space="preserve">was </w:t>
      </w:r>
      <w:r w:rsidR="004C1B75" w:rsidRPr="00201435">
        <w:rPr>
          <w:noProof/>
        </w:rPr>
        <w:t>met</w:t>
      </w:r>
      <w:r w:rsidR="004C1B75">
        <w:t>,</w:t>
      </w:r>
      <w:r w:rsidR="009045B5">
        <w:t xml:space="preserve"> and analyses </w:t>
      </w:r>
      <w:r w:rsidR="00F71ACB" w:rsidRPr="00201435">
        <w:rPr>
          <w:noProof/>
        </w:rPr>
        <w:t>are presented</w:t>
      </w:r>
      <w:r w:rsidR="00F71ACB">
        <w:t xml:space="preserve"> </w:t>
      </w:r>
      <w:r w:rsidR="009045B5">
        <w:t>without any corrections</w:t>
      </w:r>
      <w:r w:rsidR="003F2B63">
        <w:t>.</w:t>
      </w:r>
    </w:p>
    <w:p w14:paraId="18024232" w14:textId="0D998855" w:rsidR="000858EC" w:rsidRPr="008A7FAF" w:rsidRDefault="002B3494" w:rsidP="00AE08CE">
      <w:pPr>
        <w:spacing w:line="480" w:lineRule="auto"/>
        <w:outlineLvl w:val="0"/>
        <w:rPr>
          <w:rFonts w:eastAsia="Times New Roman"/>
          <w:b/>
        </w:rPr>
      </w:pPr>
      <w:r w:rsidRPr="008A7FAF">
        <w:rPr>
          <w:rFonts w:eastAsia="Times New Roman"/>
          <w:b/>
        </w:rPr>
        <w:t xml:space="preserve">Primary </w:t>
      </w:r>
      <w:r w:rsidR="008F5997" w:rsidRPr="008A7FAF">
        <w:rPr>
          <w:rFonts w:eastAsia="Times New Roman"/>
          <w:b/>
        </w:rPr>
        <w:t>F</w:t>
      </w:r>
      <w:r w:rsidR="00163811" w:rsidRPr="008A7FAF">
        <w:rPr>
          <w:rFonts w:eastAsia="Times New Roman"/>
          <w:b/>
        </w:rPr>
        <w:t>in</w:t>
      </w:r>
      <w:r w:rsidRPr="008A7FAF">
        <w:rPr>
          <w:rFonts w:eastAsia="Times New Roman"/>
          <w:b/>
        </w:rPr>
        <w:t>dings</w:t>
      </w:r>
    </w:p>
    <w:p w14:paraId="4FB9E99F" w14:textId="509EB177" w:rsidR="004C545F" w:rsidRPr="008A7FAF" w:rsidRDefault="007C6D55">
      <w:pPr>
        <w:spacing w:line="480" w:lineRule="auto"/>
        <w:ind w:firstLine="720"/>
      </w:pPr>
      <w:r w:rsidRPr="008A7FAF">
        <w:rPr>
          <w:b/>
        </w:rPr>
        <w:t xml:space="preserve">Sexual </w:t>
      </w:r>
      <w:r w:rsidR="00175867">
        <w:rPr>
          <w:b/>
        </w:rPr>
        <w:t>A</w:t>
      </w:r>
      <w:r w:rsidR="00175867" w:rsidRPr="008A7FAF">
        <w:rPr>
          <w:b/>
        </w:rPr>
        <w:t>ttitudes</w:t>
      </w:r>
      <w:r w:rsidR="008F5997" w:rsidRPr="008A7FAF">
        <w:rPr>
          <w:b/>
        </w:rPr>
        <w:t xml:space="preserve">. </w:t>
      </w:r>
      <w:r w:rsidR="00D208D4" w:rsidRPr="008A7FAF">
        <w:t xml:space="preserve">Consistent with the </w:t>
      </w:r>
      <w:bookmarkStart w:id="26" w:name="_Hlk523263664"/>
      <w:r w:rsidR="00D208D4" w:rsidRPr="00201435">
        <w:rPr>
          <w:noProof/>
        </w:rPr>
        <w:t>hypothes</w:t>
      </w:r>
      <w:r w:rsidR="00D64D7C" w:rsidRPr="00201435">
        <w:rPr>
          <w:noProof/>
        </w:rPr>
        <w:t>i</w:t>
      </w:r>
      <w:r w:rsidR="00D208D4" w:rsidRPr="00201435">
        <w:rPr>
          <w:noProof/>
        </w:rPr>
        <w:t>s</w:t>
      </w:r>
      <w:r w:rsidR="00D208D4" w:rsidRPr="008A7FAF">
        <w:t xml:space="preserve"> </w:t>
      </w:r>
      <w:r w:rsidR="00D64D7C">
        <w:t xml:space="preserve">that sexual attitudes would differ based on relationship orientation, </w:t>
      </w:r>
      <w:r w:rsidR="00D64D7C" w:rsidRPr="009E27D9">
        <w:rPr>
          <w:noProof/>
        </w:rPr>
        <w:t>with</w:t>
      </w:r>
      <w:r w:rsidR="00D64D7C">
        <w:rPr>
          <w:iCs/>
        </w:rPr>
        <w:t xml:space="preserve"> </w:t>
      </w:r>
      <w:r w:rsidR="00A37155" w:rsidRPr="00A37155">
        <w:rPr>
          <w:iCs/>
        </w:rPr>
        <w:t xml:space="preserve">monogamists </w:t>
      </w:r>
      <w:r w:rsidR="00D64D7C">
        <w:rPr>
          <w:iCs/>
        </w:rPr>
        <w:t>reporting the leas</w:t>
      </w:r>
      <w:r w:rsidR="007D4753">
        <w:rPr>
          <w:iCs/>
        </w:rPr>
        <w:t>t</w:t>
      </w:r>
      <w:r w:rsidR="00D64D7C">
        <w:rPr>
          <w:iCs/>
        </w:rPr>
        <w:t xml:space="preserve"> permissive attitudes and swingers reporting the most</w:t>
      </w:r>
      <w:r w:rsidR="007D4753">
        <w:rPr>
          <w:iCs/>
        </w:rPr>
        <w:t xml:space="preserve"> </w:t>
      </w:r>
      <w:r w:rsidR="007D4753">
        <w:t>(</w:t>
      </w:r>
      <w:r w:rsidR="00334E50" w:rsidRPr="00672DE7">
        <w:t>H</w:t>
      </w:r>
      <w:r w:rsidR="00334E50">
        <w:t xml:space="preserve">ypothesis </w:t>
      </w:r>
      <w:r w:rsidR="007D4753">
        <w:t>1)</w:t>
      </w:r>
      <w:r w:rsidR="00D64D7C">
        <w:rPr>
          <w:iCs/>
        </w:rPr>
        <w:t xml:space="preserve">, </w:t>
      </w:r>
      <w:bookmarkEnd w:id="26"/>
      <w:r w:rsidR="00D208D4" w:rsidRPr="008A7FAF">
        <w:rPr>
          <w:iCs/>
        </w:rPr>
        <w:t>t</w:t>
      </w:r>
      <w:r w:rsidR="00D208D4" w:rsidRPr="008A7FAF">
        <w:t xml:space="preserve">here was a significant main effect of the </w:t>
      </w:r>
      <w:r w:rsidR="00D208D4" w:rsidRPr="008A7FAF">
        <w:lastRenderedPageBreak/>
        <w:t xml:space="preserve">participants’ relationship orientation on reported permissiveness, </w:t>
      </w:r>
      <w:bookmarkStart w:id="27" w:name="_Hlk516939472"/>
      <w:r w:rsidR="00D208D4" w:rsidRPr="008A7FAF">
        <w:rPr>
          <w:i/>
          <w:iCs/>
        </w:rPr>
        <w:t>F</w:t>
      </w:r>
      <w:r w:rsidR="00D208D4" w:rsidRPr="008A7FAF">
        <w:rPr>
          <w:iCs/>
        </w:rPr>
        <w:t>(3,</w:t>
      </w:r>
      <w:r w:rsidR="00D208D4" w:rsidRPr="008A7FAF" w:rsidDel="003410EB">
        <w:rPr>
          <w:iCs/>
        </w:rPr>
        <w:t xml:space="preserve"> </w:t>
      </w:r>
      <w:r w:rsidR="00D208D4" w:rsidRPr="008A7FAF">
        <w:rPr>
          <w:iCs/>
        </w:rPr>
        <w:t>626)</w:t>
      </w:r>
      <w:r w:rsidR="00D208D4" w:rsidRPr="008A7FAF">
        <w:rPr>
          <w:i/>
          <w:iCs/>
        </w:rPr>
        <w:t xml:space="preserve"> </w:t>
      </w:r>
      <w:r w:rsidR="00D208D4" w:rsidRPr="008A7FAF">
        <w:rPr>
          <w:rFonts w:eastAsia="MTSY"/>
        </w:rPr>
        <w:t xml:space="preserve">= </w:t>
      </w:r>
      <w:r w:rsidR="00D208D4" w:rsidRPr="008A7FAF">
        <w:t xml:space="preserve">41.50, </w:t>
      </w:r>
      <w:r w:rsidR="00D208D4" w:rsidRPr="008A7FAF">
        <w:rPr>
          <w:i/>
          <w:iCs/>
        </w:rPr>
        <w:t>p &lt; .</w:t>
      </w:r>
      <w:r w:rsidR="00D208D4" w:rsidRPr="008A7FAF">
        <w:t>001, η</w:t>
      </w:r>
      <w:r w:rsidR="00D208D4" w:rsidRPr="008A7FAF">
        <w:rPr>
          <w:i/>
          <w:iCs/>
          <w:vertAlign w:val="subscript"/>
        </w:rPr>
        <w:t>p</w:t>
      </w:r>
      <w:r w:rsidR="00D208D4" w:rsidRPr="008A7FAF">
        <w:rPr>
          <w:vertAlign w:val="superscript"/>
        </w:rPr>
        <w:t>2</w:t>
      </w:r>
      <w:r w:rsidR="00D208D4" w:rsidRPr="008A7FAF">
        <w:rPr>
          <w:rFonts w:eastAsia="MTSY"/>
        </w:rPr>
        <w:t xml:space="preserve"> = </w:t>
      </w:r>
      <w:r w:rsidR="00D208D4" w:rsidRPr="008A7FAF">
        <w:rPr>
          <w:i/>
          <w:iCs/>
        </w:rPr>
        <w:t>.</w:t>
      </w:r>
      <w:r w:rsidR="00D208D4" w:rsidRPr="008A7FAF">
        <w:t>17</w:t>
      </w:r>
      <w:bookmarkEnd w:id="27"/>
      <w:r w:rsidR="00D208D4" w:rsidRPr="008A7FAF">
        <w:t>.</w:t>
      </w:r>
      <w:r w:rsidR="004C1B75">
        <w:t xml:space="preserve"> Based on Cohen’s (1988) standards for interpreting eta squared, this effect would be considered large.</w:t>
      </w:r>
      <w:r w:rsidR="00D208D4" w:rsidRPr="008A7FAF">
        <w:t xml:space="preserve"> </w:t>
      </w:r>
      <w:r w:rsidR="00F36AD7" w:rsidRPr="008A7FAF">
        <w:t>P</w:t>
      </w:r>
      <w:r w:rsidR="00D208D4" w:rsidRPr="008A7FAF">
        <w:t xml:space="preserve">ermissiveness was lowest among monogamous individuals and highest among swingers, with open and polyamorous individuals in the middle. </w:t>
      </w:r>
      <w:bookmarkStart w:id="28" w:name="_Hlk525603704"/>
      <w:r w:rsidR="00424F52" w:rsidRPr="008A7FAF">
        <w:t>M</w:t>
      </w:r>
      <w:r w:rsidR="00D208D4" w:rsidRPr="008A7FAF">
        <w:t>onogamists</w:t>
      </w:r>
      <w:r w:rsidR="00424F52" w:rsidRPr="008A7FAF">
        <w:t>’ permissiveness ratings</w:t>
      </w:r>
      <w:r w:rsidR="00D208D4" w:rsidRPr="008A7FAF">
        <w:t xml:space="preserve"> were significantly different from those provided by participants in polyamorous, open, and swinging relationships (all </w:t>
      </w:r>
      <w:r w:rsidR="00D208D4" w:rsidRPr="008A7FAF">
        <w:rPr>
          <w:i/>
        </w:rPr>
        <w:t xml:space="preserve">p </w:t>
      </w:r>
      <w:r w:rsidR="00D208D4" w:rsidRPr="008A7FAF">
        <w:t xml:space="preserve">&lt; .001). There was also a significant difference between individuals </w:t>
      </w:r>
      <w:r w:rsidR="00197F1A">
        <w:t xml:space="preserve">who identified as </w:t>
      </w:r>
      <w:r w:rsidR="00D208D4" w:rsidRPr="008A7FAF">
        <w:t xml:space="preserve">open and swingers on permissiveness ratings. The differences in ratings between individuals in other CNM </w:t>
      </w:r>
      <w:r w:rsidR="00197F1A">
        <w:t>orientations</w:t>
      </w:r>
      <w:r w:rsidR="00D208D4" w:rsidRPr="008A7FAF">
        <w:t xml:space="preserve"> were not</w:t>
      </w:r>
      <w:r w:rsidR="009164D8">
        <w:t xml:space="preserve"> </w:t>
      </w:r>
      <w:r w:rsidR="00D208D4" w:rsidRPr="008A7FAF">
        <w:t>significantly different from one another</w:t>
      </w:r>
      <w:r w:rsidR="00746757">
        <w:t xml:space="preserve"> (</w:t>
      </w:r>
      <w:r w:rsidR="00746757" w:rsidRPr="008A7FAF">
        <w:t>see Table</w:t>
      </w:r>
      <w:r w:rsidR="00746757">
        <w:t>s</w:t>
      </w:r>
      <w:r w:rsidR="00746757" w:rsidRPr="008A7FAF">
        <w:t xml:space="preserve"> </w:t>
      </w:r>
      <w:r w:rsidR="00746757">
        <w:t>3-</w:t>
      </w:r>
      <w:r w:rsidR="00013E6D">
        <w:t xml:space="preserve"> and </w:t>
      </w:r>
      <w:r w:rsidR="00746757" w:rsidRPr="008A7FAF">
        <w:t>4</w:t>
      </w:r>
      <w:r w:rsidR="00746757">
        <w:t>)</w:t>
      </w:r>
      <w:r w:rsidR="00D208D4" w:rsidRPr="008A7FAF">
        <w:t>.</w:t>
      </w:r>
      <w:r w:rsidR="00FA6CB1">
        <w:t xml:space="preserve"> </w:t>
      </w:r>
      <w:r w:rsidR="00994E20">
        <w:t xml:space="preserve">Importantly, effects remained </w:t>
      </w:r>
      <w:r w:rsidR="00660A7E">
        <w:t xml:space="preserve">significant </w:t>
      </w:r>
      <w:r w:rsidR="00994E20">
        <w:t xml:space="preserve">when controlling for </w:t>
      </w:r>
      <w:r w:rsidR="00660A7E">
        <w:t xml:space="preserve">gender, sexual orientation, race, and religious affiliation, </w:t>
      </w:r>
      <w:r w:rsidR="00660A7E" w:rsidRPr="008A7FAF">
        <w:rPr>
          <w:i/>
          <w:iCs/>
        </w:rPr>
        <w:t>F</w:t>
      </w:r>
      <w:r w:rsidR="00660A7E" w:rsidRPr="008A7FAF">
        <w:rPr>
          <w:iCs/>
        </w:rPr>
        <w:t>(3,</w:t>
      </w:r>
      <w:r w:rsidR="00660A7E" w:rsidRPr="008A7FAF" w:rsidDel="003410EB">
        <w:rPr>
          <w:iCs/>
        </w:rPr>
        <w:t xml:space="preserve"> </w:t>
      </w:r>
      <w:r w:rsidR="00660A7E" w:rsidRPr="008A7FAF">
        <w:rPr>
          <w:iCs/>
        </w:rPr>
        <w:t>62</w:t>
      </w:r>
      <w:r w:rsidR="00660A7E">
        <w:rPr>
          <w:iCs/>
        </w:rPr>
        <w:t>5</w:t>
      </w:r>
      <w:r w:rsidR="00660A7E" w:rsidRPr="008A7FAF">
        <w:rPr>
          <w:iCs/>
        </w:rPr>
        <w:t>)</w:t>
      </w:r>
      <w:r w:rsidR="00660A7E" w:rsidRPr="008A7FAF">
        <w:rPr>
          <w:i/>
          <w:iCs/>
        </w:rPr>
        <w:t xml:space="preserve"> </w:t>
      </w:r>
      <w:r w:rsidR="00660A7E" w:rsidRPr="008A7FAF">
        <w:rPr>
          <w:rFonts w:eastAsia="MTSY"/>
        </w:rPr>
        <w:t xml:space="preserve">= </w:t>
      </w:r>
      <w:r w:rsidR="00660A7E">
        <w:t>35.74</w:t>
      </w:r>
      <w:r w:rsidR="00660A7E" w:rsidRPr="008A7FAF">
        <w:t xml:space="preserve">, </w:t>
      </w:r>
      <w:r w:rsidR="00660A7E" w:rsidRPr="008A7FAF">
        <w:rPr>
          <w:i/>
          <w:iCs/>
        </w:rPr>
        <w:t>p &lt; .</w:t>
      </w:r>
      <w:r w:rsidR="00660A7E" w:rsidRPr="008A7FAF">
        <w:t>001, η</w:t>
      </w:r>
      <w:r w:rsidR="00660A7E" w:rsidRPr="008A7FAF">
        <w:rPr>
          <w:i/>
          <w:iCs/>
          <w:vertAlign w:val="subscript"/>
        </w:rPr>
        <w:t>p</w:t>
      </w:r>
      <w:r w:rsidR="00660A7E" w:rsidRPr="008A7FAF">
        <w:rPr>
          <w:vertAlign w:val="superscript"/>
        </w:rPr>
        <w:t>2</w:t>
      </w:r>
      <w:r w:rsidR="00660A7E" w:rsidRPr="008A7FAF">
        <w:rPr>
          <w:rFonts w:eastAsia="MTSY"/>
        </w:rPr>
        <w:t xml:space="preserve"> = </w:t>
      </w:r>
      <w:r w:rsidR="00660A7E" w:rsidRPr="008A7FAF">
        <w:rPr>
          <w:i/>
          <w:iCs/>
        </w:rPr>
        <w:t>.</w:t>
      </w:r>
      <w:r w:rsidR="00660A7E" w:rsidRPr="008A7FAF">
        <w:t>1</w:t>
      </w:r>
      <w:r w:rsidR="00660A7E">
        <w:t>5.</w:t>
      </w:r>
    </w:p>
    <w:bookmarkEnd w:id="28"/>
    <w:p w14:paraId="29FA1FED" w14:textId="4871BEC7" w:rsidR="00660A7E" w:rsidRPr="008A7FAF" w:rsidRDefault="00384F64" w:rsidP="00660A7E">
      <w:pPr>
        <w:spacing w:line="480" w:lineRule="auto"/>
        <w:ind w:firstLine="720"/>
      </w:pPr>
      <w:r w:rsidRPr="008A7FAF">
        <w:t>Similarly</w:t>
      </w:r>
      <w:bookmarkStart w:id="29" w:name="_Hlk523263739"/>
      <w:r w:rsidRPr="008A7FAF">
        <w:rPr>
          <w:iCs/>
        </w:rPr>
        <w:t>,</w:t>
      </w:r>
      <w:r w:rsidR="00D64D7C">
        <w:rPr>
          <w:iCs/>
        </w:rPr>
        <w:t xml:space="preserve"> we expected that those who identify as monogamous would </w:t>
      </w:r>
      <w:r w:rsidR="007D4753">
        <w:rPr>
          <w:iCs/>
        </w:rPr>
        <w:t>report the lowest</w:t>
      </w:r>
      <w:r w:rsidR="00D64D7C">
        <w:rPr>
          <w:iCs/>
        </w:rPr>
        <w:t xml:space="preserve"> instrumental</w:t>
      </w:r>
      <w:r w:rsidR="007D4753">
        <w:rPr>
          <w:iCs/>
        </w:rPr>
        <w:t>ity</w:t>
      </w:r>
      <w:r w:rsidR="003E31A5">
        <w:rPr>
          <w:iCs/>
        </w:rPr>
        <w:t>,</w:t>
      </w:r>
      <w:r w:rsidR="00D64D7C">
        <w:rPr>
          <w:iCs/>
        </w:rPr>
        <w:t xml:space="preserve"> while those who identify as swingers would </w:t>
      </w:r>
      <w:r w:rsidR="007D4753">
        <w:rPr>
          <w:iCs/>
        </w:rPr>
        <w:t>endorse the</w:t>
      </w:r>
      <w:r w:rsidR="00D64D7C">
        <w:rPr>
          <w:iCs/>
        </w:rPr>
        <w:t xml:space="preserve"> most</w:t>
      </w:r>
      <w:r w:rsidR="007D4753">
        <w:rPr>
          <w:iCs/>
        </w:rPr>
        <w:t xml:space="preserve"> instrumentality (</w:t>
      </w:r>
      <w:r w:rsidR="007D4753">
        <w:t>H</w:t>
      </w:r>
      <w:r w:rsidR="00334E50">
        <w:t xml:space="preserve">ypothesis </w:t>
      </w:r>
      <w:r w:rsidR="007D4753">
        <w:t>2)</w:t>
      </w:r>
      <w:r w:rsidR="00D64D7C">
        <w:rPr>
          <w:iCs/>
        </w:rPr>
        <w:t>. Consistent with this hypothesis,</w:t>
      </w:r>
      <w:bookmarkEnd w:id="29"/>
      <w:r w:rsidRPr="008A7FAF">
        <w:rPr>
          <w:iCs/>
        </w:rPr>
        <w:t xml:space="preserve"> t</w:t>
      </w:r>
      <w:r w:rsidRPr="008A7FAF">
        <w:t xml:space="preserve">here was a significant main effect of the participants’ relationship orientation on reported instrumentality, </w:t>
      </w:r>
      <w:bookmarkStart w:id="30" w:name="_Hlk516939538"/>
      <w:r w:rsidRPr="008A7FAF">
        <w:rPr>
          <w:i/>
          <w:iCs/>
        </w:rPr>
        <w:t>F</w:t>
      </w:r>
      <w:r w:rsidRPr="008A7FAF">
        <w:rPr>
          <w:iCs/>
        </w:rPr>
        <w:t>(3,</w:t>
      </w:r>
      <w:r w:rsidRPr="008A7FAF" w:rsidDel="003410EB">
        <w:rPr>
          <w:iCs/>
        </w:rPr>
        <w:t xml:space="preserve"> </w:t>
      </w:r>
      <w:r w:rsidRPr="008A7FAF">
        <w:rPr>
          <w:iCs/>
        </w:rPr>
        <w:t>626)</w:t>
      </w:r>
      <w:r w:rsidRPr="008A7FAF">
        <w:rPr>
          <w:i/>
          <w:iCs/>
        </w:rPr>
        <w:t xml:space="preserve"> </w:t>
      </w:r>
      <w:r w:rsidRPr="008A7FAF">
        <w:rPr>
          <w:rFonts w:eastAsia="MTSY"/>
        </w:rPr>
        <w:t xml:space="preserve">= </w:t>
      </w:r>
      <w:r w:rsidRPr="008A7FAF">
        <w:t xml:space="preserve">13.74, </w:t>
      </w:r>
      <w:r w:rsidRPr="008A7FAF">
        <w:rPr>
          <w:i/>
          <w:iCs/>
        </w:rPr>
        <w:t>p &lt; .</w:t>
      </w:r>
      <w:r w:rsidRPr="008A7FAF">
        <w:t>001, η</w:t>
      </w:r>
      <w:r w:rsidRPr="008A7FAF">
        <w:rPr>
          <w:i/>
          <w:iCs/>
          <w:vertAlign w:val="subscript"/>
        </w:rPr>
        <w:t>p</w:t>
      </w:r>
      <w:r w:rsidRPr="008A7FAF">
        <w:rPr>
          <w:vertAlign w:val="superscript"/>
        </w:rPr>
        <w:t>2</w:t>
      </w:r>
      <w:r w:rsidRPr="008A7FAF">
        <w:rPr>
          <w:rFonts w:eastAsia="MTSY"/>
        </w:rPr>
        <w:t xml:space="preserve"> = </w:t>
      </w:r>
      <w:r w:rsidRPr="008A7FAF">
        <w:rPr>
          <w:i/>
          <w:iCs/>
        </w:rPr>
        <w:t>.</w:t>
      </w:r>
      <w:r w:rsidRPr="008A7FAF">
        <w:t>06</w:t>
      </w:r>
      <w:bookmarkEnd w:id="30"/>
      <w:r w:rsidRPr="008A7FAF">
        <w:t xml:space="preserve">. </w:t>
      </w:r>
      <w:r w:rsidR="00330ECC">
        <w:t xml:space="preserve">The effect size for differences </w:t>
      </w:r>
      <w:r w:rsidR="00F452B1">
        <w:t xml:space="preserve">in </w:t>
      </w:r>
      <w:r w:rsidR="00330ECC">
        <w:t>instrumentality was moderate, and i</w:t>
      </w:r>
      <w:r w:rsidRPr="008A7FAF">
        <w:t>nstrumentality was lowest for monogamous individuals and greatest for swinger</w:t>
      </w:r>
      <w:r w:rsidR="008449AB" w:rsidRPr="008A7FAF">
        <w:t>s</w:t>
      </w:r>
      <w:r w:rsidRPr="008A7FAF">
        <w:t>. The instrumentality rating for monogamists was significantly different from individuals who identified as polyamorou</w:t>
      </w:r>
      <w:r w:rsidR="00DD6711" w:rsidRPr="008A7FAF">
        <w:t>s</w:t>
      </w:r>
      <w:r w:rsidR="00825727" w:rsidRPr="008A7FAF">
        <w:t>,</w:t>
      </w:r>
      <w:r w:rsidRPr="008A7FAF">
        <w:t xml:space="preserve"> open, and swingers. Among those </w:t>
      </w:r>
      <w:r w:rsidR="00D044A5">
        <w:t>who identified as</w:t>
      </w:r>
      <w:r w:rsidRPr="008A7FAF">
        <w:t xml:space="preserve"> CNM, there was a significant difference between polyamorists and swingers. </w:t>
      </w:r>
      <w:bookmarkStart w:id="31" w:name="_Hlk525603806"/>
      <w:r w:rsidRPr="008A7FAF">
        <w:t xml:space="preserve">Differences in ratings among other CNM </w:t>
      </w:r>
      <w:r w:rsidR="00D044A5">
        <w:t>orientations</w:t>
      </w:r>
      <w:r w:rsidRPr="008A7FAF">
        <w:t xml:space="preserve"> were non-significant</w:t>
      </w:r>
      <w:r w:rsidR="00320B5A">
        <w:t xml:space="preserve"> (see Table 3 and 4)</w:t>
      </w:r>
      <w:r w:rsidRPr="008A7FAF">
        <w:t xml:space="preserve">. </w:t>
      </w:r>
      <w:bookmarkEnd w:id="31"/>
      <w:r w:rsidR="00BC5ECB">
        <w:t>E</w:t>
      </w:r>
      <w:r w:rsidR="00660A7E">
        <w:t xml:space="preserve">ffects </w:t>
      </w:r>
      <w:r w:rsidR="00BC5ECB">
        <w:t xml:space="preserve">for instrumentality </w:t>
      </w:r>
      <w:r w:rsidR="00660A7E">
        <w:t xml:space="preserve">remained significant when controlling for gender, sexual orientation, race, and religious affiliation, </w:t>
      </w:r>
      <w:r w:rsidR="00660A7E" w:rsidRPr="008A7FAF">
        <w:rPr>
          <w:i/>
          <w:iCs/>
        </w:rPr>
        <w:t>F</w:t>
      </w:r>
      <w:r w:rsidR="00660A7E" w:rsidRPr="008A7FAF">
        <w:rPr>
          <w:iCs/>
        </w:rPr>
        <w:t>(3,</w:t>
      </w:r>
      <w:r w:rsidR="00660A7E" w:rsidRPr="008A7FAF" w:rsidDel="003410EB">
        <w:rPr>
          <w:iCs/>
        </w:rPr>
        <w:t xml:space="preserve"> </w:t>
      </w:r>
      <w:r w:rsidR="00660A7E" w:rsidRPr="008A7FAF">
        <w:rPr>
          <w:iCs/>
        </w:rPr>
        <w:t>62</w:t>
      </w:r>
      <w:r w:rsidR="00660A7E">
        <w:rPr>
          <w:iCs/>
        </w:rPr>
        <w:t>5</w:t>
      </w:r>
      <w:r w:rsidR="00660A7E" w:rsidRPr="008A7FAF">
        <w:rPr>
          <w:iCs/>
        </w:rPr>
        <w:t>)</w:t>
      </w:r>
      <w:r w:rsidR="00660A7E" w:rsidRPr="008A7FAF">
        <w:rPr>
          <w:i/>
          <w:iCs/>
        </w:rPr>
        <w:t xml:space="preserve"> </w:t>
      </w:r>
      <w:r w:rsidR="00660A7E" w:rsidRPr="008A7FAF">
        <w:rPr>
          <w:rFonts w:eastAsia="MTSY"/>
        </w:rPr>
        <w:t xml:space="preserve">= </w:t>
      </w:r>
      <w:r w:rsidR="00BC5ECB">
        <w:t>13.51</w:t>
      </w:r>
      <w:r w:rsidR="00660A7E" w:rsidRPr="008A7FAF">
        <w:t xml:space="preserve">, </w:t>
      </w:r>
      <w:r w:rsidR="00660A7E" w:rsidRPr="008A7FAF">
        <w:rPr>
          <w:i/>
          <w:iCs/>
        </w:rPr>
        <w:t>p &lt; .</w:t>
      </w:r>
      <w:r w:rsidR="00660A7E" w:rsidRPr="008A7FAF">
        <w:t>001, η</w:t>
      </w:r>
      <w:r w:rsidR="00660A7E" w:rsidRPr="008A7FAF">
        <w:rPr>
          <w:i/>
          <w:iCs/>
          <w:vertAlign w:val="subscript"/>
        </w:rPr>
        <w:t>p</w:t>
      </w:r>
      <w:r w:rsidR="00660A7E" w:rsidRPr="008A7FAF">
        <w:rPr>
          <w:vertAlign w:val="superscript"/>
        </w:rPr>
        <w:t>2</w:t>
      </w:r>
      <w:r w:rsidR="00660A7E" w:rsidRPr="008A7FAF">
        <w:rPr>
          <w:rFonts w:eastAsia="MTSY"/>
        </w:rPr>
        <w:t xml:space="preserve"> = </w:t>
      </w:r>
      <w:r w:rsidR="00660A7E" w:rsidRPr="008A7FAF">
        <w:rPr>
          <w:i/>
          <w:iCs/>
        </w:rPr>
        <w:t>.</w:t>
      </w:r>
      <w:r w:rsidR="00BC5ECB">
        <w:t>06</w:t>
      </w:r>
      <w:r w:rsidR="00660A7E">
        <w:t>.</w:t>
      </w:r>
    </w:p>
    <w:p w14:paraId="5DB224C8" w14:textId="51BDCB5E" w:rsidR="00152E8F" w:rsidRPr="008A7FAF" w:rsidRDefault="00D64D7C" w:rsidP="007B7B2F">
      <w:pPr>
        <w:spacing w:line="480" w:lineRule="auto"/>
        <w:ind w:firstLine="720"/>
      </w:pPr>
      <w:bookmarkStart w:id="32" w:name="_Hlk523263774"/>
      <w:r>
        <w:lastRenderedPageBreak/>
        <w:t xml:space="preserve">Unlike permissiveness and instrumentality, </w:t>
      </w:r>
      <w:r w:rsidR="00B50DBF">
        <w:t>null effects for relationship orientation</w:t>
      </w:r>
      <w:r>
        <w:t xml:space="preserve"> </w:t>
      </w:r>
      <w:r w:rsidRPr="00201435">
        <w:rPr>
          <w:noProof/>
        </w:rPr>
        <w:t>were predicted</w:t>
      </w:r>
      <w:r>
        <w:t xml:space="preserve"> for communion</w:t>
      </w:r>
      <w:r w:rsidR="007D4753">
        <w:t xml:space="preserve"> (</w:t>
      </w:r>
      <w:r w:rsidR="00334E50" w:rsidRPr="00672DE7">
        <w:t>H</w:t>
      </w:r>
      <w:r w:rsidR="00334E50">
        <w:t>ypothesis 3</w:t>
      </w:r>
      <w:r w:rsidR="007D4753">
        <w:t>)</w:t>
      </w:r>
      <w:r>
        <w:t xml:space="preserve"> and attitudes towards birth control</w:t>
      </w:r>
      <w:r w:rsidR="007D4753">
        <w:t xml:space="preserve"> (</w:t>
      </w:r>
      <w:r w:rsidR="00334E50" w:rsidRPr="00672DE7">
        <w:t>H</w:t>
      </w:r>
      <w:r w:rsidR="00334E50">
        <w:t>ypothesis 4</w:t>
      </w:r>
      <w:r w:rsidR="007D4753">
        <w:t>)</w:t>
      </w:r>
      <w:r>
        <w:t xml:space="preserve">. </w:t>
      </w:r>
      <w:bookmarkEnd w:id="32"/>
      <w:r w:rsidR="006A45E6" w:rsidRPr="008A7FAF">
        <w:t>C</w:t>
      </w:r>
      <w:r w:rsidR="002534FD" w:rsidRPr="008A7FAF">
        <w:t xml:space="preserve">onsistent with the predictions, </w:t>
      </w:r>
      <w:r w:rsidR="002534FD" w:rsidRPr="008A7FAF">
        <w:rPr>
          <w:iCs/>
        </w:rPr>
        <w:t>t</w:t>
      </w:r>
      <w:r w:rsidR="002534FD" w:rsidRPr="008A7FAF">
        <w:t xml:space="preserve">here was </w:t>
      </w:r>
      <w:r w:rsidR="00152E8F" w:rsidRPr="008A7FAF">
        <w:t xml:space="preserve">not </w:t>
      </w:r>
      <w:r w:rsidR="002534FD" w:rsidRPr="008A7FAF">
        <w:t xml:space="preserve">a significant main effect of the participants’ relationship orientation on </w:t>
      </w:r>
      <w:r w:rsidR="00152E8F" w:rsidRPr="008A7FAF">
        <w:t>reported communion</w:t>
      </w:r>
      <w:r w:rsidR="002534FD" w:rsidRPr="008A7FAF">
        <w:t xml:space="preserve">, </w:t>
      </w:r>
      <w:bookmarkStart w:id="33" w:name="_Hlk516939590"/>
      <w:r w:rsidR="002534FD" w:rsidRPr="008A7FAF">
        <w:rPr>
          <w:i/>
          <w:iCs/>
        </w:rPr>
        <w:t>F</w:t>
      </w:r>
      <w:r w:rsidR="002534FD" w:rsidRPr="008A7FAF">
        <w:rPr>
          <w:iCs/>
        </w:rPr>
        <w:t>(3,</w:t>
      </w:r>
      <w:r w:rsidR="002534FD" w:rsidRPr="008A7FAF" w:rsidDel="003410EB">
        <w:rPr>
          <w:iCs/>
        </w:rPr>
        <w:t xml:space="preserve"> </w:t>
      </w:r>
      <w:r w:rsidR="002534FD" w:rsidRPr="008A7FAF">
        <w:rPr>
          <w:iCs/>
        </w:rPr>
        <w:t>626)</w:t>
      </w:r>
      <w:r w:rsidR="002534FD" w:rsidRPr="008A7FAF">
        <w:rPr>
          <w:i/>
          <w:iCs/>
        </w:rPr>
        <w:t xml:space="preserve"> </w:t>
      </w:r>
      <w:r w:rsidR="002534FD" w:rsidRPr="008A7FAF">
        <w:rPr>
          <w:rFonts w:eastAsia="MTSY"/>
        </w:rPr>
        <w:t xml:space="preserve">= </w:t>
      </w:r>
      <w:r w:rsidR="00152E8F" w:rsidRPr="008A7FAF">
        <w:t>1.39</w:t>
      </w:r>
      <w:r w:rsidR="002534FD" w:rsidRPr="008A7FAF">
        <w:t xml:space="preserve">, </w:t>
      </w:r>
      <w:r w:rsidR="002534FD" w:rsidRPr="008A7FAF">
        <w:rPr>
          <w:i/>
          <w:iCs/>
        </w:rPr>
        <w:t>p</w:t>
      </w:r>
      <w:r w:rsidR="002534FD" w:rsidRPr="008A7FAF">
        <w:rPr>
          <w:iCs/>
        </w:rPr>
        <w:t xml:space="preserve"> </w:t>
      </w:r>
      <w:r w:rsidR="00152E8F" w:rsidRPr="008A7FAF">
        <w:rPr>
          <w:iCs/>
        </w:rPr>
        <w:t>= .244</w:t>
      </w:r>
      <w:r w:rsidR="002534FD" w:rsidRPr="008A7FAF">
        <w:t>, η</w:t>
      </w:r>
      <w:r w:rsidR="002534FD" w:rsidRPr="008A7FAF">
        <w:rPr>
          <w:i/>
          <w:iCs/>
          <w:vertAlign w:val="subscript"/>
        </w:rPr>
        <w:t>p</w:t>
      </w:r>
      <w:r w:rsidR="002534FD" w:rsidRPr="008A7FAF">
        <w:rPr>
          <w:vertAlign w:val="superscript"/>
        </w:rPr>
        <w:t>2</w:t>
      </w:r>
      <w:r w:rsidR="00152E8F" w:rsidRPr="008A7FAF">
        <w:rPr>
          <w:vertAlign w:val="superscript"/>
        </w:rPr>
        <w:t xml:space="preserve"> </w:t>
      </w:r>
      <w:r w:rsidR="00152E8F" w:rsidRPr="008A7FAF">
        <w:t xml:space="preserve">= </w:t>
      </w:r>
      <w:r w:rsidR="003F16F5" w:rsidRPr="008A7FAF">
        <w:t>.01</w:t>
      </w:r>
      <w:bookmarkEnd w:id="33"/>
      <w:r w:rsidR="00152E8F" w:rsidRPr="008A7FAF">
        <w:t xml:space="preserve">, and birth control, </w:t>
      </w:r>
      <w:bookmarkStart w:id="34" w:name="_Hlk516939732"/>
      <w:r w:rsidR="00152E8F" w:rsidRPr="008A7FAF">
        <w:rPr>
          <w:i/>
          <w:iCs/>
        </w:rPr>
        <w:t>F</w:t>
      </w:r>
      <w:r w:rsidR="00152E8F" w:rsidRPr="008A7FAF">
        <w:rPr>
          <w:iCs/>
        </w:rPr>
        <w:t>(3,</w:t>
      </w:r>
      <w:r w:rsidR="00152E8F" w:rsidRPr="008A7FAF" w:rsidDel="003410EB">
        <w:rPr>
          <w:iCs/>
        </w:rPr>
        <w:t xml:space="preserve"> </w:t>
      </w:r>
      <w:r w:rsidR="00152E8F" w:rsidRPr="008A7FAF">
        <w:rPr>
          <w:iCs/>
        </w:rPr>
        <w:t>626)</w:t>
      </w:r>
      <w:r w:rsidR="00152E8F" w:rsidRPr="008A7FAF">
        <w:rPr>
          <w:i/>
          <w:iCs/>
        </w:rPr>
        <w:t xml:space="preserve"> </w:t>
      </w:r>
      <w:r w:rsidR="00152E8F" w:rsidRPr="008A7FAF">
        <w:rPr>
          <w:rFonts w:eastAsia="MTSY"/>
        </w:rPr>
        <w:t xml:space="preserve">= </w:t>
      </w:r>
      <w:r w:rsidR="00152E8F" w:rsidRPr="008A7FAF">
        <w:t xml:space="preserve">1.58, </w:t>
      </w:r>
      <w:r w:rsidR="00152E8F" w:rsidRPr="008A7FAF">
        <w:rPr>
          <w:i/>
          <w:iCs/>
        </w:rPr>
        <w:t>p</w:t>
      </w:r>
      <w:r w:rsidR="00152E8F" w:rsidRPr="008A7FAF">
        <w:rPr>
          <w:iCs/>
        </w:rPr>
        <w:t xml:space="preserve"> = .193</w:t>
      </w:r>
      <w:r w:rsidR="00152E8F" w:rsidRPr="008A7FAF">
        <w:t>, η</w:t>
      </w:r>
      <w:r w:rsidR="00152E8F" w:rsidRPr="008A7FAF">
        <w:rPr>
          <w:i/>
          <w:iCs/>
          <w:vertAlign w:val="subscript"/>
        </w:rPr>
        <w:t>p</w:t>
      </w:r>
      <w:r w:rsidR="00152E8F" w:rsidRPr="008A7FAF">
        <w:rPr>
          <w:vertAlign w:val="superscript"/>
        </w:rPr>
        <w:t xml:space="preserve">2 </w:t>
      </w:r>
      <w:r w:rsidR="00152E8F" w:rsidRPr="008A7FAF">
        <w:t xml:space="preserve">= </w:t>
      </w:r>
      <w:r w:rsidR="003F16F5" w:rsidRPr="008A7FAF">
        <w:t>.01</w:t>
      </w:r>
      <w:bookmarkEnd w:id="34"/>
      <w:r w:rsidR="00D044A5">
        <w:t xml:space="preserve">, and these effects remained </w:t>
      </w:r>
      <w:r w:rsidR="00D044A5" w:rsidRPr="00201435">
        <w:rPr>
          <w:noProof/>
        </w:rPr>
        <w:t>no</w:t>
      </w:r>
      <w:r w:rsidR="003E31A5" w:rsidRPr="00201435">
        <w:rPr>
          <w:noProof/>
        </w:rPr>
        <w:t>n</w:t>
      </w:r>
      <w:r w:rsidR="003E31A5">
        <w:t>-</w:t>
      </w:r>
      <w:r w:rsidR="00D044A5">
        <w:t xml:space="preserve">significant when </w:t>
      </w:r>
      <w:r w:rsidR="00B50DBF">
        <w:t xml:space="preserve">we </w:t>
      </w:r>
      <w:r w:rsidR="00BC5ECB">
        <w:t>controlled for demographic differences</w:t>
      </w:r>
      <w:r w:rsidR="00152E8F" w:rsidRPr="008A7FAF">
        <w:t xml:space="preserve">. </w:t>
      </w:r>
    </w:p>
    <w:p w14:paraId="55E5F9E1" w14:textId="7C90415B" w:rsidR="00384F64" w:rsidRPr="008A7FAF" w:rsidRDefault="00825727" w:rsidP="008F5997">
      <w:pPr>
        <w:spacing w:line="480" w:lineRule="auto"/>
        <w:ind w:firstLine="720"/>
        <w:rPr>
          <w:b/>
        </w:rPr>
      </w:pPr>
      <w:r w:rsidRPr="008A7FAF">
        <w:rPr>
          <w:b/>
        </w:rPr>
        <w:t>Erotophilia-</w:t>
      </w:r>
      <w:r w:rsidR="008F5997" w:rsidRPr="008A7FAF">
        <w:rPr>
          <w:b/>
        </w:rPr>
        <w:t>E</w:t>
      </w:r>
      <w:r w:rsidRPr="008A7FAF">
        <w:rPr>
          <w:b/>
        </w:rPr>
        <w:t>rotophobi</w:t>
      </w:r>
      <w:r w:rsidR="004622C3" w:rsidRPr="008A7FAF">
        <w:rPr>
          <w:b/>
        </w:rPr>
        <w:t>a</w:t>
      </w:r>
      <w:r w:rsidR="008F5997" w:rsidRPr="008A7FAF">
        <w:rPr>
          <w:b/>
        </w:rPr>
        <w:t xml:space="preserve">. </w:t>
      </w:r>
      <w:bookmarkStart w:id="35" w:name="_Hlk523263813"/>
      <w:bookmarkStart w:id="36" w:name="_Hlk517144627"/>
      <w:r w:rsidR="007D4753">
        <w:t>W</w:t>
      </w:r>
      <w:r w:rsidR="007D4753" w:rsidRPr="00B819C5">
        <w:t xml:space="preserve">e expected </w:t>
      </w:r>
      <w:r w:rsidR="007D4753">
        <w:t>one’s propensity to approach or avoid sexual stimulus</w:t>
      </w:r>
      <w:r w:rsidR="007D4753" w:rsidRPr="00B819C5">
        <w:t xml:space="preserve"> to</w:t>
      </w:r>
      <w:r w:rsidR="003E31A5">
        <w:t xml:space="preserve"> differ</w:t>
      </w:r>
      <w:r w:rsidR="007D4753" w:rsidRPr="00B819C5">
        <w:t xml:space="preserve"> by relationship orientation</w:t>
      </w:r>
      <w:r w:rsidR="007D4753">
        <w:t xml:space="preserve"> (</w:t>
      </w:r>
      <w:r w:rsidR="00334E50" w:rsidRPr="00672DE7">
        <w:t>H</w:t>
      </w:r>
      <w:r w:rsidR="00334E50">
        <w:t xml:space="preserve">ypothesis </w:t>
      </w:r>
      <w:r w:rsidR="007D4753">
        <w:t>5)</w:t>
      </w:r>
      <w:r w:rsidR="007D4753" w:rsidRPr="00B819C5">
        <w:t xml:space="preserve">, such that those who identify as monogamous would be the </w:t>
      </w:r>
      <w:r w:rsidR="007D4753">
        <w:t>most erotophobi</w:t>
      </w:r>
      <w:r w:rsidR="00175867">
        <w:t>c</w:t>
      </w:r>
      <w:r w:rsidR="007D4753" w:rsidRPr="00B819C5">
        <w:t xml:space="preserve"> while those who identify as swingers </w:t>
      </w:r>
      <w:r w:rsidR="00175867">
        <w:t>would</w:t>
      </w:r>
      <w:r w:rsidR="007D4753">
        <w:t xml:space="preserve"> be the most erotophilic. </w:t>
      </w:r>
      <w:r w:rsidR="007D4753" w:rsidRPr="00B819C5">
        <w:t>Consistent with this hypothesis</w:t>
      </w:r>
      <w:r w:rsidR="007D4753">
        <w:t xml:space="preserve">, </w:t>
      </w:r>
      <w:r w:rsidR="007D4753" w:rsidRPr="00201435">
        <w:rPr>
          <w:noProof/>
        </w:rPr>
        <w:t>a</w:t>
      </w:r>
      <w:bookmarkEnd w:id="35"/>
      <w:r w:rsidR="00384F64" w:rsidRPr="008A7FAF">
        <w:t xml:space="preserve"> significant main effect emerged</w:t>
      </w:r>
      <w:r w:rsidR="00A050ED" w:rsidRPr="008A7FAF">
        <w:t xml:space="preserve"> in the analysis assessing erotophobia-erotophilia scores</w:t>
      </w:r>
      <w:r w:rsidR="00384F64" w:rsidRPr="008A7FAF">
        <w:t xml:space="preserve">, </w:t>
      </w:r>
      <w:bookmarkStart w:id="37" w:name="_Hlk516939616"/>
      <w:r w:rsidR="00384F64" w:rsidRPr="008A7FAF">
        <w:rPr>
          <w:i/>
          <w:iCs/>
        </w:rPr>
        <w:t>F</w:t>
      </w:r>
      <w:r w:rsidR="00384F64" w:rsidRPr="008A7FAF">
        <w:rPr>
          <w:iCs/>
        </w:rPr>
        <w:t>(3,</w:t>
      </w:r>
      <w:r w:rsidR="00384F64" w:rsidRPr="008A7FAF" w:rsidDel="003410EB">
        <w:rPr>
          <w:iCs/>
        </w:rPr>
        <w:t xml:space="preserve"> </w:t>
      </w:r>
      <w:r w:rsidR="00384F64" w:rsidRPr="008A7FAF">
        <w:rPr>
          <w:iCs/>
        </w:rPr>
        <w:t>623)</w:t>
      </w:r>
      <w:r w:rsidR="00384F64" w:rsidRPr="008A7FAF">
        <w:rPr>
          <w:i/>
          <w:iCs/>
        </w:rPr>
        <w:t xml:space="preserve"> </w:t>
      </w:r>
      <w:r w:rsidR="00384F64" w:rsidRPr="008A7FAF">
        <w:rPr>
          <w:rFonts w:eastAsia="MTSY"/>
        </w:rPr>
        <w:t xml:space="preserve">= </w:t>
      </w:r>
      <w:r w:rsidR="00384F64" w:rsidRPr="008A7FAF">
        <w:t xml:space="preserve">8.66, </w:t>
      </w:r>
      <w:r w:rsidR="00384F64" w:rsidRPr="008A7FAF">
        <w:rPr>
          <w:i/>
          <w:iCs/>
        </w:rPr>
        <w:t>p</w:t>
      </w:r>
      <w:r w:rsidR="00384F64" w:rsidRPr="008A7FAF">
        <w:rPr>
          <w:iCs/>
        </w:rPr>
        <w:t xml:space="preserve"> &lt; .001</w:t>
      </w:r>
      <w:r w:rsidR="00384F64" w:rsidRPr="008A7FAF">
        <w:t>, η</w:t>
      </w:r>
      <w:r w:rsidR="00384F64" w:rsidRPr="008A7FAF">
        <w:rPr>
          <w:i/>
          <w:iCs/>
          <w:vertAlign w:val="subscript"/>
        </w:rPr>
        <w:t>p</w:t>
      </w:r>
      <w:r w:rsidR="00384F64" w:rsidRPr="008A7FAF">
        <w:rPr>
          <w:vertAlign w:val="superscript"/>
        </w:rPr>
        <w:t xml:space="preserve">2 </w:t>
      </w:r>
      <w:r w:rsidR="00384F64" w:rsidRPr="008A7FAF">
        <w:t>= .04.</w:t>
      </w:r>
      <w:bookmarkEnd w:id="37"/>
      <w:r w:rsidR="00384F64" w:rsidRPr="008A7FAF">
        <w:t xml:space="preserve"> </w:t>
      </w:r>
      <w:r w:rsidR="00552562" w:rsidRPr="008A7FAF">
        <w:t>M</w:t>
      </w:r>
      <w:r w:rsidR="00384F64" w:rsidRPr="008A7FAF">
        <w:t>onogamous individuals were the most erotophobic and swingers were the least erotophobic/most erotophilic</w:t>
      </w:r>
      <w:r w:rsidR="00330ECC">
        <w:t xml:space="preserve">, though the effect size for these differences </w:t>
      </w:r>
      <w:r w:rsidR="00330ECC" w:rsidRPr="00201435">
        <w:rPr>
          <w:noProof/>
        </w:rPr>
        <w:t>w</w:t>
      </w:r>
      <w:r w:rsidR="00201435" w:rsidRPr="00201435">
        <w:rPr>
          <w:noProof/>
        </w:rPr>
        <w:t>as</w:t>
      </w:r>
      <w:r w:rsidR="00330ECC">
        <w:t xml:space="preserve"> small</w:t>
      </w:r>
      <w:r w:rsidR="00384F64" w:rsidRPr="008A7FAF">
        <w:t>.</w:t>
      </w:r>
      <w:r w:rsidR="00FC6BE1" w:rsidRPr="008A7FAF">
        <w:t xml:space="preserve"> Post-hoc tests revealed that the erotophobia rating</w:t>
      </w:r>
      <w:r w:rsidR="00201435">
        <w:t>s</w:t>
      </w:r>
      <w:r w:rsidR="00FC6BE1" w:rsidRPr="008A7FAF">
        <w:t xml:space="preserve"> for monogamists </w:t>
      </w:r>
      <w:r w:rsidR="00FC6BE1" w:rsidRPr="00201435">
        <w:rPr>
          <w:noProof/>
        </w:rPr>
        <w:t>were</w:t>
      </w:r>
      <w:r w:rsidR="00FC6BE1" w:rsidRPr="008A7FAF">
        <w:t xml:space="preserve"> significantly different from polyamorists, and swingers, though did not differ from individuals in open relationships. </w:t>
      </w:r>
      <w:bookmarkStart w:id="38" w:name="_Hlk525603865"/>
      <w:r w:rsidR="00384F64" w:rsidRPr="008A7FAF">
        <w:t>The differences in ratings between individuals in open, swinging, and polyamorous relationships were not significant</w:t>
      </w:r>
      <w:r w:rsidR="00320B5A">
        <w:t xml:space="preserve"> (see Table 3 and 4)</w:t>
      </w:r>
      <w:r w:rsidR="00384F64" w:rsidRPr="008A7FAF">
        <w:t xml:space="preserve">. </w:t>
      </w:r>
      <w:bookmarkEnd w:id="38"/>
      <w:r w:rsidR="00BC5ECB">
        <w:t xml:space="preserve">Importantly, effects remained significant when controlling for gender, sexual orientation, race, and religious affiliation, </w:t>
      </w:r>
      <w:r w:rsidR="00BC5ECB" w:rsidRPr="008A7FAF">
        <w:rPr>
          <w:i/>
          <w:iCs/>
        </w:rPr>
        <w:t>F</w:t>
      </w:r>
      <w:r w:rsidR="00BC5ECB" w:rsidRPr="008A7FAF">
        <w:rPr>
          <w:iCs/>
        </w:rPr>
        <w:t>(3,</w:t>
      </w:r>
      <w:r w:rsidR="00BC5ECB" w:rsidRPr="008A7FAF" w:rsidDel="003410EB">
        <w:rPr>
          <w:iCs/>
        </w:rPr>
        <w:t xml:space="preserve"> </w:t>
      </w:r>
      <w:r w:rsidR="00BC5ECB" w:rsidRPr="008A7FAF">
        <w:rPr>
          <w:iCs/>
        </w:rPr>
        <w:t>62</w:t>
      </w:r>
      <w:r w:rsidR="00BC5ECB">
        <w:rPr>
          <w:iCs/>
        </w:rPr>
        <w:t>2</w:t>
      </w:r>
      <w:r w:rsidR="00BC5ECB" w:rsidRPr="008A7FAF">
        <w:rPr>
          <w:iCs/>
        </w:rPr>
        <w:t>)</w:t>
      </w:r>
      <w:r w:rsidR="00BC5ECB" w:rsidRPr="008A7FAF">
        <w:rPr>
          <w:i/>
          <w:iCs/>
        </w:rPr>
        <w:t xml:space="preserve"> </w:t>
      </w:r>
      <w:r w:rsidR="00BC5ECB" w:rsidRPr="008A7FAF">
        <w:rPr>
          <w:rFonts w:eastAsia="MTSY"/>
        </w:rPr>
        <w:t xml:space="preserve">= </w:t>
      </w:r>
      <w:r w:rsidR="00BC5ECB">
        <w:t>7.33</w:t>
      </w:r>
      <w:r w:rsidR="00BC5ECB" w:rsidRPr="008A7FAF">
        <w:t xml:space="preserve">, </w:t>
      </w:r>
      <w:r w:rsidR="00BC5ECB" w:rsidRPr="008A7FAF">
        <w:rPr>
          <w:i/>
          <w:iCs/>
        </w:rPr>
        <w:t>p &lt; .</w:t>
      </w:r>
      <w:r w:rsidR="00BC5ECB" w:rsidRPr="008A7FAF">
        <w:t>001, η</w:t>
      </w:r>
      <w:r w:rsidR="00BC5ECB" w:rsidRPr="008A7FAF">
        <w:rPr>
          <w:i/>
          <w:iCs/>
          <w:vertAlign w:val="subscript"/>
        </w:rPr>
        <w:t>p</w:t>
      </w:r>
      <w:r w:rsidR="00BC5ECB" w:rsidRPr="008A7FAF">
        <w:rPr>
          <w:vertAlign w:val="superscript"/>
        </w:rPr>
        <w:t>2</w:t>
      </w:r>
      <w:r w:rsidR="00BC5ECB" w:rsidRPr="008A7FAF">
        <w:rPr>
          <w:rFonts w:eastAsia="MTSY"/>
        </w:rPr>
        <w:t xml:space="preserve"> = </w:t>
      </w:r>
      <w:r w:rsidR="00BC5ECB" w:rsidRPr="008A7FAF">
        <w:rPr>
          <w:i/>
          <w:iCs/>
        </w:rPr>
        <w:t>.</w:t>
      </w:r>
      <w:r w:rsidR="00BC5ECB">
        <w:t>04.</w:t>
      </w:r>
      <w:bookmarkEnd w:id="36"/>
    </w:p>
    <w:p w14:paraId="47F3BE7C" w14:textId="362A4596" w:rsidR="00384F64" w:rsidRPr="008A7FAF" w:rsidRDefault="007C6D55" w:rsidP="008F5997">
      <w:pPr>
        <w:spacing w:line="480" w:lineRule="auto"/>
        <w:ind w:firstLine="720"/>
        <w:rPr>
          <w:b/>
        </w:rPr>
      </w:pPr>
      <w:r w:rsidRPr="008A7FAF">
        <w:rPr>
          <w:b/>
        </w:rPr>
        <w:t xml:space="preserve">Sociosexual </w:t>
      </w:r>
      <w:r w:rsidR="008F5997" w:rsidRPr="008A7FAF">
        <w:rPr>
          <w:b/>
        </w:rPr>
        <w:t>O</w:t>
      </w:r>
      <w:r w:rsidRPr="008A7FAF">
        <w:rPr>
          <w:b/>
        </w:rPr>
        <w:t>rientation</w:t>
      </w:r>
      <w:r w:rsidR="008F5997" w:rsidRPr="008A7FAF">
        <w:rPr>
          <w:b/>
        </w:rPr>
        <w:t xml:space="preserve">. </w:t>
      </w:r>
      <w:bookmarkStart w:id="39" w:name="_Hlk523264328"/>
      <w:bookmarkStart w:id="40" w:name="_Hlk517144660"/>
      <w:r w:rsidR="007D4753" w:rsidRPr="00B819C5">
        <w:t>Lastly, we expected sociosexual</w:t>
      </w:r>
      <w:r w:rsidR="007D4753">
        <w:t xml:space="preserve"> orientation to differ based on relationship orientation, such that monogamous individuals would report the most restricted </w:t>
      </w:r>
      <w:r w:rsidR="006A5DB0">
        <w:t>socio</w:t>
      </w:r>
      <w:r w:rsidR="007D4753">
        <w:t xml:space="preserve">sexuality while swingers would </w:t>
      </w:r>
      <w:r w:rsidR="006A5DB0">
        <w:t>report</w:t>
      </w:r>
      <w:r w:rsidR="007D4753">
        <w:t xml:space="preserve"> the most unrestricted </w:t>
      </w:r>
      <w:r w:rsidR="006A5DB0">
        <w:t>socio</w:t>
      </w:r>
      <w:r w:rsidR="007D4753">
        <w:t>sexual</w:t>
      </w:r>
      <w:r w:rsidR="006A5DB0">
        <w:t>it</w:t>
      </w:r>
      <w:r w:rsidR="007D4753">
        <w:t>y (</w:t>
      </w:r>
      <w:r w:rsidR="00334E50" w:rsidRPr="00672DE7">
        <w:t>H</w:t>
      </w:r>
      <w:r w:rsidR="00334E50">
        <w:t xml:space="preserve">ypothesis </w:t>
      </w:r>
      <w:r w:rsidR="007D4753">
        <w:t>6). Consistent with this prediction</w:t>
      </w:r>
      <w:bookmarkEnd w:id="39"/>
      <w:r w:rsidR="00384F64" w:rsidRPr="008A7FAF">
        <w:rPr>
          <w:iCs/>
        </w:rPr>
        <w:t>, t</w:t>
      </w:r>
      <w:r w:rsidR="00384F64" w:rsidRPr="008A7FAF">
        <w:t xml:space="preserve">here was a significant main effect of the participants’ </w:t>
      </w:r>
      <w:r w:rsidR="00384F64" w:rsidRPr="008A7FAF">
        <w:lastRenderedPageBreak/>
        <w:t xml:space="preserve">relationship orientation on their sociosexual orientation, </w:t>
      </w:r>
      <w:bookmarkStart w:id="41" w:name="_Hlk516939655"/>
      <w:r w:rsidR="00384F64" w:rsidRPr="008A7FAF">
        <w:rPr>
          <w:i/>
          <w:iCs/>
        </w:rPr>
        <w:t>F</w:t>
      </w:r>
      <w:r w:rsidR="00384F64" w:rsidRPr="008A7FAF">
        <w:rPr>
          <w:iCs/>
        </w:rPr>
        <w:t>(3,</w:t>
      </w:r>
      <w:r w:rsidR="00384F64" w:rsidRPr="008A7FAF" w:rsidDel="003410EB">
        <w:rPr>
          <w:iCs/>
        </w:rPr>
        <w:t xml:space="preserve"> </w:t>
      </w:r>
      <w:r w:rsidR="00384F64" w:rsidRPr="008A7FAF">
        <w:rPr>
          <w:iCs/>
        </w:rPr>
        <w:t>630)</w:t>
      </w:r>
      <w:r w:rsidR="00384F64" w:rsidRPr="008A7FAF">
        <w:rPr>
          <w:i/>
          <w:iCs/>
        </w:rPr>
        <w:t xml:space="preserve"> </w:t>
      </w:r>
      <w:r w:rsidR="00384F64" w:rsidRPr="008A7FAF">
        <w:rPr>
          <w:rFonts w:eastAsia="MTSY"/>
        </w:rPr>
        <w:t xml:space="preserve">= </w:t>
      </w:r>
      <w:r w:rsidR="00384F64" w:rsidRPr="008A7FAF">
        <w:t xml:space="preserve">50.27, </w:t>
      </w:r>
      <w:r w:rsidR="00384F64" w:rsidRPr="008A7FAF">
        <w:rPr>
          <w:i/>
          <w:iCs/>
        </w:rPr>
        <w:t>p &lt; .</w:t>
      </w:r>
      <w:r w:rsidR="00384F64" w:rsidRPr="008A7FAF">
        <w:t>001, η</w:t>
      </w:r>
      <w:r w:rsidR="00384F64" w:rsidRPr="008A7FAF">
        <w:rPr>
          <w:i/>
          <w:iCs/>
          <w:vertAlign w:val="subscript"/>
        </w:rPr>
        <w:t>p</w:t>
      </w:r>
      <w:r w:rsidR="00384F64" w:rsidRPr="008A7FAF">
        <w:rPr>
          <w:vertAlign w:val="superscript"/>
        </w:rPr>
        <w:t>2</w:t>
      </w:r>
      <w:r w:rsidR="00384F64" w:rsidRPr="008A7FAF">
        <w:rPr>
          <w:rFonts w:eastAsia="MTSY"/>
        </w:rPr>
        <w:t xml:space="preserve"> = </w:t>
      </w:r>
      <w:r w:rsidR="00384F64" w:rsidRPr="008A7FAF">
        <w:rPr>
          <w:i/>
          <w:iCs/>
        </w:rPr>
        <w:t>.</w:t>
      </w:r>
      <w:r w:rsidR="00384F64" w:rsidRPr="008A7FAF">
        <w:t>19</w:t>
      </w:r>
      <w:bookmarkEnd w:id="41"/>
      <w:r w:rsidR="00330ECC">
        <w:t xml:space="preserve">, and the effect size for this finding </w:t>
      </w:r>
      <w:r w:rsidR="00201435" w:rsidRPr="00B819C5">
        <w:rPr>
          <w:noProof/>
        </w:rPr>
        <w:t>w</w:t>
      </w:r>
      <w:r w:rsidR="00201435" w:rsidRPr="001D1CD7">
        <w:rPr>
          <w:noProof/>
        </w:rPr>
        <w:t>a</w:t>
      </w:r>
      <w:r w:rsidR="00330ECC" w:rsidRPr="001D1CD7">
        <w:rPr>
          <w:noProof/>
        </w:rPr>
        <w:t>s</w:t>
      </w:r>
      <w:r w:rsidR="00330ECC">
        <w:t xml:space="preserve"> large</w:t>
      </w:r>
      <w:r w:rsidR="00384F64" w:rsidRPr="008A7FAF">
        <w:t xml:space="preserve">. Descriptive statistics revealed that monogamous individuals were the most sexually restricted and swingers were the most sexually unrestricted, with individuals </w:t>
      </w:r>
      <w:r w:rsidR="00197F1A">
        <w:t xml:space="preserve">who identified as </w:t>
      </w:r>
      <w:r w:rsidR="00384F64" w:rsidRPr="008A7FAF">
        <w:t xml:space="preserve">open and polyamorous in the middle. </w:t>
      </w:r>
      <w:bookmarkStart w:id="42" w:name="_Hlk525603936"/>
      <w:r w:rsidR="00384F64" w:rsidRPr="008A7FAF">
        <w:t xml:space="preserve">Furthermore, the sociosexuality ratings for monogamists was significantly different from individuals who identified as polyamorous, and swingers, though the differences in ratings between open, swinging, and polyamorous </w:t>
      </w:r>
      <w:r w:rsidR="00197F1A">
        <w:t>individuals</w:t>
      </w:r>
      <w:r w:rsidR="00384F64" w:rsidRPr="008A7FAF">
        <w:t xml:space="preserve"> were not</w:t>
      </w:r>
      <w:r w:rsidR="00A75D37">
        <w:t xml:space="preserve"> </w:t>
      </w:r>
      <w:r w:rsidR="00384F64" w:rsidRPr="008A7FAF">
        <w:t>significantly different from one another</w:t>
      </w:r>
      <w:r w:rsidR="00320B5A">
        <w:t xml:space="preserve"> (see Table 3 and 4)</w:t>
      </w:r>
      <w:r w:rsidR="00384F64" w:rsidRPr="008A7FAF">
        <w:t xml:space="preserve">. </w:t>
      </w:r>
      <w:bookmarkEnd w:id="42"/>
      <w:r w:rsidR="00BC5ECB">
        <w:t xml:space="preserve">Importantly, effects remained significant when controlling for gender, sexual orientation, race, and religious affiliation, </w:t>
      </w:r>
      <w:r w:rsidR="00BC5ECB" w:rsidRPr="008A7FAF">
        <w:rPr>
          <w:i/>
          <w:iCs/>
        </w:rPr>
        <w:t>F</w:t>
      </w:r>
      <w:r w:rsidR="00BC5ECB" w:rsidRPr="008A7FAF">
        <w:rPr>
          <w:iCs/>
        </w:rPr>
        <w:t>(3,</w:t>
      </w:r>
      <w:r w:rsidR="00BC5ECB" w:rsidRPr="008A7FAF" w:rsidDel="003410EB">
        <w:rPr>
          <w:iCs/>
        </w:rPr>
        <w:t xml:space="preserve"> </w:t>
      </w:r>
      <w:r w:rsidR="00BC5ECB" w:rsidRPr="008A7FAF">
        <w:rPr>
          <w:iCs/>
        </w:rPr>
        <w:t>62</w:t>
      </w:r>
      <w:r w:rsidR="00BC5ECB">
        <w:rPr>
          <w:iCs/>
        </w:rPr>
        <w:t>9</w:t>
      </w:r>
      <w:r w:rsidR="00BC5ECB" w:rsidRPr="008A7FAF">
        <w:rPr>
          <w:iCs/>
        </w:rPr>
        <w:t>)</w:t>
      </w:r>
      <w:r w:rsidR="00BC5ECB" w:rsidRPr="008A7FAF">
        <w:rPr>
          <w:i/>
          <w:iCs/>
        </w:rPr>
        <w:t xml:space="preserve"> </w:t>
      </w:r>
      <w:r w:rsidR="00BC5ECB" w:rsidRPr="008A7FAF">
        <w:rPr>
          <w:rFonts w:eastAsia="MTSY"/>
        </w:rPr>
        <w:t xml:space="preserve">= </w:t>
      </w:r>
      <w:r w:rsidR="00BC5ECB">
        <w:t>44.96</w:t>
      </w:r>
      <w:r w:rsidR="00BC5ECB" w:rsidRPr="008A7FAF">
        <w:t xml:space="preserve">, </w:t>
      </w:r>
      <w:r w:rsidR="00BC5ECB" w:rsidRPr="008A7FAF">
        <w:rPr>
          <w:i/>
          <w:iCs/>
        </w:rPr>
        <w:t>p &lt; .</w:t>
      </w:r>
      <w:r w:rsidR="00BC5ECB" w:rsidRPr="008A7FAF">
        <w:t>001, η</w:t>
      </w:r>
      <w:r w:rsidR="00BC5ECB" w:rsidRPr="008A7FAF">
        <w:rPr>
          <w:i/>
          <w:iCs/>
          <w:vertAlign w:val="subscript"/>
        </w:rPr>
        <w:t>p</w:t>
      </w:r>
      <w:r w:rsidR="00BC5ECB" w:rsidRPr="008A7FAF">
        <w:rPr>
          <w:vertAlign w:val="superscript"/>
        </w:rPr>
        <w:t>2</w:t>
      </w:r>
      <w:r w:rsidR="00BC5ECB" w:rsidRPr="008A7FAF">
        <w:rPr>
          <w:rFonts w:eastAsia="MTSY"/>
        </w:rPr>
        <w:t xml:space="preserve"> = </w:t>
      </w:r>
      <w:r w:rsidR="00BC5ECB" w:rsidRPr="008A7FAF">
        <w:rPr>
          <w:i/>
          <w:iCs/>
        </w:rPr>
        <w:t>.</w:t>
      </w:r>
      <w:r w:rsidR="00BC5ECB">
        <w:t>18.</w:t>
      </w:r>
      <w:bookmarkEnd w:id="40"/>
      <w:r w:rsidR="005D5B7A">
        <w:rPr>
          <w:rStyle w:val="FootnoteReference"/>
        </w:rPr>
        <w:footnoteReference w:id="1"/>
      </w:r>
    </w:p>
    <w:p w14:paraId="2398510E" w14:textId="171A7B15" w:rsidR="00EF7DF5" w:rsidRPr="008A7FAF" w:rsidRDefault="00EF7DF5" w:rsidP="008F5997">
      <w:pPr>
        <w:spacing w:line="480" w:lineRule="auto"/>
        <w:jc w:val="center"/>
        <w:rPr>
          <w:b/>
        </w:rPr>
      </w:pPr>
      <w:r w:rsidRPr="008A7FAF">
        <w:rPr>
          <w:b/>
        </w:rPr>
        <w:t>Discussion</w:t>
      </w:r>
    </w:p>
    <w:p w14:paraId="080DDE37" w14:textId="6D074A45" w:rsidR="00D17588" w:rsidRPr="0058761B" w:rsidRDefault="000A166B" w:rsidP="001D3BBF">
      <w:pPr>
        <w:spacing w:line="480" w:lineRule="auto"/>
        <w:ind w:firstLine="720"/>
      </w:pPr>
      <w:bookmarkStart w:id="44" w:name="_Hlk517144731"/>
      <w:r w:rsidRPr="008A7FAF">
        <w:t>The goal</w:t>
      </w:r>
      <w:r w:rsidR="002B7C73" w:rsidRPr="008A7FAF">
        <w:t>s</w:t>
      </w:r>
      <w:r w:rsidRPr="008A7FAF">
        <w:t xml:space="preserve"> of the curren</w:t>
      </w:r>
      <w:r w:rsidR="00615B87" w:rsidRPr="008A7FAF">
        <w:t xml:space="preserve">t research </w:t>
      </w:r>
      <w:r w:rsidR="002B7C73" w:rsidRPr="008A7FAF">
        <w:t xml:space="preserve">were </w:t>
      </w:r>
      <w:r w:rsidR="009255F7" w:rsidRPr="001D1CD7">
        <w:rPr>
          <w:noProof/>
        </w:rPr>
        <w:t>to understand</w:t>
      </w:r>
      <w:r w:rsidR="009255F7" w:rsidRPr="008A7FAF">
        <w:t xml:space="preserve"> how sexual attitudes, </w:t>
      </w:r>
      <w:r w:rsidR="009E13AA" w:rsidRPr="008A7FAF">
        <w:t xml:space="preserve">one’s </w:t>
      </w:r>
      <w:r w:rsidR="009E13AA" w:rsidRPr="00201435">
        <w:rPr>
          <w:noProof/>
        </w:rPr>
        <w:t>inclination to approach or avoid sexual stimuli (i.e., erotophobia-erotophilia)</w:t>
      </w:r>
      <w:r w:rsidR="0008380C" w:rsidRPr="00201435">
        <w:rPr>
          <w:noProof/>
        </w:rPr>
        <w:t>,</w:t>
      </w:r>
      <w:r w:rsidR="003437A8" w:rsidRPr="00201435">
        <w:rPr>
          <w:noProof/>
        </w:rPr>
        <w:t xml:space="preserve"> and sociosexuality</w:t>
      </w:r>
      <w:r w:rsidR="009255F7" w:rsidRPr="008A7FAF">
        <w:t xml:space="preserve"> </w:t>
      </w:r>
      <w:r w:rsidR="003651B4" w:rsidRPr="008A7FAF">
        <w:t xml:space="preserve">differ among individuals based on their relationship orientation. </w:t>
      </w:r>
      <w:r w:rsidR="00DD6711" w:rsidRPr="008A7FAF">
        <w:t>T</w:t>
      </w:r>
      <w:r w:rsidR="003651B4" w:rsidRPr="008A7FAF">
        <w:t xml:space="preserve">he current research </w:t>
      </w:r>
      <w:r w:rsidR="00621544" w:rsidRPr="008A7FAF">
        <w:t>suggests</w:t>
      </w:r>
      <w:r w:rsidR="002510BE" w:rsidRPr="008A7FAF">
        <w:t xml:space="preserve"> that</w:t>
      </w:r>
      <w:r w:rsidR="0027677D" w:rsidRPr="008A7FAF">
        <w:t xml:space="preserve"> individuals in</w:t>
      </w:r>
      <w:r w:rsidR="002510BE" w:rsidRPr="008A7FAF">
        <w:t xml:space="preserve"> CNM </w:t>
      </w:r>
      <w:r w:rsidR="0027677D" w:rsidRPr="008A7FAF">
        <w:t xml:space="preserve">and monogamous </w:t>
      </w:r>
      <w:r w:rsidR="002510BE" w:rsidRPr="008A7FAF">
        <w:t>relationships have diff</w:t>
      </w:r>
      <w:r w:rsidR="0027677D" w:rsidRPr="008A7FAF">
        <w:t xml:space="preserve">ering sexual attitudes, </w:t>
      </w:r>
      <w:r w:rsidR="00DD6711" w:rsidRPr="008A7FAF">
        <w:t>erotophobia-erotophilia</w:t>
      </w:r>
      <w:r w:rsidR="00451CA9" w:rsidRPr="008A7FAF">
        <w:t>,</w:t>
      </w:r>
      <w:r w:rsidR="003437A8" w:rsidRPr="008A7FAF">
        <w:t xml:space="preserve"> and sociosexuality</w:t>
      </w:r>
      <w:r w:rsidR="002510BE" w:rsidRPr="008A7FAF">
        <w:t>.</w:t>
      </w:r>
      <w:r w:rsidR="002D3B00" w:rsidRPr="008A7FAF">
        <w:t xml:space="preserve"> </w:t>
      </w:r>
      <w:r w:rsidR="00201435" w:rsidRPr="001D1CD7">
        <w:rPr>
          <w:noProof/>
        </w:rPr>
        <w:t>Regarding</w:t>
      </w:r>
      <w:r w:rsidR="00D17588" w:rsidRPr="008A7FAF">
        <w:t xml:space="preserve"> sexual attitudes, results show monogamists endorsed the least permissive and instrumental attitudes towards sex, whereas individuals in swinging relationships endorsed </w:t>
      </w:r>
      <w:r w:rsidR="00EC1EFB" w:rsidRPr="008A7FAF">
        <w:t xml:space="preserve">the </w:t>
      </w:r>
      <w:r w:rsidR="004E7E73" w:rsidRPr="008A7FAF">
        <w:t>most permissive and instrumental attitudes</w:t>
      </w:r>
      <w:r w:rsidR="0008380C" w:rsidRPr="008A7FAF">
        <w:t>.</w:t>
      </w:r>
      <w:r w:rsidR="0051529A" w:rsidRPr="008A7FAF">
        <w:t xml:space="preserve"> </w:t>
      </w:r>
      <w:r w:rsidR="002033A3" w:rsidRPr="008A7FAF">
        <w:t>T</w:t>
      </w:r>
      <w:r w:rsidR="00427E53" w:rsidRPr="008A7FAF">
        <w:t xml:space="preserve">here were no differences between </w:t>
      </w:r>
      <w:r w:rsidR="0098336F" w:rsidRPr="008A7FAF">
        <w:t>relationship orientations</w:t>
      </w:r>
      <w:r w:rsidR="00427E53" w:rsidRPr="008A7FAF">
        <w:t xml:space="preserve"> </w:t>
      </w:r>
      <w:r w:rsidR="00201435" w:rsidRPr="001D1CD7">
        <w:rPr>
          <w:noProof/>
        </w:rPr>
        <w:t>for</w:t>
      </w:r>
      <w:r w:rsidR="00D80D14" w:rsidRPr="008A7FAF">
        <w:t xml:space="preserve"> communion and birth contro</w:t>
      </w:r>
      <w:r w:rsidR="00427E53" w:rsidRPr="008A7FAF">
        <w:t>l, as predicted.</w:t>
      </w:r>
      <w:r w:rsidR="00722B00" w:rsidRPr="008A7FAF">
        <w:t xml:space="preserve"> </w:t>
      </w:r>
      <w:r w:rsidR="00D17588" w:rsidRPr="001D1CD7">
        <w:rPr>
          <w:noProof/>
        </w:rPr>
        <w:t>In terms of</w:t>
      </w:r>
      <w:r w:rsidR="00D17588" w:rsidRPr="008A7FAF">
        <w:t xml:space="preserve"> erotophobia-</w:t>
      </w:r>
      <w:r w:rsidR="00D17588" w:rsidRPr="0058761B">
        <w:t>eroto</w:t>
      </w:r>
      <w:r w:rsidR="00BA234C" w:rsidRPr="0058761B">
        <w:t>p</w:t>
      </w:r>
      <w:r w:rsidR="00D17588" w:rsidRPr="0058761B">
        <w:t>hilia, monogamists were most erotophobic, while swingers were the most erotophilic</w:t>
      </w:r>
      <w:r w:rsidR="005D6158" w:rsidRPr="0058761B">
        <w:t xml:space="preserve">. </w:t>
      </w:r>
      <w:r w:rsidR="005D6158" w:rsidRPr="001D1CD7">
        <w:rPr>
          <w:noProof/>
        </w:rPr>
        <w:t xml:space="preserve">Lastly, </w:t>
      </w:r>
      <w:r w:rsidR="001D1CD7" w:rsidRPr="00B819C5">
        <w:rPr>
          <w:noProof/>
        </w:rPr>
        <w:t xml:space="preserve">the </w:t>
      </w:r>
      <w:r w:rsidR="005D6158" w:rsidRPr="001D1CD7">
        <w:rPr>
          <w:noProof/>
        </w:rPr>
        <w:t xml:space="preserve">results suggest that monogamous individuals </w:t>
      </w:r>
      <w:r w:rsidR="00621544" w:rsidRPr="000A30D6">
        <w:rPr>
          <w:noProof/>
        </w:rPr>
        <w:t xml:space="preserve">were </w:t>
      </w:r>
      <w:r w:rsidR="00081DA7" w:rsidRPr="000A30D6">
        <w:rPr>
          <w:noProof/>
        </w:rPr>
        <w:t xml:space="preserve">the </w:t>
      </w:r>
      <w:r w:rsidR="00621544" w:rsidRPr="000A30D6">
        <w:rPr>
          <w:noProof/>
        </w:rPr>
        <w:t>most sexually restricted</w:t>
      </w:r>
      <w:r w:rsidR="005D6158" w:rsidRPr="000A30D6">
        <w:rPr>
          <w:noProof/>
        </w:rPr>
        <w:t xml:space="preserve">, whereas </w:t>
      </w:r>
      <w:r w:rsidR="00751B37" w:rsidRPr="000A30D6">
        <w:rPr>
          <w:noProof/>
        </w:rPr>
        <w:t xml:space="preserve">individuals in CNM relationships endorsed more </w:t>
      </w:r>
      <w:r w:rsidR="00751B37" w:rsidRPr="00B819C5">
        <w:rPr>
          <w:noProof/>
        </w:rPr>
        <w:lastRenderedPageBreak/>
        <w:t>unrestricted sexuality</w:t>
      </w:r>
      <w:r w:rsidR="005D6158" w:rsidRPr="00B819C5">
        <w:rPr>
          <w:noProof/>
        </w:rPr>
        <w:t>.</w:t>
      </w:r>
      <w:r w:rsidR="00F53D19" w:rsidRPr="0058761B">
        <w:t xml:space="preserve"> </w:t>
      </w:r>
      <w:r w:rsidR="00966B21" w:rsidRPr="0058761B">
        <w:t xml:space="preserve">Across the </w:t>
      </w:r>
      <w:r w:rsidR="0058761B">
        <w:t>findings</w:t>
      </w:r>
      <w:r w:rsidR="00966B21" w:rsidRPr="0058761B">
        <w:t xml:space="preserve">, the effect sizes </w:t>
      </w:r>
      <w:r w:rsidR="00330ECC" w:rsidRPr="0058761B">
        <w:t xml:space="preserve">ranged from small to large, with the smallest effect size emerging for differences in erotophobia-erotophilia, and the largest effect emerging among differences in </w:t>
      </w:r>
      <w:r w:rsidR="0058761B" w:rsidRPr="0058761B">
        <w:t>sociosexuality.</w:t>
      </w:r>
      <w:r w:rsidR="00BC5ECB">
        <w:t xml:space="preserve"> Furthermore, all effects remained when controlling for gender, sexual orientation, race, and religious affiliation.</w:t>
      </w:r>
    </w:p>
    <w:p w14:paraId="7716F050" w14:textId="7B685756" w:rsidR="00460462" w:rsidRPr="008A7FAF" w:rsidRDefault="00621544" w:rsidP="00460462">
      <w:pPr>
        <w:spacing w:line="480" w:lineRule="auto"/>
        <w:ind w:firstLine="720"/>
      </w:pPr>
      <w:bookmarkStart w:id="45" w:name="_Hlk512792035"/>
      <w:r w:rsidRPr="0058761B">
        <w:t>Despite general support for the predictions</w:t>
      </w:r>
      <w:r w:rsidR="00460462" w:rsidRPr="0058761B">
        <w:t xml:space="preserve">, </w:t>
      </w:r>
      <w:r w:rsidRPr="0058761B">
        <w:t xml:space="preserve">the </w:t>
      </w:r>
      <w:r w:rsidR="0043699B" w:rsidRPr="0058761B">
        <w:t>differences</w:t>
      </w:r>
      <w:r w:rsidR="00460462" w:rsidRPr="0058761B">
        <w:t xml:space="preserve"> among those in CNM </w:t>
      </w:r>
      <w:r w:rsidR="00197F1A">
        <w:t>orientations</w:t>
      </w:r>
      <w:r w:rsidR="00460462" w:rsidRPr="0058761B">
        <w:t xml:space="preserve"> (especially among open and polyamorous</w:t>
      </w:r>
      <w:r w:rsidR="00460462" w:rsidRPr="008A7FAF">
        <w:t xml:space="preserve"> participations) </w:t>
      </w:r>
      <w:r w:rsidRPr="008A7FAF">
        <w:t>we</w:t>
      </w:r>
      <w:r w:rsidR="00460462" w:rsidRPr="008A7FAF">
        <w:t xml:space="preserve">re surprisingly </w:t>
      </w:r>
      <w:r w:rsidR="005C08F3" w:rsidRPr="008A7FAF">
        <w:t>small</w:t>
      </w:r>
      <w:r w:rsidR="00460462" w:rsidRPr="008A7FAF">
        <w:t xml:space="preserve">, </w:t>
      </w:r>
      <w:bookmarkEnd w:id="45"/>
      <w:r w:rsidR="00460462" w:rsidRPr="008A7FAF">
        <w:t xml:space="preserve">with only </w:t>
      </w:r>
      <w:r w:rsidRPr="008A7FAF">
        <w:t xml:space="preserve">a </w:t>
      </w:r>
      <w:r w:rsidR="00460462" w:rsidRPr="008A7FAF">
        <w:t xml:space="preserve">few significant </w:t>
      </w:r>
      <w:r w:rsidRPr="008A7FAF">
        <w:t>differences</w:t>
      </w:r>
      <w:r w:rsidR="00460462" w:rsidRPr="008A7FAF">
        <w:t xml:space="preserve"> </w:t>
      </w:r>
      <w:r w:rsidR="00460462" w:rsidRPr="001D1CD7">
        <w:rPr>
          <w:noProof/>
        </w:rPr>
        <w:t>in</w:t>
      </w:r>
      <w:r w:rsidR="000A0E2B" w:rsidRPr="001D1CD7">
        <w:rPr>
          <w:noProof/>
        </w:rPr>
        <w:t xml:space="preserve"> dependent</w:t>
      </w:r>
      <w:r w:rsidR="000A0E2B" w:rsidRPr="008A7FAF">
        <w:t xml:space="preserve"> measure ratings</w:t>
      </w:r>
      <w:r w:rsidR="00460462" w:rsidRPr="008A7FAF">
        <w:t xml:space="preserve">. </w:t>
      </w:r>
      <w:r w:rsidR="00460462" w:rsidRPr="001D1CD7">
        <w:rPr>
          <w:noProof/>
        </w:rPr>
        <w:t xml:space="preserve">The hypotheses for the current study were premised on </w:t>
      </w:r>
      <w:r w:rsidR="004E0028" w:rsidRPr="001D1CD7">
        <w:rPr>
          <w:noProof/>
        </w:rPr>
        <w:t>the assumption that</w:t>
      </w:r>
      <w:r w:rsidR="00460462" w:rsidRPr="001D1CD7">
        <w:rPr>
          <w:noProof/>
        </w:rPr>
        <w:t xml:space="preserve"> the subtypes of CNM </w:t>
      </w:r>
      <w:r w:rsidR="00197F1A" w:rsidRPr="001D1CD7">
        <w:rPr>
          <w:noProof/>
        </w:rPr>
        <w:t>orientations</w:t>
      </w:r>
      <w:r w:rsidR="00460462" w:rsidRPr="001D1CD7">
        <w:rPr>
          <w:noProof/>
        </w:rPr>
        <w:t xml:space="preserve"> differ in the extent to which partners </w:t>
      </w:r>
      <w:r w:rsidR="004A5AB9" w:rsidRPr="001D1CD7">
        <w:rPr>
          <w:noProof/>
        </w:rPr>
        <w:t>value</w:t>
      </w:r>
      <w:r w:rsidR="00460462" w:rsidRPr="009E27D9">
        <w:rPr>
          <w:noProof/>
        </w:rPr>
        <w:t xml:space="preserve"> love and emotional involvement to be a part of their multiple relationships, such that some re</w:t>
      </w:r>
      <w:r w:rsidR="00460462" w:rsidRPr="000A30D6">
        <w:rPr>
          <w:noProof/>
        </w:rPr>
        <w:t>lationship</w:t>
      </w:r>
      <w:r w:rsidR="00197F1A" w:rsidRPr="000A30D6">
        <w:rPr>
          <w:noProof/>
        </w:rPr>
        <w:t xml:space="preserve"> orientation</w:t>
      </w:r>
      <w:r w:rsidR="00460462" w:rsidRPr="000A30D6">
        <w:rPr>
          <w:noProof/>
        </w:rPr>
        <w:t>s emphasize loving more than one person (</w:t>
      </w:r>
      <w:r w:rsidR="003509AE" w:rsidRPr="00B819C5">
        <w:rPr>
          <w:noProof/>
        </w:rPr>
        <w:t>i.e.,</w:t>
      </w:r>
      <w:r w:rsidR="00460462" w:rsidRPr="00B819C5">
        <w:rPr>
          <w:noProof/>
        </w:rPr>
        <w:t xml:space="preserve"> polyamory), while others emphasize having sex without love (</w:t>
      </w:r>
      <w:r w:rsidR="003509AE" w:rsidRPr="00B819C5">
        <w:rPr>
          <w:noProof/>
        </w:rPr>
        <w:t>i.e.,</w:t>
      </w:r>
      <w:r w:rsidR="00460462" w:rsidRPr="00B819C5">
        <w:rPr>
          <w:noProof/>
        </w:rPr>
        <w:t xml:space="preserve"> swinging), or involve having sex without love without a partner’s participation (</w:t>
      </w:r>
      <w:r w:rsidR="003509AE" w:rsidRPr="00B819C5">
        <w:rPr>
          <w:noProof/>
        </w:rPr>
        <w:t>i.e.,</w:t>
      </w:r>
      <w:r w:rsidR="00460462" w:rsidRPr="00B819C5">
        <w:rPr>
          <w:noProof/>
        </w:rPr>
        <w:t xml:space="preserve"> open relationships) (Matsick et al., 2014).</w:t>
      </w:r>
      <w:r w:rsidR="00460462" w:rsidRPr="008A7FAF">
        <w:t> </w:t>
      </w:r>
      <w:r w:rsidR="00DD6711" w:rsidRPr="008A7FAF">
        <w:t>P</w:t>
      </w:r>
      <w:r w:rsidR="00460462" w:rsidRPr="008A7FAF">
        <w:t xml:space="preserve">revious research </w:t>
      </w:r>
      <w:r w:rsidR="00DD6711" w:rsidRPr="008A7FAF">
        <w:t xml:space="preserve">also </w:t>
      </w:r>
      <w:r w:rsidR="00460462" w:rsidRPr="008A7FAF">
        <w:t xml:space="preserve">suggests there are normative boundaries and </w:t>
      </w:r>
      <w:r w:rsidR="004E0028" w:rsidRPr="008A7FAF">
        <w:t xml:space="preserve">different levels of </w:t>
      </w:r>
      <w:r w:rsidR="00460462" w:rsidRPr="008A7FAF">
        <w:t xml:space="preserve">stigma </w:t>
      </w:r>
      <w:r w:rsidR="004E0028" w:rsidRPr="008A7FAF">
        <w:t xml:space="preserve">directed towards specific </w:t>
      </w:r>
      <w:r w:rsidR="00460462" w:rsidRPr="008A7FAF">
        <w:t xml:space="preserve">CNM relationship orientations (Frank &amp; </w:t>
      </w:r>
      <w:proofErr w:type="spellStart"/>
      <w:r w:rsidR="00460462" w:rsidRPr="008A7FAF">
        <w:t>DeLameter</w:t>
      </w:r>
      <w:proofErr w:type="spellEnd"/>
      <w:r w:rsidR="00460462" w:rsidRPr="008A7FAF">
        <w:t xml:space="preserve">, 2010; </w:t>
      </w:r>
      <w:proofErr w:type="spellStart"/>
      <w:r w:rsidR="00460462" w:rsidRPr="008A7FAF">
        <w:t>Balzarini</w:t>
      </w:r>
      <w:proofErr w:type="spellEnd"/>
      <w:r w:rsidR="00460462" w:rsidRPr="008A7FAF">
        <w:t xml:space="preserve"> et al., 201</w:t>
      </w:r>
      <w:r w:rsidR="00A34233">
        <w:t>8</w:t>
      </w:r>
      <w:r w:rsidR="00460462" w:rsidRPr="008A7FAF">
        <w:t xml:space="preserve">), such that polyamory </w:t>
      </w:r>
      <w:r w:rsidR="004E0028" w:rsidRPr="008A7FAF">
        <w:t>is evaluated more positively</w:t>
      </w:r>
      <w:r w:rsidR="00460462" w:rsidRPr="008A7FAF">
        <w:t xml:space="preserve"> </w:t>
      </w:r>
      <w:r w:rsidR="004E0028" w:rsidRPr="008A7FAF">
        <w:t xml:space="preserve">than </w:t>
      </w:r>
      <w:r w:rsidR="00460462" w:rsidRPr="008A7FAF">
        <w:t xml:space="preserve">purely pleasure-focused relationship orientations, such as swinging. </w:t>
      </w:r>
      <w:r w:rsidR="007416F3" w:rsidRPr="008A7FAF">
        <w:t>G</w:t>
      </w:r>
      <w:r w:rsidR="00460462" w:rsidRPr="008A7FAF">
        <w:t xml:space="preserve">iven the definitional differences among the different subtypes of CNM and considering the documented antipathy these group express for each other, </w:t>
      </w:r>
      <w:r w:rsidR="004E0028" w:rsidRPr="008A7FAF">
        <w:t>we</w:t>
      </w:r>
      <w:r w:rsidR="00460462" w:rsidRPr="008A7FAF">
        <w:t xml:space="preserve"> expect</w:t>
      </w:r>
      <w:r w:rsidR="004E0028" w:rsidRPr="008A7FAF">
        <w:t>ed</w:t>
      </w:r>
      <w:r w:rsidR="00460462" w:rsidRPr="008A7FAF">
        <w:t xml:space="preserve"> </w:t>
      </w:r>
      <w:r w:rsidR="001D1CD7" w:rsidRPr="001D1CD7">
        <w:rPr>
          <w:noProof/>
        </w:rPr>
        <w:t>larger</w:t>
      </w:r>
      <w:r w:rsidR="001D1CD7" w:rsidRPr="008A7FAF">
        <w:t xml:space="preserve"> </w:t>
      </w:r>
      <w:r w:rsidR="00460462" w:rsidRPr="008A7FAF">
        <w:t>differences to exist between</w:t>
      </w:r>
      <w:r w:rsidR="00197F1A">
        <w:t xml:space="preserve"> the</w:t>
      </w:r>
      <w:r w:rsidR="00460462" w:rsidRPr="008A7FAF">
        <w:t xml:space="preserve"> </w:t>
      </w:r>
      <w:r w:rsidR="00E70CFF">
        <w:t xml:space="preserve">CNM </w:t>
      </w:r>
      <w:r w:rsidR="00197F1A">
        <w:t>orientations</w:t>
      </w:r>
      <w:r w:rsidR="00460462" w:rsidRPr="008A7FAF">
        <w:t xml:space="preserve"> than the current results show. </w:t>
      </w:r>
    </w:p>
    <w:p w14:paraId="1E1E9E75" w14:textId="1DC6D68C" w:rsidR="004F3E0C" w:rsidRPr="008A7FAF" w:rsidRDefault="007058DE" w:rsidP="004F3E0C">
      <w:pPr>
        <w:spacing w:line="480" w:lineRule="auto"/>
        <w:ind w:firstLine="720"/>
      </w:pPr>
      <w:r w:rsidRPr="008A7FAF">
        <w:t xml:space="preserve">There are a few explanations for the lack of differences between CNM groups. </w:t>
      </w:r>
      <w:r w:rsidR="00EE1725" w:rsidRPr="008A7FAF">
        <w:t xml:space="preserve">It is possible </w:t>
      </w:r>
      <w:r w:rsidR="001D1CD7">
        <w:t>the</w:t>
      </w:r>
      <w:r w:rsidR="001D1CD7" w:rsidRPr="008A7FAF">
        <w:t xml:space="preserve"> </w:t>
      </w:r>
      <w:r w:rsidR="00751B37" w:rsidRPr="008A7FAF">
        <w:t xml:space="preserve">measures </w:t>
      </w:r>
      <w:r w:rsidR="001D1CD7">
        <w:t xml:space="preserve">included </w:t>
      </w:r>
      <w:r w:rsidR="002326D4" w:rsidRPr="008A7FAF">
        <w:t xml:space="preserve">were </w:t>
      </w:r>
      <w:r w:rsidRPr="008A7FAF">
        <w:t xml:space="preserve">not sensitive enough to the variation between CNM relationship </w:t>
      </w:r>
      <w:r w:rsidRPr="001D1CD7">
        <w:rPr>
          <w:noProof/>
        </w:rPr>
        <w:t>orientations</w:t>
      </w:r>
      <w:r w:rsidRPr="008A7FAF">
        <w:t xml:space="preserve"> since these measures </w:t>
      </w:r>
      <w:r w:rsidRPr="001D1CD7">
        <w:rPr>
          <w:noProof/>
        </w:rPr>
        <w:t xml:space="preserve">were </w:t>
      </w:r>
      <w:r w:rsidR="00EE1725" w:rsidRPr="001D1CD7">
        <w:rPr>
          <w:noProof/>
        </w:rPr>
        <w:t>validated</w:t>
      </w:r>
      <w:r w:rsidR="00EE1725" w:rsidRPr="008A7FAF">
        <w:t xml:space="preserve"> on</w:t>
      </w:r>
      <w:r w:rsidR="00332F5C" w:rsidRPr="008A7FAF">
        <w:t xml:space="preserve"> monogamous samples</w:t>
      </w:r>
      <w:r w:rsidR="00EE1725" w:rsidRPr="008A7FAF">
        <w:t xml:space="preserve">. </w:t>
      </w:r>
      <w:r w:rsidR="00332F5C" w:rsidRPr="008A7FAF">
        <w:t xml:space="preserve">For example, </w:t>
      </w:r>
      <w:r w:rsidR="00B233B7" w:rsidRPr="008A7FAF">
        <w:t>items from the sociosexuality measure</w:t>
      </w:r>
      <w:r w:rsidRPr="008A7FAF">
        <w:t xml:space="preserve"> (SOI</w:t>
      </w:r>
      <w:r w:rsidR="00C46EAE" w:rsidRPr="008A7FAF">
        <w:t>-R</w:t>
      </w:r>
      <w:r w:rsidRPr="008A7FAF">
        <w:t>)</w:t>
      </w:r>
      <w:r w:rsidR="00B233B7" w:rsidRPr="008A7FAF">
        <w:t xml:space="preserve"> presume</w:t>
      </w:r>
      <w:r w:rsidR="00332F5C" w:rsidRPr="008A7FAF">
        <w:t xml:space="preserve"> that </w:t>
      </w:r>
      <w:r w:rsidR="00B233B7" w:rsidRPr="008A7FAF">
        <w:t xml:space="preserve">sex without love, </w:t>
      </w:r>
      <w:r w:rsidR="00B233B7" w:rsidRPr="008A7FAF">
        <w:lastRenderedPageBreak/>
        <w:t>fantasies of uncommitted sex, and the raw number of sexual partners</w:t>
      </w:r>
      <w:r w:rsidR="00332F5C" w:rsidRPr="008A7FAF">
        <w:t xml:space="preserve"> </w:t>
      </w:r>
      <w:r w:rsidR="00F54632" w:rsidRPr="008A7FAF">
        <w:t>in a year are</w:t>
      </w:r>
      <w:r w:rsidR="00332F5C" w:rsidRPr="008A7FAF">
        <w:t xml:space="preserve"> representative of </w:t>
      </w:r>
      <w:r w:rsidR="00332F5C" w:rsidRPr="001D1CD7">
        <w:rPr>
          <w:noProof/>
        </w:rPr>
        <w:t>unres</w:t>
      </w:r>
      <w:r w:rsidR="004B7C6F" w:rsidRPr="001D1CD7">
        <w:rPr>
          <w:noProof/>
        </w:rPr>
        <w:t>tricted</w:t>
      </w:r>
      <w:r w:rsidR="004B7C6F" w:rsidRPr="008A7FAF">
        <w:t xml:space="preserve"> sexuality</w:t>
      </w:r>
      <w:r w:rsidR="00E0579D" w:rsidRPr="008A7FAF">
        <w:t>.</w:t>
      </w:r>
      <w:r w:rsidR="004B7C6F" w:rsidRPr="008A7FAF">
        <w:t xml:space="preserve"> </w:t>
      </w:r>
      <w:r w:rsidR="00621544" w:rsidRPr="008A7FAF">
        <w:t>However, a</w:t>
      </w:r>
      <w:r w:rsidR="00B233B7" w:rsidRPr="008A7FAF">
        <w:t xml:space="preserve">ll of these </w:t>
      </w:r>
      <w:r w:rsidR="00E0579D" w:rsidRPr="008A7FAF">
        <w:t>SOI-R items</w:t>
      </w:r>
      <w:r w:rsidR="00B233B7" w:rsidRPr="008A7FAF">
        <w:t xml:space="preserve"> may be </w:t>
      </w:r>
      <w:r w:rsidR="00F54632" w:rsidRPr="008A7FAF">
        <w:t>more likely</w:t>
      </w:r>
      <w:r w:rsidR="0026054F" w:rsidRPr="008A7FAF">
        <w:t xml:space="preserve"> among CNM relationships</w:t>
      </w:r>
      <w:r w:rsidR="00B233B7" w:rsidRPr="008A7FAF">
        <w:t xml:space="preserve">. As such, this scale </w:t>
      </w:r>
      <w:r w:rsidR="004B7C6F" w:rsidRPr="008A7FAF">
        <w:t xml:space="preserve">may not be representative of </w:t>
      </w:r>
      <w:r w:rsidR="00B233B7" w:rsidRPr="008A7FAF">
        <w:t xml:space="preserve">what </w:t>
      </w:r>
      <w:r w:rsidR="004F3E0C" w:rsidRPr="001D1CD7">
        <w:rPr>
          <w:noProof/>
        </w:rPr>
        <w:t>unrestricted</w:t>
      </w:r>
      <w:r w:rsidR="004F3E0C" w:rsidRPr="008A7FAF">
        <w:t xml:space="preserve"> </w:t>
      </w:r>
      <w:r w:rsidR="00B233B7" w:rsidRPr="008A7FAF">
        <w:t xml:space="preserve">sexuality </w:t>
      </w:r>
      <w:r w:rsidR="008976BB" w:rsidRPr="008A7FAF">
        <w:t>might</w:t>
      </w:r>
      <w:r w:rsidR="00B233B7" w:rsidRPr="008A7FAF">
        <w:t xml:space="preserve"> look like among </w:t>
      </w:r>
      <w:r w:rsidR="004010D9" w:rsidRPr="008A7FAF">
        <w:t>various</w:t>
      </w:r>
      <w:r w:rsidR="00B233B7" w:rsidRPr="008A7FAF">
        <w:t xml:space="preserve"> CNM relationships</w:t>
      </w:r>
      <w:r w:rsidR="008976BB" w:rsidRPr="008A7FAF">
        <w:t>.</w:t>
      </w:r>
      <w:r w:rsidR="00005323" w:rsidRPr="008A7FAF">
        <w:t xml:space="preserve"> </w:t>
      </w:r>
    </w:p>
    <w:p w14:paraId="5DB0DBFF" w14:textId="66C236D4" w:rsidR="00EF0B0F" w:rsidRPr="008A7FAF" w:rsidRDefault="00521D05" w:rsidP="004F3E0C">
      <w:pPr>
        <w:spacing w:line="480" w:lineRule="auto"/>
        <w:ind w:firstLine="720"/>
      </w:pPr>
      <w:r w:rsidRPr="008A7FAF">
        <w:t>Another potential explanation for the lack of differences between CNM groups ma</w:t>
      </w:r>
      <w:r w:rsidR="001A60E5" w:rsidRPr="008A7FAF">
        <w:t xml:space="preserve">y be reflective of actual similarities between individuals in these relationship orientations. Previous research looking at these groups are based on perceptions of these groups, rather than </w:t>
      </w:r>
      <w:r w:rsidR="001D1CD7" w:rsidRPr="001D1CD7">
        <w:rPr>
          <w:noProof/>
        </w:rPr>
        <w:t>re</w:t>
      </w:r>
      <w:r w:rsidR="001A60E5" w:rsidRPr="001D1CD7">
        <w:rPr>
          <w:noProof/>
        </w:rPr>
        <w:t>al</w:t>
      </w:r>
      <w:r w:rsidR="001A60E5" w:rsidRPr="008A7FAF">
        <w:t xml:space="preserve"> differences (</w:t>
      </w:r>
      <w:r w:rsidR="00B214C9" w:rsidRPr="008A7FAF">
        <w:t xml:space="preserve">Balzarini et al., </w:t>
      </w:r>
      <w:r w:rsidR="00A34233" w:rsidRPr="008A7FAF">
        <w:t>201</w:t>
      </w:r>
      <w:r w:rsidR="00A34233">
        <w:t>8</w:t>
      </w:r>
      <w:r w:rsidR="00B214C9" w:rsidRPr="008A7FAF">
        <w:t xml:space="preserve">; </w:t>
      </w:r>
      <w:r w:rsidR="00B214C9" w:rsidRPr="008A7FAF">
        <w:rPr>
          <w:rFonts w:eastAsia="Times New Roman"/>
        </w:rPr>
        <w:t>Conley</w:t>
      </w:r>
      <w:r w:rsidR="004D38EB">
        <w:rPr>
          <w:rFonts w:eastAsia="Times New Roman"/>
        </w:rPr>
        <w:t xml:space="preserve">, Moors, </w:t>
      </w:r>
      <w:r w:rsidR="004D38EB" w:rsidRPr="001D1CD7">
        <w:rPr>
          <w:rFonts w:eastAsia="Times New Roman"/>
          <w:noProof/>
        </w:rPr>
        <w:t>Matsick</w:t>
      </w:r>
      <w:r w:rsidR="004D38EB">
        <w:rPr>
          <w:rFonts w:eastAsia="Times New Roman"/>
        </w:rPr>
        <w:t>, &amp; Ziegler,</w:t>
      </w:r>
      <w:r w:rsidR="00B214C9" w:rsidRPr="00AF54B3">
        <w:rPr>
          <w:rFonts w:eastAsia="Times New Roman"/>
        </w:rPr>
        <w:t xml:space="preserve"> 201</w:t>
      </w:r>
      <w:r w:rsidR="004D38EB">
        <w:rPr>
          <w:rFonts w:eastAsia="Times New Roman"/>
        </w:rPr>
        <w:t>3</w:t>
      </w:r>
      <w:r w:rsidR="00B214C9" w:rsidRPr="00AF54B3">
        <w:rPr>
          <w:rFonts w:eastAsia="Times New Roman"/>
        </w:rPr>
        <w:t>; Moors</w:t>
      </w:r>
      <w:r w:rsidR="00AF54B3" w:rsidRPr="00AF54B3">
        <w:rPr>
          <w:rFonts w:eastAsia="Times New Roman"/>
        </w:rPr>
        <w:t xml:space="preserve">, </w:t>
      </w:r>
      <w:proofErr w:type="spellStart"/>
      <w:r w:rsidR="00AF54B3" w:rsidRPr="00AF54B3">
        <w:rPr>
          <w:rFonts w:eastAsia="Times New Roman"/>
        </w:rPr>
        <w:t>Matsick</w:t>
      </w:r>
      <w:proofErr w:type="spellEnd"/>
      <w:r w:rsidR="00AF54B3" w:rsidRPr="00AF54B3">
        <w:rPr>
          <w:rFonts w:eastAsia="Times New Roman"/>
        </w:rPr>
        <w:t>, Ziegler, Rubin, &amp; Conley</w:t>
      </w:r>
      <w:r w:rsidR="00B214C9" w:rsidRPr="00AF54B3">
        <w:rPr>
          <w:rFonts w:eastAsia="Times New Roman"/>
        </w:rPr>
        <w:t>, 2013)</w:t>
      </w:r>
      <w:r w:rsidR="00E97E1C" w:rsidRPr="00AF54B3">
        <w:t>, and there may be more similarities than suggested by research which has shown differences in perception</w:t>
      </w:r>
      <w:r w:rsidR="00621544" w:rsidRPr="00AF54B3">
        <w:t>s of</w:t>
      </w:r>
      <w:r w:rsidR="00E97E1C" w:rsidRPr="00AF54B3">
        <w:t xml:space="preserve"> and stigma towards </w:t>
      </w:r>
      <w:r w:rsidR="00DD6711" w:rsidRPr="00AF54B3">
        <w:t>the most</w:t>
      </w:r>
      <w:r w:rsidR="00DD6711" w:rsidRPr="008A7FAF">
        <w:t xml:space="preserve"> common</w:t>
      </w:r>
      <w:r w:rsidR="00E97E1C" w:rsidRPr="008A7FAF">
        <w:t xml:space="preserve"> CNM relationship orientations.</w:t>
      </w:r>
      <w:r w:rsidR="001A60E5" w:rsidRPr="008A7FAF">
        <w:t xml:space="preserve"> </w:t>
      </w:r>
      <w:r w:rsidR="00541A04" w:rsidRPr="008A7FAF">
        <w:t>Further, t</w:t>
      </w:r>
      <w:r w:rsidR="00F01728" w:rsidRPr="008A7FAF">
        <w:t xml:space="preserve">he definitions of CNM relationship orientations may not necessarily reflect </w:t>
      </w:r>
      <w:r w:rsidR="005435EE" w:rsidRPr="008A7FAF">
        <w:t>actual differences among those in CNM relationships</w:t>
      </w:r>
      <w:r w:rsidR="001D1CD7" w:rsidRPr="001D1CD7">
        <w:rPr>
          <w:noProof/>
        </w:rPr>
        <w:t>;</w:t>
      </w:r>
      <w:r w:rsidR="005435EE" w:rsidRPr="001D1CD7">
        <w:rPr>
          <w:noProof/>
        </w:rPr>
        <w:t xml:space="preserve"> </w:t>
      </w:r>
      <w:r w:rsidR="001D1CD7" w:rsidRPr="009E27D9">
        <w:rPr>
          <w:noProof/>
        </w:rPr>
        <w:t>instead</w:t>
      </w:r>
      <w:r w:rsidR="005435EE" w:rsidRPr="008A7FAF">
        <w:t xml:space="preserve"> they may be premised on perceptions and beliefs. </w:t>
      </w:r>
      <w:r w:rsidR="005435EE" w:rsidRPr="001D1CD7">
        <w:rPr>
          <w:noProof/>
        </w:rPr>
        <w:t>A further complication is that i</w:t>
      </w:r>
      <w:r w:rsidR="0068095A" w:rsidRPr="001D1CD7">
        <w:rPr>
          <w:noProof/>
        </w:rPr>
        <w:t>ndividuals in CNM relationships may not necessarily identify with a specific relationship orientation</w:t>
      </w:r>
      <w:r w:rsidR="002F770A" w:rsidRPr="001D1CD7">
        <w:rPr>
          <w:noProof/>
        </w:rPr>
        <w:t xml:space="preserve"> because</w:t>
      </w:r>
      <w:r w:rsidR="005435EE" w:rsidRPr="001D1CD7">
        <w:rPr>
          <w:noProof/>
        </w:rPr>
        <w:t xml:space="preserve"> there is likely a degree of</w:t>
      </w:r>
      <w:r w:rsidR="00541A04" w:rsidRPr="001D1CD7">
        <w:rPr>
          <w:noProof/>
        </w:rPr>
        <w:t xml:space="preserve"> fluidity </w:t>
      </w:r>
      <w:r w:rsidR="002F770A" w:rsidRPr="001D1CD7">
        <w:rPr>
          <w:noProof/>
        </w:rPr>
        <w:t>across these</w:t>
      </w:r>
      <w:r w:rsidR="00541A04" w:rsidRPr="001D1CD7">
        <w:rPr>
          <w:noProof/>
        </w:rPr>
        <w:t xml:space="preserve"> </w:t>
      </w:r>
      <w:r w:rsidR="002F770A" w:rsidRPr="001D1CD7">
        <w:rPr>
          <w:noProof/>
        </w:rPr>
        <w:t>categories</w:t>
      </w:r>
      <w:r w:rsidR="001D1CD7">
        <w:rPr>
          <w:noProof/>
        </w:rPr>
        <w:t xml:space="preserve">. </w:t>
      </w:r>
      <w:r w:rsidR="001D1CD7" w:rsidRPr="001D1CD7">
        <w:rPr>
          <w:noProof/>
        </w:rPr>
        <w:t>Specifically,</w:t>
      </w:r>
      <w:r w:rsidR="00541A04" w:rsidRPr="001D1CD7">
        <w:rPr>
          <w:noProof/>
        </w:rPr>
        <w:t xml:space="preserve"> individuals may switch </w:t>
      </w:r>
      <w:r w:rsidR="000B1715" w:rsidRPr="001D1CD7">
        <w:rPr>
          <w:noProof/>
        </w:rPr>
        <w:t>between</w:t>
      </w:r>
      <w:r w:rsidR="002F770A" w:rsidRPr="001D1CD7">
        <w:rPr>
          <w:noProof/>
        </w:rPr>
        <w:t xml:space="preserve"> relationship orientation</w:t>
      </w:r>
      <w:r w:rsidR="000B1715" w:rsidRPr="001D1CD7">
        <w:rPr>
          <w:noProof/>
        </w:rPr>
        <w:t xml:space="preserve">s </w:t>
      </w:r>
      <w:r w:rsidR="003221DF" w:rsidRPr="001D1CD7">
        <w:rPr>
          <w:noProof/>
        </w:rPr>
        <w:t>(</w:t>
      </w:r>
      <w:r w:rsidR="003221DF" w:rsidRPr="001D1CD7">
        <w:rPr>
          <w:bCs/>
          <w:noProof/>
        </w:rPr>
        <w:t>Manley, Diamond, &amp; van Anders, 2015)</w:t>
      </w:r>
      <w:r w:rsidR="005435EE" w:rsidRPr="001D1CD7">
        <w:rPr>
          <w:bCs/>
          <w:noProof/>
        </w:rPr>
        <w:t>,</w:t>
      </w:r>
      <w:r w:rsidR="00541A04" w:rsidRPr="001D1CD7">
        <w:rPr>
          <w:noProof/>
        </w:rPr>
        <w:t xml:space="preserve"> or have relationships that do not necessarily fit within a specific category (e.g., someone who identifies as polyamorous may be in a relationship that more closely resembles an open relationship).</w:t>
      </w:r>
      <w:r w:rsidR="005435EE" w:rsidRPr="008A7FAF">
        <w:t xml:space="preserve"> </w:t>
      </w:r>
    </w:p>
    <w:p w14:paraId="6EF8C2A0" w14:textId="5123A2CA" w:rsidR="00521D05" w:rsidRPr="008A7FAF" w:rsidRDefault="00612B5E" w:rsidP="004F3E0C">
      <w:pPr>
        <w:spacing w:line="480" w:lineRule="auto"/>
        <w:ind w:firstLine="720"/>
      </w:pPr>
      <w:r w:rsidRPr="008A7FAF">
        <w:t xml:space="preserve">Lastly, </w:t>
      </w:r>
      <w:r w:rsidR="00045E70" w:rsidRPr="008A7FAF">
        <w:t>the lack of significant differences may be due to relatively low statistical power in our CNM participant groups</w:t>
      </w:r>
      <w:r w:rsidRPr="008A7FAF">
        <w:t>.</w:t>
      </w:r>
      <w:r w:rsidR="00D33D4F" w:rsidRPr="008A7FAF">
        <w:t xml:space="preserve"> While we ensured that we had at least 50 participants per relationship orientation, we had </w:t>
      </w:r>
      <w:r w:rsidR="00401358" w:rsidRPr="008A7FAF">
        <w:t xml:space="preserve">substantially </w:t>
      </w:r>
      <w:r w:rsidR="00EF0B0F" w:rsidRPr="008A7FAF">
        <w:t>fewer</w:t>
      </w:r>
      <w:r w:rsidR="00D33D4F" w:rsidRPr="008A7FAF">
        <w:t xml:space="preserve"> CNM </w:t>
      </w:r>
      <w:r w:rsidR="00EF0B0F" w:rsidRPr="008A7FAF">
        <w:t>participants</w:t>
      </w:r>
      <w:r w:rsidR="00D33D4F" w:rsidRPr="008A7FAF">
        <w:t xml:space="preserve"> then we did monogamous participants. </w:t>
      </w:r>
      <w:r w:rsidR="00045E70" w:rsidRPr="008A7FAF">
        <w:t xml:space="preserve">The sensitivity of the analyses comparing the CNM subgroups is therefore relatively low. </w:t>
      </w:r>
      <w:r w:rsidR="00401358" w:rsidRPr="008A7FAF">
        <w:t xml:space="preserve">In this connection, it </w:t>
      </w:r>
      <w:r w:rsidR="00045E70" w:rsidRPr="008A7FAF">
        <w:t xml:space="preserve">may also be that differences between the CNM subgroups are smaller </w:t>
      </w:r>
      <w:r w:rsidR="00045E70" w:rsidRPr="008A7FAF">
        <w:lastRenderedPageBreak/>
        <w:t xml:space="preserve">than the differences between </w:t>
      </w:r>
      <w:r w:rsidR="00025CEF" w:rsidRPr="008A7FAF">
        <w:t>monogamous</w:t>
      </w:r>
      <w:r w:rsidR="00045E70" w:rsidRPr="008A7FAF">
        <w:t xml:space="preserve"> and CNM groups overall, requiring larger sample sizes within those groups. </w:t>
      </w:r>
    </w:p>
    <w:p w14:paraId="09EDFC3B" w14:textId="780E4E34" w:rsidR="002130C2" w:rsidRPr="008A7FAF" w:rsidRDefault="00621544" w:rsidP="00117D5B">
      <w:pPr>
        <w:spacing w:line="480" w:lineRule="auto"/>
        <w:ind w:firstLine="720"/>
      </w:pPr>
      <w:r w:rsidRPr="008A7FAF">
        <w:t>A</w:t>
      </w:r>
      <w:r w:rsidR="00045E70" w:rsidRPr="008A7FAF">
        <w:t>dditional</w:t>
      </w:r>
      <w:r w:rsidR="00445374" w:rsidRPr="008A7FAF">
        <w:t xml:space="preserve"> </w:t>
      </w:r>
      <w:r w:rsidR="005435EE" w:rsidRPr="008A7FAF">
        <w:t>novel</w:t>
      </w:r>
      <w:r w:rsidR="00445374" w:rsidRPr="008A7FAF">
        <w:t xml:space="preserve"> finding</w:t>
      </w:r>
      <w:r w:rsidR="00045E70" w:rsidRPr="008A7FAF">
        <w:t>s</w:t>
      </w:r>
      <w:r w:rsidR="00445374" w:rsidRPr="008A7FAF">
        <w:t xml:space="preserve"> in this study</w:t>
      </w:r>
      <w:r w:rsidR="00045E70" w:rsidRPr="008A7FAF">
        <w:t>, and i</w:t>
      </w:r>
      <w:r w:rsidR="0070015F" w:rsidRPr="008A7FAF">
        <w:t xml:space="preserve">n line with our </w:t>
      </w:r>
      <w:r w:rsidR="00045E70" w:rsidRPr="008A7FAF">
        <w:t>predictions, are that</w:t>
      </w:r>
      <w:r w:rsidR="0070015F" w:rsidRPr="008A7FAF">
        <w:t xml:space="preserve"> communion and birth control ratings did not differ between relationship orientations</w:t>
      </w:r>
      <w:r w:rsidR="00445374" w:rsidRPr="008A7FAF">
        <w:t xml:space="preserve">. </w:t>
      </w:r>
      <w:r w:rsidR="00E21ABD" w:rsidRPr="008A7FAF">
        <w:t>T</w:t>
      </w:r>
      <w:r w:rsidR="00445374" w:rsidRPr="008A7FAF">
        <w:t>hese findings may counter expectations that</w:t>
      </w:r>
      <w:r w:rsidR="00B612B9" w:rsidRPr="008A7FAF">
        <w:t xml:space="preserve"> CNM participants </w:t>
      </w:r>
      <w:r w:rsidR="004E29A9" w:rsidRPr="008A7FAF">
        <w:t>endorse less idealist</w:t>
      </w:r>
      <w:r w:rsidR="002F770A" w:rsidRPr="008A7FAF">
        <w:t>ic</w:t>
      </w:r>
      <w:r w:rsidR="004E29A9" w:rsidRPr="008A7FAF">
        <w:t xml:space="preserve"> attitudes </w:t>
      </w:r>
      <w:r w:rsidR="00003ED7" w:rsidRPr="008A7FAF">
        <w:t>towards sex</w:t>
      </w:r>
      <w:r w:rsidR="0070015F" w:rsidRPr="008A7FAF">
        <w:t xml:space="preserve"> </w:t>
      </w:r>
      <w:r w:rsidR="004E29A9" w:rsidRPr="008A7FAF">
        <w:t>(</w:t>
      </w:r>
      <w:r w:rsidR="0070015F" w:rsidRPr="008A7FAF">
        <w:t>Conley et al., 201</w:t>
      </w:r>
      <w:r w:rsidR="004D38EB">
        <w:t>3</w:t>
      </w:r>
      <w:r w:rsidR="0070015F" w:rsidRPr="008A7FAF">
        <w:t>)</w:t>
      </w:r>
      <w:r w:rsidR="00B612B9" w:rsidRPr="008A7FAF">
        <w:t xml:space="preserve"> or </w:t>
      </w:r>
      <w:r w:rsidR="002F770A" w:rsidRPr="008A7FAF">
        <w:t>have less positive attitudes towards</w:t>
      </w:r>
      <w:r w:rsidR="002130C2" w:rsidRPr="008A7FAF">
        <w:t xml:space="preserve"> safe sex</w:t>
      </w:r>
      <w:r w:rsidR="0070015F" w:rsidRPr="008A7FAF">
        <w:t xml:space="preserve"> compared to monogamists</w:t>
      </w:r>
      <w:r w:rsidR="00B612B9" w:rsidRPr="008A7FAF">
        <w:t xml:space="preserve"> </w:t>
      </w:r>
      <w:r w:rsidR="002130C2" w:rsidRPr="008A7FAF">
        <w:t xml:space="preserve">(as individuals who practice CNM are perceived to be more likely to spread STIs; </w:t>
      </w:r>
      <w:r w:rsidR="002130C2" w:rsidRPr="008A7FAF">
        <w:rPr>
          <w:rFonts w:eastAsia="Times New Roman"/>
        </w:rPr>
        <w:t>Johnson</w:t>
      </w:r>
      <w:r w:rsidR="00E8706E">
        <w:rPr>
          <w:rFonts w:eastAsia="Times New Roman"/>
        </w:rPr>
        <w:t xml:space="preserve"> et al.</w:t>
      </w:r>
      <w:r w:rsidR="002130C2" w:rsidRPr="008A7FAF">
        <w:rPr>
          <w:rFonts w:eastAsia="Times New Roman"/>
        </w:rPr>
        <w:t>, 2015)</w:t>
      </w:r>
      <w:r w:rsidR="00E21ABD" w:rsidRPr="008A7FAF">
        <w:t xml:space="preserve">. </w:t>
      </w:r>
      <w:r w:rsidR="00E21ABD" w:rsidRPr="001D1CD7">
        <w:rPr>
          <w:noProof/>
        </w:rPr>
        <w:t>However,</w:t>
      </w:r>
      <w:r w:rsidR="00445374" w:rsidRPr="001D1CD7">
        <w:rPr>
          <w:noProof/>
        </w:rPr>
        <w:t xml:space="preserve"> th</w:t>
      </w:r>
      <w:r w:rsidR="00E21ABD" w:rsidRPr="001D1CD7">
        <w:rPr>
          <w:noProof/>
        </w:rPr>
        <w:t>ese results</w:t>
      </w:r>
      <w:r w:rsidR="00445374" w:rsidRPr="001D1CD7">
        <w:rPr>
          <w:noProof/>
        </w:rPr>
        <w:t xml:space="preserve"> </w:t>
      </w:r>
      <w:r w:rsidR="00E21ABD" w:rsidRPr="001D1CD7">
        <w:rPr>
          <w:noProof/>
        </w:rPr>
        <w:t>are</w:t>
      </w:r>
      <w:r w:rsidR="00445374" w:rsidRPr="001D1CD7">
        <w:rPr>
          <w:noProof/>
        </w:rPr>
        <w:t xml:space="preserve"> in line with previous</w:t>
      </w:r>
      <w:r w:rsidR="00445374" w:rsidRPr="008A7FAF">
        <w:t xml:space="preserve"> research that shows that individuals who engage in CNM relationships report high levels of commitment, intimacy</w:t>
      </w:r>
      <w:r w:rsidR="0028528A" w:rsidRPr="008A7FAF">
        <w:t>,</w:t>
      </w:r>
      <w:r w:rsidR="00445374" w:rsidRPr="008A7FAF">
        <w:t xml:space="preserve"> and satisfaction in their relationships (Balzarini et al., 2017; </w:t>
      </w:r>
      <w:r w:rsidR="00CC5EB6" w:rsidRPr="008A7FAF">
        <w:t xml:space="preserve">Bonello &amp; Cross, 2010; </w:t>
      </w:r>
      <w:r w:rsidR="00445374" w:rsidRPr="008A7FAF">
        <w:t>Conley</w:t>
      </w:r>
      <w:r w:rsidR="00B612B9" w:rsidRPr="008A7FAF">
        <w:t xml:space="preserve">, </w:t>
      </w:r>
      <w:proofErr w:type="spellStart"/>
      <w:r w:rsidR="00B612B9" w:rsidRPr="008A7FAF">
        <w:t>Matsick</w:t>
      </w:r>
      <w:proofErr w:type="spellEnd"/>
      <w:r w:rsidR="00B612B9" w:rsidRPr="008A7FAF">
        <w:t>, Moors, &amp; Ziegler,</w:t>
      </w:r>
      <w:r w:rsidR="00445374" w:rsidRPr="008A7FAF">
        <w:t xml:space="preserve"> 2017; Ritchie &amp; Barker, 2006)</w:t>
      </w:r>
      <w:r w:rsidR="00790418" w:rsidRPr="008A7FAF">
        <w:t xml:space="preserve">, </w:t>
      </w:r>
      <w:r w:rsidR="006D3021" w:rsidRPr="008A7FAF">
        <w:t>and engage in sex safe sex</w:t>
      </w:r>
      <w:r w:rsidR="002130C2" w:rsidRPr="008A7FAF">
        <w:t xml:space="preserve"> (Conley et al., 2012; </w:t>
      </w:r>
      <w:proofErr w:type="spellStart"/>
      <w:r w:rsidR="002130C2" w:rsidRPr="008A7FAF">
        <w:t>Hutzler</w:t>
      </w:r>
      <w:proofErr w:type="spellEnd"/>
      <w:r w:rsidR="00E8706E">
        <w:t xml:space="preserve"> et al.</w:t>
      </w:r>
      <w:r w:rsidR="002130C2" w:rsidRPr="008A7FAF">
        <w:t>, 2016)</w:t>
      </w:r>
      <w:r w:rsidR="00CD0F58" w:rsidRPr="008A7FAF">
        <w:t xml:space="preserve">. </w:t>
      </w:r>
    </w:p>
    <w:p w14:paraId="3BE0882F" w14:textId="2BDF1535" w:rsidR="000050C5" w:rsidRPr="008A7FAF" w:rsidRDefault="00117D5B" w:rsidP="000050C5">
      <w:pPr>
        <w:spacing w:line="480" w:lineRule="auto"/>
        <w:ind w:firstLine="720"/>
      </w:pPr>
      <w:r w:rsidRPr="008A7FAF">
        <w:t xml:space="preserve">Another </w:t>
      </w:r>
      <w:r w:rsidR="00CD1CD6" w:rsidRPr="008A7FAF">
        <w:t>noteworthy</w:t>
      </w:r>
      <w:r w:rsidRPr="008A7FAF">
        <w:t xml:space="preserve"> finding involves the correlations among the scales. </w:t>
      </w:r>
      <w:r w:rsidR="000050C5" w:rsidRPr="008A7FAF">
        <w:t xml:space="preserve">Interestingly, </w:t>
      </w:r>
      <w:r w:rsidR="000050C5" w:rsidRPr="001D1CD7">
        <w:rPr>
          <w:noProof/>
        </w:rPr>
        <w:t xml:space="preserve">there were some correlations between these scales </w:t>
      </w:r>
      <w:r w:rsidR="002F6FBA" w:rsidRPr="001D1CD7">
        <w:rPr>
          <w:noProof/>
        </w:rPr>
        <w:t>that emerged</w:t>
      </w:r>
      <w:r w:rsidR="000050C5" w:rsidRPr="008A7FAF">
        <w:t xml:space="preserve"> for </w:t>
      </w:r>
      <w:r w:rsidR="00446C96" w:rsidRPr="008A7FAF">
        <w:t>n</w:t>
      </w:r>
      <w:r w:rsidR="002F6FBA" w:rsidRPr="008A7FAF">
        <w:t>on-</w:t>
      </w:r>
      <w:r w:rsidR="00446C96" w:rsidRPr="008A7FAF">
        <w:t>monogamists</w:t>
      </w:r>
      <w:r w:rsidR="000050C5" w:rsidRPr="008A7FAF">
        <w:t xml:space="preserve"> </w:t>
      </w:r>
      <w:r w:rsidR="002F6FBA" w:rsidRPr="008A7FAF">
        <w:t xml:space="preserve">though </w:t>
      </w:r>
      <w:r w:rsidR="000050C5" w:rsidRPr="008A7FAF">
        <w:t xml:space="preserve">did not for </w:t>
      </w:r>
      <w:r w:rsidR="005C6943" w:rsidRPr="008A7FAF">
        <w:t>monogamists or</w:t>
      </w:r>
      <w:r w:rsidR="007D001C" w:rsidRPr="008A7FAF">
        <w:t xml:space="preserve"> were</w:t>
      </w:r>
      <w:r w:rsidR="002F770A" w:rsidRPr="008A7FAF">
        <w:t xml:space="preserve"> weaker </w:t>
      </w:r>
      <w:r w:rsidR="006D3021" w:rsidRPr="008A7FAF">
        <w:t>among</w:t>
      </w:r>
      <w:r w:rsidR="007D001C" w:rsidRPr="008A7FAF">
        <w:t xml:space="preserve"> monogamous</w:t>
      </w:r>
      <w:r w:rsidR="002F770A" w:rsidRPr="008A7FAF">
        <w:t xml:space="preserve"> individuals</w:t>
      </w:r>
      <w:r w:rsidR="007D001C" w:rsidRPr="008A7FAF">
        <w:t xml:space="preserve"> </w:t>
      </w:r>
      <w:r w:rsidR="002F6FBA" w:rsidRPr="008A7FAF">
        <w:t xml:space="preserve">(see </w:t>
      </w:r>
      <w:r w:rsidR="005E0179" w:rsidRPr="008A7FAF">
        <w:t>T</w:t>
      </w:r>
      <w:r w:rsidR="002F6FBA" w:rsidRPr="008A7FAF">
        <w:t>able 2)</w:t>
      </w:r>
      <w:r w:rsidR="000050C5" w:rsidRPr="008A7FAF">
        <w:t>. For example, permissiveness and communion</w:t>
      </w:r>
      <w:r w:rsidR="00AB0828" w:rsidRPr="008A7FAF">
        <w:t xml:space="preserve"> (i.e., idealistic attitudes towards sex)</w:t>
      </w:r>
      <w:r w:rsidR="000050C5" w:rsidRPr="008A7FAF">
        <w:t xml:space="preserve"> were not correlated for monogamists but w</w:t>
      </w:r>
      <w:r w:rsidR="001F41FB" w:rsidRPr="008A7FAF">
        <w:t xml:space="preserve">ere </w:t>
      </w:r>
      <w:r w:rsidR="002F6FBA" w:rsidRPr="008A7FAF">
        <w:t xml:space="preserve">strongly correlated </w:t>
      </w:r>
      <w:r w:rsidR="000050C5" w:rsidRPr="008A7FAF">
        <w:t xml:space="preserve">for all other CNM orientations. </w:t>
      </w:r>
      <w:r w:rsidR="00FB1990" w:rsidRPr="008A7FAF">
        <w:t>Previous research has reported small correlations for these variables</w:t>
      </w:r>
      <w:r w:rsidR="005D191E" w:rsidRPr="008A7FAF">
        <w:t xml:space="preserve"> (Hendrick</w:t>
      </w:r>
      <w:r w:rsidR="00E8706E">
        <w:t xml:space="preserve"> et al.</w:t>
      </w:r>
      <w:r w:rsidR="005D191E" w:rsidRPr="008A7FAF">
        <w:t>, 2006)</w:t>
      </w:r>
      <w:r w:rsidR="00FB1990" w:rsidRPr="008A7FAF">
        <w:t xml:space="preserve">, </w:t>
      </w:r>
      <w:r w:rsidR="00975433" w:rsidRPr="008A7FAF">
        <w:t>b</w:t>
      </w:r>
      <w:r w:rsidR="007D001C" w:rsidRPr="008A7FAF">
        <w:t>ut ha</w:t>
      </w:r>
      <w:r w:rsidR="00B049C1" w:rsidRPr="008A7FAF">
        <w:t>s</w:t>
      </w:r>
      <w:r w:rsidR="007D001C" w:rsidRPr="008A7FAF">
        <w:t xml:space="preserve"> suggested these </w:t>
      </w:r>
      <w:r w:rsidR="00975433" w:rsidRPr="008A7FAF">
        <w:t xml:space="preserve">findings </w:t>
      </w:r>
      <w:r w:rsidR="007D001C" w:rsidRPr="008A7FAF">
        <w:t>were not conceptually significant</w:t>
      </w:r>
      <w:r w:rsidR="00FB1990" w:rsidRPr="008A7FAF">
        <w:t xml:space="preserve">. </w:t>
      </w:r>
      <w:r w:rsidR="000050C5" w:rsidRPr="008A7FAF">
        <w:t xml:space="preserve">We posit </w:t>
      </w:r>
      <w:r w:rsidR="00B049C1" w:rsidRPr="008A7FAF">
        <w:t xml:space="preserve">these findings could be meaningful, especially in the context of including subtypes of CNM, such </w:t>
      </w:r>
      <w:r w:rsidR="000050C5" w:rsidRPr="008A7FAF">
        <w:t xml:space="preserve">that for monogamous individuals, extradyadic relationships are antithetical to their relationship agreements. Conversely, </w:t>
      </w:r>
      <w:r w:rsidR="002F6FBA" w:rsidRPr="008A7FAF">
        <w:t>the ability to experience communion and permissiveness simultaneous</w:t>
      </w:r>
      <w:r w:rsidR="001C636A" w:rsidRPr="008A7FAF">
        <w:t>ly</w:t>
      </w:r>
      <w:r w:rsidR="002F6FBA" w:rsidRPr="008A7FAF">
        <w:t xml:space="preserve"> may be more </w:t>
      </w:r>
      <w:r w:rsidR="000050C5" w:rsidRPr="008A7FAF">
        <w:t xml:space="preserve">consistent with the </w:t>
      </w:r>
      <w:r w:rsidR="000050C5" w:rsidRPr="009E27D9">
        <w:rPr>
          <w:noProof/>
        </w:rPr>
        <w:t>agreements</w:t>
      </w:r>
      <w:r w:rsidR="000050C5" w:rsidRPr="008A7FAF">
        <w:t xml:space="preserve"> made in </w:t>
      </w:r>
      <w:r w:rsidR="00B049C1" w:rsidRPr="008A7FAF">
        <w:t xml:space="preserve">CNM </w:t>
      </w:r>
      <w:r w:rsidR="000050C5" w:rsidRPr="008A7FAF">
        <w:t xml:space="preserve">relationships, such that one can </w:t>
      </w:r>
      <w:r w:rsidR="00402760" w:rsidRPr="008A7FAF">
        <w:t>experience</w:t>
      </w:r>
      <w:r w:rsidR="00B049C1" w:rsidRPr="008A7FAF">
        <w:t xml:space="preserve"> </w:t>
      </w:r>
      <w:r w:rsidR="00B049C1" w:rsidRPr="008A7FAF">
        <w:lastRenderedPageBreak/>
        <w:t xml:space="preserve">sex with love in one relationship, for example </w:t>
      </w:r>
      <w:r w:rsidR="00402760" w:rsidRPr="008A7FAF">
        <w:t>in the primary relationship</w:t>
      </w:r>
      <w:r w:rsidR="00B049C1" w:rsidRPr="008A7FAF">
        <w:t xml:space="preserve">, and yet </w:t>
      </w:r>
      <w:r w:rsidR="000050C5" w:rsidRPr="008A7FAF">
        <w:t xml:space="preserve">pursue extradyadic relationships </w:t>
      </w:r>
      <w:r w:rsidR="00402760" w:rsidRPr="008A7FAF">
        <w:t xml:space="preserve">with varying </w:t>
      </w:r>
      <w:r w:rsidR="00EC6FC6" w:rsidRPr="008A7FAF">
        <w:t xml:space="preserve">levels of </w:t>
      </w:r>
      <w:r w:rsidR="00402760" w:rsidRPr="008A7FAF">
        <w:t>commitment (or no commitment</w:t>
      </w:r>
      <w:r w:rsidR="00317EA6" w:rsidRPr="008A7FAF">
        <w:t xml:space="preserve">). Similarly, while the correlation for instrumentality and communion was significant, though small, for monogamous participants, it </w:t>
      </w:r>
      <w:r w:rsidR="002F770A" w:rsidRPr="008A7FAF">
        <w:t xml:space="preserve">was </w:t>
      </w:r>
      <w:r w:rsidR="00317EA6" w:rsidRPr="008A7FAF">
        <w:t xml:space="preserve">significantly stronger among individuals CNM relationships. </w:t>
      </w:r>
      <w:r w:rsidR="007D001C" w:rsidRPr="008A7FAF">
        <w:t xml:space="preserve">In previous research </w:t>
      </w:r>
      <w:r w:rsidR="00317EA6" w:rsidRPr="008A7FAF">
        <w:t xml:space="preserve">with monogamous participants </w:t>
      </w:r>
      <w:r w:rsidR="007D001C" w:rsidRPr="008A7FAF">
        <w:t>(Hendrick &amp; Hendrick, 1987</w:t>
      </w:r>
      <w:r w:rsidR="00E81E99" w:rsidRPr="008A7FAF">
        <w:t>; Hendrick et al., 2006</w:t>
      </w:r>
      <w:r w:rsidR="007D001C" w:rsidRPr="008A7FAF">
        <w:t>)</w:t>
      </w:r>
      <w:r w:rsidR="00DD6711" w:rsidRPr="008A7FAF">
        <w:t>,</w:t>
      </w:r>
      <w:r w:rsidR="007D001C" w:rsidRPr="008A7FAF">
        <w:t xml:space="preserve"> the relationship between instrumentality and communion was not sign</w:t>
      </w:r>
      <w:r w:rsidR="00903784" w:rsidRPr="008A7FAF">
        <w:t xml:space="preserve">ificant. </w:t>
      </w:r>
    </w:p>
    <w:p w14:paraId="42136284" w14:textId="11C12089" w:rsidR="005C6943" w:rsidRPr="008A7FAF" w:rsidRDefault="005C6943" w:rsidP="005C6943">
      <w:pPr>
        <w:spacing w:line="480" w:lineRule="auto"/>
        <w:ind w:firstLine="720"/>
      </w:pPr>
      <w:r w:rsidRPr="008A7FAF">
        <w:t xml:space="preserve">The findings from this study could be useful in future hypothesis generation. For example, one promising direction to explore is whether differences in sexual attitudes and opinions influence stigma. Previous research </w:t>
      </w:r>
      <w:r w:rsidR="00420B9F" w:rsidRPr="008A7FAF">
        <w:t xml:space="preserve">has shown </w:t>
      </w:r>
      <w:r w:rsidRPr="008A7FAF">
        <w:t>that individuals in CNM relationships experience robust stigma (</w:t>
      </w:r>
      <w:r w:rsidR="00AC76E5" w:rsidRPr="008A7FAF">
        <w:rPr>
          <w:rFonts w:eastAsia="Times New Roman"/>
        </w:rPr>
        <w:t xml:space="preserve">Conley </w:t>
      </w:r>
      <w:r w:rsidR="00AC76E5" w:rsidRPr="008A7FAF">
        <w:t>et al.,</w:t>
      </w:r>
      <w:r w:rsidR="00AC76E5" w:rsidRPr="008A7FAF">
        <w:rPr>
          <w:rFonts w:eastAsia="Times New Roman"/>
        </w:rPr>
        <w:t xml:space="preserve"> 201</w:t>
      </w:r>
      <w:r w:rsidR="004D38EB">
        <w:rPr>
          <w:rFonts w:eastAsia="Times New Roman"/>
        </w:rPr>
        <w:t>3</w:t>
      </w:r>
      <w:r w:rsidR="00AC76E5" w:rsidRPr="008A7FAF">
        <w:rPr>
          <w:rFonts w:eastAsia="Times New Roman"/>
        </w:rPr>
        <w:t xml:space="preserve">; Moors, </w:t>
      </w:r>
      <w:proofErr w:type="spellStart"/>
      <w:r w:rsidR="00AC76E5" w:rsidRPr="008A7FAF">
        <w:rPr>
          <w:rFonts w:eastAsia="Times New Roman"/>
        </w:rPr>
        <w:t>Matsick</w:t>
      </w:r>
      <w:proofErr w:type="spellEnd"/>
      <w:r w:rsidR="00AC76E5" w:rsidRPr="008A7FAF">
        <w:rPr>
          <w:rFonts w:eastAsia="Times New Roman"/>
        </w:rPr>
        <w:t>, Ziegler, Rubin, &amp; Conley</w:t>
      </w:r>
      <w:r w:rsidR="00AC76E5" w:rsidRPr="008A7FAF">
        <w:t xml:space="preserve">, </w:t>
      </w:r>
      <w:r w:rsidR="00AC76E5" w:rsidRPr="008A7FAF">
        <w:rPr>
          <w:rFonts w:eastAsia="Times New Roman"/>
        </w:rPr>
        <w:t>2013</w:t>
      </w:r>
      <w:r w:rsidRPr="008A7FAF">
        <w:t>), though among CNM targets polyamorous individuals are the least stigmatized and swingers are the most (</w:t>
      </w:r>
      <w:r w:rsidR="006D3021" w:rsidRPr="008A7FAF">
        <w:t xml:space="preserve">Balzarini et al., 2018; </w:t>
      </w:r>
      <w:proofErr w:type="spellStart"/>
      <w:r w:rsidR="00AC76E5" w:rsidRPr="008A7FAF">
        <w:rPr>
          <w:rFonts w:eastAsia="Times New Roman"/>
        </w:rPr>
        <w:t>Matsick</w:t>
      </w:r>
      <w:proofErr w:type="spellEnd"/>
      <w:r w:rsidR="006D3021" w:rsidRPr="008A7FAF">
        <w:rPr>
          <w:rFonts w:eastAsia="Times New Roman"/>
        </w:rPr>
        <w:t xml:space="preserve"> et al.</w:t>
      </w:r>
      <w:r w:rsidR="00AC76E5" w:rsidRPr="008A7FAF">
        <w:rPr>
          <w:rFonts w:eastAsia="Times New Roman"/>
        </w:rPr>
        <w:t>, 2014</w:t>
      </w:r>
      <w:r w:rsidRPr="008A7FAF">
        <w:t>). Some research suggests that sexual promiscuity may contribute to this effect (</w:t>
      </w:r>
      <w:proofErr w:type="spellStart"/>
      <w:r w:rsidR="00AC76E5" w:rsidRPr="008A7FAF">
        <w:rPr>
          <w:rFonts w:eastAsia="Times New Roman"/>
        </w:rPr>
        <w:t>Matsick</w:t>
      </w:r>
      <w:proofErr w:type="spellEnd"/>
      <w:r w:rsidR="00AC76E5" w:rsidRPr="008A7FAF">
        <w:rPr>
          <w:rFonts w:eastAsia="Times New Roman"/>
        </w:rPr>
        <w:t xml:space="preserve"> et al., 2014</w:t>
      </w:r>
      <w:r w:rsidRPr="008A7FAF">
        <w:t>), and other research suggests that perceptions of STIs but not promiscuity contributed to stigma towards CNM orientations (Balzarini</w:t>
      </w:r>
      <w:r w:rsidR="00797E75">
        <w:t xml:space="preserve"> et al.</w:t>
      </w:r>
      <w:r w:rsidRPr="008A7FAF">
        <w:t xml:space="preserve">, 2018), with open, polyamorous, and monogamous individuals perceiving swingers to be the most likely to have an STI. As such, it is possible that stigma towards swingers also stems from their differing sexual attitudes, inclination to approach or avoid sexual stimuli, and sociosexuality. </w:t>
      </w:r>
      <w:bookmarkStart w:id="46" w:name="_Hlk525500215"/>
      <w:r w:rsidR="005712B7" w:rsidRPr="008A7FAF">
        <w:t>Furthermore, if</w:t>
      </w:r>
      <w:r w:rsidRPr="008A7FAF">
        <w:t xml:space="preserve"> individuals can accurately perceive these qualities, as previous research on </w:t>
      </w:r>
      <w:proofErr w:type="spellStart"/>
      <w:r w:rsidRPr="008A7FAF">
        <w:t>sociosexuality</w:t>
      </w:r>
      <w:proofErr w:type="spellEnd"/>
      <w:r w:rsidRPr="008A7FAF">
        <w:t xml:space="preserve"> suggests (see Stillman &amp; </w:t>
      </w:r>
      <w:proofErr w:type="spellStart"/>
      <w:r w:rsidRPr="008A7FAF">
        <w:t>Maner</w:t>
      </w:r>
      <w:proofErr w:type="spellEnd"/>
      <w:r w:rsidRPr="008A7FAF">
        <w:t xml:space="preserve">, 2008, which shows that </w:t>
      </w:r>
      <w:proofErr w:type="spellStart"/>
      <w:r w:rsidRPr="008A7FAF">
        <w:t>sociosexuality</w:t>
      </w:r>
      <w:proofErr w:type="spellEnd"/>
      <w:r w:rsidRPr="008A7FAF">
        <w:t xml:space="preserve"> can be detected by strangers based on </w:t>
      </w:r>
      <w:r w:rsidR="001469ED">
        <w:t>brief observations</w:t>
      </w:r>
      <w:r w:rsidRPr="008A7FAF">
        <w:t xml:space="preserve"> </w:t>
      </w:r>
      <w:r w:rsidR="001469ED">
        <w:t xml:space="preserve">of </w:t>
      </w:r>
      <w:r w:rsidRPr="008A7FAF">
        <w:t xml:space="preserve">behavior), </w:t>
      </w:r>
      <w:bookmarkEnd w:id="46"/>
      <w:r w:rsidRPr="008A7FAF">
        <w:t xml:space="preserve">then it is possible that such views influence perceptions of STI risk which could then </w:t>
      </w:r>
      <w:r w:rsidRPr="009E27D9">
        <w:rPr>
          <w:noProof/>
        </w:rPr>
        <w:t>influence</w:t>
      </w:r>
      <w:r w:rsidRPr="008A7FAF">
        <w:t xml:space="preserve"> stigma. </w:t>
      </w:r>
    </w:p>
    <w:p w14:paraId="15A3C960" w14:textId="3909D6FA" w:rsidR="005C6943" w:rsidRPr="008A7FAF" w:rsidRDefault="005C6943" w:rsidP="00420B9F">
      <w:pPr>
        <w:spacing w:line="480" w:lineRule="auto"/>
        <w:ind w:firstLine="720"/>
      </w:pPr>
      <w:r w:rsidRPr="008A7FAF">
        <w:t>Additionally, this research could help provide insights into predicting who is likely to enter and remain in the various relationship orientations. More specifically,</w:t>
      </w:r>
      <w:r w:rsidR="00027842" w:rsidRPr="008A7FAF">
        <w:t xml:space="preserve"> </w:t>
      </w:r>
      <w:r w:rsidR="0022516D" w:rsidRPr="008A7FAF">
        <w:t xml:space="preserve">it is possible that </w:t>
      </w:r>
      <w:r w:rsidR="0022516D" w:rsidRPr="008A7FAF">
        <w:lastRenderedPageBreak/>
        <w:t>individuals</w:t>
      </w:r>
      <w:r w:rsidR="0022516D">
        <w:t xml:space="preserve"> with various orientations</w:t>
      </w:r>
      <w:r w:rsidR="0022516D" w:rsidRPr="008A7FAF">
        <w:t xml:space="preserve"> seek out relationships </w:t>
      </w:r>
      <w:r w:rsidR="0022516D">
        <w:t xml:space="preserve">that are consistent with their </w:t>
      </w:r>
      <w:r w:rsidR="00027842" w:rsidRPr="008A7FAF">
        <w:t xml:space="preserve">sexual attitudes, inclination to approach or avoid sexual stimuli, and sociosexuality. </w:t>
      </w:r>
      <w:r w:rsidR="003F69B4" w:rsidRPr="008A7FAF">
        <w:t>For example, i</w:t>
      </w:r>
      <w:r w:rsidR="00027842" w:rsidRPr="008A7FAF">
        <w:t>t would make sense that individuals who have conservative sexual attitudes, express aversions to sexual stimuli, and are typically restricted sexually would prefer a monogamous relationship orientation</w:t>
      </w:r>
      <w:r w:rsidR="00F80BAF" w:rsidRPr="008A7FAF">
        <w:t>. Conversely,</w:t>
      </w:r>
      <w:r w:rsidR="00027842" w:rsidRPr="008A7FAF">
        <w:t xml:space="preserve"> those who express liberal sexual attitudes, </w:t>
      </w:r>
      <w:r w:rsidR="003F69B4" w:rsidRPr="008A7FAF">
        <w:t xml:space="preserve">tend to </w:t>
      </w:r>
      <w:r w:rsidR="00027842" w:rsidRPr="008A7FAF">
        <w:t xml:space="preserve">seek out sexual stimulus, and are unrestricted sexually </w:t>
      </w:r>
      <w:r w:rsidR="00D02A35" w:rsidRPr="008A7FAF">
        <w:t>sh</w:t>
      </w:r>
      <w:r w:rsidR="00027842" w:rsidRPr="008A7FAF">
        <w:t xml:space="preserve">ould </w:t>
      </w:r>
      <w:r w:rsidR="00CD1B10" w:rsidRPr="008A7FAF">
        <w:t>prefer a non-monogamous relationship</w:t>
      </w:r>
      <w:r w:rsidR="00F80BAF" w:rsidRPr="008A7FAF">
        <w:t>.</w:t>
      </w:r>
      <w:r w:rsidR="00CD1B10" w:rsidRPr="008A7FAF">
        <w:t xml:space="preserve"> </w:t>
      </w:r>
      <w:bookmarkStart w:id="47" w:name="_Hlk525500982"/>
      <w:r w:rsidR="00EF355A">
        <w:t>In addition</w:t>
      </w:r>
      <w:r w:rsidR="003F69B4" w:rsidRPr="008A7FAF">
        <w:t xml:space="preserve">, </w:t>
      </w:r>
      <w:r w:rsidR="00A97FEA" w:rsidRPr="008A7FAF">
        <w:t xml:space="preserve">because similarity regarding opinions, </w:t>
      </w:r>
      <w:r w:rsidR="00EF355A">
        <w:t xml:space="preserve">personality traits, </w:t>
      </w:r>
      <w:r w:rsidR="00A97FEA" w:rsidRPr="008A7FAF">
        <w:t xml:space="preserve">values, and interests is one of the strongest determinants of interpersonal attraction (Alves, 2018; </w:t>
      </w:r>
      <w:r w:rsidR="00CC5EB6" w:rsidRPr="008A7FAF">
        <w:t>Byrne, 1961, 1971</w:t>
      </w:r>
      <w:r w:rsidR="00CC5EB6">
        <w:t xml:space="preserve">; </w:t>
      </w:r>
      <w:r w:rsidR="00EF355A">
        <w:t xml:space="preserve">Byrne, </w:t>
      </w:r>
      <w:proofErr w:type="spellStart"/>
      <w:r w:rsidR="00EF355A">
        <w:t>Griffit</w:t>
      </w:r>
      <w:proofErr w:type="spellEnd"/>
      <w:r w:rsidR="00EF355A">
        <w:t xml:space="preserve">, &amp; </w:t>
      </w:r>
      <w:proofErr w:type="spellStart"/>
      <w:r w:rsidR="00EF355A">
        <w:t>Stefaniak</w:t>
      </w:r>
      <w:proofErr w:type="spellEnd"/>
      <w:r w:rsidR="00EF355A">
        <w:t xml:space="preserve">, 1967; </w:t>
      </w:r>
      <w:r w:rsidR="00A97FEA" w:rsidRPr="008A7FAF">
        <w:t xml:space="preserve">Montoya, Horton, &amp; Kirchner, 2008) </w:t>
      </w:r>
      <w:bookmarkEnd w:id="47"/>
      <w:r w:rsidR="00A97FEA" w:rsidRPr="008A7FAF">
        <w:t>and couples</w:t>
      </w:r>
      <w:r w:rsidR="00934B95">
        <w:t>’</w:t>
      </w:r>
      <w:r w:rsidR="00A97FEA" w:rsidRPr="008A7FAF">
        <w:t xml:space="preserve"> sexual attitude similarity predicts satisfaction and commitment (</w:t>
      </w:r>
      <w:proofErr w:type="spellStart"/>
      <w:r w:rsidR="00A97FEA" w:rsidRPr="008A7FAF">
        <w:t>Cupach</w:t>
      </w:r>
      <w:proofErr w:type="spellEnd"/>
      <w:r w:rsidR="00A97FEA" w:rsidRPr="008A7FAF">
        <w:t xml:space="preserve"> &amp; </w:t>
      </w:r>
      <w:proofErr w:type="spellStart"/>
      <w:r w:rsidR="00A97FEA" w:rsidRPr="008A7FAF">
        <w:t>Metts</w:t>
      </w:r>
      <w:proofErr w:type="spellEnd"/>
      <w:r w:rsidR="00A97FEA" w:rsidRPr="008A7FAF">
        <w:t xml:space="preserve">, 1995), </w:t>
      </w:r>
      <w:r w:rsidR="003F69B4" w:rsidRPr="008A7FAF">
        <w:t>individuals may be more</w:t>
      </w:r>
      <w:r w:rsidR="00A97FEA" w:rsidRPr="008A7FAF">
        <w:t xml:space="preserve"> attracted to and</w:t>
      </w:r>
      <w:r w:rsidR="003F69B4" w:rsidRPr="008A7FAF">
        <w:t xml:space="preserve"> satisfied </w:t>
      </w:r>
      <w:r w:rsidR="00D309F6" w:rsidRPr="008A7FAF">
        <w:t>with</w:t>
      </w:r>
      <w:r w:rsidR="003F69B4" w:rsidRPr="008A7FAF">
        <w:t xml:space="preserve"> partners </w:t>
      </w:r>
      <w:r w:rsidR="00D309F6" w:rsidRPr="008A7FAF">
        <w:t xml:space="preserve">who </w:t>
      </w:r>
      <w:r w:rsidR="003F69B4" w:rsidRPr="008A7FAF">
        <w:t xml:space="preserve">report similar </w:t>
      </w:r>
      <w:r w:rsidR="00825216" w:rsidRPr="008A7FAF">
        <w:t xml:space="preserve">sexual attitudes, </w:t>
      </w:r>
      <w:r w:rsidR="00D02A35" w:rsidRPr="008A7FAF">
        <w:t>inclination to approach sexual stimulus, sociosexuality</w:t>
      </w:r>
      <w:r w:rsidR="00A97FEA" w:rsidRPr="008A7FAF">
        <w:t xml:space="preserve">, and relationship orientation. </w:t>
      </w:r>
    </w:p>
    <w:p w14:paraId="0B6A5BF0" w14:textId="39C557A4" w:rsidR="005C6943" w:rsidRPr="008A7FAF" w:rsidRDefault="005C6943" w:rsidP="005C6943">
      <w:pPr>
        <w:spacing w:line="480" w:lineRule="auto"/>
        <w:ind w:firstLine="720"/>
      </w:pPr>
      <w:bookmarkStart w:id="48" w:name="_Hlk514275344"/>
      <w:r w:rsidRPr="008A7FAF">
        <w:t xml:space="preserve">Lastly, this research could have </w:t>
      </w:r>
      <w:r w:rsidR="00420B9F" w:rsidRPr="008A7FAF">
        <w:t xml:space="preserve">important </w:t>
      </w:r>
      <w:r w:rsidR="00B53620" w:rsidRPr="008A7FAF">
        <w:t xml:space="preserve">clinical </w:t>
      </w:r>
      <w:r w:rsidRPr="008A7FAF">
        <w:t>implications</w:t>
      </w:r>
      <w:r w:rsidR="00B53620" w:rsidRPr="008A7FAF">
        <w:t>.</w:t>
      </w:r>
      <w:r w:rsidR="00873FA2" w:rsidRPr="008A7FAF">
        <w:t xml:space="preserve"> In addition to pervasive discrimination of CNM ind</w:t>
      </w:r>
      <w:r w:rsidR="004429B7" w:rsidRPr="008A7FAF">
        <w:t>ividuals (Conley et al., 201</w:t>
      </w:r>
      <w:r w:rsidR="004D38EB">
        <w:t>3</w:t>
      </w:r>
      <w:r w:rsidR="004429B7" w:rsidRPr="008A7FAF">
        <w:t>),</w:t>
      </w:r>
      <w:r w:rsidR="00873FA2" w:rsidRPr="008A7FAF">
        <w:t xml:space="preserve"> individuals</w:t>
      </w:r>
      <w:r w:rsidR="004429B7" w:rsidRPr="008A7FAF">
        <w:t xml:space="preserve"> may experience </w:t>
      </w:r>
      <w:r w:rsidR="001D1CD7" w:rsidRPr="001D1CD7">
        <w:rPr>
          <w:noProof/>
        </w:rPr>
        <w:t>high</w:t>
      </w:r>
      <w:r w:rsidR="004429B7" w:rsidRPr="001D1CD7">
        <w:rPr>
          <w:noProof/>
        </w:rPr>
        <w:t>er</w:t>
      </w:r>
      <w:r w:rsidR="004429B7" w:rsidRPr="008A7FAF">
        <w:t xml:space="preserve"> levels of discrimination the further away they</w:t>
      </w:r>
      <w:r w:rsidR="00873FA2" w:rsidRPr="008A7FAF">
        <w:t xml:space="preserve"> are from the “in-group”</w:t>
      </w:r>
      <w:r w:rsidR="004429B7" w:rsidRPr="008A7FAF">
        <w:t xml:space="preserve"> (i.e., monogamy)</w:t>
      </w:r>
      <w:r w:rsidR="00EA0639" w:rsidRPr="008A7FAF">
        <w:t xml:space="preserve"> (Bettencourt, Charlton, </w:t>
      </w:r>
      <w:proofErr w:type="spellStart"/>
      <w:r w:rsidR="00EA0639" w:rsidRPr="008A7FAF">
        <w:t>Borr</w:t>
      </w:r>
      <w:proofErr w:type="spellEnd"/>
      <w:r w:rsidR="00EA0639" w:rsidRPr="008A7FAF">
        <w:t>, &amp; Hume, 2001)</w:t>
      </w:r>
      <w:r w:rsidR="004429B7" w:rsidRPr="008A7FAF">
        <w:t>.</w:t>
      </w:r>
      <w:r w:rsidR="00873FA2" w:rsidRPr="008A7FAF">
        <w:t xml:space="preserve"> </w:t>
      </w:r>
      <w:r w:rsidR="000277BF" w:rsidRPr="008A7FAF">
        <w:t>Non-monogamous</w:t>
      </w:r>
      <w:r w:rsidR="00AD02CF" w:rsidRPr="008A7FAF">
        <w:t xml:space="preserve"> </w:t>
      </w:r>
      <w:r w:rsidR="00A75CBE" w:rsidRPr="008A7FAF">
        <w:t xml:space="preserve">individuals who deviate most from </w:t>
      </w:r>
      <w:r w:rsidR="00AD02CF" w:rsidRPr="008A7FAF">
        <w:t xml:space="preserve">monogamy (i.e., </w:t>
      </w:r>
      <w:r w:rsidR="00BE5BA4" w:rsidRPr="008A7FAF">
        <w:t>have a higher number of relationships</w:t>
      </w:r>
      <w:r w:rsidR="000277BF" w:rsidRPr="008A7FAF">
        <w:t>, are more apt to seek out sexual stimul</w:t>
      </w:r>
      <w:r w:rsidR="009E3B29">
        <w:t>i</w:t>
      </w:r>
      <w:r w:rsidR="000277BF" w:rsidRPr="008A7FAF">
        <w:t>, and are sexually unrestricted</w:t>
      </w:r>
      <w:r w:rsidR="00BE5BA4" w:rsidRPr="008A7FAF">
        <w:t xml:space="preserve">) experience more discrimination, harassment, and violence (Witherspoon, </w:t>
      </w:r>
      <w:r w:rsidR="00873FA2" w:rsidRPr="008A7FAF">
        <w:t xml:space="preserve">2016). The </w:t>
      </w:r>
      <w:r w:rsidR="001D1CD7">
        <w:rPr>
          <w:noProof/>
        </w:rPr>
        <w:t>substantial</w:t>
      </w:r>
      <w:r w:rsidR="001D1CD7" w:rsidRPr="008A7FAF">
        <w:t xml:space="preserve"> </w:t>
      </w:r>
      <w:r w:rsidR="00873FA2" w:rsidRPr="008A7FAF">
        <w:t xml:space="preserve">differences between monogamy and swingers </w:t>
      </w:r>
      <w:r w:rsidR="00873FA2" w:rsidRPr="001D1CD7">
        <w:rPr>
          <w:noProof/>
        </w:rPr>
        <w:t>suggest</w:t>
      </w:r>
      <w:r w:rsidR="00873FA2" w:rsidRPr="008A7FAF">
        <w:t xml:space="preserve"> that swingers may be particularly vulnerable to pervasive stigma, discrimination, harassment, violence, and </w:t>
      </w:r>
      <w:r w:rsidR="00873FA2" w:rsidRPr="001D1CD7">
        <w:rPr>
          <w:noProof/>
        </w:rPr>
        <w:t>judgment</w:t>
      </w:r>
      <w:r w:rsidR="00873FA2" w:rsidRPr="008A7FAF">
        <w:t>, including from health care professionals</w:t>
      </w:r>
      <w:r w:rsidR="009F0719" w:rsidRPr="008A7FAF">
        <w:t xml:space="preserve"> (Jordon, 2018</w:t>
      </w:r>
      <w:bookmarkStart w:id="49" w:name="_Hlk514344580"/>
      <w:r w:rsidR="009F0719" w:rsidRPr="008A7FAF">
        <w:t>)</w:t>
      </w:r>
      <w:r w:rsidR="000277BF" w:rsidRPr="008A7FAF">
        <w:t>, which is in line with previous research documenting greater stigma towards swingers than polyamorists or individuals in open relationships.</w:t>
      </w:r>
      <w:r w:rsidR="00C37810" w:rsidRPr="008A7FAF">
        <w:t xml:space="preserve"> </w:t>
      </w:r>
      <w:r w:rsidR="00420B9F" w:rsidRPr="008A7FAF">
        <w:t>Furthermore, s</w:t>
      </w:r>
      <w:r w:rsidR="00C37810" w:rsidRPr="008A7FAF">
        <w:t xml:space="preserve">ome of the most commonly used scales and </w:t>
      </w:r>
      <w:r w:rsidR="00C37810" w:rsidRPr="008A7FAF">
        <w:lastRenderedPageBreak/>
        <w:t xml:space="preserve">assessment tools in </w:t>
      </w:r>
      <w:r w:rsidR="00C37810" w:rsidRPr="009E27D9">
        <w:rPr>
          <w:noProof/>
        </w:rPr>
        <w:t>research</w:t>
      </w:r>
      <w:r w:rsidR="00C37810" w:rsidRPr="008A7FAF">
        <w:t xml:space="preserve"> and clinical work </w:t>
      </w:r>
      <w:r w:rsidR="001D1CD7" w:rsidRPr="00B819C5">
        <w:rPr>
          <w:noProof/>
        </w:rPr>
        <w:t>wer</w:t>
      </w:r>
      <w:r w:rsidR="001D1CD7" w:rsidRPr="009E27D9">
        <w:rPr>
          <w:noProof/>
        </w:rPr>
        <w:t>e</w:t>
      </w:r>
      <w:r w:rsidR="00C37810" w:rsidRPr="001D1CD7">
        <w:rPr>
          <w:noProof/>
        </w:rPr>
        <w:t xml:space="preserve"> developed</w:t>
      </w:r>
      <w:r w:rsidR="00C37810" w:rsidRPr="008A7FAF">
        <w:t xml:space="preserve"> from a monogamous framework</w:t>
      </w:r>
      <w:r w:rsidR="00FD280A" w:rsidRPr="008A7FAF">
        <w:t xml:space="preserve"> (Girard &amp; Brownlee, 2015); therefore, CNM individuals may not be </w:t>
      </w:r>
      <w:r w:rsidR="001D1CD7" w:rsidRPr="001D1CD7">
        <w:rPr>
          <w:noProof/>
        </w:rPr>
        <w:t>a</w:t>
      </w:r>
      <w:r w:rsidR="001D1CD7" w:rsidRPr="00B819C5">
        <w:rPr>
          <w:noProof/>
        </w:rPr>
        <w:t>d</w:t>
      </w:r>
      <w:r w:rsidR="001D1CD7">
        <w:rPr>
          <w:noProof/>
        </w:rPr>
        <w:t>e</w:t>
      </w:r>
      <w:r w:rsidR="001D1CD7" w:rsidRPr="001D1CD7">
        <w:rPr>
          <w:noProof/>
        </w:rPr>
        <w:t xml:space="preserve">quately </w:t>
      </w:r>
      <w:r w:rsidR="00FD280A" w:rsidRPr="001D1CD7">
        <w:rPr>
          <w:noProof/>
        </w:rPr>
        <w:t>represented</w:t>
      </w:r>
      <w:r w:rsidR="00FD280A" w:rsidRPr="008A7FAF">
        <w:t xml:space="preserve"> or treated </w:t>
      </w:r>
      <w:r w:rsidR="009E27D9">
        <w:t xml:space="preserve">accordingly </w:t>
      </w:r>
      <w:r w:rsidR="00FD280A" w:rsidRPr="008A7FAF">
        <w:t>within the health care system.</w:t>
      </w:r>
      <w:r w:rsidR="00A74667" w:rsidRPr="008A7FAF">
        <w:t xml:space="preserve"> </w:t>
      </w:r>
      <w:bookmarkEnd w:id="49"/>
      <w:r w:rsidR="00A74667" w:rsidRPr="008A7FAF">
        <w:t>The current research provides a greater understanding of the nuances between CNM relationships that could inform ongoing efforts to advi</w:t>
      </w:r>
      <w:r w:rsidR="00263906">
        <w:t>s</w:t>
      </w:r>
      <w:r w:rsidR="00A74667" w:rsidRPr="008A7FAF">
        <w:t xml:space="preserve">e mental health care professionals of </w:t>
      </w:r>
      <w:r w:rsidR="005415EC" w:rsidRPr="008A7FAF">
        <w:t xml:space="preserve">relationship orientations outside of monogamy </w:t>
      </w:r>
      <w:r w:rsidR="00A74667" w:rsidRPr="008A7FAF">
        <w:t>(e.g., Girard &amp; Brownlee, 2015).</w:t>
      </w:r>
      <w:r w:rsidR="00ED3586" w:rsidRPr="008A7FAF">
        <w:t xml:space="preserve"> For example,</w:t>
      </w:r>
      <w:r w:rsidR="009E27D9">
        <w:t xml:space="preserve"> it has been advised that</w:t>
      </w:r>
      <w:r w:rsidR="00ED3586" w:rsidRPr="008A7FAF">
        <w:t xml:space="preserve"> mental health care professionals </w:t>
      </w:r>
      <w:r w:rsidR="009E27D9" w:rsidRPr="000A30D6">
        <w:rPr>
          <w:noProof/>
        </w:rPr>
        <w:t>should</w:t>
      </w:r>
      <w:r w:rsidR="00ED3586" w:rsidRPr="008A7FAF">
        <w:t xml:space="preserve"> validate CNM clients</w:t>
      </w:r>
      <w:r w:rsidR="002A09CB">
        <w:t>’</w:t>
      </w:r>
      <w:r w:rsidR="00ED3586" w:rsidRPr="008A7FAF">
        <w:t xml:space="preserve"> experiences and identity (</w:t>
      </w:r>
      <w:r w:rsidR="00485599" w:rsidRPr="008A7FAF">
        <w:t xml:space="preserve">Moors &amp; </w:t>
      </w:r>
      <w:proofErr w:type="spellStart"/>
      <w:r w:rsidR="00ED3586" w:rsidRPr="008A7FAF">
        <w:t>Schechinger</w:t>
      </w:r>
      <w:proofErr w:type="spellEnd"/>
      <w:r w:rsidR="00ED3586" w:rsidRPr="008A7FAF">
        <w:t xml:space="preserve">, </w:t>
      </w:r>
      <w:r w:rsidR="00485599" w:rsidRPr="008A7FAF">
        <w:t>2014</w:t>
      </w:r>
      <w:r w:rsidR="00ED3586" w:rsidRPr="008A7FAF">
        <w:t xml:space="preserve">), which may also include validating individuals’ </w:t>
      </w:r>
      <w:r w:rsidR="002843F2">
        <w:t>sociosexuality</w:t>
      </w:r>
      <w:r w:rsidR="00ED3586" w:rsidRPr="008A7FAF">
        <w:t>, and sexual attitudes, beliefs, and behaviors.</w:t>
      </w:r>
    </w:p>
    <w:bookmarkEnd w:id="44"/>
    <w:bookmarkEnd w:id="48"/>
    <w:p w14:paraId="1CE1FEA9" w14:textId="4806F47A" w:rsidR="00DD133D" w:rsidRPr="008A7FAF" w:rsidRDefault="00DD133D" w:rsidP="00AE08CE">
      <w:pPr>
        <w:spacing w:line="480" w:lineRule="auto"/>
        <w:outlineLvl w:val="0"/>
        <w:rPr>
          <w:b/>
        </w:rPr>
      </w:pPr>
      <w:r w:rsidRPr="008A7FAF">
        <w:rPr>
          <w:b/>
        </w:rPr>
        <w:t>Limitations</w:t>
      </w:r>
      <w:r w:rsidR="000C4673" w:rsidRPr="008A7FAF">
        <w:rPr>
          <w:b/>
        </w:rPr>
        <w:t xml:space="preserve"> </w:t>
      </w:r>
      <w:r w:rsidR="003072E0" w:rsidRPr="008A7FAF">
        <w:rPr>
          <w:b/>
        </w:rPr>
        <w:t xml:space="preserve">and </w:t>
      </w:r>
      <w:r w:rsidR="008F5997" w:rsidRPr="008A7FAF">
        <w:rPr>
          <w:b/>
        </w:rPr>
        <w:t>D</w:t>
      </w:r>
      <w:r w:rsidR="004622C3" w:rsidRPr="008A7FAF">
        <w:rPr>
          <w:b/>
        </w:rPr>
        <w:t xml:space="preserve">irections for </w:t>
      </w:r>
      <w:r w:rsidR="008F5997" w:rsidRPr="008A7FAF">
        <w:rPr>
          <w:b/>
        </w:rPr>
        <w:t>F</w:t>
      </w:r>
      <w:r w:rsidR="003072E0" w:rsidRPr="008A7FAF">
        <w:rPr>
          <w:b/>
        </w:rPr>
        <w:t xml:space="preserve">uture </w:t>
      </w:r>
      <w:r w:rsidR="008F5997" w:rsidRPr="008A7FAF">
        <w:rPr>
          <w:b/>
        </w:rPr>
        <w:t>R</w:t>
      </w:r>
      <w:r w:rsidR="004622C3" w:rsidRPr="008A7FAF">
        <w:rPr>
          <w:b/>
        </w:rPr>
        <w:t>esearch</w:t>
      </w:r>
    </w:p>
    <w:p w14:paraId="791F496C" w14:textId="4F86B37B" w:rsidR="009D3EC6" w:rsidRPr="008A7FAF" w:rsidRDefault="009D3EC6" w:rsidP="0027677D">
      <w:pPr>
        <w:spacing w:line="480" w:lineRule="auto"/>
        <w:ind w:firstLine="720"/>
        <w:outlineLvl w:val="0"/>
        <w:rPr>
          <w:bCs/>
        </w:rPr>
      </w:pPr>
      <w:r w:rsidRPr="008A7FAF">
        <w:rPr>
          <w:bCs/>
        </w:rPr>
        <w:t xml:space="preserve">The current research has some limitations that may </w:t>
      </w:r>
      <w:r w:rsidR="00CC6ED6" w:rsidRPr="008A7FAF">
        <w:rPr>
          <w:bCs/>
        </w:rPr>
        <w:t xml:space="preserve">impact </w:t>
      </w:r>
      <w:r w:rsidRPr="008A7FAF">
        <w:rPr>
          <w:bCs/>
        </w:rPr>
        <w:t xml:space="preserve">the interpretability of our findings. </w:t>
      </w:r>
      <w:r w:rsidR="00A6290C" w:rsidRPr="008A7FAF">
        <w:rPr>
          <w:bCs/>
        </w:rPr>
        <w:t xml:space="preserve">First, our data were cross-sectional and did not allow for causal inferences. </w:t>
      </w:r>
      <w:r w:rsidR="00317EA6" w:rsidRPr="008A7FAF">
        <w:rPr>
          <w:bCs/>
        </w:rPr>
        <w:t xml:space="preserve">It is possible that one’s decision to </w:t>
      </w:r>
      <w:r w:rsidR="002843F2">
        <w:rPr>
          <w:bCs/>
        </w:rPr>
        <w:t xml:space="preserve">identify with and </w:t>
      </w:r>
      <w:r w:rsidR="00317EA6" w:rsidRPr="008A7FAF">
        <w:rPr>
          <w:bCs/>
        </w:rPr>
        <w:t xml:space="preserve">pursue a subtype of CNM </w:t>
      </w:r>
      <w:r w:rsidR="00317EA6" w:rsidRPr="009E27D9">
        <w:rPr>
          <w:bCs/>
          <w:noProof/>
        </w:rPr>
        <w:t>is influenced</w:t>
      </w:r>
      <w:r w:rsidR="00317EA6" w:rsidRPr="008A7FAF">
        <w:rPr>
          <w:bCs/>
        </w:rPr>
        <w:t xml:space="preserve"> by sexual attitudes, </w:t>
      </w:r>
      <w:proofErr w:type="spellStart"/>
      <w:r w:rsidR="002F770A" w:rsidRPr="008A7FAF">
        <w:rPr>
          <w:bCs/>
        </w:rPr>
        <w:t>erotophilia</w:t>
      </w:r>
      <w:proofErr w:type="spellEnd"/>
      <w:r w:rsidR="002F770A" w:rsidRPr="008A7FAF">
        <w:rPr>
          <w:bCs/>
        </w:rPr>
        <w:t>-erotophobia</w:t>
      </w:r>
      <w:r w:rsidR="00317EA6" w:rsidRPr="008A7FAF">
        <w:rPr>
          <w:bCs/>
        </w:rPr>
        <w:t xml:space="preserve">, and </w:t>
      </w:r>
      <w:proofErr w:type="spellStart"/>
      <w:r w:rsidR="00317EA6" w:rsidRPr="008A7FAF">
        <w:rPr>
          <w:bCs/>
        </w:rPr>
        <w:t>sociosexuality</w:t>
      </w:r>
      <w:proofErr w:type="spellEnd"/>
      <w:r w:rsidR="00317EA6" w:rsidRPr="008A7FAF">
        <w:rPr>
          <w:bCs/>
        </w:rPr>
        <w:t xml:space="preserve">, or, conversely, that one’s relationship orientation has influences on their sexual attitudes, </w:t>
      </w:r>
      <w:proofErr w:type="spellStart"/>
      <w:r w:rsidR="002F770A" w:rsidRPr="008A7FAF">
        <w:rPr>
          <w:bCs/>
        </w:rPr>
        <w:t>erotophilia</w:t>
      </w:r>
      <w:proofErr w:type="spellEnd"/>
      <w:r w:rsidR="002F770A" w:rsidRPr="008A7FAF">
        <w:rPr>
          <w:bCs/>
        </w:rPr>
        <w:t>-erotophobia</w:t>
      </w:r>
      <w:r w:rsidR="00317EA6" w:rsidRPr="008A7FAF">
        <w:rPr>
          <w:bCs/>
        </w:rPr>
        <w:t xml:space="preserve">, and </w:t>
      </w:r>
      <w:proofErr w:type="spellStart"/>
      <w:r w:rsidR="00317EA6" w:rsidRPr="008A7FAF">
        <w:rPr>
          <w:bCs/>
        </w:rPr>
        <w:t>sociosexuality</w:t>
      </w:r>
      <w:proofErr w:type="spellEnd"/>
      <w:r w:rsidR="00317EA6" w:rsidRPr="008A7FAF">
        <w:rPr>
          <w:bCs/>
        </w:rPr>
        <w:t>.</w:t>
      </w:r>
      <w:r w:rsidR="004212E4">
        <w:rPr>
          <w:bCs/>
        </w:rPr>
        <w:t xml:space="preserve"> This limitation could </w:t>
      </w:r>
      <w:r w:rsidR="004212E4" w:rsidRPr="009E27D9">
        <w:rPr>
          <w:bCs/>
          <w:noProof/>
        </w:rPr>
        <w:t>be addressed</w:t>
      </w:r>
      <w:r w:rsidR="004212E4">
        <w:rPr>
          <w:bCs/>
        </w:rPr>
        <w:t xml:space="preserve"> through longitudinal research examining sexual attitudes, </w:t>
      </w:r>
      <w:proofErr w:type="spellStart"/>
      <w:r w:rsidR="004212E4">
        <w:rPr>
          <w:bCs/>
        </w:rPr>
        <w:t>erotophilia</w:t>
      </w:r>
      <w:proofErr w:type="spellEnd"/>
      <w:r w:rsidR="004212E4">
        <w:rPr>
          <w:bCs/>
        </w:rPr>
        <w:t xml:space="preserve">-erotophobia, and </w:t>
      </w:r>
      <w:proofErr w:type="spellStart"/>
      <w:r w:rsidR="004212E4">
        <w:rPr>
          <w:bCs/>
        </w:rPr>
        <w:t>sociosexuality</w:t>
      </w:r>
      <w:proofErr w:type="spellEnd"/>
      <w:r w:rsidR="004212E4">
        <w:rPr>
          <w:bCs/>
        </w:rPr>
        <w:t xml:space="preserve"> over time.</w:t>
      </w:r>
      <w:r w:rsidR="002843F2">
        <w:rPr>
          <w:bCs/>
        </w:rPr>
        <w:t xml:space="preserve"> Second, </w:t>
      </w:r>
      <w:r w:rsidR="00D65B5A" w:rsidRPr="008A7FAF">
        <w:t xml:space="preserve">results may be influenced by participants’ self-selection to participate in a study about sex; therefore, there may be self-selection for individuals </w:t>
      </w:r>
      <w:r w:rsidR="002843F2">
        <w:t>who are</w:t>
      </w:r>
      <w:r w:rsidR="00D65B5A" w:rsidRPr="008A7FAF">
        <w:t xml:space="preserve"> more comfortable and have an approach orientation to sexual stimuli (Saunders, Fisher, Hewitt, &amp; Clayton, 1985) than those who would reject participation. </w:t>
      </w:r>
      <w:r w:rsidR="002B62DA" w:rsidRPr="009E27D9">
        <w:rPr>
          <w:bCs/>
          <w:noProof/>
        </w:rPr>
        <w:t>Future research should seek to replicate these findings</w:t>
      </w:r>
      <w:r w:rsidR="002B62DA" w:rsidRPr="008A7FAF">
        <w:rPr>
          <w:bCs/>
        </w:rPr>
        <w:t xml:space="preserve"> with a </w:t>
      </w:r>
      <w:r w:rsidR="00D62D19" w:rsidRPr="008A7FAF">
        <w:rPr>
          <w:bCs/>
        </w:rPr>
        <w:t>more generalizable sample</w:t>
      </w:r>
      <w:r w:rsidR="000F5594" w:rsidRPr="008A7FAF">
        <w:rPr>
          <w:bCs/>
        </w:rPr>
        <w:t xml:space="preserve">. </w:t>
      </w:r>
    </w:p>
    <w:p w14:paraId="09DDC5B6" w14:textId="7ACE5511" w:rsidR="000F5594" w:rsidRPr="008A7FAF" w:rsidRDefault="004622C3" w:rsidP="000F5594">
      <w:pPr>
        <w:spacing w:line="480" w:lineRule="auto"/>
        <w:outlineLvl w:val="0"/>
        <w:rPr>
          <w:b/>
          <w:bCs/>
        </w:rPr>
      </w:pPr>
      <w:r w:rsidRPr="008A7FAF">
        <w:rPr>
          <w:b/>
          <w:bCs/>
        </w:rPr>
        <w:t xml:space="preserve">Concluding </w:t>
      </w:r>
      <w:r w:rsidR="008F5997" w:rsidRPr="008A7FAF">
        <w:rPr>
          <w:b/>
          <w:bCs/>
        </w:rPr>
        <w:t>R</w:t>
      </w:r>
      <w:r w:rsidRPr="008A7FAF">
        <w:rPr>
          <w:b/>
          <w:bCs/>
        </w:rPr>
        <w:t>emarks</w:t>
      </w:r>
    </w:p>
    <w:p w14:paraId="4408D3A5" w14:textId="567BD17B" w:rsidR="00155A3C" w:rsidRPr="008A7FAF" w:rsidRDefault="000A6023" w:rsidP="005712B7">
      <w:pPr>
        <w:spacing w:line="480" w:lineRule="auto"/>
        <w:ind w:firstLine="720"/>
        <w:outlineLvl w:val="0"/>
      </w:pPr>
      <w:r w:rsidRPr="008A7FAF">
        <w:lastRenderedPageBreak/>
        <w:t>A non-trivial number of individual</w:t>
      </w:r>
      <w:r w:rsidR="009E3B29">
        <w:t>s</w:t>
      </w:r>
      <w:r w:rsidRPr="008A7FAF">
        <w:t xml:space="preserve"> engage in CNM relationships, yet researchers are just beginning to understand what might motivate individuals to seek out CNM relationships. </w:t>
      </w:r>
      <w:r w:rsidR="00D62D19" w:rsidRPr="009E27D9">
        <w:rPr>
          <w:noProof/>
        </w:rPr>
        <w:t xml:space="preserve">This research is among the first to </w:t>
      </w:r>
      <w:r w:rsidR="000E04A9" w:rsidRPr="009E27D9">
        <w:rPr>
          <w:noProof/>
        </w:rPr>
        <w:t>examine</w:t>
      </w:r>
      <w:r w:rsidR="000E04A9" w:rsidRPr="008A7FAF">
        <w:t xml:space="preserve"> whether sexual attitudes, </w:t>
      </w:r>
      <w:r w:rsidR="009E27D9">
        <w:t xml:space="preserve">the </w:t>
      </w:r>
      <w:r w:rsidR="000E04A9" w:rsidRPr="009E27D9">
        <w:rPr>
          <w:noProof/>
        </w:rPr>
        <w:t>inclination</w:t>
      </w:r>
      <w:r w:rsidR="000E04A9" w:rsidRPr="008A7FAF">
        <w:t xml:space="preserve"> to approach or avoid sexual stimuli (i.e., erotophobia-erotophilia), and sociosexuality differ among individuals who self-identify as monogamy, polyamorous, open, or swinger</w:t>
      </w:r>
      <w:r w:rsidR="00045BB2" w:rsidRPr="008A7FAF">
        <w:t xml:space="preserve">. </w:t>
      </w:r>
      <w:r w:rsidR="003941F0" w:rsidRPr="006231E2">
        <w:t>As</w:t>
      </w:r>
      <w:r w:rsidR="003941F0">
        <w:t xml:space="preserve"> such,</w:t>
      </w:r>
      <w:r w:rsidR="003941F0" w:rsidRPr="006231E2">
        <w:t xml:space="preserve"> results suggest </w:t>
      </w:r>
      <w:r w:rsidR="009E27D9">
        <w:t xml:space="preserve">an </w:t>
      </w:r>
      <w:r w:rsidR="003941F0" w:rsidRPr="009E27D9">
        <w:rPr>
          <w:noProof/>
        </w:rPr>
        <w:t>individual’s</w:t>
      </w:r>
      <w:r w:rsidR="003941F0" w:rsidRPr="006231E2">
        <w:t xml:space="preserve"> sexual attitudes, erotophobia, and sociosexuality </w:t>
      </w:r>
      <w:r w:rsidR="009E27D9" w:rsidRPr="009E27D9">
        <w:rPr>
          <w:noProof/>
        </w:rPr>
        <w:t>vary</w:t>
      </w:r>
      <w:r w:rsidR="003941F0" w:rsidRPr="006231E2">
        <w:t xml:space="preserve"> based on their relationship orientation</w:t>
      </w:r>
      <w:r w:rsidR="003941F0">
        <w:t>.</w:t>
      </w:r>
      <w:r w:rsidR="003941F0" w:rsidRPr="006231E2">
        <w:t xml:space="preserve"> </w:t>
      </w:r>
      <w:r w:rsidR="003941F0">
        <w:t>T</w:t>
      </w:r>
      <w:r w:rsidR="003941F0" w:rsidRPr="006231E2">
        <w:t>hese qualities</w:t>
      </w:r>
      <w:r w:rsidR="003941F0">
        <w:t xml:space="preserve"> may</w:t>
      </w:r>
      <w:r w:rsidR="003941F0" w:rsidRPr="006231E2">
        <w:t xml:space="preserve"> influence individual’s decision to seek out consensually non-monogamous arrangements (e.g., individuals who are erotophilic and sexually unrestricted may be more apt to seek out CNM), and consequently, may be more indicative of low satisfaction in monogamous relationships than CNM relationships</w:t>
      </w:r>
      <w:r w:rsidR="00045BB2" w:rsidRPr="008A7FAF">
        <w:t>.</w:t>
      </w:r>
      <w:r w:rsidR="00567A92" w:rsidRPr="008A7FAF">
        <w:t xml:space="preserve"> </w:t>
      </w:r>
      <w:r w:rsidR="00045BB2" w:rsidRPr="008A7FAF">
        <w:t>F</w:t>
      </w:r>
      <w:r w:rsidR="00567A92" w:rsidRPr="008A7FAF">
        <w:t xml:space="preserve">urthermore, </w:t>
      </w:r>
      <w:r w:rsidR="005F7730" w:rsidRPr="008A7FAF">
        <w:t>as previous research</w:t>
      </w:r>
      <w:r w:rsidR="005712B7" w:rsidRPr="008A7FAF">
        <w:t xml:space="preserve"> has shown that individuals in CNM relationship are stigmatized, it is possible that</w:t>
      </w:r>
      <w:r w:rsidR="00567A92" w:rsidRPr="008A7FAF">
        <w:t xml:space="preserve"> perceptions of </w:t>
      </w:r>
      <w:r w:rsidR="007055C9">
        <w:t xml:space="preserve">high permissiveness, instrumentality, </w:t>
      </w:r>
      <w:proofErr w:type="spellStart"/>
      <w:r w:rsidR="007055C9">
        <w:t>erotophilia</w:t>
      </w:r>
      <w:proofErr w:type="spellEnd"/>
      <w:r w:rsidR="007055C9">
        <w:t xml:space="preserve">, and </w:t>
      </w:r>
      <w:proofErr w:type="spellStart"/>
      <w:r w:rsidR="007055C9">
        <w:t>sociosexuality</w:t>
      </w:r>
      <w:proofErr w:type="spellEnd"/>
      <w:r w:rsidR="007055C9" w:rsidRPr="008A7FAF">
        <w:t xml:space="preserve"> </w:t>
      </w:r>
      <w:r w:rsidR="00567A92" w:rsidRPr="008A7FAF">
        <w:t>influences stigma (e.g., if a monogamous individual perceives swingers to be sexually unrestricted and to have permissive sexual attitudes, do they then stigmatize swingers more?).</w:t>
      </w:r>
      <w:r w:rsidR="007770FD" w:rsidRPr="008A7FAF">
        <w:t xml:space="preserve"> </w:t>
      </w:r>
      <w:r w:rsidR="005712B7" w:rsidRPr="008A7FAF">
        <w:t>As such, t</w:t>
      </w:r>
      <w:r w:rsidR="00E57B3F" w:rsidRPr="008A7FAF">
        <w:t xml:space="preserve">he implications of </w:t>
      </w:r>
      <w:r w:rsidR="009A0ABA" w:rsidRPr="008A7FAF">
        <w:t xml:space="preserve">these </w:t>
      </w:r>
      <w:r w:rsidR="00E57B3F" w:rsidRPr="008A7FAF">
        <w:t>differences</w:t>
      </w:r>
      <w:r w:rsidR="009A0ABA" w:rsidRPr="008A7FAF">
        <w:t xml:space="preserve"> and similarities</w:t>
      </w:r>
      <w:r w:rsidR="00E57B3F" w:rsidRPr="008A7FAF">
        <w:t xml:space="preserve"> in sexual </w:t>
      </w:r>
      <w:r w:rsidR="00E57B3F" w:rsidRPr="009E27D9">
        <w:rPr>
          <w:noProof/>
        </w:rPr>
        <w:t>attitudes</w:t>
      </w:r>
      <w:r w:rsidR="00E57B3F" w:rsidRPr="008A7FAF">
        <w:t xml:space="preserve">, erotophobia-erotophilia, and sociosexuality warrant further exploration. </w:t>
      </w:r>
      <w:r w:rsidR="00155A3C" w:rsidRPr="008A7FAF">
        <w:br w:type="page"/>
      </w:r>
    </w:p>
    <w:p w14:paraId="4F87B131" w14:textId="0D0D382F" w:rsidR="008C0660" w:rsidRPr="009E27D9" w:rsidRDefault="008C0660" w:rsidP="00AE08CE">
      <w:pPr>
        <w:spacing w:line="480" w:lineRule="auto"/>
        <w:jc w:val="center"/>
        <w:outlineLvl w:val="0"/>
        <w:rPr>
          <w:b/>
          <w:noProof/>
        </w:rPr>
      </w:pPr>
      <w:r w:rsidRPr="009E27D9">
        <w:rPr>
          <w:b/>
          <w:noProof/>
        </w:rPr>
        <w:lastRenderedPageBreak/>
        <w:t>References</w:t>
      </w:r>
    </w:p>
    <w:p w14:paraId="2658748B" w14:textId="1F3C1107" w:rsidR="009A012A" w:rsidRPr="008A7FAF" w:rsidRDefault="009A012A" w:rsidP="009A012A">
      <w:pPr>
        <w:tabs>
          <w:tab w:val="left" w:pos="2835"/>
        </w:tabs>
        <w:spacing w:line="480" w:lineRule="auto"/>
        <w:ind w:left="720" w:hanging="720"/>
        <w:rPr>
          <w:rFonts w:eastAsia="Times New Roman"/>
          <w:bCs/>
          <w:i/>
          <w:kern w:val="36"/>
          <w:lang w:eastAsia="en-CA"/>
        </w:rPr>
      </w:pPr>
      <w:r w:rsidRPr="009E27D9">
        <w:rPr>
          <w:noProof/>
          <w:shd w:val="clear" w:color="auto" w:fill="FFFFFF"/>
        </w:rPr>
        <w:t>Abma, J. C., &amp; Martinez, G. M. (2006). Childlessness among older women in the United States: Trends and profiles. </w:t>
      </w:r>
      <w:r w:rsidRPr="000A30D6">
        <w:rPr>
          <w:i/>
          <w:iCs/>
          <w:noProof/>
          <w:shd w:val="clear" w:color="auto" w:fill="FFFFFF"/>
        </w:rPr>
        <w:t>Journal of Marriage and Family</w:t>
      </w:r>
      <w:r w:rsidRPr="00B819C5">
        <w:rPr>
          <w:noProof/>
          <w:shd w:val="clear" w:color="auto" w:fill="FFFFFF"/>
        </w:rPr>
        <w:t>, </w:t>
      </w:r>
      <w:r w:rsidRPr="00B819C5">
        <w:rPr>
          <w:i/>
          <w:iCs/>
          <w:noProof/>
          <w:shd w:val="clear" w:color="auto" w:fill="FFFFFF"/>
        </w:rPr>
        <w:t>68</w:t>
      </w:r>
      <w:r w:rsidRPr="00B819C5">
        <w:rPr>
          <w:noProof/>
          <w:shd w:val="clear" w:color="auto" w:fill="FFFFFF"/>
        </w:rPr>
        <w:t>, 1045</w:t>
      </w:r>
      <w:r w:rsidR="009120D0" w:rsidRPr="00B819C5">
        <w:rPr>
          <w:rFonts w:eastAsia="Times New Roman"/>
          <w:noProof/>
        </w:rPr>
        <w:t>–</w:t>
      </w:r>
      <w:r w:rsidRPr="00B819C5">
        <w:rPr>
          <w:noProof/>
          <w:shd w:val="clear" w:color="auto" w:fill="FFFFFF"/>
        </w:rPr>
        <w:t>1056.</w:t>
      </w:r>
    </w:p>
    <w:p w14:paraId="20D3CEBB" w14:textId="4E4317F0" w:rsidR="008A7FAF" w:rsidRPr="008A7FAF" w:rsidRDefault="008A7FAF" w:rsidP="00677EE8">
      <w:pPr>
        <w:spacing w:line="480" w:lineRule="auto"/>
        <w:ind w:left="720" w:hanging="720"/>
      </w:pPr>
      <w:bookmarkStart w:id="50" w:name="_Hlk514254636"/>
      <w:r w:rsidRPr="008A7FAF">
        <w:t xml:space="preserve">Alves, H. (2018). </w:t>
      </w:r>
      <w:r w:rsidRPr="009E27D9">
        <w:rPr>
          <w:noProof/>
        </w:rPr>
        <w:t>Sharing rare attitudes attracts.</w:t>
      </w:r>
      <w:r w:rsidRPr="008A7FAF">
        <w:t xml:space="preserve"> </w:t>
      </w:r>
      <w:r w:rsidRPr="008A7FAF">
        <w:rPr>
          <w:i/>
        </w:rPr>
        <w:t>Personality and Social Psychology</w:t>
      </w:r>
      <w:r w:rsidR="006F0A8B">
        <w:rPr>
          <w:i/>
        </w:rPr>
        <w:t xml:space="preserve">, 44, </w:t>
      </w:r>
      <w:r w:rsidR="006F0A8B">
        <w:t>1270</w:t>
      </w:r>
      <w:r w:rsidR="0045454F" w:rsidRPr="001A5290">
        <w:t>–</w:t>
      </w:r>
      <w:r w:rsidR="006F0A8B">
        <w:t>1283</w:t>
      </w:r>
      <w:r w:rsidR="006F0A8B" w:rsidRPr="009E27D9">
        <w:rPr>
          <w:noProof/>
        </w:rPr>
        <w:t>.</w:t>
      </w:r>
    </w:p>
    <w:p w14:paraId="4890E110" w14:textId="7916F681" w:rsidR="0045454F" w:rsidRPr="0045454F" w:rsidRDefault="0045454F" w:rsidP="00677EE8">
      <w:pPr>
        <w:spacing w:line="480" w:lineRule="auto"/>
        <w:ind w:left="720" w:hanging="720"/>
      </w:pPr>
      <w:proofErr w:type="spellStart"/>
      <w:r w:rsidRPr="00BA0A41">
        <w:t>Asendorpf</w:t>
      </w:r>
      <w:proofErr w:type="spellEnd"/>
      <w:r w:rsidRPr="00BA0A41">
        <w:t xml:space="preserve">, J. B., &amp; </w:t>
      </w:r>
      <w:proofErr w:type="spellStart"/>
      <w:r w:rsidRPr="00BA0A41">
        <w:t>Penke</w:t>
      </w:r>
      <w:proofErr w:type="spellEnd"/>
      <w:r w:rsidRPr="00BA0A41">
        <w:t xml:space="preserve">, L. (2005). A mature evolutionary psychology demands careful conclusions about sex differences. </w:t>
      </w:r>
      <w:r w:rsidRPr="00BA0A41">
        <w:rPr>
          <w:i/>
        </w:rPr>
        <w:t>Behavioral and Brain Sciences, 28</w:t>
      </w:r>
      <w:r w:rsidRPr="00BA0A41">
        <w:t>, 275–276.</w:t>
      </w:r>
    </w:p>
    <w:p w14:paraId="52184759" w14:textId="131C87C2" w:rsidR="00677EE8" w:rsidRPr="008A7FAF" w:rsidRDefault="00677EE8" w:rsidP="00677EE8">
      <w:pPr>
        <w:spacing w:line="480" w:lineRule="auto"/>
        <w:ind w:left="720" w:hanging="720"/>
      </w:pPr>
      <w:r w:rsidRPr="008A7FAF">
        <w:t>Balzarini, R. N., Campbell, L., Kohut, T., Holmes, B. M., Lehmiller, J. J., Harman, J. J., &amp; Atkins, N. (</w:t>
      </w:r>
      <w:r w:rsidRPr="009E27D9">
        <w:rPr>
          <w:noProof/>
        </w:rPr>
        <w:t xml:space="preserve">2017). Perceptions of primary and secondary relationships in polyamory. </w:t>
      </w:r>
      <w:r w:rsidRPr="000A30D6">
        <w:rPr>
          <w:i/>
          <w:noProof/>
        </w:rPr>
        <w:t xml:space="preserve">PLoS </w:t>
      </w:r>
      <w:r w:rsidRPr="00B819C5">
        <w:rPr>
          <w:i/>
          <w:noProof/>
        </w:rPr>
        <w:t>ONE,</w:t>
      </w:r>
      <w:r w:rsidR="00A34233" w:rsidRPr="00B819C5">
        <w:rPr>
          <w:i/>
          <w:noProof/>
        </w:rPr>
        <w:t xml:space="preserve"> </w:t>
      </w:r>
      <w:r w:rsidRPr="00B819C5">
        <w:rPr>
          <w:i/>
          <w:noProof/>
        </w:rPr>
        <w:t>12</w:t>
      </w:r>
      <w:r w:rsidR="00272992" w:rsidRPr="00B819C5">
        <w:rPr>
          <w:i/>
          <w:noProof/>
        </w:rPr>
        <w:t>,</w:t>
      </w:r>
      <w:r w:rsidR="00272992" w:rsidRPr="008A7FAF">
        <w:rPr>
          <w:i/>
        </w:rPr>
        <w:t xml:space="preserve"> </w:t>
      </w:r>
      <w:r w:rsidR="00ED39FB" w:rsidRPr="008A7FAF">
        <w:t>1</w:t>
      </w:r>
      <w:r w:rsidR="009120D0" w:rsidRPr="008A7FAF">
        <w:rPr>
          <w:rFonts w:eastAsia="Times New Roman"/>
        </w:rPr>
        <w:t>–</w:t>
      </w:r>
      <w:r w:rsidR="00ED39FB" w:rsidRPr="008A7FAF">
        <w:t>20</w:t>
      </w:r>
      <w:r w:rsidR="00272992" w:rsidRPr="008A7FAF">
        <w:t>.</w:t>
      </w:r>
    </w:p>
    <w:bookmarkEnd w:id="50"/>
    <w:p w14:paraId="4978FD7E" w14:textId="679818D9" w:rsidR="005D02C7" w:rsidRDefault="00A139C2" w:rsidP="005D02C7">
      <w:pPr>
        <w:tabs>
          <w:tab w:val="left" w:pos="2835"/>
        </w:tabs>
        <w:spacing w:line="480" w:lineRule="auto"/>
        <w:ind w:left="720" w:hanging="720"/>
      </w:pPr>
      <w:r w:rsidRPr="008A7FAF">
        <w:rPr>
          <w:rFonts w:eastAsia="Times New Roman"/>
        </w:rPr>
        <w:t>Balzarini, R. N., Shumlic</w:t>
      </w:r>
      <w:r w:rsidR="00A545C8" w:rsidRPr="008A7FAF">
        <w:rPr>
          <w:rFonts w:eastAsia="Times New Roman"/>
        </w:rPr>
        <w:t>h</w:t>
      </w:r>
      <w:r w:rsidRPr="008A7FAF">
        <w:rPr>
          <w:rFonts w:eastAsia="Times New Roman"/>
        </w:rPr>
        <w:t xml:space="preserve">, E., Kohut, T., &amp; Campbell, L. </w:t>
      </w:r>
      <w:r w:rsidR="00F43639" w:rsidRPr="008A7FAF">
        <w:rPr>
          <w:rFonts w:eastAsia="Times New Roman"/>
        </w:rPr>
        <w:t>(</w:t>
      </w:r>
      <w:r w:rsidR="006E52A8" w:rsidRPr="008A7FAF">
        <w:rPr>
          <w:rFonts w:eastAsia="Times New Roman"/>
        </w:rPr>
        <w:t>2018</w:t>
      </w:r>
      <w:r w:rsidR="00F43639" w:rsidRPr="008A7FAF">
        <w:rPr>
          <w:rFonts w:eastAsia="Times New Roman"/>
        </w:rPr>
        <w:t xml:space="preserve">). </w:t>
      </w:r>
      <w:r w:rsidRPr="008A7FAF">
        <w:rPr>
          <w:rFonts w:eastAsia="Times New Roman"/>
        </w:rPr>
        <w:t xml:space="preserve">Dimming the </w:t>
      </w:r>
      <w:r w:rsidR="00F43639" w:rsidRPr="008A7FAF">
        <w:rPr>
          <w:rFonts w:eastAsia="Times New Roman"/>
        </w:rPr>
        <w:t>“</w:t>
      </w:r>
      <w:r w:rsidRPr="008A7FAF">
        <w:rPr>
          <w:rFonts w:eastAsia="Times New Roman"/>
        </w:rPr>
        <w:t>halo</w:t>
      </w:r>
      <w:r w:rsidR="00F43639" w:rsidRPr="008A7FAF">
        <w:rPr>
          <w:rFonts w:eastAsia="Times New Roman"/>
        </w:rPr>
        <w:t>”</w:t>
      </w:r>
      <w:r w:rsidRPr="008A7FAF">
        <w:rPr>
          <w:rFonts w:eastAsia="Times New Roman"/>
        </w:rPr>
        <w:t xml:space="preserve"> around Monogamy:</w:t>
      </w:r>
      <w:r w:rsidR="00F43639" w:rsidRPr="008A7FAF">
        <w:rPr>
          <w:rFonts w:eastAsia="Times New Roman"/>
        </w:rPr>
        <w:t xml:space="preserve"> Re-assessing stigma surrounding consensually non-monogamous romantic relationships as a function of personal relationship orientation. </w:t>
      </w:r>
      <w:r w:rsidR="001C5571" w:rsidRPr="009E27D9">
        <w:rPr>
          <w:rFonts w:eastAsia="Times New Roman"/>
          <w:i/>
          <w:noProof/>
        </w:rPr>
        <w:t>Frontiers</w:t>
      </w:r>
      <w:r w:rsidR="001C5571" w:rsidRPr="008A7FAF">
        <w:rPr>
          <w:rFonts w:eastAsia="Times New Roman"/>
          <w:i/>
        </w:rPr>
        <w:t xml:space="preserve"> in Psychology</w:t>
      </w:r>
      <w:r w:rsidR="009120D0" w:rsidRPr="008A7FAF">
        <w:rPr>
          <w:rFonts w:eastAsia="Times New Roman"/>
          <w:i/>
        </w:rPr>
        <w:t xml:space="preserve">, </w:t>
      </w:r>
      <w:r w:rsidR="00E1169F">
        <w:rPr>
          <w:rFonts w:eastAsia="Times New Roman"/>
          <w:i/>
        </w:rPr>
        <w:t xml:space="preserve">9, </w:t>
      </w:r>
      <w:r w:rsidR="00E1169F">
        <w:rPr>
          <w:rFonts w:eastAsia="Times New Roman"/>
        </w:rPr>
        <w:t>1</w:t>
      </w:r>
      <w:r w:rsidR="00E1169F" w:rsidRPr="008A7FAF">
        <w:rPr>
          <w:rFonts w:eastAsia="Times New Roman"/>
        </w:rPr>
        <w:t>–</w:t>
      </w:r>
      <w:r w:rsidR="00E1169F">
        <w:rPr>
          <w:rFonts w:eastAsia="Times New Roman"/>
        </w:rPr>
        <w:t>12.</w:t>
      </w:r>
      <w:bookmarkStart w:id="51" w:name="_Hlk525601949"/>
      <w:r w:rsidR="005D02C7">
        <w:t xml:space="preserve">Barta, W. D., &amp; </w:t>
      </w:r>
      <w:proofErr w:type="spellStart"/>
      <w:r w:rsidR="005D02C7">
        <w:t>Kiene</w:t>
      </w:r>
      <w:proofErr w:type="spellEnd"/>
      <w:r w:rsidR="005D02C7">
        <w:t>, S. M. (2005). Motivations for infidelity in heterosexual dating couples: The roles of gender, personality differences, and sociosexual orientation</w:t>
      </w:r>
      <w:r w:rsidR="005D02C7" w:rsidRPr="00BA0A41">
        <w:rPr>
          <w:i/>
        </w:rPr>
        <w:t>. Journal of Social and Personal Relationships,</w:t>
      </w:r>
      <w:r w:rsidR="005D02C7">
        <w:t xml:space="preserve"> 22, 339–360.</w:t>
      </w:r>
    </w:p>
    <w:bookmarkEnd w:id="51"/>
    <w:p w14:paraId="2DCECC63" w14:textId="6B7E15AE" w:rsidR="004C3D70" w:rsidRPr="008A7FAF" w:rsidRDefault="004C3D70" w:rsidP="004C3D70">
      <w:pPr>
        <w:tabs>
          <w:tab w:val="left" w:pos="2835"/>
        </w:tabs>
        <w:spacing w:line="480" w:lineRule="auto"/>
        <w:ind w:left="720" w:hanging="720"/>
        <w:rPr>
          <w:i/>
        </w:rPr>
      </w:pPr>
      <w:r w:rsidRPr="009E27D9">
        <w:rPr>
          <w:rFonts w:eastAsia="Times New Roman"/>
          <w:noProof/>
        </w:rPr>
        <w:t>Barker, M. (2011). Monogamies and non-monogamies</w:t>
      </w:r>
      <w:r w:rsidRPr="000A30D6">
        <w:rPr>
          <w:rFonts w:eastAsia="Times New Roman"/>
          <w:noProof/>
        </w:rPr>
        <w:t>: A response to ‘The challenge</w:t>
      </w:r>
      <w:r w:rsidRPr="00B819C5">
        <w:rPr>
          <w:rFonts w:eastAsia="Times New Roman"/>
          <w:noProof/>
        </w:rPr>
        <w:t xml:space="preserve"> of monogamy: Bringing it out of the closet and into the treatment room’ by Marianne Brandon. </w:t>
      </w:r>
      <w:r w:rsidRPr="00B819C5">
        <w:rPr>
          <w:rFonts w:eastAsia="Times New Roman"/>
          <w:i/>
          <w:noProof/>
        </w:rPr>
        <w:t>Sexual and Relationship Therapy, 26</w:t>
      </w:r>
      <w:r w:rsidRPr="00B819C5">
        <w:rPr>
          <w:rFonts w:eastAsia="Times New Roman"/>
          <w:noProof/>
        </w:rPr>
        <w:t>,</w:t>
      </w:r>
      <w:r w:rsidRPr="008A7FAF">
        <w:rPr>
          <w:rFonts w:eastAsia="Times New Roman"/>
        </w:rPr>
        <w:t xml:space="preserve"> 281–287.</w:t>
      </w:r>
    </w:p>
    <w:p w14:paraId="7C2F2C37" w14:textId="59ABE9A9" w:rsidR="00897F3B" w:rsidRPr="008A7FAF" w:rsidRDefault="00EF7281" w:rsidP="00EF7281">
      <w:pPr>
        <w:tabs>
          <w:tab w:val="left" w:pos="2835"/>
        </w:tabs>
        <w:spacing w:line="480" w:lineRule="auto"/>
        <w:ind w:left="720" w:hanging="720"/>
        <w:rPr>
          <w:rFonts w:eastAsia="Times New Roman"/>
        </w:rPr>
      </w:pPr>
      <w:r w:rsidRPr="008A7FAF">
        <w:rPr>
          <w:rFonts w:eastAsia="Times New Roman"/>
        </w:rPr>
        <w:t xml:space="preserve">Barker, M., &amp; Langdridge, D. (2010). Whatever happened to </w:t>
      </w:r>
      <w:r w:rsidRPr="009E27D9">
        <w:rPr>
          <w:rFonts w:eastAsia="Times New Roman"/>
          <w:noProof/>
        </w:rPr>
        <w:t>non</w:t>
      </w:r>
      <w:r w:rsidRPr="008A7FAF">
        <w:rPr>
          <w:rFonts w:eastAsia="Times New Roman"/>
        </w:rPr>
        <w:t xml:space="preserve">-monogamies? Critical reflections on recent research and theory. </w:t>
      </w:r>
      <w:r w:rsidRPr="008A7FAF">
        <w:rPr>
          <w:rFonts w:eastAsia="Times New Roman"/>
          <w:i/>
          <w:iCs/>
        </w:rPr>
        <w:t>Sexualities</w:t>
      </w:r>
      <w:r w:rsidRPr="008A7FAF">
        <w:rPr>
          <w:rFonts w:eastAsia="Times New Roman"/>
        </w:rPr>
        <w:t xml:space="preserve">, </w:t>
      </w:r>
      <w:r w:rsidRPr="008A7FAF">
        <w:rPr>
          <w:rFonts w:eastAsia="Times New Roman"/>
          <w:i/>
          <w:iCs/>
        </w:rPr>
        <w:t>13</w:t>
      </w:r>
      <w:r w:rsidRPr="008A7FAF">
        <w:rPr>
          <w:rFonts w:eastAsia="Times New Roman"/>
        </w:rPr>
        <w:t>, 748</w:t>
      </w:r>
      <w:r w:rsidR="009120D0" w:rsidRPr="008A7FAF">
        <w:rPr>
          <w:rFonts w:eastAsia="Times New Roman"/>
        </w:rPr>
        <w:t>–</w:t>
      </w:r>
      <w:r w:rsidRPr="008A7FAF">
        <w:rPr>
          <w:rFonts w:eastAsia="Times New Roman"/>
        </w:rPr>
        <w:t>772.</w:t>
      </w:r>
    </w:p>
    <w:p w14:paraId="5334B8A4" w14:textId="5AF036C4" w:rsidR="00897F3B" w:rsidRPr="008A7FAF" w:rsidRDefault="00897F3B" w:rsidP="00897F3B">
      <w:pPr>
        <w:tabs>
          <w:tab w:val="left" w:pos="2835"/>
        </w:tabs>
        <w:spacing w:line="480" w:lineRule="auto"/>
        <w:ind w:left="720" w:hanging="720"/>
        <w:rPr>
          <w:rFonts w:eastAsia="Times New Roman"/>
        </w:rPr>
      </w:pPr>
      <w:r w:rsidRPr="008A7FAF">
        <w:rPr>
          <w:rFonts w:eastAsia="Times New Roman"/>
          <w:shd w:val="clear" w:color="auto" w:fill="FFFFFF"/>
        </w:rPr>
        <w:lastRenderedPageBreak/>
        <w:t xml:space="preserve">Bettencourt, B., Charlton, K., Dorr, N., &amp; Hume, D. L. (2001). Status differences and in-group bias: </w:t>
      </w:r>
      <w:r w:rsidR="00825360">
        <w:rPr>
          <w:rFonts w:eastAsia="Times New Roman"/>
          <w:shd w:val="clear" w:color="auto" w:fill="FFFFFF"/>
        </w:rPr>
        <w:t>A</w:t>
      </w:r>
      <w:r w:rsidRPr="008A7FAF">
        <w:rPr>
          <w:rFonts w:eastAsia="Times New Roman"/>
          <w:shd w:val="clear" w:color="auto" w:fill="FFFFFF"/>
        </w:rPr>
        <w:t xml:space="preserve"> meta-analytic examination of the effects of status stability, status legitimacy, and group permeability. </w:t>
      </w:r>
      <w:r w:rsidRPr="008A7FAF">
        <w:rPr>
          <w:rFonts w:eastAsia="Times New Roman"/>
          <w:i/>
          <w:iCs/>
          <w:shd w:val="clear" w:color="auto" w:fill="FFFFFF"/>
        </w:rPr>
        <w:t xml:space="preserve">Psychological </w:t>
      </w:r>
      <w:r w:rsidR="00BC6352" w:rsidRPr="008A7FAF">
        <w:rPr>
          <w:rFonts w:eastAsia="Times New Roman"/>
          <w:i/>
          <w:iCs/>
          <w:shd w:val="clear" w:color="auto" w:fill="FFFFFF"/>
        </w:rPr>
        <w:t>B</w:t>
      </w:r>
      <w:r w:rsidRPr="008A7FAF">
        <w:rPr>
          <w:rFonts w:eastAsia="Times New Roman"/>
          <w:i/>
          <w:iCs/>
          <w:shd w:val="clear" w:color="auto" w:fill="FFFFFF"/>
        </w:rPr>
        <w:t>ulletin</w:t>
      </w:r>
      <w:r w:rsidRPr="008A7FAF">
        <w:rPr>
          <w:rFonts w:eastAsia="Times New Roman"/>
          <w:shd w:val="clear" w:color="auto" w:fill="FFFFFF"/>
        </w:rPr>
        <w:t>, </w:t>
      </w:r>
      <w:r w:rsidRPr="008A7FAF">
        <w:rPr>
          <w:rFonts w:eastAsia="Times New Roman"/>
          <w:i/>
          <w:iCs/>
          <w:shd w:val="clear" w:color="auto" w:fill="FFFFFF"/>
        </w:rPr>
        <w:t>127</w:t>
      </w:r>
      <w:r w:rsidRPr="008A7FAF">
        <w:rPr>
          <w:rFonts w:eastAsia="Times New Roman"/>
          <w:shd w:val="clear" w:color="auto" w:fill="FFFFFF"/>
        </w:rPr>
        <w:t>, 520</w:t>
      </w:r>
      <w:r w:rsidR="009120D0" w:rsidRPr="008A7FAF">
        <w:rPr>
          <w:rFonts w:eastAsia="Times New Roman"/>
        </w:rPr>
        <w:t>–</w:t>
      </w:r>
      <w:r w:rsidRPr="008A7FAF">
        <w:rPr>
          <w:rFonts w:eastAsia="Times New Roman"/>
          <w:shd w:val="clear" w:color="auto" w:fill="FFFFFF"/>
        </w:rPr>
        <w:t>542.</w:t>
      </w:r>
    </w:p>
    <w:p w14:paraId="641801C4" w14:textId="77777777" w:rsidR="008A7FAF" w:rsidRPr="008A7FAF" w:rsidRDefault="00E87114" w:rsidP="008A7FAF">
      <w:pPr>
        <w:tabs>
          <w:tab w:val="left" w:pos="2835"/>
        </w:tabs>
        <w:spacing w:line="480" w:lineRule="auto"/>
        <w:ind w:left="720" w:hanging="720"/>
        <w:rPr>
          <w:rFonts w:eastAsia="Times New Roman"/>
        </w:rPr>
      </w:pPr>
      <w:r w:rsidRPr="008A7FAF">
        <w:rPr>
          <w:rFonts w:eastAsia="Times New Roman"/>
        </w:rPr>
        <w:t xml:space="preserve">Bonello, K., &amp; Cross, M. C. (2010). Gay monogamy: I love you but I can’t have sex with only you. </w:t>
      </w:r>
      <w:r w:rsidRPr="008A7FAF">
        <w:rPr>
          <w:rFonts w:eastAsia="Times New Roman"/>
          <w:i/>
        </w:rPr>
        <w:t>Journal of Homosexuality, 57</w:t>
      </w:r>
      <w:r w:rsidRPr="008A7FAF">
        <w:rPr>
          <w:rFonts w:eastAsia="Times New Roman"/>
        </w:rPr>
        <w:t>, 117–139.</w:t>
      </w:r>
    </w:p>
    <w:p w14:paraId="368B8224" w14:textId="77777777" w:rsidR="008A7FAF" w:rsidRPr="008A7FAF" w:rsidRDefault="008A7FAF" w:rsidP="008A7FAF">
      <w:pPr>
        <w:tabs>
          <w:tab w:val="left" w:pos="2835"/>
        </w:tabs>
        <w:spacing w:line="480" w:lineRule="auto"/>
        <w:ind w:left="720" w:hanging="720"/>
        <w:rPr>
          <w:shd w:val="clear" w:color="auto" w:fill="FFFFFF"/>
        </w:rPr>
      </w:pPr>
      <w:r w:rsidRPr="009E27D9">
        <w:rPr>
          <w:noProof/>
          <w:shd w:val="clear" w:color="auto" w:fill="FFFFFF"/>
        </w:rPr>
        <w:t xml:space="preserve">Byrne, D. (1961). Interpersonal attraction and attitude similarity. </w:t>
      </w:r>
      <w:r w:rsidRPr="009E27D9">
        <w:rPr>
          <w:i/>
          <w:noProof/>
          <w:shd w:val="clear" w:color="auto" w:fill="FFFFFF"/>
        </w:rPr>
        <w:t>The Journal of Abnormal and Social Psychology, 62</w:t>
      </w:r>
      <w:r w:rsidRPr="000A30D6">
        <w:rPr>
          <w:noProof/>
          <w:shd w:val="clear" w:color="auto" w:fill="FFFFFF"/>
        </w:rPr>
        <w:t>, 713–715.</w:t>
      </w:r>
    </w:p>
    <w:p w14:paraId="6AF19EC1" w14:textId="77777777" w:rsidR="008A7FAF" w:rsidRPr="00EF355A" w:rsidRDefault="008A7FAF" w:rsidP="00EF355A">
      <w:pPr>
        <w:tabs>
          <w:tab w:val="left" w:pos="2835"/>
        </w:tabs>
        <w:spacing w:line="480" w:lineRule="auto"/>
        <w:ind w:left="720" w:hanging="720"/>
        <w:rPr>
          <w:shd w:val="clear" w:color="auto" w:fill="FFFFFF"/>
        </w:rPr>
      </w:pPr>
      <w:r w:rsidRPr="00EF355A">
        <w:rPr>
          <w:shd w:val="clear" w:color="auto" w:fill="FFFFFF"/>
        </w:rPr>
        <w:t xml:space="preserve">Byrne, D. (1971). </w:t>
      </w:r>
      <w:r w:rsidRPr="00EF355A">
        <w:rPr>
          <w:i/>
          <w:shd w:val="clear" w:color="auto" w:fill="FFFFFF"/>
        </w:rPr>
        <w:t>The attraction paradigm</w:t>
      </w:r>
      <w:r w:rsidRPr="00EF355A">
        <w:rPr>
          <w:shd w:val="clear" w:color="auto" w:fill="FFFFFF"/>
        </w:rPr>
        <w:t>. New York, NY: Academic Press.</w:t>
      </w:r>
    </w:p>
    <w:p w14:paraId="64AF6979" w14:textId="34B40641" w:rsidR="00EF355A" w:rsidRPr="00EF355A" w:rsidRDefault="00EF355A" w:rsidP="00BA0A41">
      <w:pPr>
        <w:pStyle w:val="NormalWeb"/>
        <w:spacing w:before="0" w:beforeAutospacing="0" w:after="0" w:afterAutospacing="0" w:line="480" w:lineRule="auto"/>
        <w:ind w:left="720" w:hanging="720"/>
        <w:rPr>
          <w:shd w:val="clear" w:color="auto" w:fill="FFFFFF"/>
        </w:rPr>
      </w:pPr>
      <w:r w:rsidRPr="00EF355A">
        <w:rPr>
          <w:shd w:val="clear" w:color="auto" w:fill="FFFFFF"/>
        </w:rPr>
        <w:t xml:space="preserve">Byrne, D., </w:t>
      </w:r>
      <w:proofErr w:type="spellStart"/>
      <w:r w:rsidRPr="00EF355A">
        <w:rPr>
          <w:shd w:val="clear" w:color="auto" w:fill="FFFFFF"/>
        </w:rPr>
        <w:t>Griffitt</w:t>
      </w:r>
      <w:proofErr w:type="spellEnd"/>
      <w:r w:rsidRPr="00EF355A">
        <w:rPr>
          <w:shd w:val="clear" w:color="auto" w:fill="FFFFFF"/>
        </w:rPr>
        <w:t xml:space="preserve">, W., &amp; </w:t>
      </w:r>
      <w:proofErr w:type="spellStart"/>
      <w:r w:rsidRPr="00EF355A">
        <w:rPr>
          <w:shd w:val="clear" w:color="auto" w:fill="FFFFFF"/>
        </w:rPr>
        <w:t>Stefaniak</w:t>
      </w:r>
      <w:proofErr w:type="spellEnd"/>
      <w:r w:rsidRPr="00EF355A">
        <w:rPr>
          <w:shd w:val="clear" w:color="auto" w:fill="FFFFFF"/>
        </w:rPr>
        <w:t>, D. (1967). Attraction and similarity of personality characteristics.</w:t>
      </w:r>
      <w:r>
        <w:rPr>
          <w:shd w:val="clear" w:color="auto" w:fill="FFFFFF"/>
        </w:rPr>
        <w:t xml:space="preserve"> </w:t>
      </w:r>
      <w:r w:rsidRPr="00BA0A41">
        <w:rPr>
          <w:i/>
          <w:shd w:val="clear" w:color="auto" w:fill="FFFFFF"/>
        </w:rPr>
        <w:t>Journal of</w:t>
      </w:r>
      <w:r>
        <w:rPr>
          <w:i/>
          <w:shd w:val="clear" w:color="auto" w:fill="FFFFFF"/>
        </w:rPr>
        <w:t xml:space="preserve"> </w:t>
      </w:r>
      <w:r w:rsidRPr="00BA0A41">
        <w:rPr>
          <w:i/>
          <w:shd w:val="clear" w:color="auto" w:fill="FFFFFF"/>
        </w:rPr>
        <w:t>Personality and Social Psychology,5</w:t>
      </w:r>
      <w:r w:rsidRPr="00EF355A">
        <w:rPr>
          <w:shd w:val="clear" w:color="auto" w:fill="FFFFFF"/>
        </w:rPr>
        <w:t xml:space="preserve">, 82–90. </w:t>
      </w:r>
    </w:p>
    <w:p w14:paraId="66C885C4" w14:textId="7D92859F" w:rsidR="00996457" w:rsidRPr="008A7FAF" w:rsidRDefault="005260FF" w:rsidP="00EF355A">
      <w:pPr>
        <w:pStyle w:val="NormalWeb"/>
        <w:spacing w:before="0" w:beforeAutospacing="0" w:after="0" w:afterAutospacing="0" w:line="480" w:lineRule="auto"/>
        <w:ind w:left="720" w:hanging="720"/>
        <w:rPr>
          <w:shd w:val="clear" w:color="auto" w:fill="FFFFFF"/>
        </w:rPr>
      </w:pPr>
      <w:r w:rsidRPr="000A1C2A">
        <w:rPr>
          <w:shd w:val="clear" w:color="auto" w:fill="FFFFFF"/>
        </w:rPr>
        <w:t xml:space="preserve">Cohen, M. T. (2016). </w:t>
      </w:r>
      <w:r w:rsidRPr="00C97808">
        <w:rPr>
          <w:noProof/>
          <w:shd w:val="clear" w:color="auto" w:fill="FFFFFF"/>
        </w:rPr>
        <w:t>An exploratory study of individuals in non-traditional, alternative relationships</w:t>
      </w:r>
      <w:r w:rsidRPr="009E27D9">
        <w:rPr>
          <w:noProof/>
          <w:shd w:val="clear" w:color="auto" w:fill="FFFFFF"/>
        </w:rPr>
        <w:t>: How "open" are we?</w:t>
      </w:r>
      <w:r w:rsidRPr="009E27D9">
        <w:rPr>
          <w:i/>
          <w:iCs/>
          <w:noProof/>
          <w:shd w:val="clear" w:color="auto" w:fill="FFFFFF"/>
        </w:rPr>
        <w:t xml:space="preserve"> Sexuality </w:t>
      </w:r>
      <w:r w:rsidR="00BC6352" w:rsidRPr="009E27D9">
        <w:rPr>
          <w:i/>
          <w:iCs/>
          <w:noProof/>
          <w:shd w:val="clear" w:color="auto" w:fill="FFFFFF"/>
        </w:rPr>
        <w:t>and</w:t>
      </w:r>
      <w:r w:rsidRPr="009E27D9">
        <w:rPr>
          <w:i/>
          <w:iCs/>
          <w:noProof/>
          <w:shd w:val="clear" w:color="auto" w:fill="FFFFFF"/>
        </w:rPr>
        <w:t xml:space="preserve"> Culture, 20</w:t>
      </w:r>
      <w:r w:rsidRPr="009E27D9">
        <w:rPr>
          <w:noProof/>
          <w:shd w:val="clear" w:color="auto" w:fill="FFFFFF"/>
        </w:rPr>
        <w:t>,</w:t>
      </w:r>
      <w:r w:rsidRPr="008A7FAF">
        <w:rPr>
          <w:shd w:val="clear" w:color="auto" w:fill="FFFFFF"/>
        </w:rPr>
        <w:t xml:space="preserve"> 295</w:t>
      </w:r>
      <w:r w:rsidR="00BC6352" w:rsidRPr="008A7FAF">
        <w:t>–</w:t>
      </w:r>
      <w:r w:rsidRPr="008A7FAF">
        <w:rPr>
          <w:shd w:val="clear" w:color="auto" w:fill="FFFFFF"/>
        </w:rPr>
        <w:t>315.</w:t>
      </w:r>
    </w:p>
    <w:p w14:paraId="0A9C07B2" w14:textId="4C71F1DE" w:rsidR="004C1B75" w:rsidRDefault="004C1B75" w:rsidP="007D5E5D">
      <w:pPr>
        <w:pStyle w:val="NormalWeb"/>
        <w:spacing w:before="0" w:beforeAutospacing="0" w:after="0" w:afterAutospacing="0" w:line="480" w:lineRule="auto"/>
        <w:ind w:left="720" w:hanging="720"/>
        <w:rPr>
          <w:shd w:val="clear" w:color="auto" w:fill="FFFFFF"/>
        </w:rPr>
      </w:pPr>
      <w:r w:rsidRPr="009E27D9">
        <w:rPr>
          <w:noProof/>
        </w:rPr>
        <w:t xml:space="preserve">Cohen, J. (1988). </w:t>
      </w:r>
      <w:r w:rsidRPr="009E27D9">
        <w:rPr>
          <w:i/>
          <w:noProof/>
        </w:rPr>
        <w:t>Statistical power analysis for the behavioral sciences</w:t>
      </w:r>
      <w:r w:rsidRPr="009E27D9">
        <w:rPr>
          <w:noProof/>
        </w:rPr>
        <w:t xml:space="preserve"> (2nd ed.). Hillsdale, NJ: Lawrence Erlbaum Associates.</w:t>
      </w:r>
    </w:p>
    <w:p w14:paraId="271B6038" w14:textId="387C10C4" w:rsidR="00815FAD" w:rsidRPr="008A7FAF" w:rsidRDefault="00815FAD" w:rsidP="007D5E5D">
      <w:pPr>
        <w:pStyle w:val="NormalWeb"/>
        <w:spacing w:before="0" w:beforeAutospacing="0" w:after="0" w:afterAutospacing="0" w:line="480" w:lineRule="auto"/>
        <w:ind w:left="720" w:hanging="720"/>
        <w:rPr>
          <w:shd w:val="clear" w:color="auto" w:fill="FFFFFF"/>
        </w:rPr>
      </w:pPr>
      <w:r w:rsidRPr="008A7FAF">
        <w:rPr>
          <w:shd w:val="clear" w:color="auto" w:fill="FFFFFF"/>
        </w:rPr>
        <w:t xml:space="preserve">Conley, T. D., </w:t>
      </w:r>
      <w:proofErr w:type="spellStart"/>
      <w:r w:rsidRPr="008A7FAF">
        <w:rPr>
          <w:shd w:val="clear" w:color="auto" w:fill="FFFFFF"/>
        </w:rPr>
        <w:t>Matsick</w:t>
      </w:r>
      <w:proofErr w:type="spellEnd"/>
      <w:r w:rsidRPr="008A7FAF">
        <w:rPr>
          <w:shd w:val="clear" w:color="auto" w:fill="FFFFFF"/>
        </w:rPr>
        <w:t xml:space="preserve">., J., Moors., A. C., &amp; Ziegler, A. (2017). Investigation of consensually </w:t>
      </w:r>
      <w:proofErr w:type="spellStart"/>
      <w:r w:rsidRPr="008A7FAF">
        <w:rPr>
          <w:shd w:val="clear" w:color="auto" w:fill="FFFFFF"/>
        </w:rPr>
        <w:t>nonmonogamous</w:t>
      </w:r>
      <w:proofErr w:type="spellEnd"/>
      <w:r w:rsidRPr="008A7FAF">
        <w:rPr>
          <w:shd w:val="clear" w:color="auto" w:fill="FFFFFF"/>
        </w:rPr>
        <w:t xml:space="preserve"> relationships: Theories, methods, and new directions. </w:t>
      </w:r>
      <w:r w:rsidRPr="009E27D9">
        <w:rPr>
          <w:i/>
          <w:noProof/>
          <w:shd w:val="clear" w:color="auto" w:fill="FFFFFF"/>
        </w:rPr>
        <w:t>Perspectives</w:t>
      </w:r>
      <w:r w:rsidRPr="008A7FAF">
        <w:rPr>
          <w:i/>
          <w:shd w:val="clear" w:color="auto" w:fill="FFFFFF"/>
        </w:rPr>
        <w:t xml:space="preserve"> on Psychological Science, 12,</w:t>
      </w:r>
      <w:r w:rsidRPr="008A7FAF">
        <w:rPr>
          <w:shd w:val="clear" w:color="auto" w:fill="FFFFFF"/>
        </w:rPr>
        <w:t xml:space="preserve"> 205</w:t>
      </w:r>
      <w:r w:rsidR="00BC6352" w:rsidRPr="008A7FAF">
        <w:t>–</w:t>
      </w:r>
      <w:r w:rsidRPr="008A7FAF">
        <w:rPr>
          <w:shd w:val="clear" w:color="auto" w:fill="FFFFFF"/>
        </w:rPr>
        <w:t>232.</w:t>
      </w:r>
    </w:p>
    <w:p w14:paraId="2484E79B" w14:textId="16DBD136" w:rsidR="00996457" w:rsidRPr="008A7FAF" w:rsidRDefault="00996457" w:rsidP="007D5E5D">
      <w:pPr>
        <w:pStyle w:val="NormalWeb"/>
        <w:spacing w:before="0" w:beforeAutospacing="0" w:after="0" w:afterAutospacing="0" w:line="480" w:lineRule="auto"/>
        <w:ind w:left="720" w:hanging="720"/>
      </w:pPr>
      <w:r w:rsidRPr="009E27D9">
        <w:rPr>
          <w:noProof/>
          <w:shd w:val="clear" w:color="auto" w:fill="FFFFFF"/>
        </w:rPr>
        <w:t xml:space="preserve">Conley, T. D., Moors, A. C., Matsick, J. L., &amp; Ziegler, A. (2013). The fewer </w:t>
      </w:r>
      <w:r w:rsidRPr="000A30D6">
        <w:rPr>
          <w:noProof/>
          <w:shd w:val="clear" w:color="auto" w:fill="FFFFFF"/>
        </w:rPr>
        <w:t>the</w:t>
      </w:r>
      <w:r w:rsidRPr="00B819C5">
        <w:rPr>
          <w:noProof/>
          <w:shd w:val="clear" w:color="auto" w:fill="FFFFFF"/>
        </w:rPr>
        <w:t xml:space="preserve"> merrier?: Assessing stigma surrounding consensually non</w:t>
      </w:r>
      <w:r w:rsidRPr="00B819C5">
        <w:rPr>
          <w:rFonts w:eastAsia="Calibri"/>
          <w:noProof/>
          <w:shd w:val="clear" w:color="auto" w:fill="FFFFFF"/>
        </w:rPr>
        <w:t>‐</w:t>
      </w:r>
      <w:r w:rsidRPr="00B819C5">
        <w:rPr>
          <w:noProof/>
          <w:shd w:val="clear" w:color="auto" w:fill="FFFFFF"/>
        </w:rPr>
        <w:t>monogamous romantic relationships. </w:t>
      </w:r>
      <w:r w:rsidRPr="00B819C5">
        <w:rPr>
          <w:i/>
          <w:iCs/>
          <w:noProof/>
          <w:shd w:val="clear" w:color="auto" w:fill="FFFFFF"/>
        </w:rPr>
        <w:t>Analyses of Social Issues and Public Policy</w:t>
      </w:r>
      <w:r w:rsidRPr="00B819C5">
        <w:rPr>
          <w:noProof/>
          <w:shd w:val="clear" w:color="auto" w:fill="FFFFFF"/>
        </w:rPr>
        <w:t>, </w:t>
      </w:r>
      <w:r w:rsidRPr="00B819C5">
        <w:rPr>
          <w:i/>
          <w:iCs/>
          <w:noProof/>
          <w:shd w:val="clear" w:color="auto" w:fill="FFFFFF"/>
        </w:rPr>
        <w:t>13</w:t>
      </w:r>
      <w:r w:rsidRPr="00B819C5">
        <w:rPr>
          <w:noProof/>
          <w:shd w:val="clear" w:color="auto" w:fill="FFFFFF"/>
        </w:rPr>
        <w:t>,</w:t>
      </w:r>
      <w:r w:rsidRPr="008A7FAF">
        <w:rPr>
          <w:shd w:val="clear" w:color="auto" w:fill="FFFFFF"/>
        </w:rPr>
        <w:t xml:space="preserve"> 1</w:t>
      </w:r>
      <w:r w:rsidR="00BC6352" w:rsidRPr="008A7FAF">
        <w:t>–</w:t>
      </w:r>
      <w:r w:rsidRPr="008A7FAF">
        <w:rPr>
          <w:shd w:val="clear" w:color="auto" w:fill="FFFFFF"/>
        </w:rPr>
        <w:t>30.</w:t>
      </w:r>
    </w:p>
    <w:p w14:paraId="0036649C" w14:textId="313C7444" w:rsidR="00F53F6E" w:rsidRPr="008A7FAF" w:rsidRDefault="00CB4EEE" w:rsidP="007D5E5D">
      <w:pPr>
        <w:pStyle w:val="NormalWeb"/>
        <w:spacing w:before="0" w:beforeAutospacing="0" w:after="0" w:afterAutospacing="0" w:line="480" w:lineRule="auto"/>
        <w:ind w:left="720" w:hanging="720"/>
      </w:pPr>
      <w:r w:rsidRPr="009E27D9">
        <w:rPr>
          <w:noProof/>
        </w:rPr>
        <w:t>Conley, T. D., Moors, A. C., Ziegler, A., &amp; Karathanasis, C. (2012). Unfaithful individuals are less likely to practice safer sex than openly nonmonogamous individua</w:t>
      </w:r>
      <w:r w:rsidRPr="000A30D6">
        <w:rPr>
          <w:noProof/>
        </w:rPr>
        <w:t xml:space="preserve">ls. </w:t>
      </w:r>
      <w:r w:rsidRPr="00B819C5">
        <w:rPr>
          <w:i/>
          <w:iCs/>
          <w:noProof/>
        </w:rPr>
        <w:t>The Journal of Sexual Medicine</w:t>
      </w:r>
      <w:r w:rsidRPr="00B819C5">
        <w:rPr>
          <w:noProof/>
        </w:rPr>
        <w:t xml:space="preserve">, </w:t>
      </w:r>
      <w:r w:rsidRPr="00B819C5">
        <w:rPr>
          <w:i/>
          <w:iCs/>
          <w:noProof/>
        </w:rPr>
        <w:t>9</w:t>
      </w:r>
      <w:r w:rsidRPr="00B819C5">
        <w:rPr>
          <w:noProof/>
        </w:rPr>
        <w:t>, 1559</w:t>
      </w:r>
      <w:r w:rsidR="00BC6352" w:rsidRPr="00B819C5">
        <w:rPr>
          <w:noProof/>
        </w:rPr>
        <w:t>–</w:t>
      </w:r>
      <w:r w:rsidRPr="00B819C5">
        <w:rPr>
          <w:noProof/>
        </w:rPr>
        <w:t>1565.</w:t>
      </w:r>
    </w:p>
    <w:p w14:paraId="6E752E6D" w14:textId="283EA6BF" w:rsidR="00CE4954" w:rsidRDefault="008A7FAF" w:rsidP="00CE4954">
      <w:pPr>
        <w:tabs>
          <w:tab w:val="left" w:pos="2835"/>
        </w:tabs>
        <w:spacing w:line="480" w:lineRule="auto"/>
        <w:ind w:left="720" w:hanging="720"/>
      </w:pPr>
      <w:proofErr w:type="spellStart"/>
      <w:r w:rsidRPr="008A7FAF">
        <w:rPr>
          <w:shd w:val="clear" w:color="auto" w:fill="FFFFFF"/>
        </w:rPr>
        <w:lastRenderedPageBreak/>
        <w:t>Cupach</w:t>
      </w:r>
      <w:proofErr w:type="spellEnd"/>
      <w:r w:rsidRPr="008A7FAF">
        <w:rPr>
          <w:shd w:val="clear" w:color="auto" w:fill="FFFFFF"/>
        </w:rPr>
        <w:t xml:space="preserve">, W. R., &amp; </w:t>
      </w:r>
      <w:proofErr w:type="spellStart"/>
      <w:r w:rsidRPr="008A7FAF">
        <w:rPr>
          <w:shd w:val="clear" w:color="auto" w:fill="FFFFFF"/>
        </w:rPr>
        <w:t>Metts</w:t>
      </w:r>
      <w:proofErr w:type="spellEnd"/>
      <w:r w:rsidRPr="008A7FAF">
        <w:rPr>
          <w:shd w:val="clear" w:color="auto" w:fill="FFFFFF"/>
        </w:rPr>
        <w:t xml:space="preserve">, S. (1995). The role of sexual attitude similarity in romantic heterosexual relationships. </w:t>
      </w:r>
      <w:r w:rsidRPr="008A7FAF">
        <w:rPr>
          <w:i/>
          <w:shd w:val="clear" w:color="auto" w:fill="FFFFFF"/>
        </w:rPr>
        <w:t>Personal Relationships, 2,</w:t>
      </w:r>
      <w:r w:rsidRPr="008A7FAF">
        <w:rPr>
          <w:shd w:val="clear" w:color="auto" w:fill="FFFFFF"/>
        </w:rPr>
        <w:t xml:space="preserve"> 287–300.</w:t>
      </w:r>
      <w:bookmarkStart w:id="52" w:name="_Hlk525427392"/>
      <w:r w:rsidR="00CE4954" w:rsidRPr="002464CA">
        <w:rPr>
          <w:rStyle w:val="emphasistypesmallcaps"/>
        </w:rPr>
        <w:t xml:space="preserve">Erdfelder, E., </w:t>
      </w:r>
      <w:proofErr w:type="spellStart"/>
      <w:r w:rsidR="00CE4954" w:rsidRPr="002464CA">
        <w:rPr>
          <w:rStyle w:val="emphasistypesmallcaps"/>
        </w:rPr>
        <w:t>Faul</w:t>
      </w:r>
      <w:proofErr w:type="spellEnd"/>
      <w:r w:rsidR="00CE4954" w:rsidRPr="002464CA">
        <w:rPr>
          <w:rStyle w:val="emphasistypesmallcaps"/>
        </w:rPr>
        <w:t>, F.</w:t>
      </w:r>
      <w:r w:rsidR="00CE4954" w:rsidRPr="002464CA">
        <w:t xml:space="preserve">, &amp; </w:t>
      </w:r>
      <w:r w:rsidR="00CE4954" w:rsidRPr="002464CA">
        <w:rPr>
          <w:rStyle w:val="emphasistypesmallcaps"/>
        </w:rPr>
        <w:t>Buchner, A.</w:t>
      </w:r>
      <w:r w:rsidR="00CE4954" w:rsidRPr="002464CA">
        <w:t xml:space="preserve"> (1996). GPOWER: A general power analysis program. </w:t>
      </w:r>
      <w:r w:rsidR="00CE4954" w:rsidRPr="00007C22">
        <w:rPr>
          <w:rStyle w:val="Emphasis"/>
        </w:rPr>
        <w:t>Behavior Research Methods, Instruments, &amp; Computers</w:t>
      </w:r>
      <w:r w:rsidR="00CE4954" w:rsidRPr="00007C22">
        <w:t xml:space="preserve">, </w:t>
      </w:r>
      <w:r w:rsidR="00CE4954" w:rsidRPr="00007C22">
        <w:rPr>
          <w:rStyle w:val="Strong"/>
          <w:b w:val="0"/>
        </w:rPr>
        <w:t>28</w:t>
      </w:r>
      <w:r w:rsidR="00CE4954" w:rsidRPr="002464CA">
        <w:t>, 1</w:t>
      </w:r>
      <w:r w:rsidR="00CE4954" w:rsidRPr="00007C22">
        <w:rPr>
          <w:lang w:val="en-CA"/>
        </w:rPr>
        <w:t>–</w:t>
      </w:r>
      <w:r w:rsidR="00CE4954" w:rsidRPr="002464CA">
        <w:t xml:space="preserve">11. </w:t>
      </w:r>
    </w:p>
    <w:p w14:paraId="4BFC8713" w14:textId="2083006A" w:rsidR="00CE4954" w:rsidRPr="002464CA" w:rsidRDefault="00CE4954" w:rsidP="00BA0A41">
      <w:pPr>
        <w:tabs>
          <w:tab w:val="left" w:pos="2835"/>
        </w:tabs>
        <w:spacing w:line="480" w:lineRule="auto"/>
        <w:ind w:left="720" w:hanging="720"/>
      </w:pPr>
      <w:bookmarkStart w:id="53" w:name="_Hlk525427418"/>
      <w:bookmarkEnd w:id="52"/>
      <w:proofErr w:type="spellStart"/>
      <w:r w:rsidRPr="002464CA">
        <w:rPr>
          <w:rFonts w:eastAsia="Times New Roman"/>
          <w:lang w:eastAsia="en-CA"/>
        </w:rPr>
        <w:t>Faul</w:t>
      </w:r>
      <w:proofErr w:type="spellEnd"/>
      <w:r w:rsidRPr="002464CA">
        <w:rPr>
          <w:rFonts w:eastAsia="Times New Roman"/>
          <w:lang w:eastAsia="en-CA"/>
        </w:rPr>
        <w:t xml:space="preserve">, F., </w:t>
      </w:r>
      <w:proofErr w:type="spellStart"/>
      <w:r w:rsidRPr="002464CA">
        <w:rPr>
          <w:rFonts w:eastAsia="Times New Roman"/>
          <w:lang w:eastAsia="en-CA"/>
        </w:rPr>
        <w:t>Erdfelder</w:t>
      </w:r>
      <w:proofErr w:type="spellEnd"/>
      <w:r w:rsidRPr="002464CA">
        <w:rPr>
          <w:rFonts w:eastAsia="Times New Roman"/>
          <w:lang w:eastAsia="en-CA"/>
        </w:rPr>
        <w:t>, E., Buchner, A., &amp; Lang, A. G. (2009). Statistical power analyses using G* Power 3.1: Tests for correlation and regression analyses.</w:t>
      </w:r>
      <w:r w:rsidRPr="00007C22">
        <w:rPr>
          <w:rFonts w:eastAsia="Times New Roman"/>
          <w:i/>
          <w:lang w:eastAsia="en-CA"/>
        </w:rPr>
        <w:t xml:space="preserve"> </w:t>
      </w:r>
      <w:r w:rsidRPr="00007C22">
        <w:rPr>
          <w:rFonts w:eastAsia="Times New Roman"/>
          <w:i/>
          <w:iCs/>
          <w:lang w:eastAsia="en-CA"/>
        </w:rPr>
        <w:t>Behavior Research Methods</w:t>
      </w:r>
      <w:r w:rsidRPr="00007C22">
        <w:rPr>
          <w:rFonts w:eastAsia="Times New Roman"/>
          <w:i/>
          <w:lang w:eastAsia="en-CA"/>
        </w:rPr>
        <w:t xml:space="preserve">, </w:t>
      </w:r>
      <w:r w:rsidRPr="00007C22">
        <w:rPr>
          <w:rFonts w:eastAsia="Times New Roman"/>
          <w:i/>
          <w:iCs/>
          <w:lang w:eastAsia="en-CA"/>
        </w:rPr>
        <w:t>41</w:t>
      </w:r>
      <w:r w:rsidRPr="002464CA">
        <w:rPr>
          <w:rFonts w:eastAsia="Times New Roman"/>
          <w:lang w:eastAsia="en-CA"/>
        </w:rPr>
        <w:t>, 1149</w:t>
      </w:r>
      <w:r w:rsidRPr="00007C22">
        <w:rPr>
          <w:rFonts w:eastAsia="Times New Roman"/>
          <w:lang w:val="en-CA"/>
        </w:rPr>
        <w:t>–</w:t>
      </w:r>
      <w:r w:rsidRPr="002464CA">
        <w:rPr>
          <w:rFonts w:eastAsia="Times New Roman"/>
          <w:lang w:eastAsia="en-CA"/>
        </w:rPr>
        <w:t xml:space="preserve">1160. </w:t>
      </w:r>
    </w:p>
    <w:p w14:paraId="2C43C027" w14:textId="068FC2CF" w:rsidR="004D16A0" w:rsidRPr="008A7FAF" w:rsidRDefault="004D16A0" w:rsidP="004D16A0">
      <w:pPr>
        <w:pStyle w:val="NormalWeb"/>
        <w:spacing w:before="0" w:beforeAutospacing="0" w:after="0" w:afterAutospacing="0" w:line="480" w:lineRule="auto"/>
        <w:ind w:left="720" w:hanging="720"/>
        <w:rPr>
          <w:shd w:val="clear" w:color="auto" w:fill="FFFFFF"/>
        </w:rPr>
      </w:pPr>
      <w:bookmarkStart w:id="54" w:name="_Hlk525428389"/>
      <w:bookmarkEnd w:id="53"/>
      <w:r w:rsidRPr="008A7FAF">
        <w:rPr>
          <w:shd w:val="clear" w:color="auto" w:fill="FFFFFF"/>
        </w:rPr>
        <w:t>Fisher, W. A., White, L. A., Byrne, D., &amp; Kelley, K. (1988</w:t>
      </w:r>
      <w:r>
        <w:rPr>
          <w:shd w:val="clear" w:color="auto" w:fill="FFFFFF"/>
        </w:rPr>
        <w:t>a</w:t>
      </w:r>
      <w:r w:rsidRPr="008A7FAF">
        <w:rPr>
          <w:shd w:val="clear" w:color="auto" w:fill="FFFFFF"/>
        </w:rPr>
        <w:t>). Erotophobia</w:t>
      </w:r>
      <w:r w:rsidRPr="008A7FAF">
        <w:rPr>
          <w:rFonts w:eastAsia="Calibri"/>
          <w:shd w:val="clear" w:color="auto" w:fill="FFFFFF"/>
        </w:rPr>
        <w:t>‐</w:t>
      </w:r>
      <w:r w:rsidRPr="008A7FAF">
        <w:rPr>
          <w:shd w:val="clear" w:color="auto" w:fill="FFFFFF"/>
        </w:rPr>
        <w:t>erotophilia as a dimension of personality. </w:t>
      </w:r>
      <w:r w:rsidRPr="008A7FAF">
        <w:rPr>
          <w:i/>
          <w:iCs/>
          <w:shd w:val="clear" w:color="auto" w:fill="FFFFFF"/>
        </w:rPr>
        <w:t>Journal of Sex Research</w:t>
      </w:r>
      <w:r w:rsidRPr="008A7FAF">
        <w:rPr>
          <w:shd w:val="clear" w:color="auto" w:fill="FFFFFF"/>
        </w:rPr>
        <w:t>, </w:t>
      </w:r>
      <w:r w:rsidRPr="008A7FAF">
        <w:rPr>
          <w:i/>
          <w:iCs/>
          <w:shd w:val="clear" w:color="auto" w:fill="FFFFFF"/>
        </w:rPr>
        <w:t>25</w:t>
      </w:r>
      <w:r w:rsidRPr="008A7FAF">
        <w:rPr>
          <w:shd w:val="clear" w:color="auto" w:fill="FFFFFF"/>
        </w:rPr>
        <w:t>, 123</w:t>
      </w:r>
      <w:r w:rsidRPr="008A7FAF">
        <w:t>–</w:t>
      </w:r>
      <w:r w:rsidRPr="008A7FAF">
        <w:rPr>
          <w:shd w:val="clear" w:color="auto" w:fill="FFFFFF"/>
        </w:rPr>
        <w:t>151.</w:t>
      </w:r>
    </w:p>
    <w:p w14:paraId="44171ABC" w14:textId="5431355F" w:rsidR="006473CD" w:rsidRPr="008A7FAF" w:rsidRDefault="006473CD" w:rsidP="007D5E5D">
      <w:pPr>
        <w:pStyle w:val="NormalWeb"/>
        <w:spacing w:before="0" w:beforeAutospacing="0" w:after="0" w:afterAutospacing="0" w:line="480" w:lineRule="auto"/>
        <w:ind w:left="720" w:hanging="720"/>
        <w:rPr>
          <w:lang w:val="en-CA"/>
        </w:rPr>
      </w:pPr>
      <w:bookmarkStart w:id="55" w:name="_Hlk525428348"/>
      <w:bookmarkEnd w:id="54"/>
      <w:r w:rsidRPr="008A7FAF">
        <w:rPr>
          <w:shd w:val="clear" w:color="auto" w:fill="FFFFFF"/>
        </w:rPr>
        <w:t>Fisher</w:t>
      </w:r>
      <w:r w:rsidR="00BC6352" w:rsidRPr="008A7FAF">
        <w:rPr>
          <w:shd w:val="clear" w:color="auto" w:fill="FFFFFF"/>
        </w:rPr>
        <w:t>,</w:t>
      </w:r>
      <w:r w:rsidRPr="008A7FAF">
        <w:rPr>
          <w:shd w:val="clear" w:color="auto" w:fill="FFFFFF"/>
        </w:rPr>
        <w:t xml:space="preserve"> W. A., </w:t>
      </w:r>
      <w:proofErr w:type="spellStart"/>
      <w:r w:rsidRPr="008A7FAF">
        <w:rPr>
          <w:shd w:val="clear" w:color="auto" w:fill="FFFFFF"/>
        </w:rPr>
        <w:t>Grenier</w:t>
      </w:r>
      <w:proofErr w:type="spellEnd"/>
      <w:r w:rsidR="00BC6352" w:rsidRPr="008A7FAF">
        <w:rPr>
          <w:shd w:val="clear" w:color="auto" w:fill="FFFFFF"/>
        </w:rPr>
        <w:t>,</w:t>
      </w:r>
      <w:r w:rsidRPr="008A7FAF">
        <w:rPr>
          <w:shd w:val="clear" w:color="auto" w:fill="FFFFFF"/>
        </w:rPr>
        <w:t xml:space="preserve"> G., Watters</w:t>
      </w:r>
      <w:r w:rsidR="00BC6352" w:rsidRPr="008A7FAF">
        <w:rPr>
          <w:shd w:val="clear" w:color="auto" w:fill="FFFFFF"/>
        </w:rPr>
        <w:t>,</w:t>
      </w:r>
      <w:r w:rsidRPr="008A7FAF">
        <w:rPr>
          <w:shd w:val="clear" w:color="auto" w:fill="FFFFFF"/>
        </w:rPr>
        <w:t xml:space="preserve"> W. W., Lamont</w:t>
      </w:r>
      <w:r w:rsidR="00BC6352" w:rsidRPr="008A7FAF">
        <w:rPr>
          <w:shd w:val="clear" w:color="auto" w:fill="FFFFFF"/>
        </w:rPr>
        <w:t>,</w:t>
      </w:r>
      <w:r w:rsidRPr="008A7FAF">
        <w:rPr>
          <w:shd w:val="clear" w:color="auto" w:fill="FFFFFF"/>
        </w:rPr>
        <w:t xml:space="preserve"> J.,</w:t>
      </w:r>
      <w:r w:rsidR="00BC6352" w:rsidRPr="008A7FAF">
        <w:rPr>
          <w:shd w:val="clear" w:color="auto" w:fill="FFFFFF"/>
        </w:rPr>
        <w:t xml:space="preserve"> </w:t>
      </w:r>
      <w:r w:rsidRPr="008A7FAF">
        <w:rPr>
          <w:shd w:val="clear" w:color="auto" w:fill="FFFFFF"/>
        </w:rPr>
        <w:t>Cohen</w:t>
      </w:r>
      <w:r w:rsidR="00BC6352" w:rsidRPr="008A7FAF">
        <w:rPr>
          <w:shd w:val="clear" w:color="auto" w:fill="FFFFFF"/>
        </w:rPr>
        <w:t>,</w:t>
      </w:r>
      <w:r w:rsidRPr="008A7FAF">
        <w:rPr>
          <w:shd w:val="clear" w:color="auto" w:fill="FFFFFF"/>
        </w:rPr>
        <w:t xml:space="preserve"> M., </w:t>
      </w:r>
      <w:r w:rsidR="00AC76E5" w:rsidRPr="008A7FAF">
        <w:rPr>
          <w:shd w:val="clear" w:color="auto" w:fill="FFFFFF"/>
        </w:rPr>
        <w:t xml:space="preserve">&amp; </w:t>
      </w:r>
      <w:proofErr w:type="spellStart"/>
      <w:r w:rsidRPr="008A7FAF">
        <w:rPr>
          <w:shd w:val="clear" w:color="auto" w:fill="FFFFFF"/>
        </w:rPr>
        <w:t>Askwith</w:t>
      </w:r>
      <w:proofErr w:type="spellEnd"/>
      <w:r w:rsidR="00BC6352" w:rsidRPr="008A7FAF">
        <w:rPr>
          <w:shd w:val="clear" w:color="auto" w:fill="FFFFFF"/>
        </w:rPr>
        <w:t>,</w:t>
      </w:r>
      <w:r w:rsidRPr="008A7FAF">
        <w:rPr>
          <w:shd w:val="clear" w:color="auto" w:fill="FFFFFF"/>
        </w:rPr>
        <w:t xml:space="preserve"> J. (1988</w:t>
      </w:r>
      <w:r w:rsidR="004D16A0">
        <w:rPr>
          <w:shd w:val="clear" w:color="auto" w:fill="FFFFFF"/>
        </w:rPr>
        <w:t>b</w:t>
      </w:r>
      <w:r w:rsidRPr="008A7FAF">
        <w:rPr>
          <w:shd w:val="clear" w:color="auto" w:fill="FFFFFF"/>
        </w:rPr>
        <w:t>). </w:t>
      </w:r>
      <w:r w:rsidRPr="008A7FAF">
        <w:rPr>
          <w:rStyle w:val="ref-title"/>
          <w:shd w:val="clear" w:color="auto" w:fill="FFFFFF"/>
        </w:rPr>
        <w:t>Students’ sexual knowledge, attitudes toward sex, &amp; willingness to treat sexual concerns.</w:t>
      </w:r>
      <w:r w:rsidRPr="008A7FAF">
        <w:rPr>
          <w:shd w:val="clear" w:color="auto" w:fill="FFFFFF"/>
        </w:rPr>
        <w:t> </w:t>
      </w:r>
      <w:r w:rsidRPr="008A7FAF">
        <w:rPr>
          <w:rStyle w:val="ref-journal"/>
          <w:i/>
          <w:shd w:val="clear" w:color="auto" w:fill="FFFFFF"/>
        </w:rPr>
        <w:t>Academic Medicine</w:t>
      </w:r>
      <w:r w:rsidRPr="008A7FAF">
        <w:rPr>
          <w:i/>
          <w:shd w:val="clear" w:color="auto" w:fill="FFFFFF"/>
        </w:rPr>
        <w:t>, </w:t>
      </w:r>
      <w:r w:rsidRPr="008A7FAF">
        <w:rPr>
          <w:rStyle w:val="ref-vol"/>
          <w:i/>
          <w:shd w:val="clear" w:color="auto" w:fill="FFFFFF"/>
        </w:rPr>
        <w:t>63</w:t>
      </w:r>
      <w:r w:rsidRPr="008A7FAF">
        <w:rPr>
          <w:shd w:val="clear" w:color="auto" w:fill="FFFFFF"/>
        </w:rPr>
        <w:t>, 379</w:t>
      </w:r>
      <w:r w:rsidR="00BC6352" w:rsidRPr="008A7FAF">
        <w:t>–</w:t>
      </w:r>
      <w:r w:rsidRPr="008A7FAF">
        <w:rPr>
          <w:shd w:val="clear" w:color="auto" w:fill="FFFFFF"/>
        </w:rPr>
        <w:t xml:space="preserve">385. </w:t>
      </w:r>
    </w:p>
    <w:bookmarkEnd w:id="55"/>
    <w:p w14:paraId="426F9DEC" w14:textId="3AD1FCA0" w:rsidR="00A86CB8" w:rsidRDefault="00A86CB8" w:rsidP="007D5E5D">
      <w:pPr>
        <w:pStyle w:val="NormalWeb"/>
        <w:spacing w:before="0" w:beforeAutospacing="0" w:after="0" w:afterAutospacing="0" w:line="480" w:lineRule="auto"/>
        <w:ind w:left="720" w:hanging="720"/>
        <w:rPr>
          <w:shd w:val="clear" w:color="auto" w:fill="FFFFFF"/>
        </w:rPr>
      </w:pPr>
      <w:r w:rsidRPr="00A86CB8">
        <w:rPr>
          <w:shd w:val="clear" w:color="auto" w:fill="FFFFFF"/>
        </w:rPr>
        <w:t xml:space="preserve">Frank, K., &amp; </w:t>
      </w:r>
      <w:proofErr w:type="spellStart"/>
      <w:r w:rsidRPr="00A86CB8">
        <w:rPr>
          <w:shd w:val="clear" w:color="auto" w:fill="FFFFFF"/>
        </w:rPr>
        <w:t>DeLamater</w:t>
      </w:r>
      <w:proofErr w:type="spellEnd"/>
      <w:r w:rsidRPr="00A86CB8">
        <w:rPr>
          <w:shd w:val="clear" w:color="auto" w:fill="FFFFFF"/>
        </w:rPr>
        <w:t xml:space="preserve">, J. (2010). Deconstructing monogamy: Boundaries, identities, and fluidities across relationships. In M. Barker and D. Langdridge (Eds.), </w:t>
      </w:r>
      <w:r w:rsidRPr="00BA0A41">
        <w:rPr>
          <w:i/>
          <w:shd w:val="clear" w:color="auto" w:fill="FFFFFF"/>
        </w:rPr>
        <w:t>Understanding non-monogamies</w:t>
      </w:r>
      <w:r w:rsidRPr="00A86CB8">
        <w:rPr>
          <w:shd w:val="clear" w:color="auto" w:fill="FFFFFF"/>
        </w:rPr>
        <w:t xml:space="preserve"> (pp. 9–22). New York, NY: Routledge.</w:t>
      </w:r>
    </w:p>
    <w:p w14:paraId="6B70C537" w14:textId="5EDC3F27" w:rsidR="002E2C18" w:rsidRPr="008A7FAF" w:rsidRDefault="002E2C18" w:rsidP="007D5E5D">
      <w:pPr>
        <w:pStyle w:val="NormalWeb"/>
        <w:spacing w:before="0" w:beforeAutospacing="0" w:after="0" w:afterAutospacing="0" w:line="480" w:lineRule="auto"/>
        <w:ind w:left="720" w:hanging="720"/>
      </w:pPr>
      <w:r w:rsidRPr="008A7FAF">
        <w:rPr>
          <w:shd w:val="clear" w:color="auto" w:fill="FFFFFF"/>
        </w:rPr>
        <w:t xml:space="preserve">Garcia, J. R., </w:t>
      </w:r>
      <w:proofErr w:type="spellStart"/>
      <w:r w:rsidRPr="008A7FAF">
        <w:rPr>
          <w:shd w:val="clear" w:color="auto" w:fill="FFFFFF"/>
        </w:rPr>
        <w:t>Reiber</w:t>
      </w:r>
      <w:proofErr w:type="spellEnd"/>
      <w:r w:rsidRPr="008A7FAF">
        <w:rPr>
          <w:shd w:val="clear" w:color="auto" w:fill="FFFFFF"/>
        </w:rPr>
        <w:t xml:space="preserve">, C., Massey, S. G., &amp; </w:t>
      </w:r>
      <w:proofErr w:type="spellStart"/>
      <w:r w:rsidRPr="008A7FAF">
        <w:rPr>
          <w:shd w:val="clear" w:color="auto" w:fill="FFFFFF"/>
        </w:rPr>
        <w:t>Merriwether</w:t>
      </w:r>
      <w:proofErr w:type="spellEnd"/>
      <w:r w:rsidRPr="008A7FAF">
        <w:rPr>
          <w:shd w:val="clear" w:color="auto" w:fill="FFFFFF"/>
        </w:rPr>
        <w:t xml:space="preserve">, A. M. (2012). Sexual hookup culture: </w:t>
      </w:r>
      <w:r w:rsidR="00A34233" w:rsidRPr="000A30D6">
        <w:rPr>
          <w:noProof/>
          <w:shd w:val="clear" w:color="auto" w:fill="FFFFFF"/>
        </w:rPr>
        <w:t>A</w:t>
      </w:r>
      <w:r w:rsidR="00A34233" w:rsidRPr="008A7FAF">
        <w:rPr>
          <w:shd w:val="clear" w:color="auto" w:fill="FFFFFF"/>
        </w:rPr>
        <w:t xml:space="preserve"> </w:t>
      </w:r>
      <w:r w:rsidRPr="008A7FAF">
        <w:rPr>
          <w:shd w:val="clear" w:color="auto" w:fill="FFFFFF"/>
        </w:rPr>
        <w:t>review. </w:t>
      </w:r>
      <w:r w:rsidRPr="008A7FAF">
        <w:rPr>
          <w:i/>
          <w:iCs/>
          <w:shd w:val="clear" w:color="auto" w:fill="FFFFFF"/>
        </w:rPr>
        <w:t>Review of General Psychology</w:t>
      </w:r>
      <w:r w:rsidRPr="008A7FAF">
        <w:rPr>
          <w:shd w:val="clear" w:color="auto" w:fill="FFFFFF"/>
        </w:rPr>
        <w:t>, </w:t>
      </w:r>
      <w:r w:rsidRPr="008A7FAF">
        <w:rPr>
          <w:i/>
          <w:iCs/>
          <w:shd w:val="clear" w:color="auto" w:fill="FFFFFF"/>
        </w:rPr>
        <w:t>16</w:t>
      </w:r>
      <w:r w:rsidRPr="008A7FAF">
        <w:rPr>
          <w:shd w:val="clear" w:color="auto" w:fill="FFFFFF"/>
        </w:rPr>
        <w:t>, 161</w:t>
      </w:r>
      <w:r w:rsidR="00BC6352" w:rsidRPr="008A7FAF">
        <w:t>–</w:t>
      </w:r>
      <w:r w:rsidRPr="008A7FAF">
        <w:rPr>
          <w:shd w:val="clear" w:color="auto" w:fill="FFFFFF"/>
        </w:rPr>
        <w:t>176.</w:t>
      </w:r>
    </w:p>
    <w:p w14:paraId="08809A06" w14:textId="4FE231A5" w:rsidR="004920D4" w:rsidRPr="008A7FAF" w:rsidRDefault="004920D4" w:rsidP="007D5E5D">
      <w:pPr>
        <w:pStyle w:val="NormalWeb"/>
        <w:spacing w:before="0" w:beforeAutospacing="0" w:after="0" w:afterAutospacing="0" w:line="480" w:lineRule="auto"/>
        <w:ind w:left="720" w:hanging="720"/>
        <w:rPr>
          <w:shd w:val="clear" w:color="auto" w:fill="FFFFFF"/>
        </w:rPr>
      </w:pPr>
      <w:r w:rsidRPr="008A7FAF">
        <w:t xml:space="preserve">Gerrard, M., </w:t>
      </w:r>
      <w:proofErr w:type="spellStart"/>
      <w:r w:rsidRPr="008A7FAF">
        <w:t>Kurylo</w:t>
      </w:r>
      <w:proofErr w:type="spellEnd"/>
      <w:r w:rsidRPr="008A7FAF">
        <w:t xml:space="preserve">, M., &amp; Reis, T. (1991). Self-esteem, erotophobia, and retention of contraceptive information in the classroom. </w:t>
      </w:r>
      <w:r w:rsidRPr="008A7FAF">
        <w:rPr>
          <w:i/>
        </w:rPr>
        <w:t>Journal of Applied Social Psychology, 21,</w:t>
      </w:r>
      <w:r w:rsidRPr="008A7FAF">
        <w:t xml:space="preserve"> 368</w:t>
      </w:r>
      <w:r w:rsidR="00BC6352" w:rsidRPr="008A7FAF">
        <w:t>–</w:t>
      </w:r>
      <w:r w:rsidRPr="008A7FAF">
        <w:t>379.</w:t>
      </w:r>
    </w:p>
    <w:p w14:paraId="77A3C497" w14:textId="4856E2A7" w:rsidR="00A74667" w:rsidRPr="008A7FAF" w:rsidRDefault="007123B7" w:rsidP="00A74667">
      <w:pPr>
        <w:pStyle w:val="NormalWeb"/>
        <w:spacing w:before="0" w:beforeAutospacing="0" w:after="0" w:afterAutospacing="0" w:line="480" w:lineRule="auto"/>
        <w:ind w:left="720" w:hanging="720"/>
        <w:rPr>
          <w:shd w:val="clear" w:color="auto" w:fill="FFFFFF"/>
        </w:rPr>
      </w:pPr>
      <w:r w:rsidRPr="008A7FAF">
        <w:rPr>
          <w:shd w:val="clear" w:color="auto" w:fill="FFFFFF"/>
        </w:rPr>
        <w:t>Gillespie, R. (2003). Childfree and feminine: Understanding the gender identity of voluntarily childless women. </w:t>
      </w:r>
      <w:r w:rsidRPr="008A7FAF">
        <w:rPr>
          <w:i/>
          <w:iCs/>
          <w:shd w:val="clear" w:color="auto" w:fill="FFFFFF"/>
        </w:rPr>
        <w:t xml:space="preserve">Gender </w:t>
      </w:r>
      <w:r w:rsidR="00BC6352" w:rsidRPr="008A7FAF">
        <w:rPr>
          <w:i/>
          <w:iCs/>
          <w:shd w:val="clear" w:color="auto" w:fill="FFFFFF"/>
        </w:rPr>
        <w:t>and</w:t>
      </w:r>
      <w:r w:rsidRPr="008A7FAF">
        <w:rPr>
          <w:i/>
          <w:iCs/>
          <w:shd w:val="clear" w:color="auto" w:fill="FFFFFF"/>
        </w:rPr>
        <w:t xml:space="preserve"> Society</w:t>
      </w:r>
      <w:r w:rsidRPr="008A7FAF">
        <w:rPr>
          <w:shd w:val="clear" w:color="auto" w:fill="FFFFFF"/>
        </w:rPr>
        <w:t>, </w:t>
      </w:r>
      <w:r w:rsidRPr="008A7FAF">
        <w:rPr>
          <w:i/>
          <w:iCs/>
          <w:shd w:val="clear" w:color="auto" w:fill="FFFFFF"/>
        </w:rPr>
        <w:t>17</w:t>
      </w:r>
      <w:r w:rsidRPr="008A7FAF">
        <w:rPr>
          <w:shd w:val="clear" w:color="auto" w:fill="FFFFFF"/>
        </w:rPr>
        <w:t>, 122</w:t>
      </w:r>
      <w:r w:rsidR="00BC6352" w:rsidRPr="008A7FAF">
        <w:t>–</w:t>
      </w:r>
      <w:r w:rsidRPr="008A7FAF">
        <w:rPr>
          <w:shd w:val="clear" w:color="auto" w:fill="FFFFFF"/>
        </w:rPr>
        <w:t>136.</w:t>
      </w:r>
    </w:p>
    <w:p w14:paraId="2405E8B0" w14:textId="2716C337" w:rsidR="00A74667" w:rsidRPr="008A7FAF" w:rsidRDefault="00A74667" w:rsidP="00A74667">
      <w:pPr>
        <w:pStyle w:val="NormalWeb"/>
        <w:spacing w:before="0" w:beforeAutospacing="0" w:after="0" w:afterAutospacing="0" w:line="480" w:lineRule="auto"/>
        <w:ind w:left="720" w:hanging="720"/>
        <w:rPr>
          <w:shd w:val="clear" w:color="auto" w:fill="FFFFFF"/>
        </w:rPr>
      </w:pPr>
      <w:bookmarkStart w:id="56" w:name="_Hlk514352817"/>
      <w:r w:rsidRPr="009E27D9">
        <w:rPr>
          <w:noProof/>
          <w:color w:val="000000"/>
          <w:shd w:val="clear" w:color="auto" w:fill="FFFFFF"/>
        </w:rPr>
        <w:lastRenderedPageBreak/>
        <w:t xml:space="preserve">Girard, A., &amp; Brownlee, A. (2015). Assessment guidelines and clinical implications for therapists working with couples in sexually open marriages. </w:t>
      </w:r>
      <w:r w:rsidRPr="000A30D6">
        <w:rPr>
          <w:i/>
          <w:iCs/>
          <w:noProof/>
          <w:color w:val="000000"/>
          <w:shd w:val="clear" w:color="auto" w:fill="FFFFFF"/>
        </w:rPr>
        <w:t>Sexual and Relationship Therapy, 30</w:t>
      </w:r>
      <w:r w:rsidRPr="00B819C5">
        <w:rPr>
          <w:noProof/>
          <w:color w:val="000000"/>
          <w:shd w:val="clear" w:color="auto" w:fill="FFFFFF"/>
        </w:rPr>
        <w:t>,</w:t>
      </w:r>
      <w:r w:rsidRPr="008A7FAF">
        <w:rPr>
          <w:color w:val="000000"/>
          <w:shd w:val="clear" w:color="auto" w:fill="FFFFFF"/>
        </w:rPr>
        <w:t xml:space="preserve"> 462</w:t>
      </w:r>
      <w:r w:rsidR="00825360" w:rsidRPr="008A7FAF">
        <w:t>–</w:t>
      </w:r>
      <w:r w:rsidRPr="008A7FAF">
        <w:rPr>
          <w:color w:val="000000"/>
          <w:shd w:val="clear" w:color="auto" w:fill="FFFFFF"/>
        </w:rPr>
        <w:t>474.</w:t>
      </w:r>
    </w:p>
    <w:p w14:paraId="3697F946" w14:textId="77777777" w:rsidR="00422BC8" w:rsidRPr="008A7FAF" w:rsidRDefault="00422BC8" w:rsidP="00422BC8">
      <w:pPr>
        <w:pStyle w:val="NormalWeb"/>
        <w:spacing w:before="0" w:beforeAutospacing="0" w:after="0" w:afterAutospacing="0" w:line="480" w:lineRule="auto"/>
        <w:ind w:left="720" w:hanging="720"/>
        <w:rPr>
          <w:lang w:val="en-CA" w:eastAsia="en-CA"/>
        </w:rPr>
      </w:pPr>
      <w:bookmarkStart w:id="57" w:name="_Hlk514959087"/>
      <w:bookmarkEnd w:id="56"/>
      <w:proofErr w:type="spellStart"/>
      <w:r w:rsidRPr="008A7FAF">
        <w:rPr>
          <w:lang w:val="en-CA" w:eastAsia="en-CA"/>
        </w:rPr>
        <w:t>Haupert</w:t>
      </w:r>
      <w:proofErr w:type="spellEnd"/>
      <w:r w:rsidRPr="008A7FAF">
        <w:rPr>
          <w:lang w:val="en-CA" w:eastAsia="en-CA"/>
        </w:rPr>
        <w:t xml:space="preserve">, M., </w:t>
      </w:r>
      <w:proofErr w:type="spellStart"/>
      <w:r w:rsidRPr="008A7FAF">
        <w:rPr>
          <w:lang w:val="en-CA" w:eastAsia="en-CA"/>
        </w:rPr>
        <w:t>Gesselman</w:t>
      </w:r>
      <w:proofErr w:type="spellEnd"/>
      <w:r w:rsidRPr="008A7FAF">
        <w:rPr>
          <w:lang w:val="en-CA" w:eastAsia="en-CA"/>
        </w:rPr>
        <w:t>, A., Moors, A., Fisher, H., &amp; Garcia, J. (</w:t>
      </w:r>
      <w:r w:rsidRPr="009E27D9">
        <w:rPr>
          <w:noProof/>
          <w:lang w:val="en-CA" w:eastAsia="en-CA"/>
        </w:rPr>
        <w:t xml:space="preserve">2017). Prevalence of experiences with consensual non-monogamous relationships: Findings from two nationally representative samples of single Americans. </w:t>
      </w:r>
      <w:r w:rsidRPr="000A30D6">
        <w:rPr>
          <w:i/>
          <w:iCs/>
          <w:noProof/>
          <w:lang w:val="en-CA" w:eastAsia="en-CA"/>
        </w:rPr>
        <w:t>Journal of Sex and Marital Therapy</w:t>
      </w:r>
      <w:r w:rsidRPr="00B819C5">
        <w:rPr>
          <w:noProof/>
          <w:lang w:val="en-CA" w:eastAsia="en-CA"/>
        </w:rPr>
        <w:t xml:space="preserve">, </w:t>
      </w:r>
      <w:r w:rsidRPr="00B819C5">
        <w:rPr>
          <w:i/>
          <w:noProof/>
          <w:lang w:val="en-CA" w:eastAsia="en-CA"/>
        </w:rPr>
        <w:t>43</w:t>
      </w:r>
      <w:r w:rsidRPr="00B819C5">
        <w:rPr>
          <w:noProof/>
          <w:lang w:val="en-CA" w:eastAsia="en-CA"/>
        </w:rPr>
        <w:t>, 424–440.</w:t>
      </w:r>
      <w:bookmarkEnd w:id="57"/>
    </w:p>
    <w:p w14:paraId="49A7F140" w14:textId="5F0899A9" w:rsidR="002B2DFC" w:rsidRPr="008A7FAF" w:rsidRDefault="00AA5695" w:rsidP="007D5E5D">
      <w:pPr>
        <w:pStyle w:val="NormalWeb"/>
        <w:spacing w:before="0" w:beforeAutospacing="0" w:after="0" w:afterAutospacing="0" w:line="480" w:lineRule="auto"/>
        <w:ind w:left="720" w:hanging="720"/>
        <w:rPr>
          <w:shd w:val="clear" w:color="auto" w:fill="FFFFFF"/>
        </w:rPr>
      </w:pPr>
      <w:r w:rsidRPr="008A7FAF">
        <w:rPr>
          <w:shd w:val="clear" w:color="auto" w:fill="FFFFFF"/>
        </w:rPr>
        <w:t>Hendrick, S.</w:t>
      </w:r>
      <w:r w:rsidR="00BC6352" w:rsidRPr="008A7FAF">
        <w:rPr>
          <w:shd w:val="clear" w:color="auto" w:fill="FFFFFF"/>
        </w:rPr>
        <w:t xml:space="preserve"> S.</w:t>
      </w:r>
      <w:r w:rsidRPr="008A7FAF">
        <w:rPr>
          <w:shd w:val="clear" w:color="auto" w:fill="FFFFFF"/>
        </w:rPr>
        <w:t xml:space="preserve">, &amp; Hendrick, C. (1987). </w:t>
      </w:r>
      <w:r w:rsidRPr="009E27D9">
        <w:rPr>
          <w:noProof/>
          <w:shd w:val="clear" w:color="auto" w:fill="FFFFFF"/>
        </w:rPr>
        <w:t>Multidimensionality</w:t>
      </w:r>
      <w:r w:rsidRPr="008A7FAF">
        <w:rPr>
          <w:shd w:val="clear" w:color="auto" w:fill="FFFFFF"/>
        </w:rPr>
        <w:t xml:space="preserve"> of sexual attitudes. </w:t>
      </w:r>
      <w:r w:rsidRPr="008A7FAF">
        <w:rPr>
          <w:i/>
          <w:iCs/>
          <w:shd w:val="clear" w:color="auto" w:fill="FFFFFF"/>
        </w:rPr>
        <w:t>Journal of Sex Research</w:t>
      </w:r>
      <w:r w:rsidRPr="008A7FAF">
        <w:rPr>
          <w:shd w:val="clear" w:color="auto" w:fill="FFFFFF"/>
        </w:rPr>
        <w:t>, </w:t>
      </w:r>
      <w:r w:rsidRPr="008A7FAF">
        <w:rPr>
          <w:i/>
          <w:iCs/>
          <w:shd w:val="clear" w:color="auto" w:fill="FFFFFF"/>
        </w:rPr>
        <w:t>23</w:t>
      </w:r>
      <w:r w:rsidRPr="008A7FAF">
        <w:rPr>
          <w:shd w:val="clear" w:color="auto" w:fill="FFFFFF"/>
        </w:rPr>
        <w:t>, 502</w:t>
      </w:r>
      <w:r w:rsidR="00BC6352" w:rsidRPr="008A7FAF">
        <w:t>–</w:t>
      </w:r>
      <w:r w:rsidRPr="008A7FAF">
        <w:rPr>
          <w:shd w:val="clear" w:color="auto" w:fill="FFFFFF"/>
        </w:rPr>
        <w:t>526</w:t>
      </w:r>
      <w:r w:rsidR="002B2DFC" w:rsidRPr="008A7FAF">
        <w:rPr>
          <w:shd w:val="clear" w:color="auto" w:fill="FFFFFF"/>
        </w:rPr>
        <w:t>.</w:t>
      </w:r>
    </w:p>
    <w:p w14:paraId="3E7FE058" w14:textId="77777777" w:rsidR="00CC5EB6" w:rsidRDefault="00CC5EB6" w:rsidP="00CC5EB6">
      <w:pPr>
        <w:spacing w:line="480" w:lineRule="auto"/>
        <w:ind w:left="720" w:hanging="720"/>
        <w:rPr>
          <w:shd w:val="clear" w:color="auto" w:fill="FFFFFF"/>
        </w:rPr>
      </w:pPr>
      <w:r w:rsidRPr="006231E2">
        <w:rPr>
          <w:shd w:val="clear" w:color="auto" w:fill="FFFFFF"/>
        </w:rPr>
        <w:t>Hendrick, S. S.,</w:t>
      </w:r>
      <w:r>
        <w:rPr>
          <w:shd w:val="clear" w:color="auto" w:fill="FFFFFF"/>
        </w:rPr>
        <w:t xml:space="preserve"> &amp; </w:t>
      </w:r>
      <w:r w:rsidRPr="006231E2">
        <w:rPr>
          <w:shd w:val="clear" w:color="auto" w:fill="FFFFFF"/>
        </w:rPr>
        <w:t>Hendrick, C.</w:t>
      </w:r>
      <w:r>
        <w:rPr>
          <w:shd w:val="clear" w:color="auto" w:fill="FFFFFF"/>
        </w:rPr>
        <w:t xml:space="preserve"> (1995). </w:t>
      </w:r>
      <w:r w:rsidRPr="009E27D9">
        <w:rPr>
          <w:noProof/>
          <w:shd w:val="clear" w:color="auto" w:fill="FFFFFF"/>
        </w:rPr>
        <w:t>Gender differences and similarities in sex and love.</w:t>
      </w:r>
      <w:r>
        <w:rPr>
          <w:shd w:val="clear" w:color="auto" w:fill="FFFFFF"/>
        </w:rPr>
        <w:t xml:space="preserve"> </w:t>
      </w:r>
      <w:r w:rsidRPr="00BF349B">
        <w:rPr>
          <w:i/>
          <w:shd w:val="clear" w:color="auto" w:fill="FFFFFF"/>
        </w:rPr>
        <w:t>Personal Relationships, 2</w:t>
      </w:r>
      <w:r>
        <w:rPr>
          <w:shd w:val="clear" w:color="auto" w:fill="FFFFFF"/>
        </w:rPr>
        <w:t>, 55</w:t>
      </w:r>
      <w:r w:rsidRPr="006231E2">
        <w:t>–</w:t>
      </w:r>
      <w:r>
        <w:t>65.</w:t>
      </w:r>
    </w:p>
    <w:p w14:paraId="290FFDA0" w14:textId="725F021F" w:rsidR="005C6698" w:rsidRPr="008A7FAF" w:rsidRDefault="005A3878" w:rsidP="007D5E5D">
      <w:pPr>
        <w:spacing w:line="480" w:lineRule="auto"/>
        <w:ind w:left="720" w:hanging="720"/>
        <w:rPr>
          <w:shd w:val="clear" w:color="auto" w:fill="FFFFFF"/>
        </w:rPr>
      </w:pPr>
      <w:r w:rsidRPr="009E27D9">
        <w:rPr>
          <w:noProof/>
          <w:shd w:val="clear" w:color="auto" w:fill="FFFFFF"/>
        </w:rPr>
        <w:t>Hendrick, C., Hendrick, S. S., &amp; Reich, D. A. (2006). The</w:t>
      </w:r>
      <w:r w:rsidRPr="008A7FAF">
        <w:rPr>
          <w:shd w:val="clear" w:color="auto" w:fill="FFFFFF"/>
        </w:rPr>
        <w:t xml:space="preserve"> brief sexual attitudes scale. </w:t>
      </w:r>
      <w:r w:rsidRPr="008A7FAF">
        <w:rPr>
          <w:i/>
          <w:iCs/>
          <w:shd w:val="clear" w:color="auto" w:fill="FFFFFF"/>
        </w:rPr>
        <w:t xml:space="preserve">Journal of </w:t>
      </w:r>
      <w:r w:rsidR="002A7435" w:rsidRPr="008A7FAF">
        <w:rPr>
          <w:i/>
          <w:iCs/>
          <w:shd w:val="clear" w:color="auto" w:fill="FFFFFF"/>
        </w:rPr>
        <w:t>S</w:t>
      </w:r>
      <w:r w:rsidRPr="008A7FAF">
        <w:rPr>
          <w:i/>
          <w:iCs/>
          <w:shd w:val="clear" w:color="auto" w:fill="FFFFFF"/>
        </w:rPr>
        <w:t xml:space="preserve">ex </w:t>
      </w:r>
      <w:r w:rsidR="002A7435" w:rsidRPr="008A7FAF">
        <w:rPr>
          <w:i/>
          <w:iCs/>
          <w:shd w:val="clear" w:color="auto" w:fill="FFFFFF"/>
        </w:rPr>
        <w:t>R</w:t>
      </w:r>
      <w:r w:rsidRPr="008A7FAF">
        <w:rPr>
          <w:i/>
          <w:iCs/>
          <w:shd w:val="clear" w:color="auto" w:fill="FFFFFF"/>
        </w:rPr>
        <w:t>esearch</w:t>
      </w:r>
      <w:r w:rsidRPr="008A7FAF">
        <w:rPr>
          <w:shd w:val="clear" w:color="auto" w:fill="FFFFFF"/>
        </w:rPr>
        <w:t>, </w:t>
      </w:r>
      <w:r w:rsidRPr="008A7FAF">
        <w:rPr>
          <w:i/>
          <w:iCs/>
          <w:shd w:val="clear" w:color="auto" w:fill="FFFFFF"/>
        </w:rPr>
        <w:t>43</w:t>
      </w:r>
      <w:r w:rsidRPr="008A7FAF">
        <w:rPr>
          <w:shd w:val="clear" w:color="auto" w:fill="FFFFFF"/>
        </w:rPr>
        <w:t>, 76</w:t>
      </w:r>
      <w:r w:rsidR="00BC6352" w:rsidRPr="008A7FAF">
        <w:rPr>
          <w:rFonts w:eastAsia="Times New Roman"/>
        </w:rPr>
        <w:t>–</w:t>
      </w:r>
      <w:r w:rsidRPr="008A7FAF">
        <w:rPr>
          <w:shd w:val="clear" w:color="auto" w:fill="FFFFFF"/>
        </w:rPr>
        <w:t>86.</w:t>
      </w:r>
    </w:p>
    <w:p w14:paraId="76FE6B6D" w14:textId="7C3AFF71" w:rsidR="00490DC3" w:rsidRPr="008A7FAF" w:rsidRDefault="00490DC3" w:rsidP="007D5E5D">
      <w:pPr>
        <w:spacing w:line="480" w:lineRule="auto"/>
        <w:ind w:left="720" w:hanging="720"/>
        <w:rPr>
          <w:shd w:val="clear" w:color="auto" w:fill="FFFFFF"/>
        </w:rPr>
      </w:pPr>
      <w:r w:rsidRPr="009E27D9">
        <w:rPr>
          <w:noProof/>
          <w:shd w:val="clear" w:color="auto" w:fill="FFFFFF"/>
        </w:rPr>
        <w:t>Herbenick, D., Reece, M., &amp; Hollub, A. (2009). Inside the ordering room: Characteristics of women’s in-home sex toy parties, facilitators and sexual</w:t>
      </w:r>
      <w:r w:rsidRPr="000A30D6">
        <w:rPr>
          <w:noProof/>
          <w:shd w:val="clear" w:color="auto" w:fill="FFFFFF"/>
        </w:rPr>
        <w:t xml:space="preserve"> communication. </w:t>
      </w:r>
      <w:r w:rsidRPr="00B819C5">
        <w:rPr>
          <w:i/>
          <w:iCs/>
          <w:noProof/>
          <w:shd w:val="clear" w:color="auto" w:fill="FFFFFF"/>
        </w:rPr>
        <w:t>Sexual Health</w:t>
      </w:r>
      <w:r w:rsidRPr="00B819C5">
        <w:rPr>
          <w:noProof/>
          <w:shd w:val="clear" w:color="auto" w:fill="FFFFFF"/>
        </w:rPr>
        <w:t>, </w:t>
      </w:r>
      <w:r w:rsidRPr="00B819C5">
        <w:rPr>
          <w:i/>
          <w:iCs/>
          <w:noProof/>
          <w:shd w:val="clear" w:color="auto" w:fill="FFFFFF"/>
        </w:rPr>
        <w:t>6</w:t>
      </w:r>
      <w:r w:rsidRPr="00B819C5">
        <w:rPr>
          <w:noProof/>
          <w:shd w:val="clear" w:color="auto" w:fill="FFFFFF"/>
        </w:rPr>
        <w:t>, 318</w:t>
      </w:r>
      <w:r w:rsidR="00BC6352" w:rsidRPr="00B819C5">
        <w:rPr>
          <w:rFonts w:eastAsia="Times New Roman"/>
          <w:noProof/>
        </w:rPr>
        <w:t>–</w:t>
      </w:r>
      <w:r w:rsidRPr="00B819C5">
        <w:rPr>
          <w:noProof/>
          <w:shd w:val="clear" w:color="auto" w:fill="FFFFFF"/>
        </w:rPr>
        <w:t>327.</w:t>
      </w:r>
    </w:p>
    <w:p w14:paraId="412E41CD" w14:textId="40087928" w:rsidR="005C6698" w:rsidRPr="008A7FAF" w:rsidRDefault="005C6698" w:rsidP="007D5E5D">
      <w:pPr>
        <w:spacing w:line="480" w:lineRule="auto"/>
        <w:ind w:left="720" w:hanging="720"/>
        <w:rPr>
          <w:shd w:val="clear" w:color="auto" w:fill="FFFFFF"/>
        </w:rPr>
      </w:pPr>
      <w:proofErr w:type="spellStart"/>
      <w:r w:rsidRPr="008A7FAF">
        <w:rPr>
          <w:shd w:val="clear" w:color="auto" w:fill="FFFFFF"/>
        </w:rPr>
        <w:t>Houngbedji</w:t>
      </w:r>
      <w:proofErr w:type="spellEnd"/>
      <w:r w:rsidRPr="008A7FAF">
        <w:rPr>
          <w:shd w:val="clear" w:color="auto" w:fill="FFFFFF"/>
        </w:rPr>
        <w:t xml:space="preserve">, A., &amp; </w:t>
      </w:r>
      <w:proofErr w:type="spellStart"/>
      <w:r w:rsidRPr="008A7FAF">
        <w:rPr>
          <w:shd w:val="clear" w:color="auto" w:fill="FFFFFF"/>
        </w:rPr>
        <w:t>Guillem</w:t>
      </w:r>
      <w:proofErr w:type="spellEnd"/>
      <w:r w:rsidRPr="008A7FAF">
        <w:rPr>
          <w:shd w:val="clear" w:color="auto" w:fill="FFFFFF"/>
        </w:rPr>
        <w:t xml:space="preserve">, E. (2016). </w:t>
      </w:r>
      <w:r w:rsidRPr="009E27D9">
        <w:rPr>
          <w:noProof/>
          <w:shd w:val="clear" w:color="auto" w:fill="FFFFFF"/>
        </w:rPr>
        <w:t>Profiles and sexual practices of current and past swingers interviewed on French websites.</w:t>
      </w:r>
      <w:r w:rsidRPr="008A7FAF">
        <w:rPr>
          <w:shd w:val="clear" w:color="auto" w:fill="FFFFFF"/>
        </w:rPr>
        <w:t> </w:t>
      </w:r>
      <w:proofErr w:type="spellStart"/>
      <w:r w:rsidRPr="008A7FAF">
        <w:rPr>
          <w:i/>
          <w:iCs/>
          <w:shd w:val="clear" w:color="auto" w:fill="FFFFFF"/>
        </w:rPr>
        <w:t>Sexologies</w:t>
      </w:r>
      <w:proofErr w:type="spellEnd"/>
      <w:r w:rsidRPr="008A7FAF">
        <w:rPr>
          <w:shd w:val="clear" w:color="auto" w:fill="FFFFFF"/>
        </w:rPr>
        <w:t>, </w:t>
      </w:r>
      <w:r w:rsidRPr="008A7FAF">
        <w:rPr>
          <w:i/>
          <w:iCs/>
          <w:shd w:val="clear" w:color="auto" w:fill="FFFFFF"/>
        </w:rPr>
        <w:t>25</w:t>
      </w:r>
      <w:r w:rsidRPr="008A7FAF">
        <w:rPr>
          <w:shd w:val="clear" w:color="auto" w:fill="FFFFFF"/>
        </w:rPr>
        <w:t>,</w:t>
      </w:r>
      <w:r w:rsidR="00511B6E" w:rsidRPr="008A7FAF">
        <w:rPr>
          <w:shd w:val="clear" w:color="auto" w:fill="FFFFFF"/>
        </w:rPr>
        <w:t xml:space="preserve"> 1</w:t>
      </w:r>
      <w:r w:rsidR="00BC6352" w:rsidRPr="008A7FAF">
        <w:rPr>
          <w:rFonts w:eastAsia="Times New Roman"/>
        </w:rPr>
        <w:t>–</w:t>
      </w:r>
      <w:r w:rsidR="00511B6E" w:rsidRPr="008A7FAF">
        <w:rPr>
          <w:shd w:val="clear" w:color="auto" w:fill="FFFFFF"/>
        </w:rPr>
        <w:t>4</w:t>
      </w:r>
      <w:r w:rsidRPr="008A7FAF">
        <w:rPr>
          <w:shd w:val="clear" w:color="auto" w:fill="FFFFFF"/>
        </w:rPr>
        <w:t>.</w:t>
      </w:r>
    </w:p>
    <w:p w14:paraId="22F69E3D" w14:textId="7E36816D" w:rsidR="00CB4EEE" w:rsidRPr="008A7FAF" w:rsidRDefault="00CB4EEE" w:rsidP="007D5E5D">
      <w:pPr>
        <w:spacing w:line="480" w:lineRule="auto"/>
        <w:ind w:left="720" w:hanging="720"/>
      </w:pPr>
      <w:r w:rsidRPr="009E27D9">
        <w:rPr>
          <w:noProof/>
        </w:rPr>
        <w:t>Hutzler, K. T., Giuliano, T. A., Herselman, J. R., &amp; Johnson, S. M. (2016). Three’s a crowd: Public awareness and (</w:t>
      </w:r>
      <w:r w:rsidRPr="000A30D6">
        <w:rPr>
          <w:noProof/>
        </w:rPr>
        <w:t>mis</w:t>
      </w:r>
      <w:r w:rsidRPr="00B819C5">
        <w:rPr>
          <w:noProof/>
        </w:rPr>
        <w:t xml:space="preserve">)perceptions of polyamory. </w:t>
      </w:r>
      <w:r w:rsidRPr="00B819C5">
        <w:rPr>
          <w:i/>
          <w:iCs/>
          <w:noProof/>
        </w:rPr>
        <w:t>Psychology</w:t>
      </w:r>
      <w:r w:rsidRPr="008A7FAF">
        <w:rPr>
          <w:i/>
          <w:iCs/>
        </w:rPr>
        <w:t xml:space="preserve"> </w:t>
      </w:r>
      <w:r w:rsidR="00BC6352" w:rsidRPr="008A7FAF">
        <w:rPr>
          <w:i/>
          <w:iCs/>
        </w:rPr>
        <w:t>and</w:t>
      </w:r>
      <w:r w:rsidRPr="008A7FAF">
        <w:rPr>
          <w:i/>
          <w:iCs/>
        </w:rPr>
        <w:t xml:space="preserve"> Sexuality</w:t>
      </w:r>
      <w:r w:rsidRPr="008A7FAF">
        <w:t xml:space="preserve">, </w:t>
      </w:r>
      <w:r w:rsidRPr="008A7FAF">
        <w:rPr>
          <w:i/>
          <w:iCs/>
        </w:rPr>
        <w:t>7</w:t>
      </w:r>
      <w:r w:rsidRPr="008A7FAF">
        <w:t>, 69</w:t>
      </w:r>
      <w:r w:rsidR="00BC6352" w:rsidRPr="008A7FAF">
        <w:rPr>
          <w:rFonts w:eastAsia="Times New Roman"/>
        </w:rPr>
        <w:t>–</w:t>
      </w:r>
      <w:r w:rsidRPr="008A7FAF">
        <w:t>87.</w:t>
      </w:r>
    </w:p>
    <w:p w14:paraId="58D6ADEE" w14:textId="4ACE5DF8" w:rsidR="008D0EF2" w:rsidRPr="008A7FAF" w:rsidRDefault="008D0EF2" w:rsidP="007D5E5D">
      <w:pPr>
        <w:spacing w:line="480" w:lineRule="auto"/>
        <w:ind w:left="720" w:hanging="720"/>
      </w:pPr>
      <w:bookmarkStart w:id="58" w:name="_Hlk525427016"/>
      <w:proofErr w:type="spellStart"/>
      <w:r w:rsidRPr="008A7FAF">
        <w:t>Ivanski</w:t>
      </w:r>
      <w:proofErr w:type="spellEnd"/>
      <w:r w:rsidRPr="008A7FAF">
        <w:t>, C. (2017)</w:t>
      </w:r>
      <w:r w:rsidR="00A169E2" w:rsidRPr="008A7FAF">
        <w:t>.</w:t>
      </w:r>
      <w:r w:rsidR="00A169E2" w:rsidRPr="008A7FAF">
        <w:rPr>
          <w:i/>
        </w:rPr>
        <w:t xml:space="preserve"> Sexual Attitudes Sale d</w:t>
      </w:r>
      <w:r w:rsidRPr="008A7FAF">
        <w:rPr>
          <w:i/>
        </w:rPr>
        <w:t>evelopment</w:t>
      </w:r>
      <w:r w:rsidRPr="008A7FAF">
        <w:t xml:space="preserve"> (</w:t>
      </w:r>
      <w:proofErr w:type="spellStart"/>
      <w:r w:rsidRPr="009E27D9">
        <w:rPr>
          <w:noProof/>
        </w:rPr>
        <w:t>honour's</w:t>
      </w:r>
      <w:proofErr w:type="spellEnd"/>
      <w:r w:rsidRPr="008A7FAF">
        <w:t xml:space="preserve"> thesis). Western University, London, Canada.</w:t>
      </w:r>
    </w:p>
    <w:bookmarkEnd w:id="58"/>
    <w:p w14:paraId="05886CC5" w14:textId="62CD6790" w:rsidR="00FD5E4E" w:rsidRPr="008A7FAF" w:rsidRDefault="00AC2EF3" w:rsidP="007D5E5D">
      <w:pPr>
        <w:spacing w:line="480" w:lineRule="auto"/>
        <w:ind w:left="720" w:hanging="720"/>
        <w:rPr>
          <w:rFonts w:eastAsia="Times New Roman"/>
        </w:rPr>
      </w:pPr>
      <w:r w:rsidRPr="008A7FAF">
        <w:rPr>
          <w:rFonts w:eastAsia="Times New Roman"/>
          <w:shd w:val="clear" w:color="auto" w:fill="FFFFFF"/>
        </w:rPr>
        <w:lastRenderedPageBreak/>
        <w:t xml:space="preserve">Johnson, S. M., Giuliano, T. A., </w:t>
      </w:r>
      <w:proofErr w:type="spellStart"/>
      <w:r w:rsidRPr="008A7FAF">
        <w:rPr>
          <w:rFonts w:eastAsia="Times New Roman"/>
          <w:shd w:val="clear" w:color="auto" w:fill="FFFFFF"/>
        </w:rPr>
        <w:t>Herselman</w:t>
      </w:r>
      <w:proofErr w:type="spellEnd"/>
      <w:r w:rsidRPr="008A7FAF">
        <w:rPr>
          <w:rFonts w:eastAsia="Times New Roman"/>
          <w:shd w:val="clear" w:color="auto" w:fill="FFFFFF"/>
        </w:rPr>
        <w:t xml:space="preserve">, J. R., &amp; </w:t>
      </w:r>
      <w:proofErr w:type="spellStart"/>
      <w:r w:rsidRPr="008A7FAF">
        <w:rPr>
          <w:rFonts w:eastAsia="Times New Roman"/>
          <w:shd w:val="clear" w:color="auto" w:fill="FFFFFF"/>
        </w:rPr>
        <w:t>Hutzler</w:t>
      </w:r>
      <w:proofErr w:type="spellEnd"/>
      <w:r w:rsidRPr="008A7FAF">
        <w:rPr>
          <w:rFonts w:eastAsia="Times New Roman"/>
          <w:shd w:val="clear" w:color="auto" w:fill="FFFFFF"/>
        </w:rPr>
        <w:t>, K. T. (2015). Development of a brief measure of attitudes towards polyamory. </w:t>
      </w:r>
      <w:r w:rsidRPr="008A7FAF">
        <w:rPr>
          <w:rFonts w:eastAsia="Times New Roman"/>
          <w:i/>
          <w:iCs/>
          <w:shd w:val="clear" w:color="auto" w:fill="FFFFFF"/>
        </w:rPr>
        <w:t>Psychology &amp; Sexuality</w:t>
      </w:r>
      <w:r w:rsidRPr="008A7FAF">
        <w:rPr>
          <w:rFonts w:eastAsia="Times New Roman"/>
          <w:shd w:val="clear" w:color="auto" w:fill="FFFFFF"/>
        </w:rPr>
        <w:t>, </w:t>
      </w:r>
      <w:r w:rsidRPr="008A7FAF">
        <w:rPr>
          <w:rFonts w:eastAsia="Times New Roman"/>
          <w:i/>
          <w:iCs/>
          <w:shd w:val="clear" w:color="auto" w:fill="FFFFFF"/>
        </w:rPr>
        <w:t>6</w:t>
      </w:r>
      <w:r w:rsidRPr="008A7FAF">
        <w:rPr>
          <w:rFonts w:eastAsia="Times New Roman"/>
          <w:shd w:val="clear" w:color="auto" w:fill="FFFFFF"/>
        </w:rPr>
        <w:t>, 325</w:t>
      </w:r>
      <w:r w:rsidR="00BC6352" w:rsidRPr="008A7FAF">
        <w:rPr>
          <w:rFonts w:eastAsia="Times New Roman"/>
        </w:rPr>
        <w:t>–</w:t>
      </w:r>
      <w:r w:rsidRPr="008A7FAF">
        <w:rPr>
          <w:rFonts w:eastAsia="Times New Roman"/>
          <w:shd w:val="clear" w:color="auto" w:fill="FFFFFF"/>
        </w:rPr>
        <w:t>339.</w:t>
      </w:r>
    </w:p>
    <w:p w14:paraId="4D4524B5" w14:textId="77777777" w:rsidR="005D02C7" w:rsidRDefault="005D02C7" w:rsidP="005D02C7">
      <w:pPr>
        <w:tabs>
          <w:tab w:val="left" w:pos="2835"/>
        </w:tabs>
        <w:spacing w:line="480" w:lineRule="auto"/>
        <w:ind w:left="720" w:hanging="720"/>
      </w:pPr>
      <w:bookmarkStart w:id="59" w:name="_Hlk525432357"/>
      <w:bookmarkStart w:id="60" w:name="_Hlk524118811"/>
      <w:proofErr w:type="spellStart"/>
      <w:r>
        <w:t>Jonason</w:t>
      </w:r>
      <w:proofErr w:type="spellEnd"/>
      <w:r>
        <w:t xml:space="preserve">, P. K., &amp; Buss, D. M. (2012). Avoiding entangling commitments: Tactics for implementing a short-term mating strategy. </w:t>
      </w:r>
      <w:r w:rsidRPr="001A5290">
        <w:rPr>
          <w:i/>
        </w:rPr>
        <w:t>Personality and Individual Differences, 52</w:t>
      </w:r>
      <w:r>
        <w:t>, 606–610.</w:t>
      </w:r>
    </w:p>
    <w:p w14:paraId="709E11C9" w14:textId="77777777" w:rsidR="005D02C7" w:rsidRDefault="005D02C7" w:rsidP="005D02C7">
      <w:pPr>
        <w:tabs>
          <w:tab w:val="left" w:pos="2835"/>
        </w:tabs>
        <w:spacing w:line="480" w:lineRule="auto"/>
        <w:ind w:left="720" w:hanging="720"/>
      </w:pPr>
      <w:proofErr w:type="spellStart"/>
      <w:r>
        <w:t>Jonason</w:t>
      </w:r>
      <w:proofErr w:type="spellEnd"/>
      <w:r>
        <w:t xml:space="preserve">, P. K., Li, N. P., Webster, G. W., &amp; Schmitt, D. P. (2009). The Dark Triad: Facilitating short-term mating in men. </w:t>
      </w:r>
      <w:r w:rsidRPr="001A5290">
        <w:rPr>
          <w:i/>
        </w:rPr>
        <w:t>European Journal of Personality, 23</w:t>
      </w:r>
      <w:r>
        <w:t>, 5–18.</w:t>
      </w:r>
    </w:p>
    <w:p w14:paraId="3F7019FC" w14:textId="407C2AAA" w:rsidR="00817933" w:rsidRDefault="00817933" w:rsidP="007D5E5D">
      <w:pPr>
        <w:spacing w:line="480" w:lineRule="auto"/>
        <w:ind w:left="720" w:hanging="720"/>
        <w:rPr>
          <w:rFonts w:eastAsia="Times New Roman"/>
          <w:shd w:val="clear" w:color="auto" w:fill="FFFFFF"/>
        </w:rPr>
      </w:pPr>
      <w:r>
        <w:rPr>
          <w:rFonts w:eastAsia="Times New Roman"/>
          <w:shd w:val="clear" w:color="auto" w:fill="FFFFFF"/>
        </w:rPr>
        <w:t>Jordan, L. S. (</w:t>
      </w:r>
      <w:r w:rsidR="00721801">
        <w:rPr>
          <w:rFonts w:eastAsia="Times New Roman"/>
          <w:shd w:val="clear" w:color="auto" w:fill="FFFFFF"/>
        </w:rPr>
        <w:t xml:space="preserve">2018). “My mind kept creeping back… this relationship can’t last”: Developing self-awareness of monogamous bias. </w:t>
      </w:r>
      <w:r w:rsidR="00721801" w:rsidRPr="00BA0A41">
        <w:rPr>
          <w:rFonts w:eastAsia="Times New Roman"/>
          <w:i/>
          <w:shd w:val="clear" w:color="auto" w:fill="FFFFFF"/>
        </w:rPr>
        <w:t>Journal of Feminist Family Therapy, 30</w:t>
      </w:r>
      <w:r w:rsidR="00721801">
        <w:rPr>
          <w:rFonts w:eastAsia="Times New Roman"/>
          <w:shd w:val="clear" w:color="auto" w:fill="FFFFFF"/>
        </w:rPr>
        <w:t>, 109</w:t>
      </w:r>
      <w:r w:rsidR="00721801" w:rsidRPr="00E5656A">
        <w:rPr>
          <w:rFonts w:eastAsia="Times New Roman"/>
          <w:shd w:val="clear" w:color="auto" w:fill="FFFFFF"/>
        </w:rPr>
        <w:t>–</w:t>
      </w:r>
      <w:r w:rsidR="00721801">
        <w:rPr>
          <w:rFonts w:eastAsia="Times New Roman"/>
          <w:shd w:val="clear" w:color="auto" w:fill="FFFFFF"/>
        </w:rPr>
        <w:t>127.</w:t>
      </w:r>
    </w:p>
    <w:bookmarkEnd w:id="59"/>
    <w:p w14:paraId="56D39ACF" w14:textId="65210956" w:rsidR="00E5656A" w:rsidRDefault="00E5656A" w:rsidP="007D5E5D">
      <w:pPr>
        <w:spacing w:line="480" w:lineRule="auto"/>
        <w:ind w:left="720" w:hanging="720"/>
        <w:rPr>
          <w:rFonts w:eastAsia="Times New Roman"/>
          <w:shd w:val="clear" w:color="auto" w:fill="FFFFFF"/>
        </w:rPr>
      </w:pPr>
      <w:proofErr w:type="spellStart"/>
      <w:r w:rsidRPr="00E5656A">
        <w:rPr>
          <w:rFonts w:eastAsia="Times New Roman"/>
          <w:shd w:val="clear" w:color="auto" w:fill="FFFFFF"/>
        </w:rPr>
        <w:t>Labranche</w:t>
      </w:r>
      <w:proofErr w:type="spellEnd"/>
      <w:r>
        <w:rPr>
          <w:rFonts w:eastAsia="Times New Roman"/>
          <w:shd w:val="clear" w:color="auto" w:fill="FFFFFF"/>
        </w:rPr>
        <w:t>,</w:t>
      </w:r>
      <w:r w:rsidRPr="00E5656A">
        <w:rPr>
          <w:rFonts w:eastAsia="Times New Roman"/>
          <w:shd w:val="clear" w:color="auto" w:fill="FFFFFF"/>
        </w:rPr>
        <w:t xml:space="preserve"> E</w:t>
      </w:r>
      <w:r>
        <w:rPr>
          <w:rFonts w:eastAsia="Times New Roman"/>
          <w:shd w:val="clear" w:color="auto" w:fill="FFFFFF"/>
        </w:rPr>
        <w:t xml:space="preserve">. </w:t>
      </w:r>
      <w:r w:rsidRPr="00E5656A">
        <w:rPr>
          <w:rFonts w:eastAsia="Times New Roman"/>
          <w:shd w:val="clear" w:color="auto" w:fill="FFFFFF"/>
        </w:rPr>
        <w:t>R</w:t>
      </w:r>
      <w:r>
        <w:rPr>
          <w:rFonts w:eastAsia="Times New Roman"/>
          <w:shd w:val="clear" w:color="auto" w:fill="FFFFFF"/>
        </w:rPr>
        <w:t>.</w:t>
      </w:r>
      <w:r w:rsidRPr="00E5656A">
        <w:rPr>
          <w:rFonts w:eastAsia="Times New Roman"/>
          <w:shd w:val="clear" w:color="auto" w:fill="FFFFFF"/>
        </w:rPr>
        <w:t xml:space="preserve">, </w:t>
      </w:r>
      <w:proofErr w:type="spellStart"/>
      <w:r w:rsidRPr="00E5656A">
        <w:rPr>
          <w:rFonts w:eastAsia="Times New Roman"/>
          <w:shd w:val="clear" w:color="auto" w:fill="FFFFFF"/>
        </w:rPr>
        <w:t>Helweg</w:t>
      </w:r>
      <w:proofErr w:type="spellEnd"/>
      <w:r w:rsidRPr="00E5656A">
        <w:rPr>
          <w:rFonts w:eastAsia="Times New Roman"/>
          <w:shd w:val="clear" w:color="auto" w:fill="FFFFFF"/>
        </w:rPr>
        <w:t>-Larsen</w:t>
      </w:r>
      <w:r>
        <w:rPr>
          <w:rFonts w:eastAsia="Times New Roman"/>
          <w:shd w:val="clear" w:color="auto" w:fill="FFFFFF"/>
        </w:rPr>
        <w:t>,</w:t>
      </w:r>
      <w:r w:rsidRPr="00E5656A">
        <w:rPr>
          <w:rFonts w:eastAsia="Times New Roman"/>
          <w:shd w:val="clear" w:color="auto" w:fill="FFFFFF"/>
        </w:rPr>
        <w:t xml:space="preserve"> M</w:t>
      </w:r>
      <w:r>
        <w:rPr>
          <w:rFonts w:eastAsia="Times New Roman"/>
          <w:shd w:val="clear" w:color="auto" w:fill="FFFFFF"/>
        </w:rPr>
        <w:t>.</w:t>
      </w:r>
      <w:r w:rsidRPr="00E5656A">
        <w:rPr>
          <w:rFonts w:eastAsia="Times New Roman"/>
          <w:shd w:val="clear" w:color="auto" w:fill="FFFFFF"/>
        </w:rPr>
        <w:t>, Byrd</w:t>
      </w:r>
      <w:r>
        <w:rPr>
          <w:rFonts w:eastAsia="Times New Roman"/>
          <w:shd w:val="clear" w:color="auto" w:fill="FFFFFF"/>
        </w:rPr>
        <w:t>,</w:t>
      </w:r>
      <w:r w:rsidRPr="00E5656A">
        <w:rPr>
          <w:rFonts w:eastAsia="Times New Roman"/>
          <w:shd w:val="clear" w:color="auto" w:fill="FFFFFF"/>
        </w:rPr>
        <w:t xml:space="preserve"> C</w:t>
      </w:r>
      <w:r>
        <w:rPr>
          <w:rFonts w:eastAsia="Times New Roman"/>
          <w:shd w:val="clear" w:color="auto" w:fill="FFFFFF"/>
        </w:rPr>
        <w:t xml:space="preserve">. </w:t>
      </w:r>
      <w:r w:rsidRPr="00E5656A">
        <w:rPr>
          <w:rFonts w:eastAsia="Times New Roman"/>
          <w:shd w:val="clear" w:color="auto" w:fill="FFFFFF"/>
        </w:rPr>
        <w:t>E</w:t>
      </w:r>
      <w:r>
        <w:rPr>
          <w:rFonts w:eastAsia="Times New Roman"/>
          <w:shd w:val="clear" w:color="auto" w:fill="FFFFFF"/>
        </w:rPr>
        <w:t>.</w:t>
      </w:r>
      <w:r w:rsidRPr="00E5656A">
        <w:rPr>
          <w:rFonts w:eastAsia="Times New Roman"/>
          <w:shd w:val="clear" w:color="auto" w:fill="FFFFFF"/>
        </w:rPr>
        <w:t xml:space="preserve">, </w:t>
      </w:r>
      <w:r>
        <w:rPr>
          <w:rFonts w:eastAsia="Times New Roman"/>
          <w:shd w:val="clear" w:color="auto" w:fill="FFFFFF"/>
        </w:rPr>
        <w:t xml:space="preserve">&amp; </w:t>
      </w:r>
      <w:proofErr w:type="spellStart"/>
      <w:r w:rsidRPr="00E5656A">
        <w:rPr>
          <w:rFonts w:eastAsia="Times New Roman"/>
          <w:shd w:val="clear" w:color="auto" w:fill="FFFFFF"/>
        </w:rPr>
        <w:t>Choquette</w:t>
      </w:r>
      <w:proofErr w:type="spellEnd"/>
      <w:r>
        <w:rPr>
          <w:rFonts w:eastAsia="Times New Roman"/>
          <w:shd w:val="clear" w:color="auto" w:fill="FFFFFF"/>
        </w:rPr>
        <w:t>,</w:t>
      </w:r>
      <w:r w:rsidRPr="00E5656A">
        <w:rPr>
          <w:rFonts w:eastAsia="Times New Roman"/>
          <w:shd w:val="clear" w:color="auto" w:fill="FFFFFF"/>
        </w:rPr>
        <w:t xml:space="preserve"> R</w:t>
      </w:r>
      <w:r>
        <w:rPr>
          <w:rFonts w:eastAsia="Times New Roman"/>
          <w:shd w:val="clear" w:color="auto" w:fill="FFFFFF"/>
        </w:rPr>
        <w:t xml:space="preserve">. </w:t>
      </w:r>
      <w:r w:rsidRPr="00E5656A">
        <w:rPr>
          <w:rFonts w:eastAsia="Times New Roman"/>
          <w:shd w:val="clear" w:color="auto" w:fill="FFFFFF"/>
        </w:rPr>
        <w:t>A.</w:t>
      </w:r>
      <w:r>
        <w:rPr>
          <w:rFonts w:eastAsia="Times New Roman"/>
          <w:shd w:val="clear" w:color="auto" w:fill="FFFFFF"/>
        </w:rPr>
        <w:t xml:space="preserve"> (1997).</w:t>
      </w:r>
      <w:r w:rsidRPr="00E5656A">
        <w:rPr>
          <w:rFonts w:eastAsia="Times New Roman"/>
          <w:shd w:val="clear" w:color="auto" w:fill="FFFFFF"/>
        </w:rPr>
        <w:t xml:space="preserve"> To picture or not to picture: </w:t>
      </w:r>
      <w:r>
        <w:rPr>
          <w:rFonts w:eastAsia="Times New Roman"/>
          <w:shd w:val="clear" w:color="auto" w:fill="FFFFFF"/>
        </w:rPr>
        <w:t>L</w:t>
      </w:r>
      <w:r w:rsidRPr="00E5656A">
        <w:rPr>
          <w:rFonts w:eastAsia="Times New Roman"/>
          <w:shd w:val="clear" w:color="auto" w:fill="FFFFFF"/>
        </w:rPr>
        <w:t xml:space="preserve">evels of erotophobia and breast self-examination brochure techniques. </w:t>
      </w:r>
      <w:r w:rsidRPr="00E5656A">
        <w:rPr>
          <w:rFonts w:eastAsia="Times New Roman"/>
          <w:i/>
          <w:shd w:val="clear" w:color="auto" w:fill="FFFFFF"/>
        </w:rPr>
        <w:t>Journal of Applied Social Psychology, 27</w:t>
      </w:r>
      <w:r>
        <w:rPr>
          <w:rFonts w:eastAsia="Times New Roman"/>
          <w:shd w:val="clear" w:color="auto" w:fill="FFFFFF"/>
        </w:rPr>
        <w:t xml:space="preserve">, </w:t>
      </w:r>
      <w:r w:rsidRPr="00E5656A">
        <w:rPr>
          <w:rFonts w:eastAsia="Times New Roman"/>
          <w:shd w:val="clear" w:color="auto" w:fill="FFFFFF"/>
        </w:rPr>
        <w:t>2200–</w:t>
      </w:r>
      <w:r>
        <w:rPr>
          <w:rFonts w:eastAsia="Times New Roman"/>
          <w:shd w:val="clear" w:color="auto" w:fill="FFFFFF"/>
        </w:rPr>
        <w:t>22</w:t>
      </w:r>
      <w:r w:rsidRPr="00E5656A">
        <w:rPr>
          <w:rFonts w:eastAsia="Times New Roman"/>
          <w:shd w:val="clear" w:color="auto" w:fill="FFFFFF"/>
        </w:rPr>
        <w:t>12.</w:t>
      </w:r>
    </w:p>
    <w:bookmarkEnd w:id="60"/>
    <w:p w14:paraId="5AE5C077" w14:textId="4316A563" w:rsidR="006473CD" w:rsidRPr="008A7FAF" w:rsidRDefault="006473CD" w:rsidP="007D5E5D">
      <w:pPr>
        <w:spacing w:line="480" w:lineRule="auto"/>
        <w:ind w:left="720" w:hanging="720"/>
        <w:rPr>
          <w:rFonts w:eastAsia="Times New Roman"/>
          <w:shd w:val="clear" w:color="auto" w:fill="FFFFFF"/>
        </w:rPr>
      </w:pPr>
      <w:proofErr w:type="spellStart"/>
      <w:r w:rsidRPr="008A7FAF">
        <w:rPr>
          <w:rFonts w:eastAsia="Times New Roman"/>
          <w:shd w:val="clear" w:color="auto" w:fill="FFFFFF"/>
        </w:rPr>
        <w:t>Lanciano</w:t>
      </w:r>
      <w:proofErr w:type="spellEnd"/>
      <w:r w:rsidRPr="008A7FAF">
        <w:rPr>
          <w:rFonts w:eastAsia="Times New Roman"/>
          <w:shd w:val="clear" w:color="auto" w:fill="FFFFFF"/>
        </w:rPr>
        <w:t>,</w:t>
      </w:r>
      <w:r w:rsidR="00FF7170" w:rsidRPr="008A7FAF">
        <w:rPr>
          <w:rFonts w:eastAsia="Times New Roman"/>
          <w:shd w:val="clear" w:color="auto" w:fill="FFFFFF"/>
        </w:rPr>
        <w:t xml:space="preserve"> T.</w:t>
      </w:r>
      <w:r w:rsidRPr="008A7FAF">
        <w:rPr>
          <w:rFonts w:eastAsia="Times New Roman"/>
          <w:shd w:val="clear" w:color="auto" w:fill="FFFFFF"/>
        </w:rPr>
        <w:t xml:space="preserve">, </w:t>
      </w:r>
      <w:proofErr w:type="spellStart"/>
      <w:r w:rsidRPr="008A7FAF">
        <w:rPr>
          <w:rFonts w:eastAsia="Times New Roman"/>
          <w:shd w:val="clear" w:color="auto" w:fill="FFFFFF"/>
        </w:rPr>
        <w:t>Soleti</w:t>
      </w:r>
      <w:proofErr w:type="spellEnd"/>
      <w:r w:rsidRPr="008A7FAF">
        <w:rPr>
          <w:rFonts w:eastAsia="Times New Roman"/>
          <w:shd w:val="clear" w:color="auto" w:fill="FFFFFF"/>
        </w:rPr>
        <w:t>,</w:t>
      </w:r>
      <w:r w:rsidR="00FF7170" w:rsidRPr="008A7FAF">
        <w:rPr>
          <w:rFonts w:eastAsia="Times New Roman"/>
          <w:shd w:val="clear" w:color="auto" w:fill="FFFFFF"/>
        </w:rPr>
        <w:t xml:space="preserve"> E.,</w:t>
      </w:r>
      <w:r w:rsidRPr="008A7FAF">
        <w:rPr>
          <w:rFonts w:eastAsia="Times New Roman"/>
          <w:shd w:val="clear" w:color="auto" w:fill="FFFFFF"/>
        </w:rPr>
        <w:t xml:space="preserve"> </w:t>
      </w:r>
      <w:proofErr w:type="spellStart"/>
      <w:r w:rsidR="00FF7170" w:rsidRPr="008A7FAF">
        <w:rPr>
          <w:rFonts w:eastAsia="Times New Roman"/>
          <w:shd w:val="clear" w:color="auto" w:fill="FFFFFF"/>
        </w:rPr>
        <w:t>Guglielmi</w:t>
      </w:r>
      <w:proofErr w:type="spellEnd"/>
      <w:r w:rsidR="00FF7170" w:rsidRPr="008A7FAF">
        <w:rPr>
          <w:rFonts w:eastAsia="Times New Roman"/>
          <w:shd w:val="clear" w:color="auto" w:fill="FFFFFF"/>
        </w:rPr>
        <w:t xml:space="preserve">, F., </w:t>
      </w:r>
      <w:proofErr w:type="spellStart"/>
      <w:r w:rsidR="00FF7170" w:rsidRPr="008A7FAF">
        <w:rPr>
          <w:rFonts w:eastAsia="Times New Roman"/>
          <w:shd w:val="clear" w:color="auto" w:fill="FFFFFF"/>
        </w:rPr>
        <w:t>Mangiulli</w:t>
      </w:r>
      <w:proofErr w:type="spellEnd"/>
      <w:r w:rsidR="00FF7170" w:rsidRPr="008A7FAF">
        <w:rPr>
          <w:rFonts w:eastAsia="Times New Roman"/>
          <w:shd w:val="clear" w:color="auto" w:fill="FFFFFF"/>
        </w:rPr>
        <w:t>, I., &amp;</w:t>
      </w:r>
      <w:r w:rsidRPr="008A7FAF">
        <w:rPr>
          <w:rFonts w:eastAsia="Times New Roman"/>
          <w:shd w:val="clear" w:color="auto" w:fill="FFFFFF"/>
        </w:rPr>
        <w:t xml:space="preserve"> </w:t>
      </w:r>
      <w:proofErr w:type="spellStart"/>
      <w:r w:rsidRPr="008A7FAF">
        <w:rPr>
          <w:rFonts w:eastAsia="Times New Roman"/>
          <w:shd w:val="clear" w:color="auto" w:fill="FFFFFF"/>
        </w:rPr>
        <w:t>Curci</w:t>
      </w:r>
      <w:proofErr w:type="spellEnd"/>
      <w:r w:rsidR="00FF7170" w:rsidRPr="008A7FAF">
        <w:rPr>
          <w:rFonts w:eastAsia="Times New Roman"/>
          <w:shd w:val="clear" w:color="auto" w:fill="FFFFFF"/>
        </w:rPr>
        <w:t xml:space="preserve">, A. (2016). </w:t>
      </w:r>
      <w:r w:rsidR="00FF7170" w:rsidRPr="009E27D9">
        <w:rPr>
          <w:rFonts w:eastAsia="Times New Roman"/>
          <w:noProof/>
          <w:shd w:val="clear" w:color="auto" w:fill="FFFFFF"/>
        </w:rPr>
        <w:t>Fifty shades of unsaid: Women's ex</w:t>
      </w:r>
      <w:r w:rsidR="00FF7170" w:rsidRPr="000A30D6">
        <w:rPr>
          <w:rFonts w:eastAsia="Times New Roman"/>
          <w:noProof/>
          <w:shd w:val="clear" w:color="auto" w:fill="FFFFFF"/>
        </w:rPr>
        <w:t>plicit and implicit attitudes towards sexual m</w:t>
      </w:r>
      <w:r w:rsidRPr="00B819C5">
        <w:rPr>
          <w:rFonts w:eastAsia="Times New Roman"/>
          <w:noProof/>
          <w:shd w:val="clear" w:color="auto" w:fill="FFFFFF"/>
        </w:rPr>
        <w:t>orality</w:t>
      </w:r>
      <w:r w:rsidR="00FF7170" w:rsidRPr="00B819C5">
        <w:rPr>
          <w:rFonts w:eastAsia="Times New Roman"/>
          <w:noProof/>
          <w:shd w:val="clear" w:color="auto" w:fill="FFFFFF"/>
        </w:rPr>
        <w:t>.</w:t>
      </w:r>
      <w:r w:rsidR="00FF7170" w:rsidRPr="008A7FAF">
        <w:rPr>
          <w:rFonts w:eastAsia="Times New Roman"/>
          <w:i/>
          <w:shd w:val="clear" w:color="auto" w:fill="FFFFFF"/>
        </w:rPr>
        <w:t xml:space="preserve"> European Journal of Psychology, 12,</w:t>
      </w:r>
      <w:r w:rsidR="00FF7170" w:rsidRPr="008A7FAF">
        <w:rPr>
          <w:rFonts w:eastAsia="Times New Roman"/>
          <w:shd w:val="clear" w:color="auto" w:fill="FFFFFF"/>
        </w:rPr>
        <w:t xml:space="preserve"> 550</w:t>
      </w:r>
      <w:r w:rsidR="00BC6352" w:rsidRPr="008A7FAF">
        <w:rPr>
          <w:rFonts w:eastAsia="Times New Roman"/>
        </w:rPr>
        <w:t>–</w:t>
      </w:r>
      <w:r w:rsidR="00FF7170" w:rsidRPr="008A7FAF">
        <w:rPr>
          <w:rFonts w:eastAsia="Times New Roman"/>
          <w:shd w:val="clear" w:color="auto" w:fill="FFFFFF"/>
        </w:rPr>
        <w:t>566.</w:t>
      </w:r>
    </w:p>
    <w:p w14:paraId="1CAFBE43" w14:textId="6704A559" w:rsidR="00004A79" w:rsidRPr="008A7FAF" w:rsidRDefault="006F291E" w:rsidP="007D5E5D">
      <w:pPr>
        <w:pStyle w:val="NormalWeb"/>
        <w:spacing w:before="0" w:beforeAutospacing="0" w:after="0" w:afterAutospacing="0" w:line="480" w:lineRule="auto"/>
        <w:ind w:left="720" w:hanging="720"/>
        <w:rPr>
          <w:shd w:val="clear" w:color="auto" w:fill="FFFFFF"/>
        </w:rPr>
      </w:pPr>
      <w:r w:rsidRPr="008A7FAF">
        <w:rPr>
          <w:shd w:val="clear" w:color="auto" w:fill="FFFFFF"/>
        </w:rPr>
        <w:t xml:space="preserve">Levitt, E. E. (1988). Alternative </w:t>
      </w:r>
      <w:r w:rsidRPr="009E27D9">
        <w:rPr>
          <w:noProof/>
          <w:shd w:val="clear" w:color="auto" w:fill="FFFFFF"/>
        </w:rPr>
        <w:t>life style</w:t>
      </w:r>
      <w:r w:rsidRPr="008A7FAF">
        <w:rPr>
          <w:shd w:val="clear" w:color="auto" w:fill="FFFFFF"/>
        </w:rPr>
        <w:t xml:space="preserve"> and marital satisfaction: A brief report. </w:t>
      </w:r>
      <w:r w:rsidR="00CC0DB2" w:rsidRPr="008A7FAF">
        <w:rPr>
          <w:i/>
          <w:iCs/>
          <w:shd w:val="clear" w:color="auto" w:fill="FFFFFF"/>
        </w:rPr>
        <w:t>A</w:t>
      </w:r>
      <w:r w:rsidRPr="008A7FAF">
        <w:rPr>
          <w:i/>
          <w:iCs/>
          <w:shd w:val="clear" w:color="auto" w:fill="FFFFFF"/>
        </w:rPr>
        <w:t>nal</w:t>
      </w:r>
      <w:r w:rsidR="00CC0DB2" w:rsidRPr="008A7FAF">
        <w:rPr>
          <w:i/>
          <w:iCs/>
          <w:shd w:val="clear" w:color="auto" w:fill="FFFFFF"/>
        </w:rPr>
        <w:t>y</w:t>
      </w:r>
      <w:r w:rsidRPr="008A7FAF">
        <w:rPr>
          <w:i/>
          <w:iCs/>
          <w:shd w:val="clear" w:color="auto" w:fill="FFFFFF"/>
        </w:rPr>
        <w:t>s</w:t>
      </w:r>
      <w:r w:rsidR="00CC0DB2" w:rsidRPr="008A7FAF">
        <w:rPr>
          <w:i/>
          <w:iCs/>
          <w:shd w:val="clear" w:color="auto" w:fill="FFFFFF"/>
        </w:rPr>
        <w:t>is</w:t>
      </w:r>
      <w:r w:rsidRPr="008A7FAF">
        <w:rPr>
          <w:i/>
          <w:iCs/>
          <w:shd w:val="clear" w:color="auto" w:fill="FFFFFF"/>
        </w:rPr>
        <w:t xml:space="preserve"> of </w:t>
      </w:r>
      <w:r w:rsidR="00CC0DB2" w:rsidRPr="008A7FAF">
        <w:rPr>
          <w:i/>
          <w:iCs/>
          <w:shd w:val="clear" w:color="auto" w:fill="FFFFFF"/>
        </w:rPr>
        <w:t>S</w:t>
      </w:r>
      <w:r w:rsidRPr="008A7FAF">
        <w:rPr>
          <w:i/>
          <w:iCs/>
          <w:shd w:val="clear" w:color="auto" w:fill="FFFFFF"/>
        </w:rPr>
        <w:t xml:space="preserve">ex </w:t>
      </w:r>
      <w:r w:rsidR="00CC0DB2" w:rsidRPr="008A7FAF">
        <w:rPr>
          <w:i/>
          <w:iCs/>
          <w:shd w:val="clear" w:color="auto" w:fill="FFFFFF"/>
        </w:rPr>
        <w:t>R</w:t>
      </w:r>
      <w:r w:rsidRPr="008A7FAF">
        <w:rPr>
          <w:i/>
          <w:iCs/>
          <w:shd w:val="clear" w:color="auto" w:fill="FFFFFF"/>
        </w:rPr>
        <w:t>esearch</w:t>
      </w:r>
      <w:r w:rsidRPr="008A7FAF">
        <w:rPr>
          <w:shd w:val="clear" w:color="auto" w:fill="FFFFFF"/>
        </w:rPr>
        <w:t>, </w:t>
      </w:r>
      <w:r w:rsidRPr="008A7FAF">
        <w:rPr>
          <w:i/>
          <w:iCs/>
          <w:shd w:val="clear" w:color="auto" w:fill="FFFFFF"/>
        </w:rPr>
        <w:t>1</w:t>
      </w:r>
      <w:r w:rsidRPr="008A7FAF">
        <w:rPr>
          <w:shd w:val="clear" w:color="auto" w:fill="FFFFFF"/>
        </w:rPr>
        <w:t>, 455</w:t>
      </w:r>
      <w:r w:rsidR="00BC6352" w:rsidRPr="008A7FAF">
        <w:t>–</w:t>
      </w:r>
      <w:r w:rsidRPr="008A7FAF">
        <w:rPr>
          <w:shd w:val="clear" w:color="auto" w:fill="FFFFFF"/>
        </w:rPr>
        <w:t>461</w:t>
      </w:r>
      <w:r w:rsidR="00553DD0" w:rsidRPr="008A7FAF">
        <w:rPr>
          <w:shd w:val="clear" w:color="auto" w:fill="FFFFFF"/>
        </w:rPr>
        <w:t>.</w:t>
      </w:r>
    </w:p>
    <w:p w14:paraId="7AB1171A" w14:textId="142AA6CA" w:rsidR="00DA100E" w:rsidRPr="008A7FAF" w:rsidRDefault="00DA100E" w:rsidP="00DA100E">
      <w:pPr>
        <w:spacing w:line="480" w:lineRule="auto"/>
        <w:ind w:left="720" w:hanging="720"/>
      </w:pPr>
      <w:r w:rsidRPr="008A7FAF">
        <w:t xml:space="preserve">Manley, M. H., Diamond, L. M., &amp; van Anders, S. M. (2015). Polyamory, monogamy, and sexual fluidity: A longitudinal study of identity and sexual trajectories. </w:t>
      </w:r>
      <w:r w:rsidRPr="008A7FAF">
        <w:rPr>
          <w:i/>
          <w:iCs/>
        </w:rPr>
        <w:t>Psychology of Sexual Orientation and Gender Diversity</w:t>
      </w:r>
      <w:r w:rsidRPr="008A7FAF">
        <w:t xml:space="preserve">, </w:t>
      </w:r>
      <w:r w:rsidRPr="008A7FAF">
        <w:rPr>
          <w:i/>
          <w:iCs/>
        </w:rPr>
        <w:t>2</w:t>
      </w:r>
      <w:r w:rsidRPr="008A7FAF">
        <w:t>, 168</w:t>
      </w:r>
      <w:r w:rsidR="00BC6352" w:rsidRPr="008A7FAF">
        <w:rPr>
          <w:rFonts w:eastAsia="Times New Roman"/>
        </w:rPr>
        <w:t>–</w:t>
      </w:r>
      <w:r w:rsidRPr="008A7FAF">
        <w:t>180.</w:t>
      </w:r>
    </w:p>
    <w:p w14:paraId="59E7251C" w14:textId="793220CA" w:rsidR="00485599" w:rsidRPr="008A7FAF" w:rsidRDefault="00AC76E5" w:rsidP="00485599">
      <w:pPr>
        <w:spacing w:line="480" w:lineRule="auto"/>
        <w:ind w:left="720" w:hanging="720"/>
        <w:rPr>
          <w:rFonts w:eastAsia="Times New Roman"/>
        </w:rPr>
      </w:pPr>
      <w:proofErr w:type="spellStart"/>
      <w:r w:rsidRPr="008A7FAF">
        <w:rPr>
          <w:rFonts w:eastAsia="Times New Roman"/>
        </w:rPr>
        <w:t>Matsick</w:t>
      </w:r>
      <w:proofErr w:type="spellEnd"/>
      <w:r w:rsidRPr="008A7FAF">
        <w:rPr>
          <w:rFonts w:eastAsia="Times New Roman"/>
        </w:rPr>
        <w:t xml:space="preserve">, J. L., Conley, T. D., Ziegler, A., Moors, A. C., &amp; Rubin, J. D. (2014). Love and sex: Polyamorous relationships are perceived more </w:t>
      </w:r>
      <w:proofErr w:type="spellStart"/>
      <w:r w:rsidRPr="008A7FAF">
        <w:rPr>
          <w:rFonts w:eastAsia="Times New Roman"/>
        </w:rPr>
        <w:t>favourably</w:t>
      </w:r>
      <w:proofErr w:type="spellEnd"/>
      <w:r w:rsidRPr="008A7FAF">
        <w:rPr>
          <w:rFonts w:eastAsia="Times New Roman"/>
        </w:rPr>
        <w:t xml:space="preserve"> than swinging and open relationships</w:t>
      </w:r>
      <w:r w:rsidRPr="008A7FAF">
        <w:rPr>
          <w:rFonts w:eastAsia="Times New Roman"/>
          <w:i/>
        </w:rPr>
        <w:t xml:space="preserve">. </w:t>
      </w:r>
      <w:r w:rsidRPr="008A7FAF">
        <w:rPr>
          <w:rFonts w:eastAsia="Times New Roman"/>
          <w:i/>
          <w:iCs/>
        </w:rPr>
        <w:t>Psychology &amp; Sexuality</w:t>
      </w:r>
      <w:r w:rsidRPr="008A7FAF">
        <w:rPr>
          <w:rFonts w:eastAsia="Times New Roman"/>
          <w:i/>
        </w:rPr>
        <w:t xml:space="preserve">, </w:t>
      </w:r>
      <w:r w:rsidRPr="008A7FAF">
        <w:rPr>
          <w:rFonts w:eastAsia="Times New Roman"/>
          <w:i/>
          <w:iCs/>
        </w:rPr>
        <w:t>5</w:t>
      </w:r>
      <w:r w:rsidRPr="008A7FAF">
        <w:rPr>
          <w:rFonts w:eastAsia="Times New Roman"/>
          <w:i/>
        </w:rPr>
        <w:t xml:space="preserve">, </w:t>
      </w:r>
      <w:r w:rsidRPr="008A7FAF">
        <w:rPr>
          <w:rFonts w:eastAsia="Times New Roman"/>
        </w:rPr>
        <w:t>339</w:t>
      </w:r>
      <w:r w:rsidR="00BC6352" w:rsidRPr="008A7FAF">
        <w:rPr>
          <w:rFonts w:eastAsia="Times New Roman"/>
        </w:rPr>
        <w:t>–</w:t>
      </w:r>
      <w:r w:rsidRPr="008A7FAF">
        <w:rPr>
          <w:rFonts w:eastAsia="Times New Roman"/>
        </w:rPr>
        <w:t xml:space="preserve">348. </w:t>
      </w:r>
    </w:p>
    <w:p w14:paraId="7D4BB1BD" w14:textId="09D52E9D" w:rsidR="00320B5A" w:rsidRDefault="00320B5A" w:rsidP="00485599">
      <w:pPr>
        <w:spacing w:line="480" w:lineRule="auto"/>
        <w:ind w:left="720" w:hanging="720"/>
      </w:pPr>
      <w:r w:rsidRPr="00BA0A41">
        <w:lastRenderedPageBreak/>
        <w:t>Montoya, R. M., Horton, R. S., &amp; Kirchner, J. (2008). Is actual similarity necessary for attraction? A meta-analysis of actual and perceived similarity.</w:t>
      </w:r>
      <w:r w:rsidRPr="00BA0A41">
        <w:rPr>
          <w:i/>
        </w:rPr>
        <w:t xml:space="preserve"> Journal of Social and Personal Relationships, 25</w:t>
      </w:r>
      <w:r w:rsidRPr="00BA0A41">
        <w:t>, 889–922.</w:t>
      </w:r>
    </w:p>
    <w:p w14:paraId="1BC0768A" w14:textId="1652B08C" w:rsidR="00485599" w:rsidRPr="0093553F" w:rsidRDefault="00485599" w:rsidP="00485599">
      <w:pPr>
        <w:spacing w:line="480" w:lineRule="auto"/>
        <w:ind w:left="720" w:hanging="720"/>
        <w:rPr>
          <w:rFonts w:eastAsia="Times New Roman"/>
        </w:rPr>
      </w:pPr>
      <w:r w:rsidRPr="0093553F">
        <w:rPr>
          <w:rFonts w:eastAsia="Times New Roman"/>
          <w:color w:val="222222"/>
          <w:shd w:val="clear" w:color="auto" w:fill="FFFFFF"/>
        </w:rPr>
        <w:t xml:space="preserve">Moors, A. C., &amp; </w:t>
      </w:r>
      <w:proofErr w:type="spellStart"/>
      <w:r w:rsidRPr="0093553F">
        <w:rPr>
          <w:rFonts w:eastAsia="Times New Roman"/>
          <w:color w:val="222222"/>
          <w:shd w:val="clear" w:color="auto" w:fill="FFFFFF"/>
        </w:rPr>
        <w:t>Schechinger</w:t>
      </w:r>
      <w:proofErr w:type="spellEnd"/>
      <w:r w:rsidRPr="0093553F">
        <w:rPr>
          <w:rFonts w:eastAsia="Times New Roman"/>
          <w:color w:val="222222"/>
          <w:shd w:val="clear" w:color="auto" w:fill="FFFFFF"/>
        </w:rPr>
        <w:t>, H. (2014). Understanding sexuality: Implications of Rubin for relationship research and clinical practice. </w:t>
      </w:r>
      <w:r w:rsidRPr="0093553F">
        <w:rPr>
          <w:rFonts w:eastAsia="Times New Roman"/>
          <w:i/>
          <w:iCs/>
          <w:color w:val="222222"/>
          <w:shd w:val="clear" w:color="auto" w:fill="FFFFFF"/>
        </w:rPr>
        <w:t>Sexual and Relationship Therapy</w:t>
      </w:r>
      <w:r w:rsidRPr="0093553F">
        <w:rPr>
          <w:rFonts w:eastAsia="Times New Roman"/>
          <w:color w:val="222222"/>
          <w:shd w:val="clear" w:color="auto" w:fill="FFFFFF"/>
        </w:rPr>
        <w:t>, </w:t>
      </w:r>
      <w:r w:rsidRPr="0093553F">
        <w:rPr>
          <w:rFonts w:eastAsia="Times New Roman"/>
          <w:i/>
          <w:iCs/>
          <w:color w:val="222222"/>
          <w:shd w:val="clear" w:color="auto" w:fill="FFFFFF"/>
        </w:rPr>
        <w:t>29</w:t>
      </w:r>
      <w:r w:rsidRPr="0093553F">
        <w:rPr>
          <w:rFonts w:eastAsia="Times New Roman"/>
          <w:color w:val="222222"/>
          <w:shd w:val="clear" w:color="auto" w:fill="FFFFFF"/>
        </w:rPr>
        <w:t>, 476</w:t>
      </w:r>
      <w:r w:rsidR="00BC6352" w:rsidRPr="008A7FAF">
        <w:rPr>
          <w:rFonts w:eastAsia="Times New Roman"/>
        </w:rPr>
        <w:t>–</w:t>
      </w:r>
      <w:r w:rsidRPr="0093553F">
        <w:rPr>
          <w:rFonts w:eastAsia="Times New Roman"/>
          <w:color w:val="222222"/>
          <w:shd w:val="clear" w:color="auto" w:fill="FFFFFF"/>
        </w:rPr>
        <w:t>482.</w:t>
      </w:r>
    </w:p>
    <w:p w14:paraId="7FD4EA27" w14:textId="77777777" w:rsidR="00AF54B3" w:rsidRPr="00183C74" w:rsidRDefault="00AF54B3" w:rsidP="00AF54B3">
      <w:pPr>
        <w:spacing w:line="480" w:lineRule="auto"/>
        <w:ind w:left="720" w:hanging="720"/>
        <w:rPr>
          <w:rFonts w:eastAsia="Times New Roman"/>
        </w:rPr>
      </w:pPr>
      <w:r w:rsidRPr="009E27D9">
        <w:rPr>
          <w:rFonts w:eastAsia="Times New Roman"/>
          <w:noProof/>
        </w:rPr>
        <w:t>Moors, A. C., Matsick, J. L., Ziegler, A., Rubin, J.</w:t>
      </w:r>
      <w:r w:rsidRPr="00183C74">
        <w:rPr>
          <w:rFonts w:eastAsia="Times New Roman"/>
        </w:rPr>
        <w:t xml:space="preserve"> &amp; Conley, T. D. (2013). </w:t>
      </w:r>
      <w:r w:rsidRPr="009E27D9">
        <w:rPr>
          <w:rFonts w:eastAsia="Times New Roman"/>
          <w:noProof/>
        </w:rPr>
        <w:t>Stigma toward individuals engaged in consensual non-monogamy: Robust and worthy of addit</w:t>
      </w:r>
      <w:r w:rsidRPr="000A30D6">
        <w:rPr>
          <w:rFonts w:eastAsia="Times New Roman"/>
          <w:noProof/>
        </w:rPr>
        <w:t xml:space="preserve">ional research. </w:t>
      </w:r>
      <w:r w:rsidRPr="00B819C5">
        <w:rPr>
          <w:rFonts w:eastAsia="Times New Roman"/>
          <w:i/>
          <w:noProof/>
        </w:rPr>
        <w:t>Analyses of Social Issues and Public Policy</w:t>
      </w:r>
      <w:r w:rsidRPr="00B819C5">
        <w:rPr>
          <w:rFonts w:eastAsia="Times New Roman"/>
          <w:noProof/>
        </w:rPr>
        <w:t>,</w:t>
      </w:r>
      <w:r w:rsidRPr="00183C74">
        <w:rPr>
          <w:rFonts w:eastAsia="Times New Roman"/>
          <w:i/>
        </w:rPr>
        <w:t xml:space="preserve"> 13</w:t>
      </w:r>
      <w:r w:rsidRPr="00183C74">
        <w:rPr>
          <w:rFonts w:eastAsia="Times New Roman"/>
        </w:rPr>
        <w:t>, 52</w:t>
      </w:r>
      <w:r w:rsidRPr="00183C74">
        <w:t>–</w:t>
      </w:r>
      <w:r w:rsidRPr="00183C74">
        <w:rPr>
          <w:rFonts w:eastAsia="Times New Roman"/>
        </w:rPr>
        <w:t>69.</w:t>
      </w:r>
    </w:p>
    <w:p w14:paraId="2230C604" w14:textId="77777777" w:rsidR="009120D0" w:rsidRPr="008A7FAF" w:rsidRDefault="009120D0" w:rsidP="009120D0">
      <w:pPr>
        <w:pStyle w:val="NormalWeb"/>
        <w:spacing w:before="0" w:beforeAutospacing="0" w:after="0" w:afterAutospacing="0" w:line="480" w:lineRule="auto"/>
        <w:ind w:left="720" w:hanging="720"/>
        <w:rPr>
          <w:bCs/>
          <w:lang w:val="en-CA"/>
        </w:rPr>
      </w:pPr>
      <w:r w:rsidRPr="008A7FAF">
        <w:t xml:space="preserve">Moors, A. C., </w:t>
      </w:r>
      <w:proofErr w:type="spellStart"/>
      <w:r w:rsidRPr="008A7FAF">
        <w:t>Selterman</w:t>
      </w:r>
      <w:proofErr w:type="spellEnd"/>
      <w:r w:rsidRPr="008A7FAF">
        <w:t xml:space="preserve">, D., &amp; Conley, T. D. (2017). </w:t>
      </w:r>
      <w:r w:rsidRPr="009E27D9">
        <w:rPr>
          <w:bCs/>
          <w:noProof/>
          <w:lang w:val="en-CA"/>
        </w:rPr>
        <w:t xml:space="preserve">Personality correlates of desire to engage in consensual non-monogamy among lesbian, gay, and bisexual individuals. </w:t>
      </w:r>
      <w:r w:rsidRPr="000A30D6">
        <w:rPr>
          <w:bCs/>
          <w:i/>
          <w:noProof/>
          <w:lang w:val="en-CA"/>
        </w:rPr>
        <w:t>Journal of Bise</w:t>
      </w:r>
      <w:r w:rsidRPr="00B819C5">
        <w:rPr>
          <w:bCs/>
          <w:i/>
          <w:noProof/>
          <w:lang w:val="en-CA"/>
        </w:rPr>
        <w:t>xuality,</w:t>
      </w:r>
      <w:r w:rsidRPr="008A7FAF">
        <w:rPr>
          <w:bCs/>
          <w:i/>
          <w:lang w:val="en-CA"/>
        </w:rPr>
        <w:t xml:space="preserve"> 4, </w:t>
      </w:r>
      <w:r w:rsidRPr="008A7FAF">
        <w:rPr>
          <w:bCs/>
          <w:lang w:val="en-CA"/>
        </w:rPr>
        <w:t>418</w:t>
      </w:r>
      <w:r w:rsidRPr="008A7FAF">
        <w:t>–</w:t>
      </w:r>
      <w:r w:rsidRPr="008A7FAF">
        <w:rPr>
          <w:bCs/>
          <w:lang w:val="en-CA"/>
        </w:rPr>
        <w:t xml:space="preserve">434. </w:t>
      </w:r>
    </w:p>
    <w:p w14:paraId="342974C2" w14:textId="2BB08BF2" w:rsidR="00F50903" w:rsidRPr="008A7FAF" w:rsidRDefault="00F50903" w:rsidP="004C0437">
      <w:pPr>
        <w:pStyle w:val="NormalWeb"/>
        <w:spacing w:before="0" w:beforeAutospacing="0" w:after="0" w:afterAutospacing="0" w:line="480" w:lineRule="auto"/>
        <w:ind w:left="720" w:hanging="720"/>
      </w:pPr>
      <w:r w:rsidRPr="009E27D9">
        <w:rPr>
          <w:noProof/>
        </w:rPr>
        <w:t xml:space="preserve">Morrison, T. G., Beaulieu, D., Brockman, M., &amp; Beaglaoich, C. Ó. (2013). A comparison of polyamorous and </w:t>
      </w:r>
      <w:r w:rsidRPr="000A30D6">
        <w:rPr>
          <w:noProof/>
        </w:rPr>
        <w:t>monoamorous</w:t>
      </w:r>
      <w:r w:rsidRPr="00B819C5">
        <w:rPr>
          <w:noProof/>
        </w:rPr>
        <w:t xml:space="preserve"> persons: Are there differences in indices of relationship well-being and sociosexuality? </w:t>
      </w:r>
      <w:r w:rsidRPr="00B819C5">
        <w:rPr>
          <w:i/>
          <w:noProof/>
        </w:rPr>
        <w:t>Psychology &amp; Sexuality, 4</w:t>
      </w:r>
      <w:r w:rsidRPr="00B819C5">
        <w:rPr>
          <w:noProof/>
        </w:rPr>
        <w:t>,</w:t>
      </w:r>
      <w:r w:rsidRPr="008A7FAF">
        <w:t xml:space="preserve"> 75</w:t>
      </w:r>
      <w:r w:rsidR="00BC6352" w:rsidRPr="008A7FAF">
        <w:t>–</w:t>
      </w:r>
      <w:r w:rsidRPr="008A7FAF">
        <w:t>91.</w:t>
      </w:r>
    </w:p>
    <w:p w14:paraId="40F21507" w14:textId="4B11AC2A" w:rsidR="0048330D" w:rsidRPr="008A7FAF" w:rsidRDefault="002A7435" w:rsidP="007D5E5D">
      <w:pPr>
        <w:pStyle w:val="NormalWeb"/>
        <w:spacing w:before="0" w:beforeAutospacing="0" w:after="0" w:afterAutospacing="0" w:line="480" w:lineRule="auto"/>
        <w:ind w:left="720" w:hanging="720"/>
        <w:rPr>
          <w:lang w:val="en-CA"/>
        </w:rPr>
      </w:pPr>
      <w:proofErr w:type="spellStart"/>
      <w:r w:rsidRPr="008A7FAF">
        <w:rPr>
          <w:lang w:val="en-CA"/>
        </w:rPr>
        <w:t>Ostovich</w:t>
      </w:r>
      <w:proofErr w:type="spellEnd"/>
      <w:r w:rsidRPr="008A7FAF">
        <w:rPr>
          <w:lang w:val="en-CA"/>
        </w:rPr>
        <w:t xml:space="preserve">, J. M., &amp; </w:t>
      </w:r>
      <w:proofErr w:type="spellStart"/>
      <w:r w:rsidRPr="008A7FAF">
        <w:rPr>
          <w:lang w:val="en-CA"/>
        </w:rPr>
        <w:t>Sabini</w:t>
      </w:r>
      <w:proofErr w:type="spellEnd"/>
      <w:r w:rsidRPr="008A7FAF">
        <w:rPr>
          <w:lang w:val="en-CA"/>
        </w:rPr>
        <w:t>, J. (2004). How are sociosexuality, sex drive, and</w:t>
      </w:r>
      <w:r w:rsidRPr="008A7FAF">
        <w:t xml:space="preserve"> </w:t>
      </w:r>
      <w:r w:rsidRPr="008A7FAF">
        <w:rPr>
          <w:lang w:val="en-CA"/>
        </w:rPr>
        <w:t xml:space="preserve">lifetime number of sexual partners related? </w:t>
      </w:r>
      <w:r w:rsidRPr="008A7FAF">
        <w:rPr>
          <w:i/>
          <w:lang w:val="en-CA"/>
        </w:rPr>
        <w:t>Personality and Social Psychology Bulletin, 30,</w:t>
      </w:r>
      <w:r w:rsidRPr="008A7FAF">
        <w:rPr>
          <w:lang w:val="en-CA"/>
        </w:rPr>
        <w:t xml:space="preserve"> 1255–1266.</w:t>
      </w:r>
    </w:p>
    <w:p w14:paraId="68874171" w14:textId="61E2DB76" w:rsidR="00DD163D" w:rsidRPr="008A7FAF" w:rsidRDefault="00DB2611" w:rsidP="007D5E5D">
      <w:pPr>
        <w:pStyle w:val="NormalWeb"/>
        <w:spacing w:before="0" w:beforeAutospacing="0" w:after="0" w:afterAutospacing="0" w:line="480" w:lineRule="auto"/>
        <w:ind w:left="720" w:hanging="720"/>
        <w:rPr>
          <w:shd w:val="clear" w:color="auto" w:fill="FFFFFF"/>
        </w:rPr>
      </w:pPr>
      <w:r w:rsidRPr="009E27D9">
        <w:rPr>
          <w:noProof/>
          <w:shd w:val="clear" w:color="auto" w:fill="FFFFFF"/>
        </w:rPr>
        <w:t>Penke, L.</w:t>
      </w:r>
      <w:r w:rsidR="00AA5695" w:rsidRPr="009E27D9">
        <w:rPr>
          <w:noProof/>
          <w:shd w:val="clear" w:color="auto" w:fill="FFFFFF"/>
        </w:rPr>
        <w:t>,</w:t>
      </w:r>
      <w:r w:rsidRPr="009E27D9">
        <w:rPr>
          <w:noProof/>
          <w:shd w:val="clear" w:color="auto" w:fill="FFFFFF"/>
        </w:rPr>
        <w:t xml:space="preserve"> &amp;</w:t>
      </w:r>
      <w:r w:rsidR="00AA5695" w:rsidRPr="009E27D9">
        <w:rPr>
          <w:noProof/>
          <w:shd w:val="clear" w:color="auto" w:fill="FFFFFF"/>
        </w:rPr>
        <w:t xml:space="preserve"> Asendorpf</w:t>
      </w:r>
      <w:r w:rsidRPr="009E27D9">
        <w:rPr>
          <w:noProof/>
          <w:shd w:val="clear" w:color="auto" w:fill="FFFFFF"/>
        </w:rPr>
        <w:t>, J.</w:t>
      </w:r>
      <w:r w:rsidR="00AF25F3" w:rsidRPr="009E27D9">
        <w:rPr>
          <w:noProof/>
          <w:shd w:val="clear" w:color="auto" w:fill="FFFFFF"/>
        </w:rPr>
        <w:t xml:space="preserve"> </w:t>
      </w:r>
      <w:r w:rsidRPr="000A30D6">
        <w:rPr>
          <w:noProof/>
          <w:shd w:val="clear" w:color="auto" w:fill="FFFFFF"/>
        </w:rPr>
        <w:t>B. (2008)</w:t>
      </w:r>
      <w:r w:rsidR="00AA5695" w:rsidRPr="00B819C5">
        <w:rPr>
          <w:noProof/>
          <w:shd w:val="clear" w:color="auto" w:fill="FFFFFF"/>
        </w:rPr>
        <w:t xml:space="preserve">. Beyond global sociosexual orientations: </w:t>
      </w:r>
      <w:r w:rsidR="00331A4C" w:rsidRPr="00B819C5">
        <w:rPr>
          <w:noProof/>
          <w:shd w:val="clear" w:color="auto" w:fill="FFFFFF"/>
        </w:rPr>
        <w:t>A</w:t>
      </w:r>
      <w:r w:rsidR="00AA5695" w:rsidRPr="00B819C5">
        <w:rPr>
          <w:noProof/>
          <w:shd w:val="clear" w:color="auto" w:fill="FFFFFF"/>
        </w:rPr>
        <w:t xml:space="preserve"> more differentiated look at sociosexuality and its effects on courtship and romantic relationships</w:t>
      </w:r>
      <w:r w:rsidRPr="00B819C5">
        <w:rPr>
          <w:noProof/>
          <w:shd w:val="clear" w:color="auto" w:fill="FFFFFF"/>
        </w:rPr>
        <w:t>.</w:t>
      </w:r>
      <w:r w:rsidR="00AA5695" w:rsidRPr="00B819C5">
        <w:rPr>
          <w:noProof/>
          <w:shd w:val="clear" w:color="auto" w:fill="FFFFFF"/>
        </w:rPr>
        <w:t> </w:t>
      </w:r>
      <w:r w:rsidR="00AA5695" w:rsidRPr="00B819C5">
        <w:rPr>
          <w:i/>
          <w:iCs/>
          <w:noProof/>
          <w:shd w:val="clear" w:color="auto" w:fill="FFFFFF"/>
        </w:rPr>
        <w:t xml:space="preserve">Journal of </w:t>
      </w:r>
      <w:r w:rsidRPr="00B819C5">
        <w:rPr>
          <w:i/>
          <w:iCs/>
          <w:noProof/>
          <w:shd w:val="clear" w:color="auto" w:fill="FFFFFF"/>
        </w:rPr>
        <w:t>P</w:t>
      </w:r>
      <w:r w:rsidR="00AA5695" w:rsidRPr="00B819C5">
        <w:rPr>
          <w:i/>
          <w:iCs/>
          <w:noProof/>
          <w:shd w:val="clear" w:color="auto" w:fill="FFFFFF"/>
        </w:rPr>
        <w:t xml:space="preserve">ersonality and </w:t>
      </w:r>
      <w:r w:rsidRPr="00B819C5">
        <w:rPr>
          <w:i/>
          <w:iCs/>
          <w:noProof/>
          <w:shd w:val="clear" w:color="auto" w:fill="FFFFFF"/>
        </w:rPr>
        <w:t>S</w:t>
      </w:r>
      <w:r w:rsidR="00AA5695" w:rsidRPr="00B819C5">
        <w:rPr>
          <w:i/>
          <w:iCs/>
          <w:noProof/>
          <w:shd w:val="clear" w:color="auto" w:fill="FFFFFF"/>
        </w:rPr>
        <w:t xml:space="preserve">ocial </w:t>
      </w:r>
      <w:r w:rsidRPr="00B819C5">
        <w:rPr>
          <w:i/>
          <w:iCs/>
          <w:noProof/>
          <w:shd w:val="clear" w:color="auto" w:fill="FFFFFF"/>
        </w:rPr>
        <w:t>P</w:t>
      </w:r>
      <w:r w:rsidR="00AA5695" w:rsidRPr="00B819C5">
        <w:rPr>
          <w:i/>
          <w:iCs/>
          <w:noProof/>
          <w:shd w:val="clear" w:color="auto" w:fill="FFFFFF"/>
        </w:rPr>
        <w:t>sychology</w:t>
      </w:r>
      <w:r w:rsidRPr="00B819C5">
        <w:rPr>
          <w:i/>
          <w:iCs/>
          <w:noProof/>
          <w:shd w:val="clear" w:color="auto" w:fill="FFFFFF"/>
        </w:rPr>
        <w:t>,</w:t>
      </w:r>
      <w:r w:rsidR="00AA5695" w:rsidRPr="00B819C5">
        <w:rPr>
          <w:noProof/>
          <w:shd w:val="clear" w:color="auto" w:fill="FFFFFF"/>
        </w:rPr>
        <w:t> </w:t>
      </w:r>
      <w:r w:rsidR="00AA5695" w:rsidRPr="00B819C5">
        <w:rPr>
          <w:i/>
          <w:noProof/>
          <w:shd w:val="clear" w:color="auto" w:fill="FFFFFF"/>
        </w:rPr>
        <w:t>95</w:t>
      </w:r>
      <w:r w:rsidRPr="00B819C5">
        <w:rPr>
          <w:i/>
          <w:noProof/>
          <w:shd w:val="clear" w:color="auto" w:fill="FFFFFF"/>
        </w:rPr>
        <w:t>,</w:t>
      </w:r>
      <w:r w:rsidRPr="00B819C5">
        <w:rPr>
          <w:noProof/>
          <w:shd w:val="clear" w:color="auto" w:fill="FFFFFF"/>
        </w:rPr>
        <w:t xml:space="preserve"> </w:t>
      </w:r>
      <w:r w:rsidR="00AA5695" w:rsidRPr="00B819C5">
        <w:rPr>
          <w:noProof/>
          <w:shd w:val="clear" w:color="auto" w:fill="FFFFFF"/>
        </w:rPr>
        <w:t>1113</w:t>
      </w:r>
      <w:r w:rsidR="00BC6352" w:rsidRPr="00B819C5">
        <w:rPr>
          <w:noProof/>
        </w:rPr>
        <w:t>–</w:t>
      </w:r>
      <w:r w:rsidRPr="00B819C5">
        <w:rPr>
          <w:noProof/>
          <w:shd w:val="clear" w:color="auto" w:fill="FFFFFF"/>
        </w:rPr>
        <w:t>1135</w:t>
      </w:r>
      <w:r w:rsidR="00AA5695" w:rsidRPr="00B819C5">
        <w:rPr>
          <w:noProof/>
          <w:shd w:val="clear" w:color="auto" w:fill="FFFFFF"/>
        </w:rPr>
        <w:t>.</w:t>
      </w:r>
    </w:p>
    <w:p w14:paraId="3297FBA4" w14:textId="74A3DEA5" w:rsidR="003E4588" w:rsidRPr="008A7FAF" w:rsidRDefault="00DD163D" w:rsidP="007D5E5D">
      <w:pPr>
        <w:pStyle w:val="NormalWeb"/>
        <w:spacing w:before="0" w:beforeAutospacing="0" w:after="0" w:afterAutospacing="0" w:line="480" w:lineRule="auto"/>
        <w:ind w:left="720" w:hanging="720"/>
        <w:rPr>
          <w:shd w:val="clear" w:color="auto" w:fill="FFFFFF"/>
        </w:rPr>
      </w:pPr>
      <w:r w:rsidRPr="008A7FAF">
        <w:rPr>
          <w:shd w:val="clear" w:color="auto" w:fill="FFFFFF"/>
        </w:rPr>
        <w:t>Petersen, J. L., &amp; Hyde, J. S. (2011). Gender differences in sexual attitudes and behaviors: A review of meta-analytic results and large datasets. </w:t>
      </w:r>
      <w:r w:rsidRPr="008A7FAF">
        <w:rPr>
          <w:i/>
          <w:iCs/>
          <w:shd w:val="clear" w:color="auto" w:fill="FFFFFF"/>
        </w:rPr>
        <w:t xml:space="preserve">Journal of </w:t>
      </w:r>
      <w:r w:rsidR="002442B6">
        <w:rPr>
          <w:i/>
          <w:iCs/>
          <w:shd w:val="clear" w:color="auto" w:fill="FFFFFF"/>
        </w:rPr>
        <w:t>S</w:t>
      </w:r>
      <w:r w:rsidRPr="008A7FAF">
        <w:rPr>
          <w:i/>
          <w:iCs/>
          <w:shd w:val="clear" w:color="auto" w:fill="FFFFFF"/>
        </w:rPr>
        <w:t xml:space="preserve">ex </w:t>
      </w:r>
      <w:r w:rsidR="002442B6">
        <w:rPr>
          <w:i/>
          <w:iCs/>
          <w:shd w:val="clear" w:color="auto" w:fill="FFFFFF"/>
        </w:rPr>
        <w:t>R</w:t>
      </w:r>
      <w:r w:rsidRPr="008A7FAF">
        <w:rPr>
          <w:i/>
          <w:iCs/>
          <w:shd w:val="clear" w:color="auto" w:fill="FFFFFF"/>
        </w:rPr>
        <w:t>esearch</w:t>
      </w:r>
      <w:r w:rsidRPr="008A7FAF">
        <w:rPr>
          <w:shd w:val="clear" w:color="auto" w:fill="FFFFFF"/>
        </w:rPr>
        <w:t>, </w:t>
      </w:r>
      <w:r w:rsidRPr="008A7FAF">
        <w:rPr>
          <w:i/>
          <w:iCs/>
          <w:shd w:val="clear" w:color="auto" w:fill="FFFFFF"/>
        </w:rPr>
        <w:t>48</w:t>
      </w:r>
      <w:r w:rsidRPr="008A7FAF">
        <w:rPr>
          <w:shd w:val="clear" w:color="auto" w:fill="FFFFFF"/>
        </w:rPr>
        <w:t>, 149</w:t>
      </w:r>
      <w:r w:rsidR="00BC6352" w:rsidRPr="008A7FAF">
        <w:t>–</w:t>
      </w:r>
      <w:r w:rsidRPr="008A7FAF">
        <w:rPr>
          <w:shd w:val="clear" w:color="auto" w:fill="FFFFFF"/>
        </w:rPr>
        <w:t>165.</w:t>
      </w:r>
    </w:p>
    <w:p w14:paraId="0B9D83C5" w14:textId="5CDE9070" w:rsidR="003E4588" w:rsidRPr="008A7FAF" w:rsidRDefault="003E4588" w:rsidP="007D5E5D">
      <w:pPr>
        <w:spacing w:line="480" w:lineRule="auto"/>
        <w:ind w:left="720" w:hanging="720"/>
        <w:rPr>
          <w:rFonts w:eastAsia="Times New Roman"/>
        </w:rPr>
      </w:pPr>
      <w:r w:rsidRPr="008A7FAF">
        <w:rPr>
          <w:rFonts w:eastAsia="Times New Roman"/>
        </w:rPr>
        <w:lastRenderedPageBreak/>
        <w:t xml:space="preserve">Ritchie, A., &amp; Barker, M. (2006). </w:t>
      </w:r>
      <w:r w:rsidRPr="009E27D9">
        <w:rPr>
          <w:rFonts w:eastAsia="Times New Roman"/>
          <w:noProof/>
        </w:rPr>
        <w:t>‘There aren’t words for what we do or how we feel so we have to make them up’: Constructing polyamorous languages in a cul</w:t>
      </w:r>
      <w:r w:rsidRPr="000A30D6">
        <w:rPr>
          <w:rFonts w:eastAsia="Times New Roman"/>
          <w:noProof/>
        </w:rPr>
        <w:t>ture of compulsory monogamy.</w:t>
      </w:r>
      <w:r w:rsidRPr="008A7FAF">
        <w:rPr>
          <w:rFonts w:eastAsia="Times New Roman"/>
        </w:rPr>
        <w:t xml:space="preserve"> </w:t>
      </w:r>
      <w:r w:rsidRPr="008A7FAF">
        <w:rPr>
          <w:rFonts w:eastAsia="Times New Roman"/>
          <w:i/>
        </w:rPr>
        <w:t xml:space="preserve">Sexualities, 9, </w:t>
      </w:r>
      <w:r w:rsidRPr="008A7FAF">
        <w:rPr>
          <w:rFonts w:eastAsia="Times New Roman"/>
        </w:rPr>
        <w:t>584</w:t>
      </w:r>
      <w:r w:rsidR="00BC6352" w:rsidRPr="008A7FAF">
        <w:rPr>
          <w:rFonts w:eastAsia="Times New Roman"/>
        </w:rPr>
        <w:t>–</w:t>
      </w:r>
      <w:r w:rsidRPr="008A7FAF">
        <w:rPr>
          <w:rFonts w:eastAsia="Times New Roman"/>
        </w:rPr>
        <w:t>601.</w:t>
      </w:r>
    </w:p>
    <w:p w14:paraId="62A5F66E" w14:textId="44BFFC89" w:rsidR="00C90FD4" w:rsidRDefault="00C90FD4" w:rsidP="007D5E5D">
      <w:pPr>
        <w:spacing w:line="480" w:lineRule="auto"/>
        <w:ind w:left="720" w:hanging="720"/>
        <w:rPr>
          <w:rFonts w:eastAsia="Times New Roman"/>
          <w:shd w:val="clear" w:color="auto" w:fill="FFFFFF"/>
        </w:rPr>
      </w:pPr>
      <w:r w:rsidRPr="00C90FD4">
        <w:rPr>
          <w:rFonts w:eastAsia="Times New Roman"/>
          <w:shd w:val="clear" w:color="auto" w:fill="FFFFFF"/>
        </w:rPr>
        <w:t>Rodrigues, D., Lopes, D., &amp; Pereira, M. (2016). “</w:t>
      </w:r>
      <w:r w:rsidRPr="009E27D9">
        <w:rPr>
          <w:rFonts w:eastAsia="Times New Roman"/>
          <w:noProof/>
          <w:shd w:val="clear" w:color="auto" w:fill="FFFFFF"/>
        </w:rPr>
        <w:t xml:space="preserve">We agree and now everything goes my way”: Consensual sexual nonmonogamy, extradyadic sex, and relationship satisfaction. </w:t>
      </w:r>
      <w:r w:rsidRPr="000A30D6">
        <w:rPr>
          <w:rFonts w:eastAsia="Times New Roman"/>
          <w:i/>
          <w:noProof/>
          <w:shd w:val="clear" w:color="auto" w:fill="FFFFFF"/>
        </w:rPr>
        <w:t>Cyberpsychology, Behavior, and S</w:t>
      </w:r>
      <w:r w:rsidRPr="00B819C5">
        <w:rPr>
          <w:rFonts w:eastAsia="Times New Roman"/>
          <w:i/>
          <w:noProof/>
          <w:shd w:val="clear" w:color="auto" w:fill="FFFFFF"/>
        </w:rPr>
        <w:t>ocial Networking, 19,</w:t>
      </w:r>
      <w:r w:rsidRPr="00C90FD4">
        <w:rPr>
          <w:rFonts w:eastAsia="Times New Roman"/>
          <w:shd w:val="clear" w:color="auto" w:fill="FFFFFF"/>
        </w:rPr>
        <w:t xml:space="preserve"> 373–379.</w:t>
      </w:r>
    </w:p>
    <w:p w14:paraId="5222F328" w14:textId="47354BB3" w:rsidR="00C33B4E" w:rsidRPr="008A7FAF" w:rsidRDefault="00C33B4E" w:rsidP="007D5E5D">
      <w:pPr>
        <w:spacing w:line="480" w:lineRule="auto"/>
        <w:ind w:left="720" w:hanging="720"/>
        <w:rPr>
          <w:rFonts w:eastAsia="Times New Roman"/>
        </w:rPr>
      </w:pPr>
      <w:r w:rsidRPr="008A7FAF">
        <w:rPr>
          <w:rFonts w:eastAsia="Times New Roman"/>
          <w:shd w:val="clear" w:color="auto" w:fill="FFFFFF"/>
        </w:rPr>
        <w:t>Rodrigues, D., Lopes, D., &amp; Smith, C. V. (201</w:t>
      </w:r>
      <w:r w:rsidR="00D42A2A">
        <w:rPr>
          <w:rFonts w:eastAsia="Times New Roman"/>
          <w:shd w:val="clear" w:color="auto" w:fill="FFFFFF"/>
        </w:rPr>
        <w:t>7</w:t>
      </w:r>
      <w:r w:rsidRPr="008A7FAF">
        <w:rPr>
          <w:rFonts w:eastAsia="Times New Roman"/>
          <w:shd w:val="clear" w:color="auto" w:fill="FFFFFF"/>
        </w:rPr>
        <w:t>). Caught in a “bad romance”? Reconsidering the negative association between sociosexuality and relationship functioning.</w:t>
      </w:r>
      <w:r w:rsidRPr="008A7FAF">
        <w:rPr>
          <w:rFonts w:eastAsia="Times New Roman"/>
          <w:i/>
          <w:iCs/>
          <w:shd w:val="clear" w:color="auto" w:fill="FFFFFF"/>
        </w:rPr>
        <w:t xml:space="preserve"> Journal of Sex Research</w:t>
      </w:r>
      <w:r w:rsidR="00331A4C" w:rsidRPr="008A7FAF">
        <w:rPr>
          <w:rFonts w:eastAsia="Times New Roman"/>
          <w:shd w:val="clear" w:color="auto" w:fill="FFFFFF"/>
        </w:rPr>
        <w:t xml:space="preserve">, </w:t>
      </w:r>
      <w:r w:rsidR="00331A4C" w:rsidRPr="008A7FAF">
        <w:rPr>
          <w:rFonts w:eastAsia="Times New Roman"/>
          <w:i/>
          <w:shd w:val="clear" w:color="auto" w:fill="FFFFFF"/>
        </w:rPr>
        <w:t>54</w:t>
      </w:r>
      <w:r w:rsidR="00331A4C" w:rsidRPr="008A7FAF">
        <w:rPr>
          <w:rFonts w:eastAsia="Times New Roman"/>
          <w:shd w:val="clear" w:color="auto" w:fill="FFFFFF"/>
        </w:rPr>
        <w:t>, 1118</w:t>
      </w:r>
      <w:r w:rsidR="00BC6352" w:rsidRPr="008A7FAF">
        <w:rPr>
          <w:rFonts w:eastAsia="Times New Roman"/>
        </w:rPr>
        <w:t>–</w:t>
      </w:r>
      <w:r w:rsidR="00331A4C" w:rsidRPr="008A7FAF">
        <w:rPr>
          <w:rFonts w:eastAsia="Times New Roman"/>
          <w:shd w:val="clear" w:color="auto" w:fill="FFFFFF"/>
        </w:rPr>
        <w:t>1127.</w:t>
      </w:r>
    </w:p>
    <w:p w14:paraId="6496BAED" w14:textId="7BA05F0E" w:rsidR="00A139C2" w:rsidRPr="008A7FAF" w:rsidRDefault="00A139C2" w:rsidP="007D5E5D">
      <w:pPr>
        <w:spacing w:line="480" w:lineRule="auto"/>
        <w:ind w:left="720" w:hanging="720"/>
      </w:pPr>
      <w:proofErr w:type="spellStart"/>
      <w:r w:rsidRPr="00CE0201">
        <w:rPr>
          <w:lang w:val="nl-NL"/>
          <w:rPrChange w:id="61" w:author="Taylor Kohut" w:date="2022-06-30T13:45:00Z">
            <w:rPr/>
          </w:rPrChange>
        </w:rPr>
        <w:t>Rubel</w:t>
      </w:r>
      <w:proofErr w:type="spellEnd"/>
      <w:r w:rsidR="00553DD0" w:rsidRPr="00CE0201">
        <w:rPr>
          <w:lang w:val="nl-NL"/>
          <w:rPrChange w:id="62" w:author="Taylor Kohut" w:date="2022-06-30T13:45:00Z">
            <w:rPr/>
          </w:rPrChange>
        </w:rPr>
        <w:t>,</w:t>
      </w:r>
      <w:r w:rsidRPr="00CE0201">
        <w:rPr>
          <w:lang w:val="nl-NL"/>
          <w:rPrChange w:id="63" w:author="Taylor Kohut" w:date="2022-06-30T13:45:00Z">
            <w:rPr/>
          </w:rPrChange>
        </w:rPr>
        <w:t xml:space="preserve"> A.</w:t>
      </w:r>
      <w:r w:rsidR="00AF25F3" w:rsidRPr="00CE0201">
        <w:rPr>
          <w:lang w:val="nl-NL"/>
          <w:rPrChange w:id="64" w:author="Taylor Kohut" w:date="2022-06-30T13:45:00Z">
            <w:rPr/>
          </w:rPrChange>
        </w:rPr>
        <w:t xml:space="preserve"> </w:t>
      </w:r>
      <w:r w:rsidRPr="00CE0201">
        <w:rPr>
          <w:lang w:val="nl-NL"/>
          <w:rPrChange w:id="65" w:author="Taylor Kohut" w:date="2022-06-30T13:45:00Z">
            <w:rPr/>
          </w:rPrChange>
        </w:rPr>
        <w:t xml:space="preserve">N., </w:t>
      </w:r>
      <w:r w:rsidR="00AF25F3" w:rsidRPr="00CE0201">
        <w:rPr>
          <w:lang w:val="nl-NL"/>
          <w:rPrChange w:id="66" w:author="Taylor Kohut" w:date="2022-06-30T13:45:00Z">
            <w:rPr/>
          </w:rPrChange>
        </w:rPr>
        <w:t xml:space="preserve">&amp; </w:t>
      </w:r>
      <w:r w:rsidRPr="00CE0201">
        <w:rPr>
          <w:lang w:val="nl-NL"/>
          <w:rPrChange w:id="67" w:author="Taylor Kohut" w:date="2022-06-30T13:45:00Z">
            <w:rPr/>
          </w:rPrChange>
        </w:rPr>
        <w:t>Bogaert</w:t>
      </w:r>
      <w:r w:rsidR="00553DD0" w:rsidRPr="00CE0201">
        <w:rPr>
          <w:lang w:val="nl-NL"/>
          <w:rPrChange w:id="68" w:author="Taylor Kohut" w:date="2022-06-30T13:45:00Z">
            <w:rPr/>
          </w:rPrChange>
        </w:rPr>
        <w:t>,</w:t>
      </w:r>
      <w:r w:rsidRPr="00CE0201">
        <w:rPr>
          <w:lang w:val="nl-NL"/>
          <w:rPrChange w:id="69" w:author="Taylor Kohut" w:date="2022-06-30T13:45:00Z">
            <w:rPr/>
          </w:rPrChange>
        </w:rPr>
        <w:t xml:space="preserve"> A.</w:t>
      </w:r>
      <w:r w:rsidR="00AF25F3" w:rsidRPr="00CE0201">
        <w:rPr>
          <w:lang w:val="nl-NL"/>
          <w:rPrChange w:id="70" w:author="Taylor Kohut" w:date="2022-06-30T13:45:00Z">
            <w:rPr/>
          </w:rPrChange>
        </w:rPr>
        <w:t xml:space="preserve"> </w:t>
      </w:r>
      <w:r w:rsidR="006264CC" w:rsidRPr="00CE0201">
        <w:rPr>
          <w:lang w:val="nl-NL"/>
          <w:rPrChange w:id="71" w:author="Taylor Kohut" w:date="2022-06-30T13:45:00Z">
            <w:rPr/>
          </w:rPrChange>
        </w:rPr>
        <w:t>F. (201</w:t>
      </w:r>
      <w:r w:rsidR="00D71B67" w:rsidRPr="00CE0201">
        <w:rPr>
          <w:lang w:val="nl-NL"/>
          <w:rPrChange w:id="72" w:author="Taylor Kohut" w:date="2022-06-30T13:45:00Z">
            <w:rPr/>
          </w:rPrChange>
        </w:rPr>
        <w:t>5</w:t>
      </w:r>
      <w:r w:rsidR="006264CC" w:rsidRPr="00CE0201">
        <w:rPr>
          <w:lang w:val="nl-NL"/>
          <w:rPrChange w:id="73" w:author="Taylor Kohut" w:date="2022-06-30T13:45:00Z">
            <w:rPr/>
          </w:rPrChange>
        </w:rPr>
        <w:t>). </w:t>
      </w:r>
      <w:r w:rsidR="006264CC" w:rsidRPr="008A7FAF">
        <w:t>Consensual nonmonogamy: Psychological well-b</w:t>
      </w:r>
      <w:r w:rsidRPr="008A7FAF">
        <w:t xml:space="preserve">eing and </w:t>
      </w:r>
      <w:r w:rsidR="006264CC" w:rsidRPr="008A7FAF">
        <w:t>relationship quality c</w:t>
      </w:r>
      <w:r w:rsidRPr="008A7FAF">
        <w:t>orrelates. </w:t>
      </w:r>
      <w:r w:rsidRPr="008A7FAF">
        <w:rPr>
          <w:i/>
        </w:rPr>
        <w:t>Journal of Sex Research,</w:t>
      </w:r>
      <w:r w:rsidRPr="008A7FAF">
        <w:t xml:space="preserve"> </w:t>
      </w:r>
      <w:r w:rsidRPr="008A7FAF">
        <w:rPr>
          <w:i/>
        </w:rPr>
        <w:t>52,</w:t>
      </w:r>
      <w:r w:rsidRPr="008A7FAF">
        <w:t xml:space="preserve"> 1</w:t>
      </w:r>
      <w:r w:rsidR="00BC6352" w:rsidRPr="008A7FAF">
        <w:rPr>
          <w:rFonts w:eastAsia="Times New Roman"/>
        </w:rPr>
        <w:t>–</w:t>
      </w:r>
      <w:r w:rsidRPr="008A7FAF">
        <w:t xml:space="preserve">22. </w:t>
      </w:r>
    </w:p>
    <w:p w14:paraId="717B8EFC" w14:textId="0D93810F" w:rsidR="00CF68C5" w:rsidRDefault="00CF68C5" w:rsidP="0039064F">
      <w:pPr>
        <w:pStyle w:val="NormalWeb"/>
        <w:spacing w:before="0" w:beforeAutospacing="0" w:after="0" w:afterAutospacing="0" w:line="480" w:lineRule="auto"/>
        <w:ind w:left="720" w:hanging="720"/>
      </w:pPr>
      <w:r>
        <w:t xml:space="preserve">Rudolph, K. (2016). </w:t>
      </w:r>
      <w:r w:rsidRPr="00082153">
        <w:rPr>
          <w:i/>
        </w:rPr>
        <w:t xml:space="preserve">Sexual risk behaviors in college women: Perceived norms, attitudes, and sexual motives </w:t>
      </w:r>
      <w:r>
        <w:t>(Unpublished masters thesis). East Carolina University, Greenville, NC.</w:t>
      </w:r>
    </w:p>
    <w:p w14:paraId="2C009CE0" w14:textId="2F5A2205" w:rsidR="0039064F" w:rsidRPr="008A7FAF" w:rsidRDefault="0039064F" w:rsidP="0039064F">
      <w:pPr>
        <w:pStyle w:val="NormalWeb"/>
        <w:spacing w:before="0" w:beforeAutospacing="0" w:after="0" w:afterAutospacing="0" w:line="480" w:lineRule="auto"/>
        <w:ind w:left="720" w:hanging="720"/>
      </w:pPr>
      <w:r w:rsidRPr="008A7FAF">
        <w:rPr>
          <w:shd w:val="clear" w:color="auto" w:fill="FFFFFF"/>
        </w:rPr>
        <w:t xml:space="preserve">Rye, B. J., Serafini, T., &amp; </w:t>
      </w:r>
      <w:proofErr w:type="spellStart"/>
      <w:r w:rsidRPr="008A7FAF">
        <w:rPr>
          <w:shd w:val="clear" w:color="auto" w:fill="FFFFFF"/>
        </w:rPr>
        <w:t>Bramberger</w:t>
      </w:r>
      <w:proofErr w:type="spellEnd"/>
      <w:r w:rsidRPr="008A7FAF">
        <w:rPr>
          <w:shd w:val="clear" w:color="auto" w:fill="FFFFFF"/>
        </w:rPr>
        <w:t>, T. (2015). Erotophobic or erotophilic: What are young women’s attitudes towards BDSM? </w:t>
      </w:r>
      <w:r w:rsidRPr="008A7FAF">
        <w:rPr>
          <w:i/>
          <w:iCs/>
          <w:shd w:val="clear" w:color="auto" w:fill="FFFFFF"/>
        </w:rPr>
        <w:t>Psychology</w:t>
      </w:r>
      <w:r w:rsidR="00437870" w:rsidRPr="008A7FAF">
        <w:rPr>
          <w:i/>
          <w:iCs/>
          <w:shd w:val="clear" w:color="auto" w:fill="FFFFFF"/>
        </w:rPr>
        <w:t xml:space="preserve"> and</w:t>
      </w:r>
      <w:r w:rsidRPr="008A7FAF">
        <w:rPr>
          <w:i/>
          <w:iCs/>
          <w:shd w:val="clear" w:color="auto" w:fill="FFFFFF"/>
        </w:rPr>
        <w:t xml:space="preserve"> Sexuality</w:t>
      </w:r>
      <w:r w:rsidRPr="008A7FAF">
        <w:rPr>
          <w:shd w:val="clear" w:color="auto" w:fill="FFFFFF"/>
        </w:rPr>
        <w:t>, </w:t>
      </w:r>
      <w:r w:rsidRPr="008A7FAF">
        <w:rPr>
          <w:i/>
          <w:iCs/>
          <w:shd w:val="clear" w:color="auto" w:fill="FFFFFF"/>
        </w:rPr>
        <w:t>6</w:t>
      </w:r>
      <w:r w:rsidRPr="008A7FAF">
        <w:rPr>
          <w:shd w:val="clear" w:color="auto" w:fill="FFFFFF"/>
        </w:rPr>
        <w:t>, 340</w:t>
      </w:r>
      <w:r w:rsidR="00437870" w:rsidRPr="008A7FAF">
        <w:t>–</w:t>
      </w:r>
      <w:r w:rsidRPr="008A7FAF">
        <w:rPr>
          <w:shd w:val="clear" w:color="auto" w:fill="FFFFFF"/>
        </w:rPr>
        <w:t>356.</w:t>
      </w:r>
    </w:p>
    <w:p w14:paraId="3873C455" w14:textId="2D3D1357" w:rsidR="00517BC2" w:rsidRPr="008A7FAF" w:rsidRDefault="00517BC2" w:rsidP="007D5E5D">
      <w:pPr>
        <w:pStyle w:val="NormalWeb"/>
        <w:spacing w:before="0" w:beforeAutospacing="0" w:after="0" w:afterAutospacing="0" w:line="480" w:lineRule="auto"/>
        <w:ind w:left="720" w:hanging="720"/>
      </w:pPr>
      <w:r w:rsidRPr="008A7FAF">
        <w:rPr>
          <w:shd w:val="clear" w:color="auto" w:fill="FFFFFF"/>
        </w:rPr>
        <w:t>Saunders, D. M., Fisher, W. A., Hewitt, E. C., &amp; Clayton, J. P. (1985). A method for empirically assessing volunteer selection effects: Recruitment procedures and responses to erotica. </w:t>
      </w:r>
      <w:r w:rsidRPr="008A7FAF">
        <w:rPr>
          <w:rStyle w:val="Emphasis"/>
          <w:shd w:val="clear" w:color="auto" w:fill="FFFFFF"/>
        </w:rPr>
        <w:t>Journal of Personality and Social Psychology, 49</w:t>
      </w:r>
      <w:r w:rsidRPr="008A7FAF">
        <w:rPr>
          <w:shd w:val="clear" w:color="auto" w:fill="FFFFFF"/>
        </w:rPr>
        <w:t>, 1703</w:t>
      </w:r>
      <w:r w:rsidR="00437870" w:rsidRPr="008A7FAF">
        <w:t>–</w:t>
      </w:r>
      <w:r w:rsidRPr="008A7FAF">
        <w:rPr>
          <w:shd w:val="clear" w:color="auto" w:fill="FFFFFF"/>
        </w:rPr>
        <w:t>1712.</w:t>
      </w:r>
    </w:p>
    <w:p w14:paraId="5D40126C" w14:textId="137A515E" w:rsidR="00A614E9" w:rsidRPr="008A7FAF" w:rsidRDefault="00A614E9" w:rsidP="007D5E5D">
      <w:pPr>
        <w:pStyle w:val="NormalWeb"/>
        <w:spacing w:before="0" w:beforeAutospacing="0" w:after="0" w:afterAutospacing="0" w:line="480" w:lineRule="auto"/>
        <w:ind w:left="720" w:hanging="720"/>
      </w:pPr>
      <w:r w:rsidRPr="008A7FAF">
        <w:t xml:space="preserve">Seal, D. W., </w:t>
      </w:r>
      <w:proofErr w:type="spellStart"/>
      <w:r w:rsidRPr="008A7FAF">
        <w:t>Agostinelli</w:t>
      </w:r>
      <w:proofErr w:type="spellEnd"/>
      <w:r w:rsidRPr="008A7FAF">
        <w:t xml:space="preserve">, G., &amp; </w:t>
      </w:r>
      <w:proofErr w:type="spellStart"/>
      <w:r w:rsidRPr="008A7FAF">
        <w:t>Hannett</w:t>
      </w:r>
      <w:proofErr w:type="spellEnd"/>
      <w:r w:rsidRPr="008A7FAF">
        <w:t xml:space="preserve">, C. A. (1994). Extradyadic involvement: Moderating effects of sociosexuality and gender. </w:t>
      </w:r>
      <w:r w:rsidRPr="008A7FAF">
        <w:rPr>
          <w:i/>
        </w:rPr>
        <w:t>Sex Roles, 31,</w:t>
      </w:r>
      <w:r w:rsidRPr="008A7FAF">
        <w:t xml:space="preserve"> 1</w:t>
      </w:r>
      <w:r w:rsidR="00437870" w:rsidRPr="008A7FAF">
        <w:t>–</w:t>
      </w:r>
      <w:r w:rsidRPr="008A7FAF">
        <w:t>22.</w:t>
      </w:r>
    </w:p>
    <w:p w14:paraId="0E2B4F6D" w14:textId="77777777" w:rsidR="00A86CB8" w:rsidRDefault="00C90FD4" w:rsidP="00A86CB8">
      <w:pPr>
        <w:pStyle w:val="NormalWeb"/>
        <w:spacing w:before="0" w:beforeAutospacing="0" w:after="0" w:afterAutospacing="0" w:line="480" w:lineRule="auto"/>
        <w:ind w:left="720" w:hanging="720"/>
      </w:pPr>
      <w:r w:rsidRPr="00C90FD4">
        <w:t xml:space="preserve">Shaw, A. M., Rhoades, G. K., Allen, E. S., Stanley, S. M., &amp; Markman, H. J. (2013). Predictors of extradyadic sexual involvement in unmarried opposite-sex relationships. </w:t>
      </w:r>
      <w:r w:rsidRPr="00C90FD4">
        <w:rPr>
          <w:i/>
        </w:rPr>
        <w:t>Journal of Sex Research, 50</w:t>
      </w:r>
      <w:r w:rsidRPr="00C90FD4">
        <w:t>, 598–610.</w:t>
      </w:r>
    </w:p>
    <w:p w14:paraId="027B9097" w14:textId="5D6377EF" w:rsidR="002A7435" w:rsidRPr="008A7FAF" w:rsidRDefault="00A86CB8" w:rsidP="007D5E5D">
      <w:pPr>
        <w:pStyle w:val="NormalWeb"/>
        <w:spacing w:before="0" w:beforeAutospacing="0" w:after="0" w:afterAutospacing="0" w:line="480" w:lineRule="auto"/>
        <w:ind w:left="720" w:hanging="720"/>
      </w:pPr>
      <w:r w:rsidRPr="002464CA">
        <w:lastRenderedPageBreak/>
        <w:t xml:space="preserve">Simmons, J. P., Nelson, L. D., &amp; </w:t>
      </w:r>
      <w:proofErr w:type="spellStart"/>
      <w:r w:rsidRPr="002464CA">
        <w:t>Simonsohn</w:t>
      </w:r>
      <w:proofErr w:type="spellEnd"/>
      <w:r w:rsidRPr="002464CA">
        <w:t xml:space="preserve">, U. (2013). Life after p-hacking. </w:t>
      </w:r>
      <w:r w:rsidRPr="002464CA">
        <w:rPr>
          <w:iCs/>
        </w:rPr>
        <w:t>Meeting Society of Personality Social Psychology</w:t>
      </w:r>
      <w:r w:rsidRPr="002464CA">
        <w:t xml:space="preserve">, </w:t>
      </w:r>
      <w:r w:rsidRPr="002464CA">
        <w:rPr>
          <w:rStyle w:val="nlmconf-loc"/>
          <w:iCs/>
        </w:rPr>
        <w:t>New Orleans</w:t>
      </w:r>
      <w:r>
        <w:rPr>
          <w:rStyle w:val="nlmconf-loc"/>
          <w:iCs/>
        </w:rPr>
        <w:t>, LA</w:t>
      </w:r>
      <w:r w:rsidRPr="002464CA">
        <w:t>. Retrieved from http://ssrn.com/abstract=2205186.</w:t>
      </w:r>
      <w:r w:rsidR="00EB52CC" w:rsidRPr="008A7FAF">
        <w:t xml:space="preserve">Simpson, J. A., &amp; </w:t>
      </w:r>
      <w:proofErr w:type="spellStart"/>
      <w:r w:rsidR="00EB52CC" w:rsidRPr="008A7FAF">
        <w:t>Gangestad</w:t>
      </w:r>
      <w:proofErr w:type="spellEnd"/>
      <w:r w:rsidR="00EB52CC" w:rsidRPr="008A7FAF">
        <w:t>, S. W. (1991). Individual differences in sociosexuality: Evidence for convergent and discriminant validity</w:t>
      </w:r>
      <w:r w:rsidR="00EB52CC" w:rsidRPr="008A7FAF">
        <w:rPr>
          <w:i/>
        </w:rPr>
        <w:t>. Journal of Personality and Social Psychology,</w:t>
      </w:r>
      <w:r w:rsidR="00EB52CC" w:rsidRPr="008A7FAF">
        <w:t xml:space="preserve"> </w:t>
      </w:r>
      <w:r w:rsidR="00EB52CC" w:rsidRPr="008A7FAF">
        <w:rPr>
          <w:i/>
        </w:rPr>
        <w:t>60,</w:t>
      </w:r>
      <w:r w:rsidR="00EB52CC" w:rsidRPr="008A7FAF">
        <w:t xml:space="preserve"> 870</w:t>
      </w:r>
      <w:r w:rsidR="00437870" w:rsidRPr="008A7FAF">
        <w:t>–</w:t>
      </w:r>
      <w:r w:rsidR="00EB52CC" w:rsidRPr="008A7FAF">
        <w:t>883.</w:t>
      </w:r>
    </w:p>
    <w:p w14:paraId="5AE625CF" w14:textId="50AD5E9B" w:rsidR="00AF25F3" w:rsidRPr="008A7FAF" w:rsidRDefault="00AF25F3" w:rsidP="007D5E5D">
      <w:pPr>
        <w:pStyle w:val="NormalWeb"/>
        <w:spacing w:before="0" w:beforeAutospacing="0" w:after="0" w:afterAutospacing="0" w:line="480" w:lineRule="auto"/>
        <w:ind w:left="720" w:hanging="720"/>
      </w:pPr>
      <w:r w:rsidRPr="008A7FAF">
        <w:t xml:space="preserve">Simpson, J. A., &amp; </w:t>
      </w:r>
      <w:proofErr w:type="spellStart"/>
      <w:r w:rsidRPr="008A7FAF">
        <w:t>Gangestad</w:t>
      </w:r>
      <w:proofErr w:type="spellEnd"/>
      <w:r w:rsidRPr="008A7FAF">
        <w:t xml:space="preserve">, S. W. (1992). Sociosexuality and romantic partner choice. </w:t>
      </w:r>
      <w:r w:rsidRPr="008A7FAF">
        <w:rPr>
          <w:i/>
        </w:rPr>
        <w:t>Journal of Personality, 60</w:t>
      </w:r>
      <w:r w:rsidRPr="008A7FAF">
        <w:t>, 31</w:t>
      </w:r>
      <w:r w:rsidR="00437870" w:rsidRPr="008A7FAF">
        <w:t>–</w:t>
      </w:r>
      <w:r w:rsidRPr="008A7FAF">
        <w:t>51.</w:t>
      </w:r>
    </w:p>
    <w:p w14:paraId="238573E6" w14:textId="77777777" w:rsidR="002442B6" w:rsidRDefault="002A7435" w:rsidP="002442B6">
      <w:pPr>
        <w:pStyle w:val="NormalWeb"/>
        <w:spacing w:before="0" w:beforeAutospacing="0" w:after="0" w:afterAutospacing="0" w:line="480" w:lineRule="auto"/>
        <w:ind w:left="720" w:hanging="720"/>
        <w:rPr>
          <w:lang w:val="en-CA"/>
        </w:rPr>
      </w:pPr>
      <w:r w:rsidRPr="008A7FAF">
        <w:rPr>
          <w:lang w:val="en-CA"/>
        </w:rPr>
        <w:t xml:space="preserve">Simpson, J., Wilson, C., &amp; </w:t>
      </w:r>
      <w:proofErr w:type="spellStart"/>
      <w:r w:rsidRPr="008A7FAF">
        <w:rPr>
          <w:lang w:val="en-CA"/>
        </w:rPr>
        <w:t>Winterheld</w:t>
      </w:r>
      <w:proofErr w:type="spellEnd"/>
      <w:r w:rsidRPr="008A7FAF">
        <w:rPr>
          <w:lang w:val="en-CA"/>
        </w:rPr>
        <w:t xml:space="preserve">, H. (2004). Sociosexuality and romantic relationships. In J. H. Harvey, A. Wenzel, &amp; S. Sprecher (Eds.), </w:t>
      </w:r>
      <w:r w:rsidRPr="008A7FAF">
        <w:rPr>
          <w:i/>
          <w:lang w:val="en-CA"/>
        </w:rPr>
        <w:t>The handbook of sexuality in close relationships</w:t>
      </w:r>
      <w:r w:rsidRPr="008A7FAF">
        <w:rPr>
          <w:lang w:val="en-CA"/>
        </w:rPr>
        <w:t xml:space="preserve"> (pp. 87</w:t>
      </w:r>
      <w:r w:rsidR="00F36A25" w:rsidRPr="008A7FAF">
        <w:rPr>
          <w:shd w:val="clear" w:color="auto" w:fill="FFFFFF"/>
        </w:rPr>
        <w:t>-</w:t>
      </w:r>
      <w:r w:rsidRPr="008A7FAF">
        <w:rPr>
          <w:lang w:val="en-CA"/>
        </w:rPr>
        <w:t>112). Mahwah, NJ: Erlbaum.</w:t>
      </w:r>
    </w:p>
    <w:p w14:paraId="3696C5AD" w14:textId="5AF92822" w:rsidR="008F4506" w:rsidRPr="008A7FAF" w:rsidRDefault="002A7435" w:rsidP="002442B6">
      <w:pPr>
        <w:pStyle w:val="NormalWeb"/>
        <w:spacing w:before="0" w:beforeAutospacing="0" w:after="0" w:afterAutospacing="0" w:line="480" w:lineRule="auto"/>
        <w:ind w:left="720" w:hanging="720"/>
        <w:rPr>
          <w:lang w:val="en-CA"/>
        </w:rPr>
      </w:pPr>
      <w:r w:rsidRPr="008A7FAF">
        <w:rPr>
          <w:lang w:val="en-CA"/>
        </w:rPr>
        <w:t>Tempelhof, T., &amp; Allen, J. (2008). Partner-specific investment strategies: Similarities and differences in couples and associations with sociosexual orientation and attachment</w:t>
      </w:r>
      <w:r w:rsidR="00AF25F3" w:rsidRPr="008A7FAF">
        <w:rPr>
          <w:lang w:val="en-CA"/>
        </w:rPr>
        <w:t xml:space="preserve"> </w:t>
      </w:r>
      <w:r w:rsidRPr="008A7FAF">
        <w:rPr>
          <w:lang w:val="en-CA"/>
        </w:rPr>
        <w:t>dimensions</w:t>
      </w:r>
      <w:r w:rsidRPr="008A7FAF">
        <w:rPr>
          <w:i/>
          <w:lang w:val="en-CA"/>
        </w:rPr>
        <w:t>. Personality and Individual Differences, 45</w:t>
      </w:r>
      <w:r w:rsidRPr="008A7FAF">
        <w:rPr>
          <w:lang w:val="en-CA"/>
        </w:rPr>
        <w:t>, 41</w:t>
      </w:r>
      <w:r w:rsidR="00437870" w:rsidRPr="008A7FAF">
        <w:t>–</w:t>
      </w:r>
      <w:r w:rsidRPr="008A7FAF">
        <w:rPr>
          <w:lang w:val="en-CA"/>
        </w:rPr>
        <w:t xml:space="preserve">48. </w:t>
      </w:r>
    </w:p>
    <w:p w14:paraId="587EDE41" w14:textId="77777777" w:rsidR="00320B5A" w:rsidRDefault="00320B5A" w:rsidP="00437870">
      <w:pPr>
        <w:pStyle w:val="NormalWeb"/>
        <w:spacing w:before="0" w:beforeAutospacing="0" w:after="0" w:afterAutospacing="0" w:line="480" w:lineRule="auto"/>
        <w:ind w:left="720" w:hanging="720"/>
      </w:pPr>
      <w:bookmarkStart w:id="74" w:name="_Hlk525431306"/>
      <w:r>
        <w:t xml:space="preserve">Stillman, T. F., &amp; </w:t>
      </w:r>
      <w:proofErr w:type="spellStart"/>
      <w:r>
        <w:t>Maner</w:t>
      </w:r>
      <w:proofErr w:type="spellEnd"/>
      <w:r>
        <w:t xml:space="preserve">, J. K. (2009). A sharp eye for her SOI: The perception and misperception of female sociosexuality at zero acquaintance. </w:t>
      </w:r>
      <w:r w:rsidRPr="00BA0A41">
        <w:rPr>
          <w:i/>
        </w:rPr>
        <w:t>Evolution and Human Behavior, 30,</w:t>
      </w:r>
      <w:r>
        <w:t xml:space="preserve"> 124-130</w:t>
      </w:r>
    </w:p>
    <w:bookmarkEnd w:id="74"/>
    <w:p w14:paraId="5B56E971" w14:textId="5350A961" w:rsidR="00746757" w:rsidRPr="00746757" w:rsidRDefault="00746757" w:rsidP="00437870">
      <w:pPr>
        <w:pStyle w:val="NormalWeb"/>
        <w:spacing w:before="0" w:beforeAutospacing="0" w:after="0" w:afterAutospacing="0" w:line="480" w:lineRule="auto"/>
        <w:ind w:left="720" w:hanging="720"/>
      </w:pPr>
      <w:r w:rsidRPr="00BA0A41">
        <w:t xml:space="preserve">West, S. G., Finch, J. F., &amp; Curran, P. J. (1995). Structural equation models with nonnormal variables: Problems and remedies. In R. H. Hoyle (Ed.), </w:t>
      </w:r>
      <w:r w:rsidRPr="00BA0A41">
        <w:rPr>
          <w:i/>
        </w:rPr>
        <w:t xml:space="preserve">Structural equation modeling: Issues, concepts, and applications </w:t>
      </w:r>
      <w:r w:rsidRPr="00BA0A41">
        <w:t>(pp. 56-75). Newbery Park, CA: Sage.</w:t>
      </w:r>
    </w:p>
    <w:p w14:paraId="5ED5A741" w14:textId="722207E9" w:rsidR="00817933" w:rsidRDefault="00817933" w:rsidP="00437870">
      <w:pPr>
        <w:pStyle w:val="NormalWeb"/>
        <w:spacing w:before="0" w:beforeAutospacing="0" w:after="0" w:afterAutospacing="0" w:line="480" w:lineRule="auto"/>
        <w:ind w:left="720" w:hanging="720"/>
      </w:pPr>
      <w:bookmarkStart w:id="75" w:name="_Hlk525432023"/>
      <w:r>
        <w:t xml:space="preserve">Witherspoon, R. G. (2016). </w:t>
      </w:r>
      <w:r w:rsidRPr="00817933">
        <w:t xml:space="preserve">Predictors of </w:t>
      </w:r>
      <w:r>
        <w:t>p</w:t>
      </w:r>
      <w:r w:rsidRPr="00817933">
        <w:t xml:space="preserve">erceived </w:t>
      </w:r>
      <w:r>
        <w:t>s</w:t>
      </w:r>
      <w:r w:rsidRPr="00817933">
        <w:t xml:space="preserve">tigmatization within </w:t>
      </w:r>
      <w:r>
        <w:t>c</w:t>
      </w:r>
      <w:r w:rsidRPr="00817933">
        <w:t xml:space="preserve">onsensually </w:t>
      </w:r>
      <w:r>
        <w:t>n</w:t>
      </w:r>
      <w:r w:rsidRPr="00817933">
        <w:t>on-</w:t>
      </w:r>
      <w:r>
        <w:t>m</w:t>
      </w:r>
      <w:r w:rsidRPr="00817933">
        <w:t xml:space="preserve">onogamous </w:t>
      </w:r>
      <w:r>
        <w:t>r</w:t>
      </w:r>
      <w:r w:rsidRPr="00817933">
        <w:t>elationships</w:t>
      </w:r>
      <w:r>
        <w:t xml:space="preserve">. ResearchGate. Retrieved from </w:t>
      </w:r>
      <w:r w:rsidRPr="00817933">
        <w:t>https://www.researchgate.net/publication/318431605_Predictors_of_Perceived_Stigmatization_within_Consensually_Non-Monogamous_Relationships</w:t>
      </w:r>
    </w:p>
    <w:bookmarkEnd w:id="75"/>
    <w:p w14:paraId="2D1E3397" w14:textId="3008DB66" w:rsidR="00BC66F0" w:rsidRPr="008A7FAF" w:rsidRDefault="00361078" w:rsidP="00437870">
      <w:pPr>
        <w:pStyle w:val="NormalWeb"/>
        <w:spacing w:before="0" w:beforeAutospacing="0" w:after="0" w:afterAutospacing="0" w:line="480" w:lineRule="auto"/>
        <w:ind w:left="720" w:hanging="720"/>
      </w:pPr>
      <w:proofErr w:type="spellStart"/>
      <w:r w:rsidRPr="00CE0201">
        <w:rPr>
          <w:lang w:val="fr-BE"/>
          <w:rPrChange w:id="76" w:author="Taylor Kohut" w:date="2022-06-30T13:45:00Z">
            <w:rPr/>
          </w:rPrChange>
        </w:rPr>
        <w:lastRenderedPageBreak/>
        <w:t>Vrangalova</w:t>
      </w:r>
      <w:proofErr w:type="spellEnd"/>
      <w:r w:rsidRPr="00CE0201">
        <w:rPr>
          <w:lang w:val="fr-BE"/>
          <w:rPrChange w:id="77" w:author="Taylor Kohut" w:date="2022-06-30T13:45:00Z">
            <w:rPr/>
          </w:rPrChange>
        </w:rPr>
        <w:t xml:space="preserve">, Z., &amp; </w:t>
      </w:r>
      <w:proofErr w:type="spellStart"/>
      <w:r w:rsidRPr="00CE0201">
        <w:rPr>
          <w:lang w:val="fr-BE"/>
          <w:rPrChange w:id="78" w:author="Taylor Kohut" w:date="2022-06-30T13:45:00Z">
            <w:rPr/>
          </w:rPrChange>
        </w:rPr>
        <w:t>Ong</w:t>
      </w:r>
      <w:proofErr w:type="spellEnd"/>
      <w:r w:rsidRPr="00CE0201">
        <w:rPr>
          <w:lang w:val="fr-BE"/>
          <w:rPrChange w:id="79" w:author="Taylor Kohut" w:date="2022-06-30T13:45:00Z">
            <w:rPr/>
          </w:rPrChange>
        </w:rPr>
        <w:t xml:space="preserve">, A. D. (2014). </w:t>
      </w:r>
      <w:r w:rsidRPr="008A7FAF">
        <w:t xml:space="preserve">Who benefits from casual sex? The moderating role of sociosexuality. </w:t>
      </w:r>
      <w:r w:rsidRPr="008A7FAF">
        <w:rPr>
          <w:i/>
        </w:rPr>
        <w:t>Social Psychological and Personality Science, 5</w:t>
      </w:r>
      <w:r w:rsidRPr="008A7FAF">
        <w:t>, 883</w:t>
      </w:r>
      <w:r w:rsidR="00437870" w:rsidRPr="008A7FAF">
        <w:t>–</w:t>
      </w:r>
      <w:r w:rsidRPr="008A7FAF">
        <w:t>89</w:t>
      </w:r>
      <w:r w:rsidR="00BC66F0" w:rsidRPr="008A7FAF">
        <w:t>1.</w:t>
      </w:r>
    </w:p>
    <w:p w14:paraId="32A84255" w14:textId="3E7939D0" w:rsidR="00E76696" w:rsidRPr="008A7FAF" w:rsidRDefault="002A0E3A" w:rsidP="0089697E">
      <w:pPr>
        <w:pStyle w:val="NormalWeb"/>
        <w:spacing w:before="0" w:beforeAutospacing="0" w:after="0" w:afterAutospacing="0" w:line="480" w:lineRule="auto"/>
        <w:ind w:left="720" w:hanging="720"/>
      </w:pPr>
      <w:r w:rsidRPr="008A7FAF">
        <w:t xml:space="preserve">Zimmerman, K. J. (2012). Clients in sexually open relationships: Considerations for therapists. </w:t>
      </w:r>
      <w:r w:rsidRPr="008A7FAF">
        <w:rPr>
          <w:i/>
        </w:rPr>
        <w:t>Journal of Feminist Family Therapy: An International Forum, 24,</w:t>
      </w:r>
      <w:r w:rsidRPr="008A7FAF">
        <w:t xml:space="preserve"> 272</w:t>
      </w:r>
      <w:r w:rsidR="00437870" w:rsidRPr="008A7FAF">
        <w:t>–</w:t>
      </w:r>
      <w:r w:rsidRPr="008A7FAF">
        <w:t>289.</w:t>
      </w:r>
      <w:bookmarkEnd w:id="0"/>
    </w:p>
    <w:p w14:paraId="234CD5C7" w14:textId="77777777" w:rsidR="00E76696" w:rsidRPr="008A7FAF" w:rsidRDefault="00E76696">
      <w:pPr>
        <w:spacing w:after="160" w:line="259" w:lineRule="auto"/>
        <w:rPr>
          <w:rFonts w:eastAsia="Times New Roman"/>
        </w:rPr>
      </w:pPr>
      <w:r w:rsidRPr="008A7FAF">
        <w:br w:type="page"/>
      </w:r>
    </w:p>
    <w:p w14:paraId="4FE16BDE" w14:textId="77777777" w:rsidR="007E41E7" w:rsidRPr="008A7FAF" w:rsidRDefault="007E41E7" w:rsidP="00E76696">
      <w:pPr>
        <w:spacing w:after="160" w:line="259" w:lineRule="auto"/>
        <w:sectPr w:rsidR="007E41E7" w:rsidRPr="008A7FAF" w:rsidSect="00270CD7">
          <w:headerReference w:type="default" r:id="rId8"/>
          <w:headerReference w:type="first" r:id="rId9"/>
          <w:pgSz w:w="12240" w:h="15840"/>
          <w:pgMar w:top="1440" w:right="1440" w:bottom="1440" w:left="1440" w:header="708" w:footer="708" w:gutter="0"/>
          <w:cols w:space="708"/>
          <w:docGrid w:linePitch="360"/>
        </w:sectPr>
      </w:pPr>
    </w:p>
    <w:p w14:paraId="5296D49C" w14:textId="77777777" w:rsidR="00F865B2" w:rsidRDefault="00E76696" w:rsidP="00E76696">
      <w:pPr>
        <w:spacing w:after="160" w:line="259" w:lineRule="auto"/>
      </w:pPr>
      <w:r w:rsidRPr="008A7FAF">
        <w:lastRenderedPageBreak/>
        <w:t xml:space="preserve">Table 1. </w:t>
      </w:r>
    </w:p>
    <w:p w14:paraId="443A5D98" w14:textId="1B381BFF" w:rsidR="00E76696" w:rsidRPr="008A7FAF" w:rsidRDefault="00E76696" w:rsidP="00E76696">
      <w:pPr>
        <w:spacing w:after="160" w:line="259" w:lineRule="auto"/>
        <w:rPr>
          <w:i/>
        </w:rPr>
      </w:pPr>
      <w:r w:rsidRPr="008A7FAF">
        <w:rPr>
          <w:i/>
        </w:rPr>
        <w:t>Demographic Information for Monogamous, Polyamorous, Open, and Swinging Participants</w:t>
      </w:r>
    </w:p>
    <w:tbl>
      <w:tblPr>
        <w:tblStyle w:val="TableGrid"/>
        <w:tblW w:w="10890" w:type="dxa"/>
        <w:tblLayout w:type="fixed"/>
        <w:tblLook w:val="04A0" w:firstRow="1" w:lastRow="0" w:firstColumn="1" w:lastColumn="0" w:noHBand="0" w:noVBand="1"/>
      </w:tblPr>
      <w:tblGrid>
        <w:gridCol w:w="3150"/>
        <w:gridCol w:w="1440"/>
        <w:gridCol w:w="1656"/>
        <w:gridCol w:w="1584"/>
        <w:gridCol w:w="1512"/>
        <w:gridCol w:w="1548"/>
      </w:tblGrid>
      <w:tr w:rsidR="00E76696" w:rsidRPr="008A7FAF" w14:paraId="1C220D54" w14:textId="77777777" w:rsidTr="00E76696">
        <w:trPr>
          <w:trHeight w:val="683"/>
        </w:trPr>
        <w:tc>
          <w:tcPr>
            <w:tcW w:w="3150" w:type="dxa"/>
            <w:tcBorders>
              <w:top w:val="single" w:sz="4" w:space="0" w:color="auto"/>
              <w:left w:val="nil"/>
              <w:bottom w:val="single" w:sz="4" w:space="0" w:color="auto"/>
              <w:right w:val="nil"/>
            </w:tcBorders>
          </w:tcPr>
          <w:p w14:paraId="0E255DB3" w14:textId="77777777" w:rsidR="00E76696" w:rsidRPr="008A7FAF" w:rsidRDefault="00E76696" w:rsidP="00E76696">
            <w:pPr>
              <w:rPr>
                <w:i/>
              </w:rPr>
            </w:pPr>
          </w:p>
          <w:p w14:paraId="4A884876" w14:textId="77777777" w:rsidR="00E76696" w:rsidRPr="008A7FAF" w:rsidRDefault="00E76696" w:rsidP="00E76696">
            <w:pPr>
              <w:rPr>
                <w:i/>
              </w:rPr>
            </w:pPr>
          </w:p>
        </w:tc>
        <w:tc>
          <w:tcPr>
            <w:tcW w:w="1440" w:type="dxa"/>
            <w:tcBorders>
              <w:top w:val="single" w:sz="4" w:space="0" w:color="auto"/>
              <w:left w:val="nil"/>
              <w:bottom w:val="single" w:sz="4" w:space="0" w:color="auto"/>
              <w:right w:val="nil"/>
            </w:tcBorders>
            <w:vAlign w:val="center"/>
          </w:tcPr>
          <w:p w14:paraId="6950A5B1" w14:textId="77777777" w:rsidR="00E76696" w:rsidRPr="008A7FAF" w:rsidRDefault="00E76696" w:rsidP="00E76696">
            <w:r w:rsidRPr="008A7FAF">
              <w:t>Overall</w:t>
            </w:r>
          </w:p>
        </w:tc>
        <w:tc>
          <w:tcPr>
            <w:tcW w:w="1656" w:type="dxa"/>
            <w:tcBorders>
              <w:top w:val="single" w:sz="4" w:space="0" w:color="auto"/>
              <w:left w:val="nil"/>
              <w:bottom w:val="single" w:sz="4" w:space="0" w:color="auto"/>
              <w:right w:val="nil"/>
            </w:tcBorders>
            <w:vAlign w:val="center"/>
          </w:tcPr>
          <w:p w14:paraId="55F15470" w14:textId="77777777" w:rsidR="00E76696" w:rsidRPr="008A7FAF" w:rsidRDefault="00E76696" w:rsidP="00E76696">
            <w:r w:rsidRPr="008A7FAF">
              <w:t>Monogamous</w:t>
            </w:r>
          </w:p>
        </w:tc>
        <w:tc>
          <w:tcPr>
            <w:tcW w:w="1584" w:type="dxa"/>
            <w:tcBorders>
              <w:top w:val="single" w:sz="4" w:space="0" w:color="auto"/>
              <w:left w:val="nil"/>
              <w:bottom w:val="single" w:sz="4" w:space="0" w:color="auto"/>
              <w:right w:val="nil"/>
            </w:tcBorders>
            <w:vAlign w:val="center"/>
          </w:tcPr>
          <w:p w14:paraId="26411E10" w14:textId="77777777" w:rsidR="00E76696" w:rsidRPr="008A7FAF" w:rsidRDefault="00E76696" w:rsidP="00E76696">
            <w:pPr>
              <w:jc w:val="center"/>
            </w:pPr>
            <w:r w:rsidRPr="008A7FAF">
              <w:t>Polyamorous</w:t>
            </w:r>
          </w:p>
        </w:tc>
        <w:tc>
          <w:tcPr>
            <w:tcW w:w="1512" w:type="dxa"/>
            <w:tcBorders>
              <w:top w:val="single" w:sz="4" w:space="0" w:color="auto"/>
              <w:left w:val="nil"/>
              <w:bottom w:val="single" w:sz="4" w:space="0" w:color="auto"/>
              <w:right w:val="nil"/>
            </w:tcBorders>
            <w:vAlign w:val="center"/>
          </w:tcPr>
          <w:p w14:paraId="2B2B0955" w14:textId="77777777" w:rsidR="00E76696" w:rsidRPr="008A7FAF" w:rsidRDefault="00E76696" w:rsidP="00E76696">
            <w:pPr>
              <w:jc w:val="center"/>
            </w:pPr>
            <w:r w:rsidRPr="008A7FAF">
              <w:t>Open</w:t>
            </w:r>
          </w:p>
        </w:tc>
        <w:tc>
          <w:tcPr>
            <w:tcW w:w="1548" w:type="dxa"/>
            <w:tcBorders>
              <w:top w:val="single" w:sz="4" w:space="0" w:color="auto"/>
              <w:left w:val="nil"/>
              <w:bottom w:val="single" w:sz="4" w:space="0" w:color="auto"/>
              <w:right w:val="nil"/>
            </w:tcBorders>
            <w:vAlign w:val="center"/>
          </w:tcPr>
          <w:p w14:paraId="2D11BA3A" w14:textId="77777777" w:rsidR="00E76696" w:rsidRPr="008A7FAF" w:rsidRDefault="00E76696" w:rsidP="00E76696">
            <w:pPr>
              <w:jc w:val="center"/>
            </w:pPr>
            <w:r w:rsidRPr="008A7FAF">
              <w:t>Swinging</w:t>
            </w:r>
          </w:p>
        </w:tc>
      </w:tr>
      <w:tr w:rsidR="00E76696" w:rsidRPr="008A7FAF" w14:paraId="45641173" w14:textId="77777777" w:rsidTr="00E76696">
        <w:tc>
          <w:tcPr>
            <w:tcW w:w="3150" w:type="dxa"/>
            <w:tcBorders>
              <w:top w:val="single" w:sz="4" w:space="0" w:color="auto"/>
              <w:left w:val="nil"/>
              <w:bottom w:val="nil"/>
              <w:right w:val="nil"/>
            </w:tcBorders>
          </w:tcPr>
          <w:p w14:paraId="61660337" w14:textId="051103EB" w:rsidR="00E76696" w:rsidRPr="008A7FAF" w:rsidRDefault="00E76696" w:rsidP="00E76696">
            <w:r w:rsidRPr="008A7FAF">
              <w:t>Age</w:t>
            </w:r>
            <w:r w:rsidR="007E41E7" w:rsidRPr="008A7FAF">
              <w:t xml:space="preserve"> – Mean (SD</w:t>
            </w:r>
            <w:r w:rsidRPr="008A7FAF">
              <w:t>)</w:t>
            </w:r>
          </w:p>
        </w:tc>
        <w:tc>
          <w:tcPr>
            <w:tcW w:w="1440" w:type="dxa"/>
            <w:tcBorders>
              <w:top w:val="single" w:sz="4" w:space="0" w:color="auto"/>
              <w:left w:val="nil"/>
              <w:bottom w:val="nil"/>
              <w:right w:val="nil"/>
            </w:tcBorders>
          </w:tcPr>
          <w:p w14:paraId="21963B8F" w14:textId="77777777" w:rsidR="00E76696" w:rsidRPr="008A7FAF" w:rsidRDefault="00E76696" w:rsidP="00E76696">
            <w:r w:rsidRPr="008A7FAF">
              <w:t>32.07 (9.45)</w:t>
            </w:r>
          </w:p>
        </w:tc>
        <w:tc>
          <w:tcPr>
            <w:tcW w:w="1656" w:type="dxa"/>
            <w:tcBorders>
              <w:top w:val="single" w:sz="4" w:space="0" w:color="auto"/>
              <w:left w:val="nil"/>
              <w:bottom w:val="nil"/>
              <w:right w:val="nil"/>
            </w:tcBorders>
          </w:tcPr>
          <w:p w14:paraId="1B77A9FA" w14:textId="77777777" w:rsidR="00E76696" w:rsidRPr="008A7FAF" w:rsidRDefault="00E76696" w:rsidP="00E76696">
            <w:r w:rsidRPr="008A7FAF">
              <w:t>32.35 (9.99)</w:t>
            </w:r>
          </w:p>
        </w:tc>
        <w:tc>
          <w:tcPr>
            <w:tcW w:w="1584" w:type="dxa"/>
            <w:tcBorders>
              <w:top w:val="single" w:sz="4" w:space="0" w:color="auto"/>
              <w:left w:val="nil"/>
              <w:bottom w:val="nil"/>
              <w:right w:val="nil"/>
            </w:tcBorders>
          </w:tcPr>
          <w:p w14:paraId="58C0AB2B" w14:textId="77777777" w:rsidR="00E76696" w:rsidRPr="008A7FAF" w:rsidRDefault="00E76696" w:rsidP="00E76696">
            <w:r w:rsidRPr="008A7FAF">
              <w:t>32.02 (8.39)</w:t>
            </w:r>
          </w:p>
          <w:p w14:paraId="7273782B" w14:textId="77777777" w:rsidR="00E76696" w:rsidRPr="008A7FAF" w:rsidRDefault="00E76696" w:rsidP="00E76696"/>
        </w:tc>
        <w:tc>
          <w:tcPr>
            <w:tcW w:w="1512" w:type="dxa"/>
            <w:tcBorders>
              <w:top w:val="single" w:sz="4" w:space="0" w:color="auto"/>
              <w:left w:val="nil"/>
              <w:bottom w:val="nil"/>
              <w:right w:val="nil"/>
            </w:tcBorders>
          </w:tcPr>
          <w:p w14:paraId="52D60ADF" w14:textId="77777777" w:rsidR="00E76696" w:rsidRPr="008A7FAF" w:rsidRDefault="00E76696" w:rsidP="00E76696">
            <w:r w:rsidRPr="008A7FAF">
              <w:t>31.49 (8.68)</w:t>
            </w:r>
          </w:p>
        </w:tc>
        <w:tc>
          <w:tcPr>
            <w:tcW w:w="1548" w:type="dxa"/>
            <w:tcBorders>
              <w:top w:val="single" w:sz="4" w:space="0" w:color="auto"/>
              <w:left w:val="nil"/>
              <w:bottom w:val="nil"/>
              <w:right w:val="nil"/>
            </w:tcBorders>
          </w:tcPr>
          <w:p w14:paraId="786BF396" w14:textId="77777777" w:rsidR="00E76696" w:rsidRPr="008A7FAF" w:rsidRDefault="00E76696" w:rsidP="00E76696">
            <w:r w:rsidRPr="008A7FAF">
              <w:t>30.63 (6.69)</w:t>
            </w:r>
          </w:p>
          <w:p w14:paraId="606CB4E1" w14:textId="77777777" w:rsidR="00E76696" w:rsidRPr="008A7FAF" w:rsidRDefault="00E76696" w:rsidP="00E76696"/>
        </w:tc>
      </w:tr>
      <w:tr w:rsidR="00E76696" w:rsidRPr="008A7FAF" w14:paraId="0E21BD64" w14:textId="77777777" w:rsidTr="00E76696">
        <w:tc>
          <w:tcPr>
            <w:tcW w:w="3150" w:type="dxa"/>
            <w:tcBorders>
              <w:top w:val="nil"/>
              <w:left w:val="nil"/>
              <w:bottom w:val="nil"/>
              <w:right w:val="nil"/>
            </w:tcBorders>
          </w:tcPr>
          <w:p w14:paraId="2AFE5054" w14:textId="77777777" w:rsidR="00E76696" w:rsidRPr="008A7FAF" w:rsidRDefault="00E76696" w:rsidP="00E76696">
            <w:r w:rsidRPr="008A7FAF">
              <w:t>Gender</w:t>
            </w:r>
          </w:p>
          <w:p w14:paraId="795C8167" w14:textId="77777777" w:rsidR="00E76696" w:rsidRPr="008A7FAF" w:rsidRDefault="00E76696" w:rsidP="00E76696"/>
        </w:tc>
        <w:tc>
          <w:tcPr>
            <w:tcW w:w="1440" w:type="dxa"/>
            <w:tcBorders>
              <w:top w:val="nil"/>
              <w:left w:val="nil"/>
              <w:bottom w:val="nil"/>
              <w:right w:val="nil"/>
            </w:tcBorders>
          </w:tcPr>
          <w:p w14:paraId="6CDD32EB" w14:textId="77777777" w:rsidR="00E76696" w:rsidRPr="008A7FAF" w:rsidRDefault="00E76696" w:rsidP="00E76696">
            <w:pPr>
              <w:rPr>
                <w:i/>
              </w:rPr>
            </w:pPr>
          </w:p>
        </w:tc>
        <w:tc>
          <w:tcPr>
            <w:tcW w:w="1656" w:type="dxa"/>
            <w:tcBorders>
              <w:top w:val="nil"/>
              <w:left w:val="nil"/>
              <w:bottom w:val="nil"/>
              <w:right w:val="nil"/>
            </w:tcBorders>
          </w:tcPr>
          <w:p w14:paraId="7CF74DCA" w14:textId="77777777" w:rsidR="00E76696" w:rsidRPr="008A7FAF" w:rsidRDefault="00E76696" w:rsidP="00E76696">
            <w:pPr>
              <w:rPr>
                <w:i/>
              </w:rPr>
            </w:pPr>
          </w:p>
        </w:tc>
        <w:tc>
          <w:tcPr>
            <w:tcW w:w="1584" w:type="dxa"/>
            <w:tcBorders>
              <w:top w:val="nil"/>
              <w:left w:val="nil"/>
              <w:bottom w:val="nil"/>
              <w:right w:val="nil"/>
            </w:tcBorders>
          </w:tcPr>
          <w:p w14:paraId="3670384B" w14:textId="77777777" w:rsidR="00E76696" w:rsidRPr="008A7FAF" w:rsidRDefault="00E76696" w:rsidP="00E76696"/>
        </w:tc>
        <w:tc>
          <w:tcPr>
            <w:tcW w:w="1512" w:type="dxa"/>
            <w:tcBorders>
              <w:top w:val="nil"/>
              <w:left w:val="nil"/>
              <w:bottom w:val="nil"/>
              <w:right w:val="nil"/>
            </w:tcBorders>
          </w:tcPr>
          <w:p w14:paraId="0A2C5D1B" w14:textId="77777777" w:rsidR="00E76696" w:rsidRPr="008A7FAF" w:rsidRDefault="00E76696" w:rsidP="00E76696"/>
        </w:tc>
        <w:tc>
          <w:tcPr>
            <w:tcW w:w="1548" w:type="dxa"/>
            <w:tcBorders>
              <w:top w:val="nil"/>
              <w:left w:val="nil"/>
              <w:bottom w:val="nil"/>
              <w:right w:val="nil"/>
            </w:tcBorders>
          </w:tcPr>
          <w:p w14:paraId="62FC8FB3" w14:textId="77777777" w:rsidR="00E76696" w:rsidRPr="008A7FAF" w:rsidRDefault="00E76696" w:rsidP="00E76696"/>
        </w:tc>
      </w:tr>
      <w:tr w:rsidR="00E76696" w:rsidRPr="008A7FAF" w14:paraId="253B4B63" w14:textId="77777777" w:rsidTr="00E76696">
        <w:tc>
          <w:tcPr>
            <w:tcW w:w="3150" w:type="dxa"/>
            <w:tcBorders>
              <w:top w:val="nil"/>
              <w:left w:val="nil"/>
              <w:bottom w:val="nil"/>
              <w:right w:val="nil"/>
            </w:tcBorders>
          </w:tcPr>
          <w:p w14:paraId="3F6B665E" w14:textId="77777777" w:rsidR="00E76696" w:rsidRPr="008A7FAF" w:rsidRDefault="00E76696" w:rsidP="00E76696">
            <w:pPr>
              <w:ind w:left="240" w:firstLine="180"/>
            </w:pPr>
            <w:r w:rsidRPr="008A7FAF">
              <w:t>Male</w:t>
            </w:r>
          </w:p>
          <w:p w14:paraId="1642F11A" w14:textId="77777777" w:rsidR="00E76696" w:rsidRPr="008A7FAF" w:rsidRDefault="00E76696" w:rsidP="00E76696">
            <w:pPr>
              <w:ind w:left="240" w:firstLine="180"/>
            </w:pPr>
          </w:p>
        </w:tc>
        <w:tc>
          <w:tcPr>
            <w:tcW w:w="1440" w:type="dxa"/>
            <w:tcBorders>
              <w:top w:val="nil"/>
              <w:left w:val="nil"/>
              <w:bottom w:val="nil"/>
              <w:right w:val="nil"/>
            </w:tcBorders>
          </w:tcPr>
          <w:p w14:paraId="21283AD4" w14:textId="77777777" w:rsidR="00E76696" w:rsidRPr="008A7FAF" w:rsidRDefault="00E76696" w:rsidP="00E76696">
            <w:r w:rsidRPr="008A7FAF">
              <w:t>58.28%</w:t>
            </w:r>
          </w:p>
        </w:tc>
        <w:tc>
          <w:tcPr>
            <w:tcW w:w="1656" w:type="dxa"/>
            <w:tcBorders>
              <w:top w:val="nil"/>
              <w:left w:val="nil"/>
              <w:bottom w:val="nil"/>
              <w:right w:val="nil"/>
            </w:tcBorders>
          </w:tcPr>
          <w:p w14:paraId="1F659C54" w14:textId="77777777" w:rsidR="00E76696" w:rsidRPr="008A7FAF" w:rsidRDefault="00E76696" w:rsidP="00E76696">
            <w:r w:rsidRPr="008A7FAF">
              <w:t>54.14%</w:t>
            </w:r>
          </w:p>
        </w:tc>
        <w:tc>
          <w:tcPr>
            <w:tcW w:w="1584" w:type="dxa"/>
            <w:tcBorders>
              <w:top w:val="nil"/>
              <w:left w:val="nil"/>
              <w:bottom w:val="nil"/>
              <w:right w:val="nil"/>
            </w:tcBorders>
          </w:tcPr>
          <w:p w14:paraId="182AF6AB" w14:textId="77777777" w:rsidR="00E76696" w:rsidRPr="008A7FAF" w:rsidRDefault="00E76696" w:rsidP="00E76696">
            <w:r w:rsidRPr="008A7FAF">
              <w:t>66.13%</w:t>
            </w:r>
          </w:p>
        </w:tc>
        <w:tc>
          <w:tcPr>
            <w:tcW w:w="1512" w:type="dxa"/>
            <w:tcBorders>
              <w:top w:val="nil"/>
              <w:left w:val="nil"/>
              <w:bottom w:val="nil"/>
              <w:right w:val="nil"/>
            </w:tcBorders>
          </w:tcPr>
          <w:p w14:paraId="4345C1C8" w14:textId="77777777" w:rsidR="00E76696" w:rsidRPr="008A7FAF" w:rsidRDefault="00E76696" w:rsidP="00E76696">
            <w:r w:rsidRPr="008A7FAF">
              <w:t>65.00%</w:t>
            </w:r>
          </w:p>
        </w:tc>
        <w:tc>
          <w:tcPr>
            <w:tcW w:w="1548" w:type="dxa"/>
            <w:tcBorders>
              <w:top w:val="nil"/>
              <w:left w:val="nil"/>
              <w:bottom w:val="nil"/>
              <w:right w:val="nil"/>
            </w:tcBorders>
          </w:tcPr>
          <w:p w14:paraId="6627F051" w14:textId="77777777" w:rsidR="00E76696" w:rsidRPr="008A7FAF" w:rsidRDefault="00E76696" w:rsidP="00E76696">
            <w:r w:rsidRPr="008A7FAF">
              <w:t>73.08%</w:t>
            </w:r>
          </w:p>
        </w:tc>
      </w:tr>
      <w:tr w:rsidR="00E76696" w:rsidRPr="008A7FAF" w14:paraId="4FFD19F8" w14:textId="77777777" w:rsidTr="00E76696">
        <w:tc>
          <w:tcPr>
            <w:tcW w:w="3150" w:type="dxa"/>
            <w:tcBorders>
              <w:top w:val="nil"/>
              <w:left w:val="nil"/>
              <w:bottom w:val="nil"/>
              <w:right w:val="nil"/>
            </w:tcBorders>
          </w:tcPr>
          <w:p w14:paraId="6EC7E762" w14:textId="77777777" w:rsidR="00E76696" w:rsidRPr="008A7FAF" w:rsidRDefault="00E76696" w:rsidP="00E76696">
            <w:pPr>
              <w:ind w:firstLine="420"/>
            </w:pPr>
            <w:r w:rsidRPr="008A7FAF">
              <w:t>Female</w:t>
            </w:r>
          </w:p>
          <w:p w14:paraId="06049351" w14:textId="77777777" w:rsidR="00E76696" w:rsidRPr="008A7FAF" w:rsidRDefault="00E76696" w:rsidP="00E76696">
            <w:pPr>
              <w:ind w:firstLine="420"/>
            </w:pPr>
          </w:p>
        </w:tc>
        <w:tc>
          <w:tcPr>
            <w:tcW w:w="1440" w:type="dxa"/>
            <w:tcBorders>
              <w:top w:val="nil"/>
              <w:left w:val="nil"/>
              <w:bottom w:val="nil"/>
              <w:right w:val="nil"/>
            </w:tcBorders>
          </w:tcPr>
          <w:p w14:paraId="78942F83" w14:textId="77777777" w:rsidR="00E76696" w:rsidRPr="008A7FAF" w:rsidRDefault="00E76696" w:rsidP="00E76696">
            <w:r w:rsidRPr="008A7FAF">
              <w:t>41.41%</w:t>
            </w:r>
          </w:p>
        </w:tc>
        <w:tc>
          <w:tcPr>
            <w:tcW w:w="1656" w:type="dxa"/>
            <w:tcBorders>
              <w:top w:val="nil"/>
              <w:left w:val="nil"/>
              <w:bottom w:val="nil"/>
              <w:right w:val="nil"/>
            </w:tcBorders>
          </w:tcPr>
          <w:p w14:paraId="67EFB16B" w14:textId="77777777" w:rsidR="00E76696" w:rsidRPr="008A7FAF" w:rsidRDefault="00E76696" w:rsidP="00E76696">
            <w:r w:rsidRPr="008A7FAF">
              <w:t>45.64%</w:t>
            </w:r>
          </w:p>
        </w:tc>
        <w:tc>
          <w:tcPr>
            <w:tcW w:w="1584" w:type="dxa"/>
            <w:tcBorders>
              <w:top w:val="nil"/>
              <w:left w:val="nil"/>
              <w:bottom w:val="nil"/>
              <w:right w:val="nil"/>
            </w:tcBorders>
          </w:tcPr>
          <w:p w14:paraId="71764762" w14:textId="77777777" w:rsidR="00E76696" w:rsidRPr="008A7FAF" w:rsidRDefault="00E76696" w:rsidP="00E76696">
            <w:r w:rsidRPr="008A7FAF">
              <w:t>32.26%</w:t>
            </w:r>
          </w:p>
        </w:tc>
        <w:tc>
          <w:tcPr>
            <w:tcW w:w="1512" w:type="dxa"/>
            <w:tcBorders>
              <w:top w:val="nil"/>
              <w:left w:val="nil"/>
              <w:bottom w:val="nil"/>
              <w:right w:val="nil"/>
            </w:tcBorders>
          </w:tcPr>
          <w:p w14:paraId="619D81EC" w14:textId="77777777" w:rsidR="00E76696" w:rsidRPr="008A7FAF" w:rsidRDefault="00E76696" w:rsidP="00E76696">
            <w:r w:rsidRPr="008A7FAF">
              <w:t>35.00%</w:t>
            </w:r>
          </w:p>
        </w:tc>
        <w:tc>
          <w:tcPr>
            <w:tcW w:w="1548" w:type="dxa"/>
            <w:tcBorders>
              <w:top w:val="nil"/>
              <w:left w:val="nil"/>
              <w:bottom w:val="nil"/>
              <w:right w:val="nil"/>
            </w:tcBorders>
          </w:tcPr>
          <w:p w14:paraId="728E165E" w14:textId="77777777" w:rsidR="00E76696" w:rsidRPr="008A7FAF" w:rsidRDefault="00E76696" w:rsidP="00E76696">
            <w:pPr>
              <w:rPr>
                <w:rStyle w:val="SubtleEmphasis"/>
                <w:color w:val="auto"/>
              </w:rPr>
            </w:pPr>
            <w:r w:rsidRPr="008A7FAF">
              <w:t>25.00%</w:t>
            </w:r>
          </w:p>
        </w:tc>
      </w:tr>
      <w:tr w:rsidR="00E76696" w:rsidRPr="008A7FAF" w14:paraId="78012DB5" w14:textId="77777777" w:rsidTr="00E76696">
        <w:tc>
          <w:tcPr>
            <w:tcW w:w="3150" w:type="dxa"/>
            <w:tcBorders>
              <w:top w:val="nil"/>
              <w:left w:val="nil"/>
              <w:bottom w:val="nil"/>
              <w:right w:val="nil"/>
            </w:tcBorders>
          </w:tcPr>
          <w:p w14:paraId="3BDA28D1" w14:textId="77777777" w:rsidR="00E76696" w:rsidRPr="008A7FAF" w:rsidRDefault="00E76696" w:rsidP="00E76696">
            <w:pPr>
              <w:ind w:firstLine="420"/>
            </w:pPr>
            <w:r w:rsidRPr="008A7FAF">
              <w:t>Other</w:t>
            </w:r>
          </w:p>
        </w:tc>
        <w:tc>
          <w:tcPr>
            <w:tcW w:w="1440" w:type="dxa"/>
            <w:tcBorders>
              <w:top w:val="nil"/>
              <w:left w:val="nil"/>
              <w:bottom w:val="nil"/>
              <w:right w:val="nil"/>
            </w:tcBorders>
          </w:tcPr>
          <w:p w14:paraId="3B5CBF14" w14:textId="77777777" w:rsidR="00E76696" w:rsidRPr="008A7FAF" w:rsidRDefault="00E76696" w:rsidP="00E76696">
            <w:r w:rsidRPr="008A7FAF">
              <w:t>0.31%</w:t>
            </w:r>
          </w:p>
        </w:tc>
        <w:tc>
          <w:tcPr>
            <w:tcW w:w="1656" w:type="dxa"/>
            <w:tcBorders>
              <w:top w:val="nil"/>
              <w:left w:val="nil"/>
              <w:bottom w:val="nil"/>
              <w:right w:val="nil"/>
            </w:tcBorders>
          </w:tcPr>
          <w:p w14:paraId="701B4458" w14:textId="77777777" w:rsidR="00E76696" w:rsidRPr="008A7FAF" w:rsidRDefault="00E76696" w:rsidP="00E76696">
            <w:r w:rsidRPr="008A7FAF">
              <w:t>0.22%</w:t>
            </w:r>
          </w:p>
        </w:tc>
        <w:tc>
          <w:tcPr>
            <w:tcW w:w="1584" w:type="dxa"/>
            <w:tcBorders>
              <w:top w:val="nil"/>
              <w:left w:val="nil"/>
              <w:bottom w:val="nil"/>
              <w:right w:val="nil"/>
            </w:tcBorders>
          </w:tcPr>
          <w:p w14:paraId="6119DB41" w14:textId="77777777" w:rsidR="00E76696" w:rsidRPr="008A7FAF" w:rsidRDefault="00E76696" w:rsidP="00E76696">
            <w:r w:rsidRPr="008A7FAF">
              <w:t>1.61%</w:t>
            </w:r>
          </w:p>
        </w:tc>
        <w:tc>
          <w:tcPr>
            <w:tcW w:w="1512" w:type="dxa"/>
            <w:tcBorders>
              <w:top w:val="nil"/>
              <w:left w:val="nil"/>
              <w:bottom w:val="nil"/>
              <w:right w:val="nil"/>
            </w:tcBorders>
          </w:tcPr>
          <w:p w14:paraId="37FD2D0C" w14:textId="77777777" w:rsidR="00E76696" w:rsidRPr="008A7FAF" w:rsidRDefault="00E76696" w:rsidP="00E76696">
            <w:r w:rsidRPr="008A7FAF">
              <w:t>0.00%</w:t>
            </w:r>
          </w:p>
        </w:tc>
        <w:tc>
          <w:tcPr>
            <w:tcW w:w="1548" w:type="dxa"/>
            <w:tcBorders>
              <w:top w:val="nil"/>
              <w:left w:val="nil"/>
              <w:bottom w:val="nil"/>
              <w:right w:val="nil"/>
            </w:tcBorders>
          </w:tcPr>
          <w:p w14:paraId="06B5F670" w14:textId="77777777" w:rsidR="00E76696" w:rsidRPr="008A7FAF" w:rsidRDefault="00E76696" w:rsidP="00E76696">
            <w:r w:rsidRPr="008A7FAF">
              <w:t>1.92%</w:t>
            </w:r>
          </w:p>
          <w:p w14:paraId="0DBBC855" w14:textId="77777777" w:rsidR="00E76696" w:rsidRPr="008A7FAF" w:rsidRDefault="00E76696" w:rsidP="00E76696"/>
        </w:tc>
      </w:tr>
      <w:tr w:rsidR="00E76696" w:rsidRPr="008A7FAF" w14:paraId="6A6B7257" w14:textId="77777777" w:rsidTr="00E76696">
        <w:tc>
          <w:tcPr>
            <w:tcW w:w="3150" w:type="dxa"/>
            <w:tcBorders>
              <w:top w:val="nil"/>
              <w:left w:val="nil"/>
              <w:bottom w:val="nil"/>
              <w:right w:val="nil"/>
            </w:tcBorders>
          </w:tcPr>
          <w:p w14:paraId="604367DF" w14:textId="77777777" w:rsidR="00E76696" w:rsidRPr="008A7FAF" w:rsidRDefault="00E76696" w:rsidP="00E76696">
            <w:r w:rsidRPr="008A7FAF">
              <w:t>Race</w:t>
            </w:r>
          </w:p>
          <w:p w14:paraId="14F4BE3D" w14:textId="77777777" w:rsidR="00E76696" w:rsidRPr="008A7FAF" w:rsidRDefault="00E76696" w:rsidP="00E76696"/>
        </w:tc>
        <w:tc>
          <w:tcPr>
            <w:tcW w:w="1440" w:type="dxa"/>
            <w:tcBorders>
              <w:top w:val="nil"/>
              <w:left w:val="nil"/>
              <w:bottom w:val="nil"/>
              <w:right w:val="nil"/>
            </w:tcBorders>
          </w:tcPr>
          <w:p w14:paraId="0C32F70A" w14:textId="77777777" w:rsidR="00E76696" w:rsidRPr="008A7FAF" w:rsidRDefault="00E76696" w:rsidP="00E76696">
            <w:pPr>
              <w:rPr>
                <w:i/>
              </w:rPr>
            </w:pPr>
          </w:p>
        </w:tc>
        <w:tc>
          <w:tcPr>
            <w:tcW w:w="1656" w:type="dxa"/>
            <w:tcBorders>
              <w:top w:val="nil"/>
              <w:left w:val="nil"/>
              <w:bottom w:val="nil"/>
              <w:right w:val="nil"/>
            </w:tcBorders>
          </w:tcPr>
          <w:p w14:paraId="1A3BFC0C" w14:textId="77777777" w:rsidR="00E76696" w:rsidRPr="008A7FAF" w:rsidRDefault="00E76696" w:rsidP="00E76696">
            <w:pPr>
              <w:rPr>
                <w:i/>
              </w:rPr>
            </w:pPr>
          </w:p>
        </w:tc>
        <w:tc>
          <w:tcPr>
            <w:tcW w:w="1584" w:type="dxa"/>
            <w:tcBorders>
              <w:top w:val="nil"/>
              <w:left w:val="nil"/>
              <w:bottom w:val="nil"/>
              <w:right w:val="nil"/>
            </w:tcBorders>
          </w:tcPr>
          <w:p w14:paraId="0A4121CB" w14:textId="77777777" w:rsidR="00E76696" w:rsidRPr="008A7FAF" w:rsidRDefault="00E76696" w:rsidP="00E76696">
            <w:pPr>
              <w:rPr>
                <w:i/>
              </w:rPr>
            </w:pPr>
          </w:p>
        </w:tc>
        <w:tc>
          <w:tcPr>
            <w:tcW w:w="1512" w:type="dxa"/>
            <w:tcBorders>
              <w:top w:val="nil"/>
              <w:left w:val="nil"/>
              <w:bottom w:val="nil"/>
              <w:right w:val="nil"/>
            </w:tcBorders>
          </w:tcPr>
          <w:p w14:paraId="7FBA1C85" w14:textId="77777777" w:rsidR="00E76696" w:rsidRPr="008A7FAF" w:rsidRDefault="00E76696" w:rsidP="00E76696">
            <w:pPr>
              <w:rPr>
                <w:i/>
              </w:rPr>
            </w:pPr>
          </w:p>
        </w:tc>
        <w:tc>
          <w:tcPr>
            <w:tcW w:w="1548" w:type="dxa"/>
            <w:tcBorders>
              <w:top w:val="nil"/>
              <w:left w:val="nil"/>
              <w:bottom w:val="nil"/>
              <w:right w:val="nil"/>
            </w:tcBorders>
          </w:tcPr>
          <w:p w14:paraId="21E507DD" w14:textId="77777777" w:rsidR="00E76696" w:rsidRPr="008A7FAF" w:rsidRDefault="00E76696" w:rsidP="00E76696">
            <w:pPr>
              <w:rPr>
                <w:i/>
              </w:rPr>
            </w:pPr>
          </w:p>
        </w:tc>
      </w:tr>
      <w:tr w:rsidR="00E76696" w:rsidRPr="008A7FAF" w14:paraId="13AEFC9F" w14:textId="77777777" w:rsidTr="00E76696">
        <w:tc>
          <w:tcPr>
            <w:tcW w:w="3150" w:type="dxa"/>
            <w:tcBorders>
              <w:top w:val="nil"/>
              <w:left w:val="nil"/>
              <w:bottom w:val="nil"/>
              <w:right w:val="nil"/>
            </w:tcBorders>
          </w:tcPr>
          <w:p w14:paraId="370E5144" w14:textId="77777777" w:rsidR="00E76696" w:rsidRPr="008A7FAF" w:rsidRDefault="00E76696" w:rsidP="00E76696">
            <w:pPr>
              <w:ind w:firstLine="420"/>
            </w:pPr>
            <w:r w:rsidRPr="008A7FAF">
              <w:t>White/Caucasian</w:t>
            </w:r>
          </w:p>
        </w:tc>
        <w:tc>
          <w:tcPr>
            <w:tcW w:w="1440" w:type="dxa"/>
            <w:tcBorders>
              <w:top w:val="nil"/>
              <w:left w:val="nil"/>
              <w:bottom w:val="nil"/>
              <w:right w:val="nil"/>
            </w:tcBorders>
          </w:tcPr>
          <w:p w14:paraId="3B50797E" w14:textId="77777777" w:rsidR="00E76696" w:rsidRPr="008A7FAF" w:rsidRDefault="00E76696" w:rsidP="00E76696">
            <w:r w:rsidRPr="008A7FAF">
              <w:t>65.83%</w:t>
            </w:r>
          </w:p>
        </w:tc>
        <w:tc>
          <w:tcPr>
            <w:tcW w:w="1656" w:type="dxa"/>
            <w:tcBorders>
              <w:top w:val="nil"/>
              <w:left w:val="nil"/>
              <w:bottom w:val="nil"/>
              <w:right w:val="nil"/>
            </w:tcBorders>
          </w:tcPr>
          <w:p w14:paraId="19519DCF" w14:textId="77777777" w:rsidR="00E76696" w:rsidRPr="008A7FAF" w:rsidRDefault="00E76696" w:rsidP="00E76696">
            <w:r w:rsidRPr="008A7FAF">
              <w:t>71.81%</w:t>
            </w:r>
          </w:p>
        </w:tc>
        <w:tc>
          <w:tcPr>
            <w:tcW w:w="1584" w:type="dxa"/>
            <w:tcBorders>
              <w:top w:val="nil"/>
              <w:left w:val="nil"/>
              <w:bottom w:val="nil"/>
              <w:right w:val="nil"/>
            </w:tcBorders>
          </w:tcPr>
          <w:p w14:paraId="6B1FC92A" w14:textId="77777777" w:rsidR="00E76696" w:rsidRPr="008A7FAF" w:rsidRDefault="00E76696" w:rsidP="00E76696">
            <w:r w:rsidRPr="008A7FAF">
              <w:t>43.55%</w:t>
            </w:r>
          </w:p>
        </w:tc>
        <w:tc>
          <w:tcPr>
            <w:tcW w:w="1512" w:type="dxa"/>
            <w:tcBorders>
              <w:top w:val="nil"/>
              <w:left w:val="nil"/>
              <w:bottom w:val="nil"/>
              <w:right w:val="nil"/>
            </w:tcBorders>
          </w:tcPr>
          <w:p w14:paraId="3D754E96" w14:textId="77777777" w:rsidR="00E76696" w:rsidRPr="008A7FAF" w:rsidRDefault="00E76696" w:rsidP="00E76696">
            <w:r w:rsidRPr="008A7FAF">
              <w:t>48.75%</w:t>
            </w:r>
          </w:p>
        </w:tc>
        <w:tc>
          <w:tcPr>
            <w:tcW w:w="1548" w:type="dxa"/>
            <w:tcBorders>
              <w:top w:val="nil"/>
              <w:left w:val="nil"/>
              <w:bottom w:val="nil"/>
              <w:right w:val="nil"/>
            </w:tcBorders>
          </w:tcPr>
          <w:p w14:paraId="5854B3EC" w14:textId="77777777" w:rsidR="00E76696" w:rsidRPr="008A7FAF" w:rsidRDefault="00E76696" w:rsidP="00E76696">
            <w:r w:rsidRPr="008A7FAF">
              <w:t>67.31%</w:t>
            </w:r>
          </w:p>
          <w:p w14:paraId="44873FFF" w14:textId="77777777" w:rsidR="00E76696" w:rsidRPr="008A7FAF" w:rsidRDefault="00E76696" w:rsidP="00E76696"/>
        </w:tc>
      </w:tr>
      <w:tr w:rsidR="00E76696" w:rsidRPr="008A7FAF" w14:paraId="7430577C" w14:textId="77777777" w:rsidTr="00E76696">
        <w:tc>
          <w:tcPr>
            <w:tcW w:w="3150" w:type="dxa"/>
            <w:tcBorders>
              <w:top w:val="nil"/>
              <w:left w:val="nil"/>
              <w:bottom w:val="nil"/>
              <w:right w:val="nil"/>
            </w:tcBorders>
          </w:tcPr>
          <w:p w14:paraId="3B1E1137" w14:textId="77777777" w:rsidR="00E76696" w:rsidRPr="008A7FAF" w:rsidRDefault="00E76696" w:rsidP="00E76696">
            <w:pPr>
              <w:ind w:firstLine="420"/>
            </w:pPr>
            <w:r w:rsidRPr="008A7FAF">
              <w:t>Asian</w:t>
            </w:r>
          </w:p>
          <w:p w14:paraId="0B874054" w14:textId="77777777" w:rsidR="00E76696" w:rsidRPr="008A7FAF" w:rsidRDefault="00E76696" w:rsidP="00E76696">
            <w:pPr>
              <w:ind w:firstLine="420"/>
            </w:pPr>
          </w:p>
        </w:tc>
        <w:tc>
          <w:tcPr>
            <w:tcW w:w="1440" w:type="dxa"/>
            <w:tcBorders>
              <w:top w:val="nil"/>
              <w:left w:val="nil"/>
              <w:bottom w:val="nil"/>
              <w:right w:val="nil"/>
            </w:tcBorders>
          </w:tcPr>
          <w:p w14:paraId="5EBB85B8" w14:textId="77777777" w:rsidR="00E76696" w:rsidRPr="008A7FAF" w:rsidRDefault="00E76696" w:rsidP="00E76696">
            <w:r w:rsidRPr="008A7FAF">
              <w:t>18.56%</w:t>
            </w:r>
          </w:p>
        </w:tc>
        <w:tc>
          <w:tcPr>
            <w:tcW w:w="1656" w:type="dxa"/>
            <w:tcBorders>
              <w:top w:val="nil"/>
              <w:left w:val="nil"/>
              <w:bottom w:val="nil"/>
              <w:right w:val="nil"/>
            </w:tcBorders>
          </w:tcPr>
          <w:p w14:paraId="5B05CE51" w14:textId="77777777" w:rsidR="00E76696" w:rsidRPr="008A7FAF" w:rsidRDefault="00E76696" w:rsidP="00E76696">
            <w:r w:rsidRPr="008A7FAF">
              <w:t>13.65%</w:t>
            </w:r>
          </w:p>
        </w:tc>
        <w:tc>
          <w:tcPr>
            <w:tcW w:w="1584" w:type="dxa"/>
            <w:tcBorders>
              <w:top w:val="nil"/>
              <w:left w:val="nil"/>
              <w:bottom w:val="nil"/>
              <w:right w:val="nil"/>
            </w:tcBorders>
          </w:tcPr>
          <w:p w14:paraId="08C8D78A" w14:textId="77777777" w:rsidR="00E76696" w:rsidRPr="008A7FAF" w:rsidRDefault="00E76696" w:rsidP="00E76696">
            <w:r w:rsidRPr="008A7FAF">
              <w:t>29.03%</w:t>
            </w:r>
          </w:p>
        </w:tc>
        <w:tc>
          <w:tcPr>
            <w:tcW w:w="1512" w:type="dxa"/>
            <w:tcBorders>
              <w:top w:val="nil"/>
              <w:left w:val="nil"/>
              <w:bottom w:val="nil"/>
              <w:right w:val="nil"/>
            </w:tcBorders>
          </w:tcPr>
          <w:p w14:paraId="1C018202" w14:textId="77777777" w:rsidR="00E76696" w:rsidRPr="008A7FAF" w:rsidRDefault="00E76696" w:rsidP="00E76696">
            <w:r w:rsidRPr="008A7FAF">
              <w:t>33.75%</w:t>
            </w:r>
          </w:p>
        </w:tc>
        <w:tc>
          <w:tcPr>
            <w:tcW w:w="1548" w:type="dxa"/>
            <w:tcBorders>
              <w:top w:val="nil"/>
              <w:left w:val="nil"/>
              <w:bottom w:val="nil"/>
              <w:right w:val="nil"/>
            </w:tcBorders>
          </w:tcPr>
          <w:p w14:paraId="00E53509" w14:textId="77777777" w:rsidR="00E76696" w:rsidRPr="008A7FAF" w:rsidRDefault="00E76696" w:rsidP="00E76696">
            <w:r w:rsidRPr="008A7FAF">
              <w:t>25.00%</w:t>
            </w:r>
          </w:p>
        </w:tc>
      </w:tr>
      <w:tr w:rsidR="00E76696" w:rsidRPr="008A7FAF" w14:paraId="231E1533" w14:textId="77777777" w:rsidTr="00E76696">
        <w:tc>
          <w:tcPr>
            <w:tcW w:w="3150" w:type="dxa"/>
            <w:tcBorders>
              <w:top w:val="nil"/>
              <w:left w:val="nil"/>
              <w:bottom w:val="nil"/>
              <w:right w:val="nil"/>
            </w:tcBorders>
          </w:tcPr>
          <w:p w14:paraId="7D99193E" w14:textId="77777777" w:rsidR="00E76696" w:rsidRPr="008A7FAF" w:rsidRDefault="00E76696" w:rsidP="00E76696">
            <w:pPr>
              <w:ind w:firstLine="420"/>
            </w:pPr>
            <w:r w:rsidRPr="008A7FAF">
              <w:t xml:space="preserve">Black </w:t>
            </w:r>
          </w:p>
          <w:p w14:paraId="756A6C29" w14:textId="77777777" w:rsidR="00E76696" w:rsidRPr="008A7FAF" w:rsidRDefault="00E76696" w:rsidP="00E76696">
            <w:pPr>
              <w:ind w:left="420"/>
            </w:pPr>
          </w:p>
        </w:tc>
        <w:tc>
          <w:tcPr>
            <w:tcW w:w="1440" w:type="dxa"/>
            <w:tcBorders>
              <w:top w:val="nil"/>
              <w:left w:val="nil"/>
              <w:bottom w:val="nil"/>
              <w:right w:val="nil"/>
            </w:tcBorders>
          </w:tcPr>
          <w:p w14:paraId="0EC45EDA" w14:textId="77777777" w:rsidR="00E76696" w:rsidRPr="008A7FAF" w:rsidRDefault="00E76696" w:rsidP="00E76696">
            <w:r w:rsidRPr="008A7FAF">
              <w:t>6.08%</w:t>
            </w:r>
          </w:p>
        </w:tc>
        <w:tc>
          <w:tcPr>
            <w:tcW w:w="1656" w:type="dxa"/>
            <w:tcBorders>
              <w:top w:val="nil"/>
              <w:left w:val="nil"/>
              <w:bottom w:val="nil"/>
              <w:right w:val="nil"/>
            </w:tcBorders>
          </w:tcPr>
          <w:p w14:paraId="1E7791B6" w14:textId="77777777" w:rsidR="00E76696" w:rsidRPr="008A7FAF" w:rsidRDefault="00E76696" w:rsidP="00E76696">
            <w:r w:rsidRPr="008A7FAF">
              <w:t>6.94%</w:t>
            </w:r>
          </w:p>
        </w:tc>
        <w:tc>
          <w:tcPr>
            <w:tcW w:w="1584" w:type="dxa"/>
            <w:tcBorders>
              <w:top w:val="nil"/>
              <w:left w:val="nil"/>
              <w:bottom w:val="nil"/>
              <w:right w:val="nil"/>
            </w:tcBorders>
          </w:tcPr>
          <w:p w14:paraId="6C1DB5A7" w14:textId="77777777" w:rsidR="00E76696" w:rsidRPr="008A7FAF" w:rsidRDefault="00E76696" w:rsidP="00E76696">
            <w:r w:rsidRPr="008A7FAF">
              <w:t>4.84%</w:t>
            </w:r>
          </w:p>
        </w:tc>
        <w:tc>
          <w:tcPr>
            <w:tcW w:w="1512" w:type="dxa"/>
            <w:tcBorders>
              <w:top w:val="nil"/>
              <w:left w:val="nil"/>
              <w:bottom w:val="nil"/>
              <w:right w:val="nil"/>
            </w:tcBorders>
          </w:tcPr>
          <w:p w14:paraId="4ACEACE5" w14:textId="77777777" w:rsidR="00E76696" w:rsidRPr="008A7FAF" w:rsidRDefault="00E76696" w:rsidP="00E76696">
            <w:r w:rsidRPr="008A7FAF">
              <w:t>6.25%</w:t>
            </w:r>
          </w:p>
        </w:tc>
        <w:tc>
          <w:tcPr>
            <w:tcW w:w="1548" w:type="dxa"/>
            <w:tcBorders>
              <w:top w:val="nil"/>
              <w:left w:val="nil"/>
              <w:bottom w:val="nil"/>
              <w:right w:val="nil"/>
            </w:tcBorders>
          </w:tcPr>
          <w:p w14:paraId="75CBB650" w14:textId="77777777" w:rsidR="00E76696" w:rsidRPr="008A7FAF" w:rsidRDefault="00E76696" w:rsidP="00E76696">
            <w:r w:rsidRPr="008A7FAF">
              <w:t>0.00%</w:t>
            </w:r>
          </w:p>
        </w:tc>
      </w:tr>
      <w:tr w:rsidR="00E76696" w:rsidRPr="008A7FAF" w14:paraId="025FAE28" w14:textId="77777777" w:rsidTr="00E76696">
        <w:tc>
          <w:tcPr>
            <w:tcW w:w="3150" w:type="dxa"/>
            <w:tcBorders>
              <w:top w:val="nil"/>
              <w:left w:val="nil"/>
              <w:bottom w:val="nil"/>
              <w:right w:val="nil"/>
            </w:tcBorders>
          </w:tcPr>
          <w:p w14:paraId="541FFC00" w14:textId="77777777" w:rsidR="00E76696" w:rsidRPr="008A7FAF" w:rsidRDefault="00E76696" w:rsidP="00E76696">
            <w:pPr>
              <w:ind w:firstLine="420"/>
            </w:pPr>
            <w:r w:rsidRPr="008A7FAF">
              <w:t>Hispanic</w:t>
            </w:r>
          </w:p>
          <w:p w14:paraId="6A1367DC" w14:textId="77777777" w:rsidR="00E76696" w:rsidRPr="008A7FAF" w:rsidRDefault="00E76696" w:rsidP="00E76696">
            <w:pPr>
              <w:ind w:firstLine="420"/>
            </w:pPr>
          </w:p>
        </w:tc>
        <w:tc>
          <w:tcPr>
            <w:tcW w:w="1440" w:type="dxa"/>
            <w:tcBorders>
              <w:top w:val="nil"/>
              <w:left w:val="nil"/>
              <w:bottom w:val="nil"/>
              <w:right w:val="nil"/>
            </w:tcBorders>
          </w:tcPr>
          <w:p w14:paraId="0584574A" w14:textId="77777777" w:rsidR="00E76696" w:rsidRPr="008A7FAF" w:rsidRDefault="00E76696" w:rsidP="00E76696">
            <w:r w:rsidRPr="008A7FAF">
              <w:t>5.62%</w:t>
            </w:r>
          </w:p>
        </w:tc>
        <w:tc>
          <w:tcPr>
            <w:tcW w:w="1656" w:type="dxa"/>
            <w:tcBorders>
              <w:top w:val="nil"/>
              <w:left w:val="nil"/>
              <w:bottom w:val="nil"/>
              <w:right w:val="nil"/>
            </w:tcBorders>
          </w:tcPr>
          <w:p w14:paraId="411568BB" w14:textId="77777777" w:rsidR="00E76696" w:rsidRPr="008A7FAF" w:rsidRDefault="00E76696" w:rsidP="00E76696">
            <w:r w:rsidRPr="008A7FAF">
              <w:t>5.15%</w:t>
            </w:r>
          </w:p>
        </w:tc>
        <w:tc>
          <w:tcPr>
            <w:tcW w:w="1584" w:type="dxa"/>
            <w:tcBorders>
              <w:top w:val="nil"/>
              <w:left w:val="nil"/>
              <w:bottom w:val="nil"/>
              <w:right w:val="nil"/>
            </w:tcBorders>
          </w:tcPr>
          <w:p w14:paraId="6D5FA646" w14:textId="77777777" w:rsidR="00E76696" w:rsidRPr="008A7FAF" w:rsidRDefault="00E76696" w:rsidP="00E76696">
            <w:r w:rsidRPr="008A7FAF">
              <w:t>12.90%</w:t>
            </w:r>
          </w:p>
        </w:tc>
        <w:tc>
          <w:tcPr>
            <w:tcW w:w="1512" w:type="dxa"/>
            <w:tcBorders>
              <w:top w:val="nil"/>
              <w:left w:val="nil"/>
              <w:bottom w:val="nil"/>
              <w:right w:val="nil"/>
            </w:tcBorders>
          </w:tcPr>
          <w:p w14:paraId="097AAB31" w14:textId="77777777" w:rsidR="00E76696" w:rsidRPr="008A7FAF" w:rsidRDefault="00E76696" w:rsidP="00E76696">
            <w:r w:rsidRPr="008A7FAF">
              <w:t>5.00%</w:t>
            </w:r>
          </w:p>
        </w:tc>
        <w:tc>
          <w:tcPr>
            <w:tcW w:w="1548" w:type="dxa"/>
            <w:tcBorders>
              <w:top w:val="nil"/>
              <w:left w:val="nil"/>
              <w:bottom w:val="nil"/>
              <w:right w:val="nil"/>
            </w:tcBorders>
          </w:tcPr>
          <w:p w14:paraId="42062FAC" w14:textId="77777777" w:rsidR="00E76696" w:rsidRPr="008A7FAF" w:rsidRDefault="00E76696" w:rsidP="00E76696">
            <w:r w:rsidRPr="008A7FAF">
              <w:t>1.92%</w:t>
            </w:r>
          </w:p>
        </w:tc>
      </w:tr>
      <w:tr w:rsidR="00E76696" w:rsidRPr="008A7FAF" w14:paraId="5548300D" w14:textId="77777777" w:rsidTr="00E76696">
        <w:tc>
          <w:tcPr>
            <w:tcW w:w="3150" w:type="dxa"/>
            <w:tcBorders>
              <w:top w:val="nil"/>
              <w:left w:val="nil"/>
              <w:bottom w:val="nil"/>
              <w:right w:val="nil"/>
            </w:tcBorders>
          </w:tcPr>
          <w:p w14:paraId="2BA8F1C0" w14:textId="77777777" w:rsidR="00E76696" w:rsidRPr="008A7FAF" w:rsidRDefault="00E76696" w:rsidP="00E76696">
            <w:pPr>
              <w:ind w:left="435"/>
            </w:pPr>
            <w:r w:rsidRPr="008A7FAF">
              <w:t>American Indian</w:t>
            </w:r>
          </w:p>
          <w:p w14:paraId="0B4F1598" w14:textId="77777777" w:rsidR="00E76696" w:rsidRPr="008A7FAF" w:rsidRDefault="00E76696" w:rsidP="00E76696"/>
        </w:tc>
        <w:tc>
          <w:tcPr>
            <w:tcW w:w="1440" w:type="dxa"/>
            <w:tcBorders>
              <w:top w:val="nil"/>
              <w:left w:val="nil"/>
              <w:bottom w:val="nil"/>
              <w:right w:val="nil"/>
            </w:tcBorders>
          </w:tcPr>
          <w:p w14:paraId="73FC0D3B" w14:textId="77777777" w:rsidR="00E76696" w:rsidRPr="008A7FAF" w:rsidRDefault="00E76696" w:rsidP="00E76696">
            <w:pPr>
              <w:rPr>
                <w:i/>
                <w:highlight w:val="yellow"/>
              </w:rPr>
            </w:pPr>
            <w:r w:rsidRPr="008A7FAF">
              <w:t>1.72%</w:t>
            </w:r>
          </w:p>
        </w:tc>
        <w:tc>
          <w:tcPr>
            <w:tcW w:w="1656" w:type="dxa"/>
            <w:tcBorders>
              <w:top w:val="nil"/>
              <w:left w:val="nil"/>
              <w:bottom w:val="nil"/>
              <w:right w:val="nil"/>
            </w:tcBorders>
          </w:tcPr>
          <w:p w14:paraId="2794864C" w14:textId="77777777" w:rsidR="00E76696" w:rsidRPr="008A7FAF" w:rsidRDefault="00E76696" w:rsidP="00E76696">
            <w:pPr>
              <w:rPr>
                <w:i/>
                <w:highlight w:val="yellow"/>
              </w:rPr>
            </w:pPr>
            <w:r w:rsidRPr="008A7FAF">
              <w:t>0.89%</w:t>
            </w:r>
          </w:p>
        </w:tc>
        <w:tc>
          <w:tcPr>
            <w:tcW w:w="1584" w:type="dxa"/>
            <w:tcBorders>
              <w:top w:val="nil"/>
              <w:left w:val="nil"/>
              <w:bottom w:val="nil"/>
              <w:right w:val="nil"/>
            </w:tcBorders>
          </w:tcPr>
          <w:p w14:paraId="07F0E0D0" w14:textId="77777777" w:rsidR="00E76696" w:rsidRPr="008A7FAF" w:rsidRDefault="00E76696" w:rsidP="00E76696">
            <w:pPr>
              <w:rPr>
                <w:i/>
                <w:highlight w:val="yellow"/>
              </w:rPr>
            </w:pPr>
            <w:r w:rsidRPr="008A7FAF">
              <w:t>4.84%</w:t>
            </w:r>
          </w:p>
        </w:tc>
        <w:tc>
          <w:tcPr>
            <w:tcW w:w="1512" w:type="dxa"/>
            <w:tcBorders>
              <w:top w:val="nil"/>
              <w:left w:val="nil"/>
              <w:bottom w:val="nil"/>
              <w:right w:val="nil"/>
            </w:tcBorders>
          </w:tcPr>
          <w:p w14:paraId="3EED3ED0" w14:textId="77777777" w:rsidR="00E76696" w:rsidRPr="008A7FAF" w:rsidRDefault="00E76696" w:rsidP="00E76696">
            <w:pPr>
              <w:rPr>
                <w:i/>
                <w:highlight w:val="yellow"/>
              </w:rPr>
            </w:pPr>
            <w:r w:rsidRPr="008A7FAF">
              <w:t>2.50%</w:t>
            </w:r>
          </w:p>
        </w:tc>
        <w:tc>
          <w:tcPr>
            <w:tcW w:w="1548" w:type="dxa"/>
            <w:tcBorders>
              <w:top w:val="nil"/>
              <w:left w:val="nil"/>
              <w:bottom w:val="nil"/>
              <w:right w:val="nil"/>
            </w:tcBorders>
          </w:tcPr>
          <w:p w14:paraId="2E8F94B2" w14:textId="77777777" w:rsidR="00E76696" w:rsidRPr="008A7FAF" w:rsidRDefault="00E76696" w:rsidP="00E76696">
            <w:pPr>
              <w:rPr>
                <w:i/>
                <w:highlight w:val="yellow"/>
              </w:rPr>
            </w:pPr>
            <w:r w:rsidRPr="008A7FAF">
              <w:t>3.85%</w:t>
            </w:r>
          </w:p>
        </w:tc>
      </w:tr>
      <w:tr w:rsidR="00E76696" w:rsidRPr="008A7FAF" w14:paraId="7D1E98EB" w14:textId="77777777" w:rsidTr="00E76696">
        <w:tc>
          <w:tcPr>
            <w:tcW w:w="3150" w:type="dxa"/>
            <w:tcBorders>
              <w:top w:val="nil"/>
              <w:left w:val="nil"/>
              <w:bottom w:val="nil"/>
              <w:right w:val="nil"/>
            </w:tcBorders>
          </w:tcPr>
          <w:p w14:paraId="4D685630" w14:textId="77777777" w:rsidR="00E76696" w:rsidRPr="008A7FAF" w:rsidRDefault="00E76696" w:rsidP="00E76696">
            <w:pPr>
              <w:ind w:left="435"/>
            </w:pPr>
            <w:r w:rsidRPr="008A7FAF">
              <w:t>Other</w:t>
            </w:r>
          </w:p>
          <w:p w14:paraId="36BF45C1" w14:textId="77777777" w:rsidR="00E76696" w:rsidRPr="008A7FAF" w:rsidRDefault="00E76696" w:rsidP="00E76696">
            <w:pPr>
              <w:ind w:left="435"/>
            </w:pPr>
          </w:p>
        </w:tc>
        <w:tc>
          <w:tcPr>
            <w:tcW w:w="1440" w:type="dxa"/>
            <w:tcBorders>
              <w:top w:val="nil"/>
              <w:left w:val="nil"/>
              <w:bottom w:val="nil"/>
              <w:right w:val="nil"/>
            </w:tcBorders>
          </w:tcPr>
          <w:p w14:paraId="62E3E08B" w14:textId="77777777" w:rsidR="00E76696" w:rsidRPr="008A7FAF" w:rsidRDefault="00E76696" w:rsidP="00E76696">
            <w:r w:rsidRPr="008A7FAF">
              <w:t>2.18%</w:t>
            </w:r>
          </w:p>
        </w:tc>
        <w:tc>
          <w:tcPr>
            <w:tcW w:w="1656" w:type="dxa"/>
            <w:tcBorders>
              <w:top w:val="nil"/>
              <w:left w:val="nil"/>
              <w:bottom w:val="nil"/>
              <w:right w:val="nil"/>
            </w:tcBorders>
          </w:tcPr>
          <w:p w14:paraId="5B2A0FC2" w14:textId="77777777" w:rsidR="00E76696" w:rsidRPr="008A7FAF" w:rsidRDefault="00E76696" w:rsidP="00E76696">
            <w:r w:rsidRPr="008A7FAF">
              <w:t>1.57%</w:t>
            </w:r>
          </w:p>
        </w:tc>
        <w:tc>
          <w:tcPr>
            <w:tcW w:w="1584" w:type="dxa"/>
            <w:tcBorders>
              <w:top w:val="nil"/>
              <w:left w:val="nil"/>
              <w:bottom w:val="nil"/>
              <w:right w:val="nil"/>
            </w:tcBorders>
          </w:tcPr>
          <w:p w14:paraId="77AB6874" w14:textId="77777777" w:rsidR="00E76696" w:rsidRPr="008A7FAF" w:rsidRDefault="00E76696" w:rsidP="00E76696">
            <w:r w:rsidRPr="008A7FAF">
              <w:t>4.84%</w:t>
            </w:r>
          </w:p>
        </w:tc>
        <w:tc>
          <w:tcPr>
            <w:tcW w:w="1512" w:type="dxa"/>
            <w:tcBorders>
              <w:top w:val="nil"/>
              <w:left w:val="nil"/>
              <w:bottom w:val="nil"/>
              <w:right w:val="nil"/>
            </w:tcBorders>
          </w:tcPr>
          <w:p w14:paraId="05D32853" w14:textId="77777777" w:rsidR="00E76696" w:rsidRPr="008A7FAF" w:rsidRDefault="00E76696" w:rsidP="00E76696">
            <w:r w:rsidRPr="008A7FAF">
              <w:t>3.75%</w:t>
            </w:r>
          </w:p>
        </w:tc>
        <w:tc>
          <w:tcPr>
            <w:tcW w:w="1548" w:type="dxa"/>
            <w:tcBorders>
              <w:top w:val="nil"/>
              <w:left w:val="nil"/>
              <w:bottom w:val="nil"/>
              <w:right w:val="nil"/>
            </w:tcBorders>
          </w:tcPr>
          <w:p w14:paraId="10BEA723" w14:textId="77777777" w:rsidR="00E76696" w:rsidRPr="008A7FAF" w:rsidRDefault="00E76696" w:rsidP="00E76696">
            <w:r w:rsidRPr="008A7FAF">
              <w:t>1.92%</w:t>
            </w:r>
          </w:p>
        </w:tc>
      </w:tr>
      <w:tr w:rsidR="00E76696" w:rsidRPr="008A7FAF" w14:paraId="165B8DEC" w14:textId="77777777" w:rsidTr="00E76696">
        <w:tc>
          <w:tcPr>
            <w:tcW w:w="3150" w:type="dxa"/>
            <w:tcBorders>
              <w:top w:val="nil"/>
              <w:left w:val="nil"/>
              <w:bottom w:val="nil"/>
              <w:right w:val="nil"/>
            </w:tcBorders>
          </w:tcPr>
          <w:p w14:paraId="19DD59D9" w14:textId="77777777" w:rsidR="00E76696" w:rsidRPr="008A7FAF" w:rsidRDefault="00E76696" w:rsidP="00E76696">
            <w:r w:rsidRPr="008A7FAF">
              <w:t>Religious Affiliation</w:t>
            </w:r>
          </w:p>
          <w:p w14:paraId="5BCC91A7" w14:textId="77777777" w:rsidR="00E76696" w:rsidRPr="008A7FAF" w:rsidRDefault="00E76696" w:rsidP="00E76696"/>
        </w:tc>
        <w:tc>
          <w:tcPr>
            <w:tcW w:w="1440" w:type="dxa"/>
            <w:tcBorders>
              <w:top w:val="nil"/>
              <w:left w:val="nil"/>
              <w:bottom w:val="nil"/>
              <w:right w:val="nil"/>
            </w:tcBorders>
          </w:tcPr>
          <w:p w14:paraId="51FC99DF" w14:textId="77777777" w:rsidR="00E76696" w:rsidRPr="008A7FAF" w:rsidRDefault="00E76696" w:rsidP="00E76696"/>
        </w:tc>
        <w:tc>
          <w:tcPr>
            <w:tcW w:w="1656" w:type="dxa"/>
            <w:tcBorders>
              <w:top w:val="nil"/>
              <w:left w:val="nil"/>
              <w:bottom w:val="nil"/>
              <w:right w:val="nil"/>
            </w:tcBorders>
          </w:tcPr>
          <w:p w14:paraId="62A7D08F" w14:textId="77777777" w:rsidR="00E76696" w:rsidRPr="008A7FAF" w:rsidRDefault="00E76696" w:rsidP="00E76696"/>
        </w:tc>
        <w:tc>
          <w:tcPr>
            <w:tcW w:w="1584" w:type="dxa"/>
            <w:tcBorders>
              <w:top w:val="nil"/>
              <w:left w:val="nil"/>
              <w:bottom w:val="nil"/>
              <w:right w:val="nil"/>
            </w:tcBorders>
          </w:tcPr>
          <w:p w14:paraId="5AF8E1E7" w14:textId="77777777" w:rsidR="00E76696" w:rsidRPr="008A7FAF" w:rsidRDefault="00E76696" w:rsidP="00E76696"/>
        </w:tc>
        <w:tc>
          <w:tcPr>
            <w:tcW w:w="1512" w:type="dxa"/>
            <w:tcBorders>
              <w:top w:val="nil"/>
              <w:left w:val="nil"/>
              <w:bottom w:val="nil"/>
              <w:right w:val="nil"/>
            </w:tcBorders>
          </w:tcPr>
          <w:p w14:paraId="18FF4099" w14:textId="77777777" w:rsidR="00E76696" w:rsidRPr="008A7FAF" w:rsidRDefault="00E76696" w:rsidP="00E76696"/>
        </w:tc>
        <w:tc>
          <w:tcPr>
            <w:tcW w:w="1548" w:type="dxa"/>
            <w:tcBorders>
              <w:top w:val="nil"/>
              <w:left w:val="nil"/>
              <w:bottom w:val="nil"/>
              <w:right w:val="nil"/>
            </w:tcBorders>
          </w:tcPr>
          <w:p w14:paraId="135DF3B8" w14:textId="77777777" w:rsidR="00E76696" w:rsidRPr="008A7FAF" w:rsidRDefault="00E76696" w:rsidP="00E76696"/>
        </w:tc>
      </w:tr>
      <w:tr w:rsidR="00E76696" w:rsidRPr="008A7FAF" w14:paraId="6BD4B707" w14:textId="77777777" w:rsidTr="00E76696">
        <w:tc>
          <w:tcPr>
            <w:tcW w:w="3150" w:type="dxa"/>
            <w:tcBorders>
              <w:top w:val="nil"/>
              <w:left w:val="nil"/>
              <w:bottom w:val="nil"/>
              <w:right w:val="nil"/>
            </w:tcBorders>
          </w:tcPr>
          <w:p w14:paraId="5160536D" w14:textId="77777777" w:rsidR="00E76696" w:rsidRPr="008A7FAF" w:rsidRDefault="00E76696" w:rsidP="00E76696">
            <w:pPr>
              <w:ind w:firstLine="420"/>
            </w:pPr>
            <w:r w:rsidRPr="008A7FAF">
              <w:t>Agnostic and Atheist</w:t>
            </w:r>
          </w:p>
          <w:p w14:paraId="776D5B61" w14:textId="77777777" w:rsidR="00E76696" w:rsidRPr="008A7FAF" w:rsidRDefault="00E76696" w:rsidP="00E76696">
            <w:pPr>
              <w:ind w:firstLine="420"/>
            </w:pPr>
          </w:p>
        </w:tc>
        <w:tc>
          <w:tcPr>
            <w:tcW w:w="1440" w:type="dxa"/>
            <w:tcBorders>
              <w:top w:val="nil"/>
              <w:left w:val="nil"/>
              <w:bottom w:val="nil"/>
              <w:right w:val="nil"/>
            </w:tcBorders>
          </w:tcPr>
          <w:p w14:paraId="39578FD3" w14:textId="77777777" w:rsidR="00E76696" w:rsidRPr="008A7FAF" w:rsidRDefault="00E76696" w:rsidP="00E76696">
            <w:r w:rsidRPr="008A7FAF">
              <w:t>36.97%</w:t>
            </w:r>
          </w:p>
        </w:tc>
        <w:tc>
          <w:tcPr>
            <w:tcW w:w="1656" w:type="dxa"/>
            <w:tcBorders>
              <w:top w:val="nil"/>
              <w:left w:val="nil"/>
              <w:bottom w:val="nil"/>
              <w:right w:val="nil"/>
            </w:tcBorders>
          </w:tcPr>
          <w:p w14:paraId="6F356798" w14:textId="77777777" w:rsidR="00E76696" w:rsidRPr="008A7FAF" w:rsidRDefault="00E76696" w:rsidP="00E76696">
            <w:r w:rsidRPr="008A7FAF">
              <w:t>36.24%</w:t>
            </w:r>
          </w:p>
        </w:tc>
        <w:tc>
          <w:tcPr>
            <w:tcW w:w="1584" w:type="dxa"/>
            <w:tcBorders>
              <w:top w:val="nil"/>
              <w:left w:val="nil"/>
              <w:bottom w:val="nil"/>
              <w:right w:val="nil"/>
            </w:tcBorders>
          </w:tcPr>
          <w:p w14:paraId="6ED4192B" w14:textId="77777777" w:rsidR="00E76696" w:rsidRPr="008A7FAF" w:rsidRDefault="00E76696" w:rsidP="00E76696">
            <w:r w:rsidRPr="008A7FAF">
              <w:t>40.32%</w:t>
            </w:r>
          </w:p>
        </w:tc>
        <w:tc>
          <w:tcPr>
            <w:tcW w:w="1512" w:type="dxa"/>
            <w:tcBorders>
              <w:top w:val="nil"/>
              <w:left w:val="nil"/>
              <w:bottom w:val="nil"/>
              <w:right w:val="nil"/>
            </w:tcBorders>
          </w:tcPr>
          <w:p w14:paraId="59D676A3" w14:textId="77777777" w:rsidR="00E76696" w:rsidRPr="008A7FAF" w:rsidRDefault="00E76696" w:rsidP="00E76696">
            <w:r w:rsidRPr="008A7FAF">
              <w:t>33.75%</w:t>
            </w:r>
          </w:p>
        </w:tc>
        <w:tc>
          <w:tcPr>
            <w:tcW w:w="1548" w:type="dxa"/>
            <w:tcBorders>
              <w:top w:val="nil"/>
              <w:left w:val="nil"/>
              <w:bottom w:val="nil"/>
              <w:right w:val="nil"/>
            </w:tcBorders>
          </w:tcPr>
          <w:p w14:paraId="13923A56" w14:textId="77777777" w:rsidR="00E76696" w:rsidRPr="008A7FAF" w:rsidRDefault="00E76696" w:rsidP="00E76696">
            <w:r w:rsidRPr="008A7FAF">
              <w:t>44.23%</w:t>
            </w:r>
          </w:p>
        </w:tc>
      </w:tr>
      <w:tr w:rsidR="00E76696" w:rsidRPr="008A7FAF" w14:paraId="458053AF" w14:textId="77777777" w:rsidTr="00E76696">
        <w:tc>
          <w:tcPr>
            <w:tcW w:w="3150" w:type="dxa"/>
            <w:tcBorders>
              <w:top w:val="nil"/>
              <w:left w:val="nil"/>
              <w:bottom w:val="nil"/>
              <w:right w:val="nil"/>
            </w:tcBorders>
          </w:tcPr>
          <w:p w14:paraId="5A7E73D0" w14:textId="77777777" w:rsidR="00E76696" w:rsidRPr="008A7FAF" w:rsidRDefault="00E76696" w:rsidP="00E76696">
            <w:pPr>
              <w:ind w:firstLine="420"/>
            </w:pPr>
            <w:r w:rsidRPr="008A7FAF">
              <w:lastRenderedPageBreak/>
              <w:t>Buddhist and Hindu</w:t>
            </w:r>
          </w:p>
          <w:p w14:paraId="402DDE89" w14:textId="77777777" w:rsidR="00E76696" w:rsidRPr="008A7FAF" w:rsidRDefault="00E76696" w:rsidP="00E76696">
            <w:pPr>
              <w:ind w:firstLine="420"/>
            </w:pPr>
          </w:p>
        </w:tc>
        <w:tc>
          <w:tcPr>
            <w:tcW w:w="1440" w:type="dxa"/>
            <w:tcBorders>
              <w:top w:val="nil"/>
              <w:left w:val="nil"/>
              <w:bottom w:val="nil"/>
              <w:right w:val="nil"/>
            </w:tcBorders>
          </w:tcPr>
          <w:p w14:paraId="3ABEFDCB" w14:textId="77777777" w:rsidR="00E76696" w:rsidRPr="008A7FAF" w:rsidRDefault="00E76696" w:rsidP="00E76696">
            <w:r w:rsidRPr="008A7FAF">
              <w:t>10.76%</w:t>
            </w:r>
          </w:p>
        </w:tc>
        <w:tc>
          <w:tcPr>
            <w:tcW w:w="1656" w:type="dxa"/>
            <w:tcBorders>
              <w:top w:val="nil"/>
              <w:left w:val="nil"/>
              <w:bottom w:val="nil"/>
              <w:right w:val="nil"/>
            </w:tcBorders>
          </w:tcPr>
          <w:p w14:paraId="4C1B2E49" w14:textId="77777777" w:rsidR="00E76696" w:rsidRPr="008A7FAF" w:rsidRDefault="00E76696" w:rsidP="00E76696">
            <w:r w:rsidRPr="008A7FAF">
              <w:t>6.94%</w:t>
            </w:r>
          </w:p>
        </w:tc>
        <w:tc>
          <w:tcPr>
            <w:tcW w:w="1584" w:type="dxa"/>
            <w:tcBorders>
              <w:top w:val="nil"/>
              <w:left w:val="nil"/>
              <w:bottom w:val="nil"/>
              <w:right w:val="nil"/>
            </w:tcBorders>
          </w:tcPr>
          <w:p w14:paraId="49CB82AE" w14:textId="77777777" w:rsidR="00E76696" w:rsidRPr="008A7FAF" w:rsidRDefault="00E76696" w:rsidP="00E76696">
            <w:r w:rsidRPr="008A7FAF">
              <w:t>17.74%</w:t>
            </w:r>
          </w:p>
        </w:tc>
        <w:tc>
          <w:tcPr>
            <w:tcW w:w="1512" w:type="dxa"/>
            <w:tcBorders>
              <w:top w:val="nil"/>
              <w:left w:val="nil"/>
              <w:bottom w:val="nil"/>
              <w:right w:val="nil"/>
            </w:tcBorders>
          </w:tcPr>
          <w:p w14:paraId="1F613716" w14:textId="77777777" w:rsidR="00E76696" w:rsidRPr="008A7FAF" w:rsidRDefault="00E76696" w:rsidP="00E76696">
            <w:r w:rsidRPr="008A7FAF">
              <w:t>22.50%</w:t>
            </w:r>
          </w:p>
        </w:tc>
        <w:tc>
          <w:tcPr>
            <w:tcW w:w="1548" w:type="dxa"/>
            <w:tcBorders>
              <w:top w:val="nil"/>
              <w:left w:val="nil"/>
              <w:bottom w:val="nil"/>
              <w:right w:val="nil"/>
            </w:tcBorders>
          </w:tcPr>
          <w:p w14:paraId="6F8B13B7" w14:textId="77777777" w:rsidR="00E76696" w:rsidRPr="008A7FAF" w:rsidRDefault="00E76696" w:rsidP="00E76696">
            <w:r w:rsidRPr="008A7FAF">
              <w:t>17.31%</w:t>
            </w:r>
          </w:p>
        </w:tc>
      </w:tr>
      <w:tr w:rsidR="00E76696" w:rsidRPr="008A7FAF" w14:paraId="04E291C7" w14:textId="77777777" w:rsidTr="00E76696">
        <w:tc>
          <w:tcPr>
            <w:tcW w:w="3150" w:type="dxa"/>
            <w:tcBorders>
              <w:top w:val="nil"/>
              <w:left w:val="nil"/>
              <w:bottom w:val="nil"/>
              <w:right w:val="nil"/>
            </w:tcBorders>
          </w:tcPr>
          <w:p w14:paraId="67173252" w14:textId="77777777" w:rsidR="00E76696" w:rsidRPr="008A7FAF" w:rsidRDefault="00E76696" w:rsidP="00E76696">
            <w:pPr>
              <w:ind w:left="435"/>
            </w:pPr>
            <w:r w:rsidRPr="008A7FAF">
              <w:t>Christian</w:t>
            </w:r>
          </w:p>
          <w:p w14:paraId="7FF25425" w14:textId="77777777" w:rsidR="00E76696" w:rsidRPr="008A7FAF" w:rsidRDefault="00E76696" w:rsidP="00E76696">
            <w:pPr>
              <w:ind w:left="435"/>
            </w:pPr>
          </w:p>
        </w:tc>
        <w:tc>
          <w:tcPr>
            <w:tcW w:w="1440" w:type="dxa"/>
            <w:tcBorders>
              <w:top w:val="nil"/>
              <w:left w:val="nil"/>
              <w:bottom w:val="nil"/>
              <w:right w:val="nil"/>
            </w:tcBorders>
          </w:tcPr>
          <w:p w14:paraId="0E92FFEA" w14:textId="77777777" w:rsidR="00E76696" w:rsidRPr="008A7FAF" w:rsidRDefault="00E76696" w:rsidP="00E76696">
            <w:r w:rsidRPr="008A7FAF">
              <w:t>43.53%</w:t>
            </w:r>
          </w:p>
        </w:tc>
        <w:tc>
          <w:tcPr>
            <w:tcW w:w="1656" w:type="dxa"/>
            <w:tcBorders>
              <w:top w:val="nil"/>
              <w:left w:val="nil"/>
              <w:bottom w:val="nil"/>
              <w:right w:val="nil"/>
            </w:tcBorders>
          </w:tcPr>
          <w:p w14:paraId="387059D9" w14:textId="77777777" w:rsidR="00E76696" w:rsidRPr="008A7FAF" w:rsidRDefault="00E76696" w:rsidP="00E76696">
            <w:r w:rsidRPr="008A7FAF">
              <w:t>48.55%</w:t>
            </w:r>
          </w:p>
        </w:tc>
        <w:tc>
          <w:tcPr>
            <w:tcW w:w="1584" w:type="dxa"/>
            <w:tcBorders>
              <w:top w:val="nil"/>
              <w:left w:val="nil"/>
              <w:bottom w:val="nil"/>
              <w:right w:val="nil"/>
            </w:tcBorders>
          </w:tcPr>
          <w:p w14:paraId="4933A941" w14:textId="77777777" w:rsidR="00E76696" w:rsidRPr="008A7FAF" w:rsidRDefault="00E76696" w:rsidP="00E76696">
            <w:r w:rsidRPr="008A7FAF">
              <w:t>29.03%</w:t>
            </w:r>
          </w:p>
        </w:tc>
        <w:tc>
          <w:tcPr>
            <w:tcW w:w="1512" w:type="dxa"/>
            <w:tcBorders>
              <w:top w:val="nil"/>
              <w:left w:val="nil"/>
              <w:bottom w:val="nil"/>
              <w:right w:val="nil"/>
            </w:tcBorders>
          </w:tcPr>
          <w:p w14:paraId="5DF11122" w14:textId="77777777" w:rsidR="00E76696" w:rsidRPr="008A7FAF" w:rsidRDefault="00E76696" w:rsidP="00E76696">
            <w:r w:rsidRPr="008A7FAF">
              <w:t>35.00%</w:t>
            </w:r>
          </w:p>
        </w:tc>
        <w:tc>
          <w:tcPr>
            <w:tcW w:w="1548" w:type="dxa"/>
            <w:tcBorders>
              <w:top w:val="nil"/>
              <w:left w:val="nil"/>
              <w:bottom w:val="nil"/>
              <w:right w:val="nil"/>
            </w:tcBorders>
          </w:tcPr>
          <w:p w14:paraId="042B1C1F" w14:textId="77777777" w:rsidR="00E76696" w:rsidRPr="008A7FAF" w:rsidRDefault="00E76696" w:rsidP="00E76696">
            <w:r w:rsidRPr="008A7FAF">
              <w:t>30.77%</w:t>
            </w:r>
          </w:p>
        </w:tc>
      </w:tr>
      <w:tr w:rsidR="00E76696" w:rsidRPr="008A7FAF" w14:paraId="19819849" w14:textId="77777777" w:rsidTr="00E76696">
        <w:tc>
          <w:tcPr>
            <w:tcW w:w="3150" w:type="dxa"/>
            <w:tcBorders>
              <w:top w:val="nil"/>
              <w:left w:val="nil"/>
              <w:bottom w:val="nil"/>
              <w:right w:val="nil"/>
            </w:tcBorders>
          </w:tcPr>
          <w:p w14:paraId="02FF41D5" w14:textId="77777777" w:rsidR="00E76696" w:rsidRPr="008A7FAF" w:rsidRDefault="00E76696" w:rsidP="00E76696">
            <w:pPr>
              <w:ind w:left="435"/>
            </w:pPr>
            <w:r w:rsidRPr="008A7FAF">
              <w:t>Jewish</w:t>
            </w:r>
          </w:p>
          <w:p w14:paraId="158D473F" w14:textId="77777777" w:rsidR="00E76696" w:rsidRPr="008A7FAF" w:rsidRDefault="00E76696" w:rsidP="00E76696">
            <w:pPr>
              <w:ind w:left="435"/>
            </w:pPr>
          </w:p>
        </w:tc>
        <w:tc>
          <w:tcPr>
            <w:tcW w:w="1440" w:type="dxa"/>
            <w:tcBorders>
              <w:top w:val="nil"/>
              <w:left w:val="nil"/>
              <w:bottom w:val="nil"/>
              <w:right w:val="nil"/>
            </w:tcBorders>
          </w:tcPr>
          <w:p w14:paraId="67F2FE93" w14:textId="77777777" w:rsidR="00E76696" w:rsidRPr="008A7FAF" w:rsidRDefault="00E76696" w:rsidP="00E76696">
            <w:r w:rsidRPr="008A7FAF">
              <w:t>2.18%</w:t>
            </w:r>
          </w:p>
        </w:tc>
        <w:tc>
          <w:tcPr>
            <w:tcW w:w="1656" w:type="dxa"/>
            <w:tcBorders>
              <w:top w:val="nil"/>
              <w:left w:val="nil"/>
              <w:bottom w:val="nil"/>
              <w:right w:val="nil"/>
            </w:tcBorders>
          </w:tcPr>
          <w:p w14:paraId="701D3134" w14:textId="77777777" w:rsidR="00E76696" w:rsidRPr="008A7FAF" w:rsidRDefault="00E76696" w:rsidP="00E76696">
            <w:r w:rsidRPr="008A7FAF">
              <w:t>2.91%</w:t>
            </w:r>
          </w:p>
        </w:tc>
        <w:tc>
          <w:tcPr>
            <w:tcW w:w="1584" w:type="dxa"/>
            <w:tcBorders>
              <w:top w:val="nil"/>
              <w:left w:val="nil"/>
              <w:bottom w:val="nil"/>
              <w:right w:val="nil"/>
            </w:tcBorders>
          </w:tcPr>
          <w:p w14:paraId="2AF595FF" w14:textId="77777777" w:rsidR="00E76696" w:rsidRPr="008A7FAF" w:rsidRDefault="00E76696" w:rsidP="00E76696">
            <w:r w:rsidRPr="008A7FAF">
              <w:t>0.00%</w:t>
            </w:r>
          </w:p>
        </w:tc>
        <w:tc>
          <w:tcPr>
            <w:tcW w:w="1512" w:type="dxa"/>
            <w:tcBorders>
              <w:top w:val="nil"/>
              <w:left w:val="nil"/>
              <w:bottom w:val="nil"/>
              <w:right w:val="nil"/>
            </w:tcBorders>
          </w:tcPr>
          <w:p w14:paraId="2A882617" w14:textId="77777777" w:rsidR="00E76696" w:rsidRPr="008A7FAF" w:rsidRDefault="00E76696" w:rsidP="00E76696">
            <w:r w:rsidRPr="008A7FAF">
              <w:t>0.00%</w:t>
            </w:r>
          </w:p>
        </w:tc>
        <w:tc>
          <w:tcPr>
            <w:tcW w:w="1548" w:type="dxa"/>
            <w:tcBorders>
              <w:top w:val="nil"/>
              <w:left w:val="nil"/>
              <w:bottom w:val="nil"/>
              <w:right w:val="nil"/>
            </w:tcBorders>
          </w:tcPr>
          <w:p w14:paraId="4429FAA6" w14:textId="77777777" w:rsidR="00E76696" w:rsidRPr="008A7FAF" w:rsidRDefault="00E76696" w:rsidP="00E76696">
            <w:r w:rsidRPr="008A7FAF">
              <w:t>1.92%</w:t>
            </w:r>
          </w:p>
        </w:tc>
      </w:tr>
      <w:tr w:rsidR="00E76696" w:rsidRPr="008A7FAF" w14:paraId="65698AF1" w14:textId="77777777" w:rsidTr="00E76696">
        <w:tc>
          <w:tcPr>
            <w:tcW w:w="3150" w:type="dxa"/>
            <w:tcBorders>
              <w:top w:val="nil"/>
              <w:left w:val="nil"/>
              <w:bottom w:val="nil"/>
              <w:right w:val="nil"/>
            </w:tcBorders>
          </w:tcPr>
          <w:p w14:paraId="1BBBE42A" w14:textId="77777777" w:rsidR="00E76696" w:rsidRPr="008A7FAF" w:rsidRDefault="00E76696" w:rsidP="00E76696">
            <w:pPr>
              <w:ind w:left="435"/>
            </w:pPr>
            <w:r w:rsidRPr="008A7FAF">
              <w:t>Muslim</w:t>
            </w:r>
          </w:p>
          <w:p w14:paraId="122CE937" w14:textId="77777777" w:rsidR="00E76696" w:rsidRPr="008A7FAF" w:rsidRDefault="00E76696" w:rsidP="00E76696">
            <w:pPr>
              <w:ind w:left="435"/>
            </w:pPr>
          </w:p>
        </w:tc>
        <w:tc>
          <w:tcPr>
            <w:tcW w:w="1440" w:type="dxa"/>
            <w:tcBorders>
              <w:top w:val="nil"/>
              <w:left w:val="nil"/>
              <w:bottom w:val="nil"/>
              <w:right w:val="nil"/>
            </w:tcBorders>
          </w:tcPr>
          <w:p w14:paraId="5FFBA12B" w14:textId="77777777" w:rsidR="00E76696" w:rsidRPr="008A7FAF" w:rsidRDefault="00E76696" w:rsidP="00E76696">
            <w:r w:rsidRPr="008A7FAF">
              <w:t>1.25%</w:t>
            </w:r>
          </w:p>
        </w:tc>
        <w:tc>
          <w:tcPr>
            <w:tcW w:w="1656" w:type="dxa"/>
            <w:tcBorders>
              <w:top w:val="nil"/>
              <w:left w:val="nil"/>
              <w:bottom w:val="nil"/>
              <w:right w:val="nil"/>
            </w:tcBorders>
          </w:tcPr>
          <w:p w14:paraId="5362E5AE" w14:textId="77777777" w:rsidR="00E76696" w:rsidRPr="008A7FAF" w:rsidRDefault="00E76696" w:rsidP="00E76696">
            <w:r w:rsidRPr="008A7FAF">
              <w:t>0.89%</w:t>
            </w:r>
          </w:p>
        </w:tc>
        <w:tc>
          <w:tcPr>
            <w:tcW w:w="1584" w:type="dxa"/>
            <w:tcBorders>
              <w:top w:val="nil"/>
              <w:left w:val="nil"/>
              <w:bottom w:val="nil"/>
              <w:right w:val="nil"/>
            </w:tcBorders>
          </w:tcPr>
          <w:p w14:paraId="1412361B" w14:textId="77777777" w:rsidR="00E76696" w:rsidRPr="008A7FAF" w:rsidRDefault="00E76696" w:rsidP="00E76696">
            <w:r w:rsidRPr="008A7FAF">
              <w:t>0.00%</w:t>
            </w:r>
          </w:p>
        </w:tc>
        <w:tc>
          <w:tcPr>
            <w:tcW w:w="1512" w:type="dxa"/>
            <w:tcBorders>
              <w:top w:val="nil"/>
              <w:left w:val="nil"/>
              <w:bottom w:val="nil"/>
              <w:right w:val="nil"/>
            </w:tcBorders>
          </w:tcPr>
          <w:p w14:paraId="19B260E2" w14:textId="77777777" w:rsidR="00E76696" w:rsidRPr="008A7FAF" w:rsidRDefault="00E76696" w:rsidP="00E76696">
            <w:r w:rsidRPr="008A7FAF">
              <w:t>2.50%</w:t>
            </w:r>
          </w:p>
        </w:tc>
        <w:tc>
          <w:tcPr>
            <w:tcW w:w="1548" w:type="dxa"/>
            <w:tcBorders>
              <w:top w:val="nil"/>
              <w:left w:val="nil"/>
              <w:bottom w:val="nil"/>
              <w:right w:val="nil"/>
            </w:tcBorders>
          </w:tcPr>
          <w:p w14:paraId="6B3B84FB" w14:textId="77777777" w:rsidR="00E76696" w:rsidRPr="008A7FAF" w:rsidRDefault="00E76696" w:rsidP="00E76696">
            <w:r w:rsidRPr="008A7FAF">
              <w:t>3.85%</w:t>
            </w:r>
          </w:p>
        </w:tc>
      </w:tr>
      <w:tr w:rsidR="00E76696" w:rsidRPr="008A7FAF" w14:paraId="6C6035FE" w14:textId="77777777" w:rsidTr="00E76696">
        <w:tc>
          <w:tcPr>
            <w:tcW w:w="3150" w:type="dxa"/>
            <w:tcBorders>
              <w:top w:val="nil"/>
              <w:left w:val="nil"/>
              <w:bottom w:val="nil"/>
              <w:right w:val="nil"/>
            </w:tcBorders>
          </w:tcPr>
          <w:p w14:paraId="1D041FD6" w14:textId="77777777" w:rsidR="00E76696" w:rsidRPr="008A7FAF" w:rsidRDefault="00E76696" w:rsidP="00E76696">
            <w:pPr>
              <w:ind w:left="435"/>
            </w:pPr>
            <w:r w:rsidRPr="008A7FAF">
              <w:t>Other</w:t>
            </w:r>
          </w:p>
          <w:p w14:paraId="424617E1" w14:textId="77777777" w:rsidR="00E76696" w:rsidRPr="008A7FAF" w:rsidRDefault="00E76696" w:rsidP="00E76696">
            <w:pPr>
              <w:ind w:left="435"/>
            </w:pPr>
          </w:p>
        </w:tc>
        <w:tc>
          <w:tcPr>
            <w:tcW w:w="1440" w:type="dxa"/>
            <w:tcBorders>
              <w:top w:val="nil"/>
              <w:left w:val="nil"/>
              <w:bottom w:val="nil"/>
              <w:right w:val="nil"/>
            </w:tcBorders>
          </w:tcPr>
          <w:p w14:paraId="160EE2FD" w14:textId="77777777" w:rsidR="00E76696" w:rsidRPr="008A7FAF" w:rsidRDefault="00E76696" w:rsidP="00E76696">
            <w:r w:rsidRPr="008A7FAF">
              <w:t>5.30%</w:t>
            </w:r>
          </w:p>
        </w:tc>
        <w:tc>
          <w:tcPr>
            <w:tcW w:w="1656" w:type="dxa"/>
            <w:tcBorders>
              <w:top w:val="nil"/>
              <w:left w:val="nil"/>
              <w:bottom w:val="nil"/>
              <w:right w:val="nil"/>
            </w:tcBorders>
          </w:tcPr>
          <w:p w14:paraId="5426CBFE" w14:textId="77777777" w:rsidR="00E76696" w:rsidRPr="008A7FAF" w:rsidRDefault="00E76696" w:rsidP="00E76696">
            <w:r w:rsidRPr="008A7FAF">
              <w:t>4.47%</w:t>
            </w:r>
          </w:p>
        </w:tc>
        <w:tc>
          <w:tcPr>
            <w:tcW w:w="1584" w:type="dxa"/>
            <w:tcBorders>
              <w:top w:val="nil"/>
              <w:left w:val="nil"/>
              <w:bottom w:val="nil"/>
              <w:right w:val="nil"/>
            </w:tcBorders>
          </w:tcPr>
          <w:p w14:paraId="6F6C9F12" w14:textId="77777777" w:rsidR="00E76696" w:rsidRPr="008A7FAF" w:rsidRDefault="00E76696" w:rsidP="00E76696">
            <w:r w:rsidRPr="008A7FAF">
              <w:t>12.90%</w:t>
            </w:r>
          </w:p>
        </w:tc>
        <w:tc>
          <w:tcPr>
            <w:tcW w:w="1512" w:type="dxa"/>
            <w:tcBorders>
              <w:top w:val="nil"/>
              <w:left w:val="nil"/>
              <w:bottom w:val="nil"/>
              <w:right w:val="nil"/>
            </w:tcBorders>
          </w:tcPr>
          <w:p w14:paraId="351F608A" w14:textId="77777777" w:rsidR="00E76696" w:rsidRPr="008A7FAF" w:rsidRDefault="00E76696" w:rsidP="00E76696">
            <w:r w:rsidRPr="008A7FAF">
              <w:t>6.25%</w:t>
            </w:r>
          </w:p>
        </w:tc>
        <w:tc>
          <w:tcPr>
            <w:tcW w:w="1548" w:type="dxa"/>
            <w:tcBorders>
              <w:top w:val="nil"/>
              <w:left w:val="nil"/>
              <w:bottom w:val="nil"/>
              <w:right w:val="nil"/>
            </w:tcBorders>
          </w:tcPr>
          <w:p w14:paraId="0FC7504C" w14:textId="77777777" w:rsidR="00E76696" w:rsidRPr="008A7FAF" w:rsidRDefault="00E76696" w:rsidP="00E76696">
            <w:r w:rsidRPr="008A7FAF">
              <w:t>1.92%</w:t>
            </w:r>
          </w:p>
        </w:tc>
      </w:tr>
      <w:tr w:rsidR="00E76696" w:rsidRPr="008A7FAF" w14:paraId="636F4B2E" w14:textId="77777777" w:rsidTr="00E76696">
        <w:tc>
          <w:tcPr>
            <w:tcW w:w="3150" w:type="dxa"/>
            <w:tcBorders>
              <w:top w:val="nil"/>
              <w:left w:val="nil"/>
              <w:bottom w:val="nil"/>
              <w:right w:val="nil"/>
            </w:tcBorders>
          </w:tcPr>
          <w:p w14:paraId="42044EEE" w14:textId="77777777" w:rsidR="00E76696" w:rsidRPr="008A7FAF" w:rsidRDefault="00E76696" w:rsidP="00E76696">
            <w:r w:rsidRPr="008A7FAF">
              <w:t>Political Affiliation</w:t>
            </w:r>
          </w:p>
          <w:p w14:paraId="3A54CB77" w14:textId="77777777" w:rsidR="00E76696" w:rsidRPr="008A7FAF" w:rsidRDefault="00E76696" w:rsidP="00E76696"/>
        </w:tc>
        <w:tc>
          <w:tcPr>
            <w:tcW w:w="1440" w:type="dxa"/>
            <w:tcBorders>
              <w:top w:val="nil"/>
              <w:left w:val="nil"/>
              <w:bottom w:val="nil"/>
              <w:right w:val="nil"/>
            </w:tcBorders>
          </w:tcPr>
          <w:p w14:paraId="620E6740" w14:textId="77777777" w:rsidR="00E76696" w:rsidRPr="008A7FAF" w:rsidRDefault="00E76696" w:rsidP="00E76696"/>
        </w:tc>
        <w:tc>
          <w:tcPr>
            <w:tcW w:w="1656" w:type="dxa"/>
            <w:tcBorders>
              <w:top w:val="nil"/>
              <w:left w:val="nil"/>
              <w:bottom w:val="nil"/>
              <w:right w:val="nil"/>
            </w:tcBorders>
          </w:tcPr>
          <w:p w14:paraId="5D9BE5FA" w14:textId="77777777" w:rsidR="00E76696" w:rsidRPr="008A7FAF" w:rsidRDefault="00E76696" w:rsidP="00E76696"/>
        </w:tc>
        <w:tc>
          <w:tcPr>
            <w:tcW w:w="1584" w:type="dxa"/>
            <w:tcBorders>
              <w:top w:val="nil"/>
              <w:left w:val="nil"/>
              <w:bottom w:val="nil"/>
              <w:right w:val="nil"/>
            </w:tcBorders>
          </w:tcPr>
          <w:p w14:paraId="40D29EF5" w14:textId="77777777" w:rsidR="00E76696" w:rsidRPr="008A7FAF" w:rsidRDefault="00E76696" w:rsidP="00E76696"/>
        </w:tc>
        <w:tc>
          <w:tcPr>
            <w:tcW w:w="1512" w:type="dxa"/>
            <w:tcBorders>
              <w:top w:val="nil"/>
              <w:left w:val="nil"/>
              <w:bottom w:val="nil"/>
              <w:right w:val="nil"/>
            </w:tcBorders>
          </w:tcPr>
          <w:p w14:paraId="6B28EF7F" w14:textId="77777777" w:rsidR="00E76696" w:rsidRPr="008A7FAF" w:rsidRDefault="00E76696" w:rsidP="00E76696"/>
        </w:tc>
        <w:tc>
          <w:tcPr>
            <w:tcW w:w="1548" w:type="dxa"/>
            <w:tcBorders>
              <w:top w:val="nil"/>
              <w:left w:val="nil"/>
              <w:bottom w:val="nil"/>
              <w:right w:val="nil"/>
            </w:tcBorders>
          </w:tcPr>
          <w:p w14:paraId="1C78DAD1" w14:textId="77777777" w:rsidR="00E76696" w:rsidRPr="008A7FAF" w:rsidRDefault="00E76696" w:rsidP="00E76696"/>
        </w:tc>
      </w:tr>
      <w:tr w:rsidR="00E76696" w:rsidRPr="008A7FAF" w14:paraId="29577ED5" w14:textId="77777777" w:rsidTr="00E76696">
        <w:tc>
          <w:tcPr>
            <w:tcW w:w="3150" w:type="dxa"/>
            <w:tcBorders>
              <w:top w:val="nil"/>
              <w:left w:val="nil"/>
              <w:bottom w:val="nil"/>
              <w:right w:val="nil"/>
            </w:tcBorders>
          </w:tcPr>
          <w:p w14:paraId="3FA419F3" w14:textId="77777777" w:rsidR="00E76696" w:rsidRPr="008A7FAF" w:rsidRDefault="00E76696" w:rsidP="00E76696">
            <w:pPr>
              <w:ind w:left="435"/>
            </w:pPr>
            <w:r w:rsidRPr="008A7FAF">
              <w:t>Democrat</w:t>
            </w:r>
          </w:p>
          <w:p w14:paraId="15844AE2" w14:textId="77777777" w:rsidR="00E76696" w:rsidRPr="008A7FAF" w:rsidRDefault="00E76696" w:rsidP="00E76696">
            <w:pPr>
              <w:ind w:left="435"/>
            </w:pPr>
          </w:p>
        </w:tc>
        <w:tc>
          <w:tcPr>
            <w:tcW w:w="1440" w:type="dxa"/>
            <w:tcBorders>
              <w:top w:val="nil"/>
              <w:left w:val="nil"/>
              <w:bottom w:val="nil"/>
              <w:right w:val="nil"/>
            </w:tcBorders>
          </w:tcPr>
          <w:p w14:paraId="0F397E25" w14:textId="77777777" w:rsidR="00E76696" w:rsidRPr="008A7FAF" w:rsidRDefault="00E76696" w:rsidP="00E76696">
            <w:r w:rsidRPr="008A7FAF">
              <w:t>36.51%</w:t>
            </w:r>
          </w:p>
        </w:tc>
        <w:tc>
          <w:tcPr>
            <w:tcW w:w="1656" w:type="dxa"/>
            <w:tcBorders>
              <w:top w:val="nil"/>
              <w:left w:val="nil"/>
              <w:bottom w:val="nil"/>
              <w:right w:val="nil"/>
            </w:tcBorders>
          </w:tcPr>
          <w:p w14:paraId="2BA91434" w14:textId="77777777" w:rsidR="00E76696" w:rsidRPr="008A7FAF" w:rsidRDefault="00E76696" w:rsidP="00E76696">
            <w:r w:rsidRPr="008A7FAF">
              <w:t>37.36%</w:t>
            </w:r>
          </w:p>
        </w:tc>
        <w:tc>
          <w:tcPr>
            <w:tcW w:w="1584" w:type="dxa"/>
            <w:tcBorders>
              <w:top w:val="nil"/>
              <w:left w:val="nil"/>
              <w:bottom w:val="nil"/>
              <w:right w:val="nil"/>
            </w:tcBorders>
          </w:tcPr>
          <w:p w14:paraId="1078E2AA" w14:textId="77777777" w:rsidR="00E76696" w:rsidRPr="008A7FAF" w:rsidRDefault="00E76696" w:rsidP="00E76696">
            <w:r w:rsidRPr="008A7FAF">
              <w:t>29.03%</w:t>
            </w:r>
          </w:p>
        </w:tc>
        <w:tc>
          <w:tcPr>
            <w:tcW w:w="1512" w:type="dxa"/>
            <w:tcBorders>
              <w:top w:val="nil"/>
              <w:left w:val="nil"/>
              <w:bottom w:val="nil"/>
              <w:right w:val="nil"/>
            </w:tcBorders>
          </w:tcPr>
          <w:p w14:paraId="089C4A16" w14:textId="77777777" w:rsidR="00E76696" w:rsidRPr="008A7FAF" w:rsidRDefault="00E76696" w:rsidP="00E76696">
            <w:r w:rsidRPr="008A7FAF">
              <w:t>32.50%</w:t>
            </w:r>
          </w:p>
        </w:tc>
        <w:tc>
          <w:tcPr>
            <w:tcW w:w="1548" w:type="dxa"/>
            <w:tcBorders>
              <w:top w:val="nil"/>
              <w:left w:val="nil"/>
              <w:bottom w:val="nil"/>
              <w:right w:val="nil"/>
            </w:tcBorders>
          </w:tcPr>
          <w:p w14:paraId="6ED2D58D" w14:textId="77777777" w:rsidR="00E76696" w:rsidRPr="008A7FAF" w:rsidRDefault="00E76696" w:rsidP="00E76696">
            <w:r w:rsidRPr="008A7FAF">
              <w:t>44.23%</w:t>
            </w:r>
          </w:p>
        </w:tc>
      </w:tr>
      <w:tr w:rsidR="00E76696" w:rsidRPr="008A7FAF" w14:paraId="08A9599B" w14:textId="77777777" w:rsidTr="00E76696">
        <w:tc>
          <w:tcPr>
            <w:tcW w:w="3150" w:type="dxa"/>
            <w:tcBorders>
              <w:top w:val="nil"/>
              <w:left w:val="nil"/>
              <w:bottom w:val="nil"/>
              <w:right w:val="nil"/>
            </w:tcBorders>
          </w:tcPr>
          <w:p w14:paraId="1CA9678E" w14:textId="77777777" w:rsidR="00E76696" w:rsidRPr="008A7FAF" w:rsidRDefault="00E76696" w:rsidP="00E76696">
            <w:pPr>
              <w:ind w:left="525" w:hanging="90"/>
            </w:pPr>
            <w:r w:rsidRPr="008A7FAF">
              <w:t>Republican</w:t>
            </w:r>
          </w:p>
          <w:p w14:paraId="29F67294" w14:textId="77777777" w:rsidR="00E76696" w:rsidRPr="008A7FAF" w:rsidRDefault="00E76696" w:rsidP="00E76696">
            <w:pPr>
              <w:ind w:left="525" w:hanging="90"/>
            </w:pPr>
          </w:p>
        </w:tc>
        <w:tc>
          <w:tcPr>
            <w:tcW w:w="1440" w:type="dxa"/>
            <w:tcBorders>
              <w:top w:val="nil"/>
              <w:left w:val="nil"/>
              <w:bottom w:val="nil"/>
              <w:right w:val="nil"/>
            </w:tcBorders>
          </w:tcPr>
          <w:p w14:paraId="6E964FE2" w14:textId="77777777" w:rsidR="00E76696" w:rsidRPr="008A7FAF" w:rsidRDefault="00E76696" w:rsidP="00E76696">
            <w:r w:rsidRPr="008A7FAF">
              <w:t>19.50%</w:t>
            </w:r>
          </w:p>
        </w:tc>
        <w:tc>
          <w:tcPr>
            <w:tcW w:w="1656" w:type="dxa"/>
            <w:tcBorders>
              <w:top w:val="nil"/>
              <w:left w:val="nil"/>
              <w:bottom w:val="nil"/>
              <w:right w:val="nil"/>
            </w:tcBorders>
          </w:tcPr>
          <w:p w14:paraId="1783932E" w14:textId="77777777" w:rsidR="00E76696" w:rsidRPr="008A7FAF" w:rsidRDefault="00E76696" w:rsidP="00E76696">
            <w:r w:rsidRPr="008A7FAF">
              <w:t>21.48%</w:t>
            </w:r>
          </w:p>
        </w:tc>
        <w:tc>
          <w:tcPr>
            <w:tcW w:w="1584" w:type="dxa"/>
            <w:tcBorders>
              <w:top w:val="nil"/>
              <w:left w:val="nil"/>
              <w:bottom w:val="nil"/>
              <w:right w:val="nil"/>
            </w:tcBorders>
          </w:tcPr>
          <w:p w14:paraId="2DB20BC7" w14:textId="77777777" w:rsidR="00E76696" w:rsidRPr="008A7FAF" w:rsidRDefault="00E76696" w:rsidP="00E76696">
            <w:r w:rsidRPr="008A7FAF">
              <w:t>11.29%</w:t>
            </w:r>
          </w:p>
        </w:tc>
        <w:tc>
          <w:tcPr>
            <w:tcW w:w="1512" w:type="dxa"/>
            <w:tcBorders>
              <w:top w:val="nil"/>
              <w:left w:val="nil"/>
              <w:bottom w:val="nil"/>
              <w:right w:val="nil"/>
            </w:tcBorders>
          </w:tcPr>
          <w:p w14:paraId="227A9062" w14:textId="77777777" w:rsidR="00E76696" w:rsidRPr="008A7FAF" w:rsidRDefault="00E76696" w:rsidP="00E76696">
            <w:r w:rsidRPr="008A7FAF">
              <w:t>17.50%</w:t>
            </w:r>
          </w:p>
        </w:tc>
        <w:tc>
          <w:tcPr>
            <w:tcW w:w="1548" w:type="dxa"/>
            <w:tcBorders>
              <w:top w:val="nil"/>
              <w:left w:val="nil"/>
              <w:bottom w:val="nil"/>
              <w:right w:val="nil"/>
            </w:tcBorders>
          </w:tcPr>
          <w:p w14:paraId="5301D731" w14:textId="77777777" w:rsidR="00E76696" w:rsidRPr="008A7FAF" w:rsidRDefault="00E76696" w:rsidP="00E76696">
            <w:r w:rsidRPr="008A7FAF">
              <w:t>15.38%</w:t>
            </w:r>
          </w:p>
        </w:tc>
      </w:tr>
      <w:tr w:rsidR="00E76696" w:rsidRPr="008A7FAF" w14:paraId="30F9A297" w14:textId="77777777" w:rsidTr="00E76696">
        <w:tc>
          <w:tcPr>
            <w:tcW w:w="3150" w:type="dxa"/>
            <w:tcBorders>
              <w:top w:val="nil"/>
              <w:left w:val="nil"/>
              <w:bottom w:val="nil"/>
              <w:right w:val="nil"/>
            </w:tcBorders>
          </w:tcPr>
          <w:p w14:paraId="63DF4AE0" w14:textId="77777777" w:rsidR="00E76696" w:rsidRPr="008A7FAF" w:rsidRDefault="00E76696" w:rsidP="00E76696">
            <w:pPr>
              <w:ind w:firstLine="435"/>
            </w:pPr>
            <w:r w:rsidRPr="008A7FAF">
              <w:t>Independent/Unaffiliated</w:t>
            </w:r>
          </w:p>
          <w:p w14:paraId="08485CBA" w14:textId="77777777" w:rsidR="00E76696" w:rsidRPr="008A7FAF" w:rsidRDefault="00E76696" w:rsidP="00E76696">
            <w:pPr>
              <w:ind w:firstLine="435"/>
            </w:pPr>
          </w:p>
        </w:tc>
        <w:tc>
          <w:tcPr>
            <w:tcW w:w="1440" w:type="dxa"/>
            <w:tcBorders>
              <w:top w:val="nil"/>
              <w:left w:val="nil"/>
              <w:bottom w:val="nil"/>
              <w:right w:val="nil"/>
            </w:tcBorders>
          </w:tcPr>
          <w:p w14:paraId="5B1A0DE1" w14:textId="77777777" w:rsidR="00E76696" w:rsidRPr="008A7FAF" w:rsidRDefault="00E76696" w:rsidP="00E76696">
            <w:r w:rsidRPr="008A7FAF">
              <w:t>30.58%</w:t>
            </w:r>
          </w:p>
        </w:tc>
        <w:tc>
          <w:tcPr>
            <w:tcW w:w="1656" w:type="dxa"/>
            <w:tcBorders>
              <w:top w:val="nil"/>
              <w:left w:val="nil"/>
              <w:bottom w:val="nil"/>
              <w:right w:val="nil"/>
            </w:tcBorders>
          </w:tcPr>
          <w:p w14:paraId="1193676E" w14:textId="77777777" w:rsidR="00E76696" w:rsidRPr="008A7FAF" w:rsidRDefault="00E76696" w:rsidP="00E76696">
            <w:r w:rsidRPr="008A7FAF">
              <w:t>32.21%</w:t>
            </w:r>
          </w:p>
        </w:tc>
        <w:tc>
          <w:tcPr>
            <w:tcW w:w="1584" w:type="dxa"/>
            <w:tcBorders>
              <w:top w:val="nil"/>
              <w:left w:val="nil"/>
              <w:bottom w:val="nil"/>
              <w:right w:val="nil"/>
            </w:tcBorders>
          </w:tcPr>
          <w:p w14:paraId="5EF38FA5" w14:textId="77777777" w:rsidR="00E76696" w:rsidRPr="008A7FAF" w:rsidRDefault="00E76696" w:rsidP="00E76696">
            <w:r w:rsidRPr="008A7FAF">
              <w:t>33.87%</w:t>
            </w:r>
          </w:p>
        </w:tc>
        <w:tc>
          <w:tcPr>
            <w:tcW w:w="1512" w:type="dxa"/>
            <w:tcBorders>
              <w:top w:val="nil"/>
              <w:left w:val="nil"/>
              <w:bottom w:val="nil"/>
              <w:right w:val="nil"/>
            </w:tcBorders>
          </w:tcPr>
          <w:p w14:paraId="40DA9EFC" w14:textId="77777777" w:rsidR="00E76696" w:rsidRPr="008A7FAF" w:rsidRDefault="00E76696" w:rsidP="00E76696">
            <w:r w:rsidRPr="008A7FAF">
              <w:t>26.25%</w:t>
            </w:r>
          </w:p>
        </w:tc>
        <w:tc>
          <w:tcPr>
            <w:tcW w:w="1548" w:type="dxa"/>
            <w:tcBorders>
              <w:top w:val="nil"/>
              <w:left w:val="nil"/>
              <w:bottom w:val="nil"/>
              <w:right w:val="nil"/>
            </w:tcBorders>
          </w:tcPr>
          <w:p w14:paraId="1E11EE8F" w14:textId="77777777" w:rsidR="00E76696" w:rsidRPr="008A7FAF" w:rsidRDefault="00E76696" w:rsidP="00E76696">
            <w:r w:rsidRPr="008A7FAF">
              <w:t>19.23%</w:t>
            </w:r>
          </w:p>
        </w:tc>
      </w:tr>
      <w:tr w:rsidR="00E76696" w:rsidRPr="008A7FAF" w14:paraId="698A3DBD" w14:textId="77777777" w:rsidTr="00E76696">
        <w:tc>
          <w:tcPr>
            <w:tcW w:w="3150" w:type="dxa"/>
            <w:tcBorders>
              <w:top w:val="nil"/>
              <w:left w:val="nil"/>
              <w:bottom w:val="nil"/>
              <w:right w:val="nil"/>
            </w:tcBorders>
          </w:tcPr>
          <w:p w14:paraId="73DF4EFF" w14:textId="77777777" w:rsidR="00E76696" w:rsidRPr="008A7FAF" w:rsidRDefault="00E76696" w:rsidP="00E76696">
            <w:pPr>
              <w:ind w:firstLine="435"/>
            </w:pPr>
            <w:r w:rsidRPr="008A7FAF">
              <w:t>Other</w:t>
            </w:r>
          </w:p>
        </w:tc>
        <w:tc>
          <w:tcPr>
            <w:tcW w:w="1440" w:type="dxa"/>
            <w:tcBorders>
              <w:top w:val="nil"/>
              <w:left w:val="nil"/>
              <w:bottom w:val="nil"/>
              <w:right w:val="nil"/>
            </w:tcBorders>
          </w:tcPr>
          <w:p w14:paraId="58E68C2A" w14:textId="77777777" w:rsidR="00E76696" w:rsidRPr="008A7FAF" w:rsidRDefault="00E76696" w:rsidP="00E76696">
            <w:r w:rsidRPr="008A7FAF">
              <w:t>13.42%</w:t>
            </w:r>
          </w:p>
        </w:tc>
        <w:tc>
          <w:tcPr>
            <w:tcW w:w="1656" w:type="dxa"/>
            <w:tcBorders>
              <w:top w:val="nil"/>
              <w:left w:val="nil"/>
              <w:bottom w:val="nil"/>
              <w:right w:val="nil"/>
            </w:tcBorders>
          </w:tcPr>
          <w:p w14:paraId="1F9C0718" w14:textId="77777777" w:rsidR="00E76696" w:rsidRPr="008A7FAF" w:rsidRDefault="00E76696" w:rsidP="00E76696">
            <w:r w:rsidRPr="008A7FAF">
              <w:t>8.94%</w:t>
            </w:r>
          </w:p>
          <w:p w14:paraId="3FC8E368" w14:textId="77777777" w:rsidR="00E76696" w:rsidRPr="008A7FAF" w:rsidRDefault="00E76696" w:rsidP="00E76696"/>
        </w:tc>
        <w:tc>
          <w:tcPr>
            <w:tcW w:w="1584" w:type="dxa"/>
            <w:tcBorders>
              <w:top w:val="nil"/>
              <w:left w:val="nil"/>
              <w:bottom w:val="nil"/>
              <w:right w:val="nil"/>
            </w:tcBorders>
          </w:tcPr>
          <w:p w14:paraId="18C8F5C2" w14:textId="77777777" w:rsidR="00E76696" w:rsidRPr="008A7FAF" w:rsidRDefault="00E76696" w:rsidP="00E76696">
            <w:r w:rsidRPr="008A7FAF">
              <w:t>25.80%</w:t>
            </w:r>
          </w:p>
        </w:tc>
        <w:tc>
          <w:tcPr>
            <w:tcW w:w="1512" w:type="dxa"/>
            <w:tcBorders>
              <w:top w:val="nil"/>
              <w:left w:val="nil"/>
              <w:bottom w:val="nil"/>
              <w:right w:val="nil"/>
            </w:tcBorders>
          </w:tcPr>
          <w:p w14:paraId="7088D94F" w14:textId="77777777" w:rsidR="00E76696" w:rsidRPr="008A7FAF" w:rsidRDefault="00E76696" w:rsidP="00E76696">
            <w:r w:rsidRPr="008A7FAF">
              <w:t>23.75%</w:t>
            </w:r>
          </w:p>
        </w:tc>
        <w:tc>
          <w:tcPr>
            <w:tcW w:w="1548" w:type="dxa"/>
            <w:tcBorders>
              <w:top w:val="nil"/>
              <w:left w:val="nil"/>
              <w:bottom w:val="nil"/>
              <w:right w:val="nil"/>
            </w:tcBorders>
          </w:tcPr>
          <w:p w14:paraId="4D0590A1" w14:textId="77777777" w:rsidR="00E76696" w:rsidRPr="008A7FAF" w:rsidRDefault="00E76696" w:rsidP="00E76696">
            <w:r w:rsidRPr="008A7FAF">
              <w:t>21.16%</w:t>
            </w:r>
          </w:p>
        </w:tc>
      </w:tr>
      <w:tr w:rsidR="00E76696" w:rsidRPr="008A7FAF" w14:paraId="4B5DD820" w14:textId="77777777" w:rsidTr="00E76696">
        <w:tc>
          <w:tcPr>
            <w:tcW w:w="3150" w:type="dxa"/>
            <w:tcBorders>
              <w:top w:val="nil"/>
              <w:left w:val="nil"/>
              <w:bottom w:val="nil"/>
              <w:right w:val="nil"/>
            </w:tcBorders>
          </w:tcPr>
          <w:p w14:paraId="776F5FE9" w14:textId="77777777" w:rsidR="00E76696" w:rsidRPr="008A7FAF" w:rsidRDefault="00E76696" w:rsidP="00E76696">
            <w:r w:rsidRPr="008A7FAF">
              <w:t>Sexual Orientation</w:t>
            </w:r>
          </w:p>
          <w:p w14:paraId="06BF6F33" w14:textId="77777777" w:rsidR="00E76696" w:rsidRPr="008A7FAF" w:rsidRDefault="00E76696" w:rsidP="00E76696"/>
        </w:tc>
        <w:tc>
          <w:tcPr>
            <w:tcW w:w="1440" w:type="dxa"/>
            <w:tcBorders>
              <w:top w:val="nil"/>
              <w:left w:val="nil"/>
              <w:bottom w:val="nil"/>
              <w:right w:val="nil"/>
            </w:tcBorders>
          </w:tcPr>
          <w:p w14:paraId="7919AD3F" w14:textId="77777777" w:rsidR="00E76696" w:rsidRPr="008A7FAF" w:rsidRDefault="00E76696" w:rsidP="00E76696"/>
        </w:tc>
        <w:tc>
          <w:tcPr>
            <w:tcW w:w="1656" w:type="dxa"/>
            <w:tcBorders>
              <w:top w:val="nil"/>
              <w:left w:val="nil"/>
              <w:bottom w:val="nil"/>
              <w:right w:val="nil"/>
            </w:tcBorders>
          </w:tcPr>
          <w:p w14:paraId="69185327" w14:textId="77777777" w:rsidR="00E76696" w:rsidRPr="008A7FAF" w:rsidRDefault="00E76696" w:rsidP="00E76696"/>
        </w:tc>
        <w:tc>
          <w:tcPr>
            <w:tcW w:w="1584" w:type="dxa"/>
            <w:tcBorders>
              <w:top w:val="nil"/>
              <w:left w:val="nil"/>
              <w:bottom w:val="nil"/>
              <w:right w:val="nil"/>
            </w:tcBorders>
          </w:tcPr>
          <w:p w14:paraId="653AF660" w14:textId="77777777" w:rsidR="00E76696" w:rsidRPr="008A7FAF" w:rsidRDefault="00E76696" w:rsidP="00E76696"/>
        </w:tc>
        <w:tc>
          <w:tcPr>
            <w:tcW w:w="1512" w:type="dxa"/>
            <w:tcBorders>
              <w:top w:val="nil"/>
              <w:left w:val="nil"/>
              <w:bottom w:val="nil"/>
              <w:right w:val="nil"/>
            </w:tcBorders>
          </w:tcPr>
          <w:p w14:paraId="220AC0B4" w14:textId="77777777" w:rsidR="00E76696" w:rsidRPr="008A7FAF" w:rsidRDefault="00E76696" w:rsidP="00E76696"/>
        </w:tc>
        <w:tc>
          <w:tcPr>
            <w:tcW w:w="1548" w:type="dxa"/>
            <w:tcBorders>
              <w:top w:val="nil"/>
              <w:left w:val="nil"/>
              <w:bottom w:val="nil"/>
              <w:right w:val="nil"/>
            </w:tcBorders>
          </w:tcPr>
          <w:p w14:paraId="118F8E96" w14:textId="77777777" w:rsidR="00E76696" w:rsidRPr="008A7FAF" w:rsidRDefault="00E76696" w:rsidP="00E76696"/>
        </w:tc>
      </w:tr>
      <w:tr w:rsidR="00E76696" w:rsidRPr="008A7FAF" w14:paraId="3431BB16" w14:textId="77777777" w:rsidTr="00E76696">
        <w:tc>
          <w:tcPr>
            <w:tcW w:w="3150" w:type="dxa"/>
            <w:tcBorders>
              <w:top w:val="nil"/>
              <w:left w:val="nil"/>
              <w:bottom w:val="nil"/>
              <w:right w:val="nil"/>
            </w:tcBorders>
          </w:tcPr>
          <w:p w14:paraId="6A390FFA" w14:textId="77777777" w:rsidR="00E76696" w:rsidRPr="008A7FAF" w:rsidRDefault="00E76696" w:rsidP="00E76696">
            <w:pPr>
              <w:ind w:firstLine="420"/>
            </w:pPr>
            <w:r w:rsidRPr="008A7FAF">
              <w:t>Heterosexual</w:t>
            </w:r>
          </w:p>
          <w:p w14:paraId="2A26C72F" w14:textId="77777777" w:rsidR="00E76696" w:rsidRPr="008A7FAF" w:rsidRDefault="00E76696" w:rsidP="00E76696"/>
        </w:tc>
        <w:tc>
          <w:tcPr>
            <w:tcW w:w="1440" w:type="dxa"/>
            <w:tcBorders>
              <w:top w:val="nil"/>
              <w:left w:val="nil"/>
              <w:bottom w:val="nil"/>
              <w:right w:val="nil"/>
            </w:tcBorders>
          </w:tcPr>
          <w:p w14:paraId="2CB415FD" w14:textId="77777777" w:rsidR="00E76696" w:rsidRPr="008A7FAF" w:rsidRDefault="00E76696" w:rsidP="00E76696">
            <w:r w:rsidRPr="008A7FAF">
              <w:t>84.56%</w:t>
            </w:r>
          </w:p>
        </w:tc>
        <w:tc>
          <w:tcPr>
            <w:tcW w:w="1656" w:type="dxa"/>
            <w:tcBorders>
              <w:top w:val="nil"/>
              <w:left w:val="nil"/>
              <w:bottom w:val="nil"/>
              <w:right w:val="nil"/>
            </w:tcBorders>
          </w:tcPr>
          <w:p w14:paraId="13BC626E" w14:textId="77777777" w:rsidR="00E76696" w:rsidRPr="008A7FAF" w:rsidRDefault="00E76696" w:rsidP="00E76696">
            <w:r w:rsidRPr="008A7FAF">
              <w:t>89.26%</w:t>
            </w:r>
          </w:p>
        </w:tc>
        <w:tc>
          <w:tcPr>
            <w:tcW w:w="1584" w:type="dxa"/>
            <w:tcBorders>
              <w:top w:val="nil"/>
              <w:left w:val="nil"/>
              <w:bottom w:val="nil"/>
              <w:right w:val="nil"/>
            </w:tcBorders>
          </w:tcPr>
          <w:p w14:paraId="3D18CF6E" w14:textId="77777777" w:rsidR="00E76696" w:rsidRPr="008A7FAF" w:rsidRDefault="00E76696" w:rsidP="00E76696">
            <w:r w:rsidRPr="008A7FAF">
              <w:t>67.74%</w:t>
            </w:r>
          </w:p>
        </w:tc>
        <w:tc>
          <w:tcPr>
            <w:tcW w:w="1512" w:type="dxa"/>
            <w:tcBorders>
              <w:top w:val="nil"/>
              <w:left w:val="nil"/>
              <w:bottom w:val="nil"/>
              <w:right w:val="nil"/>
            </w:tcBorders>
          </w:tcPr>
          <w:p w14:paraId="7BDA9503" w14:textId="77777777" w:rsidR="00E76696" w:rsidRPr="008A7FAF" w:rsidRDefault="00E76696" w:rsidP="00E76696">
            <w:r w:rsidRPr="008A7FAF">
              <w:t>77.50%</w:t>
            </w:r>
          </w:p>
        </w:tc>
        <w:tc>
          <w:tcPr>
            <w:tcW w:w="1548" w:type="dxa"/>
            <w:tcBorders>
              <w:top w:val="nil"/>
              <w:left w:val="nil"/>
              <w:bottom w:val="nil"/>
              <w:right w:val="nil"/>
            </w:tcBorders>
          </w:tcPr>
          <w:p w14:paraId="0B937D11" w14:textId="77777777" w:rsidR="00E76696" w:rsidRPr="008A7FAF" w:rsidRDefault="00E76696" w:rsidP="00E76696">
            <w:r w:rsidRPr="008A7FAF">
              <w:t>75.00%</w:t>
            </w:r>
          </w:p>
        </w:tc>
      </w:tr>
      <w:tr w:rsidR="00E76696" w:rsidRPr="008A7FAF" w14:paraId="344CD2A0" w14:textId="77777777" w:rsidTr="00E76696">
        <w:tc>
          <w:tcPr>
            <w:tcW w:w="3150" w:type="dxa"/>
            <w:tcBorders>
              <w:top w:val="nil"/>
              <w:left w:val="nil"/>
              <w:bottom w:val="nil"/>
              <w:right w:val="nil"/>
            </w:tcBorders>
          </w:tcPr>
          <w:p w14:paraId="72E30086" w14:textId="77777777" w:rsidR="00E76696" w:rsidRPr="008A7FAF" w:rsidRDefault="00E76696" w:rsidP="00E76696">
            <w:pPr>
              <w:ind w:left="420"/>
            </w:pPr>
            <w:r w:rsidRPr="008A7FAF">
              <w:t>Lesbian / Gay</w:t>
            </w:r>
          </w:p>
          <w:p w14:paraId="0998041A" w14:textId="77777777" w:rsidR="00E76696" w:rsidRPr="008A7FAF" w:rsidRDefault="00E76696" w:rsidP="00E76696"/>
        </w:tc>
        <w:tc>
          <w:tcPr>
            <w:tcW w:w="1440" w:type="dxa"/>
            <w:tcBorders>
              <w:top w:val="nil"/>
              <w:left w:val="nil"/>
              <w:bottom w:val="nil"/>
              <w:right w:val="nil"/>
            </w:tcBorders>
          </w:tcPr>
          <w:p w14:paraId="27E210D2" w14:textId="77777777" w:rsidR="00E76696" w:rsidRPr="008A7FAF" w:rsidRDefault="00E76696" w:rsidP="00E76696">
            <w:r w:rsidRPr="008A7FAF">
              <w:t>3.43%</w:t>
            </w:r>
          </w:p>
        </w:tc>
        <w:tc>
          <w:tcPr>
            <w:tcW w:w="1656" w:type="dxa"/>
            <w:tcBorders>
              <w:top w:val="nil"/>
              <w:left w:val="nil"/>
              <w:bottom w:val="nil"/>
              <w:right w:val="nil"/>
            </w:tcBorders>
          </w:tcPr>
          <w:p w14:paraId="26AC04AF" w14:textId="77777777" w:rsidR="00E76696" w:rsidRPr="008A7FAF" w:rsidRDefault="00E76696" w:rsidP="00E76696">
            <w:r w:rsidRPr="008A7FAF">
              <w:t>2.91%</w:t>
            </w:r>
          </w:p>
        </w:tc>
        <w:tc>
          <w:tcPr>
            <w:tcW w:w="1584" w:type="dxa"/>
            <w:tcBorders>
              <w:top w:val="nil"/>
              <w:left w:val="nil"/>
              <w:bottom w:val="nil"/>
              <w:right w:val="nil"/>
            </w:tcBorders>
          </w:tcPr>
          <w:p w14:paraId="303C707D" w14:textId="77777777" w:rsidR="00E76696" w:rsidRPr="008A7FAF" w:rsidRDefault="00E76696" w:rsidP="00E76696">
            <w:r w:rsidRPr="008A7FAF">
              <w:t>4.84%</w:t>
            </w:r>
          </w:p>
        </w:tc>
        <w:tc>
          <w:tcPr>
            <w:tcW w:w="1512" w:type="dxa"/>
            <w:tcBorders>
              <w:top w:val="nil"/>
              <w:left w:val="nil"/>
              <w:bottom w:val="nil"/>
              <w:right w:val="nil"/>
            </w:tcBorders>
          </w:tcPr>
          <w:p w14:paraId="19B426C2" w14:textId="77777777" w:rsidR="00E76696" w:rsidRPr="008A7FAF" w:rsidRDefault="00E76696" w:rsidP="00E76696">
            <w:r w:rsidRPr="008A7FAF">
              <w:t>5.00%</w:t>
            </w:r>
          </w:p>
        </w:tc>
        <w:tc>
          <w:tcPr>
            <w:tcW w:w="1548" w:type="dxa"/>
            <w:tcBorders>
              <w:top w:val="nil"/>
              <w:left w:val="nil"/>
              <w:bottom w:val="nil"/>
              <w:right w:val="nil"/>
            </w:tcBorders>
          </w:tcPr>
          <w:p w14:paraId="2F3F8E8F" w14:textId="77777777" w:rsidR="00E76696" w:rsidRPr="008A7FAF" w:rsidRDefault="00E76696" w:rsidP="00E76696">
            <w:r w:rsidRPr="008A7FAF">
              <w:t>3.85%</w:t>
            </w:r>
          </w:p>
        </w:tc>
      </w:tr>
      <w:tr w:rsidR="00E76696" w:rsidRPr="008A7FAF" w14:paraId="038F36DF" w14:textId="77777777" w:rsidTr="00E76696">
        <w:tc>
          <w:tcPr>
            <w:tcW w:w="3150" w:type="dxa"/>
            <w:tcBorders>
              <w:top w:val="nil"/>
              <w:left w:val="nil"/>
              <w:bottom w:val="nil"/>
              <w:right w:val="nil"/>
            </w:tcBorders>
          </w:tcPr>
          <w:p w14:paraId="02391354" w14:textId="77777777" w:rsidR="00E76696" w:rsidRPr="008A7FAF" w:rsidRDefault="00E76696" w:rsidP="00E76696">
            <w:pPr>
              <w:ind w:firstLine="420"/>
            </w:pPr>
            <w:r w:rsidRPr="008A7FAF">
              <w:t>Bisexual</w:t>
            </w:r>
          </w:p>
          <w:p w14:paraId="62A730C4" w14:textId="77777777" w:rsidR="00E76696" w:rsidRPr="008A7FAF" w:rsidRDefault="00E76696" w:rsidP="00E76696"/>
        </w:tc>
        <w:tc>
          <w:tcPr>
            <w:tcW w:w="1440" w:type="dxa"/>
            <w:tcBorders>
              <w:top w:val="nil"/>
              <w:left w:val="nil"/>
              <w:bottom w:val="nil"/>
              <w:right w:val="nil"/>
            </w:tcBorders>
          </w:tcPr>
          <w:p w14:paraId="4306B256" w14:textId="77777777" w:rsidR="00E76696" w:rsidRPr="008A7FAF" w:rsidRDefault="00E76696" w:rsidP="00E76696">
            <w:r w:rsidRPr="008A7FAF">
              <w:t>10.30%</w:t>
            </w:r>
          </w:p>
        </w:tc>
        <w:tc>
          <w:tcPr>
            <w:tcW w:w="1656" w:type="dxa"/>
            <w:tcBorders>
              <w:top w:val="nil"/>
              <w:left w:val="nil"/>
              <w:bottom w:val="nil"/>
              <w:right w:val="nil"/>
            </w:tcBorders>
          </w:tcPr>
          <w:p w14:paraId="72F463A2" w14:textId="77777777" w:rsidR="00E76696" w:rsidRPr="008A7FAF" w:rsidRDefault="00E76696" w:rsidP="00E76696">
            <w:r w:rsidRPr="008A7FAF">
              <w:t>6.26%</w:t>
            </w:r>
          </w:p>
        </w:tc>
        <w:tc>
          <w:tcPr>
            <w:tcW w:w="1584" w:type="dxa"/>
            <w:tcBorders>
              <w:top w:val="nil"/>
              <w:left w:val="nil"/>
              <w:bottom w:val="nil"/>
              <w:right w:val="nil"/>
            </w:tcBorders>
          </w:tcPr>
          <w:p w14:paraId="249F2840" w14:textId="77777777" w:rsidR="00E76696" w:rsidRPr="008A7FAF" w:rsidRDefault="00E76696" w:rsidP="00E76696">
            <w:r w:rsidRPr="008A7FAF">
              <w:t>24.19%</w:t>
            </w:r>
          </w:p>
        </w:tc>
        <w:tc>
          <w:tcPr>
            <w:tcW w:w="1512" w:type="dxa"/>
            <w:tcBorders>
              <w:top w:val="nil"/>
              <w:left w:val="nil"/>
              <w:bottom w:val="nil"/>
              <w:right w:val="nil"/>
            </w:tcBorders>
          </w:tcPr>
          <w:p w14:paraId="08D7F665" w14:textId="77777777" w:rsidR="00E76696" w:rsidRPr="008A7FAF" w:rsidRDefault="00E76696" w:rsidP="00E76696">
            <w:r w:rsidRPr="008A7FAF">
              <w:t>16.25%</w:t>
            </w:r>
          </w:p>
        </w:tc>
        <w:tc>
          <w:tcPr>
            <w:tcW w:w="1548" w:type="dxa"/>
            <w:tcBorders>
              <w:top w:val="nil"/>
              <w:left w:val="nil"/>
              <w:bottom w:val="nil"/>
              <w:right w:val="nil"/>
            </w:tcBorders>
          </w:tcPr>
          <w:p w14:paraId="60143DAE" w14:textId="77777777" w:rsidR="00E76696" w:rsidRPr="008A7FAF" w:rsidRDefault="00E76696" w:rsidP="00E76696">
            <w:r w:rsidRPr="008A7FAF">
              <w:t>19.23%</w:t>
            </w:r>
          </w:p>
        </w:tc>
      </w:tr>
      <w:tr w:rsidR="00E76696" w:rsidRPr="008A7FAF" w14:paraId="5218C60C" w14:textId="77777777" w:rsidTr="00E76696">
        <w:tc>
          <w:tcPr>
            <w:tcW w:w="3150" w:type="dxa"/>
            <w:tcBorders>
              <w:top w:val="nil"/>
              <w:left w:val="nil"/>
              <w:bottom w:val="nil"/>
              <w:right w:val="nil"/>
            </w:tcBorders>
          </w:tcPr>
          <w:p w14:paraId="2838C9C0" w14:textId="77777777" w:rsidR="00E76696" w:rsidRPr="008A7FAF" w:rsidRDefault="00E76696" w:rsidP="00E76696">
            <w:pPr>
              <w:ind w:firstLine="420"/>
            </w:pPr>
            <w:r w:rsidRPr="008A7FAF">
              <w:t>Other</w:t>
            </w:r>
          </w:p>
          <w:p w14:paraId="25A0A231" w14:textId="77777777" w:rsidR="00E76696" w:rsidRPr="008A7FAF" w:rsidRDefault="00E76696" w:rsidP="00E76696"/>
        </w:tc>
        <w:tc>
          <w:tcPr>
            <w:tcW w:w="1440" w:type="dxa"/>
            <w:tcBorders>
              <w:top w:val="nil"/>
              <w:left w:val="nil"/>
              <w:bottom w:val="nil"/>
              <w:right w:val="nil"/>
            </w:tcBorders>
          </w:tcPr>
          <w:p w14:paraId="1E7B0AAB" w14:textId="77777777" w:rsidR="00E76696" w:rsidRPr="008A7FAF" w:rsidRDefault="00E76696" w:rsidP="00E76696">
            <w:r w:rsidRPr="008A7FAF">
              <w:t>1.72%</w:t>
            </w:r>
          </w:p>
        </w:tc>
        <w:tc>
          <w:tcPr>
            <w:tcW w:w="1656" w:type="dxa"/>
            <w:tcBorders>
              <w:top w:val="nil"/>
              <w:left w:val="nil"/>
              <w:bottom w:val="nil"/>
              <w:right w:val="nil"/>
            </w:tcBorders>
          </w:tcPr>
          <w:p w14:paraId="715505EE" w14:textId="77777777" w:rsidR="00E76696" w:rsidRPr="008A7FAF" w:rsidRDefault="00E76696" w:rsidP="00E76696">
            <w:r w:rsidRPr="008A7FAF">
              <w:t>1.57%</w:t>
            </w:r>
          </w:p>
        </w:tc>
        <w:tc>
          <w:tcPr>
            <w:tcW w:w="1584" w:type="dxa"/>
            <w:tcBorders>
              <w:top w:val="nil"/>
              <w:left w:val="nil"/>
              <w:bottom w:val="nil"/>
              <w:right w:val="nil"/>
            </w:tcBorders>
          </w:tcPr>
          <w:p w14:paraId="65D1640F" w14:textId="77777777" w:rsidR="00E76696" w:rsidRPr="008A7FAF" w:rsidRDefault="00E76696" w:rsidP="00E76696">
            <w:r w:rsidRPr="008A7FAF">
              <w:t>3.23%</w:t>
            </w:r>
          </w:p>
        </w:tc>
        <w:tc>
          <w:tcPr>
            <w:tcW w:w="1512" w:type="dxa"/>
            <w:tcBorders>
              <w:top w:val="nil"/>
              <w:left w:val="nil"/>
              <w:bottom w:val="nil"/>
              <w:right w:val="nil"/>
            </w:tcBorders>
          </w:tcPr>
          <w:p w14:paraId="2CF8832B" w14:textId="77777777" w:rsidR="00E76696" w:rsidRPr="008A7FAF" w:rsidRDefault="00E76696" w:rsidP="00E76696">
            <w:r w:rsidRPr="008A7FAF">
              <w:t>1.25%</w:t>
            </w:r>
          </w:p>
        </w:tc>
        <w:tc>
          <w:tcPr>
            <w:tcW w:w="1548" w:type="dxa"/>
            <w:tcBorders>
              <w:top w:val="nil"/>
              <w:left w:val="nil"/>
              <w:bottom w:val="nil"/>
              <w:right w:val="nil"/>
            </w:tcBorders>
          </w:tcPr>
          <w:p w14:paraId="54CCDBCA" w14:textId="77777777" w:rsidR="00E76696" w:rsidRPr="008A7FAF" w:rsidRDefault="00E76696" w:rsidP="00E76696">
            <w:r w:rsidRPr="008A7FAF">
              <w:t>1.92%</w:t>
            </w:r>
          </w:p>
        </w:tc>
      </w:tr>
      <w:tr w:rsidR="00E76696" w:rsidRPr="008A7FAF" w14:paraId="1EC6E1FC" w14:textId="77777777" w:rsidTr="00E76696">
        <w:tc>
          <w:tcPr>
            <w:tcW w:w="3150" w:type="dxa"/>
            <w:tcBorders>
              <w:top w:val="nil"/>
              <w:left w:val="nil"/>
              <w:bottom w:val="nil"/>
              <w:right w:val="nil"/>
            </w:tcBorders>
          </w:tcPr>
          <w:p w14:paraId="1B72A941" w14:textId="77777777" w:rsidR="00E76696" w:rsidRPr="008A7FAF" w:rsidRDefault="00E76696" w:rsidP="00E76696">
            <w:r w:rsidRPr="008A7FAF">
              <w:t>Relationship Status</w:t>
            </w:r>
          </w:p>
          <w:p w14:paraId="18D3F5DD" w14:textId="77777777" w:rsidR="00E76696" w:rsidRPr="008A7FAF" w:rsidRDefault="00E76696" w:rsidP="00E76696"/>
        </w:tc>
        <w:tc>
          <w:tcPr>
            <w:tcW w:w="1440" w:type="dxa"/>
            <w:tcBorders>
              <w:top w:val="nil"/>
              <w:left w:val="nil"/>
              <w:bottom w:val="nil"/>
              <w:right w:val="nil"/>
            </w:tcBorders>
          </w:tcPr>
          <w:p w14:paraId="168BCB32" w14:textId="77777777" w:rsidR="00E76696" w:rsidRPr="008A7FAF" w:rsidRDefault="00E76696" w:rsidP="00E76696"/>
        </w:tc>
        <w:tc>
          <w:tcPr>
            <w:tcW w:w="1656" w:type="dxa"/>
            <w:tcBorders>
              <w:top w:val="nil"/>
              <w:left w:val="nil"/>
              <w:bottom w:val="nil"/>
              <w:right w:val="nil"/>
            </w:tcBorders>
          </w:tcPr>
          <w:p w14:paraId="0BFF0194" w14:textId="77777777" w:rsidR="00E76696" w:rsidRPr="008A7FAF" w:rsidRDefault="00E76696" w:rsidP="00E76696"/>
        </w:tc>
        <w:tc>
          <w:tcPr>
            <w:tcW w:w="1584" w:type="dxa"/>
            <w:tcBorders>
              <w:top w:val="nil"/>
              <w:left w:val="nil"/>
              <w:bottom w:val="nil"/>
              <w:right w:val="nil"/>
            </w:tcBorders>
          </w:tcPr>
          <w:p w14:paraId="50EC3806" w14:textId="77777777" w:rsidR="00E76696" w:rsidRPr="008A7FAF" w:rsidRDefault="00E76696" w:rsidP="00E76696"/>
        </w:tc>
        <w:tc>
          <w:tcPr>
            <w:tcW w:w="1512" w:type="dxa"/>
            <w:tcBorders>
              <w:top w:val="nil"/>
              <w:left w:val="nil"/>
              <w:bottom w:val="nil"/>
              <w:right w:val="nil"/>
            </w:tcBorders>
          </w:tcPr>
          <w:p w14:paraId="112E0CEF" w14:textId="77777777" w:rsidR="00E76696" w:rsidRPr="008A7FAF" w:rsidRDefault="00E76696" w:rsidP="00E76696"/>
        </w:tc>
        <w:tc>
          <w:tcPr>
            <w:tcW w:w="1548" w:type="dxa"/>
            <w:tcBorders>
              <w:top w:val="nil"/>
              <w:left w:val="nil"/>
              <w:bottom w:val="nil"/>
              <w:right w:val="nil"/>
            </w:tcBorders>
          </w:tcPr>
          <w:p w14:paraId="2EB2DCA1" w14:textId="77777777" w:rsidR="00E76696" w:rsidRPr="008A7FAF" w:rsidRDefault="00E76696" w:rsidP="00E76696"/>
        </w:tc>
      </w:tr>
      <w:tr w:rsidR="00E76696" w:rsidRPr="008A7FAF" w14:paraId="55A06F21" w14:textId="77777777" w:rsidTr="00E76696">
        <w:tc>
          <w:tcPr>
            <w:tcW w:w="3150" w:type="dxa"/>
            <w:tcBorders>
              <w:top w:val="nil"/>
              <w:left w:val="nil"/>
              <w:bottom w:val="nil"/>
              <w:right w:val="nil"/>
            </w:tcBorders>
          </w:tcPr>
          <w:p w14:paraId="4ED83DB0" w14:textId="77777777" w:rsidR="00E76696" w:rsidRPr="008A7FAF" w:rsidRDefault="00E76696" w:rsidP="00E76696">
            <w:pPr>
              <w:ind w:left="435"/>
            </w:pPr>
            <w:r w:rsidRPr="008A7FAF">
              <w:t>Single</w:t>
            </w:r>
          </w:p>
        </w:tc>
        <w:tc>
          <w:tcPr>
            <w:tcW w:w="1440" w:type="dxa"/>
            <w:tcBorders>
              <w:top w:val="nil"/>
              <w:left w:val="nil"/>
              <w:bottom w:val="nil"/>
              <w:right w:val="nil"/>
            </w:tcBorders>
          </w:tcPr>
          <w:p w14:paraId="58C36B2B" w14:textId="77777777" w:rsidR="00E76696" w:rsidRPr="008A7FAF" w:rsidRDefault="00E76696" w:rsidP="00E76696">
            <w:r w:rsidRPr="008A7FAF">
              <w:t>17.63%</w:t>
            </w:r>
          </w:p>
        </w:tc>
        <w:tc>
          <w:tcPr>
            <w:tcW w:w="1656" w:type="dxa"/>
            <w:tcBorders>
              <w:top w:val="nil"/>
              <w:left w:val="nil"/>
              <w:bottom w:val="nil"/>
              <w:right w:val="nil"/>
            </w:tcBorders>
          </w:tcPr>
          <w:p w14:paraId="5BF32F7B" w14:textId="77777777" w:rsidR="00E76696" w:rsidRPr="008A7FAF" w:rsidRDefault="00E76696" w:rsidP="00E76696">
            <w:r w:rsidRPr="008A7FAF">
              <w:t>19.02%</w:t>
            </w:r>
          </w:p>
        </w:tc>
        <w:tc>
          <w:tcPr>
            <w:tcW w:w="1584" w:type="dxa"/>
            <w:tcBorders>
              <w:top w:val="nil"/>
              <w:left w:val="nil"/>
              <w:bottom w:val="nil"/>
              <w:right w:val="nil"/>
            </w:tcBorders>
          </w:tcPr>
          <w:p w14:paraId="1B7159E0" w14:textId="77777777" w:rsidR="00E76696" w:rsidRPr="008A7FAF" w:rsidRDefault="00E76696" w:rsidP="00E76696">
            <w:r w:rsidRPr="008A7FAF">
              <w:t>11.29%</w:t>
            </w:r>
          </w:p>
        </w:tc>
        <w:tc>
          <w:tcPr>
            <w:tcW w:w="1512" w:type="dxa"/>
            <w:tcBorders>
              <w:top w:val="nil"/>
              <w:left w:val="nil"/>
              <w:bottom w:val="nil"/>
              <w:right w:val="nil"/>
            </w:tcBorders>
          </w:tcPr>
          <w:p w14:paraId="6691B832" w14:textId="77777777" w:rsidR="00E76696" w:rsidRPr="008A7FAF" w:rsidRDefault="00E76696" w:rsidP="00E76696">
            <w:r w:rsidRPr="008A7FAF">
              <w:t>17.50%</w:t>
            </w:r>
          </w:p>
        </w:tc>
        <w:tc>
          <w:tcPr>
            <w:tcW w:w="1548" w:type="dxa"/>
            <w:tcBorders>
              <w:top w:val="nil"/>
              <w:left w:val="nil"/>
              <w:bottom w:val="nil"/>
              <w:right w:val="nil"/>
            </w:tcBorders>
          </w:tcPr>
          <w:p w14:paraId="7F543D7D" w14:textId="77777777" w:rsidR="00E76696" w:rsidRPr="008A7FAF" w:rsidRDefault="00E76696" w:rsidP="00E76696">
            <w:r w:rsidRPr="008A7FAF">
              <w:t>13.46%</w:t>
            </w:r>
          </w:p>
          <w:p w14:paraId="5DC7D0C1" w14:textId="77777777" w:rsidR="00E76696" w:rsidRPr="008A7FAF" w:rsidRDefault="00E76696" w:rsidP="00E76696"/>
        </w:tc>
      </w:tr>
      <w:tr w:rsidR="00E76696" w:rsidRPr="008A7FAF" w14:paraId="78284EF2" w14:textId="77777777" w:rsidTr="00E76696">
        <w:tc>
          <w:tcPr>
            <w:tcW w:w="3150" w:type="dxa"/>
            <w:tcBorders>
              <w:top w:val="nil"/>
              <w:left w:val="nil"/>
              <w:bottom w:val="nil"/>
              <w:right w:val="nil"/>
            </w:tcBorders>
          </w:tcPr>
          <w:p w14:paraId="06D417DD" w14:textId="77777777" w:rsidR="00E76696" w:rsidRPr="008A7FAF" w:rsidRDefault="00E76696" w:rsidP="00E76696">
            <w:pPr>
              <w:ind w:firstLine="420"/>
            </w:pPr>
            <w:r w:rsidRPr="008A7FAF">
              <w:lastRenderedPageBreak/>
              <w:t>Dating</w:t>
            </w:r>
          </w:p>
          <w:p w14:paraId="11A428B8" w14:textId="77777777" w:rsidR="00E76696" w:rsidRPr="008A7FAF" w:rsidRDefault="00E76696" w:rsidP="00E76696">
            <w:pPr>
              <w:ind w:left="435"/>
            </w:pPr>
          </w:p>
        </w:tc>
        <w:tc>
          <w:tcPr>
            <w:tcW w:w="1440" w:type="dxa"/>
            <w:tcBorders>
              <w:top w:val="nil"/>
              <w:left w:val="nil"/>
              <w:bottom w:val="nil"/>
              <w:right w:val="nil"/>
            </w:tcBorders>
          </w:tcPr>
          <w:p w14:paraId="61BACD7E" w14:textId="77777777" w:rsidR="00E76696" w:rsidRPr="008A7FAF" w:rsidRDefault="00E76696" w:rsidP="00E76696">
            <w:r w:rsidRPr="008A7FAF">
              <w:t>38.53%</w:t>
            </w:r>
          </w:p>
        </w:tc>
        <w:tc>
          <w:tcPr>
            <w:tcW w:w="1656" w:type="dxa"/>
            <w:tcBorders>
              <w:top w:val="nil"/>
              <w:left w:val="nil"/>
              <w:bottom w:val="nil"/>
              <w:right w:val="nil"/>
            </w:tcBorders>
          </w:tcPr>
          <w:p w14:paraId="566A52E2" w14:textId="77777777" w:rsidR="00E76696" w:rsidRPr="008A7FAF" w:rsidRDefault="00E76696" w:rsidP="00E76696">
            <w:r w:rsidRPr="008A7FAF">
              <w:t>33.33%</w:t>
            </w:r>
          </w:p>
        </w:tc>
        <w:tc>
          <w:tcPr>
            <w:tcW w:w="1584" w:type="dxa"/>
            <w:tcBorders>
              <w:top w:val="nil"/>
              <w:left w:val="nil"/>
              <w:bottom w:val="nil"/>
              <w:right w:val="nil"/>
            </w:tcBorders>
          </w:tcPr>
          <w:p w14:paraId="47FA8876" w14:textId="77777777" w:rsidR="00E76696" w:rsidRPr="008A7FAF" w:rsidRDefault="00E76696" w:rsidP="00E76696">
            <w:r w:rsidRPr="008A7FAF">
              <w:t>58.07%</w:t>
            </w:r>
          </w:p>
        </w:tc>
        <w:tc>
          <w:tcPr>
            <w:tcW w:w="1512" w:type="dxa"/>
            <w:tcBorders>
              <w:top w:val="nil"/>
              <w:left w:val="nil"/>
              <w:bottom w:val="nil"/>
              <w:right w:val="nil"/>
            </w:tcBorders>
          </w:tcPr>
          <w:p w14:paraId="7151E0F8" w14:textId="77777777" w:rsidR="00E76696" w:rsidRPr="008A7FAF" w:rsidRDefault="00E76696" w:rsidP="00E76696">
            <w:r w:rsidRPr="008A7FAF">
              <w:t>51.25%</w:t>
            </w:r>
          </w:p>
        </w:tc>
        <w:tc>
          <w:tcPr>
            <w:tcW w:w="1548" w:type="dxa"/>
            <w:tcBorders>
              <w:top w:val="nil"/>
              <w:left w:val="nil"/>
              <w:bottom w:val="nil"/>
              <w:right w:val="nil"/>
            </w:tcBorders>
          </w:tcPr>
          <w:p w14:paraId="6D307C95" w14:textId="77777777" w:rsidR="00E76696" w:rsidRPr="008A7FAF" w:rsidRDefault="00E76696" w:rsidP="00E76696">
            <w:r w:rsidRPr="008A7FAF">
              <w:t>40.38%</w:t>
            </w:r>
          </w:p>
        </w:tc>
      </w:tr>
      <w:tr w:rsidR="00E76696" w:rsidRPr="008A7FAF" w14:paraId="0B383DDE" w14:textId="77777777" w:rsidTr="00E76696">
        <w:tc>
          <w:tcPr>
            <w:tcW w:w="3150" w:type="dxa"/>
            <w:tcBorders>
              <w:top w:val="nil"/>
              <w:left w:val="nil"/>
              <w:bottom w:val="nil"/>
              <w:right w:val="nil"/>
            </w:tcBorders>
          </w:tcPr>
          <w:p w14:paraId="3D698CA1" w14:textId="77777777" w:rsidR="00E76696" w:rsidRPr="008A7FAF" w:rsidRDefault="00E76696" w:rsidP="00E76696">
            <w:pPr>
              <w:ind w:firstLine="420"/>
            </w:pPr>
            <w:r w:rsidRPr="008A7FAF">
              <w:t>Engaged</w:t>
            </w:r>
          </w:p>
          <w:p w14:paraId="1544D9ED" w14:textId="77777777" w:rsidR="00E76696" w:rsidRPr="008A7FAF" w:rsidRDefault="00E76696" w:rsidP="00E76696">
            <w:pPr>
              <w:ind w:left="435"/>
            </w:pPr>
          </w:p>
        </w:tc>
        <w:tc>
          <w:tcPr>
            <w:tcW w:w="1440" w:type="dxa"/>
            <w:tcBorders>
              <w:top w:val="nil"/>
              <w:left w:val="nil"/>
              <w:bottom w:val="nil"/>
              <w:right w:val="nil"/>
            </w:tcBorders>
          </w:tcPr>
          <w:p w14:paraId="0D691FFC" w14:textId="77777777" w:rsidR="00E76696" w:rsidRPr="008A7FAF" w:rsidRDefault="00E76696" w:rsidP="00E76696">
            <w:r w:rsidRPr="008A7FAF">
              <w:t>5.62%</w:t>
            </w:r>
          </w:p>
        </w:tc>
        <w:tc>
          <w:tcPr>
            <w:tcW w:w="1656" w:type="dxa"/>
            <w:tcBorders>
              <w:top w:val="nil"/>
              <w:left w:val="nil"/>
              <w:bottom w:val="nil"/>
              <w:right w:val="nil"/>
            </w:tcBorders>
          </w:tcPr>
          <w:p w14:paraId="14FCB395" w14:textId="77777777" w:rsidR="00E76696" w:rsidRPr="008A7FAF" w:rsidRDefault="00E76696" w:rsidP="00E76696">
            <w:r w:rsidRPr="008A7FAF">
              <w:t>6.71%</w:t>
            </w:r>
          </w:p>
        </w:tc>
        <w:tc>
          <w:tcPr>
            <w:tcW w:w="1584" w:type="dxa"/>
            <w:tcBorders>
              <w:top w:val="nil"/>
              <w:left w:val="nil"/>
              <w:bottom w:val="nil"/>
              <w:right w:val="nil"/>
            </w:tcBorders>
          </w:tcPr>
          <w:p w14:paraId="3D8214F9" w14:textId="77777777" w:rsidR="00E76696" w:rsidRPr="008A7FAF" w:rsidRDefault="00E76696" w:rsidP="00E76696">
            <w:r w:rsidRPr="008A7FAF">
              <w:t>1.61%</w:t>
            </w:r>
          </w:p>
        </w:tc>
        <w:tc>
          <w:tcPr>
            <w:tcW w:w="1512" w:type="dxa"/>
            <w:tcBorders>
              <w:top w:val="nil"/>
              <w:left w:val="nil"/>
              <w:bottom w:val="nil"/>
              <w:right w:val="nil"/>
            </w:tcBorders>
          </w:tcPr>
          <w:p w14:paraId="426B76FD" w14:textId="77777777" w:rsidR="00E76696" w:rsidRPr="008A7FAF" w:rsidRDefault="00E76696" w:rsidP="00E76696">
            <w:r w:rsidRPr="008A7FAF">
              <w:t>3.75%</w:t>
            </w:r>
          </w:p>
        </w:tc>
        <w:tc>
          <w:tcPr>
            <w:tcW w:w="1548" w:type="dxa"/>
            <w:tcBorders>
              <w:top w:val="nil"/>
              <w:left w:val="nil"/>
              <w:bottom w:val="nil"/>
              <w:right w:val="nil"/>
            </w:tcBorders>
          </w:tcPr>
          <w:p w14:paraId="2FC09C48" w14:textId="77777777" w:rsidR="00E76696" w:rsidRPr="008A7FAF" w:rsidRDefault="00E76696" w:rsidP="00E76696">
            <w:r w:rsidRPr="008A7FAF">
              <w:t>3.85%</w:t>
            </w:r>
          </w:p>
        </w:tc>
      </w:tr>
      <w:tr w:rsidR="00E76696" w:rsidRPr="008A7FAF" w14:paraId="28CA00DF" w14:textId="77777777" w:rsidTr="00E76696">
        <w:tc>
          <w:tcPr>
            <w:tcW w:w="3150" w:type="dxa"/>
            <w:tcBorders>
              <w:top w:val="nil"/>
              <w:left w:val="nil"/>
              <w:bottom w:val="single" w:sz="4" w:space="0" w:color="auto"/>
              <w:right w:val="nil"/>
            </w:tcBorders>
          </w:tcPr>
          <w:p w14:paraId="07AA1A9C" w14:textId="77777777" w:rsidR="00E76696" w:rsidRPr="008A7FAF" w:rsidRDefault="00E76696" w:rsidP="00E76696">
            <w:pPr>
              <w:ind w:firstLine="420"/>
            </w:pPr>
            <w:r w:rsidRPr="008A7FAF">
              <w:t>Married</w:t>
            </w:r>
          </w:p>
          <w:p w14:paraId="23CB858D" w14:textId="77777777" w:rsidR="00E76696" w:rsidRPr="008A7FAF" w:rsidRDefault="00E76696" w:rsidP="00E76696">
            <w:pPr>
              <w:ind w:left="435"/>
            </w:pPr>
          </w:p>
        </w:tc>
        <w:tc>
          <w:tcPr>
            <w:tcW w:w="1440" w:type="dxa"/>
            <w:tcBorders>
              <w:top w:val="nil"/>
              <w:left w:val="nil"/>
              <w:bottom w:val="single" w:sz="4" w:space="0" w:color="auto"/>
              <w:right w:val="nil"/>
            </w:tcBorders>
          </w:tcPr>
          <w:p w14:paraId="51CF3283" w14:textId="77777777" w:rsidR="00E76696" w:rsidRPr="008A7FAF" w:rsidRDefault="00E76696" w:rsidP="00E76696">
            <w:r w:rsidRPr="008A7FAF">
              <w:t>38.22%</w:t>
            </w:r>
          </w:p>
        </w:tc>
        <w:tc>
          <w:tcPr>
            <w:tcW w:w="1656" w:type="dxa"/>
            <w:tcBorders>
              <w:top w:val="nil"/>
              <w:left w:val="nil"/>
              <w:bottom w:val="single" w:sz="4" w:space="0" w:color="auto"/>
              <w:right w:val="nil"/>
            </w:tcBorders>
          </w:tcPr>
          <w:p w14:paraId="14D19F96" w14:textId="77777777" w:rsidR="00E76696" w:rsidRPr="008A7FAF" w:rsidRDefault="00E76696" w:rsidP="00E76696">
            <w:r w:rsidRPr="008A7FAF">
              <w:t>40.94%</w:t>
            </w:r>
          </w:p>
        </w:tc>
        <w:tc>
          <w:tcPr>
            <w:tcW w:w="1584" w:type="dxa"/>
            <w:tcBorders>
              <w:top w:val="nil"/>
              <w:left w:val="nil"/>
              <w:bottom w:val="single" w:sz="4" w:space="0" w:color="auto"/>
              <w:right w:val="nil"/>
            </w:tcBorders>
          </w:tcPr>
          <w:p w14:paraId="48E408B8" w14:textId="77777777" w:rsidR="00E76696" w:rsidRPr="008A7FAF" w:rsidRDefault="00E76696" w:rsidP="00E76696">
            <w:r w:rsidRPr="008A7FAF">
              <w:t>29.03%</w:t>
            </w:r>
          </w:p>
        </w:tc>
        <w:tc>
          <w:tcPr>
            <w:tcW w:w="1512" w:type="dxa"/>
            <w:tcBorders>
              <w:top w:val="nil"/>
              <w:left w:val="nil"/>
              <w:bottom w:val="single" w:sz="4" w:space="0" w:color="auto"/>
              <w:right w:val="nil"/>
            </w:tcBorders>
          </w:tcPr>
          <w:p w14:paraId="6F2F62C4" w14:textId="77777777" w:rsidR="00E76696" w:rsidRPr="008A7FAF" w:rsidRDefault="00E76696" w:rsidP="00E76696">
            <w:r w:rsidRPr="008A7FAF">
              <w:t>27.50%</w:t>
            </w:r>
          </w:p>
        </w:tc>
        <w:tc>
          <w:tcPr>
            <w:tcW w:w="1548" w:type="dxa"/>
            <w:tcBorders>
              <w:top w:val="nil"/>
              <w:left w:val="nil"/>
              <w:bottom w:val="single" w:sz="4" w:space="0" w:color="auto"/>
              <w:right w:val="nil"/>
            </w:tcBorders>
          </w:tcPr>
          <w:p w14:paraId="07ECF6F0" w14:textId="77777777" w:rsidR="00E76696" w:rsidRPr="008A7FAF" w:rsidRDefault="00E76696" w:rsidP="00E76696">
            <w:r w:rsidRPr="008A7FAF">
              <w:t>42.31%</w:t>
            </w:r>
          </w:p>
        </w:tc>
      </w:tr>
    </w:tbl>
    <w:p w14:paraId="689040E1" w14:textId="77777777" w:rsidR="00E76696" w:rsidRPr="008A7FAF" w:rsidRDefault="00E76696" w:rsidP="00E76696">
      <w:pPr>
        <w:spacing w:after="160" w:line="259" w:lineRule="auto"/>
      </w:pPr>
    </w:p>
    <w:p w14:paraId="0115D7BA" w14:textId="77777777" w:rsidR="00E76696" w:rsidRPr="008A7FAF" w:rsidRDefault="00E76696" w:rsidP="00E76696">
      <w:pPr>
        <w:spacing w:after="160" w:line="259" w:lineRule="auto"/>
      </w:pPr>
      <w:r w:rsidRPr="008A7FAF">
        <w:br w:type="page"/>
      </w:r>
    </w:p>
    <w:p w14:paraId="2A08C046" w14:textId="77777777" w:rsidR="00F865B2" w:rsidRDefault="00E76696" w:rsidP="002127F4">
      <w:pPr>
        <w:spacing w:after="160" w:line="259" w:lineRule="auto"/>
      </w:pPr>
      <w:r w:rsidRPr="008A7FAF">
        <w:lastRenderedPageBreak/>
        <w:t>Table 2.</w:t>
      </w:r>
      <w:r w:rsidR="002127F4" w:rsidRPr="008A7FAF">
        <w:t xml:space="preserve"> </w:t>
      </w:r>
    </w:p>
    <w:p w14:paraId="5FAA491C" w14:textId="2CC4F6AD" w:rsidR="00E76696" w:rsidRPr="008A7FAF" w:rsidRDefault="00E76696" w:rsidP="002127F4">
      <w:pPr>
        <w:spacing w:after="160" w:line="259" w:lineRule="auto"/>
        <w:rPr>
          <w:i/>
        </w:rPr>
      </w:pPr>
      <w:r w:rsidRPr="008A7FAF">
        <w:rPr>
          <w:i/>
        </w:rPr>
        <w:t xml:space="preserve">Correlations </w:t>
      </w:r>
      <w:r w:rsidR="002127F4" w:rsidRPr="008A7FAF">
        <w:rPr>
          <w:i/>
        </w:rPr>
        <w:t>B</w:t>
      </w:r>
      <w:r w:rsidRPr="008A7FAF">
        <w:rPr>
          <w:i/>
        </w:rPr>
        <w:t xml:space="preserve">etween </w:t>
      </w:r>
      <w:r w:rsidR="002127F4" w:rsidRPr="008A7FAF">
        <w:rPr>
          <w:i/>
        </w:rPr>
        <w:t>S</w:t>
      </w:r>
      <w:r w:rsidRPr="008A7FAF">
        <w:rPr>
          <w:i/>
        </w:rPr>
        <w:t xml:space="preserve">exual </w:t>
      </w:r>
      <w:r w:rsidR="002127F4" w:rsidRPr="008A7FAF">
        <w:rPr>
          <w:i/>
        </w:rPr>
        <w:t>A</w:t>
      </w:r>
      <w:r w:rsidRPr="008A7FAF">
        <w:rPr>
          <w:i/>
        </w:rPr>
        <w:t xml:space="preserve">ttitudes, </w:t>
      </w:r>
      <w:r w:rsidR="002127F4" w:rsidRPr="008A7FAF">
        <w:rPr>
          <w:i/>
        </w:rPr>
        <w:t>E</w:t>
      </w:r>
      <w:r w:rsidRPr="008A7FAF">
        <w:rPr>
          <w:i/>
        </w:rPr>
        <w:t>rotophobia-</w:t>
      </w:r>
      <w:r w:rsidR="002127F4" w:rsidRPr="008A7FAF">
        <w:rPr>
          <w:i/>
        </w:rPr>
        <w:t>E</w:t>
      </w:r>
      <w:r w:rsidRPr="008A7FAF">
        <w:rPr>
          <w:i/>
        </w:rPr>
        <w:t xml:space="preserve">rotophilia, and </w:t>
      </w:r>
      <w:r w:rsidR="002127F4" w:rsidRPr="008A7FAF">
        <w:rPr>
          <w:i/>
        </w:rPr>
        <w:t>S</w:t>
      </w:r>
      <w:r w:rsidRPr="008A7FAF">
        <w:rPr>
          <w:i/>
        </w:rPr>
        <w:t xml:space="preserve">ociosexuality </w:t>
      </w:r>
      <w:r w:rsidR="002127F4" w:rsidRPr="008A7FAF">
        <w:rPr>
          <w:i/>
        </w:rPr>
        <w:t>Among Each R</w:t>
      </w:r>
      <w:r w:rsidRPr="008A7FAF">
        <w:rPr>
          <w:i/>
        </w:rPr>
        <w:t xml:space="preserve">elationship </w:t>
      </w:r>
      <w:r w:rsidR="002127F4" w:rsidRPr="008A7FAF">
        <w:rPr>
          <w:i/>
        </w:rPr>
        <w:t>O</w:t>
      </w:r>
      <w:r w:rsidRPr="008A7FAF">
        <w:rPr>
          <w:i/>
        </w:rPr>
        <w:t>rientations</w:t>
      </w:r>
    </w:p>
    <w:p w14:paraId="22C3AF95" w14:textId="77777777" w:rsidR="00E76696" w:rsidRPr="008A7FAF" w:rsidRDefault="00E76696" w:rsidP="00E76696">
      <w:pPr>
        <w:rPr>
          <w:i/>
        </w:rPr>
      </w:pPr>
    </w:p>
    <w:tbl>
      <w:tblPr>
        <w:tblStyle w:val="TableGrid"/>
        <w:tblW w:w="14131" w:type="dxa"/>
        <w:jc w:val="center"/>
        <w:tblLayout w:type="fixed"/>
        <w:tblLook w:val="04A0" w:firstRow="1" w:lastRow="0" w:firstColumn="1" w:lastColumn="0" w:noHBand="0" w:noVBand="1"/>
      </w:tblPr>
      <w:tblGrid>
        <w:gridCol w:w="1621"/>
        <w:gridCol w:w="1935"/>
        <w:gridCol w:w="2115"/>
        <w:gridCol w:w="2115"/>
        <w:gridCol w:w="2115"/>
        <w:gridCol w:w="2115"/>
        <w:gridCol w:w="2115"/>
      </w:tblGrid>
      <w:tr w:rsidR="00E76696" w:rsidRPr="008A7FAF" w14:paraId="687CBCD3" w14:textId="77777777" w:rsidTr="00AC76E5">
        <w:trPr>
          <w:jc w:val="center"/>
        </w:trPr>
        <w:tc>
          <w:tcPr>
            <w:tcW w:w="1621" w:type="dxa"/>
            <w:tcBorders>
              <w:left w:val="nil"/>
              <w:bottom w:val="nil"/>
              <w:right w:val="single" w:sz="4" w:space="0" w:color="auto"/>
            </w:tcBorders>
          </w:tcPr>
          <w:p w14:paraId="4833BCFF" w14:textId="77777777" w:rsidR="00E76696" w:rsidRPr="008A7FAF" w:rsidRDefault="00E76696" w:rsidP="00E76696">
            <w:r w:rsidRPr="008A7FAF">
              <w:t>Target Relationship Orientation</w:t>
            </w:r>
          </w:p>
        </w:tc>
        <w:tc>
          <w:tcPr>
            <w:tcW w:w="1935" w:type="dxa"/>
            <w:tcBorders>
              <w:left w:val="single" w:sz="4" w:space="0" w:color="auto"/>
              <w:bottom w:val="nil"/>
              <w:right w:val="nil"/>
            </w:tcBorders>
          </w:tcPr>
          <w:p w14:paraId="03E662A0" w14:textId="77777777" w:rsidR="00E76696" w:rsidRPr="008A7FAF" w:rsidRDefault="00E76696" w:rsidP="00E76696">
            <w:pPr>
              <w:jc w:val="center"/>
            </w:pPr>
          </w:p>
        </w:tc>
        <w:tc>
          <w:tcPr>
            <w:tcW w:w="2115" w:type="dxa"/>
            <w:tcBorders>
              <w:left w:val="nil"/>
              <w:bottom w:val="nil"/>
              <w:right w:val="nil"/>
            </w:tcBorders>
          </w:tcPr>
          <w:p w14:paraId="38623B63" w14:textId="77777777" w:rsidR="00E76696" w:rsidRPr="008A7FAF" w:rsidRDefault="00E76696" w:rsidP="00E76696">
            <w:pPr>
              <w:jc w:val="center"/>
            </w:pPr>
          </w:p>
        </w:tc>
        <w:tc>
          <w:tcPr>
            <w:tcW w:w="2115" w:type="dxa"/>
            <w:tcBorders>
              <w:left w:val="nil"/>
              <w:bottom w:val="nil"/>
              <w:right w:val="nil"/>
            </w:tcBorders>
          </w:tcPr>
          <w:p w14:paraId="2B8D25B3" w14:textId="77777777" w:rsidR="00E76696" w:rsidRPr="008A7FAF" w:rsidRDefault="00E76696" w:rsidP="00E76696">
            <w:pPr>
              <w:jc w:val="center"/>
            </w:pPr>
          </w:p>
        </w:tc>
        <w:tc>
          <w:tcPr>
            <w:tcW w:w="2115" w:type="dxa"/>
            <w:tcBorders>
              <w:left w:val="nil"/>
              <w:bottom w:val="nil"/>
              <w:right w:val="nil"/>
            </w:tcBorders>
          </w:tcPr>
          <w:p w14:paraId="60EC0A9C" w14:textId="77777777" w:rsidR="00E76696" w:rsidRPr="008A7FAF" w:rsidRDefault="00E76696" w:rsidP="00E76696">
            <w:pPr>
              <w:jc w:val="center"/>
            </w:pPr>
          </w:p>
        </w:tc>
        <w:tc>
          <w:tcPr>
            <w:tcW w:w="2115" w:type="dxa"/>
            <w:tcBorders>
              <w:left w:val="nil"/>
              <w:bottom w:val="nil"/>
              <w:right w:val="nil"/>
            </w:tcBorders>
          </w:tcPr>
          <w:p w14:paraId="5A5FE08E" w14:textId="77777777" w:rsidR="00E76696" w:rsidRPr="008A7FAF" w:rsidRDefault="00E76696" w:rsidP="00E76696">
            <w:pPr>
              <w:jc w:val="center"/>
            </w:pPr>
          </w:p>
        </w:tc>
        <w:tc>
          <w:tcPr>
            <w:tcW w:w="2115" w:type="dxa"/>
            <w:tcBorders>
              <w:left w:val="nil"/>
              <w:bottom w:val="nil"/>
              <w:right w:val="nil"/>
            </w:tcBorders>
          </w:tcPr>
          <w:p w14:paraId="2B369848" w14:textId="77777777" w:rsidR="00E76696" w:rsidRPr="008A7FAF" w:rsidRDefault="00E76696" w:rsidP="00E76696">
            <w:pPr>
              <w:jc w:val="center"/>
            </w:pPr>
          </w:p>
        </w:tc>
      </w:tr>
      <w:tr w:rsidR="00E76696" w:rsidRPr="008A7FAF" w14:paraId="43E1DBE6" w14:textId="77777777" w:rsidTr="00AC76E5">
        <w:trPr>
          <w:jc w:val="center"/>
        </w:trPr>
        <w:tc>
          <w:tcPr>
            <w:tcW w:w="1621" w:type="dxa"/>
            <w:tcBorders>
              <w:top w:val="nil"/>
              <w:left w:val="nil"/>
              <w:bottom w:val="single" w:sz="4" w:space="0" w:color="auto"/>
              <w:right w:val="single" w:sz="4" w:space="0" w:color="auto"/>
            </w:tcBorders>
          </w:tcPr>
          <w:p w14:paraId="1464CD1C" w14:textId="77777777" w:rsidR="00E76696" w:rsidRPr="008A7FAF" w:rsidRDefault="00E76696" w:rsidP="00E76696"/>
        </w:tc>
        <w:tc>
          <w:tcPr>
            <w:tcW w:w="1935" w:type="dxa"/>
            <w:tcBorders>
              <w:top w:val="nil"/>
              <w:left w:val="single" w:sz="4" w:space="0" w:color="auto"/>
              <w:right w:val="nil"/>
            </w:tcBorders>
          </w:tcPr>
          <w:p w14:paraId="7A1D7892" w14:textId="77777777" w:rsidR="00E76696" w:rsidRPr="008A7FAF" w:rsidRDefault="00E76696" w:rsidP="00E76696">
            <w:pPr>
              <w:jc w:val="center"/>
            </w:pPr>
            <w:r w:rsidRPr="008A7FAF">
              <w:t>1. Permissiveness</w:t>
            </w:r>
          </w:p>
        </w:tc>
        <w:tc>
          <w:tcPr>
            <w:tcW w:w="2115" w:type="dxa"/>
            <w:tcBorders>
              <w:top w:val="nil"/>
              <w:left w:val="nil"/>
              <w:bottom w:val="single" w:sz="4" w:space="0" w:color="auto"/>
              <w:right w:val="nil"/>
            </w:tcBorders>
          </w:tcPr>
          <w:p w14:paraId="57A76B3B" w14:textId="77777777" w:rsidR="00E76696" w:rsidRPr="008A7FAF" w:rsidRDefault="00E76696" w:rsidP="00E76696">
            <w:pPr>
              <w:jc w:val="center"/>
            </w:pPr>
            <w:r w:rsidRPr="008A7FAF">
              <w:t>2. Instrumentality</w:t>
            </w:r>
          </w:p>
        </w:tc>
        <w:tc>
          <w:tcPr>
            <w:tcW w:w="2115" w:type="dxa"/>
            <w:tcBorders>
              <w:top w:val="nil"/>
              <w:left w:val="nil"/>
              <w:bottom w:val="single" w:sz="4" w:space="0" w:color="auto"/>
              <w:right w:val="nil"/>
            </w:tcBorders>
          </w:tcPr>
          <w:p w14:paraId="4CC98961" w14:textId="77777777" w:rsidR="00E76696" w:rsidRPr="008A7FAF" w:rsidRDefault="00E76696" w:rsidP="00E76696">
            <w:pPr>
              <w:jc w:val="center"/>
            </w:pPr>
            <w:r w:rsidRPr="008A7FAF">
              <w:t>3. Communion</w:t>
            </w:r>
          </w:p>
        </w:tc>
        <w:tc>
          <w:tcPr>
            <w:tcW w:w="2115" w:type="dxa"/>
            <w:tcBorders>
              <w:top w:val="nil"/>
              <w:left w:val="nil"/>
              <w:bottom w:val="single" w:sz="4" w:space="0" w:color="auto"/>
              <w:right w:val="nil"/>
            </w:tcBorders>
          </w:tcPr>
          <w:p w14:paraId="6AA82AFF" w14:textId="77777777" w:rsidR="00E76696" w:rsidRPr="008A7FAF" w:rsidRDefault="00E76696" w:rsidP="00E76696">
            <w:pPr>
              <w:jc w:val="center"/>
            </w:pPr>
            <w:r w:rsidRPr="008A7FAF">
              <w:t>4. Birth Control</w:t>
            </w:r>
          </w:p>
        </w:tc>
        <w:tc>
          <w:tcPr>
            <w:tcW w:w="2115" w:type="dxa"/>
            <w:tcBorders>
              <w:top w:val="nil"/>
              <w:left w:val="nil"/>
              <w:bottom w:val="single" w:sz="4" w:space="0" w:color="auto"/>
              <w:right w:val="nil"/>
            </w:tcBorders>
          </w:tcPr>
          <w:p w14:paraId="508673E5" w14:textId="77777777" w:rsidR="00E76696" w:rsidRPr="008A7FAF" w:rsidRDefault="00E76696" w:rsidP="00E76696">
            <w:pPr>
              <w:jc w:val="center"/>
            </w:pPr>
            <w:r w:rsidRPr="008A7FAF">
              <w:t>5. Erotophobia-Erotophilia</w:t>
            </w:r>
          </w:p>
        </w:tc>
        <w:tc>
          <w:tcPr>
            <w:tcW w:w="2115" w:type="dxa"/>
            <w:tcBorders>
              <w:top w:val="nil"/>
              <w:left w:val="nil"/>
              <w:bottom w:val="single" w:sz="4" w:space="0" w:color="auto"/>
              <w:right w:val="nil"/>
            </w:tcBorders>
          </w:tcPr>
          <w:p w14:paraId="5118EA50" w14:textId="77777777" w:rsidR="00E76696" w:rsidRPr="008A7FAF" w:rsidRDefault="00E76696" w:rsidP="00E76696">
            <w:pPr>
              <w:jc w:val="center"/>
            </w:pPr>
            <w:r w:rsidRPr="008A7FAF">
              <w:t>6. Sociosexual Orientation</w:t>
            </w:r>
          </w:p>
        </w:tc>
      </w:tr>
      <w:tr w:rsidR="00E76696" w:rsidRPr="008A7FAF" w14:paraId="5DECDD7C" w14:textId="77777777" w:rsidTr="00AC76E5">
        <w:trPr>
          <w:trHeight w:val="311"/>
          <w:jc w:val="center"/>
        </w:trPr>
        <w:tc>
          <w:tcPr>
            <w:tcW w:w="1621" w:type="dxa"/>
            <w:tcBorders>
              <w:left w:val="nil"/>
              <w:bottom w:val="nil"/>
              <w:right w:val="single" w:sz="4" w:space="0" w:color="auto"/>
            </w:tcBorders>
          </w:tcPr>
          <w:p w14:paraId="4ABDE26B" w14:textId="77777777" w:rsidR="00E76696" w:rsidRPr="008A7FAF" w:rsidRDefault="00E76696" w:rsidP="00E76696">
            <w:r w:rsidRPr="008A7FAF">
              <w:t>Monogamous</w:t>
            </w:r>
          </w:p>
        </w:tc>
        <w:tc>
          <w:tcPr>
            <w:tcW w:w="1935" w:type="dxa"/>
            <w:tcBorders>
              <w:left w:val="single" w:sz="4" w:space="0" w:color="auto"/>
              <w:bottom w:val="nil"/>
              <w:right w:val="nil"/>
            </w:tcBorders>
          </w:tcPr>
          <w:p w14:paraId="71A3F0DE" w14:textId="77777777" w:rsidR="00E76696" w:rsidRPr="008A7FAF" w:rsidRDefault="00E76696" w:rsidP="00E76696">
            <w:pPr>
              <w:jc w:val="center"/>
            </w:pPr>
          </w:p>
        </w:tc>
        <w:tc>
          <w:tcPr>
            <w:tcW w:w="2115" w:type="dxa"/>
            <w:tcBorders>
              <w:left w:val="nil"/>
              <w:bottom w:val="nil"/>
              <w:right w:val="nil"/>
            </w:tcBorders>
          </w:tcPr>
          <w:p w14:paraId="395C7839" w14:textId="77777777" w:rsidR="00E76696" w:rsidRPr="008A7FAF" w:rsidRDefault="00E76696" w:rsidP="00E76696">
            <w:pPr>
              <w:jc w:val="center"/>
            </w:pPr>
          </w:p>
        </w:tc>
        <w:tc>
          <w:tcPr>
            <w:tcW w:w="2115" w:type="dxa"/>
            <w:tcBorders>
              <w:left w:val="nil"/>
              <w:bottom w:val="nil"/>
              <w:right w:val="nil"/>
            </w:tcBorders>
          </w:tcPr>
          <w:p w14:paraId="2B7CFB0D" w14:textId="77777777" w:rsidR="00E76696" w:rsidRPr="008A7FAF" w:rsidRDefault="00E76696" w:rsidP="00E76696">
            <w:pPr>
              <w:jc w:val="center"/>
            </w:pPr>
          </w:p>
        </w:tc>
        <w:tc>
          <w:tcPr>
            <w:tcW w:w="2115" w:type="dxa"/>
            <w:tcBorders>
              <w:left w:val="nil"/>
              <w:bottom w:val="nil"/>
              <w:right w:val="nil"/>
            </w:tcBorders>
          </w:tcPr>
          <w:p w14:paraId="74B7DB1D" w14:textId="77777777" w:rsidR="00E76696" w:rsidRPr="008A7FAF" w:rsidRDefault="00E76696" w:rsidP="00E76696">
            <w:pPr>
              <w:jc w:val="center"/>
            </w:pPr>
          </w:p>
        </w:tc>
        <w:tc>
          <w:tcPr>
            <w:tcW w:w="2115" w:type="dxa"/>
            <w:tcBorders>
              <w:left w:val="nil"/>
              <w:bottom w:val="nil"/>
              <w:right w:val="nil"/>
            </w:tcBorders>
          </w:tcPr>
          <w:p w14:paraId="4C5DECFB" w14:textId="77777777" w:rsidR="00E76696" w:rsidRPr="008A7FAF" w:rsidRDefault="00E76696" w:rsidP="00E76696">
            <w:pPr>
              <w:jc w:val="center"/>
            </w:pPr>
          </w:p>
        </w:tc>
        <w:tc>
          <w:tcPr>
            <w:tcW w:w="2115" w:type="dxa"/>
            <w:tcBorders>
              <w:left w:val="nil"/>
              <w:bottom w:val="nil"/>
              <w:right w:val="nil"/>
            </w:tcBorders>
          </w:tcPr>
          <w:p w14:paraId="4A59465B" w14:textId="77777777" w:rsidR="00E76696" w:rsidRPr="008A7FAF" w:rsidRDefault="00E76696" w:rsidP="00E76696">
            <w:pPr>
              <w:jc w:val="center"/>
            </w:pPr>
          </w:p>
        </w:tc>
      </w:tr>
      <w:tr w:rsidR="00E76696" w:rsidRPr="008A7FAF" w14:paraId="613DE142" w14:textId="77777777" w:rsidTr="00AC76E5">
        <w:trPr>
          <w:jc w:val="center"/>
        </w:trPr>
        <w:tc>
          <w:tcPr>
            <w:tcW w:w="1621" w:type="dxa"/>
            <w:tcBorders>
              <w:top w:val="nil"/>
              <w:left w:val="nil"/>
              <w:bottom w:val="nil"/>
              <w:right w:val="single" w:sz="4" w:space="0" w:color="auto"/>
            </w:tcBorders>
          </w:tcPr>
          <w:p w14:paraId="62F9C260" w14:textId="77777777" w:rsidR="00E76696" w:rsidRPr="008A7FAF" w:rsidRDefault="00E76696" w:rsidP="00E76696">
            <w:pPr>
              <w:ind w:left="720"/>
            </w:pPr>
            <w:r w:rsidRPr="008A7FAF">
              <w:t>1.</w:t>
            </w:r>
          </w:p>
        </w:tc>
        <w:tc>
          <w:tcPr>
            <w:tcW w:w="1935" w:type="dxa"/>
            <w:tcBorders>
              <w:top w:val="nil"/>
              <w:left w:val="single" w:sz="4" w:space="0" w:color="auto"/>
              <w:bottom w:val="nil"/>
              <w:right w:val="nil"/>
            </w:tcBorders>
          </w:tcPr>
          <w:p w14:paraId="22A2BF08" w14:textId="77777777" w:rsidR="00E76696" w:rsidRPr="008A7FAF" w:rsidRDefault="00E76696" w:rsidP="00E76696">
            <w:pPr>
              <w:jc w:val="center"/>
            </w:pPr>
            <w:r w:rsidRPr="008A7FAF">
              <w:t>—</w:t>
            </w:r>
          </w:p>
        </w:tc>
        <w:tc>
          <w:tcPr>
            <w:tcW w:w="2115" w:type="dxa"/>
            <w:tcBorders>
              <w:top w:val="nil"/>
              <w:left w:val="nil"/>
              <w:bottom w:val="nil"/>
              <w:right w:val="nil"/>
            </w:tcBorders>
          </w:tcPr>
          <w:p w14:paraId="58876DCC" w14:textId="77777777" w:rsidR="00E76696" w:rsidRPr="008A7FAF" w:rsidRDefault="00E76696" w:rsidP="00E76696">
            <w:pPr>
              <w:jc w:val="center"/>
            </w:pPr>
          </w:p>
        </w:tc>
        <w:tc>
          <w:tcPr>
            <w:tcW w:w="2115" w:type="dxa"/>
            <w:tcBorders>
              <w:top w:val="nil"/>
              <w:left w:val="nil"/>
              <w:bottom w:val="nil"/>
              <w:right w:val="nil"/>
            </w:tcBorders>
          </w:tcPr>
          <w:p w14:paraId="5E8C076B" w14:textId="77777777" w:rsidR="00E76696" w:rsidRPr="008A7FAF" w:rsidRDefault="00E76696" w:rsidP="00E76696">
            <w:pPr>
              <w:jc w:val="center"/>
            </w:pPr>
          </w:p>
        </w:tc>
        <w:tc>
          <w:tcPr>
            <w:tcW w:w="2115" w:type="dxa"/>
            <w:tcBorders>
              <w:top w:val="nil"/>
              <w:left w:val="nil"/>
              <w:bottom w:val="nil"/>
              <w:right w:val="nil"/>
            </w:tcBorders>
          </w:tcPr>
          <w:p w14:paraId="3D058BAF" w14:textId="77777777" w:rsidR="00E76696" w:rsidRPr="008A7FAF" w:rsidRDefault="00E76696" w:rsidP="00E76696">
            <w:pPr>
              <w:jc w:val="center"/>
            </w:pPr>
          </w:p>
        </w:tc>
        <w:tc>
          <w:tcPr>
            <w:tcW w:w="2115" w:type="dxa"/>
            <w:tcBorders>
              <w:top w:val="nil"/>
              <w:left w:val="nil"/>
              <w:bottom w:val="nil"/>
              <w:right w:val="nil"/>
            </w:tcBorders>
          </w:tcPr>
          <w:p w14:paraId="18CC7D10" w14:textId="77777777" w:rsidR="00E76696" w:rsidRPr="008A7FAF" w:rsidRDefault="00E76696" w:rsidP="00E76696">
            <w:pPr>
              <w:jc w:val="center"/>
            </w:pPr>
          </w:p>
        </w:tc>
        <w:tc>
          <w:tcPr>
            <w:tcW w:w="2115" w:type="dxa"/>
            <w:tcBorders>
              <w:top w:val="nil"/>
              <w:left w:val="nil"/>
              <w:bottom w:val="nil"/>
              <w:right w:val="nil"/>
            </w:tcBorders>
          </w:tcPr>
          <w:p w14:paraId="77E68309" w14:textId="77777777" w:rsidR="00E76696" w:rsidRPr="008A7FAF" w:rsidRDefault="00E76696" w:rsidP="00E76696">
            <w:pPr>
              <w:jc w:val="center"/>
            </w:pPr>
          </w:p>
        </w:tc>
      </w:tr>
      <w:tr w:rsidR="00E76696" w:rsidRPr="008A7FAF" w14:paraId="484BDF90" w14:textId="77777777" w:rsidTr="00AC76E5">
        <w:trPr>
          <w:jc w:val="center"/>
        </w:trPr>
        <w:tc>
          <w:tcPr>
            <w:tcW w:w="1621" w:type="dxa"/>
            <w:tcBorders>
              <w:top w:val="nil"/>
              <w:left w:val="nil"/>
              <w:bottom w:val="nil"/>
              <w:right w:val="single" w:sz="4" w:space="0" w:color="auto"/>
            </w:tcBorders>
          </w:tcPr>
          <w:p w14:paraId="1DF79DE2" w14:textId="77777777" w:rsidR="00E76696" w:rsidRPr="008A7FAF" w:rsidRDefault="00E76696" w:rsidP="00E76696">
            <w:pPr>
              <w:ind w:left="720"/>
            </w:pPr>
            <w:r w:rsidRPr="008A7FAF">
              <w:t>2.</w:t>
            </w:r>
          </w:p>
        </w:tc>
        <w:tc>
          <w:tcPr>
            <w:tcW w:w="1935" w:type="dxa"/>
            <w:tcBorders>
              <w:top w:val="nil"/>
              <w:left w:val="single" w:sz="4" w:space="0" w:color="auto"/>
              <w:bottom w:val="nil"/>
              <w:right w:val="nil"/>
            </w:tcBorders>
          </w:tcPr>
          <w:p w14:paraId="3F70B913" w14:textId="77777777" w:rsidR="00E76696" w:rsidRPr="008A7FAF" w:rsidRDefault="00E76696" w:rsidP="00E76696">
            <w:pPr>
              <w:jc w:val="center"/>
            </w:pPr>
            <w:r w:rsidRPr="008A7FAF">
              <w:t>.35**</w:t>
            </w:r>
          </w:p>
        </w:tc>
        <w:tc>
          <w:tcPr>
            <w:tcW w:w="2115" w:type="dxa"/>
            <w:tcBorders>
              <w:top w:val="nil"/>
              <w:left w:val="nil"/>
              <w:bottom w:val="nil"/>
              <w:right w:val="nil"/>
            </w:tcBorders>
          </w:tcPr>
          <w:p w14:paraId="6278DCCD" w14:textId="77777777" w:rsidR="00E76696" w:rsidRPr="008A7FAF" w:rsidRDefault="00E76696" w:rsidP="00E76696">
            <w:pPr>
              <w:jc w:val="center"/>
            </w:pPr>
            <w:r w:rsidRPr="008A7FAF">
              <w:t>—</w:t>
            </w:r>
          </w:p>
        </w:tc>
        <w:tc>
          <w:tcPr>
            <w:tcW w:w="2115" w:type="dxa"/>
            <w:tcBorders>
              <w:top w:val="nil"/>
              <w:left w:val="nil"/>
              <w:bottom w:val="nil"/>
              <w:right w:val="nil"/>
            </w:tcBorders>
          </w:tcPr>
          <w:p w14:paraId="51BB8893" w14:textId="77777777" w:rsidR="00E76696" w:rsidRPr="008A7FAF" w:rsidRDefault="00E76696" w:rsidP="00E76696">
            <w:pPr>
              <w:jc w:val="center"/>
            </w:pPr>
          </w:p>
        </w:tc>
        <w:tc>
          <w:tcPr>
            <w:tcW w:w="2115" w:type="dxa"/>
            <w:tcBorders>
              <w:top w:val="nil"/>
              <w:left w:val="nil"/>
              <w:bottom w:val="nil"/>
              <w:right w:val="nil"/>
            </w:tcBorders>
          </w:tcPr>
          <w:p w14:paraId="22736305" w14:textId="77777777" w:rsidR="00E76696" w:rsidRPr="008A7FAF" w:rsidRDefault="00E76696" w:rsidP="00E76696">
            <w:pPr>
              <w:jc w:val="center"/>
            </w:pPr>
          </w:p>
        </w:tc>
        <w:tc>
          <w:tcPr>
            <w:tcW w:w="2115" w:type="dxa"/>
            <w:tcBorders>
              <w:top w:val="nil"/>
              <w:left w:val="nil"/>
              <w:bottom w:val="nil"/>
              <w:right w:val="nil"/>
            </w:tcBorders>
          </w:tcPr>
          <w:p w14:paraId="3FAA74B5" w14:textId="77777777" w:rsidR="00E76696" w:rsidRPr="008A7FAF" w:rsidRDefault="00E76696" w:rsidP="00E76696">
            <w:pPr>
              <w:jc w:val="center"/>
            </w:pPr>
          </w:p>
        </w:tc>
        <w:tc>
          <w:tcPr>
            <w:tcW w:w="2115" w:type="dxa"/>
            <w:tcBorders>
              <w:top w:val="nil"/>
              <w:left w:val="nil"/>
              <w:bottom w:val="nil"/>
              <w:right w:val="nil"/>
            </w:tcBorders>
          </w:tcPr>
          <w:p w14:paraId="094C1EF2" w14:textId="77777777" w:rsidR="00E76696" w:rsidRPr="008A7FAF" w:rsidRDefault="00E76696" w:rsidP="00E76696">
            <w:pPr>
              <w:jc w:val="center"/>
            </w:pPr>
          </w:p>
        </w:tc>
      </w:tr>
      <w:tr w:rsidR="00E76696" w:rsidRPr="008A7FAF" w14:paraId="3ED76874" w14:textId="77777777" w:rsidTr="00AC76E5">
        <w:trPr>
          <w:jc w:val="center"/>
        </w:trPr>
        <w:tc>
          <w:tcPr>
            <w:tcW w:w="1621" w:type="dxa"/>
            <w:tcBorders>
              <w:top w:val="nil"/>
              <w:left w:val="nil"/>
              <w:bottom w:val="nil"/>
              <w:right w:val="single" w:sz="4" w:space="0" w:color="auto"/>
            </w:tcBorders>
          </w:tcPr>
          <w:p w14:paraId="21CC7340" w14:textId="77777777" w:rsidR="00E76696" w:rsidRPr="008A7FAF" w:rsidRDefault="00E76696" w:rsidP="00E76696">
            <w:pPr>
              <w:ind w:left="720"/>
            </w:pPr>
            <w:r w:rsidRPr="008A7FAF">
              <w:t>3.</w:t>
            </w:r>
          </w:p>
        </w:tc>
        <w:tc>
          <w:tcPr>
            <w:tcW w:w="1935" w:type="dxa"/>
            <w:tcBorders>
              <w:top w:val="nil"/>
              <w:left w:val="single" w:sz="4" w:space="0" w:color="auto"/>
              <w:bottom w:val="nil"/>
              <w:right w:val="nil"/>
            </w:tcBorders>
          </w:tcPr>
          <w:p w14:paraId="3B6E3338" w14:textId="77777777" w:rsidR="00E76696" w:rsidRPr="008A7FAF" w:rsidRDefault="00E76696" w:rsidP="00E76696">
            <w:pPr>
              <w:jc w:val="center"/>
            </w:pPr>
            <w:r w:rsidRPr="008A7FAF">
              <w:t>.01</w:t>
            </w:r>
          </w:p>
        </w:tc>
        <w:tc>
          <w:tcPr>
            <w:tcW w:w="2115" w:type="dxa"/>
            <w:tcBorders>
              <w:top w:val="nil"/>
              <w:left w:val="nil"/>
              <w:bottom w:val="nil"/>
              <w:right w:val="nil"/>
            </w:tcBorders>
          </w:tcPr>
          <w:p w14:paraId="0DAFC470" w14:textId="77777777" w:rsidR="00E76696" w:rsidRPr="008A7FAF" w:rsidRDefault="00E76696" w:rsidP="00E76696">
            <w:pPr>
              <w:jc w:val="center"/>
            </w:pPr>
            <w:r w:rsidRPr="008A7FAF">
              <w:t>.21**</w:t>
            </w:r>
          </w:p>
        </w:tc>
        <w:tc>
          <w:tcPr>
            <w:tcW w:w="2115" w:type="dxa"/>
            <w:tcBorders>
              <w:top w:val="nil"/>
              <w:left w:val="nil"/>
              <w:bottom w:val="nil"/>
              <w:right w:val="nil"/>
            </w:tcBorders>
          </w:tcPr>
          <w:p w14:paraId="2B0FAF0A" w14:textId="77777777" w:rsidR="00E76696" w:rsidRPr="008A7FAF" w:rsidRDefault="00E76696" w:rsidP="00E76696">
            <w:pPr>
              <w:jc w:val="center"/>
            </w:pPr>
            <w:r w:rsidRPr="008A7FAF">
              <w:t>—</w:t>
            </w:r>
          </w:p>
        </w:tc>
        <w:tc>
          <w:tcPr>
            <w:tcW w:w="2115" w:type="dxa"/>
            <w:tcBorders>
              <w:top w:val="nil"/>
              <w:left w:val="nil"/>
              <w:bottom w:val="nil"/>
              <w:right w:val="nil"/>
            </w:tcBorders>
          </w:tcPr>
          <w:p w14:paraId="13BAEEDF" w14:textId="77777777" w:rsidR="00E76696" w:rsidRPr="008A7FAF" w:rsidRDefault="00E76696" w:rsidP="00E76696">
            <w:pPr>
              <w:jc w:val="center"/>
            </w:pPr>
          </w:p>
        </w:tc>
        <w:tc>
          <w:tcPr>
            <w:tcW w:w="2115" w:type="dxa"/>
            <w:tcBorders>
              <w:top w:val="nil"/>
              <w:left w:val="nil"/>
              <w:bottom w:val="nil"/>
              <w:right w:val="nil"/>
            </w:tcBorders>
          </w:tcPr>
          <w:p w14:paraId="056AAB7F" w14:textId="77777777" w:rsidR="00E76696" w:rsidRPr="008A7FAF" w:rsidRDefault="00E76696" w:rsidP="00E76696">
            <w:pPr>
              <w:jc w:val="center"/>
            </w:pPr>
          </w:p>
        </w:tc>
        <w:tc>
          <w:tcPr>
            <w:tcW w:w="2115" w:type="dxa"/>
            <w:tcBorders>
              <w:top w:val="nil"/>
              <w:left w:val="nil"/>
              <w:bottom w:val="nil"/>
              <w:right w:val="nil"/>
            </w:tcBorders>
          </w:tcPr>
          <w:p w14:paraId="6841C960" w14:textId="77777777" w:rsidR="00E76696" w:rsidRPr="008A7FAF" w:rsidRDefault="00E76696" w:rsidP="00E76696">
            <w:pPr>
              <w:jc w:val="center"/>
            </w:pPr>
          </w:p>
        </w:tc>
      </w:tr>
      <w:tr w:rsidR="00E76696" w:rsidRPr="008A7FAF" w14:paraId="481E55BC" w14:textId="77777777" w:rsidTr="00AC76E5">
        <w:trPr>
          <w:jc w:val="center"/>
        </w:trPr>
        <w:tc>
          <w:tcPr>
            <w:tcW w:w="1621" w:type="dxa"/>
            <w:tcBorders>
              <w:top w:val="nil"/>
              <w:left w:val="nil"/>
              <w:bottom w:val="nil"/>
              <w:right w:val="single" w:sz="4" w:space="0" w:color="auto"/>
            </w:tcBorders>
          </w:tcPr>
          <w:p w14:paraId="68CEF84A" w14:textId="77777777" w:rsidR="00E76696" w:rsidRPr="008A7FAF" w:rsidRDefault="00E76696" w:rsidP="00E76696">
            <w:pPr>
              <w:ind w:left="720"/>
            </w:pPr>
            <w:r w:rsidRPr="008A7FAF">
              <w:t>4.</w:t>
            </w:r>
          </w:p>
        </w:tc>
        <w:tc>
          <w:tcPr>
            <w:tcW w:w="1935" w:type="dxa"/>
            <w:tcBorders>
              <w:top w:val="nil"/>
              <w:left w:val="single" w:sz="4" w:space="0" w:color="auto"/>
              <w:bottom w:val="nil"/>
              <w:right w:val="nil"/>
            </w:tcBorders>
          </w:tcPr>
          <w:p w14:paraId="67181A07" w14:textId="77777777" w:rsidR="00E76696" w:rsidRPr="008A7FAF" w:rsidRDefault="00E76696" w:rsidP="00E76696">
            <w:pPr>
              <w:jc w:val="center"/>
            </w:pPr>
            <w:r w:rsidRPr="008A7FAF">
              <w:t>.23**</w:t>
            </w:r>
          </w:p>
        </w:tc>
        <w:tc>
          <w:tcPr>
            <w:tcW w:w="2115" w:type="dxa"/>
            <w:tcBorders>
              <w:top w:val="nil"/>
              <w:left w:val="nil"/>
              <w:bottom w:val="nil"/>
              <w:right w:val="nil"/>
            </w:tcBorders>
          </w:tcPr>
          <w:p w14:paraId="22AB7502" w14:textId="77777777" w:rsidR="00E76696" w:rsidRPr="008A7FAF" w:rsidRDefault="00E76696" w:rsidP="00E76696">
            <w:pPr>
              <w:jc w:val="center"/>
            </w:pPr>
            <w:r w:rsidRPr="008A7FAF">
              <w:t>.19**</w:t>
            </w:r>
          </w:p>
        </w:tc>
        <w:tc>
          <w:tcPr>
            <w:tcW w:w="2115" w:type="dxa"/>
            <w:tcBorders>
              <w:top w:val="nil"/>
              <w:left w:val="nil"/>
              <w:bottom w:val="nil"/>
              <w:right w:val="nil"/>
            </w:tcBorders>
          </w:tcPr>
          <w:p w14:paraId="26B487DF" w14:textId="77777777" w:rsidR="00E76696" w:rsidRPr="008A7FAF" w:rsidRDefault="00E76696" w:rsidP="00E76696">
            <w:pPr>
              <w:jc w:val="center"/>
            </w:pPr>
            <w:r w:rsidRPr="008A7FAF">
              <w:t>.54**</w:t>
            </w:r>
          </w:p>
        </w:tc>
        <w:tc>
          <w:tcPr>
            <w:tcW w:w="2115" w:type="dxa"/>
            <w:tcBorders>
              <w:top w:val="nil"/>
              <w:left w:val="nil"/>
              <w:bottom w:val="nil"/>
              <w:right w:val="nil"/>
            </w:tcBorders>
          </w:tcPr>
          <w:p w14:paraId="76CD4E0D" w14:textId="77777777" w:rsidR="00E76696" w:rsidRPr="008A7FAF" w:rsidRDefault="00E76696" w:rsidP="00E76696">
            <w:pPr>
              <w:jc w:val="center"/>
            </w:pPr>
            <w:r w:rsidRPr="008A7FAF">
              <w:t>—</w:t>
            </w:r>
          </w:p>
        </w:tc>
        <w:tc>
          <w:tcPr>
            <w:tcW w:w="2115" w:type="dxa"/>
            <w:tcBorders>
              <w:top w:val="nil"/>
              <w:left w:val="nil"/>
              <w:bottom w:val="nil"/>
              <w:right w:val="nil"/>
            </w:tcBorders>
          </w:tcPr>
          <w:p w14:paraId="3D3832F9" w14:textId="77777777" w:rsidR="00E76696" w:rsidRPr="008A7FAF" w:rsidRDefault="00E76696" w:rsidP="00E76696">
            <w:pPr>
              <w:jc w:val="center"/>
            </w:pPr>
          </w:p>
        </w:tc>
        <w:tc>
          <w:tcPr>
            <w:tcW w:w="2115" w:type="dxa"/>
            <w:tcBorders>
              <w:top w:val="nil"/>
              <w:left w:val="nil"/>
              <w:bottom w:val="nil"/>
              <w:right w:val="nil"/>
            </w:tcBorders>
          </w:tcPr>
          <w:p w14:paraId="300843D0" w14:textId="77777777" w:rsidR="00E76696" w:rsidRPr="008A7FAF" w:rsidRDefault="00E76696" w:rsidP="00E76696">
            <w:pPr>
              <w:jc w:val="center"/>
            </w:pPr>
          </w:p>
        </w:tc>
      </w:tr>
      <w:tr w:rsidR="00E76696" w:rsidRPr="008A7FAF" w14:paraId="0E3DBC91" w14:textId="77777777" w:rsidTr="00AC76E5">
        <w:trPr>
          <w:jc w:val="center"/>
        </w:trPr>
        <w:tc>
          <w:tcPr>
            <w:tcW w:w="1621" w:type="dxa"/>
            <w:tcBorders>
              <w:top w:val="nil"/>
              <w:left w:val="nil"/>
              <w:bottom w:val="nil"/>
              <w:right w:val="single" w:sz="4" w:space="0" w:color="auto"/>
            </w:tcBorders>
          </w:tcPr>
          <w:p w14:paraId="4ECBD899" w14:textId="77777777" w:rsidR="00E76696" w:rsidRPr="008A7FAF" w:rsidRDefault="00E76696" w:rsidP="00E76696">
            <w:pPr>
              <w:ind w:left="720"/>
            </w:pPr>
            <w:r w:rsidRPr="008A7FAF">
              <w:t>5.</w:t>
            </w:r>
          </w:p>
        </w:tc>
        <w:tc>
          <w:tcPr>
            <w:tcW w:w="1935" w:type="dxa"/>
            <w:tcBorders>
              <w:top w:val="nil"/>
              <w:left w:val="single" w:sz="4" w:space="0" w:color="auto"/>
              <w:bottom w:val="nil"/>
              <w:right w:val="nil"/>
            </w:tcBorders>
          </w:tcPr>
          <w:p w14:paraId="7D415479" w14:textId="77777777" w:rsidR="00E76696" w:rsidRPr="008A7FAF" w:rsidRDefault="00E76696" w:rsidP="00E76696">
            <w:pPr>
              <w:jc w:val="center"/>
            </w:pPr>
            <w:r w:rsidRPr="008A7FAF">
              <w:t>.55*</w:t>
            </w:r>
          </w:p>
        </w:tc>
        <w:tc>
          <w:tcPr>
            <w:tcW w:w="2115" w:type="dxa"/>
            <w:tcBorders>
              <w:top w:val="nil"/>
              <w:left w:val="nil"/>
              <w:bottom w:val="nil"/>
              <w:right w:val="nil"/>
            </w:tcBorders>
          </w:tcPr>
          <w:p w14:paraId="4E529F91" w14:textId="77777777" w:rsidR="00E76696" w:rsidRPr="008A7FAF" w:rsidRDefault="00E76696" w:rsidP="00E76696">
            <w:pPr>
              <w:jc w:val="center"/>
            </w:pPr>
            <w:r w:rsidRPr="008A7FAF">
              <w:t>.27**</w:t>
            </w:r>
          </w:p>
        </w:tc>
        <w:tc>
          <w:tcPr>
            <w:tcW w:w="2115" w:type="dxa"/>
            <w:tcBorders>
              <w:top w:val="nil"/>
              <w:left w:val="nil"/>
              <w:bottom w:val="nil"/>
              <w:right w:val="nil"/>
            </w:tcBorders>
          </w:tcPr>
          <w:p w14:paraId="52C05005" w14:textId="77777777" w:rsidR="00E76696" w:rsidRPr="008A7FAF" w:rsidRDefault="00E76696" w:rsidP="00E76696">
            <w:pPr>
              <w:jc w:val="center"/>
            </w:pPr>
            <w:r w:rsidRPr="008A7FAF">
              <w:t>.09</w:t>
            </w:r>
          </w:p>
        </w:tc>
        <w:tc>
          <w:tcPr>
            <w:tcW w:w="2115" w:type="dxa"/>
            <w:tcBorders>
              <w:top w:val="nil"/>
              <w:left w:val="nil"/>
              <w:bottom w:val="nil"/>
              <w:right w:val="nil"/>
            </w:tcBorders>
          </w:tcPr>
          <w:p w14:paraId="36CAC18F" w14:textId="77777777" w:rsidR="00E76696" w:rsidRPr="008A7FAF" w:rsidRDefault="00E76696" w:rsidP="00E76696">
            <w:pPr>
              <w:jc w:val="center"/>
            </w:pPr>
            <w:r w:rsidRPr="008A7FAF">
              <w:t xml:space="preserve">   .32**</w:t>
            </w:r>
          </w:p>
        </w:tc>
        <w:tc>
          <w:tcPr>
            <w:tcW w:w="2115" w:type="dxa"/>
            <w:tcBorders>
              <w:top w:val="nil"/>
              <w:left w:val="nil"/>
              <w:bottom w:val="nil"/>
              <w:right w:val="nil"/>
            </w:tcBorders>
          </w:tcPr>
          <w:p w14:paraId="1B705A73" w14:textId="77777777" w:rsidR="00E76696" w:rsidRPr="008A7FAF" w:rsidRDefault="00E76696" w:rsidP="00E76696">
            <w:pPr>
              <w:jc w:val="center"/>
            </w:pPr>
            <w:r w:rsidRPr="008A7FAF">
              <w:t>—</w:t>
            </w:r>
          </w:p>
        </w:tc>
        <w:tc>
          <w:tcPr>
            <w:tcW w:w="2115" w:type="dxa"/>
            <w:tcBorders>
              <w:top w:val="nil"/>
              <w:left w:val="nil"/>
              <w:bottom w:val="nil"/>
              <w:right w:val="nil"/>
            </w:tcBorders>
          </w:tcPr>
          <w:p w14:paraId="404ABCE7" w14:textId="77777777" w:rsidR="00E76696" w:rsidRPr="008A7FAF" w:rsidRDefault="00E76696" w:rsidP="00E76696">
            <w:pPr>
              <w:jc w:val="center"/>
            </w:pPr>
          </w:p>
        </w:tc>
      </w:tr>
      <w:tr w:rsidR="00E76696" w:rsidRPr="008A7FAF" w14:paraId="3210B563" w14:textId="77777777" w:rsidTr="00AC76E5">
        <w:trPr>
          <w:jc w:val="center"/>
        </w:trPr>
        <w:tc>
          <w:tcPr>
            <w:tcW w:w="1621" w:type="dxa"/>
            <w:tcBorders>
              <w:top w:val="nil"/>
              <w:left w:val="nil"/>
              <w:bottom w:val="single" w:sz="4" w:space="0" w:color="auto"/>
              <w:right w:val="single" w:sz="4" w:space="0" w:color="auto"/>
            </w:tcBorders>
          </w:tcPr>
          <w:p w14:paraId="7177C790" w14:textId="77777777" w:rsidR="00E76696" w:rsidRPr="008A7FAF" w:rsidRDefault="00E76696" w:rsidP="00E76696">
            <w:pPr>
              <w:ind w:left="720"/>
            </w:pPr>
            <w:r w:rsidRPr="008A7FAF">
              <w:t>6.</w:t>
            </w:r>
          </w:p>
        </w:tc>
        <w:tc>
          <w:tcPr>
            <w:tcW w:w="1935" w:type="dxa"/>
            <w:tcBorders>
              <w:top w:val="nil"/>
              <w:left w:val="single" w:sz="4" w:space="0" w:color="auto"/>
              <w:bottom w:val="single" w:sz="4" w:space="0" w:color="auto"/>
              <w:right w:val="nil"/>
            </w:tcBorders>
          </w:tcPr>
          <w:p w14:paraId="1B2FC4B1" w14:textId="77777777" w:rsidR="00E76696" w:rsidRPr="008A7FAF" w:rsidRDefault="00E76696" w:rsidP="00E76696">
            <w:pPr>
              <w:jc w:val="center"/>
            </w:pPr>
            <w:r w:rsidRPr="008A7FAF">
              <w:t>.63**</w:t>
            </w:r>
          </w:p>
        </w:tc>
        <w:tc>
          <w:tcPr>
            <w:tcW w:w="2115" w:type="dxa"/>
            <w:tcBorders>
              <w:top w:val="nil"/>
              <w:left w:val="nil"/>
              <w:bottom w:val="single" w:sz="4" w:space="0" w:color="auto"/>
              <w:right w:val="nil"/>
            </w:tcBorders>
          </w:tcPr>
          <w:p w14:paraId="12998B00" w14:textId="77777777" w:rsidR="00E76696" w:rsidRPr="008A7FAF" w:rsidRDefault="00E76696" w:rsidP="00E76696">
            <w:pPr>
              <w:jc w:val="center"/>
            </w:pPr>
            <w:r w:rsidRPr="008A7FAF">
              <w:t>.18**</w:t>
            </w:r>
          </w:p>
        </w:tc>
        <w:tc>
          <w:tcPr>
            <w:tcW w:w="2115" w:type="dxa"/>
            <w:tcBorders>
              <w:top w:val="nil"/>
              <w:left w:val="nil"/>
              <w:right w:val="nil"/>
            </w:tcBorders>
          </w:tcPr>
          <w:p w14:paraId="27764A88" w14:textId="77777777" w:rsidR="00E76696" w:rsidRPr="008A7FAF" w:rsidRDefault="00E76696" w:rsidP="00E76696">
            <w:pPr>
              <w:jc w:val="center"/>
            </w:pPr>
            <w:r w:rsidRPr="008A7FAF">
              <w:t>-.05</w:t>
            </w:r>
          </w:p>
        </w:tc>
        <w:tc>
          <w:tcPr>
            <w:tcW w:w="2115" w:type="dxa"/>
            <w:tcBorders>
              <w:top w:val="nil"/>
              <w:left w:val="nil"/>
              <w:right w:val="nil"/>
            </w:tcBorders>
          </w:tcPr>
          <w:p w14:paraId="0015FA7C" w14:textId="77777777" w:rsidR="00E76696" w:rsidRPr="008A7FAF" w:rsidRDefault="00E76696" w:rsidP="00E76696">
            <w:pPr>
              <w:jc w:val="center"/>
            </w:pPr>
            <w:r w:rsidRPr="008A7FAF">
              <w:t>.06</w:t>
            </w:r>
          </w:p>
        </w:tc>
        <w:tc>
          <w:tcPr>
            <w:tcW w:w="2115" w:type="dxa"/>
            <w:tcBorders>
              <w:top w:val="nil"/>
              <w:left w:val="nil"/>
              <w:right w:val="nil"/>
            </w:tcBorders>
          </w:tcPr>
          <w:p w14:paraId="66370790" w14:textId="77777777" w:rsidR="00E76696" w:rsidRPr="008A7FAF" w:rsidRDefault="00E76696" w:rsidP="00E76696">
            <w:pPr>
              <w:jc w:val="center"/>
            </w:pPr>
            <w:r w:rsidRPr="008A7FAF">
              <w:t>.50**</w:t>
            </w:r>
          </w:p>
        </w:tc>
        <w:tc>
          <w:tcPr>
            <w:tcW w:w="2115" w:type="dxa"/>
            <w:tcBorders>
              <w:top w:val="nil"/>
              <w:left w:val="nil"/>
              <w:right w:val="nil"/>
            </w:tcBorders>
          </w:tcPr>
          <w:p w14:paraId="682A1912" w14:textId="77777777" w:rsidR="00E76696" w:rsidRPr="008A7FAF" w:rsidRDefault="00E76696" w:rsidP="00E76696">
            <w:pPr>
              <w:jc w:val="center"/>
            </w:pPr>
            <w:r w:rsidRPr="008A7FAF">
              <w:t>—</w:t>
            </w:r>
          </w:p>
        </w:tc>
      </w:tr>
      <w:tr w:rsidR="00E76696" w:rsidRPr="008A7FAF" w14:paraId="3546C673" w14:textId="77777777" w:rsidTr="00AC76E5">
        <w:trPr>
          <w:trHeight w:val="297"/>
          <w:jc w:val="center"/>
        </w:trPr>
        <w:tc>
          <w:tcPr>
            <w:tcW w:w="1621" w:type="dxa"/>
            <w:tcBorders>
              <w:left w:val="nil"/>
              <w:bottom w:val="nil"/>
              <w:right w:val="single" w:sz="4" w:space="0" w:color="auto"/>
            </w:tcBorders>
          </w:tcPr>
          <w:p w14:paraId="460B5561" w14:textId="77777777" w:rsidR="00E76696" w:rsidRPr="008A7FAF" w:rsidRDefault="00E76696" w:rsidP="00E76696">
            <w:r w:rsidRPr="008A7FAF">
              <w:t>Polyamorous</w:t>
            </w:r>
          </w:p>
        </w:tc>
        <w:tc>
          <w:tcPr>
            <w:tcW w:w="1935" w:type="dxa"/>
            <w:tcBorders>
              <w:left w:val="single" w:sz="4" w:space="0" w:color="auto"/>
              <w:bottom w:val="nil"/>
              <w:right w:val="nil"/>
            </w:tcBorders>
          </w:tcPr>
          <w:p w14:paraId="3BD74FD7" w14:textId="77777777" w:rsidR="00E76696" w:rsidRPr="008A7FAF" w:rsidRDefault="00E76696" w:rsidP="00E76696">
            <w:pPr>
              <w:jc w:val="center"/>
            </w:pPr>
          </w:p>
        </w:tc>
        <w:tc>
          <w:tcPr>
            <w:tcW w:w="2115" w:type="dxa"/>
            <w:tcBorders>
              <w:left w:val="nil"/>
              <w:bottom w:val="nil"/>
              <w:right w:val="nil"/>
            </w:tcBorders>
          </w:tcPr>
          <w:p w14:paraId="4E1ED0A2" w14:textId="77777777" w:rsidR="00E76696" w:rsidRPr="008A7FAF" w:rsidRDefault="00E76696" w:rsidP="00E76696">
            <w:pPr>
              <w:jc w:val="center"/>
            </w:pPr>
          </w:p>
        </w:tc>
        <w:tc>
          <w:tcPr>
            <w:tcW w:w="2115" w:type="dxa"/>
            <w:tcBorders>
              <w:left w:val="nil"/>
              <w:bottom w:val="nil"/>
              <w:right w:val="nil"/>
            </w:tcBorders>
          </w:tcPr>
          <w:p w14:paraId="0F36B56A" w14:textId="77777777" w:rsidR="00E76696" w:rsidRPr="008A7FAF" w:rsidRDefault="00E76696" w:rsidP="00E76696">
            <w:pPr>
              <w:jc w:val="center"/>
            </w:pPr>
          </w:p>
        </w:tc>
        <w:tc>
          <w:tcPr>
            <w:tcW w:w="2115" w:type="dxa"/>
            <w:tcBorders>
              <w:left w:val="nil"/>
              <w:bottom w:val="nil"/>
              <w:right w:val="nil"/>
            </w:tcBorders>
          </w:tcPr>
          <w:p w14:paraId="40DA5FD3" w14:textId="77777777" w:rsidR="00E76696" w:rsidRPr="008A7FAF" w:rsidRDefault="00E76696" w:rsidP="00E76696">
            <w:pPr>
              <w:jc w:val="center"/>
            </w:pPr>
          </w:p>
        </w:tc>
        <w:tc>
          <w:tcPr>
            <w:tcW w:w="2115" w:type="dxa"/>
            <w:tcBorders>
              <w:left w:val="nil"/>
              <w:bottom w:val="nil"/>
              <w:right w:val="nil"/>
            </w:tcBorders>
          </w:tcPr>
          <w:p w14:paraId="149B03F6" w14:textId="77777777" w:rsidR="00E76696" w:rsidRPr="008A7FAF" w:rsidRDefault="00E76696" w:rsidP="00E76696">
            <w:pPr>
              <w:jc w:val="center"/>
            </w:pPr>
          </w:p>
        </w:tc>
        <w:tc>
          <w:tcPr>
            <w:tcW w:w="2115" w:type="dxa"/>
            <w:tcBorders>
              <w:left w:val="nil"/>
              <w:bottom w:val="nil"/>
              <w:right w:val="nil"/>
            </w:tcBorders>
          </w:tcPr>
          <w:p w14:paraId="19F3B3D6" w14:textId="77777777" w:rsidR="00E76696" w:rsidRPr="008A7FAF" w:rsidRDefault="00E76696" w:rsidP="00E76696">
            <w:pPr>
              <w:jc w:val="center"/>
            </w:pPr>
          </w:p>
        </w:tc>
      </w:tr>
      <w:tr w:rsidR="00E76696" w:rsidRPr="008A7FAF" w14:paraId="0DB09EFA" w14:textId="77777777" w:rsidTr="00AC76E5">
        <w:trPr>
          <w:jc w:val="center"/>
        </w:trPr>
        <w:tc>
          <w:tcPr>
            <w:tcW w:w="1621" w:type="dxa"/>
            <w:tcBorders>
              <w:top w:val="nil"/>
              <w:left w:val="nil"/>
              <w:bottom w:val="nil"/>
              <w:right w:val="single" w:sz="4" w:space="0" w:color="auto"/>
            </w:tcBorders>
          </w:tcPr>
          <w:p w14:paraId="7737FBF8" w14:textId="77777777" w:rsidR="00E76696" w:rsidRPr="008A7FAF" w:rsidRDefault="00E76696" w:rsidP="00E76696">
            <w:pPr>
              <w:ind w:left="720"/>
            </w:pPr>
            <w:r w:rsidRPr="008A7FAF">
              <w:t>1.</w:t>
            </w:r>
          </w:p>
        </w:tc>
        <w:tc>
          <w:tcPr>
            <w:tcW w:w="1935" w:type="dxa"/>
            <w:tcBorders>
              <w:top w:val="nil"/>
              <w:left w:val="single" w:sz="4" w:space="0" w:color="auto"/>
              <w:bottom w:val="nil"/>
              <w:right w:val="nil"/>
            </w:tcBorders>
          </w:tcPr>
          <w:p w14:paraId="39CA6343" w14:textId="77777777" w:rsidR="00E76696" w:rsidRPr="008A7FAF" w:rsidRDefault="00E76696" w:rsidP="00E76696">
            <w:pPr>
              <w:jc w:val="center"/>
            </w:pPr>
            <w:r w:rsidRPr="008A7FAF">
              <w:t>—</w:t>
            </w:r>
          </w:p>
        </w:tc>
        <w:tc>
          <w:tcPr>
            <w:tcW w:w="2115" w:type="dxa"/>
            <w:tcBorders>
              <w:top w:val="nil"/>
              <w:left w:val="nil"/>
              <w:bottom w:val="nil"/>
              <w:right w:val="nil"/>
            </w:tcBorders>
          </w:tcPr>
          <w:p w14:paraId="244ED915" w14:textId="77777777" w:rsidR="00E76696" w:rsidRPr="008A7FAF" w:rsidRDefault="00E76696" w:rsidP="00E76696">
            <w:pPr>
              <w:jc w:val="center"/>
            </w:pPr>
          </w:p>
        </w:tc>
        <w:tc>
          <w:tcPr>
            <w:tcW w:w="2115" w:type="dxa"/>
            <w:tcBorders>
              <w:top w:val="nil"/>
              <w:left w:val="nil"/>
              <w:bottom w:val="nil"/>
              <w:right w:val="nil"/>
            </w:tcBorders>
          </w:tcPr>
          <w:p w14:paraId="7FEAC900" w14:textId="77777777" w:rsidR="00E76696" w:rsidRPr="008A7FAF" w:rsidRDefault="00E76696" w:rsidP="00E76696">
            <w:pPr>
              <w:jc w:val="center"/>
            </w:pPr>
          </w:p>
        </w:tc>
        <w:tc>
          <w:tcPr>
            <w:tcW w:w="2115" w:type="dxa"/>
            <w:tcBorders>
              <w:top w:val="nil"/>
              <w:left w:val="nil"/>
              <w:bottom w:val="nil"/>
              <w:right w:val="nil"/>
            </w:tcBorders>
          </w:tcPr>
          <w:p w14:paraId="6D2E050D" w14:textId="77777777" w:rsidR="00E76696" w:rsidRPr="008A7FAF" w:rsidRDefault="00E76696" w:rsidP="00E76696">
            <w:pPr>
              <w:jc w:val="center"/>
            </w:pPr>
          </w:p>
        </w:tc>
        <w:tc>
          <w:tcPr>
            <w:tcW w:w="2115" w:type="dxa"/>
            <w:tcBorders>
              <w:top w:val="nil"/>
              <w:left w:val="nil"/>
              <w:bottom w:val="nil"/>
              <w:right w:val="nil"/>
            </w:tcBorders>
          </w:tcPr>
          <w:p w14:paraId="1984ADE6" w14:textId="77777777" w:rsidR="00E76696" w:rsidRPr="008A7FAF" w:rsidRDefault="00E76696" w:rsidP="00E76696">
            <w:pPr>
              <w:jc w:val="center"/>
            </w:pPr>
          </w:p>
        </w:tc>
        <w:tc>
          <w:tcPr>
            <w:tcW w:w="2115" w:type="dxa"/>
            <w:tcBorders>
              <w:top w:val="nil"/>
              <w:left w:val="nil"/>
              <w:bottom w:val="nil"/>
              <w:right w:val="nil"/>
            </w:tcBorders>
          </w:tcPr>
          <w:p w14:paraId="121012DF" w14:textId="77777777" w:rsidR="00E76696" w:rsidRPr="008A7FAF" w:rsidRDefault="00E76696" w:rsidP="00E76696">
            <w:pPr>
              <w:jc w:val="center"/>
            </w:pPr>
          </w:p>
        </w:tc>
      </w:tr>
      <w:tr w:rsidR="00E76696" w:rsidRPr="008A7FAF" w14:paraId="3F4E0A15" w14:textId="77777777" w:rsidTr="00AC76E5">
        <w:trPr>
          <w:jc w:val="center"/>
        </w:trPr>
        <w:tc>
          <w:tcPr>
            <w:tcW w:w="1621" w:type="dxa"/>
            <w:tcBorders>
              <w:top w:val="nil"/>
              <w:left w:val="nil"/>
              <w:bottom w:val="nil"/>
              <w:right w:val="single" w:sz="4" w:space="0" w:color="auto"/>
            </w:tcBorders>
          </w:tcPr>
          <w:p w14:paraId="4BCF8582" w14:textId="77777777" w:rsidR="00E76696" w:rsidRPr="008A7FAF" w:rsidRDefault="00E76696" w:rsidP="00E76696">
            <w:pPr>
              <w:ind w:left="720"/>
            </w:pPr>
            <w:r w:rsidRPr="008A7FAF">
              <w:t>2.</w:t>
            </w:r>
          </w:p>
        </w:tc>
        <w:tc>
          <w:tcPr>
            <w:tcW w:w="1935" w:type="dxa"/>
            <w:tcBorders>
              <w:top w:val="nil"/>
              <w:left w:val="single" w:sz="4" w:space="0" w:color="auto"/>
              <w:bottom w:val="nil"/>
              <w:right w:val="nil"/>
            </w:tcBorders>
          </w:tcPr>
          <w:p w14:paraId="734197E7" w14:textId="77777777" w:rsidR="00E76696" w:rsidRPr="008A7FAF" w:rsidRDefault="00E76696" w:rsidP="00E76696">
            <w:pPr>
              <w:jc w:val="center"/>
            </w:pPr>
            <w:r w:rsidRPr="008A7FAF">
              <w:t>.54**</w:t>
            </w:r>
          </w:p>
        </w:tc>
        <w:tc>
          <w:tcPr>
            <w:tcW w:w="2115" w:type="dxa"/>
            <w:tcBorders>
              <w:top w:val="nil"/>
              <w:left w:val="nil"/>
              <w:bottom w:val="nil"/>
              <w:right w:val="nil"/>
            </w:tcBorders>
          </w:tcPr>
          <w:p w14:paraId="366D644B" w14:textId="77777777" w:rsidR="00E76696" w:rsidRPr="008A7FAF" w:rsidRDefault="00E76696" w:rsidP="00E76696">
            <w:pPr>
              <w:jc w:val="center"/>
            </w:pPr>
            <w:r w:rsidRPr="008A7FAF">
              <w:t>—</w:t>
            </w:r>
          </w:p>
        </w:tc>
        <w:tc>
          <w:tcPr>
            <w:tcW w:w="2115" w:type="dxa"/>
            <w:tcBorders>
              <w:top w:val="nil"/>
              <w:left w:val="nil"/>
              <w:bottom w:val="nil"/>
              <w:right w:val="nil"/>
            </w:tcBorders>
          </w:tcPr>
          <w:p w14:paraId="1DAD4FF7" w14:textId="77777777" w:rsidR="00E76696" w:rsidRPr="008A7FAF" w:rsidRDefault="00E76696" w:rsidP="00E76696">
            <w:pPr>
              <w:jc w:val="center"/>
            </w:pPr>
          </w:p>
        </w:tc>
        <w:tc>
          <w:tcPr>
            <w:tcW w:w="2115" w:type="dxa"/>
            <w:tcBorders>
              <w:top w:val="nil"/>
              <w:left w:val="nil"/>
              <w:bottom w:val="nil"/>
              <w:right w:val="nil"/>
            </w:tcBorders>
          </w:tcPr>
          <w:p w14:paraId="1CE16B7C" w14:textId="77777777" w:rsidR="00E76696" w:rsidRPr="008A7FAF" w:rsidRDefault="00E76696" w:rsidP="00E76696">
            <w:pPr>
              <w:jc w:val="center"/>
            </w:pPr>
          </w:p>
        </w:tc>
        <w:tc>
          <w:tcPr>
            <w:tcW w:w="2115" w:type="dxa"/>
            <w:tcBorders>
              <w:top w:val="nil"/>
              <w:left w:val="nil"/>
              <w:bottom w:val="nil"/>
              <w:right w:val="nil"/>
            </w:tcBorders>
          </w:tcPr>
          <w:p w14:paraId="0EE522BB" w14:textId="77777777" w:rsidR="00E76696" w:rsidRPr="008A7FAF" w:rsidRDefault="00E76696" w:rsidP="00E76696">
            <w:pPr>
              <w:jc w:val="center"/>
            </w:pPr>
          </w:p>
        </w:tc>
        <w:tc>
          <w:tcPr>
            <w:tcW w:w="2115" w:type="dxa"/>
            <w:tcBorders>
              <w:top w:val="nil"/>
              <w:left w:val="nil"/>
              <w:bottom w:val="nil"/>
              <w:right w:val="nil"/>
            </w:tcBorders>
          </w:tcPr>
          <w:p w14:paraId="077219A2" w14:textId="77777777" w:rsidR="00E76696" w:rsidRPr="008A7FAF" w:rsidRDefault="00E76696" w:rsidP="00E76696">
            <w:pPr>
              <w:jc w:val="center"/>
            </w:pPr>
          </w:p>
        </w:tc>
      </w:tr>
      <w:tr w:rsidR="00E76696" w:rsidRPr="008A7FAF" w14:paraId="71DE7267" w14:textId="77777777" w:rsidTr="00AC76E5">
        <w:trPr>
          <w:jc w:val="center"/>
        </w:trPr>
        <w:tc>
          <w:tcPr>
            <w:tcW w:w="1621" w:type="dxa"/>
            <w:tcBorders>
              <w:top w:val="nil"/>
              <w:left w:val="nil"/>
              <w:bottom w:val="nil"/>
              <w:right w:val="single" w:sz="4" w:space="0" w:color="auto"/>
            </w:tcBorders>
          </w:tcPr>
          <w:p w14:paraId="2FE5A43E" w14:textId="77777777" w:rsidR="00E76696" w:rsidRPr="008A7FAF" w:rsidRDefault="00E76696" w:rsidP="00E76696">
            <w:pPr>
              <w:ind w:left="720"/>
            </w:pPr>
            <w:r w:rsidRPr="008A7FAF">
              <w:t>3.</w:t>
            </w:r>
          </w:p>
        </w:tc>
        <w:tc>
          <w:tcPr>
            <w:tcW w:w="1935" w:type="dxa"/>
            <w:tcBorders>
              <w:top w:val="nil"/>
              <w:left w:val="single" w:sz="4" w:space="0" w:color="auto"/>
              <w:bottom w:val="nil"/>
              <w:right w:val="nil"/>
            </w:tcBorders>
          </w:tcPr>
          <w:p w14:paraId="17DAA57C" w14:textId="77777777" w:rsidR="00E76696" w:rsidRPr="008A7FAF" w:rsidRDefault="00E76696" w:rsidP="00E76696">
            <w:pPr>
              <w:jc w:val="center"/>
            </w:pPr>
            <w:r w:rsidRPr="008A7FAF">
              <w:t>.59**</w:t>
            </w:r>
          </w:p>
        </w:tc>
        <w:tc>
          <w:tcPr>
            <w:tcW w:w="2115" w:type="dxa"/>
            <w:tcBorders>
              <w:top w:val="nil"/>
              <w:left w:val="nil"/>
              <w:bottom w:val="nil"/>
              <w:right w:val="nil"/>
            </w:tcBorders>
          </w:tcPr>
          <w:p w14:paraId="3A0B3A0C" w14:textId="77777777" w:rsidR="00E76696" w:rsidRPr="008A7FAF" w:rsidRDefault="00E76696" w:rsidP="00E76696">
            <w:pPr>
              <w:jc w:val="center"/>
            </w:pPr>
            <w:r w:rsidRPr="008A7FAF">
              <w:t>.41**</w:t>
            </w:r>
          </w:p>
        </w:tc>
        <w:tc>
          <w:tcPr>
            <w:tcW w:w="2115" w:type="dxa"/>
            <w:tcBorders>
              <w:top w:val="nil"/>
              <w:left w:val="nil"/>
              <w:bottom w:val="nil"/>
              <w:right w:val="nil"/>
            </w:tcBorders>
          </w:tcPr>
          <w:p w14:paraId="5BBEBA72" w14:textId="77777777" w:rsidR="00E76696" w:rsidRPr="008A7FAF" w:rsidRDefault="00E76696" w:rsidP="00E76696">
            <w:pPr>
              <w:jc w:val="center"/>
            </w:pPr>
            <w:r w:rsidRPr="008A7FAF">
              <w:t>—</w:t>
            </w:r>
          </w:p>
        </w:tc>
        <w:tc>
          <w:tcPr>
            <w:tcW w:w="2115" w:type="dxa"/>
            <w:tcBorders>
              <w:top w:val="nil"/>
              <w:left w:val="nil"/>
              <w:bottom w:val="nil"/>
              <w:right w:val="nil"/>
            </w:tcBorders>
          </w:tcPr>
          <w:p w14:paraId="3F038A52" w14:textId="77777777" w:rsidR="00E76696" w:rsidRPr="008A7FAF" w:rsidRDefault="00E76696" w:rsidP="00E76696">
            <w:pPr>
              <w:jc w:val="center"/>
            </w:pPr>
          </w:p>
        </w:tc>
        <w:tc>
          <w:tcPr>
            <w:tcW w:w="2115" w:type="dxa"/>
            <w:tcBorders>
              <w:top w:val="nil"/>
              <w:left w:val="nil"/>
              <w:bottom w:val="nil"/>
              <w:right w:val="nil"/>
            </w:tcBorders>
          </w:tcPr>
          <w:p w14:paraId="05DE3CA4" w14:textId="77777777" w:rsidR="00E76696" w:rsidRPr="008A7FAF" w:rsidRDefault="00E76696" w:rsidP="00E76696">
            <w:pPr>
              <w:jc w:val="center"/>
            </w:pPr>
          </w:p>
        </w:tc>
        <w:tc>
          <w:tcPr>
            <w:tcW w:w="2115" w:type="dxa"/>
            <w:tcBorders>
              <w:top w:val="nil"/>
              <w:left w:val="nil"/>
              <w:bottom w:val="nil"/>
              <w:right w:val="nil"/>
            </w:tcBorders>
          </w:tcPr>
          <w:p w14:paraId="39C912AE" w14:textId="77777777" w:rsidR="00E76696" w:rsidRPr="008A7FAF" w:rsidRDefault="00E76696" w:rsidP="00E76696">
            <w:pPr>
              <w:jc w:val="center"/>
            </w:pPr>
          </w:p>
        </w:tc>
      </w:tr>
      <w:tr w:rsidR="00E76696" w:rsidRPr="008A7FAF" w14:paraId="17D2371E" w14:textId="77777777" w:rsidTr="00AC76E5">
        <w:trPr>
          <w:jc w:val="center"/>
        </w:trPr>
        <w:tc>
          <w:tcPr>
            <w:tcW w:w="1621" w:type="dxa"/>
            <w:tcBorders>
              <w:top w:val="nil"/>
              <w:left w:val="nil"/>
              <w:bottom w:val="nil"/>
              <w:right w:val="single" w:sz="4" w:space="0" w:color="auto"/>
            </w:tcBorders>
          </w:tcPr>
          <w:p w14:paraId="7DD7C769" w14:textId="77777777" w:rsidR="00E76696" w:rsidRPr="008A7FAF" w:rsidRDefault="00E76696" w:rsidP="00E76696">
            <w:pPr>
              <w:ind w:left="720"/>
            </w:pPr>
            <w:r w:rsidRPr="008A7FAF">
              <w:t>4.</w:t>
            </w:r>
          </w:p>
        </w:tc>
        <w:tc>
          <w:tcPr>
            <w:tcW w:w="1935" w:type="dxa"/>
            <w:tcBorders>
              <w:top w:val="nil"/>
              <w:left w:val="single" w:sz="4" w:space="0" w:color="auto"/>
              <w:bottom w:val="nil"/>
              <w:right w:val="nil"/>
            </w:tcBorders>
          </w:tcPr>
          <w:p w14:paraId="5A09F9DC" w14:textId="77777777" w:rsidR="00E76696" w:rsidRPr="008A7FAF" w:rsidRDefault="00E76696" w:rsidP="00E76696">
            <w:pPr>
              <w:jc w:val="center"/>
            </w:pPr>
            <w:r w:rsidRPr="008A7FAF">
              <w:t>.65**</w:t>
            </w:r>
          </w:p>
        </w:tc>
        <w:tc>
          <w:tcPr>
            <w:tcW w:w="2115" w:type="dxa"/>
            <w:tcBorders>
              <w:top w:val="nil"/>
              <w:left w:val="nil"/>
              <w:bottom w:val="nil"/>
              <w:right w:val="nil"/>
            </w:tcBorders>
          </w:tcPr>
          <w:p w14:paraId="4BC34A5B" w14:textId="77777777" w:rsidR="00E76696" w:rsidRPr="008A7FAF" w:rsidRDefault="00E76696" w:rsidP="00E76696">
            <w:pPr>
              <w:jc w:val="center"/>
            </w:pPr>
            <w:r w:rsidRPr="008A7FAF">
              <w:t>.25</w:t>
            </w:r>
          </w:p>
        </w:tc>
        <w:tc>
          <w:tcPr>
            <w:tcW w:w="2115" w:type="dxa"/>
            <w:tcBorders>
              <w:top w:val="nil"/>
              <w:left w:val="nil"/>
              <w:bottom w:val="nil"/>
              <w:right w:val="nil"/>
            </w:tcBorders>
          </w:tcPr>
          <w:p w14:paraId="1E08724E" w14:textId="77777777" w:rsidR="00E76696" w:rsidRPr="008A7FAF" w:rsidRDefault="00E76696" w:rsidP="00E76696">
            <w:pPr>
              <w:jc w:val="center"/>
            </w:pPr>
            <w:r w:rsidRPr="008A7FAF">
              <w:t>.54**</w:t>
            </w:r>
          </w:p>
        </w:tc>
        <w:tc>
          <w:tcPr>
            <w:tcW w:w="2115" w:type="dxa"/>
            <w:tcBorders>
              <w:top w:val="nil"/>
              <w:left w:val="nil"/>
              <w:bottom w:val="nil"/>
              <w:right w:val="nil"/>
            </w:tcBorders>
          </w:tcPr>
          <w:p w14:paraId="4515EDBB" w14:textId="77777777" w:rsidR="00E76696" w:rsidRPr="008A7FAF" w:rsidRDefault="00E76696" w:rsidP="00E76696">
            <w:pPr>
              <w:jc w:val="center"/>
            </w:pPr>
            <w:r w:rsidRPr="008A7FAF">
              <w:t>—</w:t>
            </w:r>
          </w:p>
        </w:tc>
        <w:tc>
          <w:tcPr>
            <w:tcW w:w="2115" w:type="dxa"/>
            <w:tcBorders>
              <w:top w:val="nil"/>
              <w:left w:val="nil"/>
              <w:bottom w:val="nil"/>
              <w:right w:val="nil"/>
            </w:tcBorders>
          </w:tcPr>
          <w:p w14:paraId="754DFF23" w14:textId="77777777" w:rsidR="00E76696" w:rsidRPr="008A7FAF" w:rsidRDefault="00E76696" w:rsidP="00E76696">
            <w:pPr>
              <w:jc w:val="center"/>
            </w:pPr>
          </w:p>
        </w:tc>
        <w:tc>
          <w:tcPr>
            <w:tcW w:w="2115" w:type="dxa"/>
            <w:tcBorders>
              <w:top w:val="nil"/>
              <w:left w:val="nil"/>
              <w:bottom w:val="nil"/>
              <w:right w:val="nil"/>
            </w:tcBorders>
          </w:tcPr>
          <w:p w14:paraId="4C41EA9C" w14:textId="77777777" w:rsidR="00E76696" w:rsidRPr="008A7FAF" w:rsidRDefault="00E76696" w:rsidP="00E76696">
            <w:pPr>
              <w:jc w:val="center"/>
            </w:pPr>
          </w:p>
        </w:tc>
      </w:tr>
      <w:tr w:rsidR="00E76696" w:rsidRPr="008A7FAF" w14:paraId="27C2D3CB" w14:textId="77777777" w:rsidTr="00AC76E5">
        <w:trPr>
          <w:jc w:val="center"/>
        </w:trPr>
        <w:tc>
          <w:tcPr>
            <w:tcW w:w="1621" w:type="dxa"/>
            <w:tcBorders>
              <w:top w:val="nil"/>
              <w:left w:val="nil"/>
              <w:bottom w:val="nil"/>
              <w:right w:val="single" w:sz="4" w:space="0" w:color="auto"/>
            </w:tcBorders>
          </w:tcPr>
          <w:p w14:paraId="76994892" w14:textId="77777777" w:rsidR="00E76696" w:rsidRPr="008A7FAF" w:rsidRDefault="00E76696" w:rsidP="00E76696">
            <w:pPr>
              <w:ind w:left="720"/>
            </w:pPr>
            <w:r w:rsidRPr="008A7FAF">
              <w:t>5.</w:t>
            </w:r>
          </w:p>
        </w:tc>
        <w:tc>
          <w:tcPr>
            <w:tcW w:w="1935" w:type="dxa"/>
            <w:tcBorders>
              <w:top w:val="nil"/>
              <w:left w:val="single" w:sz="4" w:space="0" w:color="auto"/>
              <w:bottom w:val="nil"/>
              <w:right w:val="nil"/>
            </w:tcBorders>
          </w:tcPr>
          <w:p w14:paraId="7181FE99" w14:textId="77777777" w:rsidR="00E76696" w:rsidRPr="008A7FAF" w:rsidRDefault="00E76696" w:rsidP="00E76696">
            <w:pPr>
              <w:jc w:val="center"/>
            </w:pPr>
            <w:r w:rsidRPr="008A7FAF">
              <w:t>.44**</w:t>
            </w:r>
          </w:p>
        </w:tc>
        <w:tc>
          <w:tcPr>
            <w:tcW w:w="2115" w:type="dxa"/>
            <w:tcBorders>
              <w:top w:val="nil"/>
              <w:left w:val="nil"/>
              <w:bottom w:val="nil"/>
              <w:right w:val="nil"/>
            </w:tcBorders>
          </w:tcPr>
          <w:p w14:paraId="231133A3" w14:textId="77777777" w:rsidR="00E76696" w:rsidRPr="008A7FAF" w:rsidRDefault="00E76696" w:rsidP="00E76696">
            <w:pPr>
              <w:jc w:val="center"/>
            </w:pPr>
            <w:r w:rsidRPr="008A7FAF">
              <w:t>.01</w:t>
            </w:r>
          </w:p>
        </w:tc>
        <w:tc>
          <w:tcPr>
            <w:tcW w:w="2115" w:type="dxa"/>
            <w:tcBorders>
              <w:top w:val="nil"/>
              <w:left w:val="nil"/>
              <w:bottom w:val="nil"/>
              <w:right w:val="nil"/>
            </w:tcBorders>
          </w:tcPr>
          <w:p w14:paraId="65F6B806" w14:textId="77777777" w:rsidR="00E76696" w:rsidRPr="008A7FAF" w:rsidRDefault="00E76696" w:rsidP="00E76696">
            <w:pPr>
              <w:jc w:val="center"/>
            </w:pPr>
            <w:r w:rsidRPr="008A7FAF">
              <w:t>.31**</w:t>
            </w:r>
          </w:p>
        </w:tc>
        <w:tc>
          <w:tcPr>
            <w:tcW w:w="2115" w:type="dxa"/>
            <w:tcBorders>
              <w:top w:val="nil"/>
              <w:left w:val="nil"/>
              <w:bottom w:val="nil"/>
              <w:right w:val="nil"/>
            </w:tcBorders>
          </w:tcPr>
          <w:p w14:paraId="44FEA6C8" w14:textId="77777777" w:rsidR="00E76696" w:rsidRPr="008A7FAF" w:rsidRDefault="00E76696" w:rsidP="00E76696">
            <w:pPr>
              <w:jc w:val="center"/>
            </w:pPr>
            <w:r w:rsidRPr="008A7FAF">
              <w:t xml:space="preserve">    .41**</w:t>
            </w:r>
          </w:p>
        </w:tc>
        <w:tc>
          <w:tcPr>
            <w:tcW w:w="2115" w:type="dxa"/>
            <w:tcBorders>
              <w:top w:val="nil"/>
              <w:left w:val="nil"/>
              <w:bottom w:val="nil"/>
              <w:right w:val="nil"/>
            </w:tcBorders>
          </w:tcPr>
          <w:p w14:paraId="78511002" w14:textId="77777777" w:rsidR="00E76696" w:rsidRPr="008A7FAF" w:rsidRDefault="00E76696" w:rsidP="00E76696">
            <w:pPr>
              <w:jc w:val="center"/>
            </w:pPr>
            <w:r w:rsidRPr="008A7FAF">
              <w:t>—</w:t>
            </w:r>
          </w:p>
        </w:tc>
        <w:tc>
          <w:tcPr>
            <w:tcW w:w="2115" w:type="dxa"/>
            <w:tcBorders>
              <w:top w:val="nil"/>
              <w:left w:val="nil"/>
              <w:bottom w:val="nil"/>
              <w:right w:val="nil"/>
            </w:tcBorders>
          </w:tcPr>
          <w:p w14:paraId="58E01642" w14:textId="77777777" w:rsidR="00E76696" w:rsidRPr="008A7FAF" w:rsidRDefault="00E76696" w:rsidP="00E76696">
            <w:pPr>
              <w:jc w:val="center"/>
            </w:pPr>
          </w:p>
        </w:tc>
      </w:tr>
      <w:tr w:rsidR="00E76696" w:rsidRPr="008A7FAF" w14:paraId="1529BD15" w14:textId="77777777" w:rsidTr="00AC76E5">
        <w:trPr>
          <w:jc w:val="center"/>
        </w:trPr>
        <w:tc>
          <w:tcPr>
            <w:tcW w:w="1621" w:type="dxa"/>
            <w:tcBorders>
              <w:top w:val="nil"/>
              <w:left w:val="nil"/>
              <w:bottom w:val="single" w:sz="4" w:space="0" w:color="auto"/>
              <w:right w:val="single" w:sz="4" w:space="0" w:color="auto"/>
            </w:tcBorders>
          </w:tcPr>
          <w:p w14:paraId="7843E936" w14:textId="77777777" w:rsidR="00E76696" w:rsidRPr="008A7FAF" w:rsidRDefault="00E76696" w:rsidP="00E76696">
            <w:pPr>
              <w:ind w:left="720"/>
            </w:pPr>
            <w:r w:rsidRPr="008A7FAF">
              <w:t>6.</w:t>
            </w:r>
          </w:p>
        </w:tc>
        <w:tc>
          <w:tcPr>
            <w:tcW w:w="1935" w:type="dxa"/>
            <w:tcBorders>
              <w:top w:val="nil"/>
              <w:left w:val="single" w:sz="4" w:space="0" w:color="auto"/>
              <w:bottom w:val="single" w:sz="4" w:space="0" w:color="auto"/>
              <w:right w:val="nil"/>
            </w:tcBorders>
          </w:tcPr>
          <w:p w14:paraId="6056ADFB" w14:textId="77777777" w:rsidR="00E76696" w:rsidRPr="008A7FAF" w:rsidRDefault="00E76696" w:rsidP="00E76696">
            <w:pPr>
              <w:jc w:val="center"/>
            </w:pPr>
            <w:r w:rsidRPr="008A7FAF">
              <w:t>.43**</w:t>
            </w:r>
          </w:p>
        </w:tc>
        <w:tc>
          <w:tcPr>
            <w:tcW w:w="2115" w:type="dxa"/>
            <w:tcBorders>
              <w:top w:val="nil"/>
              <w:left w:val="nil"/>
              <w:bottom w:val="single" w:sz="4" w:space="0" w:color="auto"/>
              <w:right w:val="nil"/>
            </w:tcBorders>
          </w:tcPr>
          <w:p w14:paraId="785D6FA4" w14:textId="77777777" w:rsidR="00E76696" w:rsidRPr="008A7FAF" w:rsidRDefault="00E76696" w:rsidP="00E76696">
            <w:pPr>
              <w:jc w:val="center"/>
            </w:pPr>
            <w:r w:rsidRPr="008A7FAF">
              <w:t>.12</w:t>
            </w:r>
          </w:p>
        </w:tc>
        <w:tc>
          <w:tcPr>
            <w:tcW w:w="2115" w:type="dxa"/>
            <w:tcBorders>
              <w:top w:val="nil"/>
              <w:left w:val="nil"/>
              <w:right w:val="nil"/>
            </w:tcBorders>
          </w:tcPr>
          <w:p w14:paraId="3390D147" w14:textId="77777777" w:rsidR="00E76696" w:rsidRPr="008A7FAF" w:rsidRDefault="00E76696" w:rsidP="00E76696">
            <w:r w:rsidRPr="008A7FAF">
              <w:t xml:space="preserve">           .16</w:t>
            </w:r>
          </w:p>
        </w:tc>
        <w:tc>
          <w:tcPr>
            <w:tcW w:w="2115" w:type="dxa"/>
            <w:tcBorders>
              <w:top w:val="nil"/>
              <w:left w:val="nil"/>
              <w:right w:val="nil"/>
            </w:tcBorders>
          </w:tcPr>
          <w:p w14:paraId="55B95D72" w14:textId="77777777" w:rsidR="00E76696" w:rsidRPr="008A7FAF" w:rsidRDefault="00E76696" w:rsidP="00E76696">
            <w:pPr>
              <w:jc w:val="center"/>
            </w:pPr>
            <w:r w:rsidRPr="008A7FAF">
              <w:t>.10</w:t>
            </w:r>
          </w:p>
        </w:tc>
        <w:tc>
          <w:tcPr>
            <w:tcW w:w="2115" w:type="dxa"/>
            <w:tcBorders>
              <w:top w:val="nil"/>
              <w:left w:val="nil"/>
              <w:right w:val="nil"/>
            </w:tcBorders>
          </w:tcPr>
          <w:p w14:paraId="4342B149" w14:textId="77777777" w:rsidR="00E76696" w:rsidRPr="008A7FAF" w:rsidRDefault="00E76696" w:rsidP="00E76696">
            <w:pPr>
              <w:jc w:val="center"/>
            </w:pPr>
            <w:r w:rsidRPr="008A7FAF">
              <w:t>.43**</w:t>
            </w:r>
          </w:p>
        </w:tc>
        <w:tc>
          <w:tcPr>
            <w:tcW w:w="2115" w:type="dxa"/>
            <w:tcBorders>
              <w:top w:val="nil"/>
              <w:left w:val="nil"/>
              <w:right w:val="nil"/>
            </w:tcBorders>
          </w:tcPr>
          <w:p w14:paraId="7098134F" w14:textId="77777777" w:rsidR="00E76696" w:rsidRPr="008A7FAF" w:rsidRDefault="00E76696" w:rsidP="00E76696">
            <w:pPr>
              <w:jc w:val="center"/>
            </w:pPr>
            <w:r w:rsidRPr="008A7FAF">
              <w:t>—</w:t>
            </w:r>
          </w:p>
        </w:tc>
      </w:tr>
      <w:tr w:rsidR="00E76696" w:rsidRPr="008A7FAF" w14:paraId="78A3C0BC" w14:textId="77777777" w:rsidTr="00AC76E5">
        <w:trPr>
          <w:jc w:val="center"/>
        </w:trPr>
        <w:tc>
          <w:tcPr>
            <w:tcW w:w="1621" w:type="dxa"/>
            <w:tcBorders>
              <w:left w:val="nil"/>
              <w:bottom w:val="nil"/>
              <w:right w:val="single" w:sz="4" w:space="0" w:color="auto"/>
            </w:tcBorders>
          </w:tcPr>
          <w:p w14:paraId="7D477A02" w14:textId="77777777" w:rsidR="00E76696" w:rsidRPr="008A7FAF" w:rsidRDefault="00E76696" w:rsidP="00E76696">
            <w:r w:rsidRPr="008A7FAF">
              <w:t>Open</w:t>
            </w:r>
          </w:p>
        </w:tc>
        <w:tc>
          <w:tcPr>
            <w:tcW w:w="1935" w:type="dxa"/>
            <w:tcBorders>
              <w:left w:val="single" w:sz="4" w:space="0" w:color="auto"/>
              <w:bottom w:val="nil"/>
              <w:right w:val="nil"/>
            </w:tcBorders>
          </w:tcPr>
          <w:p w14:paraId="3A20A573" w14:textId="77777777" w:rsidR="00E76696" w:rsidRPr="008A7FAF" w:rsidRDefault="00E76696" w:rsidP="00E76696">
            <w:pPr>
              <w:jc w:val="center"/>
            </w:pPr>
          </w:p>
        </w:tc>
        <w:tc>
          <w:tcPr>
            <w:tcW w:w="2115" w:type="dxa"/>
            <w:tcBorders>
              <w:left w:val="nil"/>
              <w:bottom w:val="nil"/>
              <w:right w:val="nil"/>
            </w:tcBorders>
          </w:tcPr>
          <w:p w14:paraId="1177F709" w14:textId="77777777" w:rsidR="00E76696" w:rsidRPr="008A7FAF" w:rsidRDefault="00E76696" w:rsidP="00E76696">
            <w:pPr>
              <w:jc w:val="center"/>
            </w:pPr>
          </w:p>
        </w:tc>
        <w:tc>
          <w:tcPr>
            <w:tcW w:w="2115" w:type="dxa"/>
            <w:tcBorders>
              <w:left w:val="nil"/>
              <w:bottom w:val="nil"/>
              <w:right w:val="nil"/>
            </w:tcBorders>
          </w:tcPr>
          <w:p w14:paraId="424CC7F8" w14:textId="77777777" w:rsidR="00E76696" w:rsidRPr="008A7FAF" w:rsidRDefault="00E76696" w:rsidP="00E76696">
            <w:pPr>
              <w:jc w:val="center"/>
            </w:pPr>
          </w:p>
        </w:tc>
        <w:tc>
          <w:tcPr>
            <w:tcW w:w="2115" w:type="dxa"/>
            <w:tcBorders>
              <w:left w:val="nil"/>
              <w:bottom w:val="nil"/>
              <w:right w:val="nil"/>
            </w:tcBorders>
          </w:tcPr>
          <w:p w14:paraId="16A05BAC" w14:textId="77777777" w:rsidR="00E76696" w:rsidRPr="008A7FAF" w:rsidRDefault="00E76696" w:rsidP="00E76696">
            <w:pPr>
              <w:jc w:val="center"/>
            </w:pPr>
          </w:p>
        </w:tc>
        <w:tc>
          <w:tcPr>
            <w:tcW w:w="2115" w:type="dxa"/>
            <w:tcBorders>
              <w:left w:val="nil"/>
              <w:bottom w:val="nil"/>
              <w:right w:val="nil"/>
            </w:tcBorders>
          </w:tcPr>
          <w:p w14:paraId="20E9A283" w14:textId="77777777" w:rsidR="00E76696" w:rsidRPr="008A7FAF" w:rsidRDefault="00E76696" w:rsidP="00E76696">
            <w:pPr>
              <w:jc w:val="center"/>
            </w:pPr>
          </w:p>
        </w:tc>
        <w:tc>
          <w:tcPr>
            <w:tcW w:w="2115" w:type="dxa"/>
            <w:tcBorders>
              <w:left w:val="nil"/>
              <w:bottom w:val="nil"/>
              <w:right w:val="nil"/>
            </w:tcBorders>
          </w:tcPr>
          <w:p w14:paraId="3E0C4AF0" w14:textId="77777777" w:rsidR="00E76696" w:rsidRPr="008A7FAF" w:rsidRDefault="00E76696" w:rsidP="00E76696">
            <w:pPr>
              <w:jc w:val="center"/>
            </w:pPr>
          </w:p>
        </w:tc>
      </w:tr>
      <w:tr w:rsidR="00E76696" w:rsidRPr="008A7FAF" w14:paraId="67FB28DA" w14:textId="77777777" w:rsidTr="00AC76E5">
        <w:trPr>
          <w:jc w:val="center"/>
        </w:trPr>
        <w:tc>
          <w:tcPr>
            <w:tcW w:w="1621" w:type="dxa"/>
            <w:tcBorders>
              <w:top w:val="nil"/>
              <w:left w:val="nil"/>
              <w:bottom w:val="nil"/>
              <w:right w:val="single" w:sz="4" w:space="0" w:color="auto"/>
            </w:tcBorders>
          </w:tcPr>
          <w:p w14:paraId="3D25ED8C" w14:textId="77777777" w:rsidR="00E76696" w:rsidRPr="008A7FAF" w:rsidRDefault="00E76696" w:rsidP="00E76696">
            <w:pPr>
              <w:ind w:left="720"/>
            </w:pPr>
            <w:r w:rsidRPr="008A7FAF">
              <w:t>1.</w:t>
            </w:r>
          </w:p>
        </w:tc>
        <w:tc>
          <w:tcPr>
            <w:tcW w:w="1935" w:type="dxa"/>
            <w:tcBorders>
              <w:top w:val="nil"/>
              <w:left w:val="single" w:sz="4" w:space="0" w:color="auto"/>
              <w:bottom w:val="nil"/>
              <w:right w:val="nil"/>
            </w:tcBorders>
          </w:tcPr>
          <w:p w14:paraId="7316FA6F" w14:textId="77777777" w:rsidR="00E76696" w:rsidRPr="008A7FAF" w:rsidRDefault="00E76696" w:rsidP="00E76696">
            <w:pPr>
              <w:jc w:val="center"/>
            </w:pPr>
            <w:r w:rsidRPr="008A7FAF">
              <w:t>—</w:t>
            </w:r>
          </w:p>
        </w:tc>
        <w:tc>
          <w:tcPr>
            <w:tcW w:w="2115" w:type="dxa"/>
            <w:tcBorders>
              <w:top w:val="nil"/>
              <w:left w:val="nil"/>
              <w:bottom w:val="nil"/>
              <w:right w:val="nil"/>
            </w:tcBorders>
          </w:tcPr>
          <w:p w14:paraId="539267B7" w14:textId="77777777" w:rsidR="00E76696" w:rsidRPr="008A7FAF" w:rsidRDefault="00E76696" w:rsidP="00E76696">
            <w:pPr>
              <w:jc w:val="center"/>
            </w:pPr>
          </w:p>
        </w:tc>
        <w:tc>
          <w:tcPr>
            <w:tcW w:w="2115" w:type="dxa"/>
            <w:tcBorders>
              <w:top w:val="nil"/>
              <w:left w:val="nil"/>
              <w:bottom w:val="nil"/>
              <w:right w:val="nil"/>
            </w:tcBorders>
          </w:tcPr>
          <w:p w14:paraId="32A1A6D5" w14:textId="77777777" w:rsidR="00E76696" w:rsidRPr="008A7FAF" w:rsidRDefault="00E76696" w:rsidP="00E76696">
            <w:pPr>
              <w:jc w:val="center"/>
            </w:pPr>
          </w:p>
        </w:tc>
        <w:tc>
          <w:tcPr>
            <w:tcW w:w="2115" w:type="dxa"/>
            <w:tcBorders>
              <w:top w:val="nil"/>
              <w:left w:val="nil"/>
              <w:bottom w:val="nil"/>
              <w:right w:val="nil"/>
            </w:tcBorders>
          </w:tcPr>
          <w:p w14:paraId="7E89FA90" w14:textId="77777777" w:rsidR="00E76696" w:rsidRPr="008A7FAF" w:rsidRDefault="00E76696" w:rsidP="00E76696">
            <w:pPr>
              <w:jc w:val="center"/>
            </w:pPr>
          </w:p>
        </w:tc>
        <w:tc>
          <w:tcPr>
            <w:tcW w:w="2115" w:type="dxa"/>
            <w:tcBorders>
              <w:top w:val="nil"/>
              <w:left w:val="nil"/>
              <w:bottom w:val="nil"/>
              <w:right w:val="nil"/>
            </w:tcBorders>
          </w:tcPr>
          <w:p w14:paraId="0E5E6791" w14:textId="77777777" w:rsidR="00E76696" w:rsidRPr="008A7FAF" w:rsidRDefault="00E76696" w:rsidP="00E76696">
            <w:pPr>
              <w:jc w:val="center"/>
            </w:pPr>
          </w:p>
        </w:tc>
        <w:tc>
          <w:tcPr>
            <w:tcW w:w="2115" w:type="dxa"/>
            <w:tcBorders>
              <w:top w:val="nil"/>
              <w:left w:val="nil"/>
              <w:bottom w:val="nil"/>
              <w:right w:val="nil"/>
            </w:tcBorders>
          </w:tcPr>
          <w:p w14:paraId="56B7E5E3" w14:textId="77777777" w:rsidR="00E76696" w:rsidRPr="008A7FAF" w:rsidRDefault="00E76696" w:rsidP="00E76696">
            <w:pPr>
              <w:jc w:val="center"/>
            </w:pPr>
          </w:p>
        </w:tc>
      </w:tr>
      <w:tr w:rsidR="00E76696" w:rsidRPr="008A7FAF" w14:paraId="5FB54D89" w14:textId="77777777" w:rsidTr="00AC76E5">
        <w:trPr>
          <w:jc w:val="center"/>
        </w:trPr>
        <w:tc>
          <w:tcPr>
            <w:tcW w:w="1621" w:type="dxa"/>
            <w:tcBorders>
              <w:top w:val="nil"/>
              <w:left w:val="nil"/>
              <w:bottom w:val="nil"/>
              <w:right w:val="single" w:sz="4" w:space="0" w:color="auto"/>
            </w:tcBorders>
          </w:tcPr>
          <w:p w14:paraId="295B28E9" w14:textId="77777777" w:rsidR="00E76696" w:rsidRPr="008A7FAF" w:rsidRDefault="00E76696" w:rsidP="00E76696">
            <w:pPr>
              <w:ind w:left="720"/>
            </w:pPr>
            <w:r w:rsidRPr="008A7FAF">
              <w:t>2.</w:t>
            </w:r>
          </w:p>
        </w:tc>
        <w:tc>
          <w:tcPr>
            <w:tcW w:w="1935" w:type="dxa"/>
            <w:tcBorders>
              <w:top w:val="nil"/>
              <w:left w:val="single" w:sz="4" w:space="0" w:color="auto"/>
              <w:bottom w:val="nil"/>
              <w:right w:val="nil"/>
            </w:tcBorders>
          </w:tcPr>
          <w:p w14:paraId="293D33D5" w14:textId="77777777" w:rsidR="00E76696" w:rsidRPr="008A7FAF" w:rsidRDefault="00E76696" w:rsidP="00E76696">
            <w:pPr>
              <w:jc w:val="center"/>
            </w:pPr>
            <w:r w:rsidRPr="008A7FAF">
              <w:t>.25**</w:t>
            </w:r>
          </w:p>
        </w:tc>
        <w:tc>
          <w:tcPr>
            <w:tcW w:w="2115" w:type="dxa"/>
            <w:tcBorders>
              <w:top w:val="nil"/>
              <w:left w:val="nil"/>
              <w:bottom w:val="nil"/>
              <w:right w:val="nil"/>
            </w:tcBorders>
          </w:tcPr>
          <w:p w14:paraId="2BFA4D45" w14:textId="77777777" w:rsidR="00E76696" w:rsidRPr="008A7FAF" w:rsidRDefault="00E76696" w:rsidP="00E76696">
            <w:pPr>
              <w:jc w:val="center"/>
            </w:pPr>
            <w:r w:rsidRPr="008A7FAF">
              <w:t>—</w:t>
            </w:r>
          </w:p>
        </w:tc>
        <w:tc>
          <w:tcPr>
            <w:tcW w:w="2115" w:type="dxa"/>
            <w:tcBorders>
              <w:top w:val="nil"/>
              <w:left w:val="nil"/>
              <w:bottom w:val="nil"/>
              <w:right w:val="nil"/>
            </w:tcBorders>
          </w:tcPr>
          <w:p w14:paraId="3C731035" w14:textId="77777777" w:rsidR="00E76696" w:rsidRPr="008A7FAF" w:rsidRDefault="00E76696" w:rsidP="00E76696">
            <w:pPr>
              <w:jc w:val="center"/>
            </w:pPr>
          </w:p>
        </w:tc>
        <w:tc>
          <w:tcPr>
            <w:tcW w:w="2115" w:type="dxa"/>
            <w:tcBorders>
              <w:top w:val="nil"/>
              <w:left w:val="nil"/>
              <w:bottom w:val="nil"/>
              <w:right w:val="nil"/>
            </w:tcBorders>
          </w:tcPr>
          <w:p w14:paraId="25418750" w14:textId="77777777" w:rsidR="00E76696" w:rsidRPr="008A7FAF" w:rsidRDefault="00E76696" w:rsidP="00E76696">
            <w:pPr>
              <w:jc w:val="center"/>
            </w:pPr>
          </w:p>
        </w:tc>
        <w:tc>
          <w:tcPr>
            <w:tcW w:w="2115" w:type="dxa"/>
            <w:tcBorders>
              <w:top w:val="nil"/>
              <w:left w:val="nil"/>
              <w:bottom w:val="nil"/>
              <w:right w:val="nil"/>
            </w:tcBorders>
          </w:tcPr>
          <w:p w14:paraId="5DF0DB88" w14:textId="77777777" w:rsidR="00E76696" w:rsidRPr="008A7FAF" w:rsidRDefault="00E76696" w:rsidP="00E76696">
            <w:pPr>
              <w:jc w:val="center"/>
            </w:pPr>
          </w:p>
        </w:tc>
        <w:tc>
          <w:tcPr>
            <w:tcW w:w="2115" w:type="dxa"/>
            <w:tcBorders>
              <w:top w:val="nil"/>
              <w:left w:val="nil"/>
              <w:bottom w:val="nil"/>
              <w:right w:val="nil"/>
            </w:tcBorders>
          </w:tcPr>
          <w:p w14:paraId="7C22D794" w14:textId="77777777" w:rsidR="00E76696" w:rsidRPr="008A7FAF" w:rsidRDefault="00E76696" w:rsidP="00E76696">
            <w:pPr>
              <w:jc w:val="center"/>
            </w:pPr>
          </w:p>
        </w:tc>
      </w:tr>
      <w:tr w:rsidR="00E76696" w:rsidRPr="008A7FAF" w14:paraId="48F9AA0F" w14:textId="77777777" w:rsidTr="00AC76E5">
        <w:trPr>
          <w:jc w:val="center"/>
        </w:trPr>
        <w:tc>
          <w:tcPr>
            <w:tcW w:w="1621" w:type="dxa"/>
            <w:tcBorders>
              <w:top w:val="nil"/>
              <w:left w:val="nil"/>
              <w:bottom w:val="nil"/>
              <w:right w:val="single" w:sz="4" w:space="0" w:color="auto"/>
            </w:tcBorders>
          </w:tcPr>
          <w:p w14:paraId="496C7BE0" w14:textId="77777777" w:rsidR="00E76696" w:rsidRPr="008A7FAF" w:rsidRDefault="00E76696" w:rsidP="00E76696">
            <w:pPr>
              <w:ind w:left="720"/>
            </w:pPr>
            <w:r w:rsidRPr="008A7FAF">
              <w:t>3.</w:t>
            </w:r>
          </w:p>
        </w:tc>
        <w:tc>
          <w:tcPr>
            <w:tcW w:w="1935" w:type="dxa"/>
            <w:tcBorders>
              <w:top w:val="nil"/>
              <w:left w:val="single" w:sz="4" w:space="0" w:color="auto"/>
              <w:bottom w:val="nil"/>
              <w:right w:val="nil"/>
            </w:tcBorders>
          </w:tcPr>
          <w:p w14:paraId="61D92AEC" w14:textId="77777777" w:rsidR="00E76696" w:rsidRPr="008A7FAF" w:rsidRDefault="00E76696" w:rsidP="00E76696">
            <w:pPr>
              <w:jc w:val="center"/>
            </w:pPr>
            <w:r w:rsidRPr="008A7FAF">
              <w:t>.39**</w:t>
            </w:r>
          </w:p>
        </w:tc>
        <w:tc>
          <w:tcPr>
            <w:tcW w:w="2115" w:type="dxa"/>
            <w:tcBorders>
              <w:top w:val="nil"/>
              <w:left w:val="nil"/>
              <w:bottom w:val="nil"/>
              <w:right w:val="nil"/>
            </w:tcBorders>
          </w:tcPr>
          <w:p w14:paraId="635084D0" w14:textId="77777777" w:rsidR="00E76696" w:rsidRPr="008A7FAF" w:rsidRDefault="00E76696" w:rsidP="00E76696">
            <w:pPr>
              <w:jc w:val="center"/>
            </w:pPr>
            <w:r w:rsidRPr="008A7FAF">
              <w:t>.39**</w:t>
            </w:r>
          </w:p>
        </w:tc>
        <w:tc>
          <w:tcPr>
            <w:tcW w:w="2115" w:type="dxa"/>
            <w:tcBorders>
              <w:top w:val="nil"/>
              <w:left w:val="nil"/>
              <w:bottom w:val="nil"/>
              <w:right w:val="nil"/>
            </w:tcBorders>
          </w:tcPr>
          <w:p w14:paraId="2303FAAD" w14:textId="77777777" w:rsidR="00E76696" w:rsidRPr="008A7FAF" w:rsidRDefault="00E76696" w:rsidP="00E76696">
            <w:pPr>
              <w:jc w:val="center"/>
            </w:pPr>
            <w:r w:rsidRPr="008A7FAF">
              <w:t>—</w:t>
            </w:r>
          </w:p>
        </w:tc>
        <w:tc>
          <w:tcPr>
            <w:tcW w:w="2115" w:type="dxa"/>
            <w:tcBorders>
              <w:top w:val="nil"/>
              <w:left w:val="nil"/>
              <w:bottom w:val="nil"/>
              <w:right w:val="nil"/>
            </w:tcBorders>
          </w:tcPr>
          <w:p w14:paraId="6AB493E4" w14:textId="77777777" w:rsidR="00E76696" w:rsidRPr="008A7FAF" w:rsidRDefault="00E76696" w:rsidP="00E76696">
            <w:pPr>
              <w:jc w:val="center"/>
            </w:pPr>
          </w:p>
        </w:tc>
        <w:tc>
          <w:tcPr>
            <w:tcW w:w="2115" w:type="dxa"/>
            <w:tcBorders>
              <w:top w:val="nil"/>
              <w:left w:val="nil"/>
              <w:bottom w:val="nil"/>
              <w:right w:val="nil"/>
            </w:tcBorders>
          </w:tcPr>
          <w:p w14:paraId="2C9A71E3" w14:textId="77777777" w:rsidR="00E76696" w:rsidRPr="008A7FAF" w:rsidRDefault="00E76696" w:rsidP="00E76696">
            <w:pPr>
              <w:jc w:val="center"/>
            </w:pPr>
          </w:p>
        </w:tc>
        <w:tc>
          <w:tcPr>
            <w:tcW w:w="2115" w:type="dxa"/>
            <w:tcBorders>
              <w:top w:val="nil"/>
              <w:left w:val="nil"/>
              <w:bottom w:val="nil"/>
              <w:right w:val="nil"/>
            </w:tcBorders>
          </w:tcPr>
          <w:p w14:paraId="3C0FE60F" w14:textId="77777777" w:rsidR="00E76696" w:rsidRPr="008A7FAF" w:rsidRDefault="00E76696" w:rsidP="00E76696">
            <w:pPr>
              <w:jc w:val="center"/>
            </w:pPr>
          </w:p>
        </w:tc>
      </w:tr>
      <w:tr w:rsidR="00E76696" w:rsidRPr="008A7FAF" w14:paraId="1C5AA07C" w14:textId="77777777" w:rsidTr="00AC76E5">
        <w:trPr>
          <w:jc w:val="center"/>
        </w:trPr>
        <w:tc>
          <w:tcPr>
            <w:tcW w:w="1621" w:type="dxa"/>
            <w:tcBorders>
              <w:top w:val="nil"/>
              <w:left w:val="nil"/>
              <w:bottom w:val="nil"/>
              <w:right w:val="single" w:sz="4" w:space="0" w:color="auto"/>
            </w:tcBorders>
          </w:tcPr>
          <w:p w14:paraId="2CFDEEC5" w14:textId="77777777" w:rsidR="00E76696" w:rsidRPr="008A7FAF" w:rsidRDefault="00E76696" w:rsidP="00E76696">
            <w:pPr>
              <w:ind w:left="720"/>
            </w:pPr>
            <w:r w:rsidRPr="008A7FAF">
              <w:t>4.</w:t>
            </w:r>
          </w:p>
        </w:tc>
        <w:tc>
          <w:tcPr>
            <w:tcW w:w="1935" w:type="dxa"/>
            <w:tcBorders>
              <w:top w:val="nil"/>
              <w:left w:val="single" w:sz="4" w:space="0" w:color="auto"/>
              <w:bottom w:val="nil"/>
              <w:right w:val="nil"/>
            </w:tcBorders>
          </w:tcPr>
          <w:p w14:paraId="24BDD5EF" w14:textId="77777777" w:rsidR="00E76696" w:rsidRPr="008A7FAF" w:rsidRDefault="00E76696" w:rsidP="00E76696">
            <w:pPr>
              <w:jc w:val="center"/>
            </w:pPr>
            <w:r w:rsidRPr="008A7FAF">
              <w:t>.66**</w:t>
            </w:r>
          </w:p>
        </w:tc>
        <w:tc>
          <w:tcPr>
            <w:tcW w:w="2115" w:type="dxa"/>
            <w:tcBorders>
              <w:top w:val="nil"/>
              <w:left w:val="nil"/>
              <w:bottom w:val="nil"/>
              <w:right w:val="nil"/>
            </w:tcBorders>
          </w:tcPr>
          <w:p w14:paraId="21C4E78D" w14:textId="77777777" w:rsidR="00E76696" w:rsidRPr="008A7FAF" w:rsidRDefault="00E76696" w:rsidP="00E76696">
            <w:pPr>
              <w:jc w:val="center"/>
            </w:pPr>
            <w:r w:rsidRPr="008A7FAF">
              <w:t>.25*</w:t>
            </w:r>
          </w:p>
        </w:tc>
        <w:tc>
          <w:tcPr>
            <w:tcW w:w="2115" w:type="dxa"/>
            <w:tcBorders>
              <w:top w:val="nil"/>
              <w:left w:val="nil"/>
              <w:bottom w:val="nil"/>
              <w:right w:val="nil"/>
            </w:tcBorders>
          </w:tcPr>
          <w:p w14:paraId="19F3C8C4" w14:textId="77777777" w:rsidR="00E76696" w:rsidRPr="008A7FAF" w:rsidRDefault="00E76696" w:rsidP="00E76696">
            <w:pPr>
              <w:jc w:val="center"/>
            </w:pPr>
            <w:r w:rsidRPr="008A7FAF">
              <w:t>.58**</w:t>
            </w:r>
          </w:p>
        </w:tc>
        <w:tc>
          <w:tcPr>
            <w:tcW w:w="2115" w:type="dxa"/>
            <w:tcBorders>
              <w:top w:val="nil"/>
              <w:left w:val="nil"/>
              <w:bottom w:val="nil"/>
              <w:right w:val="nil"/>
            </w:tcBorders>
          </w:tcPr>
          <w:p w14:paraId="3869D80D" w14:textId="77777777" w:rsidR="00E76696" w:rsidRPr="008A7FAF" w:rsidRDefault="00E76696" w:rsidP="00E76696">
            <w:pPr>
              <w:jc w:val="center"/>
            </w:pPr>
            <w:r w:rsidRPr="008A7FAF">
              <w:t>—</w:t>
            </w:r>
          </w:p>
        </w:tc>
        <w:tc>
          <w:tcPr>
            <w:tcW w:w="2115" w:type="dxa"/>
            <w:tcBorders>
              <w:top w:val="nil"/>
              <w:left w:val="nil"/>
              <w:bottom w:val="nil"/>
              <w:right w:val="nil"/>
            </w:tcBorders>
          </w:tcPr>
          <w:p w14:paraId="4F924430" w14:textId="77777777" w:rsidR="00E76696" w:rsidRPr="008A7FAF" w:rsidRDefault="00E76696" w:rsidP="00E76696">
            <w:pPr>
              <w:jc w:val="center"/>
            </w:pPr>
          </w:p>
        </w:tc>
        <w:tc>
          <w:tcPr>
            <w:tcW w:w="2115" w:type="dxa"/>
            <w:tcBorders>
              <w:top w:val="nil"/>
              <w:left w:val="nil"/>
              <w:bottom w:val="nil"/>
              <w:right w:val="nil"/>
            </w:tcBorders>
          </w:tcPr>
          <w:p w14:paraId="394EBAA2" w14:textId="77777777" w:rsidR="00E76696" w:rsidRPr="008A7FAF" w:rsidRDefault="00E76696" w:rsidP="00E76696">
            <w:pPr>
              <w:jc w:val="center"/>
            </w:pPr>
          </w:p>
        </w:tc>
      </w:tr>
      <w:tr w:rsidR="00E76696" w:rsidRPr="008A7FAF" w14:paraId="38355CDE" w14:textId="77777777" w:rsidTr="00AC76E5">
        <w:trPr>
          <w:trHeight w:val="307"/>
          <w:jc w:val="center"/>
        </w:trPr>
        <w:tc>
          <w:tcPr>
            <w:tcW w:w="1621" w:type="dxa"/>
            <w:tcBorders>
              <w:top w:val="nil"/>
              <w:left w:val="nil"/>
              <w:bottom w:val="nil"/>
              <w:right w:val="single" w:sz="4" w:space="0" w:color="auto"/>
            </w:tcBorders>
          </w:tcPr>
          <w:p w14:paraId="5BCB8166" w14:textId="77777777" w:rsidR="00E76696" w:rsidRPr="008A7FAF" w:rsidRDefault="00E76696" w:rsidP="00E76696">
            <w:pPr>
              <w:ind w:left="720"/>
            </w:pPr>
            <w:r w:rsidRPr="008A7FAF">
              <w:t>5.</w:t>
            </w:r>
          </w:p>
        </w:tc>
        <w:tc>
          <w:tcPr>
            <w:tcW w:w="1935" w:type="dxa"/>
            <w:tcBorders>
              <w:top w:val="nil"/>
              <w:left w:val="single" w:sz="4" w:space="0" w:color="auto"/>
              <w:bottom w:val="nil"/>
              <w:right w:val="nil"/>
            </w:tcBorders>
          </w:tcPr>
          <w:p w14:paraId="2930036B" w14:textId="77777777" w:rsidR="00E76696" w:rsidRPr="008A7FAF" w:rsidRDefault="00E76696" w:rsidP="00E76696">
            <w:pPr>
              <w:jc w:val="center"/>
            </w:pPr>
            <w:r w:rsidRPr="008A7FAF">
              <w:t>.54**</w:t>
            </w:r>
          </w:p>
        </w:tc>
        <w:tc>
          <w:tcPr>
            <w:tcW w:w="2115" w:type="dxa"/>
            <w:tcBorders>
              <w:top w:val="nil"/>
              <w:left w:val="nil"/>
              <w:bottom w:val="nil"/>
              <w:right w:val="nil"/>
            </w:tcBorders>
          </w:tcPr>
          <w:p w14:paraId="31FFDFC9" w14:textId="77777777" w:rsidR="00E76696" w:rsidRPr="008A7FAF" w:rsidRDefault="00E76696" w:rsidP="00E76696">
            <w:pPr>
              <w:jc w:val="center"/>
            </w:pPr>
            <w:r w:rsidRPr="008A7FAF">
              <w:t>.03</w:t>
            </w:r>
          </w:p>
        </w:tc>
        <w:tc>
          <w:tcPr>
            <w:tcW w:w="2115" w:type="dxa"/>
            <w:tcBorders>
              <w:top w:val="nil"/>
              <w:left w:val="nil"/>
              <w:bottom w:val="nil"/>
              <w:right w:val="nil"/>
            </w:tcBorders>
          </w:tcPr>
          <w:p w14:paraId="4038F989" w14:textId="77777777" w:rsidR="00E76696" w:rsidRPr="008A7FAF" w:rsidRDefault="00E76696" w:rsidP="00E76696">
            <w:pPr>
              <w:jc w:val="center"/>
            </w:pPr>
            <w:r w:rsidRPr="008A7FAF">
              <w:t>.26*</w:t>
            </w:r>
          </w:p>
        </w:tc>
        <w:tc>
          <w:tcPr>
            <w:tcW w:w="2115" w:type="dxa"/>
            <w:tcBorders>
              <w:top w:val="nil"/>
              <w:left w:val="nil"/>
              <w:bottom w:val="nil"/>
              <w:right w:val="nil"/>
            </w:tcBorders>
          </w:tcPr>
          <w:p w14:paraId="64C9DC9A" w14:textId="77777777" w:rsidR="00E76696" w:rsidRPr="008A7FAF" w:rsidRDefault="00E76696" w:rsidP="00E76696">
            <w:pPr>
              <w:jc w:val="center"/>
            </w:pPr>
            <w:r w:rsidRPr="008A7FAF">
              <w:t xml:space="preserve">    .51**</w:t>
            </w:r>
          </w:p>
        </w:tc>
        <w:tc>
          <w:tcPr>
            <w:tcW w:w="2115" w:type="dxa"/>
            <w:tcBorders>
              <w:top w:val="nil"/>
              <w:left w:val="nil"/>
              <w:bottom w:val="nil"/>
              <w:right w:val="nil"/>
            </w:tcBorders>
          </w:tcPr>
          <w:p w14:paraId="2F20E600" w14:textId="77777777" w:rsidR="00E76696" w:rsidRPr="008A7FAF" w:rsidRDefault="00E76696" w:rsidP="00E76696">
            <w:pPr>
              <w:jc w:val="center"/>
            </w:pPr>
            <w:r w:rsidRPr="008A7FAF">
              <w:t>—</w:t>
            </w:r>
          </w:p>
        </w:tc>
        <w:tc>
          <w:tcPr>
            <w:tcW w:w="2115" w:type="dxa"/>
            <w:tcBorders>
              <w:top w:val="nil"/>
              <w:left w:val="nil"/>
              <w:bottom w:val="nil"/>
              <w:right w:val="nil"/>
            </w:tcBorders>
          </w:tcPr>
          <w:p w14:paraId="1C24509D" w14:textId="77777777" w:rsidR="00E76696" w:rsidRPr="008A7FAF" w:rsidRDefault="00E76696" w:rsidP="00E76696">
            <w:pPr>
              <w:jc w:val="center"/>
            </w:pPr>
          </w:p>
        </w:tc>
      </w:tr>
      <w:tr w:rsidR="00E76696" w:rsidRPr="008A7FAF" w14:paraId="6B4D7275" w14:textId="77777777" w:rsidTr="00AC76E5">
        <w:trPr>
          <w:jc w:val="center"/>
        </w:trPr>
        <w:tc>
          <w:tcPr>
            <w:tcW w:w="1621" w:type="dxa"/>
            <w:tcBorders>
              <w:top w:val="nil"/>
              <w:left w:val="nil"/>
              <w:bottom w:val="nil"/>
              <w:right w:val="single" w:sz="4" w:space="0" w:color="auto"/>
            </w:tcBorders>
          </w:tcPr>
          <w:p w14:paraId="72389593" w14:textId="77777777" w:rsidR="00E76696" w:rsidRPr="008A7FAF" w:rsidRDefault="00E76696" w:rsidP="00E76696">
            <w:pPr>
              <w:ind w:left="720"/>
            </w:pPr>
            <w:r w:rsidRPr="008A7FAF">
              <w:t>6.</w:t>
            </w:r>
          </w:p>
        </w:tc>
        <w:tc>
          <w:tcPr>
            <w:tcW w:w="1935" w:type="dxa"/>
            <w:tcBorders>
              <w:top w:val="nil"/>
              <w:left w:val="single" w:sz="4" w:space="0" w:color="auto"/>
              <w:bottom w:val="nil"/>
              <w:right w:val="nil"/>
            </w:tcBorders>
          </w:tcPr>
          <w:p w14:paraId="7FCF1BF0" w14:textId="77777777" w:rsidR="00E76696" w:rsidRPr="008A7FAF" w:rsidRDefault="00E76696" w:rsidP="00E76696">
            <w:pPr>
              <w:jc w:val="center"/>
            </w:pPr>
            <w:r w:rsidRPr="008A7FAF">
              <w:t>.43**</w:t>
            </w:r>
          </w:p>
        </w:tc>
        <w:tc>
          <w:tcPr>
            <w:tcW w:w="2115" w:type="dxa"/>
            <w:tcBorders>
              <w:top w:val="nil"/>
              <w:left w:val="nil"/>
              <w:bottom w:val="nil"/>
              <w:right w:val="nil"/>
            </w:tcBorders>
          </w:tcPr>
          <w:p w14:paraId="476FC9FC" w14:textId="77777777" w:rsidR="00E76696" w:rsidRPr="008A7FAF" w:rsidRDefault="00E76696" w:rsidP="00E76696">
            <w:pPr>
              <w:jc w:val="center"/>
            </w:pPr>
            <w:r w:rsidRPr="008A7FAF">
              <w:t>-.13</w:t>
            </w:r>
          </w:p>
        </w:tc>
        <w:tc>
          <w:tcPr>
            <w:tcW w:w="2115" w:type="dxa"/>
            <w:tcBorders>
              <w:top w:val="nil"/>
              <w:left w:val="nil"/>
              <w:bottom w:val="nil"/>
              <w:right w:val="nil"/>
            </w:tcBorders>
          </w:tcPr>
          <w:p w14:paraId="26A4B5DE" w14:textId="77777777" w:rsidR="00E76696" w:rsidRPr="008A7FAF" w:rsidRDefault="00E76696" w:rsidP="00E76696">
            <w:pPr>
              <w:jc w:val="center"/>
            </w:pPr>
            <w:r w:rsidRPr="008A7FAF">
              <w:t>-.09</w:t>
            </w:r>
          </w:p>
        </w:tc>
        <w:tc>
          <w:tcPr>
            <w:tcW w:w="2115" w:type="dxa"/>
            <w:tcBorders>
              <w:top w:val="nil"/>
              <w:left w:val="nil"/>
              <w:bottom w:val="nil"/>
              <w:right w:val="nil"/>
            </w:tcBorders>
          </w:tcPr>
          <w:p w14:paraId="17E1E004" w14:textId="77777777" w:rsidR="00E76696" w:rsidRPr="008A7FAF" w:rsidRDefault="00E76696" w:rsidP="00E76696">
            <w:pPr>
              <w:jc w:val="center"/>
            </w:pPr>
            <w:r w:rsidRPr="008A7FAF">
              <w:t>.18</w:t>
            </w:r>
          </w:p>
        </w:tc>
        <w:tc>
          <w:tcPr>
            <w:tcW w:w="2115" w:type="dxa"/>
            <w:tcBorders>
              <w:top w:val="nil"/>
              <w:left w:val="nil"/>
              <w:bottom w:val="nil"/>
              <w:right w:val="nil"/>
            </w:tcBorders>
          </w:tcPr>
          <w:p w14:paraId="4F5BAF2D" w14:textId="77777777" w:rsidR="00E76696" w:rsidRPr="008A7FAF" w:rsidRDefault="00E76696" w:rsidP="00E76696">
            <w:pPr>
              <w:jc w:val="center"/>
            </w:pPr>
            <w:r w:rsidRPr="008A7FAF">
              <w:t>.38**</w:t>
            </w:r>
          </w:p>
        </w:tc>
        <w:tc>
          <w:tcPr>
            <w:tcW w:w="2115" w:type="dxa"/>
            <w:tcBorders>
              <w:top w:val="nil"/>
              <w:left w:val="nil"/>
              <w:bottom w:val="nil"/>
              <w:right w:val="nil"/>
            </w:tcBorders>
          </w:tcPr>
          <w:p w14:paraId="0B5C3442" w14:textId="77777777" w:rsidR="00E76696" w:rsidRPr="008A7FAF" w:rsidRDefault="00E76696" w:rsidP="00E76696">
            <w:pPr>
              <w:jc w:val="center"/>
            </w:pPr>
            <w:r w:rsidRPr="008A7FAF">
              <w:t>—</w:t>
            </w:r>
          </w:p>
        </w:tc>
      </w:tr>
      <w:tr w:rsidR="00E76696" w:rsidRPr="008A7FAF" w14:paraId="5922BFAF" w14:textId="77777777" w:rsidTr="00AC76E5">
        <w:trPr>
          <w:jc w:val="center"/>
        </w:trPr>
        <w:tc>
          <w:tcPr>
            <w:tcW w:w="1621" w:type="dxa"/>
            <w:tcBorders>
              <w:left w:val="nil"/>
              <w:bottom w:val="nil"/>
              <w:right w:val="single" w:sz="4" w:space="0" w:color="auto"/>
            </w:tcBorders>
          </w:tcPr>
          <w:p w14:paraId="152CF256" w14:textId="77777777" w:rsidR="00E76696" w:rsidRPr="008A7FAF" w:rsidRDefault="00E76696" w:rsidP="00E76696">
            <w:r w:rsidRPr="008A7FAF">
              <w:t>Swinger</w:t>
            </w:r>
          </w:p>
        </w:tc>
        <w:tc>
          <w:tcPr>
            <w:tcW w:w="1935" w:type="dxa"/>
            <w:tcBorders>
              <w:left w:val="single" w:sz="4" w:space="0" w:color="auto"/>
              <w:bottom w:val="nil"/>
              <w:right w:val="nil"/>
            </w:tcBorders>
          </w:tcPr>
          <w:p w14:paraId="78597C38" w14:textId="77777777" w:rsidR="00E76696" w:rsidRPr="008A7FAF" w:rsidRDefault="00E76696" w:rsidP="00E76696">
            <w:pPr>
              <w:jc w:val="center"/>
            </w:pPr>
          </w:p>
        </w:tc>
        <w:tc>
          <w:tcPr>
            <w:tcW w:w="2115" w:type="dxa"/>
            <w:tcBorders>
              <w:left w:val="nil"/>
              <w:bottom w:val="nil"/>
              <w:right w:val="nil"/>
            </w:tcBorders>
          </w:tcPr>
          <w:p w14:paraId="1BFF6C47" w14:textId="77777777" w:rsidR="00E76696" w:rsidRPr="008A7FAF" w:rsidRDefault="00E76696" w:rsidP="00E76696">
            <w:pPr>
              <w:jc w:val="center"/>
            </w:pPr>
          </w:p>
        </w:tc>
        <w:tc>
          <w:tcPr>
            <w:tcW w:w="2115" w:type="dxa"/>
            <w:tcBorders>
              <w:left w:val="nil"/>
              <w:bottom w:val="nil"/>
              <w:right w:val="nil"/>
            </w:tcBorders>
          </w:tcPr>
          <w:p w14:paraId="30E9A40E" w14:textId="77777777" w:rsidR="00E76696" w:rsidRPr="008A7FAF" w:rsidRDefault="00E76696" w:rsidP="00E76696">
            <w:pPr>
              <w:jc w:val="center"/>
            </w:pPr>
          </w:p>
        </w:tc>
        <w:tc>
          <w:tcPr>
            <w:tcW w:w="2115" w:type="dxa"/>
            <w:tcBorders>
              <w:left w:val="nil"/>
              <w:bottom w:val="nil"/>
              <w:right w:val="nil"/>
            </w:tcBorders>
          </w:tcPr>
          <w:p w14:paraId="0E4772C6" w14:textId="77777777" w:rsidR="00E76696" w:rsidRPr="008A7FAF" w:rsidRDefault="00E76696" w:rsidP="00E76696">
            <w:pPr>
              <w:jc w:val="center"/>
            </w:pPr>
          </w:p>
        </w:tc>
        <w:tc>
          <w:tcPr>
            <w:tcW w:w="2115" w:type="dxa"/>
            <w:tcBorders>
              <w:left w:val="nil"/>
              <w:bottom w:val="nil"/>
              <w:right w:val="nil"/>
            </w:tcBorders>
          </w:tcPr>
          <w:p w14:paraId="660AC68E" w14:textId="77777777" w:rsidR="00E76696" w:rsidRPr="008A7FAF" w:rsidRDefault="00E76696" w:rsidP="00E76696">
            <w:pPr>
              <w:jc w:val="center"/>
            </w:pPr>
          </w:p>
        </w:tc>
        <w:tc>
          <w:tcPr>
            <w:tcW w:w="2115" w:type="dxa"/>
            <w:tcBorders>
              <w:left w:val="nil"/>
              <w:bottom w:val="nil"/>
              <w:right w:val="nil"/>
            </w:tcBorders>
          </w:tcPr>
          <w:p w14:paraId="4670315E" w14:textId="77777777" w:rsidR="00E76696" w:rsidRPr="008A7FAF" w:rsidRDefault="00E76696" w:rsidP="00E76696">
            <w:pPr>
              <w:jc w:val="center"/>
            </w:pPr>
          </w:p>
        </w:tc>
      </w:tr>
      <w:tr w:rsidR="00E76696" w:rsidRPr="008A7FAF" w14:paraId="105E6843" w14:textId="77777777" w:rsidTr="00AC76E5">
        <w:trPr>
          <w:jc w:val="center"/>
        </w:trPr>
        <w:tc>
          <w:tcPr>
            <w:tcW w:w="1621" w:type="dxa"/>
            <w:tcBorders>
              <w:top w:val="nil"/>
              <w:left w:val="nil"/>
              <w:bottom w:val="nil"/>
              <w:right w:val="single" w:sz="4" w:space="0" w:color="auto"/>
            </w:tcBorders>
          </w:tcPr>
          <w:p w14:paraId="252082EE" w14:textId="77777777" w:rsidR="00E76696" w:rsidRPr="008A7FAF" w:rsidRDefault="00E76696" w:rsidP="00E76696">
            <w:pPr>
              <w:ind w:left="720"/>
            </w:pPr>
            <w:r w:rsidRPr="008A7FAF">
              <w:t>1.</w:t>
            </w:r>
          </w:p>
        </w:tc>
        <w:tc>
          <w:tcPr>
            <w:tcW w:w="1935" w:type="dxa"/>
            <w:tcBorders>
              <w:top w:val="nil"/>
              <w:left w:val="single" w:sz="4" w:space="0" w:color="auto"/>
              <w:bottom w:val="nil"/>
              <w:right w:val="nil"/>
            </w:tcBorders>
          </w:tcPr>
          <w:p w14:paraId="6B4B9C94" w14:textId="77777777" w:rsidR="00E76696" w:rsidRPr="008A7FAF" w:rsidRDefault="00E76696" w:rsidP="00E76696">
            <w:pPr>
              <w:jc w:val="center"/>
            </w:pPr>
            <w:r w:rsidRPr="008A7FAF">
              <w:t>—</w:t>
            </w:r>
          </w:p>
        </w:tc>
        <w:tc>
          <w:tcPr>
            <w:tcW w:w="2115" w:type="dxa"/>
            <w:tcBorders>
              <w:top w:val="nil"/>
              <w:left w:val="nil"/>
              <w:bottom w:val="nil"/>
              <w:right w:val="nil"/>
            </w:tcBorders>
          </w:tcPr>
          <w:p w14:paraId="4EC2DBD7" w14:textId="77777777" w:rsidR="00E76696" w:rsidRPr="008A7FAF" w:rsidRDefault="00E76696" w:rsidP="00E76696">
            <w:pPr>
              <w:jc w:val="center"/>
            </w:pPr>
          </w:p>
        </w:tc>
        <w:tc>
          <w:tcPr>
            <w:tcW w:w="2115" w:type="dxa"/>
            <w:tcBorders>
              <w:top w:val="nil"/>
              <w:left w:val="nil"/>
              <w:bottom w:val="nil"/>
              <w:right w:val="nil"/>
            </w:tcBorders>
          </w:tcPr>
          <w:p w14:paraId="2478AD89" w14:textId="77777777" w:rsidR="00E76696" w:rsidRPr="008A7FAF" w:rsidRDefault="00E76696" w:rsidP="00E76696">
            <w:pPr>
              <w:jc w:val="center"/>
            </w:pPr>
          </w:p>
        </w:tc>
        <w:tc>
          <w:tcPr>
            <w:tcW w:w="2115" w:type="dxa"/>
            <w:tcBorders>
              <w:top w:val="nil"/>
              <w:left w:val="nil"/>
              <w:bottom w:val="nil"/>
              <w:right w:val="nil"/>
            </w:tcBorders>
          </w:tcPr>
          <w:p w14:paraId="44A61FDC" w14:textId="77777777" w:rsidR="00E76696" w:rsidRPr="008A7FAF" w:rsidRDefault="00E76696" w:rsidP="00E76696">
            <w:pPr>
              <w:jc w:val="center"/>
            </w:pPr>
          </w:p>
        </w:tc>
        <w:tc>
          <w:tcPr>
            <w:tcW w:w="2115" w:type="dxa"/>
            <w:tcBorders>
              <w:top w:val="nil"/>
              <w:left w:val="nil"/>
              <w:bottom w:val="nil"/>
              <w:right w:val="nil"/>
            </w:tcBorders>
          </w:tcPr>
          <w:p w14:paraId="34211284" w14:textId="77777777" w:rsidR="00E76696" w:rsidRPr="008A7FAF" w:rsidRDefault="00E76696" w:rsidP="00E76696">
            <w:pPr>
              <w:jc w:val="center"/>
            </w:pPr>
          </w:p>
        </w:tc>
        <w:tc>
          <w:tcPr>
            <w:tcW w:w="2115" w:type="dxa"/>
            <w:tcBorders>
              <w:top w:val="nil"/>
              <w:left w:val="nil"/>
              <w:bottom w:val="nil"/>
              <w:right w:val="nil"/>
            </w:tcBorders>
          </w:tcPr>
          <w:p w14:paraId="73D01263" w14:textId="77777777" w:rsidR="00E76696" w:rsidRPr="008A7FAF" w:rsidRDefault="00E76696" w:rsidP="00E76696">
            <w:pPr>
              <w:jc w:val="center"/>
            </w:pPr>
          </w:p>
        </w:tc>
      </w:tr>
      <w:tr w:rsidR="00E76696" w:rsidRPr="008A7FAF" w14:paraId="1AAA4E21" w14:textId="77777777" w:rsidTr="00AC76E5">
        <w:trPr>
          <w:jc w:val="center"/>
        </w:trPr>
        <w:tc>
          <w:tcPr>
            <w:tcW w:w="1621" w:type="dxa"/>
            <w:tcBorders>
              <w:top w:val="nil"/>
              <w:left w:val="nil"/>
              <w:bottom w:val="nil"/>
              <w:right w:val="single" w:sz="4" w:space="0" w:color="auto"/>
            </w:tcBorders>
          </w:tcPr>
          <w:p w14:paraId="10D29567" w14:textId="77777777" w:rsidR="00E76696" w:rsidRPr="008A7FAF" w:rsidRDefault="00E76696" w:rsidP="00E76696">
            <w:pPr>
              <w:ind w:left="720"/>
            </w:pPr>
            <w:r w:rsidRPr="008A7FAF">
              <w:t>2.</w:t>
            </w:r>
          </w:p>
        </w:tc>
        <w:tc>
          <w:tcPr>
            <w:tcW w:w="1935" w:type="dxa"/>
            <w:tcBorders>
              <w:top w:val="nil"/>
              <w:left w:val="single" w:sz="4" w:space="0" w:color="auto"/>
              <w:bottom w:val="nil"/>
              <w:right w:val="nil"/>
            </w:tcBorders>
          </w:tcPr>
          <w:p w14:paraId="79BA59B2" w14:textId="77777777" w:rsidR="00E76696" w:rsidRPr="008A7FAF" w:rsidRDefault="00E76696" w:rsidP="00E76696">
            <w:pPr>
              <w:jc w:val="center"/>
            </w:pPr>
            <w:r w:rsidRPr="008A7FAF">
              <w:t>.70**</w:t>
            </w:r>
          </w:p>
        </w:tc>
        <w:tc>
          <w:tcPr>
            <w:tcW w:w="2115" w:type="dxa"/>
            <w:tcBorders>
              <w:top w:val="nil"/>
              <w:left w:val="nil"/>
              <w:bottom w:val="nil"/>
              <w:right w:val="nil"/>
            </w:tcBorders>
          </w:tcPr>
          <w:p w14:paraId="7D0FF43A" w14:textId="77777777" w:rsidR="00E76696" w:rsidRPr="008A7FAF" w:rsidRDefault="00E76696" w:rsidP="00E76696">
            <w:pPr>
              <w:jc w:val="center"/>
            </w:pPr>
            <w:r w:rsidRPr="008A7FAF">
              <w:t>—</w:t>
            </w:r>
          </w:p>
        </w:tc>
        <w:tc>
          <w:tcPr>
            <w:tcW w:w="2115" w:type="dxa"/>
            <w:tcBorders>
              <w:top w:val="nil"/>
              <w:left w:val="nil"/>
              <w:bottom w:val="nil"/>
              <w:right w:val="nil"/>
            </w:tcBorders>
          </w:tcPr>
          <w:p w14:paraId="68194AEE" w14:textId="77777777" w:rsidR="00E76696" w:rsidRPr="008A7FAF" w:rsidRDefault="00E76696" w:rsidP="00E76696">
            <w:pPr>
              <w:jc w:val="center"/>
            </w:pPr>
          </w:p>
        </w:tc>
        <w:tc>
          <w:tcPr>
            <w:tcW w:w="2115" w:type="dxa"/>
            <w:tcBorders>
              <w:top w:val="nil"/>
              <w:left w:val="nil"/>
              <w:bottom w:val="nil"/>
              <w:right w:val="nil"/>
            </w:tcBorders>
          </w:tcPr>
          <w:p w14:paraId="2D5C8206" w14:textId="77777777" w:rsidR="00E76696" w:rsidRPr="008A7FAF" w:rsidRDefault="00E76696" w:rsidP="00E76696">
            <w:pPr>
              <w:jc w:val="center"/>
            </w:pPr>
          </w:p>
        </w:tc>
        <w:tc>
          <w:tcPr>
            <w:tcW w:w="2115" w:type="dxa"/>
            <w:tcBorders>
              <w:top w:val="nil"/>
              <w:left w:val="nil"/>
              <w:bottom w:val="nil"/>
              <w:right w:val="nil"/>
            </w:tcBorders>
          </w:tcPr>
          <w:p w14:paraId="50F4F9CB" w14:textId="77777777" w:rsidR="00E76696" w:rsidRPr="008A7FAF" w:rsidRDefault="00E76696" w:rsidP="00E76696">
            <w:pPr>
              <w:jc w:val="center"/>
            </w:pPr>
          </w:p>
        </w:tc>
        <w:tc>
          <w:tcPr>
            <w:tcW w:w="2115" w:type="dxa"/>
            <w:tcBorders>
              <w:top w:val="nil"/>
              <w:left w:val="nil"/>
              <w:bottom w:val="nil"/>
              <w:right w:val="nil"/>
            </w:tcBorders>
          </w:tcPr>
          <w:p w14:paraId="611FC3E0" w14:textId="77777777" w:rsidR="00E76696" w:rsidRPr="008A7FAF" w:rsidRDefault="00E76696" w:rsidP="00E76696">
            <w:pPr>
              <w:jc w:val="center"/>
            </w:pPr>
          </w:p>
        </w:tc>
      </w:tr>
      <w:tr w:rsidR="00E76696" w:rsidRPr="008A7FAF" w14:paraId="316F623D" w14:textId="77777777" w:rsidTr="00AC76E5">
        <w:trPr>
          <w:trHeight w:val="321"/>
          <w:jc w:val="center"/>
        </w:trPr>
        <w:tc>
          <w:tcPr>
            <w:tcW w:w="1621" w:type="dxa"/>
            <w:tcBorders>
              <w:top w:val="nil"/>
              <w:left w:val="nil"/>
              <w:bottom w:val="nil"/>
              <w:right w:val="single" w:sz="4" w:space="0" w:color="auto"/>
            </w:tcBorders>
          </w:tcPr>
          <w:p w14:paraId="12841518" w14:textId="77777777" w:rsidR="00E76696" w:rsidRPr="008A7FAF" w:rsidRDefault="00E76696" w:rsidP="00E76696">
            <w:pPr>
              <w:ind w:left="720"/>
            </w:pPr>
            <w:r w:rsidRPr="008A7FAF">
              <w:lastRenderedPageBreak/>
              <w:t>3.</w:t>
            </w:r>
          </w:p>
        </w:tc>
        <w:tc>
          <w:tcPr>
            <w:tcW w:w="1935" w:type="dxa"/>
            <w:tcBorders>
              <w:top w:val="nil"/>
              <w:left w:val="single" w:sz="4" w:space="0" w:color="auto"/>
              <w:bottom w:val="nil"/>
              <w:right w:val="nil"/>
            </w:tcBorders>
          </w:tcPr>
          <w:p w14:paraId="7029E9AC" w14:textId="77777777" w:rsidR="00E76696" w:rsidRPr="008A7FAF" w:rsidRDefault="00E76696" w:rsidP="00E76696">
            <w:pPr>
              <w:jc w:val="center"/>
            </w:pPr>
            <w:r w:rsidRPr="008A7FAF">
              <w:t>.69**</w:t>
            </w:r>
          </w:p>
        </w:tc>
        <w:tc>
          <w:tcPr>
            <w:tcW w:w="2115" w:type="dxa"/>
            <w:tcBorders>
              <w:top w:val="nil"/>
              <w:left w:val="nil"/>
              <w:bottom w:val="nil"/>
              <w:right w:val="nil"/>
            </w:tcBorders>
          </w:tcPr>
          <w:p w14:paraId="12F64EEB" w14:textId="77777777" w:rsidR="00E76696" w:rsidRPr="008A7FAF" w:rsidRDefault="00E76696" w:rsidP="00E76696">
            <w:pPr>
              <w:jc w:val="center"/>
            </w:pPr>
            <w:r w:rsidRPr="008A7FAF">
              <w:t xml:space="preserve">   .66**</w:t>
            </w:r>
          </w:p>
        </w:tc>
        <w:tc>
          <w:tcPr>
            <w:tcW w:w="2115" w:type="dxa"/>
            <w:tcBorders>
              <w:top w:val="nil"/>
              <w:left w:val="nil"/>
              <w:bottom w:val="nil"/>
              <w:right w:val="nil"/>
            </w:tcBorders>
          </w:tcPr>
          <w:p w14:paraId="0E3E4259" w14:textId="77777777" w:rsidR="00E76696" w:rsidRPr="008A7FAF" w:rsidRDefault="00E76696" w:rsidP="00E76696">
            <w:pPr>
              <w:jc w:val="center"/>
            </w:pPr>
            <w:r w:rsidRPr="008A7FAF">
              <w:t>—</w:t>
            </w:r>
          </w:p>
        </w:tc>
        <w:tc>
          <w:tcPr>
            <w:tcW w:w="2115" w:type="dxa"/>
            <w:tcBorders>
              <w:top w:val="nil"/>
              <w:left w:val="nil"/>
              <w:bottom w:val="nil"/>
              <w:right w:val="nil"/>
            </w:tcBorders>
          </w:tcPr>
          <w:p w14:paraId="058413EC" w14:textId="77777777" w:rsidR="00E76696" w:rsidRPr="008A7FAF" w:rsidRDefault="00E76696" w:rsidP="00E76696">
            <w:pPr>
              <w:jc w:val="center"/>
            </w:pPr>
          </w:p>
        </w:tc>
        <w:tc>
          <w:tcPr>
            <w:tcW w:w="2115" w:type="dxa"/>
            <w:tcBorders>
              <w:top w:val="nil"/>
              <w:left w:val="nil"/>
              <w:bottom w:val="nil"/>
              <w:right w:val="nil"/>
            </w:tcBorders>
          </w:tcPr>
          <w:p w14:paraId="36FCF211" w14:textId="77777777" w:rsidR="00E76696" w:rsidRPr="008A7FAF" w:rsidRDefault="00E76696" w:rsidP="00E76696">
            <w:pPr>
              <w:jc w:val="center"/>
            </w:pPr>
          </w:p>
        </w:tc>
        <w:tc>
          <w:tcPr>
            <w:tcW w:w="2115" w:type="dxa"/>
            <w:tcBorders>
              <w:top w:val="nil"/>
              <w:left w:val="nil"/>
              <w:bottom w:val="nil"/>
              <w:right w:val="nil"/>
            </w:tcBorders>
          </w:tcPr>
          <w:p w14:paraId="20DF4BE5" w14:textId="77777777" w:rsidR="00E76696" w:rsidRPr="008A7FAF" w:rsidRDefault="00E76696" w:rsidP="00E76696">
            <w:pPr>
              <w:jc w:val="center"/>
            </w:pPr>
          </w:p>
        </w:tc>
      </w:tr>
      <w:tr w:rsidR="00E76696" w:rsidRPr="008A7FAF" w14:paraId="759DD87A" w14:textId="77777777" w:rsidTr="00AC76E5">
        <w:trPr>
          <w:jc w:val="center"/>
        </w:trPr>
        <w:tc>
          <w:tcPr>
            <w:tcW w:w="1621" w:type="dxa"/>
            <w:tcBorders>
              <w:top w:val="nil"/>
              <w:left w:val="nil"/>
              <w:bottom w:val="nil"/>
              <w:right w:val="single" w:sz="4" w:space="0" w:color="auto"/>
            </w:tcBorders>
          </w:tcPr>
          <w:p w14:paraId="19189408" w14:textId="77777777" w:rsidR="00E76696" w:rsidRPr="008A7FAF" w:rsidRDefault="00E76696" w:rsidP="00E76696">
            <w:pPr>
              <w:ind w:left="720"/>
            </w:pPr>
            <w:r w:rsidRPr="008A7FAF">
              <w:t>4.</w:t>
            </w:r>
          </w:p>
        </w:tc>
        <w:tc>
          <w:tcPr>
            <w:tcW w:w="1935" w:type="dxa"/>
            <w:tcBorders>
              <w:top w:val="nil"/>
              <w:left w:val="single" w:sz="4" w:space="0" w:color="auto"/>
              <w:bottom w:val="nil"/>
              <w:right w:val="nil"/>
            </w:tcBorders>
          </w:tcPr>
          <w:p w14:paraId="5EF3B086" w14:textId="77777777" w:rsidR="00E76696" w:rsidRPr="008A7FAF" w:rsidRDefault="00E76696" w:rsidP="00E76696">
            <w:pPr>
              <w:jc w:val="center"/>
            </w:pPr>
            <w:r w:rsidRPr="008A7FAF">
              <w:t>.83**</w:t>
            </w:r>
          </w:p>
        </w:tc>
        <w:tc>
          <w:tcPr>
            <w:tcW w:w="2115" w:type="dxa"/>
            <w:tcBorders>
              <w:top w:val="nil"/>
              <w:left w:val="nil"/>
              <w:bottom w:val="nil"/>
              <w:right w:val="nil"/>
            </w:tcBorders>
          </w:tcPr>
          <w:p w14:paraId="45C7F8AB" w14:textId="77777777" w:rsidR="00E76696" w:rsidRPr="008A7FAF" w:rsidRDefault="00E76696" w:rsidP="00E76696">
            <w:pPr>
              <w:jc w:val="center"/>
            </w:pPr>
            <w:r w:rsidRPr="008A7FAF">
              <w:t xml:space="preserve">   .52**</w:t>
            </w:r>
          </w:p>
        </w:tc>
        <w:tc>
          <w:tcPr>
            <w:tcW w:w="2115" w:type="dxa"/>
            <w:tcBorders>
              <w:top w:val="nil"/>
              <w:left w:val="nil"/>
              <w:bottom w:val="nil"/>
              <w:right w:val="nil"/>
            </w:tcBorders>
          </w:tcPr>
          <w:p w14:paraId="239B98DB" w14:textId="77777777" w:rsidR="00E76696" w:rsidRPr="008A7FAF" w:rsidRDefault="00E76696" w:rsidP="00E76696">
            <w:pPr>
              <w:jc w:val="center"/>
            </w:pPr>
            <w:r w:rsidRPr="008A7FAF">
              <w:t>.63*</w:t>
            </w:r>
          </w:p>
        </w:tc>
        <w:tc>
          <w:tcPr>
            <w:tcW w:w="2115" w:type="dxa"/>
            <w:tcBorders>
              <w:top w:val="nil"/>
              <w:left w:val="nil"/>
              <w:bottom w:val="nil"/>
              <w:right w:val="nil"/>
            </w:tcBorders>
          </w:tcPr>
          <w:p w14:paraId="2343D025" w14:textId="77777777" w:rsidR="00E76696" w:rsidRPr="008A7FAF" w:rsidRDefault="00E76696" w:rsidP="00E76696">
            <w:pPr>
              <w:jc w:val="center"/>
            </w:pPr>
            <w:r w:rsidRPr="008A7FAF">
              <w:t>—</w:t>
            </w:r>
          </w:p>
        </w:tc>
        <w:tc>
          <w:tcPr>
            <w:tcW w:w="2115" w:type="dxa"/>
            <w:tcBorders>
              <w:top w:val="nil"/>
              <w:left w:val="nil"/>
              <w:bottom w:val="nil"/>
              <w:right w:val="nil"/>
            </w:tcBorders>
          </w:tcPr>
          <w:p w14:paraId="7B94D2F6" w14:textId="77777777" w:rsidR="00E76696" w:rsidRPr="008A7FAF" w:rsidRDefault="00E76696" w:rsidP="00E76696">
            <w:pPr>
              <w:jc w:val="center"/>
            </w:pPr>
          </w:p>
        </w:tc>
        <w:tc>
          <w:tcPr>
            <w:tcW w:w="2115" w:type="dxa"/>
            <w:tcBorders>
              <w:top w:val="nil"/>
              <w:left w:val="nil"/>
              <w:bottom w:val="nil"/>
              <w:right w:val="nil"/>
            </w:tcBorders>
          </w:tcPr>
          <w:p w14:paraId="176E1810" w14:textId="77777777" w:rsidR="00E76696" w:rsidRPr="008A7FAF" w:rsidRDefault="00E76696" w:rsidP="00E76696">
            <w:pPr>
              <w:jc w:val="center"/>
            </w:pPr>
          </w:p>
        </w:tc>
      </w:tr>
      <w:tr w:rsidR="00E76696" w:rsidRPr="008A7FAF" w14:paraId="609B80DD" w14:textId="77777777" w:rsidTr="00AC76E5">
        <w:trPr>
          <w:jc w:val="center"/>
        </w:trPr>
        <w:tc>
          <w:tcPr>
            <w:tcW w:w="1621" w:type="dxa"/>
            <w:tcBorders>
              <w:top w:val="nil"/>
              <w:left w:val="nil"/>
              <w:bottom w:val="nil"/>
              <w:right w:val="single" w:sz="4" w:space="0" w:color="auto"/>
            </w:tcBorders>
          </w:tcPr>
          <w:p w14:paraId="4386C924" w14:textId="77777777" w:rsidR="00E76696" w:rsidRPr="008A7FAF" w:rsidRDefault="00E76696" w:rsidP="00E76696">
            <w:pPr>
              <w:ind w:left="720"/>
            </w:pPr>
            <w:r w:rsidRPr="008A7FAF">
              <w:t>5.</w:t>
            </w:r>
          </w:p>
        </w:tc>
        <w:tc>
          <w:tcPr>
            <w:tcW w:w="1935" w:type="dxa"/>
            <w:tcBorders>
              <w:top w:val="nil"/>
              <w:left w:val="single" w:sz="4" w:space="0" w:color="auto"/>
              <w:bottom w:val="nil"/>
              <w:right w:val="nil"/>
            </w:tcBorders>
          </w:tcPr>
          <w:p w14:paraId="24DF37A2" w14:textId="77777777" w:rsidR="00E76696" w:rsidRPr="008A7FAF" w:rsidRDefault="00E76696" w:rsidP="00E76696">
            <w:pPr>
              <w:jc w:val="center"/>
            </w:pPr>
            <w:r w:rsidRPr="008A7FAF">
              <w:t>.51**</w:t>
            </w:r>
          </w:p>
        </w:tc>
        <w:tc>
          <w:tcPr>
            <w:tcW w:w="2115" w:type="dxa"/>
            <w:tcBorders>
              <w:top w:val="nil"/>
              <w:left w:val="nil"/>
              <w:bottom w:val="nil"/>
              <w:right w:val="nil"/>
            </w:tcBorders>
          </w:tcPr>
          <w:p w14:paraId="2265F541" w14:textId="77777777" w:rsidR="00E76696" w:rsidRPr="008A7FAF" w:rsidRDefault="00E76696" w:rsidP="00E76696">
            <w:pPr>
              <w:jc w:val="center"/>
            </w:pPr>
            <w:r w:rsidRPr="008A7FAF">
              <w:t xml:space="preserve"> .30*</w:t>
            </w:r>
          </w:p>
        </w:tc>
        <w:tc>
          <w:tcPr>
            <w:tcW w:w="2115" w:type="dxa"/>
            <w:tcBorders>
              <w:top w:val="nil"/>
              <w:left w:val="nil"/>
              <w:bottom w:val="nil"/>
              <w:right w:val="nil"/>
            </w:tcBorders>
          </w:tcPr>
          <w:p w14:paraId="3C7E8951" w14:textId="77777777" w:rsidR="00E76696" w:rsidRPr="008A7FAF" w:rsidRDefault="00E76696" w:rsidP="00E76696">
            <w:pPr>
              <w:jc w:val="center"/>
            </w:pPr>
            <w:r w:rsidRPr="008A7FAF">
              <w:t>.24</w:t>
            </w:r>
          </w:p>
        </w:tc>
        <w:tc>
          <w:tcPr>
            <w:tcW w:w="2115" w:type="dxa"/>
            <w:tcBorders>
              <w:top w:val="nil"/>
              <w:left w:val="nil"/>
              <w:bottom w:val="nil"/>
              <w:right w:val="nil"/>
            </w:tcBorders>
          </w:tcPr>
          <w:p w14:paraId="5D66C5EF" w14:textId="77777777" w:rsidR="00E76696" w:rsidRPr="008A7FAF" w:rsidRDefault="00E76696" w:rsidP="00E76696">
            <w:pPr>
              <w:jc w:val="center"/>
            </w:pPr>
            <w:r w:rsidRPr="008A7FAF">
              <w:t xml:space="preserve">  .48**</w:t>
            </w:r>
          </w:p>
        </w:tc>
        <w:tc>
          <w:tcPr>
            <w:tcW w:w="2115" w:type="dxa"/>
            <w:tcBorders>
              <w:top w:val="nil"/>
              <w:left w:val="nil"/>
              <w:bottom w:val="nil"/>
              <w:right w:val="nil"/>
            </w:tcBorders>
          </w:tcPr>
          <w:p w14:paraId="4AC4560A" w14:textId="77777777" w:rsidR="00E76696" w:rsidRPr="008A7FAF" w:rsidRDefault="00E76696" w:rsidP="00E76696">
            <w:pPr>
              <w:jc w:val="center"/>
            </w:pPr>
            <w:r w:rsidRPr="008A7FAF">
              <w:t>—</w:t>
            </w:r>
          </w:p>
        </w:tc>
        <w:tc>
          <w:tcPr>
            <w:tcW w:w="2115" w:type="dxa"/>
            <w:tcBorders>
              <w:top w:val="nil"/>
              <w:left w:val="nil"/>
              <w:bottom w:val="nil"/>
              <w:right w:val="nil"/>
            </w:tcBorders>
          </w:tcPr>
          <w:p w14:paraId="69258CE8" w14:textId="77777777" w:rsidR="00E76696" w:rsidRPr="008A7FAF" w:rsidRDefault="00E76696" w:rsidP="00E76696">
            <w:pPr>
              <w:jc w:val="center"/>
            </w:pPr>
          </w:p>
        </w:tc>
      </w:tr>
      <w:tr w:rsidR="00E76696" w:rsidRPr="008A7FAF" w14:paraId="35DA82AB" w14:textId="77777777" w:rsidTr="00AC76E5">
        <w:trPr>
          <w:jc w:val="center"/>
        </w:trPr>
        <w:tc>
          <w:tcPr>
            <w:tcW w:w="1621" w:type="dxa"/>
            <w:tcBorders>
              <w:top w:val="nil"/>
              <w:left w:val="nil"/>
              <w:bottom w:val="single" w:sz="4" w:space="0" w:color="auto"/>
              <w:right w:val="single" w:sz="4" w:space="0" w:color="auto"/>
            </w:tcBorders>
          </w:tcPr>
          <w:p w14:paraId="48AB7D4B" w14:textId="77777777" w:rsidR="00E76696" w:rsidRPr="008A7FAF" w:rsidRDefault="00E76696" w:rsidP="00E76696">
            <w:pPr>
              <w:ind w:left="720"/>
            </w:pPr>
            <w:r w:rsidRPr="008A7FAF">
              <w:t>6.</w:t>
            </w:r>
          </w:p>
        </w:tc>
        <w:tc>
          <w:tcPr>
            <w:tcW w:w="1935" w:type="dxa"/>
            <w:tcBorders>
              <w:top w:val="nil"/>
              <w:left w:val="single" w:sz="4" w:space="0" w:color="auto"/>
              <w:bottom w:val="single" w:sz="4" w:space="0" w:color="auto"/>
              <w:right w:val="nil"/>
            </w:tcBorders>
          </w:tcPr>
          <w:p w14:paraId="75F28C5F" w14:textId="77777777" w:rsidR="00E76696" w:rsidRPr="008A7FAF" w:rsidRDefault="00E76696" w:rsidP="00E76696">
            <w:pPr>
              <w:jc w:val="center"/>
            </w:pPr>
            <w:r w:rsidRPr="008A7FAF">
              <w:t>.48**</w:t>
            </w:r>
          </w:p>
        </w:tc>
        <w:tc>
          <w:tcPr>
            <w:tcW w:w="2115" w:type="dxa"/>
            <w:tcBorders>
              <w:top w:val="nil"/>
              <w:left w:val="nil"/>
              <w:bottom w:val="single" w:sz="4" w:space="0" w:color="auto"/>
              <w:right w:val="nil"/>
            </w:tcBorders>
          </w:tcPr>
          <w:p w14:paraId="75000874" w14:textId="77777777" w:rsidR="00E76696" w:rsidRPr="008A7FAF" w:rsidRDefault="00E76696" w:rsidP="00E76696">
            <w:r w:rsidRPr="008A7FAF">
              <w:t xml:space="preserve">             .24</w:t>
            </w:r>
          </w:p>
        </w:tc>
        <w:tc>
          <w:tcPr>
            <w:tcW w:w="2115" w:type="dxa"/>
            <w:tcBorders>
              <w:top w:val="nil"/>
              <w:left w:val="nil"/>
              <w:right w:val="nil"/>
            </w:tcBorders>
          </w:tcPr>
          <w:p w14:paraId="1D51325E" w14:textId="77777777" w:rsidR="00E76696" w:rsidRPr="008A7FAF" w:rsidRDefault="00E76696" w:rsidP="00E76696">
            <w:pPr>
              <w:jc w:val="center"/>
            </w:pPr>
            <w:r w:rsidRPr="008A7FAF">
              <w:t>.01</w:t>
            </w:r>
          </w:p>
        </w:tc>
        <w:tc>
          <w:tcPr>
            <w:tcW w:w="2115" w:type="dxa"/>
            <w:tcBorders>
              <w:top w:val="nil"/>
              <w:left w:val="nil"/>
              <w:right w:val="nil"/>
            </w:tcBorders>
          </w:tcPr>
          <w:p w14:paraId="4F060D19" w14:textId="77777777" w:rsidR="00E76696" w:rsidRPr="008A7FAF" w:rsidRDefault="00E76696" w:rsidP="00E76696">
            <w:pPr>
              <w:jc w:val="center"/>
            </w:pPr>
            <w:r w:rsidRPr="008A7FAF">
              <w:t>.29*</w:t>
            </w:r>
          </w:p>
        </w:tc>
        <w:tc>
          <w:tcPr>
            <w:tcW w:w="2115" w:type="dxa"/>
            <w:tcBorders>
              <w:top w:val="nil"/>
              <w:left w:val="nil"/>
              <w:right w:val="nil"/>
            </w:tcBorders>
          </w:tcPr>
          <w:p w14:paraId="363166D4" w14:textId="77777777" w:rsidR="00E76696" w:rsidRPr="008A7FAF" w:rsidRDefault="00E76696" w:rsidP="00E76696">
            <w:pPr>
              <w:jc w:val="center"/>
            </w:pPr>
            <w:r w:rsidRPr="008A7FAF">
              <w:t>.56**</w:t>
            </w:r>
          </w:p>
        </w:tc>
        <w:tc>
          <w:tcPr>
            <w:tcW w:w="2115" w:type="dxa"/>
            <w:tcBorders>
              <w:top w:val="nil"/>
              <w:left w:val="nil"/>
              <w:right w:val="nil"/>
            </w:tcBorders>
          </w:tcPr>
          <w:p w14:paraId="20429854" w14:textId="77777777" w:rsidR="00E76696" w:rsidRPr="008A7FAF" w:rsidRDefault="00E76696" w:rsidP="00E76696">
            <w:pPr>
              <w:jc w:val="center"/>
            </w:pPr>
            <w:r w:rsidRPr="008A7FAF">
              <w:t>—</w:t>
            </w:r>
          </w:p>
        </w:tc>
      </w:tr>
    </w:tbl>
    <w:p w14:paraId="1AD39DC9" w14:textId="77777777" w:rsidR="00E76696" w:rsidRPr="008A7FAF" w:rsidRDefault="00E76696" w:rsidP="00E76696">
      <w:pPr>
        <w:rPr>
          <w:i/>
        </w:rPr>
      </w:pPr>
    </w:p>
    <w:p w14:paraId="4358DC52" w14:textId="77777777" w:rsidR="00E76696" w:rsidRPr="008A7FAF" w:rsidRDefault="00E76696" w:rsidP="00E76696">
      <w:r w:rsidRPr="008A7FAF">
        <w:rPr>
          <w:i/>
        </w:rPr>
        <w:t xml:space="preserve">Note. </w:t>
      </w:r>
      <w:r w:rsidRPr="008A7FAF">
        <w:t xml:space="preserve">** is significant at </w:t>
      </w:r>
      <w:r w:rsidRPr="008A7FAF">
        <w:rPr>
          <w:i/>
        </w:rPr>
        <w:t xml:space="preserve">p &lt; </w:t>
      </w:r>
      <w:r w:rsidRPr="008A7FAF">
        <w:t xml:space="preserve">.001. * is significant at </w:t>
      </w:r>
      <w:r w:rsidRPr="008A7FAF">
        <w:rPr>
          <w:i/>
        </w:rPr>
        <w:t xml:space="preserve">p </w:t>
      </w:r>
      <w:r w:rsidRPr="008A7FAF">
        <w:t>&lt; .05.</w:t>
      </w:r>
      <w:r w:rsidRPr="008A7FAF">
        <w:br w:type="page"/>
      </w:r>
    </w:p>
    <w:p w14:paraId="4B310304" w14:textId="77777777" w:rsidR="007E41E7" w:rsidRPr="008A7FAF" w:rsidRDefault="007E41E7" w:rsidP="00E76696">
      <w:pPr>
        <w:spacing w:after="160" w:line="259" w:lineRule="auto"/>
        <w:sectPr w:rsidR="007E41E7" w:rsidRPr="008A7FAF" w:rsidSect="007E41E7">
          <w:pgSz w:w="15840" w:h="12240" w:orient="landscape" w:code="1"/>
          <w:pgMar w:top="1440" w:right="1440" w:bottom="1440" w:left="1440" w:header="706" w:footer="706" w:gutter="0"/>
          <w:cols w:space="708"/>
          <w:docGrid w:linePitch="360"/>
        </w:sectPr>
      </w:pPr>
    </w:p>
    <w:p w14:paraId="4158FB47" w14:textId="77777777" w:rsidR="00B6087C" w:rsidRDefault="00B6087C" w:rsidP="00B6087C">
      <w:pPr>
        <w:spacing w:after="160" w:line="259" w:lineRule="auto"/>
      </w:pPr>
      <w:r w:rsidRPr="00621AC5">
        <w:lastRenderedPageBreak/>
        <w:t xml:space="preserve">Table 3. </w:t>
      </w:r>
    </w:p>
    <w:p w14:paraId="0DACA179" w14:textId="77777777" w:rsidR="00B6087C" w:rsidRPr="00621AC5" w:rsidRDefault="00B6087C" w:rsidP="00B6087C">
      <w:pPr>
        <w:spacing w:after="160" w:line="259" w:lineRule="auto"/>
        <w:rPr>
          <w:i/>
        </w:rPr>
      </w:pPr>
      <w:r w:rsidRPr="00621AC5">
        <w:rPr>
          <w:i/>
        </w:rPr>
        <w:t>Mean Scores on Dependent Measures and Mean Differences Between Monogamous and CNM Ratings</w:t>
      </w:r>
    </w:p>
    <w:tbl>
      <w:tblPr>
        <w:tblStyle w:val="TableGrid"/>
        <w:tblW w:w="0" w:type="auto"/>
        <w:tblLook w:val="04A0" w:firstRow="1" w:lastRow="0" w:firstColumn="1" w:lastColumn="0" w:noHBand="0" w:noVBand="1"/>
      </w:tblPr>
      <w:tblGrid>
        <w:gridCol w:w="2607"/>
        <w:gridCol w:w="876"/>
        <w:gridCol w:w="827"/>
        <w:gridCol w:w="885"/>
        <w:gridCol w:w="811"/>
        <w:gridCol w:w="847"/>
        <w:gridCol w:w="811"/>
        <w:gridCol w:w="885"/>
        <w:gridCol w:w="811"/>
      </w:tblGrid>
      <w:tr w:rsidR="00B6087C" w:rsidRPr="00621AC5" w14:paraId="730F6CDE" w14:textId="77777777" w:rsidTr="009E7178">
        <w:trPr>
          <w:trHeight w:val="522"/>
        </w:trPr>
        <w:tc>
          <w:tcPr>
            <w:tcW w:w="2700" w:type="dxa"/>
            <w:tcBorders>
              <w:top w:val="single" w:sz="4" w:space="0" w:color="auto"/>
              <w:left w:val="nil"/>
              <w:bottom w:val="nil"/>
              <w:right w:val="nil"/>
            </w:tcBorders>
          </w:tcPr>
          <w:p w14:paraId="32BB47CB" w14:textId="77777777" w:rsidR="00B6087C" w:rsidRPr="00621AC5" w:rsidRDefault="00B6087C" w:rsidP="009E7178">
            <w:pPr>
              <w:spacing w:after="160"/>
              <w:rPr>
                <w:b/>
              </w:rPr>
            </w:pPr>
          </w:p>
        </w:tc>
        <w:tc>
          <w:tcPr>
            <w:tcW w:w="1777" w:type="dxa"/>
            <w:gridSpan w:val="2"/>
            <w:tcBorders>
              <w:left w:val="nil"/>
              <w:bottom w:val="nil"/>
              <w:right w:val="nil"/>
            </w:tcBorders>
          </w:tcPr>
          <w:p w14:paraId="55BE105C" w14:textId="77777777" w:rsidR="00B6087C" w:rsidRPr="00621AC5" w:rsidRDefault="00B6087C" w:rsidP="009E7178">
            <w:pPr>
              <w:spacing w:after="160"/>
              <w:jc w:val="center"/>
            </w:pPr>
            <w:r w:rsidRPr="00621AC5">
              <w:t>Monogamous</w:t>
            </w:r>
          </w:p>
        </w:tc>
        <w:tc>
          <w:tcPr>
            <w:tcW w:w="1778" w:type="dxa"/>
            <w:gridSpan w:val="2"/>
            <w:tcBorders>
              <w:left w:val="nil"/>
              <w:bottom w:val="nil"/>
              <w:right w:val="nil"/>
            </w:tcBorders>
          </w:tcPr>
          <w:p w14:paraId="77867C8D" w14:textId="77777777" w:rsidR="00B6087C" w:rsidRPr="00621AC5" w:rsidRDefault="00B6087C" w:rsidP="009E7178">
            <w:pPr>
              <w:spacing w:after="160"/>
              <w:jc w:val="center"/>
            </w:pPr>
            <w:r w:rsidRPr="00621AC5">
              <w:t>Polyamorous</w:t>
            </w:r>
          </w:p>
        </w:tc>
        <w:tc>
          <w:tcPr>
            <w:tcW w:w="1777" w:type="dxa"/>
            <w:gridSpan w:val="2"/>
            <w:tcBorders>
              <w:left w:val="nil"/>
              <w:bottom w:val="nil"/>
              <w:right w:val="nil"/>
            </w:tcBorders>
          </w:tcPr>
          <w:p w14:paraId="7D6512F9" w14:textId="77777777" w:rsidR="00B6087C" w:rsidRPr="00621AC5" w:rsidRDefault="00B6087C" w:rsidP="009E7178">
            <w:pPr>
              <w:spacing w:after="160"/>
              <w:jc w:val="center"/>
            </w:pPr>
            <w:r w:rsidRPr="00621AC5">
              <w:t xml:space="preserve">     Open</w:t>
            </w:r>
          </w:p>
        </w:tc>
        <w:tc>
          <w:tcPr>
            <w:tcW w:w="1778" w:type="dxa"/>
            <w:gridSpan w:val="2"/>
            <w:tcBorders>
              <w:left w:val="nil"/>
              <w:bottom w:val="nil"/>
              <w:right w:val="nil"/>
            </w:tcBorders>
          </w:tcPr>
          <w:p w14:paraId="2995CE13" w14:textId="77777777" w:rsidR="00B6087C" w:rsidRPr="00621AC5" w:rsidRDefault="00B6087C" w:rsidP="009E7178">
            <w:pPr>
              <w:spacing w:after="160"/>
              <w:jc w:val="center"/>
            </w:pPr>
            <w:r w:rsidRPr="00621AC5">
              <w:t>Swinging</w:t>
            </w:r>
          </w:p>
        </w:tc>
      </w:tr>
      <w:tr w:rsidR="00B6087C" w:rsidRPr="00621AC5" w14:paraId="09BB3015" w14:textId="77777777" w:rsidTr="009E7178">
        <w:trPr>
          <w:trHeight w:val="769"/>
        </w:trPr>
        <w:tc>
          <w:tcPr>
            <w:tcW w:w="2700" w:type="dxa"/>
            <w:tcBorders>
              <w:top w:val="nil"/>
              <w:left w:val="nil"/>
              <w:bottom w:val="nil"/>
              <w:right w:val="nil"/>
            </w:tcBorders>
          </w:tcPr>
          <w:p w14:paraId="31D062CE" w14:textId="77777777" w:rsidR="00B6087C" w:rsidRPr="00621AC5" w:rsidRDefault="00B6087C" w:rsidP="009E7178">
            <w:pPr>
              <w:spacing w:after="160"/>
            </w:pPr>
          </w:p>
        </w:tc>
        <w:tc>
          <w:tcPr>
            <w:tcW w:w="888" w:type="dxa"/>
            <w:tcBorders>
              <w:top w:val="nil"/>
              <w:left w:val="nil"/>
              <w:bottom w:val="nil"/>
              <w:right w:val="nil"/>
            </w:tcBorders>
          </w:tcPr>
          <w:p w14:paraId="226B50E1" w14:textId="77777777" w:rsidR="00B6087C" w:rsidRPr="00621AC5" w:rsidRDefault="00B6087C" w:rsidP="009E7178">
            <w:pPr>
              <w:spacing w:after="160"/>
              <w:jc w:val="center"/>
              <w:rPr>
                <w:i/>
              </w:rPr>
            </w:pPr>
            <w:r w:rsidRPr="00621AC5">
              <w:rPr>
                <w:i/>
              </w:rPr>
              <w:t>M</w:t>
            </w:r>
          </w:p>
        </w:tc>
        <w:tc>
          <w:tcPr>
            <w:tcW w:w="889" w:type="dxa"/>
            <w:tcBorders>
              <w:top w:val="nil"/>
              <w:left w:val="nil"/>
              <w:bottom w:val="nil"/>
              <w:right w:val="nil"/>
            </w:tcBorders>
          </w:tcPr>
          <w:p w14:paraId="0A0A8BA0" w14:textId="77777777" w:rsidR="00B6087C" w:rsidRPr="00621AC5" w:rsidRDefault="00B6087C" w:rsidP="009E7178">
            <w:pPr>
              <w:spacing w:after="160"/>
              <w:jc w:val="center"/>
              <w:rPr>
                <w:i/>
              </w:rPr>
            </w:pPr>
            <w:r w:rsidRPr="00621AC5">
              <w:rPr>
                <w:i/>
              </w:rPr>
              <w:t>SE</w:t>
            </w:r>
          </w:p>
        </w:tc>
        <w:tc>
          <w:tcPr>
            <w:tcW w:w="889" w:type="dxa"/>
            <w:tcBorders>
              <w:top w:val="nil"/>
              <w:left w:val="nil"/>
              <w:bottom w:val="nil"/>
              <w:right w:val="nil"/>
            </w:tcBorders>
          </w:tcPr>
          <w:p w14:paraId="519B4254" w14:textId="77777777" w:rsidR="00B6087C" w:rsidRPr="00621AC5" w:rsidRDefault="00B6087C" w:rsidP="009E7178">
            <w:pPr>
              <w:spacing w:after="160"/>
              <w:jc w:val="center"/>
              <w:rPr>
                <w:i/>
              </w:rPr>
            </w:pPr>
            <w:r w:rsidRPr="00621AC5">
              <w:rPr>
                <w:i/>
              </w:rPr>
              <w:t>M</w:t>
            </w:r>
          </w:p>
        </w:tc>
        <w:tc>
          <w:tcPr>
            <w:tcW w:w="889" w:type="dxa"/>
            <w:tcBorders>
              <w:top w:val="nil"/>
              <w:left w:val="nil"/>
              <w:bottom w:val="nil"/>
              <w:right w:val="nil"/>
            </w:tcBorders>
          </w:tcPr>
          <w:p w14:paraId="4C4C7C1D" w14:textId="77777777" w:rsidR="00B6087C" w:rsidRPr="00621AC5" w:rsidRDefault="00B6087C" w:rsidP="009E7178">
            <w:pPr>
              <w:spacing w:after="160"/>
              <w:jc w:val="center"/>
              <w:rPr>
                <w:i/>
              </w:rPr>
            </w:pPr>
            <w:r w:rsidRPr="00621AC5">
              <w:rPr>
                <w:i/>
              </w:rPr>
              <w:t>SE</w:t>
            </w:r>
          </w:p>
        </w:tc>
        <w:tc>
          <w:tcPr>
            <w:tcW w:w="888" w:type="dxa"/>
            <w:tcBorders>
              <w:top w:val="nil"/>
              <w:left w:val="nil"/>
              <w:bottom w:val="nil"/>
              <w:right w:val="nil"/>
            </w:tcBorders>
          </w:tcPr>
          <w:p w14:paraId="2D423815" w14:textId="77777777" w:rsidR="00B6087C" w:rsidRPr="00621AC5" w:rsidRDefault="00B6087C" w:rsidP="009E7178">
            <w:pPr>
              <w:spacing w:after="160"/>
              <w:jc w:val="center"/>
              <w:rPr>
                <w:i/>
              </w:rPr>
            </w:pPr>
            <w:r w:rsidRPr="00621AC5">
              <w:rPr>
                <w:i/>
              </w:rPr>
              <w:t>M</w:t>
            </w:r>
          </w:p>
        </w:tc>
        <w:tc>
          <w:tcPr>
            <w:tcW w:w="889" w:type="dxa"/>
            <w:tcBorders>
              <w:top w:val="nil"/>
              <w:left w:val="nil"/>
              <w:bottom w:val="nil"/>
              <w:right w:val="nil"/>
            </w:tcBorders>
          </w:tcPr>
          <w:p w14:paraId="606E4569" w14:textId="77777777" w:rsidR="00B6087C" w:rsidRPr="00621AC5" w:rsidRDefault="00B6087C" w:rsidP="009E7178">
            <w:pPr>
              <w:spacing w:after="160"/>
              <w:jc w:val="center"/>
              <w:rPr>
                <w:i/>
              </w:rPr>
            </w:pPr>
            <w:r w:rsidRPr="00621AC5">
              <w:rPr>
                <w:i/>
              </w:rPr>
              <w:t>SE</w:t>
            </w:r>
          </w:p>
        </w:tc>
        <w:tc>
          <w:tcPr>
            <w:tcW w:w="889" w:type="dxa"/>
            <w:tcBorders>
              <w:top w:val="nil"/>
              <w:left w:val="nil"/>
              <w:bottom w:val="nil"/>
              <w:right w:val="nil"/>
            </w:tcBorders>
          </w:tcPr>
          <w:p w14:paraId="0169A770" w14:textId="77777777" w:rsidR="00B6087C" w:rsidRPr="00621AC5" w:rsidRDefault="00B6087C" w:rsidP="009E7178">
            <w:pPr>
              <w:spacing w:after="160"/>
              <w:jc w:val="center"/>
              <w:rPr>
                <w:i/>
              </w:rPr>
            </w:pPr>
            <w:r w:rsidRPr="00621AC5">
              <w:rPr>
                <w:i/>
              </w:rPr>
              <w:t>M</w:t>
            </w:r>
          </w:p>
        </w:tc>
        <w:tc>
          <w:tcPr>
            <w:tcW w:w="889" w:type="dxa"/>
            <w:tcBorders>
              <w:top w:val="nil"/>
              <w:left w:val="nil"/>
              <w:bottom w:val="nil"/>
              <w:right w:val="nil"/>
            </w:tcBorders>
          </w:tcPr>
          <w:p w14:paraId="4D492271" w14:textId="77777777" w:rsidR="00B6087C" w:rsidRPr="00621AC5" w:rsidRDefault="00B6087C" w:rsidP="009E7178">
            <w:pPr>
              <w:spacing w:after="160"/>
              <w:jc w:val="center"/>
              <w:rPr>
                <w:i/>
              </w:rPr>
            </w:pPr>
            <w:r w:rsidRPr="00621AC5">
              <w:rPr>
                <w:i/>
              </w:rPr>
              <w:t>SE</w:t>
            </w:r>
          </w:p>
        </w:tc>
      </w:tr>
      <w:tr w:rsidR="00B6087C" w:rsidRPr="00621AC5" w14:paraId="3E54669C" w14:textId="77777777" w:rsidTr="009E7178">
        <w:trPr>
          <w:trHeight w:val="493"/>
        </w:trPr>
        <w:tc>
          <w:tcPr>
            <w:tcW w:w="2700" w:type="dxa"/>
            <w:tcBorders>
              <w:top w:val="nil"/>
              <w:left w:val="nil"/>
              <w:bottom w:val="nil"/>
              <w:right w:val="nil"/>
            </w:tcBorders>
          </w:tcPr>
          <w:p w14:paraId="6D304B33" w14:textId="77777777" w:rsidR="00B6087C" w:rsidRPr="00621AC5" w:rsidRDefault="00B6087C" w:rsidP="009E7178">
            <w:pPr>
              <w:spacing w:after="160"/>
            </w:pPr>
            <w:r w:rsidRPr="00621AC5">
              <w:t xml:space="preserve">Sexual Attitudes Scale </w:t>
            </w:r>
          </w:p>
          <w:p w14:paraId="70C1DEDB" w14:textId="77777777" w:rsidR="00B6087C" w:rsidRPr="00621AC5" w:rsidRDefault="00B6087C" w:rsidP="009E7178">
            <w:pPr>
              <w:spacing w:after="160"/>
              <w:ind w:left="720"/>
            </w:pPr>
            <w:r w:rsidRPr="00621AC5">
              <w:t>Permissiveness</w:t>
            </w:r>
          </w:p>
          <w:p w14:paraId="588F7729" w14:textId="77777777" w:rsidR="00B6087C" w:rsidRPr="00621AC5" w:rsidRDefault="00B6087C" w:rsidP="009E7178">
            <w:pPr>
              <w:spacing w:after="160"/>
              <w:ind w:left="720"/>
            </w:pPr>
            <w:r w:rsidRPr="00621AC5">
              <w:t>Instrumentality</w:t>
            </w:r>
          </w:p>
          <w:p w14:paraId="12DB46A0" w14:textId="77777777" w:rsidR="00B6087C" w:rsidRPr="00621AC5" w:rsidRDefault="00B6087C" w:rsidP="009E7178">
            <w:pPr>
              <w:spacing w:after="160"/>
              <w:ind w:left="720"/>
            </w:pPr>
            <w:r w:rsidRPr="00621AC5">
              <w:t>Communion</w:t>
            </w:r>
          </w:p>
          <w:p w14:paraId="01311CBB" w14:textId="77777777" w:rsidR="00B6087C" w:rsidRPr="00621AC5" w:rsidRDefault="00B6087C" w:rsidP="009E7178">
            <w:pPr>
              <w:spacing w:after="160"/>
              <w:ind w:left="720"/>
            </w:pPr>
            <w:r w:rsidRPr="00621AC5">
              <w:t>Birth Control</w:t>
            </w:r>
          </w:p>
        </w:tc>
        <w:tc>
          <w:tcPr>
            <w:tcW w:w="888" w:type="dxa"/>
            <w:tcBorders>
              <w:top w:val="nil"/>
              <w:left w:val="nil"/>
              <w:bottom w:val="nil"/>
              <w:right w:val="nil"/>
            </w:tcBorders>
          </w:tcPr>
          <w:p w14:paraId="5427D2AD" w14:textId="77777777" w:rsidR="00B6087C" w:rsidRPr="00621AC5" w:rsidRDefault="00B6087C" w:rsidP="009E7178">
            <w:pPr>
              <w:spacing w:after="160"/>
              <w:jc w:val="center"/>
            </w:pPr>
          </w:p>
          <w:p w14:paraId="16CA1F27" w14:textId="77777777" w:rsidR="00B6087C" w:rsidRPr="00621AC5" w:rsidRDefault="00B6087C" w:rsidP="009E7178">
            <w:pPr>
              <w:spacing w:after="160"/>
              <w:jc w:val="center"/>
            </w:pPr>
            <w:r w:rsidRPr="00621AC5">
              <w:t>2.88</w:t>
            </w:r>
          </w:p>
          <w:p w14:paraId="6319D41D" w14:textId="77777777" w:rsidR="00B6087C" w:rsidRPr="00621AC5" w:rsidRDefault="00B6087C" w:rsidP="009E7178">
            <w:pPr>
              <w:spacing w:after="160"/>
              <w:jc w:val="center"/>
            </w:pPr>
            <w:r w:rsidRPr="00621AC5">
              <w:t>3.02</w:t>
            </w:r>
          </w:p>
          <w:p w14:paraId="70EB382B" w14:textId="77777777" w:rsidR="00B6087C" w:rsidRPr="00621AC5" w:rsidRDefault="00B6087C" w:rsidP="009E7178">
            <w:pPr>
              <w:spacing w:after="160"/>
              <w:jc w:val="center"/>
            </w:pPr>
            <w:r w:rsidRPr="00621AC5">
              <w:t>3.74</w:t>
            </w:r>
          </w:p>
          <w:p w14:paraId="0AD6CF72" w14:textId="77777777" w:rsidR="00B6087C" w:rsidRPr="00621AC5" w:rsidRDefault="00B6087C" w:rsidP="009E7178">
            <w:pPr>
              <w:spacing w:after="160"/>
              <w:jc w:val="center"/>
            </w:pPr>
            <w:r w:rsidRPr="00621AC5">
              <w:t>4.08</w:t>
            </w:r>
          </w:p>
        </w:tc>
        <w:tc>
          <w:tcPr>
            <w:tcW w:w="889" w:type="dxa"/>
            <w:tcBorders>
              <w:top w:val="nil"/>
              <w:left w:val="nil"/>
              <w:bottom w:val="nil"/>
              <w:right w:val="nil"/>
            </w:tcBorders>
          </w:tcPr>
          <w:p w14:paraId="6DE10BC6" w14:textId="77777777" w:rsidR="00B6087C" w:rsidRPr="00621AC5" w:rsidRDefault="00B6087C" w:rsidP="009E7178">
            <w:pPr>
              <w:spacing w:after="160"/>
              <w:jc w:val="center"/>
            </w:pPr>
          </w:p>
          <w:p w14:paraId="6D8D9015" w14:textId="77777777" w:rsidR="00B6087C" w:rsidRPr="00621AC5" w:rsidRDefault="00B6087C" w:rsidP="009E7178">
            <w:pPr>
              <w:spacing w:after="160"/>
              <w:jc w:val="center"/>
            </w:pPr>
            <w:r w:rsidRPr="00621AC5">
              <w:t>0.05</w:t>
            </w:r>
          </w:p>
          <w:p w14:paraId="6ADD57DC" w14:textId="77777777" w:rsidR="00B6087C" w:rsidRPr="00621AC5" w:rsidRDefault="00B6087C" w:rsidP="009E7178">
            <w:pPr>
              <w:spacing w:after="160"/>
              <w:jc w:val="center"/>
            </w:pPr>
            <w:r w:rsidRPr="00621AC5">
              <w:t>0.04</w:t>
            </w:r>
          </w:p>
          <w:p w14:paraId="488071DB" w14:textId="77777777" w:rsidR="00B6087C" w:rsidRPr="00621AC5" w:rsidRDefault="00B6087C" w:rsidP="009E7178">
            <w:pPr>
              <w:spacing w:after="160"/>
              <w:jc w:val="center"/>
            </w:pPr>
            <w:r w:rsidRPr="00621AC5">
              <w:t>0.48</w:t>
            </w:r>
          </w:p>
          <w:p w14:paraId="029CBDCC" w14:textId="77777777" w:rsidR="00B6087C" w:rsidRPr="00621AC5" w:rsidRDefault="00B6087C" w:rsidP="009E7178">
            <w:pPr>
              <w:spacing w:after="160"/>
              <w:jc w:val="center"/>
            </w:pPr>
            <w:r w:rsidRPr="00621AC5">
              <w:t>0.06</w:t>
            </w:r>
          </w:p>
        </w:tc>
        <w:tc>
          <w:tcPr>
            <w:tcW w:w="889" w:type="dxa"/>
            <w:tcBorders>
              <w:top w:val="nil"/>
              <w:left w:val="nil"/>
              <w:bottom w:val="nil"/>
              <w:right w:val="nil"/>
            </w:tcBorders>
          </w:tcPr>
          <w:p w14:paraId="5229E96A" w14:textId="77777777" w:rsidR="00B6087C" w:rsidRPr="00621AC5" w:rsidRDefault="00B6087C" w:rsidP="009E7178">
            <w:pPr>
              <w:spacing w:after="160"/>
              <w:jc w:val="center"/>
            </w:pPr>
          </w:p>
          <w:p w14:paraId="2CEC6B17" w14:textId="77777777" w:rsidR="00B6087C" w:rsidRPr="00621AC5" w:rsidRDefault="00B6087C" w:rsidP="009E7178">
            <w:pPr>
              <w:spacing w:after="160"/>
              <w:jc w:val="center"/>
            </w:pPr>
            <w:r w:rsidRPr="00621AC5">
              <w:t>3.82*</w:t>
            </w:r>
          </w:p>
          <w:p w14:paraId="04D52B33" w14:textId="77777777" w:rsidR="00B6087C" w:rsidRPr="00621AC5" w:rsidRDefault="00B6087C" w:rsidP="009E7178">
            <w:pPr>
              <w:spacing w:after="160"/>
              <w:jc w:val="center"/>
            </w:pPr>
            <w:r w:rsidRPr="00621AC5">
              <w:t>3.31</w:t>
            </w:r>
          </w:p>
          <w:p w14:paraId="00E6EED7" w14:textId="77777777" w:rsidR="00B6087C" w:rsidRPr="00621AC5" w:rsidRDefault="00B6087C" w:rsidP="009E7178">
            <w:pPr>
              <w:spacing w:after="160"/>
              <w:jc w:val="center"/>
            </w:pPr>
            <w:r w:rsidRPr="00621AC5">
              <w:t>3.84</w:t>
            </w:r>
          </w:p>
          <w:p w14:paraId="36656122" w14:textId="77777777" w:rsidR="00B6087C" w:rsidRPr="00621AC5" w:rsidRDefault="00B6087C" w:rsidP="009E7178">
            <w:pPr>
              <w:spacing w:after="160"/>
              <w:jc w:val="center"/>
            </w:pPr>
            <w:r w:rsidRPr="00621AC5">
              <w:t>4.21</w:t>
            </w:r>
          </w:p>
        </w:tc>
        <w:tc>
          <w:tcPr>
            <w:tcW w:w="889" w:type="dxa"/>
            <w:tcBorders>
              <w:top w:val="nil"/>
              <w:left w:val="nil"/>
              <w:bottom w:val="nil"/>
              <w:right w:val="nil"/>
            </w:tcBorders>
          </w:tcPr>
          <w:p w14:paraId="6A4C2393" w14:textId="77777777" w:rsidR="00B6087C" w:rsidRPr="00621AC5" w:rsidRDefault="00B6087C" w:rsidP="009E7178">
            <w:pPr>
              <w:spacing w:after="160"/>
              <w:jc w:val="center"/>
            </w:pPr>
          </w:p>
          <w:p w14:paraId="05FDBBFC" w14:textId="77777777" w:rsidR="00B6087C" w:rsidRPr="00621AC5" w:rsidRDefault="00B6087C" w:rsidP="009E7178">
            <w:pPr>
              <w:spacing w:after="160"/>
              <w:jc w:val="center"/>
            </w:pPr>
            <w:r w:rsidRPr="00621AC5">
              <w:t>0.13</w:t>
            </w:r>
          </w:p>
          <w:p w14:paraId="72217681" w14:textId="77777777" w:rsidR="00B6087C" w:rsidRPr="00621AC5" w:rsidRDefault="00B6087C" w:rsidP="009E7178">
            <w:pPr>
              <w:spacing w:after="160"/>
              <w:jc w:val="center"/>
            </w:pPr>
            <w:r w:rsidRPr="00621AC5">
              <w:t>0.12</w:t>
            </w:r>
          </w:p>
          <w:p w14:paraId="08CC2967" w14:textId="77777777" w:rsidR="00B6087C" w:rsidRPr="00621AC5" w:rsidRDefault="00B6087C" w:rsidP="009E7178">
            <w:pPr>
              <w:spacing w:after="160"/>
              <w:jc w:val="center"/>
            </w:pPr>
            <w:r w:rsidRPr="00621AC5">
              <w:t>0.13</w:t>
            </w:r>
          </w:p>
          <w:p w14:paraId="1B5D15AF" w14:textId="77777777" w:rsidR="00B6087C" w:rsidRPr="00621AC5" w:rsidRDefault="00B6087C" w:rsidP="009E7178">
            <w:pPr>
              <w:spacing w:after="160"/>
              <w:jc w:val="center"/>
            </w:pPr>
            <w:r w:rsidRPr="00621AC5">
              <w:t>0.14</w:t>
            </w:r>
          </w:p>
        </w:tc>
        <w:tc>
          <w:tcPr>
            <w:tcW w:w="888" w:type="dxa"/>
            <w:tcBorders>
              <w:top w:val="nil"/>
              <w:left w:val="nil"/>
              <w:bottom w:val="nil"/>
              <w:right w:val="nil"/>
            </w:tcBorders>
          </w:tcPr>
          <w:p w14:paraId="5D159611" w14:textId="77777777" w:rsidR="00B6087C" w:rsidRPr="00621AC5" w:rsidRDefault="00B6087C" w:rsidP="009E7178">
            <w:pPr>
              <w:spacing w:after="160"/>
              <w:jc w:val="center"/>
            </w:pPr>
          </w:p>
          <w:p w14:paraId="202AEC8F" w14:textId="77777777" w:rsidR="00B6087C" w:rsidRPr="00621AC5" w:rsidRDefault="00B6087C" w:rsidP="009E7178">
            <w:pPr>
              <w:spacing w:after="160"/>
              <w:jc w:val="center"/>
            </w:pPr>
            <w:r w:rsidRPr="00621AC5">
              <w:t>3.68*</w:t>
            </w:r>
          </w:p>
          <w:p w14:paraId="29C1F062" w14:textId="77777777" w:rsidR="00B6087C" w:rsidRPr="00621AC5" w:rsidRDefault="00B6087C" w:rsidP="009E7178">
            <w:pPr>
              <w:spacing w:after="160"/>
              <w:jc w:val="center"/>
            </w:pPr>
            <w:r w:rsidRPr="00621AC5">
              <w:t>3.46*</w:t>
            </w:r>
          </w:p>
          <w:p w14:paraId="102FAF8E" w14:textId="77777777" w:rsidR="00B6087C" w:rsidRPr="00621AC5" w:rsidRDefault="00B6087C" w:rsidP="009E7178">
            <w:pPr>
              <w:spacing w:after="160"/>
              <w:jc w:val="center"/>
            </w:pPr>
            <w:r w:rsidRPr="00621AC5">
              <w:t>3.64</w:t>
            </w:r>
          </w:p>
          <w:p w14:paraId="106E86CC" w14:textId="77777777" w:rsidR="00B6087C" w:rsidRPr="00621AC5" w:rsidRDefault="00B6087C" w:rsidP="009E7178">
            <w:pPr>
              <w:spacing w:after="160"/>
              <w:jc w:val="center"/>
            </w:pPr>
            <w:r w:rsidRPr="00621AC5">
              <w:t>3.89</w:t>
            </w:r>
          </w:p>
        </w:tc>
        <w:tc>
          <w:tcPr>
            <w:tcW w:w="889" w:type="dxa"/>
            <w:tcBorders>
              <w:top w:val="nil"/>
              <w:left w:val="nil"/>
              <w:bottom w:val="nil"/>
              <w:right w:val="nil"/>
            </w:tcBorders>
          </w:tcPr>
          <w:p w14:paraId="7B35FA07" w14:textId="77777777" w:rsidR="00B6087C" w:rsidRPr="00621AC5" w:rsidRDefault="00B6087C" w:rsidP="009E7178">
            <w:pPr>
              <w:spacing w:after="160"/>
              <w:jc w:val="center"/>
            </w:pPr>
          </w:p>
          <w:p w14:paraId="60C5C80A" w14:textId="77777777" w:rsidR="00B6087C" w:rsidRPr="00621AC5" w:rsidRDefault="00B6087C" w:rsidP="009E7178">
            <w:pPr>
              <w:spacing w:after="160"/>
              <w:jc w:val="center"/>
            </w:pPr>
            <w:r w:rsidRPr="00621AC5">
              <w:t>0.12</w:t>
            </w:r>
          </w:p>
          <w:p w14:paraId="1E981E3F" w14:textId="77777777" w:rsidR="00B6087C" w:rsidRPr="00621AC5" w:rsidRDefault="00B6087C" w:rsidP="009E7178">
            <w:pPr>
              <w:spacing w:after="160"/>
              <w:jc w:val="center"/>
            </w:pPr>
            <w:r w:rsidRPr="00621AC5">
              <w:t>0.12</w:t>
            </w:r>
          </w:p>
          <w:p w14:paraId="4CCD1EF8" w14:textId="77777777" w:rsidR="00B6087C" w:rsidRPr="00621AC5" w:rsidRDefault="00B6087C" w:rsidP="009E7178">
            <w:pPr>
              <w:spacing w:after="160"/>
              <w:jc w:val="center"/>
            </w:pPr>
            <w:r w:rsidRPr="00621AC5">
              <w:t>0.12</w:t>
            </w:r>
          </w:p>
          <w:p w14:paraId="7429DFE4" w14:textId="77777777" w:rsidR="00B6087C" w:rsidRPr="00621AC5" w:rsidRDefault="00B6087C" w:rsidP="009E7178">
            <w:pPr>
              <w:spacing w:after="160"/>
              <w:jc w:val="center"/>
            </w:pPr>
            <w:r w:rsidRPr="00621AC5">
              <w:t>0.13</w:t>
            </w:r>
          </w:p>
        </w:tc>
        <w:tc>
          <w:tcPr>
            <w:tcW w:w="889" w:type="dxa"/>
            <w:tcBorders>
              <w:top w:val="nil"/>
              <w:left w:val="nil"/>
              <w:bottom w:val="nil"/>
              <w:right w:val="nil"/>
            </w:tcBorders>
          </w:tcPr>
          <w:p w14:paraId="057F18D4" w14:textId="77777777" w:rsidR="00B6087C" w:rsidRPr="00621AC5" w:rsidRDefault="00B6087C" w:rsidP="009E7178">
            <w:pPr>
              <w:spacing w:after="160"/>
              <w:jc w:val="center"/>
            </w:pPr>
          </w:p>
          <w:p w14:paraId="77E83F2D" w14:textId="77777777" w:rsidR="00B6087C" w:rsidRPr="00621AC5" w:rsidRDefault="00B6087C" w:rsidP="009E7178">
            <w:pPr>
              <w:spacing w:after="160"/>
              <w:jc w:val="center"/>
            </w:pPr>
            <w:r w:rsidRPr="00621AC5">
              <w:t>4.10*</w:t>
            </w:r>
          </w:p>
          <w:p w14:paraId="23CC8A19" w14:textId="77777777" w:rsidR="00B6087C" w:rsidRPr="00621AC5" w:rsidRDefault="00B6087C" w:rsidP="009E7178">
            <w:pPr>
              <w:spacing w:after="160"/>
              <w:jc w:val="center"/>
            </w:pPr>
            <w:r w:rsidRPr="00621AC5">
              <w:t>3.75*</w:t>
            </w:r>
          </w:p>
          <w:p w14:paraId="78DAB885" w14:textId="77777777" w:rsidR="00B6087C" w:rsidRPr="00621AC5" w:rsidRDefault="00B6087C" w:rsidP="009E7178">
            <w:pPr>
              <w:spacing w:after="160"/>
              <w:jc w:val="center"/>
            </w:pPr>
            <w:r w:rsidRPr="00621AC5">
              <w:t>3.99</w:t>
            </w:r>
          </w:p>
          <w:p w14:paraId="79E5C58B" w14:textId="77777777" w:rsidR="00B6087C" w:rsidRPr="00621AC5" w:rsidRDefault="00B6087C" w:rsidP="009E7178">
            <w:pPr>
              <w:spacing w:after="160"/>
              <w:jc w:val="center"/>
            </w:pPr>
            <w:r w:rsidRPr="00621AC5">
              <w:t>4.30</w:t>
            </w:r>
          </w:p>
        </w:tc>
        <w:tc>
          <w:tcPr>
            <w:tcW w:w="889" w:type="dxa"/>
            <w:tcBorders>
              <w:top w:val="nil"/>
              <w:left w:val="nil"/>
              <w:bottom w:val="nil"/>
              <w:right w:val="nil"/>
            </w:tcBorders>
          </w:tcPr>
          <w:p w14:paraId="7ED84FD1" w14:textId="77777777" w:rsidR="00B6087C" w:rsidRPr="00621AC5" w:rsidRDefault="00B6087C" w:rsidP="009E7178">
            <w:pPr>
              <w:spacing w:after="160"/>
              <w:jc w:val="center"/>
            </w:pPr>
          </w:p>
          <w:p w14:paraId="4B7AFB89" w14:textId="77777777" w:rsidR="00B6087C" w:rsidRPr="00621AC5" w:rsidRDefault="00B6087C" w:rsidP="009E7178">
            <w:pPr>
              <w:spacing w:after="160"/>
              <w:jc w:val="center"/>
            </w:pPr>
            <w:r w:rsidRPr="00621AC5">
              <w:t>0.14</w:t>
            </w:r>
          </w:p>
          <w:p w14:paraId="4810A54A" w14:textId="77777777" w:rsidR="00B6087C" w:rsidRPr="00621AC5" w:rsidRDefault="00B6087C" w:rsidP="009E7178">
            <w:pPr>
              <w:spacing w:after="160"/>
              <w:jc w:val="center"/>
            </w:pPr>
            <w:r w:rsidRPr="00621AC5">
              <w:t>0.13</w:t>
            </w:r>
          </w:p>
          <w:p w14:paraId="41A1DEA6" w14:textId="77777777" w:rsidR="00B6087C" w:rsidRPr="00621AC5" w:rsidRDefault="00B6087C" w:rsidP="009E7178">
            <w:pPr>
              <w:spacing w:after="160"/>
              <w:jc w:val="center"/>
            </w:pPr>
            <w:r w:rsidRPr="00621AC5">
              <w:t>0.13</w:t>
            </w:r>
          </w:p>
          <w:p w14:paraId="79E76D2E" w14:textId="77777777" w:rsidR="00B6087C" w:rsidRPr="00621AC5" w:rsidRDefault="00B6087C" w:rsidP="009E7178">
            <w:pPr>
              <w:spacing w:after="160"/>
              <w:jc w:val="center"/>
            </w:pPr>
            <w:r w:rsidRPr="00621AC5">
              <w:t>0.05</w:t>
            </w:r>
          </w:p>
        </w:tc>
      </w:tr>
      <w:tr w:rsidR="00B6087C" w:rsidRPr="00621AC5" w14:paraId="54B8B31E" w14:textId="77777777" w:rsidTr="009E7178">
        <w:trPr>
          <w:trHeight w:val="742"/>
        </w:trPr>
        <w:tc>
          <w:tcPr>
            <w:tcW w:w="2700" w:type="dxa"/>
            <w:tcBorders>
              <w:top w:val="nil"/>
              <w:left w:val="nil"/>
              <w:bottom w:val="nil"/>
              <w:right w:val="nil"/>
            </w:tcBorders>
          </w:tcPr>
          <w:p w14:paraId="46F153E6" w14:textId="77777777" w:rsidR="00B6087C" w:rsidRPr="00CE0201" w:rsidRDefault="00B6087C" w:rsidP="009E7178">
            <w:pPr>
              <w:spacing w:after="160"/>
              <w:rPr>
                <w:lang w:val="fr-BE"/>
                <w:rPrChange w:id="87" w:author="Taylor Kohut" w:date="2022-06-30T13:45:00Z">
                  <w:rPr/>
                </w:rPrChange>
              </w:rPr>
            </w:pPr>
            <w:proofErr w:type="spellStart"/>
            <w:r w:rsidRPr="00CE0201">
              <w:rPr>
                <w:lang w:val="fr-BE"/>
                <w:rPrChange w:id="88" w:author="Taylor Kohut" w:date="2022-06-30T13:45:00Z">
                  <w:rPr/>
                </w:rPrChange>
              </w:rPr>
              <w:t>Sexual</w:t>
            </w:r>
            <w:proofErr w:type="spellEnd"/>
            <w:r w:rsidRPr="00CE0201">
              <w:rPr>
                <w:lang w:val="fr-BE"/>
                <w:rPrChange w:id="89" w:author="Taylor Kohut" w:date="2022-06-30T13:45:00Z">
                  <w:rPr/>
                </w:rPrChange>
              </w:rPr>
              <w:t xml:space="preserve"> Opinion Survey </w:t>
            </w:r>
          </w:p>
          <w:p w14:paraId="332C879B" w14:textId="77777777" w:rsidR="00B6087C" w:rsidRPr="00CE0201" w:rsidRDefault="00B6087C" w:rsidP="009E7178">
            <w:pPr>
              <w:spacing w:after="160"/>
              <w:ind w:left="720"/>
              <w:rPr>
                <w:lang w:val="fr-BE"/>
                <w:rPrChange w:id="90" w:author="Taylor Kohut" w:date="2022-06-30T13:45:00Z">
                  <w:rPr/>
                </w:rPrChange>
              </w:rPr>
            </w:pPr>
            <w:proofErr w:type="spellStart"/>
            <w:r w:rsidRPr="00CE0201">
              <w:rPr>
                <w:lang w:val="fr-BE"/>
                <w:rPrChange w:id="91" w:author="Taylor Kohut" w:date="2022-06-30T13:45:00Z">
                  <w:rPr/>
                </w:rPrChange>
              </w:rPr>
              <w:t>Erotophobia-Erotophilia</w:t>
            </w:r>
            <w:proofErr w:type="spellEnd"/>
          </w:p>
        </w:tc>
        <w:tc>
          <w:tcPr>
            <w:tcW w:w="888" w:type="dxa"/>
            <w:tcBorders>
              <w:top w:val="nil"/>
              <w:left w:val="nil"/>
              <w:bottom w:val="nil"/>
              <w:right w:val="nil"/>
            </w:tcBorders>
          </w:tcPr>
          <w:p w14:paraId="4E5B121C" w14:textId="77777777" w:rsidR="00B6087C" w:rsidRPr="00CE0201" w:rsidRDefault="00B6087C" w:rsidP="009E7178">
            <w:pPr>
              <w:spacing w:after="160"/>
              <w:jc w:val="center"/>
              <w:rPr>
                <w:lang w:val="fr-BE"/>
                <w:rPrChange w:id="92" w:author="Taylor Kohut" w:date="2022-06-30T13:45:00Z">
                  <w:rPr/>
                </w:rPrChange>
              </w:rPr>
            </w:pPr>
          </w:p>
          <w:p w14:paraId="16D29CFB" w14:textId="77777777" w:rsidR="00B6087C" w:rsidRPr="00621AC5" w:rsidRDefault="00B6087C" w:rsidP="009E7178">
            <w:pPr>
              <w:spacing w:after="160"/>
              <w:jc w:val="center"/>
            </w:pPr>
            <w:r w:rsidRPr="00621AC5">
              <w:t>77.37</w:t>
            </w:r>
          </w:p>
        </w:tc>
        <w:tc>
          <w:tcPr>
            <w:tcW w:w="889" w:type="dxa"/>
            <w:tcBorders>
              <w:top w:val="nil"/>
              <w:left w:val="nil"/>
              <w:bottom w:val="nil"/>
              <w:right w:val="nil"/>
            </w:tcBorders>
          </w:tcPr>
          <w:p w14:paraId="28DD16BC" w14:textId="77777777" w:rsidR="00B6087C" w:rsidRPr="00621AC5" w:rsidRDefault="00B6087C" w:rsidP="009E7178">
            <w:pPr>
              <w:spacing w:after="160"/>
              <w:jc w:val="center"/>
            </w:pPr>
          </w:p>
          <w:p w14:paraId="44BE0410" w14:textId="77777777" w:rsidR="00B6087C" w:rsidRPr="00621AC5" w:rsidRDefault="00B6087C" w:rsidP="009E7178">
            <w:pPr>
              <w:spacing w:after="160"/>
              <w:jc w:val="center"/>
            </w:pPr>
            <w:r w:rsidRPr="00621AC5">
              <w:t>1.04</w:t>
            </w:r>
          </w:p>
        </w:tc>
        <w:tc>
          <w:tcPr>
            <w:tcW w:w="889" w:type="dxa"/>
            <w:tcBorders>
              <w:top w:val="nil"/>
              <w:left w:val="nil"/>
              <w:bottom w:val="nil"/>
              <w:right w:val="nil"/>
            </w:tcBorders>
          </w:tcPr>
          <w:p w14:paraId="48AEA484" w14:textId="77777777" w:rsidR="00B6087C" w:rsidRPr="00621AC5" w:rsidRDefault="00B6087C" w:rsidP="009E7178">
            <w:pPr>
              <w:spacing w:after="160"/>
              <w:jc w:val="center"/>
            </w:pPr>
          </w:p>
          <w:p w14:paraId="6EEA3976" w14:textId="77777777" w:rsidR="00B6087C" w:rsidRPr="00621AC5" w:rsidRDefault="00B6087C" w:rsidP="009E7178">
            <w:pPr>
              <w:spacing w:after="160"/>
              <w:jc w:val="center"/>
            </w:pPr>
            <w:r w:rsidRPr="00621AC5">
              <w:t>88.67*</w:t>
            </w:r>
          </w:p>
        </w:tc>
        <w:tc>
          <w:tcPr>
            <w:tcW w:w="889" w:type="dxa"/>
            <w:tcBorders>
              <w:top w:val="nil"/>
              <w:left w:val="nil"/>
              <w:bottom w:val="nil"/>
              <w:right w:val="nil"/>
            </w:tcBorders>
          </w:tcPr>
          <w:p w14:paraId="2AAB5815" w14:textId="77777777" w:rsidR="00B6087C" w:rsidRPr="00621AC5" w:rsidRDefault="00B6087C" w:rsidP="009E7178">
            <w:pPr>
              <w:spacing w:after="160"/>
              <w:jc w:val="center"/>
            </w:pPr>
          </w:p>
          <w:p w14:paraId="0A5EECFB" w14:textId="77777777" w:rsidR="00B6087C" w:rsidRPr="00621AC5" w:rsidRDefault="00B6087C" w:rsidP="009E7178">
            <w:pPr>
              <w:spacing w:after="160"/>
              <w:jc w:val="center"/>
            </w:pPr>
            <w:r w:rsidRPr="00621AC5">
              <w:t>2.50</w:t>
            </w:r>
          </w:p>
        </w:tc>
        <w:tc>
          <w:tcPr>
            <w:tcW w:w="888" w:type="dxa"/>
            <w:tcBorders>
              <w:top w:val="nil"/>
              <w:left w:val="nil"/>
              <w:bottom w:val="nil"/>
              <w:right w:val="nil"/>
            </w:tcBorders>
          </w:tcPr>
          <w:p w14:paraId="76B61A5E" w14:textId="77777777" w:rsidR="00B6087C" w:rsidRPr="00621AC5" w:rsidRDefault="00B6087C" w:rsidP="009E7178">
            <w:pPr>
              <w:spacing w:after="160"/>
              <w:jc w:val="center"/>
            </w:pPr>
          </w:p>
          <w:p w14:paraId="431E8966" w14:textId="77777777" w:rsidR="00B6087C" w:rsidRPr="00621AC5" w:rsidRDefault="00B6087C" w:rsidP="009E7178">
            <w:pPr>
              <w:spacing w:after="160"/>
              <w:jc w:val="center"/>
            </w:pPr>
            <w:r w:rsidRPr="00621AC5">
              <w:t>81.34</w:t>
            </w:r>
          </w:p>
          <w:p w14:paraId="0589F4A3" w14:textId="77777777" w:rsidR="00B6087C" w:rsidRPr="00621AC5" w:rsidRDefault="00B6087C" w:rsidP="009E7178"/>
        </w:tc>
        <w:tc>
          <w:tcPr>
            <w:tcW w:w="889" w:type="dxa"/>
            <w:tcBorders>
              <w:top w:val="nil"/>
              <w:left w:val="nil"/>
              <w:bottom w:val="nil"/>
              <w:right w:val="nil"/>
            </w:tcBorders>
          </w:tcPr>
          <w:p w14:paraId="187AB7E1" w14:textId="77777777" w:rsidR="00B6087C" w:rsidRPr="00621AC5" w:rsidRDefault="00B6087C" w:rsidP="009E7178">
            <w:pPr>
              <w:spacing w:after="160"/>
              <w:jc w:val="center"/>
            </w:pPr>
          </w:p>
          <w:p w14:paraId="36ED0217" w14:textId="77777777" w:rsidR="00B6087C" w:rsidRPr="00621AC5" w:rsidRDefault="00B6087C" w:rsidP="009E7178">
            <w:pPr>
              <w:spacing w:after="160"/>
              <w:jc w:val="center"/>
            </w:pPr>
            <w:r w:rsidRPr="00621AC5">
              <w:t>2.72</w:t>
            </w:r>
          </w:p>
        </w:tc>
        <w:tc>
          <w:tcPr>
            <w:tcW w:w="889" w:type="dxa"/>
            <w:tcBorders>
              <w:top w:val="nil"/>
              <w:left w:val="nil"/>
              <w:bottom w:val="nil"/>
              <w:right w:val="nil"/>
            </w:tcBorders>
          </w:tcPr>
          <w:p w14:paraId="3D75ED8B" w14:textId="77777777" w:rsidR="00B6087C" w:rsidRPr="00621AC5" w:rsidRDefault="00B6087C" w:rsidP="009E7178">
            <w:pPr>
              <w:spacing w:after="160"/>
              <w:jc w:val="center"/>
            </w:pPr>
          </w:p>
          <w:p w14:paraId="7026C862" w14:textId="77777777" w:rsidR="00B6087C" w:rsidRPr="00621AC5" w:rsidRDefault="00B6087C" w:rsidP="009E7178">
            <w:pPr>
              <w:spacing w:after="160"/>
              <w:jc w:val="center"/>
            </w:pPr>
            <w:r w:rsidRPr="00621AC5">
              <w:t>89.57*</w:t>
            </w:r>
          </w:p>
        </w:tc>
        <w:tc>
          <w:tcPr>
            <w:tcW w:w="889" w:type="dxa"/>
            <w:tcBorders>
              <w:top w:val="nil"/>
              <w:left w:val="nil"/>
              <w:bottom w:val="nil"/>
              <w:right w:val="nil"/>
            </w:tcBorders>
          </w:tcPr>
          <w:p w14:paraId="1AE23E1B" w14:textId="77777777" w:rsidR="00B6087C" w:rsidRPr="00621AC5" w:rsidRDefault="00B6087C" w:rsidP="009E7178">
            <w:pPr>
              <w:spacing w:after="160"/>
              <w:jc w:val="center"/>
            </w:pPr>
          </w:p>
          <w:p w14:paraId="747557DD" w14:textId="77777777" w:rsidR="00B6087C" w:rsidRPr="00621AC5" w:rsidRDefault="00B6087C" w:rsidP="009E7178">
            <w:pPr>
              <w:spacing w:after="160"/>
              <w:jc w:val="center"/>
            </w:pPr>
            <w:r w:rsidRPr="00621AC5">
              <w:t>3.21</w:t>
            </w:r>
          </w:p>
        </w:tc>
      </w:tr>
      <w:tr w:rsidR="00B6087C" w:rsidRPr="00621AC5" w14:paraId="3070D1B1" w14:textId="77777777" w:rsidTr="009E7178">
        <w:trPr>
          <w:trHeight w:val="1053"/>
        </w:trPr>
        <w:tc>
          <w:tcPr>
            <w:tcW w:w="2700" w:type="dxa"/>
            <w:tcBorders>
              <w:top w:val="nil"/>
              <w:left w:val="nil"/>
              <w:bottom w:val="single" w:sz="4" w:space="0" w:color="auto"/>
              <w:right w:val="nil"/>
            </w:tcBorders>
          </w:tcPr>
          <w:p w14:paraId="4CBC6D39" w14:textId="77777777" w:rsidR="00B6087C" w:rsidRPr="00621AC5" w:rsidRDefault="00B6087C" w:rsidP="009E7178">
            <w:pPr>
              <w:spacing w:after="160"/>
            </w:pPr>
            <w:r w:rsidRPr="00621AC5">
              <w:t>Sociosexual Orientation Inventory</w:t>
            </w:r>
          </w:p>
        </w:tc>
        <w:tc>
          <w:tcPr>
            <w:tcW w:w="888" w:type="dxa"/>
            <w:tcBorders>
              <w:top w:val="nil"/>
              <w:left w:val="nil"/>
              <w:bottom w:val="single" w:sz="4" w:space="0" w:color="auto"/>
              <w:right w:val="nil"/>
            </w:tcBorders>
          </w:tcPr>
          <w:p w14:paraId="73B7100D" w14:textId="77777777" w:rsidR="00B6087C" w:rsidRPr="00621AC5" w:rsidRDefault="00B6087C" w:rsidP="009E7178">
            <w:pPr>
              <w:spacing w:after="160"/>
              <w:jc w:val="center"/>
            </w:pPr>
            <w:r w:rsidRPr="00621AC5">
              <w:t>3.58</w:t>
            </w:r>
          </w:p>
        </w:tc>
        <w:tc>
          <w:tcPr>
            <w:tcW w:w="889" w:type="dxa"/>
            <w:tcBorders>
              <w:top w:val="nil"/>
              <w:left w:val="nil"/>
              <w:bottom w:val="single" w:sz="4" w:space="0" w:color="auto"/>
              <w:right w:val="nil"/>
            </w:tcBorders>
          </w:tcPr>
          <w:p w14:paraId="50EFB596" w14:textId="77777777" w:rsidR="00B6087C" w:rsidRPr="00621AC5" w:rsidRDefault="00B6087C" w:rsidP="009E7178">
            <w:pPr>
              <w:spacing w:after="160"/>
              <w:jc w:val="center"/>
            </w:pPr>
            <w:r w:rsidRPr="00621AC5">
              <w:t>0.08</w:t>
            </w:r>
          </w:p>
        </w:tc>
        <w:tc>
          <w:tcPr>
            <w:tcW w:w="889" w:type="dxa"/>
            <w:tcBorders>
              <w:top w:val="nil"/>
              <w:left w:val="nil"/>
              <w:bottom w:val="single" w:sz="4" w:space="0" w:color="auto"/>
              <w:right w:val="nil"/>
            </w:tcBorders>
          </w:tcPr>
          <w:p w14:paraId="171626DE" w14:textId="77777777" w:rsidR="00B6087C" w:rsidRPr="00621AC5" w:rsidRDefault="00B6087C" w:rsidP="009E7178">
            <w:pPr>
              <w:spacing w:after="160"/>
              <w:jc w:val="center"/>
            </w:pPr>
            <w:r w:rsidRPr="00621AC5">
              <w:t>4.96*</w:t>
            </w:r>
          </w:p>
        </w:tc>
        <w:tc>
          <w:tcPr>
            <w:tcW w:w="889" w:type="dxa"/>
            <w:tcBorders>
              <w:top w:val="nil"/>
              <w:left w:val="nil"/>
              <w:bottom w:val="single" w:sz="4" w:space="0" w:color="auto"/>
              <w:right w:val="nil"/>
            </w:tcBorders>
          </w:tcPr>
          <w:p w14:paraId="47DDD14A" w14:textId="77777777" w:rsidR="00B6087C" w:rsidRPr="00621AC5" w:rsidRDefault="00B6087C" w:rsidP="009E7178">
            <w:pPr>
              <w:spacing w:after="160"/>
              <w:jc w:val="center"/>
            </w:pPr>
            <w:r w:rsidRPr="00621AC5">
              <w:t>0.18</w:t>
            </w:r>
          </w:p>
        </w:tc>
        <w:tc>
          <w:tcPr>
            <w:tcW w:w="888" w:type="dxa"/>
            <w:tcBorders>
              <w:top w:val="nil"/>
              <w:left w:val="nil"/>
              <w:bottom w:val="single" w:sz="4" w:space="0" w:color="auto"/>
              <w:right w:val="nil"/>
            </w:tcBorders>
          </w:tcPr>
          <w:p w14:paraId="23B2D808" w14:textId="77777777" w:rsidR="00B6087C" w:rsidRPr="00621AC5" w:rsidRDefault="00B6087C" w:rsidP="009E7178">
            <w:pPr>
              <w:spacing w:after="160"/>
              <w:jc w:val="center"/>
            </w:pPr>
            <w:r w:rsidRPr="00621AC5">
              <w:t>4.97*</w:t>
            </w:r>
          </w:p>
        </w:tc>
        <w:tc>
          <w:tcPr>
            <w:tcW w:w="889" w:type="dxa"/>
            <w:tcBorders>
              <w:top w:val="nil"/>
              <w:left w:val="nil"/>
              <w:bottom w:val="single" w:sz="4" w:space="0" w:color="auto"/>
              <w:right w:val="nil"/>
            </w:tcBorders>
          </w:tcPr>
          <w:p w14:paraId="1F165DB6" w14:textId="77777777" w:rsidR="00B6087C" w:rsidRPr="00621AC5" w:rsidRDefault="00B6087C" w:rsidP="009E7178">
            <w:pPr>
              <w:spacing w:after="160"/>
              <w:jc w:val="center"/>
            </w:pPr>
            <w:r w:rsidRPr="00621AC5">
              <w:t>0.19</w:t>
            </w:r>
          </w:p>
        </w:tc>
        <w:tc>
          <w:tcPr>
            <w:tcW w:w="889" w:type="dxa"/>
            <w:tcBorders>
              <w:top w:val="nil"/>
              <w:left w:val="nil"/>
              <w:bottom w:val="single" w:sz="4" w:space="0" w:color="auto"/>
              <w:right w:val="nil"/>
            </w:tcBorders>
          </w:tcPr>
          <w:p w14:paraId="3815C870" w14:textId="77777777" w:rsidR="00B6087C" w:rsidRPr="00621AC5" w:rsidRDefault="00B6087C" w:rsidP="009E7178">
            <w:pPr>
              <w:spacing w:after="160"/>
              <w:jc w:val="center"/>
            </w:pPr>
            <w:r w:rsidRPr="00621AC5">
              <w:t>5.85*</w:t>
            </w:r>
          </w:p>
        </w:tc>
        <w:tc>
          <w:tcPr>
            <w:tcW w:w="889" w:type="dxa"/>
            <w:tcBorders>
              <w:top w:val="nil"/>
              <w:left w:val="nil"/>
              <w:bottom w:val="single" w:sz="4" w:space="0" w:color="auto"/>
              <w:right w:val="nil"/>
            </w:tcBorders>
          </w:tcPr>
          <w:p w14:paraId="36B748CE" w14:textId="77777777" w:rsidR="00B6087C" w:rsidRPr="00621AC5" w:rsidRDefault="00B6087C" w:rsidP="009E7178">
            <w:pPr>
              <w:spacing w:after="160"/>
              <w:jc w:val="center"/>
            </w:pPr>
            <w:r w:rsidRPr="00621AC5">
              <w:t>0.23</w:t>
            </w:r>
          </w:p>
        </w:tc>
      </w:tr>
    </w:tbl>
    <w:p w14:paraId="73293862" w14:textId="77777777" w:rsidR="00B6087C" w:rsidRDefault="00B6087C" w:rsidP="00B6087C"/>
    <w:p w14:paraId="0F64F394" w14:textId="77777777" w:rsidR="00B6087C" w:rsidRPr="00621AC5" w:rsidRDefault="00B6087C" w:rsidP="00B6087C">
      <w:r>
        <w:t>*</w:t>
      </w:r>
      <w:r w:rsidRPr="00621AC5">
        <w:t>indicates a significant difference (</w:t>
      </w:r>
      <w:r w:rsidRPr="00621AC5">
        <w:rPr>
          <w:i/>
        </w:rPr>
        <w:t xml:space="preserve">p </w:t>
      </w:r>
      <w:r w:rsidRPr="00621AC5">
        <w:t>&lt; .05) compared to monogamous partner evaluations.</w:t>
      </w:r>
    </w:p>
    <w:p w14:paraId="2EE11E81" w14:textId="77777777" w:rsidR="00B6087C" w:rsidRPr="00621AC5" w:rsidRDefault="00B6087C" w:rsidP="00B6087C">
      <w:pPr>
        <w:spacing w:after="160" w:line="259" w:lineRule="auto"/>
      </w:pPr>
      <w:r w:rsidRPr="00621AC5">
        <w:br w:type="page"/>
      </w:r>
    </w:p>
    <w:p w14:paraId="6A249B0D" w14:textId="77777777" w:rsidR="007E41E7" w:rsidRPr="008A7FAF" w:rsidRDefault="007E41E7" w:rsidP="00E76696">
      <w:pPr>
        <w:spacing w:after="160" w:line="259" w:lineRule="auto"/>
        <w:sectPr w:rsidR="007E41E7" w:rsidRPr="008A7FAF" w:rsidSect="00270CD7">
          <w:pgSz w:w="12240" w:h="15840"/>
          <w:pgMar w:top="1440" w:right="1440" w:bottom="1440" w:left="1440" w:header="708" w:footer="708" w:gutter="0"/>
          <w:cols w:space="708"/>
          <w:docGrid w:linePitch="360"/>
        </w:sectPr>
      </w:pPr>
    </w:p>
    <w:p w14:paraId="5EF7F3C7" w14:textId="77777777" w:rsidR="003941F0" w:rsidRPr="00621AC5" w:rsidRDefault="003941F0" w:rsidP="003941F0">
      <w:pPr>
        <w:spacing w:after="160" w:line="259" w:lineRule="auto"/>
      </w:pPr>
      <w:r w:rsidRPr="00621AC5">
        <w:lastRenderedPageBreak/>
        <w:t xml:space="preserve">Table 4. </w:t>
      </w:r>
    </w:p>
    <w:p w14:paraId="694FFF3B" w14:textId="77777777" w:rsidR="003941F0" w:rsidRPr="00621AC5" w:rsidRDefault="003941F0" w:rsidP="003941F0">
      <w:pPr>
        <w:spacing w:after="160" w:line="259" w:lineRule="auto"/>
        <w:rPr>
          <w:i/>
        </w:rPr>
      </w:pPr>
      <w:r w:rsidRPr="00621AC5">
        <w:rPr>
          <w:i/>
        </w:rPr>
        <w:t>Mean Scores on Dependent Measures and Mean Differences Between Monogamous and CNM Ratings</w:t>
      </w:r>
    </w:p>
    <w:tbl>
      <w:tblPr>
        <w:tblStyle w:val="TableGrid"/>
        <w:tblW w:w="143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74"/>
        <w:gridCol w:w="1005"/>
        <w:gridCol w:w="706"/>
        <w:gridCol w:w="566"/>
        <w:gridCol w:w="992"/>
        <w:gridCol w:w="709"/>
        <w:gridCol w:w="567"/>
        <w:gridCol w:w="708"/>
        <w:gridCol w:w="709"/>
        <w:gridCol w:w="709"/>
        <w:gridCol w:w="709"/>
        <w:gridCol w:w="708"/>
        <w:gridCol w:w="577"/>
        <w:gridCol w:w="909"/>
        <w:gridCol w:w="720"/>
        <w:gridCol w:w="639"/>
        <w:gridCol w:w="993"/>
        <w:gridCol w:w="708"/>
        <w:gridCol w:w="709"/>
      </w:tblGrid>
      <w:tr w:rsidR="003941F0" w:rsidRPr="00621AC5" w14:paraId="076C2B9F" w14:textId="77777777" w:rsidTr="00CC5EB6">
        <w:trPr>
          <w:trHeight w:val="745"/>
        </w:trPr>
        <w:tc>
          <w:tcPr>
            <w:tcW w:w="974" w:type="dxa"/>
            <w:tcBorders>
              <w:top w:val="single" w:sz="4" w:space="0" w:color="auto"/>
            </w:tcBorders>
          </w:tcPr>
          <w:p w14:paraId="3CFF6C2D" w14:textId="77777777" w:rsidR="003941F0" w:rsidRPr="00621AC5" w:rsidRDefault="003941F0" w:rsidP="00CC5EB6">
            <w:pPr>
              <w:spacing w:after="160" w:line="259" w:lineRule="auto"/>
            </w:pPr>
          </w:p>
        </w:tc>
        <w:tc>
          <w:tcPr>
            <w:tcW w:w="2277" w:type="dxa"/>
            <w:gridSpan w:val="3"/>
            <w:tcBorders>
              <w:top w:val="single" w:sz="4" w:space="0" w:color="auto"/>
            </w:tcBorders>
          </w:tcPr>
          <w:p w14:paraId="2DE5C9D9" w14:textId="77777777" w:rsidR="003941F0" w:rsidRPr="00621AC5" w:rsidRDefault="003941F0" w:rsidP="00CC5EB6">
            <w:pPr>
              <w:spacing w:after="160" w:line="259" w:lineRule="auto"/>
              <w:jc w:val="center"/>
              <w:rPr>
                <w:sz w:val="22"/>
                <w:szCs w:val="22"/>
              </w:rPr>
            </w:pPr>
            <w:r w:rsidRPr="00621AC5">
              <w:rPr>
                <w:sz w:val="22"/>
                <w:szCs w:val="22"/>
              </w:rPr>
              <w:t>SAS Permissiveness</w:t>
            </w:r>
          </w:p>
        </w:tc>
        <w:tc>
          <w:tcPr>
            <w:tcW w:w="2268" w:type="dxa"/>
            <w:gridSpan w:val="3"/>
            <w:tcBorders>
              <w:top w:val="single" w:sz="4" w:space="0" w:color="auto"/>
            </w:tcBorders>
          </w:tcPr>
          <w:p w14:paraId="637D58F4" w14:textId="77777777" w:rsidR="003941F0" w:rsidRPr="00621AC5" w:rsidRDefault="003941F0" w:rsidP="00CC5EB6">
            <w:pPr>
              <w:spacing w:after="160" w:line="259" w:lineRule="auto"/>
              <w:jc w:val="center"/>
              <w:rPr>
                <w:sz w:val="22"/>
                <w:szCs w:val="22"/>
              </w:rPr>
            </w:pPr>
            <w:r w:rsidRPr="00621AC5">
              <w:rPr>
                <w:sz w:val="22"/>
                <w:szCs w:val="22"/>
              </w:rPr>
              <w:t>SAS Instrumentality</w:t>
            </w:r>
          </w:p>
        </w:tc>
        <w:tc>
          <w:tcPr>
            <w:tcW w:w="2126" w:type="dxa"/>
            <w:gridSpan w:val="3"/>
            <w:tcBorders>
              <w:top w:val="single" w:sz="4" w:space="0" w:color="auto"/>
            </w:tcBorders>
          </w:tcPr>
          <w:p w14:paraId="5ACA81A6" w14:textId="77777777" w:rsidR="003941F0" w:rsidRPr="00621AC5" w:rsidRDefault="003941F0" w:rsidP="00CC5EB6">
            <w:pPr>
              <w:spacing w:after="160" w:line="259" w:lineRule="auto"/>
              <w:jc w:val="center"/>
              <w:rPr>
                <w:sz w:val="22"/>
                <w:szCs w:val="22"/>
              </w:rPr>
            </w:pPr>
            <w:r w:rsidRPr="00621AC5">
              <w:rPr>
                <w:sz w:val="22"/>
                <w:szCs w:val="22"/>
              </w:rPr>
              <w:t>SAS Communion</w:t>
            </w:r>
          </w:p>
        </w:tc>
        <w:tc>
          <w:tcPr>
            <w:tcW w:w="1994" w:type="dxa"/>
            <w:gridSpan w:val="3"/>
            <w:tcBorders>
              <w:top w:val="single" w:sz="4" w:space="0" w:color="auto"/>
            </w:tcBorders>
          </w:tcPr>
          <w:p w14:paraId="25DCA48F" w14:textId="77777777" w:rsidR="003941F0" w:rsidRPr="00621AC5" w:rsidRDefault="003941F0" w:rsidP="00CC5EB6">
            <w:pPr>
              <w:spacing w:after="160" w:line="259" w:lineRule="auto"/>
              <w:jc w:val="center"/>
              <w:rPr>
                <w:sz w:val="22"/>
                <w:szCs w:val="22"/>
              </w:rPr>
            </w:pPr>
            <w:r w:rsidRPr="00621AC5">
              <w:rPr>
                <w:sz w:val="22"/>
                <w:szCs w:val="22"/>
              </w:rPr>
              <w:t>SAS Birth Control</w:t>
            </w:r>
          </w:p>
        </w:tc>
        <w:tc>
          <w:tcPr>
            <w:tcW w:w="2268" w:type="dxa"/>
            <w:gridSpan w:val="3"/>
            <w:tcBorders>
              <w:top w:val="single" w:sz="4" w:space="0" w:color="auto"/>
            </w:tcBorders>
          </w:tcPr>
          <w:p w14:paraId="1CA1C0F7" w14:textId="77777777" w:rsidR="003941F0" w:rsidRPr="00621AC5" w:rsidRDefault="003941F0" w:rsidP="00CC5EB6">
            <w:pPr>
              <w:spacing w:after="160" w:line="259" w:lineRule="auto"/>
              <w:jc w:val="center"/>
              <w:rPr>
                <w:sz w:val="22"/>
                <w:szCs w:val="22"/>
              </w:rPr>
            </w:pPr>
            <w:r w:rsidRPr="00621AC5">
              <w:rPr>
                <w:sz w:val="22"/>
                <w:szCs w:val="22"/>
              </w:rPr>
              <w:t>Erotophobia- Erotophilia</w:t>
            </w:r>
          </w:p>
        </w:tc>
        <w:tc>
          <w:tcPr>
            <w:tcW w:w="2410" w:type="dxa"/>
            <w:gridSpan w:val="3"/>
            <w:tcBorders>
              <w:top w:val="single" w:sz="4" w:space="0" w:color="auto"/>
            </w:tcBorders>
          </w:tcPr>
          <w:p w14:paraId="0474945B" w14:textId="77777777" w:rsidR="003941F0" w:rsidRPr="00621AC5" w:rsidRDefault="003941F0" w:rsidP="00CC5EB6">
            <w:pPr>
              <w:spacing w:after="160" w:line="259" w:lineRule="auto"/>
              <w:jc w:val="center"/>
              <w:rPr>
                <w:sz w:val="22"/>
                <w:szCs w:val="22"/>
              </w:rPr>
            </w:pPr>
            <w:r w:rsidRPr="00621AC5">
              <w:rPr>
                <w:sz w:val="22"/>
                <w:szCs w:val="22"/>
              </w:rPr>
              <w:t>Sociosexual Orientation</w:t>
            </w:r>
          </w:p>
        </w:tc>
      </w:tr>
      <w:tr w:rsidR="003941F0" w:rsidRPr="00621AC5" w14:paraId="1B181802" w14:textId="77777777" w:rsidTr="00CC5EB6">
        <w:tc>
          <w:tcPr>
            <w:tcW w:w="974" w:type="dxa"/>
          </w:tcPr>
          <w:p w14:paraId="5BD22DF4" w14:textId="77777777" w:rsidR="003941F0" w:rsidRPr="00621AC5" w:rsidRDefault="003941F0" w:rsidP="00CC5EB6">
            <w:pPr>
              <w:spacing w:after="160" w:line="259" w:lineRule="auto"/>
              <w:rPr>
                <w:sz w:val="22"/>
                <w:szCs w:val="22"/>
              </w:rPr>
            </w:pPr>
          </w:p>
        </w:tc>
        <w:tc>
          <w:tcPr>
            <w:tcW w:w="1005" w:type="dxa"/>
          </w:tcPr>
          <w:p w14:paraId="2939D683" w14:textId="77777777" w:rsidR="003941F0" w:rsidRPr="00621AC5" w:rsidRDefault="003941F0" w:rsidP="00CC5EB6">
            <w:pPr>
              <w:spacing w:after="160" w:line="259" w:lineRule="auto"/>
              <w:rPr>
                <w:i/>
                <w:sz w:val="22"/>
                <w:szCs w:val="22"/>
              </w:rPr>
            </w:pPr>
            <w:r w:rsidRPr="00621AC5">
              <w:rPr>
                <w:i/>
                <w:sz w:val="22"/>
                <w:szCs w:val="22"/>
              </w:rPr>
              <w:t>t</w:t>
            </w:r>
          </w:p>
        </w:tc>
        <w:tc>
          <w:tcPr>
            <w:tcW w:w="706" w:type="dxa"/>
          </w:tcPr>
          <w:p w14:paraId="2AE73682" w14:textId="77777777" w:rsidR="003941F0" w:rsidRPr="00621AC5" w:rsidRDefault="003941F0" w:rsidP="00CC5EB6">
            <w:pPr>
              <w:spacing w:after="160" w:line="259" w:lineRule="auto"/>
              <w:rPr>
                <w:i/>
                <w:sz w:val="22"/>
                <w:szCs w:val="22"/>
              </w:rPr>
            </w:pPr>
            <w:r w:rsidRPr="00621AC5">
              <w:rPr>
                <w:i/>
                <w:sz w:val="22"/>
                <w:szCs w:val="22"/>
              </w:rPr>
              <w:t>d</w:t>
            </w:r>
          </w:p>
        </w:tc>
        <w:tc>
          <w:tcPr>
            <w:tcW w:w="566" w:type="dxa"/>
          </w:tcPr>
          <w:p w14:paraId="0322E7AE" w14:textId="77777777" w:rsidR="003941F0" w:rsidRPr="00621AC5" w:rsidRDefault="003941F0" w:rsidP="00CC5EB6">
            <w:pPr>
              <w:spacing w:after="160" w:line="259" w:lineRule="auto"/>
              <w:rPr>
                <w:i/>
                <w:sz w:val="22"/>
                <w:szCs w:val="22"/>
              </w:rPr>
            </w:pPr>
            <w:r w:rsidRPr="00621AC5">
              <w:rPr>
                <w:i/>
                <w:sz w:val="22"/>
                <w:szCs w:val="22"/>
              </w:rPr>
              <w:t>df</w:t>
            </w:r>
          </w:p>
        </w:tc>
        <w:tc>
          <w:tcPr>
            <w:tcW w:w="992" w:type="dxa"/>
          </w:tcPr>
          <w:p w14:paraId="6D1EB881" w14:textId="77777777" w:rsidR="003941F0" w:rsidRPr="00621AC5" w:rsidRDefault="003941F0" w:rsidP="00CC5EB6">
            <w:pPr>
              <w:spacing w:after="160" w:line="259" w:lineRule="auto"/>
              <w:rPr>
                <w:i/>
                <w:sz w:val="22"/>
                <w:szCs w:val="22"/>
              </w:rPr>
            </w:pPr>
            <w:r w:rsidRPr="00621AC5">
              <w:rPr>
                <w:i/>
                <w:sz w:val="22"/>
                <w:szCs w:val="22"/>
              </w:rPr>
              <w:t>t</w:t>
            </w:r>
          </w:p>
        </w:tc>
        <w:tc>
          <w:tcPr>
            <w:tcW w:w="709" w:type="dxa"/>
          </w:tcPr>
          <w:p w14:paraId="4E9912D8" w14:textId="77777777" w:rsidR="003941F0" w:rsidRPr="00621AC5" w:rsidRDefault="003941F0" w:rsidP="00CC5EB6">
            <w:pPr>
              <w:spacing w:after="160" w:line="259" w:lineRule="auto"/>
              <w:rPr>
                <w:i/>
                <w:sz w:val="22"/>
                <w:szCs w:val="22"/>
              </w:rPr>
            </w:pPr>
            <w:r w:rsidRPr="00621AC5">
              <w:rPr>
                <w:i/>
                <w:sz w:val="22"/>
                <w:szCs w:val="22"/>
              </w:rPr>
              <w:t>d</w:t>
            </w:r>
          </w:p>
        </w:tc>
        <w:tc>
          <w:tcPr>
            <w:tcW w:w="567" w:type="dxa"/>
          </w:tcPr>
          <w:p w14:paraId="6174BB1D" w14:textId="77777777" w:rsidR="003941F0" w:rsidRPr="00621AC5" w:rsidRDefault="003941F0" w:rsidP="00CC5EB6">
            <w:pPr>
              <w:spacing w:after="160" w:line="259" w:lineRule="auto"/>
              <w:rPr>
                <w:i/>
                <w:sz w:val="22"/>
                <w:szCs w:val="22"/>
              </w:rPr>
            </w:pPr>
            <w:r w:rsidRPr="00621AC5">
              <w:rPr>
                <w:i/>
                <w:sz w:val="22"/>
                <w:szCs w:val="22"/>
              </w:rPr>
              <w:t>df</w:t>
            </w:r>
          </w:p>
        </w:tc>
        <w:tc>
          <w:tcPr>
            <w:tcW w:w="708" w:type="dxa"/>
          </w:tcPr>
          <w:p w14:paraId="563B2EC9" w14:textId="77777777" w:rsidR="003941F0" w:rsidRPr="00621AC5" w:rsidRDefault="003941F0" w:rsidP="00CC5EB6">
            <w:pPr>
              <w:spacing w:after="160" w:line="259" w:lineRule="auto"/>
              <w:rPr>
                <w:i/>
                <w:sz w:val="22"/>
                <w:szCs w:val="22"/>
              </w:rPr>
            </w:pPr>
            <w:r w:rsidRPr="00621AC5">
              <w:rPr>
                <w:i/>
                <w:sz w:val="22"/>
                <w:szCs w:val="22"/>
              </w:rPr>
              <w:t>t</w:t>
            </w:r>
          </w:p>
        </w:tc>
        <w:tc>
          <w:tcPr>
            <w:tcW w:w="709" w:type="dxa"/>
          </w:tcPr>
          <w:p w14:paraId="377EBA66" w14:textId="77777777" w:rsidR="003941F0" w:rsidRPr="00621AC5" w:rsidRDefault="003941F0" w:rsidP="00CC5EB6">
            <w:pPr>
              <w:spacing w:after="160" w:line="259" w:lineRule="auto"/>
              <w:rPr>
                <w:i/>
                <w:sz w:val="22"/>
                <w:szCs w:val="22"/>
              </w:rPr>
            </w:pPr>
            <w:r w:rsidRPr="00621AC5">
              <w:rPr>
                <w:i/>
                <w:sz w:val="22"/>
                <w:szCs w:val="22"/>
              </w:rPr>
              <w:t>d</w:t>
            </w:r>
          </w:p>
        </w:tc>
        <w:tc>
          <w:tcPr>
            <w:tcW w:w="709" w:type="dxa"/>
          </w:tcPr>
          <w:p w14:paraId="13C1ABAE" w14:textId="77777777" w:rsidR="003941F0" w:rsidRPr="00621AC5" w:rsidRDefault="003941F0" w:rsidP="00CC5EB6">
            <w:pPr>
              <w:spacing w:after="160" w:line="259" w:lineRule="auto"/>
              <w:rPr>
                <w:i/>
                <w:sz w:val="22"/>
                <w:szCs w:val="22"/>
              </w:rPr>
            </w:pPr>
            <w:r w:rsidRPr="00621AC5">
              <w:rPr>
                <w:i/>
                <w:sz w:val="22"/>
                <w:szCs w:val="22"/>
              </w:rPr>
              <w:t>df</w:t>
            </w:r>
          </w:p>
        </w:tc>
        <w:tc>
          <w:tcPr>
            <w:tcW w:w="709" w:type="dxa"/>
          </w:tcPr>
          <w:p w14:paraId="07E3F6C6" w14:textId="77777777" w:rsidR="003941F0" w:rsidRPr="00621AC5" w:rsidRDefault="003941F0" w:rsidP="00CC5EB6">
            <w:pPr>
              <w:spacing w:after="160" w:line="259" w:lineRule="auto"/>
              <w:rPr>
                <w:i/>
                <w:sz w:val="22"/>
                <w:szCs w:val="22"/>
              </w:rPr>
            </w:pPr>
            <w:r w:rsidRPr="00621AC5">
              <w:rPr>
                <w:i/>
                <w:sz w:val="22"/>
                <w:szCs w:val="22"/>
              </w:rPr>
              <w:t>t</w:t>
            </w:r>
          </w:p>
        </w:tc>
        <w:tc>
          <w:tcPr>
            <w:tcW w:w="708" w:type="dxa"/>
          </w:tcPr>
          <w:p w14:paraId="4F7EC51F" w14:textId="77777777" w:rsidR="003941F0" w:rsidRPr="00621AC5" w:rsidRDefault="003941F0" w:rsidP="00CC5EB6">
            <w:pPr>
              <w:spacing w:after="160" w:line="259" w:lineRule="auto"/>
              <w:rPr>
                <w:i/>
                <w:sz w:val="22"/>
                <w:szCs w:val="22"/>
              </w:rPr>
            </w:pPr>
            <w:r w:rsidRPr="00621AC5">
              <w:rPr>
                <w:i/>
                <w:sz w:val="22"/>
                <w:szCs w:val="22"/>
              </w:rPr>
              <w:t>d</w:t>
            </w:r>
          </w:p>
        </w:tc>
        <w:tc>
          <w:tcPr>
            <w:tcW w:w="577" w:type="dxa"/>
          </w:tcPr>
          <w:p w14:paraId="4D5D2322" w14:textId="77777777" w:rsidR="003941F0" w:rsidRPr="00621AC5" w:rsidRDefault="003941F0" w:rsidP="00CC5EB6">
            <w:pPr>
              <w:spacing w:after="160" w:line="259" w:lineRule="auto"/>
              <w:rPr>
                <w:i/>
                <w:sz w:val="22"/>
                <w:szCs w:val="22"/>
              </w:rPr>
            </w:pPr>
            <w:r w:rsidRPr="00621AC5">
              <w:rPr>
                <w:i/>
                <w:sz w:val="22"/>
                <w:szCs w:val="22"/>
              </w:rPr>
              <w:t>df</w:t>
            </w:r>
          </w:p>
        </w:tc>
        <w:tc>
          <w:tcPr>
            <w:tcW w:w="909" w:type="dxa"/>
          </w:tcPr>
          <w:p w14:paraId="0919A646" w14:textId="77777777" w:rsidR="003941F0" w:rsidRPr="00621AC5" w:rsidRDefault="003941F0" w:rsidP="00CC5EB6">
            <w:pPr>
              <w:spacing w:after="160" w:line="259" w:lineRule="auto"/>
              <w:rPr>
                <w:i/>
                <w:sz w:val="22"/>
                <w:szCs w:val="22"/>
              </w:rPr>
            </w:pPr>
            <w:r w:rsidRPr="00621AC5">
              <w:rPr>
                <w:i/>
                <w:sz w:val="22"/>
                <w:szCs w:val="22"/>
              </w:rPr>
              <w:t>t</w:t>
            </w:r>
          </w:p>
        </w:tc>
        <w:tc>
          <w:tcPr>
            <w:tcW w:w="720" w:type="dxa"/>
          </w:tcPr>
          <w:p w14:paraId="380C7384" w14:textId="77777777" w:rsidR="003941F0" w:rsidRPr="00621AC5" w:rsidRDefault="003941F0" w:rsidP="00CC5EB6">
            <w:pPr>
              <w:spacing w:after="160" w:line="259" w:lineRule="auto"/>
              <w:rPr>
                <w:i/>
                <w:sz w:val="22"/>
                <w:szCs w:val="22"/>
              </w:rPr>
            </w:pPr>
            <w:r w:rsidRPr="00621AC5">
              <w:rPr>
                <w:i/>
                <w:sz w:val="22"/>
                <w:szCs w:val="22"/>
              </w:rPr>
              <w:t>d</w:t>
            </w:r>
          </w:p>
        </w:tc>
        <w:tc>
          <w:tcPr>
            <w:tcW w:w="639" w:type="dxa"/>
          </w:tcPr>
          <w:p w14:paraId="50B86F9C" w14:textId="77777777" w:rsidR="003941F0" w:rsidRPr="00621AC5" w:rsidRDefault="003941F0" w:rsidP="00CC5EB6">
            <w:pPr>
              <w:spacing w:after="160" w:line="259" w:lineRule="auto"/>
              <w:rPr>
                <w:i/>
                <w:sz w:val="22"/>
                <w:szCs w:val="22"/>
              </w:rPr>
            </w:pPr>
            <w:r w:rsidRPr="00621AC5">
              <w:rPr>
                <w:i/>
                <w:sz w:val="22"/>
                <w:szCs w:val="22"/>
              </w:rPr>
              <w:t>df</w:t>
            </w:r>
          </w:p>
        </w:tc>
        <w:tc>
          <w:tcPr>
            <w:tcW w:w="993" w:type="dxa"/>
          </w:tcPr>
          <w:p w14:paraId="4E9E99A6" w14:textId="77777777" w:rsidR="003941F0" w:rsidRPr="00621AC5" w:rsidRDefault="003941F0" w:rsidP="00CC5EB6">
            <w:pPr>
              <w:spacing w:after="160" w:line="259" w:lineRule="auto"/>
              <w:rPr>
                <w:i/>
                <w:sz w:val="22"/>
                <w:szCs w:val="22"/>
              </w:rPr>
            </w:pPr>
            <w:r w:rsidRPr="00621AC5">
              <w:rPr>
                <w:i/>
                <w:sz w:val="22"/>
                <w:szCs w:val="22"/>
              </w:rPr>
              <w:t>t</w:t>
            </w:r>
          </w:p>
        </w:tc>
        <w:tc>
          <w:tcPr>
            <w:tcW w:w="708" w:type="dxa"/>
          </w:tcPr>
          <w:p w14:paraId="35795750" w14:textId="77777777" w:rsidR="003941F0" w:rsidRPr="00621AC5" w:rsidRDefault="003941F0" w:rsidP="00CC5EB6">
            <w:pPr>
              <w:spacing w:after="160" w:line="259" w:lineRule="auto"/>
              <w:rPr>
                <w:i/>
                <w:sz w:val="22"/>
                <w:szCs w:val="22"/>
              </w:rPr>
            </w:pPr>
            <w:r w:rsidRPr="00621AC5">
              <w:rPr>
                <w:i/>
                <w:sz w:val="22"/>
                <w:szCs w:val="22"/>
              </w:rPr>
              <w:t>d</w:t>
            </w:r>
          </w:p>
        </w:tc>
        <w:tc>
          <w:tcPr>
            <w:tcW w:w="709" w:type="dxa"/>
          </w:tcPr>
          <w:p w14:paraId="0B176205" w14:textId="77777777" w:rsidR="003941F0" w:rsidRPr="00621AC5" w:rsidRDefault="003941F0" w:rsidP="00CC5EB6">
            <w:pPr>
              <w:spacing w:after="160" w:line="259" w:lineRule="auto"/>
              <w:rPr>
                <w:i/>
                <w:sz w:val="22"/>
                <w:szCs w:val="22"/>
              </w:rPr>
            </w:pPr>
            <w:r w:rsidRPr="00621AC5">
              <w:rPr>
                <w:i/>
                <w:sz w:val="22"/>
                <w:szCs w:val="22"/>
              </w:rPr>
              <w:t>df</w:t>
            </w:r>
          </w:p>
        </w:tc>
      </w:tr>
      <w:tr w:rsidR="003941F0" w:rsidRPr="00621AC5" w14:paraId="7CAA2FD0" w14:textId="77777777" w:rsidTr="00CC5EB6">
        <w:trPr>
          <w:trHeight w:val="740"/>
        </w:trPr>
        <w:tc>
          <w:tcPr>
            <w:tcW w:w="974" w:type="dxa"/>
          </w:tcPr>
          <w:p w14:paraId="065DD56E" w14:textId="77777777" w:rsidR="003941F0" w:rsidRPr="00621AC5" w:rsidRDefault="003941F0" w:rsidP="00CC5EB6">
            <w:pPr>
              <w:spacing w:after="160" w:line="259" w:lineRule="auto"/>
              <w:rPr>
                <w:sz w:val="22"/>
                <w:szCs w:val="22"/>
              </w:rPr>
            </w:pPr>
            <w:r w:rsidRPr="00621AC5">
              <w:rPr>
                <w:sz w:val="22"/>
                <w:szCs w:val="22"/>
              </w:rPr>
              <w:t>Mono-Poly</w:t>
            </w:r>
          </w:p>
        </w:tc>
        <w:tc>
          <w:tcPr>
            <w:tcW w:w="1005" w:type="dxa"/>
          </w:tcPr>
          <w:p w14:paraId="58D18220" w14:textId="77777777" w:rsidR="003941F0" w:rsidRPr="00621AC5" w:rsidRDefault="003941F0" w:rsidP="00CC5EB6">
            <w:pPr>
              <w:spacing w:after="160" w:line="259" w:lineRule="auto"/>
              <w:rPr>
                <w:sz w:val="22"/>
                <w:szCs w:val="22"/>
              </w:rPr>
            </w:pPr>
            <w:r w:rsidRPr="00621AC5">
              <w:rPr>
                <w:sz w:val="22"/>
                <w:szCs w:val="22"/>
              </w:rPr>
              <w:t>-6.65**</w:t>
            </w:r>
          </w:p>
        </w:tc>
        <w:tc>
          <w:tcPr>
            <w:tcW w:w="706" w:type="dxa"/>
          </w:tcPr>
          <w:p w14:paraId="7879E30F" w14:textId="77777777" w:rsidR="003941F0" w:rsidRPr="00621AC5" w:rsidRDefault="003941F0" w:rsidP="00CC5EB6">
            <w:pPr>
              <w:spacing w:after="160" w:line="259" w:lineRule="auto"/>
              <w:rPr>
                <w:sz w:val="22"/>
                <w:szCs w:val="22"/>
              </w:rPr>
            </w:pPr>
            <w:r w:rsidRPr="00621AC5">
              <w:rPr>
                <w:sz w:val="22"/>
                <w:szCs w:val="22"/>
              </w:rPr>
              <w:t>-0.91</w:t>
            </w:r>
          </w:p>
        </w:tc>
        <w:tc>
          <w:tcPr>
            <w:tcW w:w="566" w:type="dxa"/>
          </w:tcPr>
          <w:p w14:paraId="7708A3B1" w14:textId="77777777" w:rsidR="003941F0" w:rsidRPr="00621AC5" w:rsidRDefault="003941F0" w:rsidP="00CC5EB6">
            <w:pPr>
              <w:spacing w:after="160" w:line="259" w:lineRule="auto"/>
              <w:rPr>
                <w:sz w:val="22"/>
                <w:szCs w:val="22"/>
              </w:rPr>
            </w:pPr>
            <w:r w:rsidRPr="00621AC5">
              <w:rPr>
                <w:sz w:val="22"/>
                <w:szCs w:val="22"/>
              </w:rPr>
              <w:t>499</w:t>
            </w:r>
          </w:p>
        </w:tc>
        <w:tc>
          <w:tcPr>
            <w:tcW w:w="992" w:type="dxa"/>
          </w:tcPr>
          <w:p w14:paraId="217CB736" w14:textId="77777777" w:rsidR="003941F0" w:rsidRPr="00621AC5" w:rsidRDefault="003941F0" w:rsidP="00CC5EB6">
            <w:pPr>
              <w:spacing w:after="160" w:line="259" w:lineRule="auto"/>
              <w:rPr>
                <w:sz w:val="22"/>
                <w:szCs w:val="22"/>
              </w:rPr>
            </w:pPr>
            <w:r w:rsidRPr="00621AC5">
              <w:rPr>
                <w:sz w:val="22"/>
                <w:szCs w:val="22"/>
              </w:rPr>
              <w:t>-2.33*</w:t>
            </w:r>
          </w:p>
        </w:tc>
        <w:tc>
          <w:tcPr>
            <w:tcW w:w="709" w:type="dxa"/>
          </w:tcPr>
          <w:p w14:paraId="488D5A79" w14:textId="77777777" w:rsidR="003941F0" w:rsidRPr="00621AC5" w:rsidRDefault="003941F0" w:rsidP="00CC5EB6">
            <w:pPr>
              <w:spacing w:after="160" w:line="259" w:lineRule="auto"/>
              <w:rPr>
                <w:sz w:val="22"/>
                <w:szCs w:val="22"/>
              </w:rPr>
            </w:pPr>
            <w:r w:rsidRPr="00621AC5">
              <w:rPr>
                <w:sz w:val="22"/>
                <w:szCs w:val="22"/>
              </w:rPr>
              <w:t>-0.32</w:t>
            </w:r>
          </w:p>
        </w:tc>
        <w:tc>
          <w:tcPr>
            <w:tcW w:w="567" w:type="dxa"/>
          </w:tcPr>
          <w:p w14:paraId="71D4B536" w14:textId="77777777" w:rsidR="003941F0" w:rsidRPr="00621AC5" w:rsidRDefault="003941F0" w:rsidP="00CC5EB6">
            <w:pPr>
              <w:spacing w:after="160" w:line="259" w:lineRule="auto"/>
              <w:rPr>
                <w:sz w:val="22"/>
                <w:szCs w:val="22"/>
              </w:rPr>
            </w:pPr>
            <w:r w:rsidRPr="00621AC5">
              <w:rPr>
                <w:sz w:val="22"/>
                <w:szCs w:val="22"/>
              </w:rPr>
              <w:t>499</w:t>
            </w:r>
          </w:p>
        </w:tc>
        <w:tc>
          <w:tcPr>
            <w:tcW w:w="708" w:type="dxa"/>
          </w:tcPr>
          <w:p w14:paraId="0838CFFB" w14:textId="77777777" w:rsidR="003941F0" w:rsidRPr="00621AC5" w:rsidRDefault="003941F0" w:rsidP="00CC5EB6">
            <w:pPr>
              <w:spacing w:after="160" w:line="259" w:lineRule="auto"/>
              <w:rPr>
                <w:sz w:val="22"/>
                <w:szCs w:val="22"/>
              </w:rPr>
            </w:pPr>
            <w:r w:rsidRPr="00621AC5">
              <w:rPr>
                <w:sz w:val="22"/>
                <w:szCs w:val="22"/>
              </w:rPr>
              <w:t>-0.69</w:t>
            </w:r>
          </w:p>
        </w:tc>
        <w:tc>
          <w:tcPr>
            <w:tcW w:w="709" w:type="dxa"/>
          </w:tcPr>
          <w:p w14:paraId="068F914D" w14:textId="77777777" w:rsidR="003941F0" w:rsidRPr="00621AC5" w:rsidRDefault="003941F0" w:rsidP="00CC5EB6">
            <w:pPr>
              <w:spacing w:after="160" w:line="259" w:lineRule="auto"/>
              <w:rPr>
                <w:sz w:val="22"/>
                <w:szCs w:val="22"/>
              </w:rPr>
            </w:pPr>
            <w:r w:rsidRPr="00621AC5">
              <w:rPr>
                <w:sz w:val="22"/>
                <w:szCs w:val="22"/>
              </w:rPr>
              <w:t>-0.09</w:t>
            </w:r>
          </w:p>
        </w:tc>
        <w:tc>
          <w:tcPr>
            <w:tcW w:w="709" w:type="dxa"/>
          </w:tcPr>
          <w:p w14:paraId="4CC5E487" w14:textId="77777777" w:rsidR="003941F0" w:rsidRPr="00621AC5" w:rsidRDefault="003941F0" w:rsidP="00CC5EB6">
            <w:pPr>
              <w:spacing w:after="160" w:line="259" w:lineRule="auto"/>
              <w:rPr>
                <w:sz w:val="22"/>
                <w:szCs w:val="22"/>
              </w:rPr>
            </w:pPr>
            <w:r w:rsidRPr="00621AC5">
              <w:rPr>
                <w:sz w:val="22"/>
                <w:szCs w:val="22"/>
              </w:rPr>
              <w:t>499</w:t>
            </w:r>
          </w:p>
        </w:tc>
        <w:tc>
          <w:tcPr>
            <w:tcW w:w="709" w:type="dxa"/>
          </w:tcPr>
          <w:p w14:paraId="5EDCF9AA" w14:textId="77777777" w:rsidR="003941F0" w:rsidRPr="00621AC5" w:rsidRDefault="003941F0" w:rsidP="00CC5EB6">
            <w:pPr>
              <w:spacing w:after="160" w:line="259" w:lineRule="auto"/>
              <w:rPr>
                <w:sz w:val="22"/>
                <w:szCs w:val="22"/>
              </w:rPr>
            </w:pPr>
            <w:r w:rsidRPr="00621AC5">
              <w:rPr>
                <w:sz w:val="22"/>
                <w:szCs w:val="22"/>
              </w:rPr>
              <w:t>-0.85</w:t>
            </w:r>
          </w:p>
        </w:tc>
        <w:tc>
          <w:tcPr>
            <w:tcW w:w="708" w:type="dxa"/>
          </w:tcPr>
          <w:p w14:paraId="5E62DACE" w14:textId="77777777" w:rsidR="003941F0" w:rsidRPr="00621AC5" w:rsidRDefault="003941F0" w:rsidP="00CC5EB6">
            <w:pPr>
              <w:spacing w:after="160" w:line="259" w:lineRule="auto"/>
              <w:rPr>
                <w:sz w:val="22"/>
                <w:szCs w:val="22"/>
              </w:rPr>
            </w:pPr>
            <w:r w:rsidRPr="00621AC5">
              <w:rPr>
                <w:sz w:val="22"/>
                <w:szCs w:val="22"/>
              </w:rPr>
              <w:t>-0.12</w:t>
            </w:r>
          </w:p>
        </w:tc>
        <w:tc>
          <w:tcPr>
            <w:tcW w:w="577" w:type="dxa"/>
          </w:tcPr>
          <w:p w14:paraId="1170E7D5" w14:textId="77777777" w:rsidR="003941F0" w:rsidRPr="00621AC5" w:rsidRDefault="003941F0" w:rsidP="00CC5EB6">
            <w:pPr>
              <w:spacing w:after="160" w:line="259" w:lineRule="auto"/>
              <w:rPr>
                <w:sz w:val="22"/>
                <w:szCs w:val="22"/>
              </w:rPr>
            </w:pPr>
            <w:r w:rsidRPr="00621AC5">
              <w:rPr>
                <w:sz w:val="22"/>
                <w:szCs w:val="22"/>
              </w:rPr>
              <w:t>499</w:t>
            </w:r>
          </w:p>
        </w:tc>
        <w:tc>
          <w:tcPr>
            <w:tcW w:w="909" w:type="dxa"/>
          </w:tcPr>
          <w:p w14:paraId="337A856F" w14:textId="77777777" w:rsidR="003941F0" w:rsidRPr="00621AC5" w:rsidRDefault="003941F0" w:rsidP="00CC5EB6">
            <w:pPr>
              <w:spacing w:after="160" w:line="259" w:lineRule="auto"/>
              <w:rPr>
                <w:sz w:val="22"/>
                <w:szCs w:val="22"/>
              </w:rPr>
            </w:pPr>
            <w:r w:rsidRPr="00621AC5">
              <w:rPr>
                <w:sz w:val="22"/>
                <w:szCs w:val="22"/>
              </w:rPr>
              <w:t>-3.84**</w:t>
            </w:r>
          </w:p>
        </w:tc>
        <w:tc>
          <w:tcPr>
            <w:tcW w:w="720" w:type="dxa"/>
          </w:tcPr>
          <w:p w14:paraId="7E5DCFDB" w14:textId="77777777" w:rsidR="003941F0" w:rsidRPr="00621AC5" w:rsidRDefault="003941F0" w:rsidP="00CC5EB6">
            <w:pPr>
              <w:spacing w:after="160" w:line="259" w:lineRule="auto"/>
              <w:rPr>
                <w:sz w:val="22"/>
                <w:szCs w:val="22"/>
              </w:rPr>
            </w:pPr>
            <w:r w:rsidRPr="00621AC5">
              <w:rPr>
                <w:sz w:val="22"/>
                <w:szCs w:val="22"/>
              </w:rPr>
              <w:t>-0.53</w:t>
            </w:r>
          </w:p>
        </w:tc>
        <w:tc>
          <w:tcPr>
            <w:tcW w:w="639" w:type="dxa"/>
          </w:tcPr>
          <w:p w14:paraId="6FFC1145" w14:textId="77777777" w:rsidR="003941F0" w:rsidRPr="00621AC5" w:rsidRDefault="003941F0" w:rsidP="00CC5EB6">
            <w:pPr>
              <w:spacing w:after="160" w:line="259" w:lineRule="auto"/>
              <w:rPr>
                <w:sz w:val="22"/>
                <w:szCs w:val="22"/>
              </w:rPr>
            </w:pPr>
            <w:r w:rsidRPr="00621AC5">
              <w:rPr>
                <w:sz w:val="22"/>
                <w:szCs w:val="22"/>
              </w:rPr>
              <w:t>497</w:t>
            </w:r>
          </w:p>
        </w:tc>
        <w:tc>
          <w:tcPr>
            <w:tcW w:w="993" w:type="dxa"/>
          </w:tcPr>
          <w:p w14:paraId="342F8911" w14:textId="77777777" w:rsidR="003941F0" w:rsidRPr="00621AC5" w:rsidRDefault="003941F0" w:rsidP="00CC5EB6">
            <w:pPr>
              <w:spacing w:after="160" w:line="259" w:lineRule="auto"/>
              <w:rPr>
                <w:sz w:val="22"/>
                <w:szCs w:val="22"/>
              </w:rPr>
            </w:pPr>
            <w:r w:rsidRPr="00621AC5">
              <w:rPr>
                <w:sz w:val="22"/>
                <w:szCs w:val="22"/>
              </w:rPr>
              <w:t>-6.44**</w:t>
            </w:r>
          </w:p>
        </w:tc>
        <w:tc>
          <w:tcPr>
            <w:tcW w:w="708" w:type="dxa"/>
          </w:tcPr>
          <w:p w14:paraId="1EAA148A" w14:textId="77777777" w:rsidR="003941F0" w:rsidRPr="00621AC5" w:rsidRDefault="003941F0" w:rsidP="00CC5EB6">
            <w:pPr>
              <w:spacing w:after="160" w:line="259" w:lineRule="auto"/>
              <w:rPr>
                <w:sz w:val="22"/>
                <w:szCs w:val="22"/>
              </w:rPr>
            </w:pPr>
            <w:r w:rsidRPr="00621AC5">
              <w:rPr>
                <w:sz w:val="22"/>
                <w:szCs w:val="22"/>
              </w:rPr>
              <w:t>-0.88</w:t>
            </w:r>
          </w:p>
        </w:tc>
        <w:tc>
          <w:tcPr>
            <w:tcW w:w="709" w:type="dxa"/>
          </w:tcPr>
          <w:p w14:paraId="7DE2B0EB" w14:textId="77777777" w:rsidR="003941F0" w:rsidRPr="00621AC5" w:rsidRDefault="003941F0" w:rsidP="00CC5EB6">
            <w:pPr>
              <w:spacing w:after="160" w:line="259" w:lineRule="auto"/>
              <w:rPr>
                <w:sz w:val="22"/>
                <w:szCs w:val="22"/>
              </w:rPr>
            </w:pPr>
            <w:r w:rsidRPr="00621AC5">
              <w:rPr>
                <w:sz w:val="22"/>
                <w:szCs w:val="22"/>
              </w:rPr>
              <w:t>501</w:t>
            </w:r>
          </w:p>
        </w:tc>
      </w:tr>
      <w:tr w:rsidR="003941F0" w:rsidRPr="00621AC5" w14:paraId="4FDF8103" w14:textId="77777777" w:rsidTr="00CC5EB6">
        <w:tc>
          <w:tcPr>
            <w:tcW w:w="974" w:type="dxa"/>
          </w:tcPr>
          <w:p w14:paraId="27F935ED" w14:textId="77777777" w:rsidR="003941F0" w:rsidRPr="00621AC5" w:rsidRDefault="003941F0" w:rsidP="00CC5EB6">
            <w:pPr>
              <w:spacing w:after="160" w:line="259" w:lineRule="auto"/>
              <w:rPr>
                <w:sz w:val="22"/>
                <w:szCs w:val="22"/>
              </w:rPr>
            </w:pPr>
            <w:r w:rsidRPr="00621AC5">
              <w:rPr>
                <w:sz w:val="22"/>
                <w:szCs w:val="22"/>
              </w:rPr>
              <w:t>Mono-Open</w:t>
            </w:r>
          </w:p>
        </w:tc>
        <w:tc>
          <w:tcPr>
            <w:tcW w:w="1005" w:type="dxa"/>
          </w:tcPr>
          <w:p w14:paraId="1E968636" w14:textId="77777777" w:rsidR="003941F0" w:rsidRPr="00621AC5" w:rsidRDefault="003941F0" w:rsidP="00CC5EB6">
            <w:pPr>
              <w:spacing w:after="160" w:line="259" w:lineRule="auto"/>
              <w:rPr>
                <w:sz w:val="22"/>
                <w:szCs w:val="22"/>
              </w:rPr>
            </w:pPr>
            <w:r w:rsidRPr="00621AC5">
              <w:rPr>
                <w:sz w:val="22"/>
                <w:szCs w:val="22"/>
              </w:rPr>
              <w:t>-6.16**</w:t>
            </w:r>
          </w:p>
        </w:tc>
        <w:tc>
          <w:tcPr>
            <w:tcW w:w="706" w:type="dxa"/>
          </w:tcPr>
          <w:p w14:paraId="0FA7998A" w14:textId="77777777" w:rsidR="003941F0" w:rsidRPr="00621AC5" w:rsidRDefault="003941F0" w:rsidP="00CC5EB6">
            <w:pPr>
              <w:spacing w:after="160" w:line="259" w:lineRule="auto"/>
              <w:rPr>
                <w:sz w:val="22"/>
                <w:szCs w:val="22"/>
              </w:rPr>
            </w:pPr>
            <w:r w:rsidRPr="00621AC5">
              <w:rPr>
                <w:sz w:val="22"/>
                <w:szCs w:val="22"/>
              </w:rPr>
              <w:t>-0.77</w:t>
            </w:r>
          </w:p>
        </w:tc>
        <w:tc>
          <w:tcPr>
            <w:tcW w:w="566" w:type="dxa"/>
          </w:tcPr>
          <w:p w14:paraId="2BBA0765" w14:textId="77777777" w:rsidR="003941F0" w:rsidRPr="00621AC5" w:rsidRDefault="003941F0" w:rsidP="00CC5EB6">
            <w:pPr>
              <w:spacing w:after="160" w:line="259" w:lineRule="auto"/>
              <w:rPr>
                <w:sz w:val="22"/>
                <w:szCs w:val="22"/>
              </w:rPr>
            </w:pPr>
            <w:r w:rsidRPr="00621AC5">
              <w:rPr>
                <w:sz w:val="22"/>
                <w:szCs w:val="22"/>
              </w:rPr>
              <w:t>513</w:t>
            </w:r>
          </w:p>
        </w:tc>
        <w:tc>
          <w:tcPr>
            <w:tcW w:w="992" w:type="dxa"/>
          </w:tcPr>
          <w:p w14:paraId="1ABA7361" w14:textId="77777777" w:rsidR="003941F0" w:rsidRPr="00621AC5" w:rsidRDefault="003941F0" w:rsidP="00CC5EB6">
            <w:pPr>
              <w:spacing w:after="160" w:line="259" w:lineRule="auto"/>
              <w:rPr>
                <w:sz w:val="22"/>
                <w:szCs w:val="22"/>
              </w:rPr>
            </w:pPr>
            <w:r w:rsidRPr="00621AC5">
              <w:rPr>
                <w:sz w:val="22"/>
                <w:szCs w:val="22"/>
              </w:rPr>
              <w:t>-3.96**</w:t>
            </w:r>
          </w:p>
        </w:tc>
        <w:tc>
          <w:tcPr>
            <w:tcW w:w="709" w:type="dxa"/>
          </w:tcPr>
          <w:p w14:paraId="7DE900DD" w14:textId="77777777" w:rsidR="003941F0" w:rsidRPr="00621AC5" w:rsidRDefault="003941F0" w:rsidP="00CC5EB6">
            <w:pPr>
              <w:spacing w:after="160" w:line="259" w:lineRule="auto"/>
              <w:rPr>
                <w:sz w:val="22"/>
                <w:szCs w:val="22"/>
              </w:rPr>
            </w:pPr>
            <w:r w:rsidRPr="00621AC5">
              <w:rPr>
                <w:sz w:val="22"/>
                <w:szCs w:val="22"/>
              </w:rPr>
              <w:t>-0.50</w:t>
            </w:r>
          </w:p>
        </w:tc>
        <w:tc>
          <w:tcPr>
            <w:tcW w:w="567" w:type="dxa"/>
          </w:tcPr>
          <w:p w14:paraId="6ED31A10" w14:textId="77777777" w:rsidR="003941F0" w:rsidRPr="00621AC5" w:rsidRDefault="003941F0" w:rsidP="00CC5EB6">
            <w:pPr>
              <w:spacing w:after="160" w:line="259" w:lineRule="auto"/>
              <w:rPr>
                <w:sz w:val="22"/>
                <w:szCs w:val="22"/>
              </w:rPr>
            </w:pPr>
            <w:r w:rsidRPr="00621AC5">
              <w:rPr>
                <w:sz w:val="22"/>
                <w:szCs w:val="22"/>
              </w:rPr>
              <w:t>513</w:t>
            </w:r>
          </w:p>
        </w:tc>
        <w:tc>
          <w:tcPr>
            <w:tcW w:w="708" w:type="dxa"/>
          </w:tcPr>
          <w:p w14:paraId="339BDAB7" w14:textId="77777777" w:rsidR="003941F0" w:rsidRPr="00621AC5" w:rsidRDefault="003941F0" w:rsidP="00CC5EB6">
            <w:pPr>
              <w:spacing w:after="160" w:line="259" w:lineRule="auto"/>
              <w:rPr>
                <w:sz w:val="22"/>
                <w:szCs w:val="22"/>
              </w:rPr>
            </w:pPr>
            <w:r w:rsidRPr="00621AC5">
              <w:rPr>
                <w:sz w:val="22"/>
                <w:szCs w:val="22"/>
              </w:rPr>
              <w:t>0.81</w:t>
            </w:r>
          </w:p>
        </w:tc>
        <w:tc>
          <w:tcPr>
            <w:tcW w:w="709" w:type="dxa"/>
          </w:tcPr>
          <w:p w14:paraId="7D225E8A" w14:textId="77777777" w:rsidR="003941F0" w:rsidRPr="00621AC5" w:rsidRDefault="003941F0" w:rsidP="00CC5EB6">
            <w:pPr>
              <w:spacing w:after="160" w:line="259" w:lineRule="auto"/>
              <w:rPr>
                <w:sz w:val="22"/>
                <w:szCs w:val="22"/>
              </w:rPr>
            </w:pPr>
            <w:r w:rsidRPr="00621AC5">
              <w:rPr>
                <w:sz w:val="22"/>
                <w:szCs w:val="22"/>
              </w:rPr>
              <w:t>0.10</w:t>
            </w:r>
          </w:p>
        </w:tc>
        <w:tc>
          <w:tcPr>
            <w:tcW w:w="709" w:type="dxa"/>
          </w:tcPr>
          <w:p w14:paraId="2A91DFF3" w14:textId="77777777" w:rsidR="003941F0" w:rsidRPr="00621AC5" w:rsidRDefault="003941F0" w:rsidP="00CC5EB6">
            <w:pPr>
              <w:spacing w:after="160" w:line="259" w:lineRule="auto"/>
              <w:rPr>
                <w:sz w:val="22"/>
                <w:szCs w:val="22"/>
              </w:rPr>
            </w:pPr>
            <w:r w:rsidRPr="00621AC5">
              <w:rPr>
                <w:sz w:val="22"/>
                <w:szCs w:val="22"/>
              </w:rPr>
              <w:t>513</w:t>
            </w:r>
          </w:p>
        </w:tc>
        <w:tc>
          <w:tcPr>
            <w:tcW w:w="709" w:type="dxa"/>
          </w:tcPr>
          <w:p w14:paraId="39494505" w14:textId="77777777" w:rsidR="003941F0" w:rsidRPr="00621AC5" w:rsidRDefault="003941F0" w:rsidP="00CC5EB6">
            <w:pPr>
              <w:spacing w:after="160" w:line="259" w:lineRule="auto"/>
              <w:rPr>
                <w:sz w:val="22"/>
                <w:szCs w:val="22"/>
              </w:rPr>
            </w:pPr>
            <w:r w:rsidRPr="00621AC5">
              <w:rPr>
                <w:sz w:val="22"/>
                <w:szCs w:val="22"/>
              </w:rPr>
              <w:t>1.29</w:t>
            </w:r>
          </w:p>
        </w:tc>
        <w:tc>
          <w:tcPr>
            <w:tcW w:w="708" w:type="dxa"/>
          </w:tcPr>
          <w:p w14:paraId="4AE99F31" w14:textId="77777777" w:rsidR="003941F0" w:rsidRPr="00621AC5" w:rsidRDefault="003941F0" w:rsidP="00CC5EB6">
            <w:pPr>
              <w:spacing w:after="160" w:line="259" w:lineRule="auto"/>
              <w:rPr>
                <w:sz w:val="22"/>
                <w:szCs w:val="22"/>
              </w:rPr>
            </w:pPr>
            <w:r w:rsidRPr="00621AC5">
              <w:rPr>
                <w:sz w:val="22"/>
                <w:szCs w:val="22"/>
              </w:rPr>
              <w:t>0.16</w:t>
            </w:r>
          </w:p>
        </w:tc>
        <w:tc>
          <w:tcPr>
            <w:tcW w:w="577" w:type="dxa"/>
          </w:tcPr>
          <w:p w14:paraId="7F8CF47D" w14:textId="77777777" w:rsidR="003941F0" w:rsidRPr="00621AC5" w:rsidRDefault="003941F0" w:rsidP="00CC5EB6">
            <w:pPr>
              <w:spacing w:after="160" w:line="259" w:lineRule="auto"/>
              <w:rPr>
                <w:sz w:val="22"/>
                <w:szCs w:val="22"/>
              </w:rPr>
            </w:pPr>
            <w:r w:rsidRPr="00621AC5">
              <w:rPr>
                <w:sz w:val="22"/>
                <w:szCs w:val="22"/>
              </w:rPr>
              <w:t>513</w:t>
            </w:r>
          </w:p>
        </w:tc>
        <w:tc>
          <w:tcPr>
            <w:tcW w:w="909" w:type="dxa"/>
          </w:tcPr>
          <w:p w14:paraId="5D8C4982" w14:textId="77777777" w:rsidR="003941F0" w:rsidRPr="00621AC5" w:rsidRDefault="003941F0" w:rsidP="00CC5EB6">
            <w:pPr>
              <w:spacing w:after="160" w:line="259" w:lineRule="auto"/>
              <w:rPr>
                <w:sz w:val="22"/>
                <w:szCs w:val="22"/>
              </w:rPr>
            </w:pPr>
            <w:r w:rsidRPr="00621AC5">
              <w:rPr>
                <w:sz w:val="22"/>
                <w:szCs w:val="22"/>
              </w:rPr>
              <w:t>-1.43</w:t>
            </w:r>
          </w:p>
        </w:tc>
        <w:tc>
          <w:tcPr>
            <w:tcW w:w="720" w:type="dxa"/>
          </w:tcPr>
          <w:p w14:paraId="69ECE1DB" w14:textId="77777777" w:rsidR="003941F0" w:rsidRPr="00621AC5" w:rsidRDefault="003941F0" w:rsidP="00CC5EB6">
            <w:pPr>
              <w:spacing w:after="160" w:line="259" w:lineRule="auto"/>
              <w:rPr>
                <w:sz w:val="22"/>
                <w:szCs w:val="22"/>
              </w:rPr>
            </w:pPr>
            <w:r w:rsidRPr="00621AC5">
              <w:rPr>
                <w:sz w:val="22"/>
                <w:szCs w:val="22"/>
              </w:rPr>
              <w:t>-0.18</w:t>
            </w:r>
          </w:p>
        </w:tc>
        <w:tc>
          <w:tcPr>
            <w:tcW w:w="639" w:type="dxa"/>
          </w:tcPr>
          <w:p w14:paraId="3FA18266" w14:textId="77777777" w:rsidR="003941F0" w:rsidRPr="00621AC5" w:rsidRDefault="003941F0" w:rsidP="00CC5EB6">
            <w:pPr>
              <w:spacing w:after="160" w:line="259" w:lineRule="auto"/>
              <w:rPr>
                <w:sz w:val="22"/>
                <w:szCs w:val="22"/>
              </w:rPr>
            </w:pPr>
            <w:r w:rsidRPr="00621AC5">
              <w:rPr>
                <w:sz w:val="22"/>
                <w:szCs w:val="22"/>
              </w:rPr>
              <w:t>510</w:t>
            </w:r>
          </w:p>
        </w:tc>
        <w:tc>
          <w:tcPr>
            <w:tcW w:w="993" w:type="dxa"/>
          </w:tcPr>
          <w:p w14:paraId="321455DA" w14:textId="77777777" w:rsidR="003941F0" w:rsidRPr="00621AC5" w:rsidRDefault="003941F0" w:rsidP="00CC5EB6">
            <w:pPr>
              <w:spacing w:after="160" w:line="259" w:lineRule="auto"/>
              <w:rPr>
                <w:sz w:val="22"/>
                <w:szCs w:val="22"/>
              </w:rPr>
            </w:pPr>
            <w:r w:rsidRPr="00621AC5">
              <w:rPr>
                <w:sz w:val="22"/>
                <w:szCs w:val="22"/>
              </w:rPr>
              <w:t>-7.03**</w:t>
            </w:r>
          </w:p>
        </w:tc>
        <w:tc>
          <w:tcPr>
            <w:tcW w:w="708" w:type="dxa"/>
          </w:tcPr>
          <w:p w14:paraId="512E5B05" w14:textId="77777777" w:rsidR="003941F0" w:rsidRPr="00621AC5" w:rsidRDefault="003941F0" w:rsidP="00CC5EB6">
            <w:pPr>
              <w:spacing w:after="160" w:line="259" w:lineRule="auto"/>
              <w:rPr>
                <w:sz w:val="22"/>
                <w:szCs w:val="22"/>
              </w:rPr>
            </w:pPr>
            <w:r w:rsidRPr="00621AC5">
              <w:rPr>
                <w:sz w:val="22"/>
                <w:szCs w:val="22"/>
              </w:rPr>
              <w:t>-0.87</w:t>
            </w:r>
          </w:p>
        </w:tc>
        <w:tc>
          <w:tcPr>
            <w:tcW w:w="709" w:type="dxa"/>
          </w:tcPr>
          <w:p w14:paraId="7A66ABF3" w14:textId="77777777" w:rsidR="003941F0" w:rsidRPr="00621AC5" w:rsidRDefault="003941F0" w:rsidP="00CC5EB6">
            <w:pPr>
              <w:spacing w:after="160" w:line="259" w:lineRule="auto"/>
              <w:rPr>
                <w:sz w:val="22"/>
                <w:szCs w:val="22"/>
              </w:rPr>
            </w:pPr>
            <w:r w:rsidRPr="00621AC5">
              <w:rPr>
                <w:sz w:val="22"/>
                <w:szCs w:val="22"/>
              </w:rPr>
              <w:t>517</w:t>
            </w:r>
          </w:p>
        </w:tc>
      </w:tr>
      <w:tr w:rsidR="003941F0" w:rsidRPr="00621AC5" w14:paraId="2F5510BD" w14:textId="77777777" w:rsidTr="00CC5EB6">
        <w:tc>
          <w:tcPr>
            <w:tcW w:w="974" w:type="dxa"/>
          </w:tcPr>
          <w:p w14:paraId="4C65341E" w14:textId="77777777" w:rsidR="003941F0" w:rsidRPr="00621AC5" w:rsidRDefault="003941F0" w:rsidP="00CC5EB6">
            <w:pPr>
              <w:spacing w:after="160" w:line="259" w:lineRule="auto"/>
              <w:rPr>
                <w:sz w:val="22"/>
                <w:szCs w:val="22"/>
              </w:rPr>
            </w:pPr>
            <w:r w:rsidRPr="00621AC5">
              <w:rPr>
                <w:sz w:val="22"/>
                <w:szCs w:val="22"/>
              </w:rPr>
              <w:t>Mono-Swinger</w:t>
            </w:r>
          </w:p>
        </w:tc>
        <w:tc>
          <w:tcPr>
            <w:tcW w:w="1005" w:type="dxa"/>
          </w:tcPr>
          <w:p w14:paraId="618D4F8B" w14:textId="77777777" w:rsidR="003941F0" w:rsidRPr="00621AC5" w:rsidRDefault="003941F0" w:rsidP="00CC5EB6">
            <w:pPr>
              <w:spacing w:after="160" w:line="259" w:lineRule="auto"/>
              <w:rPr>
                <w:sz w:val="22"/>
                <w:szCs w:val="22"/>
              </w:rPr>
            </w:pPr>
            <w:r w:rsidRPr="00621AC5">
              <w:rPr>
                <w:sz w:val="22"/>
                <w:szCs w:val="22"/>
              </w:rPr>
              <w:t>-7.90**</w:t>
            </w:r>
          </w:p>
        </w:tc>
        <w:tc>
          <w:tcPr>
            <w:tcW w:w="706" w:type="dxa"/>
          </w:tcPr>
          <w:p w14:paraId="05316FE0" w14:textId="77777777" w:rsidR="003941F0" w:rsidRPr="00621AC5" w:rsidRDefault="003941F0" w:rsidP="00CC5EB6">
            <w:pPr>
              <w:spacing w:after="160" w:line="259" w:lineRule="auto"/>
              <w:rPr>
                <w:sz w:val="22"/>
                <w:szCs w:val="22"/>
              </w:rPr>
            </w:pPr>
            <w:r w:rsidRPr="00621AC5">
              <w:rPr>
                <w:sz w:val="22"/>
                <w:szCs w:val="22"/>
              </w:rPr>
              <w:t>-1.17</w:t>
            </w:r>
          </w:p>
        </w:tc>
        <w:tc>
          <w:tcPr>
            <w:tcW w:w="566" w:type="dxa"/>
          </w:tcPr>
          <w:p w14:paraId="549D98D3" w14:textId="77777777" w:rsidR="003941F0" w:rsidRPr="00621AC5" w:rsidRDefault="003941F0" w:rsidP="00CC5EB6">
            <w:pPr>
              <w:spacing w:after="160" w:line="259" w:lineRule="auto"/>
              <w:rPr>
                <w:sz w:val="22"/>
                <w:szCs w:val="22"/>
              </w:rPr>
            </w:pPr>
            <w:r w:rsidRPr="00621AC5">
              <w:rPr>
                <w:sz w:val="22"/>
                <w:szCs w:val="22"/>
              </w:rPr>
              <w:t>489</w:t>
            </w:r>
          </w:p>
        </w:tc>
        <w:tc>
          <w:tcPr>
            <w:tcW w:w="992" w:type="dxa"/>
          </w:tcPr>
          <w:p w14:paraId="3CFCB630" w14:textId="77777777" w:rsidR="003941F0" w:rsidRPr="00621AC5" w:rsidRDefault="003941F0" w:rsidP="00CC5EB6">
            <w:pPr>
              <w:spacing w:after="160" w:line="259" w:lineRule="auto"/>
              <w:rPr>
                <w:sz w:val="22"/>
                <w:szCs w:val="22"/>
              </w:rPr>
            </w:pPr>
            <w:r w:rsidRPr="00621AC5">
              <w:rPr>
                <w:sz w:val="22"/>
                <w:szCs w:val="22"/>
              </w:rPr>
              <w:t>-5.45**</w:t>
            </w:r>
          </w:p>
        </w:tc>
        <w:tc>
          <w:tcPr>
            <w:tcW w:w="709" w:type="dxa"/>
          </w:tcPr>
          <w:p w14:paraId="45E6199E" w14:textId="77777777" w:rsidR="003941F0" w:rsidRPr="00621AC5" w:rsidRDefault="003941F0" w:rsidP="00CC5EB6">
            <w:pPr>
              <w:spacing w:after="160" w:line="259" w:lineRule="auto"/>
              <w:rPr>
                <w:sz w:val="22"/>
                <w:szCs w:val="22"/>
              </w:rPr>
            </w:pPr>
            <w:r w:rsidRPr="00621AC5">
              <w:rPr>
                <w:sz w:val="22"/>
                <w:szCs w:val="22"/>
              </w:rPr>
              <w:t>-0.81</w:t>
            </w:r>
          </w:p>
        </w:tc>
        <w:tc>
          <w:tcPr>
            <w:tcW w:w="567" w:type="dxa"/>
          </w:tcPr>
          <w:p w14:paraId="2771957F" w14:textId="77777777" w:rsidR="003941F0" w:rsidRPr="00621AC5" w:rsidRDefault="003941F0" w:rsidP="00CC5EB6">
            <w:pPr>
              <w:spacing w:after="160" w:line="259" w:lineRule="auto"/>
              <w:rPr>
                <w:sz w:val="22"/>
                <w:szCs w:val="22"/>
              </w:rPr>
            </w:pPr>
            <w:r w:rsidRPr="00621AC5">
              <w:rPr>
                <w:sz w:val="22"/>
                <w:szCs w:val="22"/>
              </w:rPr>
              <w:t>489</w:t>
            </w:r>
          </w:p>
        </w:tc>
        <w:tc>
          <w:tcPr>
            <w:tcW w:w="708" w:type="dxa"/>
          </w:tcPr>
          <w:p w14:paraId="4B80ED79" w14:textId="77777777" w:rsidR="003941F0" w:rsidRPr="00621AC5" w:rsidRDefault="003941F0" w:rsidP="00CC5EB6">
            <w:pPr>
              <w:spacing w:after="160" w:line="259" w:lineRule="auto"/>
              <w:rPr>
                <w:sz w:val="22"/>
                <w:szCs w:val="22"/>
              </w:rPr>
            </w:pPr>
            <w:r w:rsidRPr="00621AC5">
              <w:rPr>
                <w:sz w:val="22"/>
                <w:szCs w:val="22"/>
              </w:rPr>
              <w:t>-1.67</w:t>
            </w:r>
          </w:p>
        </w:tc>
        <w:tc>
          <w:tcPr>
            <w:tcW w:w="709" w:type="dxa"/>
          </w:tcPr>
          <w:p w14:paraId="2C23079C" w14:textId="77777777" w:rsidR="003941F0" w:rsidRPr="00621AC5" w:rsidRDefault="003941F0" w:rsidP="00CC5EB6">
            <w:pPr>
              <w:spacing w:after="160" w:line="259" w:lineRule="auto"/>
              <w:rPr>
                <w:sz w:val="22"/>
                <w:szCs w:val="22"/>
              </w:rPr>
            </w:pPr>
            <w:r w:rsidRPr="00621AC5">
              <w:rPr>
                <w:sz w:val="22"/>
                <w:szCs w:val="22"/>
              </w:rPr>
              <w:t>-0.25</w:t>
            </w:r>
          </w:p>
        </w:tc>
        <w:tc>
          <w:tcPr>
            <w:tcW w:w="709" w:type="dxa"/>
          </w:tcPr>
          <w:p w14:paraId="56E7BE8B" w14:textId="77777777" w:rsidR="003941F0" w:rsidRPr="00621AC5" w:rsidRDefault="003941F0" w:rsidP="00CC5EB6">
            <w:pPr>
              <w:spacing w:after="160" w:line="259" w:lineRule="auto"/>
              <w:rPr>
                <w:sz w:val="22"/>
                <w:szCs w:val="22"/>
              </w:rPr>
            </w:pPr>
            <w:r w:rsidRPr="00621AC5">
              <w:rPr>
                <w:sz w:val="22"/>
                <w:szCs w:val="22"/>
              </w:rPr>
              <w:t>489</w:t>
            </w:r>
          </w:p>
        </w:tc>
        <w:tc>
          <w:tcPr>
            <w:tcW w:w="709" w:type="dxa"/>
          </w:tcPr>
          <w:p w14:paraId="1385B04B" w14:textId="77777777" w:rsidR="003941F0" w:rsidRPr="00621AC5" w:rsidRDefault="003941F0" w:rsidP="00CC5EB6">
            <w:pPr>
              <w:spacing w:after="160" w:line="259" w:lineRule="auto"/>
              <w:rPr>
                <w:sz w:val="22"/>
                <w:szCs w:val="22"/>
              </w:rPr>
            </w:pPr>
            <w:r w:rsidRPr="00621AC5">
              <w:rPr>
                <w:sz w:val="22"/>
                <w:szCs w:val="22"/>
              </w:rPr>
              <w:t>-1.32</w:t>
            </w:r>
          </w:p>
        </w:tc>
        <w:tc>
          <w:tcPr>
            <w:tcW w:w="708" w:type="dxa"/>
          </w:tcPr>
          <w:p w14:paraId="0AC8DFE7" w14:textId="77777777" w:rsidR="003941F0" w:rsidRPr="00621AC5" w:rsidRDefault="003941F0" w:rsidP="00CC5EB6">
            <w:pPr>
              <w:spacing w:after="160" w:line="259" w:lineRule="auto"/>
              <w:rPr>
                <w:sz w:val="22"/>
                <w:szCs w:val="22"/>
              </w:rPr>
            </w:pPr>
            <w:r w:rsidRPr="00621AC5">
              <w:rPr>
                <w:sz w:val="22"/>
                <w:szCs w:val="22"/>
              </w:rPr>
              <w:t>-0.20</w:t>
            </w:r>
          </w:p>
        </w:tc>
        <w:tc>
          <w:tcPr>
            <w:tcW w:w="577" w:type="dxa"/>
          </w:tcPr>
          <w:p w14:paraId="57424C4D" w14:textId="77777777" w:rsidR="003941F0" w:rsidRPr="00621AC5" w:rsidRDefault="003941F0" w:rsidP="00CC5EB6">
            <w:pPr>
              <w:spacing w:after="160" w:line="259" w:lineRule="auto"/>
              <w:rPr>
                <w:sz w:val="22"/>
                <w:szCs w:val="22"/>
              </w:rPr>
            </w:pPr>
            <w:r w:rsidRPr="00621AC5">
              <w:rPr>
                <w:sz w:val="22"/>
                <w:szCs w:val="22"/>
              </w:rPr>
              <w:t>489</w:t>
            </w:r>
          </w:p>
        </w:tc>
        <w:tc>
          <w:tcPr>
            <w:tcW w:w="909" w:type="dxa"/>
          </w:tcPr>
          <w:p w14:paraId="25760655" w14:textId="77777777" w:rsidR="003941F0" w:rsidRPr="00621AC5" w:rsidRDefault="003941F0" w:rsidP="00CC5EB6">
            <w:pPr>
              <w:spacing w:after="160" w:line="259" w:lineRule="auto"/>
              <w:rPr>
                <w:sz w:val="22"/>
                <w:szCs w:val="22"/>
              </w:rPr>
            </w:pPr>
            <w:r w:rsidRPr="00621AC5">
              <w:rPr>
                <w:sz w:val="22"/>
                <w:szCs w:val="22"/>
              </w:rPr>
              <w:t>-3.76**</w:t>
            </w:r>
          </w:p>
        </w:tc>
        <w:tc>
          <w:tcPr>
            <w:tcW w:w="720" w:type="dxa"/>
          </w:tcPr>
          <w:p w14:paraId="3BDDB4FC" w14:textId="77777777" w:rsidR="003941F0" w:rsidRPr="00621AC5" w:rsidRDefault="003941F0" w:rsidP="00CC5EB6">
            <w:pPr>
              <w:spacing w:after="160" w:line="259" w:lineRule="auto"/>
              <w:rPr>
                <w:sz w:val="22"/>
                <w:szCs w:val="22"/>
              </w:rPr>
            </w:pPr>
            <w:r w:rsidRPr="00621AC5">
              <w:rPr>
                <w:sz w:val="22"/>
                <w:szCs w:val="22"/>
              </w:rPr>
              <w:t>-0.56</w:t>
            </w:r>
          </w:p>
        </w:tc>
        <w:tc>
          <w:tcPr>
            <w:tcW w:w="639" w:type="dxa"/>
          </w:tcPr>
          <w:p w14:paraId="4374F3AD" w14:textId="77777777" w:rsidR="003941F0" w:rsidRPr="00621AC5" w:rsidRDefault="003941F0" w:rsidP="00CC5EB6">
            <w:pPr>
              <w:spacing w:after="160" w:line="259" w:lineRule="auto"/>
              <w:rPr>
                <w:sz w:val="22"/>
                <w:szCs w:val="22"/>
              </w:rPr>
            </w:pPr>
            <w:r w:rsidRPr="00621AC5">
              <w:rPr>
                <w:sz w:val="22"/>
                <w:szCs w:val="22"/>
              </w:rPr>
              <w:t>487</w:t>
            </w:r>
          </w:p>
        </w:tc>
        <w:tc>
          <w:tcPr>
            <w:tcW w:w="993" w:type="dxa"/>
          </w:tcPr>
          <w:p w14:paraId="78B4FC4D" w14:textId="77777777" w:rsidR="003941F0" w:rsidRPr="00621AC5" w:rsidRDefault="003941F0" w:rsidP="00CC5EB6">
            <w:pPr>
              <w:spacing w:after="160" w:line="259" w:lineRule="auto"/>
              <w:rPr>
                <w:sz w:val="22"/>
                <w:szCs w:val="22"/>
              </w:rPr>
            </w:pPr>
            <w:r w:rsidRPr="00621AC5">
              <w:rPr>
                <w:sz w:val="22"/>
                <w:szCs w:val="22"/>
              </w:rPr>
              <w:t>-9.60**</w:t>
            </w:r>
          </w:p>
        </w:tc>
        <w:tc>
          <w:tcPr>
            <w:tcW w:w="708" w:type="dxa"/>
          </w:tcPr>
          <w:p w14:paraId="5240089D" w14:textId="77777777" w:rsidR="003941F0" w:rsidRPr="00621AC5" w:rsidRDefault="003941F0" w:rsidP="00CC5EB6">
            <w:pPr>
              <w:spacing w:after="160" w:line="259" w:lineRule="auto"/>
              <w:rPr>
                <w:sz w:val="22"/>
                <w:szCs w:val="22"/>
              </w:rPr>
            </w:pPr>
            <w:r w:rsidRPr="00621AC5">
              <w:rPr>
                <w:sz w:val="22"/>
                <w:szCs w:val="22"/>
              </w:rPr>
              <w:t>-1.42</w:t>
            </w:r>
          </w:p>
        </w:tc>
        <w:tc>
          <w:tcPr>
            <w:tcW w:w="709" w:type="dxa"/>
          </w:tcPr>
          <w:p w14:paraId="7D974593" w14:textId="77777777" w:rsidR="003941F0" w:rsidRPr="00621AC5" w:rsidRDefault="003941F0" w:rsidP="00CC5EB6">
            <w:pPr>
              <w:spacing w:after="160" w:line="259" w:lineRule="auto"/>
              <w:rPr>
                <w:sz w:val="22"/>
                <w:szCs w:val="22"/>
              </w:rPr>
            </w:pPr>
            <w:r w:rsidRPr="00621AC5">
              <w:rPr>
                <w:sz w:val="22"/>
                <w:szCs w:val="22"/>
              </w:rPr>
              <w:t>491</w:t>
            </w:r>
          </w:p>
        </w:tc>
      </w:tr>
      <w:tr w:rsidR="003941F0" w:rsidRPr="00621AC5" w14:paraId="0FEC092C" w14:textId="77777777" w:rsidTr="00CC5EB6">
        <w:tc>
          <w:tcPr>
            <w:tcW w:w="974" w:type="dxa"/>
          </w:tcPr>
          <w:p w14:paraId="6D6FF1B5" w14:textId="77777777" w:rsidR="003941F0" w:rsidRPr="00621AC5" w:rsidRDefault="003941F0" w:rsidP="00CC5EB6">
            <w:pPr>
              <w:spacing w:after="160" w:line="259" w:lineRule="auto"/>
              <w:rPr>
                <w:sz w:val="22"/>
                <w:szCs w:val="22"/>
              </w:rPr>
            </w:pPr>
            <w:r w:rsidRPr="00621AC5">
              <w:rPr>
                <w:sz w:val="22"/>
                <w:szCs w:val="22"/>
              </w:rPr>
              <w:t>Poly-Open</w:t>
            </w:r>
          </w:p>
        </w:tc>
        <w:tc>
          <w:tcPr>
            <w:tcW w:w="1005" w:type="dxa"/>
          </w:tcPr>
          <w:p w14:paraId="7A989ECB" w14:textId="77777777" w:rsidR="003941F0" w:rsidRPr="00621AC5" w:rsidRDefault="003941F0" w:rsidP="00CC5EB6">
            <w:pPr>
              <w:spacing w:after="160" w:line="259" w:lineRule="auto"/>
              <w:rPr>
                <w:sz w:val="22"/>
                <w:szCs w:val="22"/>
              </w:rPr>
            </w:pPr>
            <w:r w:rsidRPr="00621AC5">
              <w:rPr>
                <w:sz w:val="22"/>
                <w:szCs w:val="22"/>
              </w:rPr>
              <w:t>0.90</w:t>
            </w:r>
          </w:p>
        </w:tc>
        <w:tc>
          <w:tcPr>
            <w:tcW w:w="706" w:type="dxa"/>
          </w:tcPr>
          <w:p w14:paraId="4C10BD45" w14:textId="77777777" w:rsidR="003941F0" w:rsidRPr="00621AC5" w:rsidRDefault="003941F0" w:rsidP="00CC5EB6">
            <w:pPr>
              <w:spacing w:after="160" w:line="259" w:lineRule="auto"/>
              <w:rPr>
                <w:sz w:val="22"/>
                <w:szCs w:val="22"/>
              </w:rPr>
            </w:pPr>
            <w:r w:rsidRPr="00621AC5">
              <w:rPr>
                <w:sz w:val="22"/>
                <w:szCs w:val="22"/>
              </w:rPr>
              <w:t>0.16</w:t>
            </w:r>
          </w:p>
        </w:tc>
        <w:tc>
          <w:tcPr>
            <w:tcW w:w="566" w:type="dxa"/>
          </w:tcPr>
          <w:p w14:paraId="3939CCB8" w14:textId="77777777" w:rsidR="003941F0" w:rsidRPr="00621AC5" w:rsidRDefault="003941F0" w:rsidP="00CC5EB6">
            <w:pPr>
              <w:spacing w:after="160" w:line="259" w:lineRule="auto"/>
              <w:rPr>
                <w:sz w:val="22"/>
                <w:szCs w:val="22"/>
              </w:rPr>
            </w:pPr>
            <w:r w:rsidRPr="00621AC5">
              <w:rPr>
                <w:sz w:val="22"/>
                <w:szCs w:val="22"/>
              </w:rPr>
              <w:t>134</w:t>
            </w:r>
          </w:p>
        </w:tc>
        <w:tc>
          <w:tcPr>
            <w:tcW w:w="992" w:type="dxa"/>
          </w:tcPr>
          <w:p w14:paraId="796F81B6" w14:textId="77777777" w:rsidR="003941F0" w:rsidRPr="00621AC5" w:rsidRDefault="003941F0" w:rsidP="00CC5EB6">
            <w:pPr>
              <w:spacing w:after="160" w:line="259" w:lineRule="auto"/>
              <w:rPr>
                <w:sz w:val="22"/>
                <w:szCs w:val="22"/>
              </w:rPr>
            </w:pPr>
            <w:r w:rsidRPr="00621AC5">
              <w:rPr>
                <w:sz w:val="22"/>
                <w:szCs w:val="22"/>
              </w:rPr>
              <w:t>-0.92</w:t>
            </w:r>
          </w:p>
        </w:tc>
        <w:tc>
          <w:tcPr>
            <w:tcW w:w="709" w:type="dxa"/>
          </w:tcPr>
          <w:p w14:paraId="45D01F46" w14:textId="77777777" w:rsidR="003941F0" w:rsidRPr="00621AC5" w:rsidRDefault="003941F0" w:rsidP="00CC5EB6">
            <w:pPr>
              <w:spacing w:after="160" w:line="259" w:lineRule="auto"/>
              <w:rPr>
                <w:sz w:val="22"/>
                <w:szCs w:val="22"/>
              </w:rPr>
            </w:pPr>
            <w:r w:rsidRPr="00621AC5">
              <w:rPr>
                <w:sz w:val="22"/>
                <w:szCs w:val="22"/>
              </w:rPr>
              <w:t>-0.16</w:t>
            </w:r>
          </w:p>
        </w:tc>
        <w:tc>
          <w:tcPr>
            <w:tcW w:w="567" w:type="dxa"/>
          </w:tcPr>
          <w:p w14:paraId="5C4C9985" w14:textId="77777777" w:rsidR="003941F0" w:rsidRPr="00621AC5" w:rsidRDefault="003941F0" w:rsidP="00CC5EB6">
            <w:pPr>
              <w:spacing w:after="160" w:line="259" w:lineRule="auto"/>
              <w:rPr>
                <w:sz w:val="22"/>
                <w:szCs w:val="22"/>
              </w:rPr>
            </w:pPr>
            <w:r w:rsidRPr="00621AC5">
              <w:rPr>
                <w:sz w:val="22"/>
                <w:szCs w:val="22"/>
              </w:rPr>
              <w:t>134</w:t>
            </w:r>
          </w:p>
        </w:tc>
        <w:tc>
          <w:tcPr>
            <w:tcW w:w="708" w:type="dxa"/>
          </w:tcPr>
          <w:p w14:paraId="01AA5C09" w14:textId="77777777" w:rsidR="003941F0" w:rsidRPr="00621AC5" w:rsidRDefault="003941F0" w:rsidP="00CC5EB6">
            <w:pPr>
              <w:spacing w:after="160" w:line="259" w:lineRule="auto"/>
              <w:rPr>
                <w:sz w:val="22"/>
                <w:szCs w:val="22"/>
              </w:rPr>
            </w:pPr>
            <w:r w:rsidRPr="00621AC5">
              <w:rPr>
                <w:sz w:val="22"/>
                <w:szCs w:val="22"/>
              </w:rPr>
              <w:t>1.11</w:t>
            </w:r>
          </w:p>
        </w:tc>
        <w:tc>
          <w:tcPr>
            <w:tcW w:w="709" w:type="dxa"/>
          </w:tcPr>
          <w:p w14:paraId="7F997B24" w14:textId="77777777" w:rsidR="003941F0" w:rsidRPr="00621AC5" w:rsidRDefault="003941F0" w:rsidP="00CC5EB6">
            <w:pPr>
              <w:spacing w:after="160" w:line="259" w:lineRule="auto"/>
              <w:rPr>
                <w:sz w:val="22"/>
                <w:szCs w:val="22"/>
              </w:rPr>
            </w:pPr>
            <w:r w:rsidRPr="00621AC5">
              <w:rPr>
                <w:sz w:val="22"/>
                <w:szCs w:val="22"/>
              </w:rPr>
              <w:t>0.19</w:t>
            </w:r>
          </w:p>
        </w:tc>
        <w:tc>
          <w:tcPr>
            <w:tcW w:w="709" w:type="dxa"/>
          </w:tcPr>
          <w:p w14:paraId="3E1604EC" w14:textId="77777777" w:rsidR="003941F0" w:rsidRPr="00621AC5" w:rsidRDefault="003941F0" w:rsidP="00CC5EB6">
            <w:pPr>
              <w:spacing w:after="160" w:line="259" w:lineRule="auto"/>
              <w:rPr>
                <w:sz w:val="22"/>
                <w:szCs w:val="22"/>
              </w:rPr>
            </w:pPr>
            <w:r w:rsidRPr="00621AC5">
              <w:rPr>
                <w:sz w:val="22"/>
                <w:szCs w:val="22"/>
              </w:rPr>
              <w:t>134</w:t>
            </w:r>
          </w:p>
        </w:tc>
        <w:tc>
          <w:tcPr>
            <w:tcW w:w="709" w:type="dxa"/>
          </w:tcPr>
          <w:p w14:paraId="6DC7A5E0" w14:textId="77777777" w:rsidR="003941F0" w:rsidRPr="00621AC5" w:rsidRDefault="003941F0" w:rsidP="00CC5EB6">
            <w:pPr>
              <w:spacing w:after="160" w:line="259" w:lineRule="auto"/>
              <w:rPr>
                <w:sz w:val="22"/>
                <w:szCs w:val="22"/>
              </w:rPr>
            </w:pPr>
            <w:r w:rsidRPr="00621AC5">
              <w:rPr>
                <w:sz w:val="22"/>
                <w:szCs w:val="22"/>
              </w:rPr>
              <w:t>1.62</w:t>
            </w:r>
          </w:p>
        </w:tc>
        <w:tc>
          <w:tcPr>
            <w:tcW w:w="708" w:type="dxa"/>
          </w:tcPr>
          <w:p w14:paraId="1F3381E8" w14:textId="77777777" w:rsidR="003941F0" w:rsidRPr="00621AC5" w:rsidRDefault="003941F0" w:rsidP="00CC5EB6">
            <w:pPr>
              <w:spacing w:after="160" w:line="259" w:lineRule="auto"/>
              <w:rPr>
                <w:sz w:val="22"/>
                <w:szCs w:val="22"/>
              </w:rPr>
            </w:pPr>
            <w:r w:rsidRPr="00621AC5">
              <w:rPr>
                <w:sz w:val="22"/>
                <w:szCs w:val="22"/>
              </w:rPr>
              <w:t>0.28</w:t>
            </w:r>
          </w:p>
        </w:tc>
        <w:tc>
          <w:tcPr>
            <w:tcW w:w="577" w:type="dxa"/>
          </w:tcPr>
          <w:p w14:paraId="160B5AC1" w14:textId="77777777" w:rsidR="003941F0" w:rsidRPr="00621AC5" w:rsidRDefault="003941F0" w:rsidP="00CC5EB6">
            <w:pPr>
              <w:spacing w:after="160" w:line="259" w:lineRule="auto"/>
              <w:rPr>
                <w:sz w:val="22"/>
                <w:szCs w:val="22"/>
              </w:rPr>
            </w:pPr>
            <w:r w:rsidRPr="00621AC5">
              <w:rPr>
                <w:sz w:val="22"/>
                <w:szCs w:val="22"/>
              </w:rPr>
              <w:t>134</w:t>
            </w:r>
          </w:p>
        </w:tc>
        <w:tc>
          <w:tcPr>
            <w:tcW w:w="909" w:type="dxa"/>
          </w:tcPr>
          <w:p w14:paraId="4CA55DCD" w14:textId="77777777" w:rsidR="003941F0" w:rsidRPr="00621AC5" w:rsidRDefault="003941F0" w:rsidP="00CC5EB6">
            <w:pPr>
              <w:spacing w:after="160" w:line="259" w:lineRule="auto"/>
              <w:rPr>
                <w:sz w:val="22"/>
                <w:szCs w:val="22"/>
              </w:rPr>
            </w:pPr>
            <w:r w:rsidRPr="00621AC5">
              <w:rPr>
                <w:sz w:val="22"/>
                <w:szCs w:val="22"/>
              </w:rPr>
              <w:t>1.95</w:t>
            </w:r>
          </w:p>
        </w:tc>
        <w:tc>
          <w:tcPr>
            <w:tcW w:w="720" w:type="dxa"/>
          </w:tcPr>
          <w:p w14:paraId="7F0C6A72" w14:textId="77777777" w:rsidR="003941F0" w:rsidRPr="00621AC5" w:rsidRDefault="003941F0" w:rsidP="00CC5EB6">
            <w:pPr>
              <w:spacing w:after="160" w:line="259" w:lineRule="auto"/>
              <w:rPr>
                <w:sz w:val="22"/>
                <w:szCs w:val="22"/>
              </w:rPr>
            </w:pPr>
            <w:r w:rsidRPr="00621AC5">
              <w:rPr>
                <w:sz w:val="22"/>
                <w:szCs w:val="22"/>
              </w:rPr>
              <w:t>0.34</w:t>
            </w:r>
          </w:p>
        </w:tc>
        <w:tc>
          <w:tcPr>
            <w:tcW w:w="639" w:type="dxa"/>
          </w:tcPr>
          <w:p w14:paraId="1A5C839D" w14:textId="77777777" w:rsidR="003941F0" w:rsidRPr="00621AC5" w:rsidRDefault="003941F0" w:rsidP="00CC5EB6">
            <w:pPr>
              <w:spacing w:after="160" w:line="259" w:lineRule="auto"/>
              <w:rPr>
                <w:sz w:val="22"/>
                <w:szCs w:val="22"/>
              </w:rPr>
            </w:pPr>
            <w:r w:rsidRPr="00621AC5">
              <w:rPr>
                <w:sz w:val="22"/>
                <w:szCs w:val="22"/>
              </w:rPr>
              <w:t>133</w:t>
            </w:r>
          </w:p>
        </w:tc>
        <w:tc>
          <w:tcPr>
            <w:tcW w:w="993" w:type="dxa"/>
          </w:tcPr>
          <w:p w14:paraId="6A31DC99" w14:textId="77777777" w:rsidR="003941F0" w:rsidRPr="00621AC5" w:rsidRDefault="003941F0" w:rsidP="00CC5EB6">
            <w:pPr>
              <w:spacing w:after="160" w:line="259" w:lineRule="auto"/>
              <w:rPr>
                <w:sz w:val="22"/>
                <w:szCs w:val="22"/>
              </w:rPr>
            </w:pPr>
            <w:r w:rsidRPr="00621AC5">
              <w:rPr>
                <w:sz w:val="22"/>
                <w:szCs w:val="22"/>
              </w:rPr>
              <w:t>-0.05</w:t>
            </w:r>
          </w:p>
        </w:tc>
        <w:tc>
          <w:tcPr>
            <w:tcW w:w="708" w:type="dxa"/>
          </w:tcPr>
          <w:p w14:paraId="15E8CD20" w14:textId="77777777" w:rsidR="003941F0" w:rsidRPr="00621AC5" w:rsidRDefault="003941F0" w:rsidP="00CC5EB6">
            <w:pPr>
              <w:spacing w:after="160" w:line="259" w:lineRule="auto"/>
              <w:rPr>
                <w:sz w:val="22"/>
                <w:szCs w:val="22"/>
              </w:rPr>
            </w:pPr>
            <w:r w:rsidRPr="00621AC5">
              <w:rPr>
                <w:sz w:val="22"/>
                <w:szCs w:val="22"/>
              </w:rPr>
              <w:t>-0.01</w:t>
            </w:r>
          </w:p>
        </w:tc>
        <w:tc>
          <w:tcPr>
            <w:tcW w:w="709" w:type="dxa"/>
          </w:tcPr>
          <w:p w14:paraId="1F11FB8D" w14:textId="77777777" w:rsidR="003941F0" w:rsidRPr="00621AC5" w:rsidRDefault="003941F0" w:rsidP="00CC5EB6">
            <w:pPr>
              <w:spacing w:after="160" w:line="259" w:lineRule="auto"/>
              <w:rPr>
                <w:sz w:val="22"/>
                <w:szCs w:val="22"/>
              </w:rPr>
            </w:pPr>
            <w:r w:rsidRPr="00621AC5">
              <w:rPr>
                <w:sz w:val="22"/>
                <w:szCs w:val="22"/>
              </w:rPr>
              <w:t>136</w:t>
            </w:r>
          </w:p>
        </w:tc>
      </w:tr>
      <w:tr w:rsidR="003941F0" w:rsidRPr="00621AC5" w14:paraId="7B5F9CBA" w14:textId="77777777" w:rsidTr="00CC5EB6">
        <w:trPr>
          <w:trHeight w:val="306"/>
        </w:trPr>
        <w:tc>
          <w:tcPr>
            <w:tcW w:w="974" w:type="dxa"/>
          </w:tcPr>
          <w:p w14:paraId="6D289242" w14:textId="77777777" w:rsidR="003941F0" w:rsidRPr="00621AC5" w:rsidRDefault="003941F0" w:rsidP="00CC5EB6">
            <w:pPr>
              <w:spacing w:after="160" w:line="259" w:lineRule="auto"/>
              <w:rPr>
                <w:sz w:val="22"/>
                <w:szCs w:val="22"/>
              </w:rPr>
            </w:pPr>
            <w:r w:rsidRPr="00621AC5">
              <w:rPr>
                <w:sz w:val="22"/>
                <w:szCs w:val="22"/>
              </w:rPr>
              <w:t>Poly-Swinger</w:t>
            </w:r>
          </w:p>
        </w:tc>
        <w:tc>
          <w:tcPr>
            <w:tcW w:w="1005" w:type="dxa"/>
          </w:tcPr>
          <w:p w14:paraId="487FCD6F" w14:textId="77777777" w:rsidR="003941F0" w:rsidRPr="00621AC5" w:rsidRDefault="003941F0" w:rsidP="00CC5EB6">
            <w:pPr>
              <w:spacing w:after="160" w:line="259" w:lineRule="auto"/>
              <w:rPr>
                <w:sz w:val="22"/>
                <w:szCs w:val="22"/>
              </w:rPr>
            </w:pPr>
            <w:r w:rsidRPr="00621AC5">
              <w:rPr>
                <w:sz w:val="22"/>
                <w:szCs w:val="22"/>
              </w:rPr>
              <w:t>-1.82</w:t>
            </w:r>
          </w:p>
        </w:tc>
        <w:tc>
          <w:tcPr>
            <w:tcW w:w="706" w:type="dxa"/>
          </w:tcPr>
          <w:p w14:paraId="69F9050C" w14:textId="77777777" w:rsidR="003941F0" w:rsidRPr="00621AC5" w:rsidRDefault="003941F0" w:rsidP="00CC5EB6">
            <w:pPr>
              <w:spacing w:after="160" w:line="259" w:lineRule="auto"/>
              <w:rPr>
                <w:sz w:val="22"/>
                <w:szCs w:val="22"/>
              </w:rPr>
            </w:pPr>
            <w:r w:rsidRPr="00621AC5">
              <w:rPr>
                <w:sz w:val="22"/>
                <w:szCs w:val="22"/>
              </w:rPr>
              <w:t>-0.35</w:t>
            </w:r>
          </w:p>
        </w:tc>
        <w:tc>
          <w:tcPr>
            <w:tcW w:w="566" w:type="dxa"/>
          </w:tcPr>
          <w:p w14:paraId="11438284" w14:textId="77777777" w:rsidR="003941F0" w:rsidRPr="00621AC5" w:rsidRDefault="003941F0" w:rsidP="00CC5EB6">
            <w:pPr>
              <w:spacing w:after="160" w:line="259" w:lineRule="auto"/>
              <w:rPr>
                <w:sz w:val="22"/>
                <w:szCs w:val="22"/>
              </w:rPr>
            </w:pPr>
            <w:r w:rsidRPr="00621AC5">
              <w:rPr>
                <w:sz w:val="22"/>
                <w:szCs w:val="22"/>
              </w:rPr>
              <w:t>110</w:t>
            </w:r>
          </w:p>
        </w:tc>
        <w:tc>
          <w:tcPr>
            <w:tcW w:w="992" w:type="dxa"/>
          </w:tcPr>
          <w:p w14:paraId="65F2BDAB" w14:textId="77777777" w:rsidR="003941F0" w:rsidRPr="00621AC5" w:rsidRDefault="003941F0" w:rsidP="00CC5EB6">
            <w:pPr>
              <w:spacing w:after="160" w:line="259" w:lineRule="auto"/>
              <w:rPr>
                <w:sz w:val="22"/>
                <w:szCs w:val="22"/>
              </w:rPr>
            </w:pPr>
            <w:r w:rsidRPr="00621AC5">
              <w:rPr>
                <w:sz w:val="22"/>
                <w:szCs w:val="22"/>
              </w:rPr>
              <w:t>-2.27*</w:t>
            </w:r>
          </w:p>
        </w:tc>
        <w:tc>
          <w:tcPr>
            <w:tcW w:w="709" w:type="dxa"/>
          </w:tcPr>
          <w:p w14:paraId="2C634069" w14:textId="77777777" w:rsidR="003941F0" w:rsidRPr="00621AC5" w:rsidRDefault="003941F0" w:rsidP="00CC5EB6">
            <w:pPr>
              <w:spacing w:after="160" w:line="259" w:lineRule="auto"/>
              <w:rPr>
                <w:sz w:val="22"/>
                <w:szCs w:val="22"/>
              </w:rPr>
            </w:pPr>
            <w:r w:rsidRPr="00621AC5">
              <w:rPr>
                <w:sz w:val="22"/>
                <w:szCs w:val="22"/>
              </w:rPr>
              <w:t>-0.43</w:t>
            </w:r>
          </w:p>
        </w:tc>
        <w:tc>
          <w:tcPr>
            <w:tcW w:w="567" w:type="dxa"/>
          </w:tcPr>
          <w:p w14:paraId="76AAB636" w14:textId="77777777" w:rsidR="003941F0" w:rsidRPr="00621AC5" w:rsidRDefault="003941F0" w:rsidP="00CC5EB6">
            <w:pPr>
              <w:spacing w:after="160" w:line="259" w:lineRule="auto"/>
              <w:rPr>
                <w:sz w:val="22"/>
                <w:szCs w:val="22"/>
              </w:rPr>
            </w:pPr>
            <w:r w:rsidRPr="00621AC5">
              <w:rPr>
                <w:sz w:val="22"/>
                <w:szCs w:val="22"/>
              </w:rPr>
              <w:t>110</w:t>
            </w:r>
          </w:p>
        </w:tc>
        <w:tc>
          <w:tcPr>
            <w:tcW w:w="708" w:type="dxa"/>
          </w:tcPr>
          <w:p w14:paraId="0E1D2D0E" w14:textId="77777777" w:rsidR="003941F0" w:rsidRPr="00621AC5" w:rsidRDefault="003941F0" w:rsidP="00CC5EB6">
            <w:pPr>
              <w:spacing w:after="160" w:line="259" w:lineRule="auto"/>
              <w:rPr>
                <w:sz w:val="22"/>
                <w:szCs w:val="22"/>
              </w:rPr>
            </w:pPr>
            <w:r w:rsidRPr="00621AC5">
              <w:rPr>
                <w:sz w:val="22"/>
                <w:szCs w:val="22"/>
              </w:rPr>
              <w:t>-0.82</w:t>
            </w:r>
          </w:p>
        </w:tc>
        <w:tc>
          <w:tcPr>
            <w:tcW w:w="709" w:type="dxa"/>
          </w:tcPr>
          <w:p w14:paraId="10563A3F" w14:textId="77777777" w:rsidR="003941F0" w:rsidRPr="00621AC5" w:rsidRDefault="003941F0" w:rsidP="00CC5EB6">
            <w:pPr>
              <w:spacing w:after="160" w:line="259" w:lineRule="auto"/>
              <w:rPr>
                <w:sz w:val="22"/>
                <w:szCs w:val="22"/>
              </w:rPr>
            </w:pPr>
            <w:r w:rsidRPr="00621AC5">
              <w:rPr>
                <w:sz w:val="22"/>
                <w:szCs w:val="22"/>
              </w:rPr>
              <w:t>0.16</w:t>
            </w:r>
          </w:p>
        </w:tc>
        <w:tc>
          <w:tcPr>
            <w:tcW w:w="709" w:type="dxa"/>
          </w:tcPr>
          <w:p w14:paraId="5705334A" w14:textId="77777777" w:rsidR="003941F0" w:rsidRPr="00621AC5" w:rsidRDefault="003941F0" w:rsidP="00CC5EB6">
            <w:pPr>
              <w:spacing w:after="160" w:line="259" w:lineRule="auto"/>
              <w:rPr>
                <w:sz w:val="22"/>
                <w:szCs w:val="22"/>
              </w:rPr>
            </w:pPr>
            <w:r w:rsidRPr="00621AC5">
              <w:rPr>
                <w:sz w:val="22"/>
                <w:szCs w:val="22"/>
              </w:rPr>
              <w:t>110</w:t>
            </w:r>
          </w:p>
        </w:tc>
        <w:tc>
          <w:tcPr>
            <w:tcW w:w="709" w:type="dxa"/>
          </w:tcPr>
          <w:p w14:paraId="7D8D84C2" w14:textId="77777777" w:rsidR="003941F0" w:rsidRPr="00621AC5" w:rsidRDefault="003941F0" w:rsidP="00CC5EB6">
            <w:pPr>
              <w:spacing w:after="160" w:line="259" w:lineRule="auto"/>
              <w:rPr>
                <w:sz w:val="22"/>
                <w:szCs w:val="22"/>
              </w:rPr>
            </w:pPr>
            <w:r w:rsidRPr="00621AC5">
              <w:rPr>
                <w:sz w:val="22"/>
                <w:szCs w:val="22"/>
              </w:rPr>
              <w:t>-0.45</w:t>
            </w:r>
          </w:p>
        </w:tc>
        <w:tc>
          <w:tcPr>
            <w:tcW w:w="708" w:type="dxa"/>
          </w:tcPr>
          <w:p w14:paraId="392AEF60" w14:textId="77777777" w:rsidR="003941F0" w:rsidRPr="00621AC5" w:rsidRDefault="003941F0" w:rsidP="00CC5EB6">
            <w:pPr>
              <w:spacing w:after="160" w:line="259" w:lineRule="auto"/>
              <w:rPr>
                <w:sz w:val="22"/>
                <w:szCs w:val="22"/>
              </w:rPr>
            </w:pPr>
            <w:r w:rsidRPr="00621AC5">
              <w:rPr>
                <w:sz w:val="22"/>
                <w:szCs w:val="22"/>
              </w:rPr>
              <w:t>-0.09</w:t>
            </w:r>
          </w:p>
        </w:tc>
        <w:tc>
          <w:tcPr>
            <w:tcW w:w="577" w:type="dxa"/>
          </w:tcPr>
          <w:p w14:paraId="3F2E1B1A" w14:textId="77777777" w:rsidR="003941F0" w:rsidRPr="00621AC5" w:rsidRDefault="003941F0" w:rsidP="00CC5EB6">
            <w:pPr>
              <w:spacing w:after="160" w:line="259" w:lineRule="auto"/>
              <w:rPr>
                <w:sz w:val="22"/>
                <w:szCs w:val="22"/>
              </w:rPr>
            </w:pPr>
            <w:r w:rsidRPr="00621AC5">
              <w:rPr>
                <w:sz w:val="22"/>
                <w:szCs w:val="22"/>
              </w:rPr>
              <w:t>110</w:t>
            </w:r>
          </w:p>
        </w:tc>
        <w:tc>
          <w:tcPr>
            <w:tcW w:w="909" w:type="dxa"/>
          </w:tcPr>
          <w:p w14:paraId="66D29D7E" w14:textId="77777777" w:rsidR="003941F0" w:rsidRPr="00621AC5" w:rsidRDefault="003941F0" w:rsidP="00CC5EB6">
            <w:pPr>
              <w:spacing w:after="160" w:line="259" w:lineRule="auto"/>
              <w:rPr>
                <w:sz w:val="22"/>
                <w:szCs w:val="22"/>
              </w:rPr>
            </w:pPr>
            <w:r w:rsidRPr="00621AC5">
              <w:rPr>
                <w:sz w:val="22"/>
                <w:szCs w:val="22"/>
              </w:rPr>
              <w:t>-0.22</w:t>
            </w:r>
          </w:p>
        </w:tc>
        <w:tc>
          <w:tcPr>
            <w:tcW w:w="720" w:type="dxa"/>
          </w:tcPr>
          <w:p w14:paraId="38F0DDF0" w14:textId="77777777" w:rsidR="003941F0" w:rsidRPr="00621AC5" w:rsidRDefault="003941F0" w:rsidP="00CC5EB6">
            <w:pPr>
              <w:spacing w:after="160" w:line="259" w:lineRule="auto"/>
              <w:rPr>
                <w:sz w:val="22"/>
                <w:szCs w:val="22"/>
              </w:rPr>
            </w:pPr>
            <w:r w:rsidRPr="00621AC5">
              <w:rPr>
                <w:sz w:val="22"/>
                <w:szCs w:val="22"/>
              </w:rPr>
              <w:t>-0.04</w:t>
            </w:r>
          </w:p>
        </w:tc>
        <w:tc>
          <w:tcPr>
            <w:tcW w:w="639" w:type="dxa"/>
          </w:tcPr>
          <w:p w14:paraId="0B7F2100" w14:textId="77777777" w:rsidR="003941F0" w:rsidRPr="00621AC5" w:rsidRDefault="003941F0" w:rsidP="00CC5EB6">
            <w:pPr>
              <w:spacing w:after="160" w:line="259" w:lineRule="auto"/>
              <w:rPr>
                <w:sz w:val="22"/>
                <w:szCs w:val="22"/>
              </w:rPr>
            </w:pPr>
            <w:r w:rsidRPr="00621AC5">
              <w:rPr>
                <w:sz w:val="22"/>
                <w:szCs w:val="22"/>
              </w:rPr>
              <w:t>110</w:t>
            </w:r>
          </w:p>
        </w:tc>
        <w:tc>
          <w:tcPr>
            <w:tcW w:w="993" w:type="dxa"/>
          </w:tcPr>
          <w:p w14:paraId="2721A430" w14:textId="77777777" w:rsidR="003941F0" w:rsidRPr="00621AC5" w:rsidRDefault="003941F0" w:rsidP="00CC5EB6">
            <w:pPr>
              <w:spacing w:after="160" w:line="259" w:lineRule="auto"/>
              <w:rPr>
                <w:sz w:val="22"/>
                <w:szCs w:val="22"/>
              </w:rPr>
            </w:pPr>
            <w:r w:rsidRPr="00621AC5">
              <w:rPr>
                <w:sz w:val="22"/>
                <w:szCs w:val="22"/>
              </w:rPr>
              <w:t>-3.15*</w:t>
            </w:r>
          </w:p>
        </w:tc>
        <w:tc>
          <w:tcPr>
            <w:tcW w:w="708" w:type="dxa"/>
          </w:tcPr>
          <w:p w14:paraId="50A49F33" w14:textId="77777777" w:rsidR="003941F0" w:rsidRPr="00621AC5" w:rsidRDefault="003941F0" w:rsidP="00CC5EB6">
            <w:pPr>
              <w:spacing w:after="160" w:line="259" w:lineRule="auto"/>
              <w:rPr>
                <w:sz w:val="22"/>
                <w:szCs w:val="22"/>
              </w:rPr>
            </w:pPr>
            <w:r w:rsidRPr="00621AC5">
              <w:rPr>
                <w:sz w:val="22"/>
                <w:szCs w:val="22"/>
              </w:rPr>
              <w:t>-0.60</w:t>
            </w:r>
          </w:p>
        </w:tc>
        <w:tc>
          <w:tcPr>
            <w:tcW w:w="709" w:type="dxa"/>
          </w:tcPr>
          <w:p w14:paraId="567C5898" w14:textId="77777777" w:rsidR="003941F0" w:rsidRPr="00621AC5" w:rsidRDefault="003941F0" w:rsidP="00CC5EB6">
            <w:pPr>
              <w:spacing w:after="160" w:line="259" w:lineRule="auto"/>
              <w:rPr>
                <w:sz w:val="22"/>
                <w:szCs w:val="22"/>
              </w:rPr>
            </w:pPr>
            <w:r w:rsidRPr="00621AC5">
              <w:rPr>
                <w:sz w:val="22"/>
                <w:szCs w:val="22"/>
              </w:rPr>
              <w:t>110</w:t>
            </w:r>
          </w:p>
        </w:tc>
      </w:tr>
      <w:tr w:rsidR="003941F0" w:rsidRPr="00621AC5" w14:paraId="72C5CCE0" w14:textId="77777777" w:rsidTr="00CC5EB6">
        <w:tc>
          <w:tcPr>
            <w:tcW w:w="974" w:type="dxa"/>
            <w:tcBorders>
              <w:bottom w:val="single" w:sz="4" w:space="0" w:color="auto"/>
            </w:tcBorders>
          </w:tcPr>
          <w:p w14:paraId="1E0C7FC9" w14:textId="77777777" w:rsidR="003941F0" w:rsidRPr="00621AC5" w:rsidRDefault="003941F0" w:rsidP="00CC5EB6">
            <w:pPr>
              <w:spacing w:after="160" w:line="259" w:lineRule="auto"/>
              <w:rPr>
                <w:sz w:val="22"/>
                <w:szCs w:val="22"/>
              </w:rPr>
            </w:pPr>
            <w:r w:rsidRPr="00621AC5">
              <w:rPr>
                <w:sz w:val="22"/>
                <w:szCs w:val="22"/>
              </w:rPr>
              <w:t>Open-Swinger</w:t>
            </w:r>
          </w:p>
        </w:tc>
        <w:tc>
          <w:tcPr>
            <w:tcW w:w="1005" w:type="dxa"/>
            <w:tcBorders>
              <w:bottom w:val="single" w:sz="4" w:space="0" w:color="auto"/>
            </w:tcBorders>
          </w:tcPr>
          <w:p w14:paraId="608F115E" w14:textId="77777777" w:rsidR="003941F0" w:rsidRPr="00621AC5" w:rsidRDefault="003941F0" w:rsidP="00CC5EB6">
            <w:pPr>
              <w:spacing w:after="160" w:line="259" w:lineRule="auto"/>
              <w:rPr>
                <w:sz w:val="22"/>
                <w:szCs w:val="22"/>
              </w:rPr>
            </w:pPr>
            <w:r w:rsidRPr="00621AC5">
              <w:rPr>
                <w:sz w:val="22"/>
                <w:szCs w:val="22"/>
              </w:rPr>
              <w:t>-2.55*</w:t>
            </w:r>
          </w:p>
        </w:tc>
        <w:tc>
          <w:tcPr>
            <w:tcW w:w="706" w:type="dxa"/>
            <w:tcBorders>
              <w:bottom w:val="single" w:sz="4" w:space="0" w:color="auto"/>
            </w:tcBorders>
          </w:tcPr>
          <w:p w14:paraId="6B9A2AB2" w14:textId="77777777" w:rsidR="003941F0" w:rsidRPr="00621AC5" w:rsidRDefault="003941F0" w:rsidP="00CC5EB6">
            <w:pPr>
              <w:spacing w:after="160" w:line="259" w:lineRule="auto"/>
              <w:rPr>
                <w:sz w:val="22"/>
                <w:szCs w:val="22"/>
              </w:rPr>
            </w:pPr>
            <w:r w:rsidRPr="00621AC5">
              <w:rPr>
                <w:sz w:val="22"/>
                <w:szCs w:val="22"/>
              </w:rPr>
              <w:t>-0.46</w:t>
            </w:r>
          </w:p>
        </w:tc>
        <w:tc>
          <w:tcPr>
            <w:tcW w:w="566" w:type="dxa"/>
            <w:tcBorders>
              <w:bottom w:val="single" w:sz="4" w:space="0" w:color="auto"/>
            </w:tcBorders>
          </w:tcPr>
          <w:p w14:paraId="1464EFEB" w14:textId="77777777" w:rsidR="003941F0" w:rsidRPr="00621AC5" w:rsidRDefault="003941F0" w:rsidP="00CC5EB6">
            <w:pPr>
              <w:spacing w:after="160" w:line="259" w:lineRule="auto"/>
              <w:rPr>
                <w:sz w:val="22"/>
                <w:szCs w:val="22"/>
              </w:rPr>
            </w:pPr>
            <w:r w:rsidRPr="00621AC5">
              <w:rPr>
                <w:sz w:val="22"/>
                <w:szCs w:val="22"/>
              </w:rPr>
              <w:t>124</w:t>
            </w:r>
          </w:p>
        </w:tc>
        <w:tc>
          <w:tcPr>
            <w:tcW w:w="992" w:type="dxa"/>
            <w:tcBorders>
              <w:bottom w:val="single" w:sz="4" w:space="0" w:color="auto"/>
            </w:tcBorders>
          </w:tcPr>
          <w:p w14:paraId="7F54CA95" w14:textId="77777777" w:rsidR="003941F0" w:rsidRPr="00621AC5" w:rsidRDefault="003941F0" w:rsidP="00CC5EB6">
            <w:pPr>
              <w:spacing w:after="160" w:line="259" w:lineRule="auto"/>
              <w:rPr>
                <w:sz w:val="22"/>
                <w:szCs w:val="22"/>
              </w:rPr>
            </w:pPr>
            <w:r w:rsidRPr="00621AC5">
              <w:rPr>
                <w:sz w:val="22"/>
                <w:szCs w:val="22"/>
              </w:rPr>
              <w:t>-1.71</w:t>
            </w:r>
          </w:p>
        </w:tc>
        <w:tc>
          <w:tcPr>
            <w:tcW w:w="709" w:type="dxa"/>
            <w:tcBorders>
              <w:bottom w:val="single" w:sz="4" w:space="0" w:color="auto"/>
            </w:tcBorders>
          </w:tcPr>
          <w:p w14:paraId="72ECA984" w14:textId="77777777" w:rsidR="003941F0" w:rsidRPr="00621AC5" w:rsidRDefault="003941F0" w:rsidP="00CC5EB6">
            <w:pPr>
              <w:spacing w:after="160" w:line="259" w:lineRule="auto"/>
              <w:rPr>
                <w:sz w:val="22"/>
                <w:szCs w:val="22"/>
              </w:rPr>
            </w:pPr>
            <w:r w:rsidRPr="00621AC5">
              <w:rPr>
                <w:sz w:val="22"/>
                <w:szCs w:val="22"/>
              </w:rPr>
              <w:t>-0.31</w:t>
            </w:r>
          </w:p>
        </w:tc>
        <w:tc>
          <w:tcPr>
            <w:tcW w:w="567" w:type="dxa"/>
            <w:tcBorders>
              <w:bottom w:val="single" w:sz="4" w:space="0" w:color="auto"/>
            </w:tcBorders>
          </w:tcPr>
          <w:p w14:paraId="7C3022AA" w14:textId="77777777" w:rsidR="003941F0" w:rsidRPr="00621AC5" w:rsidRDefault="003941F0" w:rsidP="00CC5EB6">
            <w:pPr>
              <w:spacing w:after="160" w:line="259" w:lineRule="auto"/>
              <w:rPr>
                <w:sz w:val="22"/>
                <w:szCs w:val="22"/>
              </w:rPr>
            </w:pPr>
            <w:r w:rsidRPr="00621AC5">
              <w:rPr>
                <w:sz w:val="22"/>
                <w:szCs w:val="22"/>
              </w:rPr>
              <w:t>124</w:t>
            </w:r>
          </w:p>
        </w:tc>
        <w:tc>
          <w:tcPr>
            <w:tcW w:w="708" w:type="dxa"/>
            <w:tcBorders>
              <w:bottom w:val="single" w:sz="4" w:space="0" w:color="auto"/>
            </w:tcBorders>
          </w:tcPr>
          <w:p w14:paraId="5DAEBB62" w14:textId="77777777" w:rsidR="003941F0" w:rsidRPr="00621AC5" w:rsidRDefault="003941F0" w:rsidP="00CC5EB6">
            <w:pPr>
              <w:spacing w:after="160" w:line="259" w:lineRule="auto"/>
              <w:rPr>
                <w:sz w:val="22"/>
                <w:szCs w:val="22"/>
              </w:rPr>
            </w:pPr>
            <w:r w:rsidRPr="00621AC5">
              <w:rPr>
                <w:sz w:val="22"/>
                <w:szCs w:val="22"/>
              </w:rPr>
              <w:t>-1.91</w:t>
            </w:r>
          </w:p>
        </w:tc>
        <w:tc>
          <w:tcPr>
            <w:tcW w:w="709" w:type="dxa"/>
            <w:tcBorders>
              <w:bottom w:val="single" w:sz="4" w:space="0" w:color="auto"/>
            </w:tcBorders>
          </w:tcPr>
          <w:p w14:paraId="13578089" w14:textId="77777777" w:rsidR="003941F0" w:rsidRPr="00621AC5" w:rsidRDefault="003941F0" w:rsidP="00CC5EB6">
            <w:pPr>
              <w:spacing w:after="160" w:line="259" w:lineRule="auto"/>
              <w:rPr>
                <w:sz w:val="22"/>
                <w:szCs w:val="22"/>
              </w:rPr>
            </w:pPr>
            <w:r w:rsidRPr="00621AC5">
              <w:rPr>
                <w:sz w:val="22"/>
                <w:szCs w:val="22"/>
              </w:rPr>
              <w:t>-0.35</w:t>
            </w:r>
          </w:p>
        </w:tc>
        <w:tc>
          <w:tcPr>
            <w:tcW w:w="709" w:type="dxa"/>
            <w:tcBorders>
              <w:bottom w:val="single" w:sz="4" w:space="0" w:color="auto"/>
            </w:tcBorders>
          </w:tcPr>
          <w:p w14:paraId="1EEACAC2" w14:textId="77777777" w:rsidR="003941F0" w:rsidRPr="00621AC5" w:rsidRDefault="003941F0" w:rsidP="00CC5EB6">
            <w:pPr>
              <w:spacing w:after="160" w:line="259" w:lineRule="auto"/>
              <w:rPr>
                <w:sz w:val="22"/>
                <w:szCs w:val="22"/>
              </w:rPr>
            </w:pPr>
            <w:r w:rsidRPr="00621AC5">
              <w:rPr>
                <w:sz w:val="22"/>
                <w:szCs w:val="22"/>
              </w:rPr>
              <w:t>124</w:t>
            </w:r>
          </w:p>
        </w:tc>
        <w:tc>
          <w:tcPr>
            <w:tcW w:w="709" w:type="dxa"/>
            <w:tcBorders>
              <w:bottom w:val="single" w:sz="4" w:space="0" w:color="auto"/>
            </w:tcBorders>
          </w:tcPr>
          <w:p w14:paraId="307136CA" w14:textId="77777777" w:rsidR="003941F0" w:rsidRPr="00621AC5" w:rsidRDefault="003941F0" w:rsidP="00CC5EB6">
            <w:pPr>
              <w:spacing w:after="160" w:line="259" w:lineRule="auto"/>
              <w:rPr>
                <w:sz w:val="22"/>
                <w:szCs w:val="22"/>
              </w:rPr>
            </w:pPr>
            <w:r w:rsidRPr="00621AC5">
              <w:rPr>
                <w:sz w:val="22"/>
                <w:szCs w:val="22"/>
              </w:rPr>
              <w:t>-2.12</w:t>
            </w:r>
          </w:p>
        </w:tc>
        <w:tc>
          <w:tcPr>
            <w:tcW w:w="708" w:type="dxa"/>
            <w:tcBorders>
              <w:bottom w:val="single" w:sz="4" w:space="0" w:color="auto"/>
            </w:tcBorders>
          </w:tcPr>
          <w:p w14:paraId="024FB3B6" w14:textId="77777777" w:rsidR="003941F0" w:rsidRPr="00621AC5" w:rsidRDefault="003941F0" w:rsidP="00CC5EB6">
            <w:pPr>
              <w:spacing w:after="160" w:line="259" w:lineRule="auto"/>
              <w:rPr>
                <w:sz w:val="22"/>
                <w:szCs w:val="22"/>
              </w:rPr>
            </w:pPr>
            <w:r w:rsidRPr="00621AC5">
              <w:rPr>
                <w:sz w:val="22"/>
                <w:szCs w:val="22"/>
              </w:rPr>
              <w:t>-0.38</w:t>
            </w:r>
          </w:p>
        </w:tc>
        <w:tc>
          <w:tcPr>
            <w:tcW w:w="577" w:type="dxa"/>
            <w:tcBorders>
              <w:bottom w:val="single" w:sz="4" w:space="0" w:color="auto"/>
            </w:tcBorders>
          </w:tcPr>
          <w:p w14:paraId="46ADF5CE" w14:textId="77777777" w:rsidR="003941F0" w:rsidRPr="00621AC5" w:rsidRDefault="003941F0" w:rsidP="00CC5EB6">
            <w:pPr>
              <w:spacing w:after="160" w:line="259" w:lineRule="auto"/>
              <w:rPr>
                <w:sz w:val="22"/>
                <w:szCs w:val="22"/>
              </w:rPr>
            </w:pPr>
            <w:r w:rsidRPr="00621AC5">
              <w:rPr>
                <w:sz w:val="22"/>
                <w:szCs w:val="22"/>
              </w:rPr>
              <w:t>124</w:t>
            </w:r>
          </w:p>
        </w:tc>
        <w:tc>
          <w:tcPr>
            <w:tcW w:w="909" w:type="dxa"/>
            <w:tcBorders>
              <w:bottom w:val="single" w:sz="4" w:space="0" w:color="auto"/>
            </w:tcBorders>
          </w:tcPr>
          <w:p w14:paraId="1ABBAB85" w14:textId="77777777" w:rsidR="003941F0" w:rsidRPr="00621AC5" w:rsidRDefault="003941F0" w:rsidP="00CC5EB6">
            <w:pPr>
              <w:spacing w:after="160" w:line="259" w:lineRule="auto"/>
              <w:rPr>
                <w:sz w:val="22"/>
                <w:szCs w:val="22"/>
              </w:rPr>
            </w:pPr>
            <w:r w:rsidRPr="00621AC5">
              <w:rPr>
                <w:sz w:val="22"/>
                <w:szCs w:val="22"/>
              </w:rPr>
              <w:t>-1.95</w:t>
            </w:r>
          </w:p>
        </w:tc>
        <w:tc>
          <w:tcPr>
            <w:tcW w:w="720" w:type="dxa"/>
            <w:tcBorders>
              <w:bottom w:val="single" w:sz="4" w:space="0" w:color="auto"/>
            </w:tcBorders>
          </w:tcPr>
          <w:p w14:paraId="2CAFC2F7" w14:textId="77777777" w:rsidR="003941F0" w:rsidRPr="00621AC5" w:rsidRDefault="003941F0" w:rsidP="00CC5EB6">
            <w:pPr>
              <w:spacing w:after="160" w:line="259" w:lineRule="auto"/>
              <w:rPr>
                <w:sz w:val="22"/>
                <w:szCs w:val="22"/>
              </w:rPr>
            </w:pPr>
            <w:r w:rsidRPr="00621AC5">
              <w:rPr>
                <w:sz w:val="22"/>
                <w:szCs w:val="22"/>
              </w:rPr>
              <w:t>-0.36</w:t>
            </w:r>
          </w:p>
        </w:tc>
        <w:tc>
          <w:tcPr>
            <w:tcW w:w="639" w:type="dxa"/>
            <w:tcBorders>
              <w:bottom w:val="single" w:sz="4" w:space="0" w:color="auto"/>
            </w:tcBorders>
          </w:tcPr>
          <w:p w14:paraId="6DD759AA" w14:textId="77777777" w:rsidR="003941F0" w:rsidRPr="00621AC5" w:rsidRDefault="003941F0" w:rsidP="00CC5EB6">
            <w:pPr>
              <w:spacing w:after="160" w:line="259" w:lineRule="auto"/>
              <w:rPr>
                <w:sz w:val="22"/>
                <w:szCs w:val="22"/>
              </w:rPr>
            </w:pPr>
            <w:r w:rsidRPr="00621AC5">
              <w:rPr>
                <w:sz w:val="22"/>
                <w:szCs w:val="22"/>
              </w:rPr>
              <w:t>123</w:t>
            </w:r>
          </w:p>
        </w:tc>
        <w:tc>
          <w:tcPr>
            <w:tcW w:w="993" w:type="dxa"/>
            <w:tcBorders>
              <w:bottom w:val="single" w:sz="4" w:space="0" w:color="auto"/>
            </w:tcBorders>
          </w:tcPr>
          <w:p w14:paraId="7997CA16" w14:textId="77777777" w:rsidR="003941F0" w:rsidRPr="00621AC5" w:rsidRDefault="003941F0" w:rsidP="00CC5EB6">
            <w:pPr>
              <w:spacing w:after="160" w:line="259" w:lineRule="auto"/>
              <w:rPr>
                <w:sz w:val="22"/>
                <w:szCs w:val="22"/>
              </w:rPr>
            </w:pPr>
            <w:r w:rsidRPr="00621AC5">
              <w:rPr>
                <w:sz w:val="22"/>
                <w:szCs w:val="22"/>
              </w:rPr>
              <w:t>-2.95*</w:t>
            </w:r>
          </w:p>
        </w:tc>
        <w:tc>
          <w:tcPr>
            <w:tcW w:w="708" w:type="dxa"/>
            <w:tcBorders>
              <w:bottom w:val="single" w:sz="4" w:space="0" w:color="auto"/>
            </w:tcBorders>
          </w:tcPr>
          <w:p w14:paraId="4F30AD98" w14:textId="77777777" w:rsidR="003941F0" w:rsidRPr="00621AC5" w:rsidRDefault="003941F0" w:rsidP="00CC5EB6">
            <w:pPr>
              <w:spacing w:after="160" w:line="259" w:lineRule="auto"/>
              <w:rPr>
                <w:sz w:val="22"/>
                <w:szCs w:val="22"/>
              </w:rPr>
            </w:pPr>
            <w:r w:rsidRPr="00621AC5">
              <w:rPr>
                <w:sz w:val="22"/>
                <w:szCs w:val="22"/>
              </w:rPr>
              <w:t>-.53</w:t>
            </w:r>
          </w:p>
        </w:tc>
        <w:tc>
          <w:tcPr>
            <w:tcW w:w="709" w:type="dxa"/>
            <w:tcBorders>
              <w:bottom w:val="single" w:sz="4" w:space="0" w:color="auto"/>
            </w:tcBorders>
          </w:tcPr>
          <w:p w14:paraId="198086F3" w14:textId="77777777" w:rsidR="003941F0" w:rsidRPr="00621AC5" w:rsidRDefault="003941F0" w:rsidP="00CC5EB6">
            <w:pPr>
              <w:spacing w:after="160" w:line="259" w:lineRule="auto"/>
              <w:rPr>
                <w:sz w:val="22"/>
                <w:szCs w:val="22"/>
              </w:rPr>
            </w:pPr>
            <w:r w:rsidRPr="00621AC5">
              <w:rPr>
                <w:sz w:val="22"/>
                <w:szCs w:val="22"/>
              </w:rPr>
              <w:t>126</w:t>
            </w:r>
          </w:p>
        </w:tc>
      </w:tr>
    </w:tbl>
    <w:p w14:paraId="29519AD9" w14:textId="77777777" w:rsidR="003941F0" w:rsidRPr="00621AC5" w:rsidRDefault="003941F0" w:rsidP="003941F0"/>
    <w:p w14:paraId="3AAE38D8" w14:textId="77777777" w:rsidR="003941F0" w:rsidRPr="00621AC5" w:rsidRDefault="003941F0" w:rsidP="003941F0">
      <w:r w:rsidRPr="00621AC5">
        <w:t xml:space="preserve">*indicates a significant difference at </w:t>
      </w:r>
      <w:r w:rsidRPr="00621AC5">
        <w:rPr>
          <w:i/>
        </w:rPr>
        <w:t xml:space="preserve">p </w:t>
      </w:r>
      <w:r w:rsidRPr="00621AC5">
        <w:t xml:space="preserve">&lt; .05; **indicates a significant difference at </w:t>
      </w:r>
      <w:r w:rsidRPr="00621AC5">
        <w:rPr>
          <w:i/>
        </w:rPr>
        <w:t xml:space="preserve">p </w:t>
      </w:r>
      <w:r w:rsidRPr="00621AC5">
        <w:t>&lt; .001</w:t>
      </w:r>
    </w:p>
    <w:p w14:paraId="48C79148" w14:textId="77777777" w:rsidR="003941F0" w:rsidRPr="00621AC5" w:rsidRDefault="003941F0" w:rsidP="003941F0"/>
    <w:p w14:paraId="64B107EC" w14:textId="06232CE4" w:rsidR="00E02C28" w:rsidRPr="008A7FAF" w:rsidRDefault="003941F0" w:rsidP="003941F0">
      <w:pPr>
        <w:rPr>
          <w:lang w:val="en-CA"/>
        </w:rPr>
      </w:pPr>
      <w:r w:rsidRPr="00621AC5">
        <w:rPr>
          <w:i/>
        </w:rPr>
        <w:t>Note.</w:t>
      </w:r>
      <w:r w:rsidRPr="00621AC5">
        <w:t xml:space="preserve"> Sample consisted of 438 monogamous (mono) individuals, 61 polyamorous (poly), 77 open, and 51 swingers. The effect sizes presented are based on independent </w:t>
      </w:r>
      <w:r w:rsidRPr="00621AC5">
        <w:rPr>
          <w:i/>
        </w:rPr>
        <w:t>t</w:t>
      </w:r>
      <w:r w:rsidRPr="00621AC5">
        <w:t>-tests. The degrees of freedom vary in each analysis due to missing data points.</w:t>
      </w:r>
    </w:p>
    <w:sectPr w:rsidR="00E02C28" w:rsidRPr="008A7FAF" w:rsidSect="007E41E7">
      <w:pgSz w:w="15840" w:h="12240" w:orient="landscape"/>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4F105" w14:textId="77777777" w:rsidR="00D0250F" w:rsidRDefault="00D0250F" w:rsidP="00750A6B">
      <w:r>
        <w:separator/>
      </w:r>
    </w:p>
  </w:endnote>
  <w:endnote w:type="continuationSeparator" w:id="0">
    <w:p w14:paraId="2C3C884F" w14:textId="77777777" w:rsidR="00D0250F" w:rsidRDefault="00D0250F" w:rsidP="00750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auto"/>
    <w:pitch w:val="variable"/>
    <w:sig w:usb0="00000003" w:usb1="00000000" w:usb2="00000000" w:usb3="00000000" w:csb0="00000001" w:csb1="00000000"/>
  </w:font>
  <w:font w:name="MTSY">
    <w:altName w:val="Malgun Gothic"/>
    <w:panose1 w:val="00000000000000000000"/>
    <w:charset w:val="81"/>
    <w:family w:val="auto"/>
    <w:notTrueType/>
    <w:pitch w:val="default"/>
    <w:sig w:usb0="00000000" w:usb1="09060000" w:usb2="00000010" w:usb3="00000000" w:csb0="00080001"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4FEEEC" w14:textId="77777777" w:rsidR="00D0250F" w:rsidRDefault="00D0250F" w:rsidP="00750A6B">
      <w:r>
        <w:separator/>
      </w:r>
    </w:p>
  </w:footnote>
  <w:footnote w:type="continuationSeparator" w:id="0">
    <w:p w14:paraId="58B2E1C7" w14:textId="77777777" w:rsidR="00D0250F" w:rsidRDefault="00D0250F" w:rsidP="00750A6B">
      <w:r>
        <w:continuationSeparator/>
      </w:r>
    </w:p>
  </w:footnote>
  <w:footnote w:id="1">
    <w:p w14:paraId="505D4E11" w14:textId="38EA8EE9" w:rsidR="00B06946" w:rsidRDefault="00B06946">
      <w:pPr>
        <w:pStyle w:val="FootnoteText"/>
      </w:pPr>
      <w:r w:rsidRPr="00B819C5">
        <w:rPr>
          <w:rStyle w:val="FootnoteReference"/>
          <w:rFonts w:ascii="Times New Roman" w:hAnsi="Times New Roman" w:cs="Times New Roman"/>
        </w:rPr>
        <w:footnoteRef/>
      </w:r>
      <w:r w:rsidRPr="00B819C5">
        <w:rPr>
          <w:rFonts w:ascii="Times New Roman" w:hAnsi="Times New Roman" w:cs="Times New Roman"/>
        </w:rPr>
        <w:t xml:space="preserve"> </w:t>
      </w:r>
      <w:bookmarkStart w:id="43" w:name="_Hlk523264481"/>
      <w:r w:rsidRPr="00B819C5">
        <w:rPr>
          <w:rFonts w:ascii="Times New Roman" w:hAnsi="Times New Roman" w:cs="Times New Roman"/>
        </w:rPr>
        <w:t>As individuals can consider themselves to be monogamous, polyamorous, etc.</w:t>
      </w:r>
      <w:r>
        <w:rPr>
          <w:rFonts w:ascii="Times New Roman" w:hAnsi="Times New Roman" w:cs="Times New Roman"/>
        </w:rPr>
        <w:t>,</w:t>
      </w:r>
      <w:r w:rsidRPr="00B819C5">
        <w:rPr>
          <w:rFonts w:ascii="Times New Roman" w:hAnsi="Times New Roman" w:cs="Times New Roman"/>
        </w:rPr>
        <w:t xml:space="preserve"> regardless of their current relationship status (e.g., when single), we include individuals who are single as well as in a relationship</w:t>
      </w:r>
      <w:r>
        <w:rPr>
          <w:rFonts w:ascii="Times New Roman" w:hAnsi="Times New Roman" w:cs="Times New Roman"/>
        </w:rPr>
        <w:t xml:space="preserve"> in our analyses</w:t>
      </w:r>
      <w:r w:rsidRPr="00B819C5">
        <w:rPr>
          <w:rFonts w:ascii="Times New Roman" w:hAnsi="Times New Roman" w:cs="Times New Roman"/>
        </w:rPr>
        <w:t>. However, the results reported held when we assessed effects among those who were currently in relationship excluding single participants, and vice versa</w:t>
      </w:r>
      <w:r>
        <w:t xml:space="preserve">. </w:t>
      </w:r>
      <w:bookmarkEnd w:id="43"/>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AF965B" w14:textId="338E13FF" w:rsidR="00B06946" w:rsidRPr="00CE0201" w:rsidRDefault="00B06946">
    <w:pPr>
      <w:pStyle w:val="Header"/>
      <w:jc w:val="right"/>
      <w:rPr>
        <w:rFonts w:ascii="Times New Roman" w:hAnsi="Times New Roman" w:cs="Times New Roman"/>
        <w:sz w:val="24"/>
        <w:szCs w:val="24"/>
        <w:lang w:val="fr-BE"/>
        <w:rPrChange w:id="80" w:author="Taylor Kohut" w:date="2022-06-30T13:45:00Z">
          <w:rPr>
            <w:rFonts w:ascii="Times New Roman" w:hAnsi="Times New Roman" w:cs="Times New Roman"/>
            <w:sz w:val="24"/>
            <w:szCs w:val="24"/>
          </w:rPr>
        </w:rPrChange>
      </w:rPr>
    </w:pPr>
    <w:bookmarkStart w:id="81" w:name="_Hlk514356083"/>
    <w:r w:rsidRPr="00CE0201">
      <w:rPr>
        <w:rFonts w:ascii="Times New Roman" w:hAnsi="Times New Roman" w:cs="Times New Roman"/>
        <w:sz w:val="24"/>
        <w:szCs w:val="24"/>
        <w:lang w:val="fr-BE"/>
        <w:rPrChange w:id="82" w:author="Taylor Kohut" w:date="2022-06-30T13:45:00Z">
          <w:rPr>
            <w:rFonts w:ascii="Times New Roman" w:hAnsi="Times New Roman" w:cs="Times New Roman"/>
            <w:sz w:val="24"/>
            <w:szCs w:val="24"/>
          </w:rPr>
        </w:rPrChange>
      </w:rPr>
      <w:t xml:space="preserve">SEXUAL ATTITUDES, EROTOPHOBIA, AND SOCIOSEXUALITY </w:t>
    </w:r>
    <w:bookmarkEnd w:id="81"/>
    <w:r w:rsidRPr="00CE0201">
      <w:rPr>
        <w:rFonts w:ascii="Times New Roman" w:hAnsi="Times New Roman" w:cs="Times New Roman"/>
        <w:sz w:val="24"/>
        <w:szCs w:val="24"/>
        <w:lang w:val="fr-BE"/>
        <w:rPrChange w:id="83" w:author="Taylor Kohut" w:date="2022-06-30T13:45:00Z">
          <w:rPr>
            <w:rFonts w:ascii="Times New Roman" w:hAnsi="Times New Roman" w:cs="Times New Roman"/>
            <w:sz w:val="24"/>
            <w:szCs w:val="24"/>
          </w:rPr>
        </w:rPrChange>
      </w:rPr>
      <w:tab/>
    </w:r>
    <w:sdt>
      <w:sdtPr>
        <w:rPr>
          <w:rFonts w:ascii="Times New Roman" w:hAnsi="Times New Roman" w:cs="Times New Roman"/>
          <w:sz w:val="24"/>
          <w:szCs w:val="24"/>
        </w:rPr>
        <w:id w:val="-2038961723"/>
        <w:docPartObj>
          <w:docPartGallery w:val="Page Numbers (Top of Page)"/>
          <w:docPartUnique/>
        </w:docPartObj>
      </w:sdtPr>
      <w:sdtEndPr>
        <w:rPr>
          <w:noProof/>
        </w:rPr>
      </w:sdtEndPr>
      <w:sdtContent>
        <w:r w:rsidRPr="002D7520">
          <w:rPr>
            <w:rFonts w:ascii="Times New Roman" w:hAnsi="Times New Roman" w:cs="Times New Roman"/>
            <w:sz w:val="24"/>
            <w:szCs w:val="24"/>
          </w:rPr>
          <w:fldChar w:fldCharType="begin"/>
        </w:r>
        <w:r w:rsidRPr="00CE0201">
          <w:rPr>
            <w:rFonts w:ascii="Times New Roman" w:hAnsi="Times New Roman" w:cs="Times New Roman"/>
            <w:sz w:val="24"/>
            <w:szCs w:val="24"/>
            <w:lang w:val="fr-BE"/>
            <w:rPrChange w:id="84" w:author="Taylor Kohut" w:date="2022-06-30T13:45:00Z">
              <w:rPr>
                <w:rFonts w:ascii="Times New Roman" w:hAnsi="Times New Roman" w:cs="Times New Roman"/>
                <w:sz w:val="24"/>
                <w:szCs w:val="24"/>
              </w:rPr>
            </w:rPrChange>
          </w:rPr>
          <w:instrText xml:space="preserve"> PAGE   \* MERGEFORMAT </w:instrText>
        </w:r>
        <w:r w:rsidRPr="002D7520">
          <w:rPr>
            <w:rFonts w:ascii="Times New Roman" w:hAnsi="Times New Roman" w:cs="Times New Roman"/>
            <w:sz w:val="24"/>
            <w:szCs w:val="24"/>
          </w:rPr>
          <w:fldChar w:fldCharType="separate"/>
        </w:r>
        <w:r w:rsidRPr="00CE0201">
          <w:rPr>
            <w:rFonts w:ascii="Times New Roman" w:hAnsi="Times New Roman" w:cs="Times New Roman"/>
            <w:noProof/>
            <w:sz w:val="24"/>
            <w:szCs w:val="24"/>
            <w:lang w:val="fr-BE"/>
            <w:rPrChange w:id="85" w:author="Taylor Kohut" w:date="2022-06-30T13:45:00Z">
              <w:rPr>
                <w:rFonts w:ascii="Times New Roman" w:hAnsi="Times New Roman" w:cs="Times New Roman"/>
                <w:noProof/>
                <w:sz w:val="24"/>
                <w:szCs w:val="24"/>
              </w:rPr>
            </w:rPrChange>
          </w:rPr>
          <w:t>37</w:t>
        </w:r>
        <w:r w:rsidRPr="002D7520">
          <w:rPr>
            <w:rFonts w:ascii="Times New Roman" w:hAnsi="Times New Roman" w:cs="Times New Roman"/>
            <w:noProof/>
            <w:sz w:val="24"/>
            <w:szCs w:val="24"/>
          </w:rPr>
          <w:fldChar w:fldCharType="end"/>
        </w:r>
      </w:sdtContent>
    </w:sdt>
  </w:p>
  <w:p w14:paraId="35339FC0" w14:textId="77777777" w:rsidR="00B06946" w:rsidRPr="00CE0201" w:rsidRDefault="00B06946">
    <w:pPr>
      <w:pStyle w:val="Header"/>
      <w:rPr>
        <w:sz w:val="24"/>
        <w:szCs w:val="24"/>
        <w:lang w:val="fr-BE"/>
        <w:rPrChange w:id="86" w:author="Taylor Kohut" w:date="2022-06-30T13:45:00Z">
          <w:rPr>
            <w:sz w:val="24"/>
            <w:szCs w:val="24"/>
          </w:rPr>
        </w:rPrChang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09AC16" w14:textId="13B73874" w:rsidR="00B06946" w:rsidRPr="002B4776" w:rsidRDefault="00B06946" w:rsidP="008C0660">
    <w:pPr>
      <w:pStyle w:val="Header"/>
      <w:rPr>
        <w:rFonts w:ascii="Times New Roman" w:hAnsi="Times New Roman" w:cs="Times New Roman"/>
        <w:sz w:val="24"/>
        <w:szCs w:val="24"/>
      </w:rPr>
    </w:pPr>
    <w:r w:rsidRPr="002B4776">
      <w:rPr>
        <w:rFonts w:ascii="Times New Roman" w:hAnsi="Times New Roman" w:cs="Times New Roman"/>
        <w:sz w:val="24"/>
        <w:szCs w:val="24"/>
      </w:rPr>
      <w:t xml:space="preserve">Running head: </w:t>
    </w:r>
    <w:r>
      <w:rPr>
        <w:rFonts w:ascii="Times New Roman" w:hAnsi="Times New Roman" w:cs="Times New Roman"/>
        <w:sz w:val="24"/>
        <w:szCs w:val="24"/>
      </w:rPr>
      <w:t xml:space="preserve">SEXUAL ATTITUDES, EROTOPHOBIA, AND SOS </w:t>
    </w:r>
    <w:r>
      <w:rPr>
        <w:rFonts w:ascii="Times New Roman" w:hAnsi="Times New Roman" w:cs="Times New Roman"/>
        <w:sz w:val="24"/>
        <w:szCs w:val="24"/>
      </w:rPr>
      <w:tab/>
      <w:t xml:space="preserve"> 1</w:t>
    </w:r>
  </w:p>
  <w:p w14:paraId="391B831D" w14:textId="77777777" w:rsidR="00B06946" w:rsidRDefault="00B069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B4FBB"/>
    <w:multiLevelType w:val="hybridMultilevel"/>
    <w:tmpl w:val="C1E881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330C5E"/>
    <w:multiLevelType w:val="hybridMultilevel"/>
    <w:tmpl w:val="6B4CCFD0"/>
    <w:lvl w:ilvl="0" w:tplc="BAE0ACF8">
      <w:start w:val="16"/>
      <w:numFmt w:val="decimal"/>
      <w:lvlText w:val="%1."/>
      <w:lvlJc w:val="left"/>
      <w:pPr>
        <w:ind w:left="720" w:hanging="360"/>
      </w:pPr>
      <w:rPr>
        <w:rFonts w:ascii="Times New Roman" w:hAnsi="Times New Roman" w:cs="Times New Roman" w:hint="default"/>
        <w:sz w:val="24"/>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DCC564C"/>
    <w:multiLevelType w:val="hybridMultilevel"/>
    <w:tmpl w:val="AC5279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085D07"/>
    <w:multiLevelType w:val="hybridMultilevel"/>
    <w:tmpl w:val="D1567E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BF0AE8"/>
    <w:multiLevelType w:val="hybridMultilevel"/>
    <w:tmpl w:val="46A20E6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1351F5"/>
    <w:multiLevelType w:val="hybridMultilevel"/>
    <w:tmpl w:val="EECE119C"/>
    <w:lvl w:ilvl="0" w:tplc="58C8638E">
      <w:start w:val="1"/>
      <w:numFmt w:val="decimal"/>
      <w:lvlText w:val="%1."/>
      <w:lvlJc w:val="left"/>
      <w:pPr>
        <w:ind w:left="720" w:hanging="360"/>
      </w:pPr>
      <w:rPr>
        <w:rFonts w:ascii="Times New Roman" w:hAnsi="Times New Roman" w:cs="Times New Roman" w:hint="default"/>
        <w:sz w:val="24"/>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7A001F57"/>
    <w:multiLevelType w:val="hybridMultilevel"/>
    <w:tmpl w:val="46A20E6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78469085">
    <w:abstractNumId w:val="5"/>
  </w:num>
  <w:num w:numId="2" w16cid:durableId="1457794861">
    <w:abstractNumId w:val="0"/>
  </w:num>
  <w:num w:numId="3" w16cid:durableId="1924945436">
    <w:abstractNumId w:val="3"/>
  </w:num>
  <w:num w:numId="4" w16cid:durableId="1488128958">
    <w:abstractNumId w:val="2"/>
  </w:num>
  <w:num w:numId="5" w16cid:durableId="160853822">
    <w:abstractNumId w:val="6"/>
  </w:num>
  <w:num w:numId="6" w16cid:durableId="689182986">
    <w:abstractNumId w:val="4"/>
  </w:num>
  <w:num w:numId="7" w16cid:durableId="123273548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ylor Kohut">
    <w15:presenceInfo w15:providerId="AD" w15:userId="S::taylor.kohut@uclouvain.be::62fc6d77-31fb-408e-b5e1-6ba398591a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MDAwNzM2NLE0NjA1MLNQ0lEKTi0uzszPAykwqwUABYv83SwAAAA="/>
  </w:docVars>
  <w:rsids>
    <w:rsidRoot w:val="00B26EE5"/>
    <w:rsid w:val="000008D1"/>
    <w:rsid w:val="00000BEC"/>
    <w:rsid w:val="000015EC"/>
    <w:rsid w:val="00003CDC"/>
    <w:rsid w:val="00003ED7"/>
    <w:rsid w:val="00004A79"/>
    <w:rsid w:val="00004C66"/>
    <w:rsid w:val="00004C9D"/>
    <w:rsid w:val="00004F8B"/>
    <w:rsid w:val="000050C5"/>
    <w:rsid w:val="00005323"/>
    <w:rsid w:val="00005C6E"/>
    <w:rsid w:val="000063E6"/>
    <w:rsid w:val="00006760"/>
    <w:rsid w:val="00010DE1"/>
    <w:rsid w:val="00010ED6"/>
    <w:rsid w:val="0001349C"/>
    <w:rsid w:val="00013E6D"/>
    <w:rsid w:val="00014789"/>
    <w:rsid w:val="000155A9"/>
    <w:rsid w:val="00015CF8"/>
    <w:rsid w:val="0001644D"/>
    <w:rsid w:val="000218F3"/>
    <w:rsid w:val="00021AEB"/>
    <w:rsid w:val="00024446"/>
    <w:rsid w:val="00025CEF"/>
    <w:rsid w:val="000268F9"/>
    <w:rsid w:val="00026F31"/>
    <w:rsid w:val="000277BF"/>
    <w:rsid w:val="00027842"/>
    <w:rsid w:val="0003148D"/>
    <w:rsid w:val="000319CD"/>
    <w:rsid w:val="000325EA"/>
    <w:rsid w:val="000330F2"/>
    <w:rsid w:val="00033F6F"/>
    <w:rsid w:val="00034501"/>
    <w:rsid w:val="00034817"/>
    <w:rsid w:val="00035C12"/>
    <w:rsid w:val="000377D2"/>
    <w:rsid w:val="00037964"/>
    <w:rsid w:val="00037B62"/>
    <w:rsid w:val="00037D9C"/>
    <w:rsid w:val="00041D27"/>
    <w:rsid w:val="00043D9D"/>
    <w:rsid w:val="00043F72"/>
    <w:rsid w:val="00044936"/>
    <w:rsid w:val="00045BB2"/>
    <w:rsid w:val="00045E70"/>
    <w:rsid w:val="0004673D"/>
    <w:rsid w:val="00047C59"/>
    <w:rsid w:val="000506C9"/>
    <w:rsid w:val="00052A3D"/>
    <w:rsid w:val="00052FB9"/>
    <w:rsid w:val="00054476"/>
    <w:rsid w:val="00054856"/>
    <w:rsid w:val="00055AB1"/>
    <w:rsid w:val="00055EA0"/>
    <w:rsid w:val="0005601C"/>
    <w:rsid w:val="000601BD"/>
    <w:rsid w:val="00060788"/>
    <w:rsid w:val="000609EF"/>
    <w:rsid w:val="00061801"/>
    <w:rsid w:val="00062124"/>
    <w:rsid w:val="00063AF1"/>
    <w:rsid w:val="000671C9"/>
    <w:rsid w:val="00070E4C"/>
    <w:rsid w:val="00070F2F"/>
    <w:rsid w:val="00072193"/>
    <w:rsid w:val="00072CAF"/>
    <w:rsid w:val="0007360E"/>
    <w:rsid w:val="00074950"/>
    <w:rsid w:val="00074B0A"/>
    <w:rsid w:val="000754FD"/>
    <w:rsid w:val="0007721D"/>
    <w:rsid w:val="00077A7B"/>
    <w:rsid w:val="00081662"/>
    <w:rsid w:val="00081812"/>
    <w:rsid w:val="00081DA7"/>
    <w:rsid w:val="000828D3"/>
    <w:rsid w:val="00083065"/>
    <w:rsid w:val="0008380C"/>
    <w:rsid w:val="00084040"/>
    <w:rsid w:val="000849C9"/>
    <w:rsid w:val="000858EC"/>
    <w:rsid w:val="000901A0"/>
    <w:rsid w:val="00093C74"/>
    <w:rsid w:val="000957C1"/>
    <w:rsid w:val="0009596A"/>
    <w:rsid w:val="000967E2"/>
    <w:rsid w:val="000A0A17"/>
    <w:rsid w:val="000A0E2B"/>
    <w:rsid w:val="000A166B"/>
    <w:rsid w:val="000A180C"/>
    <w:rsid w:val="000A1C2A"/>
    <w:rsid w:val="000A1FAF"/>
    <w:rsid w:val="000A218E"/>
    <w:rsid w:val="000A236B"/>
    <w:rsid w:val="000A30D6"/>
    <w:rsid w:val="000A354B"/>
    <w:rsid w:val="000A3C48"/>
    <w:rsid w:val="000A6023"/>
    <w:rsid w:val="000A662E"/>
    <w:rsid w:val="000B09C0"/>
    <w:rsid w:val="000B1078"/>
    <w:rsid w:val="000B1715"/>
    <w:rsid w:val="000B2EC8"/>
    <w:rsid w:val="000B4E2D"/>
    <w:rsid w:val="000B4ED0"/>
    <w:rsid w:val="000B63C4"/>
    <w:rsid w:val="000B7B80"/>
    <w:rsid w:val="000C0434"/>
    <w:rsid w:val="000C1D79"/>
    <w:rsid w:val="000C1F93"/>
    <w:rsid w:val="000C3613"/>
    <w:rsid w:val="000C4673"/>
    <w:rsid w:val="000C4729"/>
    <w:rsid w:val="000C5704"/>
    <w:rsid w:val="000C5808"/>
    <w:rsid w:val="000C5E89"/>
    <w:rsid w:val="000C6AF6"/>
    <w:rsid w:val="000C707A"/>
    <w:rsid w:val="000D058D"/>
    <w:rsid w:val="000D08D1"/>
    <w:rsid w:val="000D095D"/>
    <w:rsid w:val="000D0AB7"/>
    <w:rsid w:val="000D1141"/>
    <w:rsid w:val="000D1FD6"/>
    <w:rsid w:val="000D44B0"/>
    <w:rsid w:val="000D44FC"/>
    <w:rsid w:val="000D4A0C"/>
    <w:rsid w:val="000D51D4"/>
    <w:rsid w:val="000D5B3D"/>
    <w:rsid w:val="000D666D"/>
    <w:rsid w:val="000D6B90"/>
    <w:rsid w:val="000D7311"/>
    <w:rsid w:val="000E04A9"/>
    <w:rsid w:val="000E06C4"/>
    <w:rsid w:val="000E17AB"/>
    <w:rsid w:val="000E2397"/>
    <w:rsid w:val="000E59A6"/>
    <w:rsid w:val="000E673A"/>
    <w:rsid w:val="000E68E5"/>
    <w:rsid w:val="000E6D60"/>
    <w:rsid w:val="000E76F9"/>
    <w:rsid w:val="000E787A"/>
    <w:rsid w:val="000E7936"/>
    <w:rsid w:val="000E7B37"/>
    <w:rsid w:val="000E7C92"/>
    <w:rsid w:val="000F1006"/>
    <w:rsid w:val="000F13D9"/>
    <w:rsid w:val="000F2590"/>
    <w:rsid w:val="000F3E43"/>
    <w:rsid w:val="000F5287"/>
    <w:rsid w:val="000F5594"/>
    <w:rsid w:val="000F64C1"/>
    <w:rsid w:val="000F7D2E"/>
    <w:rsid w:val="001000BA"/>
    <w:rsid w:val="00100991"/>
    <w:rsid w:val="001009A2"/>
    <w:rsid w:val="00101D51"/>
    <w:rsid w:val="001044A6"/>
    <w:rsid w:val="00105287"/>
    <w:rsid w:val="0010637E"/>
    <w:rsid w:val="00112F44"/>
    <w:rsid w:val="001149B4"/>
    <w:rsid w:val="001178DD"/>
    <w:rsid w:val="00117D5B"/>
    <w:rsid w:val="00120B90"/>
    <w:rsid w:val="0012194E"/>
    <w:rsid w:val="00123DE3"/>
    <w:rsid w:val="00124C1C"/>
    <w:rsid w:val="001253E2"/>
    <w:rsid w:val="00125657"/>
    <w:rsid w:val="0012641D"/>
    <w:rsid w:val="00127162"/>
    <w:rsid w:val="0013074E"/>
    <w:rsid w:val="001318DF"/>
    <w:rsid w:val="001321D5"/>
    <w:rsid w:val="00132BC4"/>
    <w:rsid w:val="0013305A"/>
    <w:rsid w:val="00134F72"/>
    <w:rsid w:val="001354B8"/>
    <w:rsid w:val="00135DCD"/>
    <w:rsid w:val="00136689"/>
    <w:rsid w:val="001367FA"/>
    <w:rsid w:val="00137433"/>
    <w:rsid w:val="0014051B"/>
    <w:rsid w:val="00140603"/>
    <w:rsid w:val="00140737"/>
    <w:rsid w:val="00143AD1"/>
    <w:rsid w:val="00144A94"/>
    <w:rsid w:val="00144C15"/>
    <w:rsid w:val="001469ED"/>
    <w:rsid w:val="00146CAC"/>
    <w:rsid w:val="00147930"/>
    <w:rsid w:val="00147B9F"/>
    <w:rsid w:val="00150775"/>
    <w:rsid w:val="00151D4A"/>
    <w:rsid w:val="00152AAB"/>
    <w:rsid w:val="00152E8F"/>
    <w:rsid w:val="001534FB"/>
    <w:rsid w:val="00154C46"/>
    <w:rsid w:val="00155741"/>
    <w:rsid w:val="00155A3C"/>
    <w:rsid w:val="00155C1C"/>
    <w:rsid w:val="00155E47"/>
    <w:rsid w:val="00156713"/>
    <w:rsid w:val="00156BCB"/>
    <w:rsid w:val="001601BA"/>
    <w:rsid w:val="00161D25"/>
    <w:rsid w:val="00162EAB"/>
    <w:rsid w:val="0016309A"/>
    <w:rsid w:val="00163811"/>
    <w:rsid w:val="00163B10"/>
    <w:rsid w:val="0016430B"/>
    <w:rsid w:val="001650A1"/>
    <w:rsid w:val="00165C73"/>
    <w:rsid w:val="001665E6"/>
    <w:rsid w:val="0017015D"/>
    <w:rsid w:val="001715FA"/>
    <w:rsid w:val="00171876"/>
    <w:rsid w:val="00171D10"/>
    <w:rsid w:val="00174C43"/>
    <w:rsid w:val="00174EED"/>
    <w:rsid w:val="00175867"/>
    <w:rsid w:val="00177006"/>
    <w:rsid w:val="0018056F"/>
    <w:rsid w:val="0018147E"/>
    <w:rsid w:val="00184D1B"/>
    <w:rsid w:val="00184F30"/>
    <w:rsid w:val="001869D6"/>
    <w:rsid w:val="00186E6A"/>
    <w:rsid w:val="00187218"/>
    <w:rsid w:val="00187868"/>
    <w:rsid w:val="00187E61"/>
    <w:rsid w:val="00191359"/>
    <w:rsid w:val="001926D2"/>
    <w:rsid w:val="00193762"/>
    <w:rsid w:val="0019666D"/>
    <w:rsid w:val="00196AEC"/>
    <w:rsid w:val="00197015"/>
    <w:rsid w:val="00197F1A"/>
    <w:rsid w:val="001A1A63"/>
    <w:rsid w:val="001A30C9"/>
    <w:rsid w:val="001A3507"/>
    <w:rsid w:val="001A4670"/>
    <w:rsid w:val="001A5357"/>
    <w:rsid w:val="001A5918"/>
    <w:rsid w:val="001A60E5"/>
    <w:rsid w:val="001A7B86"/>
    <w:rsid w:val="001A7CA9"/>
    <w:rsid w:val="001B12E6"/>
    <w:rsid w:val="001B147D"/>
    <w:rsid w:val="001B2035"/>
    <w:rsid w:val="001B2B43"/>
    <w:rsid w:val="001B2E77"/>
    <w:rsid w:val="001B3CA8"/>
    <w:rsid w:val="001B4E7A"/>
    <w:rsid w:val="001B7678"/>
    <w:rsid w:val="001B798C"/>
    <w:rsid w:val="001B7AB2"/>
    <w:rsid w:val="001B7EC5"/>
    <w:rsid w:val="001C0BBD"/>
    <w:rsid w:val="001C1E07"/>
    <w:rsid w:val="001C4CFD"/>
    <w:rsid w:val="001C539B"/>
    <w:rsid w:val="001C5571"/>
    <w:rsid w:val="001C5CFD"/>
    <w:rsid w:val="001C636A"/>
    <w:rsid w:val="001C7B2F"/>
    <w:rsid w:val="001D00A5"/>
    <w:rsid w:val="001D0550"/>
    <w:rsid w:val="001D1471"/>
    <w:rsid w:val="001D1826"/>
    <w:rsid w:val="001D1CD7"/>
    <w:rsid w:val="001D1D76"/>
    <w:rsid w:val="001D372F"/>
    <w:rsid w:val="001D3ACD"/>
    <w:rsid w:val="001D3BBF"/>
    <w:rsid w:val="001D3EE7"/>
    <w:rsid w:val="001D4154"/>
    <w:rsid w:val="001D59DC"/>
    <w:rsid w:val="001D6087"/>
    <w:rsid w:val="001D6448"/>
    <w:rsid w:val="001D6A3B"/>
    <w:rsid w:val="001D75AE"/>
    <w:rsid w:val="001E0056"/>
    <w:rsid w:val="001E1559"/>
    <w:rsid w:val="001E4AAA"/>
    <w:rsid w:val="001E4F85"/>
    <w:rsid w:val="001E50F1"/>
    <w:rsid w:val="001E52A8"/>
    <w:rsid w:val="001E5804"/>
    <w:rsid w:val="001E615E"/>
    <w:rsid w:val="001E6598"/>
    <w:rsid w:val="001E671C"/>
    <w:rsid w:val="001E751B"/>
    <w:rsid w:val="001F07FC"/>
    <w:rsid w:val="001F41FB"/>
    <w:rsid w:val="001F41FD"/>
    <w:rsid w:val="001F4B20"/>
    <w:rsid w:val="001F615C"/>
    <w:rsid w:val="001F63D2"/>
    <w:rsid w:val="001F73AB"/>
    <w:rsid w:val="001F7627"/>
    <w:rsid w:val="001F76D7"/>
    <w:rsid w:val="001F7723"/>
    <w:rsid w:val="001F7F78"/>
    <w:rsid w:val="00200E74"/>
    <w:rsid w:val="00201435"/>
    <w:rsid w:val="00201BF4"/>
    <w:rsid w:val="00203157"/>
    <w:rsid w:val="002033A3"/>
    <w:rsid w:val="00203486"/>
    <w:rsid w:val="0020349F"/>
    <w:rsid w:val="0020493D"/>
    <w:rsid w:val="002062D8"/>
    <w:rsid w:val="002072E4"/>
    <w:rsid w:val="002078F9"/>
    <w:rsid w:val="00207B54"/>
    <w:rsid w:val="00207E0F"/>
    <w:rsid w:val="002118C9"/>
    <w:rsid w:val="00212460"/>
    <w:rsid w:val="002127F4"/>
    <w:rsid w:val="002130C2"/>
    <w:rsid w:val="002130C9"/>
    <w:rsid w:val="00216DA4"/>
    <w:rsid w:val="00216F24"/>
    <w:rsid w:val="00217CA3"/>
    <w:rsid w:val="002203C4"/>
    <w:rsid w:val="002224B7"/>
    <w:rsid w:val="002230D5"/>
    <w:rsid w:val="0022321C"/>
    <w:rsid w:val="0022348D"/>
    <w:rsid w:val="0022516D"/>
    <w:rsid w:val="002254DB"/>
    <w:rsid w:val="00230327"/>
    <w:rsid w:val="00230370"/>
    <w:rsid w:val="00230B99"/>
    <w:rsid w:val="002326D4"/>
    <w:rsid w:val="0023279D"/>
    <w:rsid w:val="00234706"/>
    <w:rsid w:val="00235560"/>
    <w:rsid w:val="00236447"/>
    <w:rsid w:val="00240F1C"/>
    <w:rsid w:val="00241331"/>
    <w:rsid w:val="00241BFB"/>
    <w:rsid w:val="002442B6"/>
    <w:rsid w:val="00245F34"/>
    <w:rsid w:val="002462FA"/>
    <w:rsid w:val="00246D26"/>
    <w:rsid w:val="00247C3D"/>
    <w:rsid w:val="002510BE"/>
    <w:rsid w:val="00251A1A"/>
    <w:rsid w:val="00251BD0"/>
    <w:rsid w:val="00252B5B"/>
    <w:rsid w:val="002534FD"/>
    <w:rsid w:val="002536D1"/>
    <w:rsid w:val="00254390"/>
    <w:rsid w:val="00254E42"/>
    <w:rsid w:val="002552DC"/>
    <w:rsid w:val="00256EA3"/>
    <w:rsid w:val="002604DE"/>
    <w:rsid w:val="0026054F"/>
    <w:rsid w:val="00261579"/>
    <w:rsid w:val="00261AF0"/>
    <w:rsid w:val="0026230A"/>
    <w:rsid w:val="0026267F"/>
    <w:rsid w:val="00262C10"/>
    <w:rsid w:val="00263906"/>
    <w:rsid w:val="0026494C"/>
    <w:rsid w:val="00265D22"/>
    <w:rsid w:val="00265FA8"/>
    <w:rsid w:val="00267E80"/>
    <w:rsid w:val="00270CD7"/>
    <w:rsid w:val="00270D70"/>
    <w:rsid w:val="00271CE8"/>
    <w:rsid w:val="00272992"/>
    <w:rsid w:val="00273D4A"/>
    <w:rsid w:val="0027677D"/>
    <w:rsid w:val="00276FFF"/>
    <w:rsid w:val="0027766D"/>
    <w:rsid w:val="00277C24"/>
    <w:rsid w:val="002805F2"/>
    <w:rsid w:val="00281295"/>
    <w:rsid w:val="00281873"/>
    <w:rsid w:val="00282617"/>
    <w:rsid w:val="002843F2"/>
    <w:rsid w:val="0028528A"/>
    <w:rsid w:val="00285F28"/>
    <w:rsid w:val="00286503"/>
    <w:rsid w:val="00287318"/>
    <w:rsid w:val="00293D52"/>
    <w:rsid w:val="002948C9"/>
    <w:rsid w:val="00296314"/>
    <w:rsid w:val="00296B8B"/>
    <w:rsid w:val="002972FD"/>
    <w:rsid w:val="0029791A"/>
    <w:rsid w:val="002979AE"/>
    <w:rsid w:val="002A06A4"/>
    <w:rsid w:val="002A075F"/>
    <w:rsid w:val="002A09CB"/>
    <w:rsid w:val="002A0A14"/>
    <w:rsid w:val="002A0E3A"/>
    <w:rsid w:val="002A333D"/>
    <w:rsid w:val="002A45D1"/>
    <w:rsid w:val="002A5603"/>
    <w:rsid w:val="002A6358"/>
    <w:rsid w:val="002A6592"/>
    <w:rsid w:val="002A7435"/>
    <w:rsid w:val="002B1593"/>
    <w:rsid w:val="002B1682"/>
    <w:rsid w:val="002B2DFC"/>
    <w:rsid w:val="002B3494"/>
    <w:rsid w:val="002B39A4"/>
    <w:rsid w:val="002B5971"/>
    <w:rsid w:val="002B62DA"/>
    <w:rsid w:val="002B6639"/>
    <w:rsid w:val="002B66BE"/>
    <w:rsid w:val="002B67AB"/>
    <w:rsid w:val="002B6F81"/>
    <w:rsid w:val="002B7C73"/>
    <w:rsid w:val="002C1DF3"/>
    <w:rsid w:val="002C1FBF"/>
    <w:rsid w:val="002C3B25"/>
    <w:rsid w:val="002C460F"/>
    <w:rsid w:val="002D3B00"/>
    <w:rsid w:val="002D3FE5"/>
    <w:rsid w:val="002D62BB"/>
    <w:rsid w:val="002D678D"/>
    <w:rsid w:val="002D6BD5"/>
    <w:rsid w:val="002D6E61"/>
    <w:rsid w:val="002D7520"/>
    <w:rsid w:val="002E0B9C"/>
    <w:rsid w:val="002E13FE"/>
    <w:rsid w:val="002E16BA"/>
    <w:rsid w:val="002E21EF"/>
    <w:rsid w:val="002E2C18"/>
    <w:rsid w:val="002E3FFF"/>
    <w:rsid w:val="002E4736"/>
    <w:rsid w:val="002E475E"/>
    <w:rsid w:val="002E5E1F"/>
    <w:rsid w:val="002E6126"/>
    <w:rsid w:val="002E64D7"/>
    <w:rsid w:val="002E6FA6"/>
    <w:rsid w:val="002E733B"/>
    <w:rsid w:val="002E770C"/>
    <w:rsid w:val="002E77D8"/>
    <w:rsid w:val="002E79A6"/>
    <w:rsid w:val="002F06B8"/>
    <w:rsid w:val="002F06BE"/>
    <w:rsid w:val="002F1E50"/>
    <w:rsid w:val="002F2772"/>
    <w:rsid w:val="002F280F"/>
    <w:rsid w:val="002F2821"/>
    <w:rsid w:val="002F2B17"/>
    <w:rsid w:val="002F3D5B"/>
    <w:rsid w:val="002F3D7B"/>
    <w:rsid w:val="002F4F93"/>
    <w:rsid w:val="002F638C"/>
    <w:rsid w:val="002F6E40"/>
    <w:rsid w:val="002F6FBA"/>
    <w:rsid w:val="002F770A"/>
    <w:rsid w:val="0030177D"/>
    <w:rsid w:val="00301BD7"/>
    <w:rsid w:val="0030249A"/>
    <w:rsid w:val="003027E3"/>
    <w:rsid w:val="00303230"/>
    <w:rsid w:val="0030326A"/>
    <w:rsid w:val="0030348D"/>
    <w:rsid w:val="00304B46"/>
    <w:rsid w:val="00305163"/>
    <w:rsid w:val="00305477"/>
    <w:rsid w:val="00306E2E"/>
    <w:rsid w:val="003072E0"/>
    <w:rsid w:val="003103A0"/>
    <w:rsid w:val="00310D80"/>
    <w:rsid w:val="00312089"/>
    <w:rsid w:val="00314854"/>
    <w:rsid w:val="00316C36"/>
    <w:rsid w:val="00317EA6"/>
    <w:rsid w:val="003202E7"/>
    <w:rsid w:val="00320B5A"/>
    <w:rsid w:val="00320EFB"/>
    <w:rsid w:val="003220A8"/>
    <w:rsid w:val="003221DF"/>
    <w:rsid w:val="00322409"/>
    <w:rsid w:val="00323B66"/>
    <w:rsid w:val="00323D05"/>
    <w:rsid w:val="00325C12"/>
    <w:rsid w:val="003271AE"/>
    <w:rsid w:val="00330ECC"/>
    <w:rsid w:val="00331272"/>
    <w:rsid w:val="00331814"/>
    <w:rsid w:val="00331A4C"/>
    <w:rsid w:val="00332F5C"/>
    <w:rsid w:val="00333203"/>
    <w:rsid w:val="003338BC"/>
    <w:rsid w:val="00334E50"/>
    <w:rsid w:val="003368C6"/>
    <w:rsid w:val="00341641"/>
    <w:rsid w:val="0034269E"/>
    <w:rsid w:val="00342819"/>
    <w:rsid w:val="003437A8"/>
    <w:rsid w:val="00343ACC"/>
    <w:rsid w:val="003444DD"/>
    <w:rsid w:val="00346F4C"/>
    <w:rsid w:val="003479BD"/>
    <w:rsid w:val="003509AE"/>
    <w:rsid w:val="003514F9"/>
    <w:rsid w:val="003527A9"/>
    <w:rsid w:val="003527D5"/>
    <w:rsid w:val="00352F1D"/>
    <w:rsid w:val="00354366"/>
    <w:rsid w:val="00357756"/>
    <w:rsid w:val="00357AA4"/>
    <w:rsid w:val="00361078"/>
    <w:rsid w:val="00362E11"/>
    <w:rsid w:val="00363643"/>
    <w:rsid w:val="003637C2"/>
    <w:rsid w:val="00363AE1"/>
    <w:rsid w:val="00364850"/>
    <w:rsid w:val="00364AED"/>
    <w:rsid w:val="00365187"/>
    <w:rsid w:val="003651B4"/>
    <w:rsid w:val="003654B9"/>
    <w:rsid w:val="0036596D"/>
    <w:rsid w:val="00366676"/>
    <w:rsid w:val="00367306"/>
    <w:rsid w:val="00370F41"/>
    <w:rsid w:val="00371348"/>
    <w:rsid w:val="003723A0"/>
    <w:rsid w:val="00372405"/>
    <w:rsid w:val="0037376A"/>
    <w:rsid w:val="00373D6F"/>
    <w:rsid w:val="00374184"/>
    <w:rsid w:val="0037427C"/>
    <w:rsid w:val="003745FA"/>
    <w:rsid w:val="00375CC7"/>
    <w:rsid w:val="00381ED2"/>
    <w:rsid w:val="0038263B"/>
    <w:rsid w:val="00383166"/>
    <w:rsid w:val="00383AD7"/>
    <w:rsid w:val="00383CCA"/>
    <w:rsid w:val="00384F64"/>
    <w:rsid w:val="003858C9"/>
    <w:rsid w:val="00386B9C"/>
    <w:rsid w:val="0039064F"/>
    <w:rsid w:val="00391BEC"/>
    <w:rsid w:val="00391D94"/>
    <w:rsid w:val="0039356E"/>
    <w:rsid w:val="003941F0"/>
    <w:rsid w:val="00394344"/>
    <w:rsid w:val="003958D5"/>
    <w:rsid w:val="00396A61"/>
    <w:rsid w:val="003A0343"/>
    <w:rsid w:val="003A0B96"/>
    <w:rsid w:val="003A1024"/>
    <w:rsid w:val="003A2875"/>
    <w:rsid w:val="003A4BAE"/>
    <w:rsid w:val="003A744B"/>
    <w:rsid w:val="003B0969"/>
    <w:rsid w:val="003B1517"/>
    <w:rsid w:val="003B2293"/>
    <w:rsid w:val="003B4455"/>
    <w:rsid w:val="003B4CFE"/>
    <w:rsid w:val="003B4F12"/>
    <w:rsid w:val="003B5352"/>
    <w:rsid w:val="003B6972"/>
    <w:rsid w:val="003B6A37"/>
    <w:rsid w:val="003B74A3"/>
    <w:rsid w:val="003C023A"/>
    <w:rsid w:val="003C1FA3"/>
    <w:rsid w:val="003C2FFB"/>
    <w:rsid w:val="003C3942"/>
    <w:rsid w:val="003C3F60"/>
    <w:rsid w:val="003C52CB"/>
    <w:rsid w:val="003C54C9"/>
    <w:rsid w:val="003C721A"/>
    <w:rsid w:val="003D1401"/>
    <w:rsid w:val="003D1BA6"/>
    <w:rsid w:val="003D20AC"/>
    <w:rsid w:val="003D24A1"/>
    <w:rsid w:val="003D289E"/>
    <w:rsid w:val="003D2E5A"/>
    <w:rsid w:val="003D2E72"/>
    <w:rsid w:val="003D3920"/>
    <w:rsid w:val="003D4250"/>
    <w:rsid w:val="003D44E6"/>
    <w:rsid w:val="003D57DF"/>
    <w:rsid w:val="003D6F21"/>
    <w:rsid w:val="003D7B5D"/>
    <w:rsid w:val="003E0157"/>
    <w:rsid w:val="003E0DA8"/>
    <w:rsid w:val="003E22D2"/>
    <w:rsid w:val="003E31A5"/>
    <w:rsid w:val="003E31AA"/>
    <w:rsid w:val="003E34A4"/>
    <w:rsid w:val="003E3BBB"/>
    <w:rsid w:val="003E4588"/>
    <w:rsid w:val="003E4C7F"/>
    <w:rsid w:val="003E4DE0"/>
    <w:rsid w:val="003E7577"/>
    <w:rsid w:val="003F16F5"/>
    <w:rsid w:val="003F2B63"/>
    <w:rsid w:val="003F303A"/>
    <w:rsid w:val="003F38F6"/>
    <w:rsid w:val="003F3F92"/>
    <w:rsid w:val="003F4D2F"/>
    <w:rsid w:val="003F4D46"/>
    <w:rsid w:val="003F5201"/>
    <w:rsid w:val="003F69B4"/>
    <w:rsid w:val="00400840"/>
    <w:rsid w:val="004010B5"/>
    <w:rsid w:val="004010D9"/>
    <w:rsid w:val="00401358"/>
    <w:rsid w:val="00401CBD"/>
    <w:rsid w:val="00402760"/>
    <w:rsid w:val="004046EB"/>
    <w:rsid w:val="00404D13"/>
    <w:rsid w:val="00405160"/>
    <w:rsid w:val="00406122"/>
    <w:rsid w:val="0040719E"/>
    <w:rsid w:val="004072F6"/>
    <w:rsid w:val="00410CB7"/>
    <w:rsid w:val="00411052"/>
    <w:rsid w:val="00414877"/>
    <w:rsid w:val="00414878"/>
    <w:rsid w:val="00417508"/>
    <w:rsid w:val="0041778B"/>
    <w:rsid w:val="004179ED"/>
    <w:rsid w:val="004179EF"/>
    <w:rsid w:val="00420961"/>
    <w:rsid w:val="00420A21"/>
    <w:rsid w:val="00420B9F"/>
    <w:rsid w:val="004212E4"/>
    <w:rsid w:val="00421B6C"/>
    <w:rsid w:val="004226F8"/>
    <w:rsid w:val="00422BC8"/>
    <w:rsid w:val="00422F5D"/>
    <w:rsid w:val="00423651"/>
    <w:rsid w:val="00424F52"/>
    <w:rsid w:val="00427405"/>
    <w:rsid w:val="00427E53"/>
    <w:rsid w:val="004304C8"/>
    <w:rsid w:val="00430D10"/>
    <w:rsid w:val="00431893"/>
    <w:rsid w:val="00433125"/>
    <w:rsid w:val="0043455A"/>
    <w:rsid w:val="00435A91"/>
    <w:rsid w:val="00436442"/>
    <w:rsid w:val="0043699B"/>
    <w:rsid w:val="00437870"/>
    <w:rsid w:val="00440659"/>
    <w:rsid w:val="00440A95"/>
    <w:rsid w:val="004411F7"/>
    <w:rsid w:val="00441404"/>
    <w:rsid w:val="004429B7"/>
    <w:rsid w:val="004432B2"/>
    <w:rsid w:val="004442CE"/>
    <w:rsid w:val="00445374"/>
    <w:rsid w:val="00445882"/>
    <w:rsid w:val="00446359"/>
    <w:rsid w:val="00446C96"/>
    <w:rsid w:val="00447777"/>
    <w:rsid w:val="00451CA9"/>
    <w:rsid w:val="0045236E"/>
    <w:rsid w:val="00452685"/>
    <w:rsid w:val="004528B0"/>
    <w:rsid w:val="00452C3B"/>
    <w:rsid w:val="0045454F"/>
    <w:rsid w:val="00454BA7"/>
    <w:rsid w:val="0045615B"/>
    <w:rsid w:val="004601FB"/>
    <w:rsid w:val="00460462"/>
    <w:rsid w:val="0046056D"/>
    <w:rsid w:val="004616E7"/>
    <w:rsid w:val="00461B03"/>
    <w:rsid w:val="00461E84"/>
    <w:rsid w:val="004622C3"/>
    <w:rsid w:val="00463C4D"/>
    <w:rsid w:val="004654B6"/>
    <w:rsid w:val="00470579"/>
    <w:rsid w:val="0047126A"/>
    <w:rsid w:val="00474665"/>
    <w:rsid w:val="004759BB"/>
    <w:rsid w:val="0047641D"/>
    <w:rsid w:val="00477FAA"/>
    <w:rsid w:val="00481454"/>
    <w:rsid w:val="0048330D"/>
    <w:rsid w:val="0048368D"/>
    <w:rsid w:val="004836AF"/>
    <w:rsid w:val="00483A32"/>
    <w:rsid w:val="00484515"/>
    <w:rsid w:val="00485277"/>
    <w:rsid w:val="004852C1"/>
    <w:rsid w:val="00485599"/>
    <w:rsid w:val="004855E5"/>
    <w:rsid w:val="004857F0"/>
    <w:rsid w:val="00486344"/>
    <w:rsid w:val="004863E0"/>
    <w:rsid w:val="00490DC3"/>
    <w:rsid w:val="00491E79"/>
    <w:rsid w:val="004920D4"/>
    <w:rsid w:val="004A0066"/>
    <w:rsid w:val="004A1214"/>
    <w:rsid w:val="004A331F"/>
    <w:rsid w:val="004A3B78"/>
    <w:rsid w:val="004A5AB9"/>
    <w:rsid w:val="004A653C"/>
    <w:rsid w:val="004A6AE5"/>
    <w:rsid w:val="004A6F1F"/>
    <w:rsid w:val="004A7331"/>
    <w:rsid w:val="004A7B87"/>
    <w:rsid w:val="004B11CE"/>
    <w:rsid w:val="004B11D9"/>
    <w:rsid w:val="004B24C0"/>
    <w:rsid w:val="004B2D5A"/>
    <w:rsid w:val="004B402B"/>
    <w:rsid w:val="004B45AB"/>
    <w:rsid w:val="004B480F"/>
    <w:rsid w:val="004B49DD"/>
    <w:rsid w:val="004B4FBA"/>
    <w:rsid w:val="004B6259"/>
    <w:rsid w:val="004B69A5"/>
    <w:rsid w:val="004B6F56"/>
    <w:rsid w:val="004B7C6F"/>
    <w:rsid w:val="004C0437"/>
    <w:rsid w:val="004C07CA"/>
    <w:rsid w:val="004C1AB5"/>
    <w:rsid w:val="004C1B75"/>
    <w:rsid w:val="004C22BF"/>
    <w:rsid w:val="004C3D70"/>
    <w:rsid w:val="004C545F"/>
    <w:rsid w:val="004C5640"/>
    <w:rsid w:val="004C5C69"/>
    <w:rsid w:val="004C67F5"/>
    <w:rsid w:val="004C769A"/>
    <w:rsid w:val="004D16A0"/>
    <w:rsid w:val="004D1F76"/>
    <w:rsid w:val="004D38EB"/>
    <w:rsid w:val="004D3B78"/>
    <w:rsid w:val="004D3CFA"/>
    <w:rsid w:val="004D4D74"/>
    <w:rsid w:val="004E0028"/>
    <w:rsid w:val="004E02B7"/>
    <w:rsid w:val="004E29A9"/>
    <w:rsid w:val="004E2F7B"/>
    <w:rsid w:val="004E3333"/>
    <w:rsid w:val="004E34AD"/>
    <w:rsid w:val="004E7E73"/>
    <w:rsid w:val="004E7F79"/>
    <w:rsid w:val="004F17F2"/>
    <w:rsid w:val="004F1ECA"/>
    <w:rsid w:val="004F3E0C"/>
    <w:rsid w:val="004F4602"/>
    <w:rsid w:val="004F5569"/>
    <w:rsid w:val="004F55B7"/>
    <w:rsid w:val="004F6224"/>
    <w:rsid w:val="004F69A9"/>
    <w:rsid w:val="004F6A28"/>
    <w:rsid w:val="0050169B"/>
    <w:rsid w:val="0050317B"/>
    <w:rsid w:val="00503905"/>
    <w:rsid w:val="00504A2D"/>
    <w:rsid w:val="00506E1B"/>
    <w:rsid w:val="005076A9"/>
    <w:rsid w:val="00510A52"/>
    <w:rsid w:val="00510B39"/>
    <w:rsid w:val="00510DD6"/>
    <w:rsid w:val="00510FB7"/>
    <w:rsid w:val="005116AF"/>
    <w:rsid w:val="00511B6E"/>
    <w:rsid w:val="005126AB"/>
    <w:rsid w:val="005126CD"/>
    <w:rsid w:val="005145E6"/>
    <w:rsid w:val="0051529A"/>
    <w:rsid w:val="00515FB0"/>
    <w:rsid w:val="00517598"/>
    <w:rsid w:val="00517BC2"/>
    <w:rsid w:val="005209B6"/>
    <w:rsid w:val="00521D05"/>
    <w:rsid w:val="00521DD0"/>
    <w:rsid w:val="00521F5D"/>
    <w:rsid w:val="005246EC"/>
    <w:rsid w:val="00524A2C"/>
    <w:rsid w:val="005258A9"/>
    <w:rsid w:val="005260FF"/>
    <w:rsid w:val="005272D2"/>
    <w:rsid w:val="00527791"/>
    <w:rsid w:val="00527A83"/>
    <w:rsid w:val="00527D2C"/>
    <w:rsid w:val="00531777"/>
    <w:rsid w:val="00531DEE"/>
    <w:rsid w:val="00532359"/>
    <w:rsid w:val="005335F0"/>
    <w:rsid w:val="00534DEC"/>
    <w:rsid w:val="0053543D"/>
    <w:rsid w:val="00540077"/>
    <w:rsid w:val="005406CF"/>
    <w:rsid w:val="005415EC"/>
    <w:rsid w:val="00541A04"/>
    <w:rsid w:val="00542B98"/>
    <w:rsid w:val="00542E03"/>
    <w:rsid w:val="005435EE"/>
    <w:rsid w:val="00544048"/>
    <w:rsid w:val="00545B6B"/>
    <w:rsid w:val="00546212"/>
    <w:rsid w:val="00546E45"/>
    <w:rsid w:val="00547E44"/>
    <w:rsid w:val="00551938"/>
    <w:rsid w:val="00552562"/>
    <w:rsid w:val="005536DB"/>
    <w:rsid w:val="00553DD0"/>
    <w:rsid w:val="005543AB"/>
    <w:rsid w:val="0055514F"/>
    <w:rsid w:val="005555B9"/>
    <w:rsid w:val="005566C0"/>
    <w:rsid w:val="005610EB"/>
    <w:rsid w:val="005631F6"/>
    <w:rsid w:val="005634FC"/>
    <w:rsid w:val="00563B70"/>
    <w:rsid w:val="00564156"/>
    <w:rsid w:val="005651B1"/>
    <w:rsid w:val="005678B5"/>
    <w:rsid w:val="00567A92"/>
    <w:rsid w:val="00570431"/>
    <w:rsid w:val="005712B7"/>
    <w:rsid w:val="00571802"/>
    <w:rsid w:val="005741DE"/>
    <w:rsid w:val="00574341"/>
    <w:rsid w:val="00575E84"/>
    <w:rsid w:val="0057793B"/>
    <w:rsid w:val="00577943"/>
    <w:rsid w:val="005804A3"/>
    <w:rsid w:val="00581795"/>
    <w:rsid w:val="00581BFA"/>
    <w:rsid w:val="00582B91"/>
    <w:rsid w:val="0058313F"/>
    <w:rsid w:val="00583E0E"/>
    <w:rsid w:val="00585D02"/>
    <w:rsid w:val="00586589"/>
    <w:rsid w:val="0058761B"/>
    <w:rsid w:val="00587DB9"/>
    <w:rsid w:val="005905FF"/>
    <w:rsid w:val="00590CA9"/>
    <w:rsid w:val="005925B7"/>
    <w:rsid w:val="00592F19"/>
    <w:rsid w:val="00594735"/>
    <w:rsid w:val="00594828"/>
    <w:rsid w:val="005A0E34"/>
    <w:rsid w:val="005A2646"/>
    <w:rsid w:val="005A3878"/>
    <w:rsid w:val="005A7F7B"/>
    <w:rsid w:val="005B1923"/>
    <w:rsid w:val="005B27B8"/>
    <w:rsid w:val="005B2E92"/>
    <w:rsid w:val="005B32E8"/>
    <w:rsid w:val="005B3A73"/>
    <w:rsid w:val="005B470F"/>
    <w:rsid w:val="005B4D2E"/>
    <w:rsid w:val="005B5108"/>
    <w:rsid w:val="005B54FA"/>
    <w:rsid w:val="005B5734"/>
    <w:rsid w:val="005B5B39"/>
    <w:rsid w:val="005B6F9D"/>
    <w:rsid w:val="005B7A42"/>
    <w:rsid w:val="005C08F3"/>
    <w:rsid w:val="005C1F5F"/>
    <w:rsid w:val="005C2E10"/>
    <w:rsid w:val="005C6323"/>
    <w:rsid w:val="005C660C"/>
    <w:rsid w:val="005C6698"/>
    <w:rsid w:val="005C6943"/>
    <w:rsid w:val="005C715D"/>
    <w:rsid w:val="005D0293"/>
    <w:rsid w:val="005D02C7"/>
    <w:rsid w:val="005D0981"/>
    <w:rsid w:val="005D191E"/>
    <w:rsid w:val="005D394D"/>
    <w:rsid w:val="005D3C8B"/>
    <w:rsid w:val="005D42C7"/>
    <w:rsid w:val="005D45C2"/>
    <w:rsid w:val="005D4E5E"/>
    <w:rsid w:val="005D5748"/>
    <w:rsid w:val="005D5B7A"/>
    <w:rsid w:val="005D6158"/>
    <w:rsid w:val="005D7759"/>
    <w:rsid w:val="005E0179"/>
    <w:rsid w:val="005E129A"/>
    <w:rsid w:val="005E1A57"/>
    <w:rsid w:val="005E263F"/>
    <w:rsid w:val="005E3C55"/>
    <w:rsid w:val="005E56F3"/>
    <w:rsid w:val="005F095D"/>
    <w:rsid w:val="005F0E94"/>
    <w:rsid w:val="005F324F"/>
    <w:rsid w:val="005F42AF"/>
    <w:rsid w:val="005F5FFB"/>
    <w:rsid w:val="005F61DA"/>
    <w:rsid w:val="005F67B5"/>
    <w:rsid w:val="005F6A6A"/>
    <w:rsid w:val="005F7730"/>
    <w:rsid w:val="00600D04"/>
    <w:rsid w:val="006017CD"/>
    <w:rsid w:val="006027CE"/>
    <w:rsid w:val="00602D4A"/>
    <w:rsid w:val="00602EA0"/>
    <w:rsid w:val="00603103"/>
    <w:rsid w:val="00603CAA"/>
    <w:rsid w:val="00604578"/>
    <w:rsid w:val="00605BC1"/>
    <w:rsid w:val="00605D78"/>
    <w:rsid w:val="00605FE0"/>
    <w:rsid w:val="00606706"/>
    <w:rsid w:val="00607B99"/>
    <w:rsid w:val="0061073F"/>
    <w:rsid w:val="00612A51"/>
    <w:rsid w:val="00612B5E"/>
    <w:rsid w:val="00612D12"/>
    <w:rsid w:val="00613510"/>
    <w:rsid w:val="0061507E"/>
    <w:rsid w:val="00615B87"/>
    <w:rsid w:val="00617A9C"/>
    <w:rsid w:val="00621544"/>
    <w:rsid w:val="00621659"/>
    <w:rsid w:val="006222BE"/>
    <w:rsid w:val="006254AA"/>
    <w:rsid w:val="006264CC"/>
    <w:rsid w:val="00627CA9"/>
    <w:rsid w:val="0063066C"/>
    <w:rsid w:val="006319C2"/>
    <w:rsid w:val="00632FF3"/>
    <w:rsid w:val="006331DE"/>
    <w:rsid w:val="006345E9"/>
    <w:rsid w:val="00634C00"/>
    <w:rsid w:val="00635944"/>
    <w:rsid w:val="00635DD8"/>
    <w:rsid w:val="00637E6B"/>
    <w:rsid w:val="006405DF"/>
    <w:rsid w:val="00640B29"/>
    <w:rsid w:val="00644C92"/>
    <w:rsid w:val="00645788"/>
    <w:rsid w:val="00645FA4"/>
    <w:rsid w:val="00646605"/>
    <w:rsid w:val="00646C38"/>
    <w:rsid w:val="00646CE7"/>
    <w:rsid w:val="00647062"/>
    <w:rsid w:val="006473CD"/>
    <w:rsid w:val="00650360"/>
    <w:rsid w:val="00653714"/>
    <w:rsid w:val="00653C79"/>
    <w:rsid w:val="00654014"/>
    <w:rsid w:val="0065543A"/>
    <w:rsid w:val="0065556D"/>
    <w:rsid w:val="00656DE3"/>
    <w:rsid w:val="00657082"/>
    <w:rsid w:val="00657305"/>
    <w:rsid w:val="00657973"/>
    <w:rsid w:val="00660419"/>
    <w:rsid w:val="00660A7E"/>
    <w:rsid w:val="00660D9E"/>
    <w:rsid w:val="00662B9E"/>
    <w:rsid w:val="00662FC2"/>
    <w:rsid w:val="0066348E"/>
    <w:rsid w:val="00663E50"/>
    <w:rsid w:val="00664091"/>
    <w:rsid w:val="006665F6"/>
    <w:rsid w:val="00666FBD"/>
    <w:rsid w:val="00667D5E"/>
    <w:rsid w:val="00670687"/>
    <w:rsid w:val="00672BF6"/>
    <w:rsid w:val="0067368C"/>
    <w:rsid w:val="00675787"/>
    <w:rsid w:val="00676279"/>
    <w:rsid w:val="00677EE8"/>
    <w:rsid w:val="0068095A"/>
    <w:rsid w:val="0068419B"/>
    <w:rsid w:val="006847FE"/>
    <w:rsid w:val="00685023"/>
    <w:rsid w:val="00686075"/>
    <w:rsid w:val="0068697F"/>
    <w:rsid w:val="00686EB8"/>
    <w:rsid w:val="0068788C"/>
    <w:rsid w:val="006916E5"/>
    <w:rsid w:val="00691856"/>
    <w:rsid w:val="00694702"/>
    <w:rsid w:val="006973B0"/>
    <w:rsid w:val="006973C6"/>
    <w:rsid w:val="00697644"/>
    <w:rsid w:val="006A0645"/>
    <w:rsid w:val="006A2782"/>
    <w:rsid w:val="006A2F34"/>
    <w:rsid w:val="006A45E6"/>
    <w:rsid w:val="006A5DB0"/>
    <w:rsid w:val="006A5DFB"/>
    <w:rsid w:val="006A6AC9"/>
    <w:rsid w:val="006A7D2F"/>
    <w:rsid w:val="006B4881"/>
    <w:rsid w:val="006B497C"/>
    <w:rsid w:val="006B5097"/>
    <w:rsid w:val="006B5704"/>
    <w:rsid w:val="006B6991"/>
    <w:rsid w:val="006B6DB2"/>
    <w:rsid w:val="006B77A4"/>
    <w:rsid w:val="006C02DC"/>
    <w:rsid w:val="006C0BB2"/>
    <w:rsid w:val="006C2174"/>
    <w:rsid w:val="006C2944"/>
    <w:rsid w:val="006C3B6A"/>
    <w:rsid w:val="006C4C3A"/>
    <w:rsid w:val="006C5E10"/>
    <w:rsid w:val="006C5F9A"/>
    <w:rsid w:val="006C6C33"/>
    <w:rsid w:val="006D0548"/>
    <w:rsid w:val="006D3021"/>
    <w:rsid w:val="006D35AC"/>
    <w:rsid w:val="006D35EA"/>
    <w:rsid w:val="006D4C1C"/>
    <w:rsid w:val="006D51C6"/>
    <w:rsid w:val="006D6007"/>
    <w:rsid w:val="006D7AC8"/>
    <w:rsid w:val="006D7F9F"/>
    <w:rsid w:val="006E1047"/>
    <w:rsid w:val="006E14DC"/>
    <w:rsid w:val="006E403D"/>
    <w:rsid w:val="006E52A8"/>
    <w:rsid w:val="006E59D2"/>
    <w:rsid w:val="006F0A8B"/>
    <w:rsid w:val="006F291E"/>
    <w:rsid w:val="006F2D36"/>
    <w:rsid w:val="006F3946"/>
    <w:rsid w:val="006F5A86"/>
    <w:rsid w:val="006F5B1C"/>
    <w:rsid w:val="006F6F8E"/>
    <w:rsid w:val="006F79FA"/>
    <w:rsid w:val="0070015F"/>
    <w:rsid w:val="007005B2"/>
    <w:rsid w:val="00701D21"/>
    <w:rsid w:val="00703804"/>
    <w:rsid w:val="00704541"/>
    <w:rsid w:val="007055C9"/>
    <w:rsid w:val="00705646"/>
    <w:rsid w:val="007058DE"/>
    <w:rsid w:val="0071008E"/>
    <w:rsid w:val="007101B3"/>
    <w:rsid w:val="00710967"/>
    <w:rsid w:val="00712118"/>
    <w:rsid w:val="007123B7"/>
    <w:rsid w:val="00713368"/>
    <w:rsid w:val="007146C7"/>
    <w:rsid w:val="00714C0E"/>
    <w:rsid w:val="00714F9E"/>
    <w:rsid w:val="007168F4"/>
    <w:rsid w:val="007169BC"/>
    <w:rsid w:val="00716EFB"/>
    <w:rsid w:val="00717B37"/>
    <w:rsid w:val="00717B7E"/>
    <w:rsid w:val="00717BAA"/>
    <w:rsid w:val="00717E57"/>
    <w:rsid w:val="0072140C"/>
    <w:rsid w:val="007215B5"/>
    <w:rsid w:val="00721771"/>
    <w:rsid w:val="00721801"/>
    <w:rsid w:val="00721B56"/>
    <w:rsid w:val="00721B72"/>
    <w:rsid w:val="0072223E"/>
    <w:rsid w:val="00722B00"/>
    <w:rsid w:val="00722B29"/>
    <w:rsid w:val="00722BB0"/>
    <w:rsid w:val="007250F1"/>
    <w:rsid w:val="00725126"/>
    <w:rsid w:val="0072696A"/>
    <w:rsid w:val="00726BFD"/>
    <w:rsid w:val="00726D21"/>
    <w:rsid w:val="0072781E"/>
    <w:rsid w:val="00731201"/>
    <w:rsid w:val="00731DE4"/>
    <w:rsid w:val="007334D2"/>
    <w:rsid w:val="0073565A"/>
    <w:rsid w:val="00735994"/>
    <w:rsid w:val="007360A8"/>
    <w:rsid w:val="0073719F"/>
    <w:rsid w:val="00737CDE"/>
    <w:rsid w:val="007403FF"/>
    <w:rsid w:val="00741549"/>
    <w:rsid w:val="007416F3"/>
    <w:rsid w:val="00743528"/>
    <w:rsid w:val="007435F4"/>
    <w:rsid w:val="0074384D"/>
    <w:rsid w:val="0074458E"/>
    <w:rsid w:val="00745ABB"/>
    <w:rsid w:val="00746757"/>
    <w:rsid w:val="00747E78"/>
    <w:rsid w:val="007502E4"/>
    <w:rsid w:val="00750520"/>
    <w:rsid w:val="00750A6B"/>
    <w:rsid w:val="00751259"/>
    <w:rsid w:val="00751B37"/>
    <w:rsid w:val="00752735"/>
    <w:rsid w:val="00752791"/>
    <w:rsid w:val="00752D33"/>
    <w:rsid w:val="00752FE4"/>
    <w:rsid w:val="00753B06"/>
    <w:rsid w:val="0075434E"/>
    <w:rsid w:val="00754999"/>
    <w:rsid w:val="00754E6F"/>
    <w:rsid w:val="007559A5"/>
    <w:rsid w:val="00756844"/>
    <w:rsid w:val="0075731D"/>
    <w:rsid w:val="00757EA6"/>
    <w:rsid w:val="00760A18"/>
    <w:rsid w:val="00763BF2"/>
    <w:rsid w:val="00764364"/>
    <w:rsid w:val="007644FE"/>
    <w:rsid w:val="0076576E"/>
    <w:rsid w:val="007662B4"/>
    <w:rsid w:val="007670D0"/>
    <w:rsid w:val="00770B60"/>
    <w:rsid w:val="0077156B"/>
    <w:rsid w:val="00772073"/>
    <w:rsid w:val="00772E83"/>
    <w:rsid w:val="00773699"/>
    <w:rsid w:val="007770FD"/>
    <w:rsid w:val="0078073F"/>
    <w:rsid w:val="00781530"/>
    <w:rsid w:val="00782375"/>
    <w:rsid w:val="007823F4"/>
    <w:rsid w:val="007832D8"/>
    <w:rsid w:val="00783BEA"/>
    <w:rsid w:val="00785848"/>
    <w:rsid w:val="007858BA"/>
    <w:rsid w:val="00786F95"/>
    <w:rsid w:val="00787B2A"/>
    <w:rsid w:val="00787DA7"/>
    <w:rsid w:val="00790418"/>
    <w:rsid w:val="00791562"/>
    <w:rsid w:val="00792445"/>
    <w:rsid w:val="0079378D"/>
    <w:rsid w:val="00793F94"/>
    <w:rsid w:val="00797E75"/>
    <w:rsid w:val="007A1F60"/>
    <w:rsid w:val="007A41A7"/>
    <w:rsid w:val="007A47C8"/>
    <w:rsid w:val="007A4F99"/>
    <w:rsid w:val="007A5649"/>
    <w:rsid w:val="007A60D1"/>
    <w:rsid w:val="007A6423"/>
    <w:rsid w:val="007A7D58"/>
    <w:rsid w:val="007B0790"/>
    <w:rsid w:val="007B0B88"/>
    <w:rsid w:val="007B1279"/>
    <w:rsid w:val="007B23BF"/>
    <w:rsid w:val="007B37C1"/>
    <w:rsid w:val="007B3C7B"/>
    <w:rsid w:val="007B3C98"/>
    <w:rsid w:val="007B43EB"/>
    <w:rsid w:val="007B4444"/>
    <w:rsid w:val="007B59C8"/>
    <w:rsid w:val="007B7B2F"/>
    <w:rsid w:val="007B7E90"/>
    <w:rsid w:val="007C0996"/>
    <w:rsid w:val="007C2224"/>
    <w:rsid w:val="007C2C0B"/>
    <w:rsid w:val="007C4D1E"/>
    <w:rsid w:val="007C6D55"/>
    <w:rsid w:val="007D001C"/>
    <w:rsid w:val="007D0769"/>
    <w:rsid w:val="007D1344"/>
    <w:rsid w:val="007D38EF"/>
    <w:rsid w:val="007D3AAE"/>
    <w:rsid w:val="007D3B77"/>
    <w:rsid w:val="007D45A4"/>
    <w:rsid w:val="007D4753"/>
    <w:rsid w:val="007D53B3"/>
    <w:rsid w:val="007D5E5D"/>
    <w:rsid w:val="007D6FFF"/>
    <w:rsid w:val="007D71E1"/>
    <w:rsid w:val="007D7DB9"/>
    <w:rsid w:val="007E07A1"/>
    <w:rsid w:val="007E1652"/>
    <w:rsid w:val="007E1975"/>
    <w:rsid w:val="007E3BE2"/>
    <w:rsid w:val="007E41E7"/>
    <w:rsid w:val="007E47DD"/>
    <w:rsid w:val="007E5AC4"/>
    <w:rsid w:val="007E6F15"/>
    <w:rsid w:val="007F0831"/>
    <w:rsid w:val="007F0971"/>
    <w:rsid w:val="007F10C5"/>
    <w:rsid w:val="007F16F5"/>
    <w:rsid w:val="007F300F"/>
    <w:rsid w:val="007F3404"/>
    <w:rsid w:val="007F3460"/>
    <w:rsid w:val="007F6035"/>
    <w:rsid w:val="007F6C5F"/>
    <w:rsid w:val="00800738"/>
    <w:rsid w:val="00802D70"/>
    <w:rsid w:val="0080302C"/>
    <w:rsid w:val="00804600"/>
    <w:rsid w:val="00805290"/>
    <w:rsid w:val="008064EF"/>
    <w:rsid w:val="00806CA5"/>
    <w:rsid w:val="00807633"/>
    <w:rsid w:val="008108D6"/>
    <w:rsid w:val="00811E9C"/>
    <w:rsid w:val="008141D0"/>
    <w:rsid w:val="00814F6F"/>
    <w:rsid w:val="00815E0A"/>
    <w:rsid w:val="00815FAD"/>
    <w:rsid w:val="008174E6"/>
    <w:rsid w:val="00817933"/>
    <w:rsid w:val="00817F7A"/>
    <w:rsid w:val="008202ED"/>
    <w:rsid w:val="00820792"/>
    <w:rsid w:val="00821279"/>
    <w:rsid w:val="00821CBE"/>
    <w:rsid w:val="00821F0D"/>
    <w:rsid w:val="00822F2E"/>
    <w:rsid w:val="00823F80"/>
    <w:rsid w:val="00824208"/>
    <w:rsid w:val="00824D67"/>
    <w:rsid w:val="00825216"/>
    <w:rsid w:val="00825360"/>
    <w:rsid w:val="008254C6"/>
    <w:rsid w:val="00825652"/>
    <w:rsid w:val="00825727"/>
    <w:rsid w:val="0082602E"/>
    <w:rsid w:val="00826411"/>
    <w:rsid w:val="00826625"/>
    <w:rsid w:val="0082669E"/>
    <w:rsid w:val="00827679"/>
    <w:rsid w:val="00827CFF"/>
    <w:rsid w:val="00831212"/>
    <w:rsid w:val="008313C3"/>
    <w:rsid w:val="00831AA1"/>
    <w:rsid w:val="00831D3A"/>
    <w:rsid w:val="0083216E"/>
    <w:rsid w:val="0083365D"/>
    <w:rsid w:val="0083370C"/>
    <w:rsid w:val="00835169"/>
    <w:rsid w:val="00835B27"/>
    <w:rsid w:val="008368C8"/>
    <w:rsid w:val="00837413"/>
    <w:rsid w:val="00837B15"/>
    <w:rsid w:val="00837E07"/>
    <w:rsid w:val="00841475"/>
    <w:rsid w:val="00842765"/>
    <w:rsid w:val="00842BB0"/>
    <w:rsid w:val="00842DCD"/>
    <w:rsid w:val="00842F00"/>
    <w:rsid w:val="008430DB"/>
    <w:rsid w:val="0084391B"/>
    <w:rsid w:val="00843C93"/>
    <w:rsid w:val="008443DC"/>
    <w:rsid w:val="0084440F"/>
    <w:rsid w:val="008449AB"/>
    <w:rsid w:val="00845EB7"/>
    <w:rsid w:val="00846403"/>
    <w:rsid w:val="0084703D"/>
    <w:rsid w:val="008509B2"/>
    <w:rsid w:val="00851067"/>
    <w:rsid w:val="0085145C"/>
    <w:rsid w:val="0085274F"/>
    <w:rsid w:val="00852B18"/>
    <w:rsid w:val="00853A87"/>
    <w:rsid w:val="00853DA4"/>
    <w:rsid w:val="008554E9"/>
    <w:rsid w:val="00855663"/>
    <w:rsid w:val="008557F4"/>
    <w:rsid w:val="00855F4C"/>
    <w:rsid w:val="008563CA"/>
    <w:rsid w:val="0085754C"/>
    <w:rsid w:val="00860EB4"/>
    <w:rsid w:val="00860F6D"/>
    <w:rsid w:val="00861913"/>
    <w:rsid w:val="00861CFB"/>
    <w:rsid w:val="00862C09"/>
    <w:rsid w:val="00870D9A"/>
    <w:rsid w:val="00871D62"/>
    <w:rsid w:val="00872B76"/>
    <w:rsid w:val="00873DFB"/>
    <w:rsid w:val="00873FA2"/>
    <w:rsid w:val="00875222"/>
    <w:rsid w:val="008756D4"/>
    <w:rsid w:val="00876F87"/>
    <w:rsid w:val="00881174"/>
    <w:rsid w:val="0088312B"/>
    <w:rsid w:val="00883DDC"/>
    <w:rsid w:val="00884D1E"/>
    <w:rsid w:val="00885003"/>
    <w:rsid w:val="00886A46"/>
    <w:rsid w:val="008871FB"/>
    <w:rsid w:val="008902A3"/>
    <w:rsid w:val="00890B2D"/>
    <w:rsid w:val="00891A4C"/>
    <w:rsid w:val="00892271"/>
    <w:rsid w:val="00892A00"/>
    <w:rsid w:val="0089389B"/>
    <w:rsid w:val="00893B56"/>
    <w:rsid w:val="00895033"/>
    <w:rsid w:val="00895663"/>
    <w:rsid w:val="00895B25"/>
    <w:rsid w:val="0089697E"/>
    <w:rsid w:val="0089725B"/>
    <w:rsid w:val="008976BB"/>
    <w:rsid w:val="00897F3B"/>
    <w:rsid w:val="008A03FF"/>
    <w:rsid w:val="008A2B34"/>
    <w:rsid w:val="008A32DA"/>
    <w:rsid w:val="008A368A"/>
    <w:rsid w:val="008A3FD3"/>
    <w:rsid w:val="008A42DD"/>
    <w:rsid w:val="008A4D3B"/>
    <w:rsid w:val="008A4F1E"/>
    <w:rsid w:val="008A5B76"/>
    <w:rsid w:val="008A6C1C"/>
    <w:rsid w:val="008A6ED7"/>
    <w:rsid w:val="008A7042"/>
    <w:rsid w:val="008A7FAF"/>
    <w:rsid w:val="008B0AF8"/>
    <w:rsid w:val="008B144C"/>
    <w:rsid w:val="008B220F"/>
    <w:rsid w:val="008B384C"/>
    <w:rsid w:val="008B56B8"/>
    <w:rsid w:val="008B59E0"/>
    <w:rsid w:val="008B6D7E"/>
    <w:rsid w:val="008B6D81"/>
    <w:rsid w:val="008B7CD3"/>
    <w:rsid w:val="008C0660"/>
    <w:rsid w:val="008C0F7E"/>
    <w:rsid w:val="008C264F"/>
    <w:rsid w:val="008C2D94"/>
    <w:rsid w:val="008C3491"/>
    <w:rsid w:val="008C375B"/>
    <w:rsid w:val="008C5F85"/>
    <w:rsid w:val="008C6F80"/>
    <w:rsid w:val="008D0167"/>
    <w:rsid w:val="008D0EF2"/>
    <w:rsid w:val="008D103D"/>
    <w:rsid w:val="008D169D"/>
    <w:rsid w:val="008D2D62"/>
    <w:rsid w:val="008D3750"/>
    <w:rsid w:val="008D387F"/>
    <w:rsid w:val="008D4E99"/>
    <w:rsid w:val="008D5A9B"/>
    <w:rsid w:val="008D5ED7"/>
    <w:rsid w:val="008D6348"/>
    <w:rsid w:val="008E0814"/>
    <w:rsid w:val="008E134E"/>
    <w:rsid w:val="008E1587"/>
    <w:rsid w:val="008E18B5"/>
    <w:rsid w:val="008E21F1"/>
    <w:rsid w:val="008E2537"/>
    <w:rsid w:val="008E3378"/>
    <w:rsid w:val="008E3791"/>
    <w:rsid w:val="008E6E11"/>
    <w:rsid w:val="008E77EE"/>
    <w:rsid w:val="008F0E5C"/>
    <w:rsid w:val="008F1317"/>
    <w:rsid w:val="008F2E73"/>
    <w:rsid w:val="008F3F23"/>
    <w:rsid w:val="008F4051"/>
    <w:rsid w:val="008F4506"/>
    <w:rsid w:val="008F49D4"/>
    <w:rsid w:val="008F5997"/>
    <w:rsid w:val="008F5AE3"/>
    <w:rsid w:val="008F60DE"/>
    <w:rsid w:val="0090002E"/>
    <w:rsid w:val="0090103D"/>
    <w:rsid w:val="00903784"/>
    <w:rsid w:val="00903938"/>
    <w:rsid w:val="009045B5"/>
    <w:rsid w:val="00904B4D"/>
    <w:rsid w:val="00904D0F"/>
    <w:rsid w:val="00910C15"/>
    <w:rsid w:val="009115A9"/>
    <w:rsid w:val="009120D0"/>
    <w:rsid w:val="00914055"/>
    <w:rsid w:val="009164D8"/>
    <w:rsid w:val="00917EBF"/>
    <w:rsid w:val="00920569"/>
    <w:rsid w:val="009213F1"/>
    <w:rsid w:val="00921727"/>
    <w:rsid w:val="0092266C"/>
    <w:rsid w:val="00922A06"/>
    <w:rsid w:val="0092415E"/>
    <w:rsid w:val="009243C5"/>
    <w:rsid w:val="0092454A"/>
    <w:rsid w:val="009255F7"/>
    <w:rsid w:val="00925B4C"/>
    <w:rsid w:val="00926C8D"/>
    <w:rsid w:val="00930CEB"/>
    <w:rsid w:val="00931376"/>
    <w:rsid w:val="009322B3"/>
    <w:rsid w:val="00934B37"/>
    <w:rsid w:val="00934B95"/>
    <w:rsid w:val="00934DDA"/>
    <w:rsid w:val="0093553F"/>
    <w:rsid w:val="00936DA8"/>
    <w:rsid w:val="0094461B"/>
    <w:rsid w:val="00944F6A"/>
    <w:rsid w:val="00947C63"/>
    <w:rsid w:val="00947FE2"/>
    <w:rsid w:val="00951126"/>
    <w:rsid w:val="00952C84"/>
    <w:rsid w:val="00953A55"/>
    <w:rsid w:val="00954109"/>
    <w:rsid w:val="009541E2"/>
    <w:rsid w:val="00954861"/>
    <w:rsid w:val="009608BA"/>
    <w:rsid w:val="009615E6"/>
    <w:rsid w:val="0096212E"/>
    <w:rsid w:val="00962785"/>
    <w:rsid w:val="009641D5"/>
    <w:rsid w:val="00966B21"/>
    <w:rsid w:val="00967336"/>
    <w:rsid w:val="00967A21"/>
    <w:rsid w:val="00967DCC"/>
    <w:rsid w:val="00970C20"/>
    <w:rsid w:val="00971438"/>
    <w:rsid w:val="00971F6E"/>
    <w:rsid w:val="009727C0"/>
    <w:rsid w:val="00972BBB"/>
    <w:rsid w:val="00973F01"/>
    <w:rsid w:val="00974185"/>
    <w:rsid w:val="00974C6A"/>
    <w:rsid w:val="00975433"/>
    <w:rsid w:val="00982A32"/>
    <w:rsid w:val="00982E68"/>
    <w:rsid w:val="0098317F"/>
    <w:rsid w:val="0098336F"/>
    <w:rsid w:val="00983F15"/>
    <w:rsid w:val="009845A2"/>
    <w:rsid w:val="00985C5B"/>
    <w:rsid w:val="00985D0F"/>
    <w:rsid w:val="00987FD5"/>
    <w:rsid w:val="009928F6"/>
    <w:rsid w:val="009930DE"/>
    <w:rsid w:val="00993175"/>
    <w:rsid w:val="00994E1D"/>
    <w:rsid w:val="00994E20"/>
    <w:rsid w:val="00996457"/>
    <w:rsid w:val="0099798F"/>
    <w:rsid w:val="009A012A"/>
    <w:rsid w:val="009A059C"/>
    <w:rsid w:val="009A0ABA"/>
    <w:rsid w:val="009A246B"/>
    <w:rsid w:val="009A3F54"/>
    <w:rsid w:val="009A3FB9"/>
    <w:rsid w:val="009A44B0"/>
    <w:rsid w:val="009A47D1"/>
    <w:rsid w:val="009A5F9E"/>
    <w:rsid w:val="009A7D5B"/>
    <w:rsid w:val="009B0502"/>
    <w:rsid w:val="009B0B99"/>
    <w:rsid w:val="009B2D35"/>
    <w:rsid w:val="009B3AF2"/>
    <w:rsid w:val="009B5286"/>
    <w:rsid w:val="009B57E2"/>
    <w:rsid w:val="009B6DBD"/>
    <w:rsid w:val="009C050E"/>
    <w:rsid w:val="009C170A"/>
    <w:rsid w:val="009C2E5D"/>
    <w:rsid w:val="009C2EC6"/>
    <w:rsid w:val="009C5E8F"/>
    <w:rsid w:val="009C6CFA"/>
    <w:rsid w:val="009C6F00"/>
    <w:rsid w:val="009C7E22"/>
    <w:rsid w:val="009D09F0"/>
    <w:rsid w:val="009D254C"/>
    <w:rsid w:val="009D3EC6"/>
    <w:rsid w:val="009D450D"/>
    <w:rsid w:val="009D5C80"/>
    <w:rsid w:val="009D63C5"/>
    <w:rsid w:val="009D6931"/>
    <w:rsid w:val="009D715B"/>
    <w:rsid w:val="009D7D49"/>
    <w:rsid w:val="009E0733"/>
    <w:rsid w:val="009E13AA"/>
    <w:rsid w:val="009E22AC"/>
    <w:rsid w:val="009E27D9"/>
    <w:rsid w:val="009E3790"/>
    <w:rsid w:val="009E3B29"/>
    <w:rsid w:val="009E42A9"/>
    <w:rsid w:val="009E4E16"/>
    <w:rsid w:val="009E55B6"/>
    <w:rsid w:val="009E7178"/>
    <w:rsid w:val="009E7A89"/>
    <w:rsid w:val="009F03B2"/>
    <w:rsid w:val="009F0719"/>
    <w:rsid w:val="009F144C"/>
    <w:rsid w:val="009F19B0"/>
    <w:rsid w:val="009F1D51"/>
    <w:rsid w:val="009F2B07"/>
    <w:rsid w:val="009F38BC"/>
    <w:rsid w:val="009F3CA5"/>
    <w:rsid w:val="009F5C65"/>
    <w:rsid w:val="009F7659"/>
    <w:rsid w:val="00A0077C"/>
    <w:rsid w:val="00A00D32"/>
    <w:rsid w:val="00A02180"/>
    <w:rsid w:val="00A025BE"/>
    <w:rsid w:val="00A02A2F"/>
    <w:rsid w:val="00A04DB5"/>
    <w:rsid w:val="00A050ED"/>
    <w:rsid w:val="00A061C3"/>
    <w:rsid w:val="00A0633C"/>
    <w:rsid w:val="00A06589"/>
    <w:rsid w:val="00A06C11"/>
    <w:rsid w:val="00A0775E"/>
    <w:rsid w:val="00A079AA"/>
    <w:rsid w:val="00A10CC3"/>
    <w:rsid w:val="00A12051"/>
    <w:rsid w:val="00A13202"/>
    <w:rsid w:val="00A133C0"/>
    <w:rsid w:val="00A139C2"/>
    <w:rsid w:val="00A13B4F"/>
    <w:rsid w:val="00A151FE"/>
    <w:rsid w:val="00A153A2"/>
    <w:rsid w:val="00A15B59"/>
    <w:rsid w:val="00A15C29"/>
    <w:rsid w:val="00A167E0"/>
    <w:rsid w:val="00A169E2"/>
    <w:rsid w:val="00A16FCA"/>
    <w:rsid w:val="00A1782E"/>
    <w:rsid w:val="00A21E91"/>
    <w:rsid w:val="00A230D6"/>
    <w:rsid w:val="00A23A93"/>
    <w:rsid w:val="00A23F48"/>
    <w:rsid w:val="00A246A5"/>
    <w:rsid w:val="00A2549A"/>
    <w:rsid w:val="00A254AD"/>
    <w:rsid w:val="00A27706"/>
    <w:rsid w:val="00A307A5"/>
    <w:rsid w:val="00A325AC"/>
    <w:rsid w:val="00A33050"/>
    <w:rsid w:val="00A34233"/>
    <w:rsid w:val="00A34E00"/>
    <w:rsid w:val="00A36BB5"/>
    <w:rsid w:val="00A36D83"/>
    <w:rsid w:val="00A36E19"/>
    <w:rsid w:val="00A37155"/>
    <w:rsid w:val="00A404C8"/>
    <w:rsid w:val="00A41424"/>
    <w:rsid w:val="00A44CBB"/>
    <w:rsid w:val="00A479A5"/>
    <w:rsid w:val="00A479D2"/>
    <w:rsid w:val="00A515D5"/>
    <w:rsid w:val="00A527A6"/>
    <w:rsid w:val="00A53617"/>
    <w:rsid w:val="00A545C8"/>
    <w:rsid w:val="00A548D1"/>
    <w:rsid w:val="00A55875"/>
    <w:rsid w:val="00A55904"/>
    <w:rsid w:val="00A559A8"/>
    <w:rsid w:val="00A56CC8"/>
    <w:rsid w:val="00A614E9"/>
    <w:rsid w:val="00A62575"/>
    <w:rsid w:val="00A6290C"/>
    <w:rsid w:val="00A6399F"/>
    <w:rsid w:val="00A63F0B"/>
    <w:rsid w:val="00A65AD3"/>
    <w:rsid w:val="00A668BE"/>
    <w:rsid w:val="00A677A2"/>
    <w:rsid w:val="00A706CB"/>
    <w:rsid w:val="00A71817"/>
    <w:rsid w:val="00A74667"/>
    <w:rsid w:val="00A75CBE"/>
    <w:rsid w:val="00A75D37"/>
    <w:rsid w:val="00A76A83"/>
    <w:rsid w:val="00A76C75"/>
    <w:rsid w:val="00A771B4"/>
    <w:rsid w:val="00A773EA"/>
    <w:rsid w:val="00A80161"/>
    <w:rsid w:val="00A82A64"/>
    <w:rsid w:val="00A8315D"/>
    <w:rsid w:val="00A83AD5"/>
    <w:rsid w:val="00A857C0"/>
    <w:rsid w:val="00A861A9"/>
    <w:rsid w:val="00A864EC"/>
    <w:rsid w:val="00A86CB8"/>
    <w:rsid w:val="00A876EE"/>
    <w:rsid w:val="00A87E35"/>
    <w:rsid w:val="00A90375"/>
    <w:rsid w:val="00A90B05"/>
    <w:rsid w:val="00A90E8A"/>
    <w:rsid w:val="00A91C09"/>
    <w:rsid w:val="00A922B3"/>
    <w:rsid w:val="00A93042"/>
    <w:rsid w:val="00A93457"/>
    <w:rsid w:val="00A955F9"/>
    <w:rsid w:val="00A9614F"/>
    <w:rsid w:val="00A96DB9"/>
    <w:rsid w:val="00A9735E"/>
    <w:rsid w:val="00A97FEA"/>
    <w:rsid w:val="00AA0FF6"/>
    <w:rsid w:val="00AA1381"/>
    <w:rsid w:val="00AA22E4"/>
    <w:rsid w:val="00AA5695"/>
    <w:rsid w:val="00AA5B24"/>
    <w:rsid w:val="00AA7F4E"/>
    <w:rsid w:val="00AB0828"/>
    <w:rsid w:val="00AB4A2B"/>
    <w:rsid w:val="00AB5631"/>
    <w:rsid w:val="00AC1386"/>
    <w:rsid w:val="00AC2EF3"/>
    <w:rsid w:val="00AC32C2"/>
    <w:rsid w:val="00AC3FBF"/>
    <w:rsid w:val="00AC73A1"/>
    <w:rsid w:val="00AC76E5"/>
    <w:rsid w:val="00AD02CF"/>
    <w:rsid w:val="00AD0555"/>
    <w:rsid w:val="00AD2FAA"/>
    <w:rsid w:val="00AD3E1E"/>
    <w:rsid w:val="00AD4322"/>
    <w:rsid w:val="00AD586F"/>
    <w:rsid w:val="00AD6557"/>
    <w:rsid w:val="00AD7E4B"/>
    <w:rsid w:val="00AE0609"/>
    <w:rsid w:val="00AE08CE"/>
    <w:rsid w:val="00AE0983"/>
    <w:rsid w:val="00AE1667"/>
    <w:rsid w:val="00AE193C"/>
    <w:rsid w:val="00AE21C0"/>
    <w:rsid w:val="00AE225E"/>
    <w:rsid w:val="00AE3E60"/>
    <w:rsid w:val="00AE5246"/>
    <w:rsid w:val="00AE78BB"/>
    <w:rsid w:val="00AF0119"/>
    <w:rsid w:val="00AF1885"/>
    <w:rsid w:val="00AF25F3"/>
    <w:rsid w:val="00AF27D0"/>
    <w:rsid w:val="00AF4051"/>
    <w:rsid w:val="00AF4BE7"/>
    <w:rsid w:val="00AF54B3"/>
    <w:rsid w:val="00AF5F9C"/>
    <w:rsid w:val="00AF771E"/>
    <w:rsid w:val="00AF7A90"/>
    <w:rsid w:val="00AF7EF3"/>
    <w:rsid w:val="00B00065"/>
    <w:rsid w:val="00B00474"/>
    <w:rsid w:val="00B00610"/>
    <w:rsid w:val="00B00D45"/>
    <w:rsid w:val="00B00E05"/>
    <w:rsid w:val="00B0181C"/>
    <w:rsid w:val="00B03D35"/>
    <w:rsid w:val="00B049C1"/>
    <w:rsid w:val="00B06234"/>
    <w:rsid w:val="00B06946"/>
    <w:rsid w:val="00B075FD"/>
    <w:rsid w:val="00B107EB"/>
    <w:rsid w:val="00B10B28"/>
    <w:rsid w:val="00B10BAF"/>
    <w:rsid w:val="00B11423"/>
    <w:rsid w:val="00B1365D"/>
    <w:rsid w:val="00B13D61"/>
    <w:rsid w:val="00B13EA3"/>
    <w:rsid w:val="00B14725"/>
    <w:rsid w:val="00B148F6"/>
    <w:rsid w:val="00B152A8"/>
    <w:rsid w:val="00B1596A"/>
    <w:rsid w:val="00B16902"/>
    <w:rsid w:val="00B16AC0"/>
    <w:rsid w:val="00B177EA"/>
    <w:rsid w:val="00B214C9"/>
    <w:rsid w:val="00B2286F"/>
    <w:rsid w:val="00B233B7"/>
    <w:rsid w:val="00B23C38"/>
    <w:rsid w:val="00B242DE"/>
    <w:rsid w:val="00B24CD6"/>
    <w:rsid w:val="00B25318"/>
    <w:rsid w:val="00B26EE5"/>
    <w:rsid w:val="00B3175A"/>
    <w:rsid w:val="00B31CAF"/>
    <w:rsid w:val="00B321FC"/>
    <w:rsid w:val="00B323AD"/>
    <w:rsid w:val="00B33243"/>
    <w:rsid w:val="00B34425"/>
    <w:rsid w:val="00B34459"/>
    <w:rsid w:val="00B36BED"/>
    <w:rsid w:val="00B36DE5"/>
    <w:rsid w:val="00B374A9"/>
    <w:rsid w:val="00B40C4A"/>
    <w:rsid w:val="00B44DA6"/>
    <w:rsid w:val="00B45238"/>
    <w:rsid w:val="00B470B9"/>
    <w:rsid w:val="00B50DBF"/>
    <w:rsid w:val="00B51E6A"/>
    <w:rsid w:val="00B52E03"/>
    <w:rsid w:val="00B53058"/>
    <w:rsid w:val="00B53413"/>
    <w:rsid w:val="00B53620"/>
    <w:rsid w:val="00B5371A"/>
    <w:rsid w:val="00B540AB"/>
    <w:rsid w:val="00B5519E"/>
    <w:rsid w:val="00B559F4"/>
    <w:rsid w:val="00B559F6"/>
    <w:rsid w:val="00B55DEA"/>
    <w:rsid w:val="00B569FE"/>
    <w:rsid w:val="00B574E9"/>
    <w:rsid w:val="00B600B9"/>
    <w:rsid w:val="00B6087C"/>
    <w:rsid w:val="00B60ACA"/>
    <w:rsid w:val="00B612B9"/>
    <w:rsid w:val="00B614CE"/>
    <w:rsid w:val="00B61BC4"/>
    <w:rsid w:val="00B621DB"/>
    <w:rsid w:val="00B650E3"/>
    <w:rsid w:val="00B659D3"/>
    <w:rsid w:val="00B669F3"/>
    <w:rsid w:val="00B700A1"/>
    <w:rsid w:val="00B74A52"/>
    <w:rsid w:val="00B75376"/>
    <w:rsid w:val="00B75F06"/>
    <w:rsid w:val="00B7617C"/>
    <w:rsid w:val="00B76649"/>
    <w:rsid w:val="00B80751"/>
    <w:rsid w:val="00B807E1"/>
    <w:rsid w:val="00B80856"/>
    <w:rsid w:val="00B819C5"/>
    <w:rsid w:val="00B831DC"/>
    <w:rsid w:val="00B8371C"/>
    <w:rsid w:val="00B838E2"/>
    <w:rsid w:val="00B857DE"/>
    <w:rsid w:val="00B86D34"/>
    <w:rsid w:val="00B910C0"/>
    <w:rsid w:val="00B914D5"/>
    <w:rsid w:val="00B91F0A"/>
    <w:rsid w:val="00B93A58"/>
    <w:rsid w:val="00B945CB"/>
    <w:rsid w:val="00B94AF2"/>
    <w:rsid w:val="00B94D31"/>
    <w:rsid w:val="00B951FB"/>
    <w:rsid w:val="00B96385"/>
    <w:rsid w:val="00B96FB0"/>
    <w:rsid w:val="00B97B55"/>
    <w:rsid w:val="00BA0A41"/>
    <w:rsid w:val="00BA17EB"/>
    <w:rsid w:val="00BA1A1C"/>
    <w:rsid w:val="00BA234C"/>
    <w:rsid w:val="00BA2C67"/>
    <w:rsid w:val="00BA419E"/>
    <w:rsid w:val="00BA48B3"/>
    <w:rsid w:val="00BA56E0"/>
    <w:rsid w:val="00BA618E"/>
    <w:rsid w:val="00BA792E"/>
    <w:rsid w:val="00BB0144"/>
    <w:rsid w:val="00BB1A3C"/>
    <w:rsid w:val="00BB2F1B"/>
    <w:rsid w:val="00BB3612"/>
    <w:rsid w:val="00BB377B"/>
    <w:rsid w:val="00BB3D98"/>
    <w:rsid w:val="00BB76D9"/>
    <w:rsid w:val="00BC01C3"/>
    <w:rsid w:val="00BC2046"/>
    <w:rsid w:val="00BC211C"/>
    <w:rsid w:val="00BC2C89"/>
    <w:rsid w:val="00BC2EA3"/>
    <w:rsid w:val="00BC3F6A"/>
    <w:rsid w:val="00BC4048"/>
    <w:rsid w:val="00BC4185"/>
    <w:rsid w:val="00BC42D0"/>
    <w:rsid w:val="00BC44C6"/>
    <w:rsid w:val="00BC5BCB"/>
    <w:rsid w:val="00BC5E0C"/>
    <w:rsid w:val="00BC5ECB"/>
    <w:rsid w:val="00BC6352"/>
    <w:rsid w:val="00BC66F0"/>
    <w:rsid w:val="00BD0190"/>
    <w:rsid w:val="00BD03D5"/>
    <w:rsid w:val="00BD03F4"/>
    <w:rsid w:val="00BD046F"/>
    <w:rsid w:val="00BD0B4E"/>
    <w:rsid w:val="00BD0D49"/>
    <w:rsid w:val="00BD1D87"/>
    <w:rsid w:val="00BD477E"/>
    <w:rsid w:val="00BD6748"/>
    <w:rsid w:val="00BD67A3"/>
    <w:rsid w:val="00BD6DCB"/>
    <w:rsid w:val="00BE0042"/>
    <w:rsid w:val="00BE042D"/>
    <w:rsid w:val="00BE0CD9"/>
    <w:rsid w:val="00BE0FDF"/>
    <w:rsid w:val="00BE2792"/>
    <w:rsid w:val="00BE3C99"/>
    <w:rsid w:val="00BE48AF"/>
    <w:rsid w:val="00BE4A7E"/>
    <w:rsid w:val="00BE4A9E"/>
    <w:rsid w:val="00BE5A02"/>
    <w:rsid w:val="00BE5BA4"/>
    <w:rsid w:val="00BE5C1F"/>
    <w:rsid w:val="00BF0721"/>
    <w:rsid w:val="00BF2610"/>
    <w:rsid w:val="00BF27B1"/>
    <w:rsid w:val="00BF35C7"/>
    <w:rsid w:val="00BF4877"/>
    <w:rsid w:val="00BF48ED"/>
    <w:rsid w:val="00BF6078"/>
    <w:rsid w:val="00BF7E58"/>
    <w:rsid w:val="00C0102C"/>
    <w:rsid w:val="00C03469"/>
    <w:rsid w:val="00C03A6B"/>
    <w:rsid w:val="00C045AE"/>
    <w:rsid w:val="00C04E6E"/>
    <w:rsid w:val="00C050FB"/>
    <w:rsid w:val="00C054C9"/>
    <w:rsid w:val="00C066D2"/>
    <w:rsid w:val="00C06C0B"/>
    <w:rsid w:val="00C1155C"/>
    <w:rsid w:val="00C140B2"/>
    <w:rsid w:val="00C14E60"/>
    <w:rsid w:val="00C14EF1"/>
    <w:rsid w:val="00C17985"/>
    <w:rsid w:val="00C17F0B"/>
    <w:rsid w:val="00C22FFC"/>
    <w:rsid w:val="00C23E87"/>
    <w:rsid w:val="00C2407B"/>
    <w:rsid w:val="00C2453F"/>
    <w:rsid w:val="00C2507B"/>
    <w:rsid w:val="00C2583E"/>
    <w:rsid w:val="00C27D6D"/>
    <w:rsid w:val="00C305C0"/>
    <w:rsid w:val="00C307D6"/>
    <w:rsid w:val="00C308B9"/>
    <w:rsid w:val="00C30BA5"/>
    <w:rsid w:val="00C30CEC"/>
    <w:rsid w:val="00C31BED"/>
    <w:rsid w:val="00C33B4E"/>
    <w:rsid w:val="00C33C3B"/>
    <w:rsid w:val="00C34501"/>
    <w:rsid w:val="00C34E4F"/>
    <w:rsid w:val="00C35D42"/>
    <w:rsid w:val="00C36AB3"/>
    <w:rsid w:val="00C37401"/>
    <w:rsid w:val="00C37810"/>
    <w:rsid w:val="00C37EC7"/>
    <w:rsid w:val="00C40480"/>
    <w:rsid w:val="00C41099"/>
    <w:rsid w:val="00C431B0"/>
    <w:rsid w:val="00C44422"/>
    <w:rsid w:val="00C457E6"/>
    <w:rsid w:val="00C4624A"/>
    <w:rsid w:val="00C465A1"/>
    <w:rsid w:val="00C46EAE"/>
    <w:rsid w:val="00C471CF"/>
    <w:rsid w:val="00C47B41"/>
    <w:rsid w:val="00C500B3"/>
    <w:rsid w:val="00C510A0"/>
    <w:rsid w:val="00C52CA4"/>
    <w:rsid w:val="00C53AA2"/>
    <w:rsid w:val="00C55DEE"/>
    <w:rsid w:val="00C56E77"/>
    <w:rsid w:val="00C5780A"/>
    <w:rsid w:val="00C6147E"/>
    <w:rsid w:val="00C61643"/>
    <w:rsid w:val="00C61861"/>
    <w:rsid w:val="00C61C8E"/>
    <w:rsid w:val="00C6230B"/>
    <w:rsid w:val="00C62C29"/>
    <w:rsid w:val="00C62EE2"/>
    <w:rsid w:val="00C6441B"/>
    <w:rsid w:val="00C64767"/>
    <w:rsid w:val="00C662E0"/>
    <w:rsid w:val="00C676AF"/>
    <w:rsid w:val="00C67BA9"/>
    <w:rsid w:val="00C70E5E"/>
    <w:rsid w:val="00C70FCE"/>
    <w:rsid w:val="00C72AF4"/>
    <w:rsid w:val="00C73AC7"/>
    <w:rsid w:val="00C73FD5"/>
    <w:rsid w:val="00C76142"/>
    <w:rsid w:val="00C779A5"/>
    <w:rsid w:val="00C77BEF"/>
    <w:rsid w:val="00C80B80"/>
    <w:rsid w:val="00C80E2D"/>
    <w:rsid w:val="00C819DC"/>
    <w:rsid w:val="00C82363"/>
    <w:rsid w:val="00C826C5"/>
    <w:rsid w:val="00C827EF"/>
    <w:rsid w:val="00C83259"/>
    <w:rsid w:val="00C850C4"/>
    <w:rsid w:val="00C86087"/>
    <w:rsid w:val="00C86384"/>
    <w:rsid w:val="00C87085"/>
    <w:rsid w:val="00C90FD4"/>
    <w:rsid w:val="00C96792"/>
    <w:rsid w:val="00C97808"/>
    <w:rsid w:val="00CA02E2"/>
    <w:rsid w:val="00CA1153"/>
    <w:rsid w:val="00CA200D"/>
    <w:rsid w:val="00CA25F8"/>
    <w:rsid w:val="00CA2A8E"/>
    <w:rsid w:val="00CA2FFB"/>
    <w:rsid w:val="00CA3231"/>
    <w:rsid w:val="00CA3EF0"/>
    <w:rsid w:val="00CA44C0"/>
    <w:rsid w:val="00CA4607"/>
    <w:rsid w:val="00CA74D1"/>
    <w:rsid w:val="00CA7822"/>
    <w:rsid w:val="00CB0870"/>
    <w:rsid w:val="00CB19F4"/>
    <w:rsid w:val="00CB1B00"/>
    <w:rsid w:val="00CB1D98"/>
    <w:rsid w:val="00CB233A"/>
    <w:rsid w:val="00CB2615"/>
    <w:rsid w:val="00CB295D"/>
    <w:rsid w:val="00CB4EEE"/>
    <w:rsid w:val="00CB58CB"/>
    <w:rsid w:val="00CC081D"/>
    <w:rsid w:val="00CC0DB2"/>
    <w:rsid w:val="00CC0E1D"/>
    <w:rsid w:val="00CC0E40"/>
    <w:rsid w:val="00CC1AEA"/>
    <w:rsid w:val="00CC2A80"/>
    <w:rsid w:val="00CC2FBC"/>
    <w:rsid w:val="00CC3FF9"/>
    <w:rsid w:val="00CC4A36"/>
    <w:rsid w:val="00CC4AA0"/>
    <w:rsid w:val="00CC5551"/>
    <w:rsid w:val="00CC5EB6"/>
    <w:rsid w:val="00CC69B3"/>
    <w:rsid w:val="00CC6ED6"/>
    <w:rsid w:val="00CD0DB3"/>
    <w:rsid w:val="00CD0F58"/>
    <w:rsid w:val="00CD1604"/>
    <w:rsid w:val="00CD1B10"/>
    <w:rsid w:val="00CD1CD6"/>
    <w:rsid w:val="00CD2CC7"/>
    <w:rsid w:val="00CD2F09"/>
    <w:rsid w:val="00CD395F"/>
    <w:rsid w:val="00CD5532"/>
    <w:rsid w:val="00CD6418"/>
    <w:rsid w:val="00CD7E53"/>
    <w:rsid w:val="00CE0201"/>
    <w:rsid w:val="00CE2026"/>
    <w:rsid w:val="00CE3D5D"/>
    <w:rsid w:val="00CE4954"/>
    <w:rsid w:val="00CE4DAE"/>
    <w:rsid w:val="00CF03BA"/>
    <w:rsid w:val="00CF05F5"/>
    <w:rsid w:val="00CF0ACF"/>
    <w:rsid w:val="00CF1982"/>
    <w:rsid w:val="00CF3506"/>
    <w:rsid w:val="00CF3AE8"/>
    <w:rsid w:val="00CF4321"/>
    <w:rsid w:val="00CF4DE3"/>
    <w:rsid w:val="00CF549B"/>
    <w:rsid w:val="00CF68C5"/>
    <w:rsid w:val="00CF76CB"/>
    <w:rsid w:val="00CF7E0F"/>
    <w:rsid w:val="00D0163E"/>
    <w:rsid w:val="00D0250F"/>
    <w:rsid w:val="00D02A35"/>
    <w:rsid w:val="00D0343A"/>
    <w:rsid w:val="00D03716"/>
    <w:rsid w:val="00D044A5"/>
    <w:rsid w:val="00D10377"/>
    <w:rsid w:val="00D105DB"/>
    <w:rsid w:val="00D11D79"/>
    <w:rsid w:val="00D11D87"/>
    <w:rsid w:val="00D130A6"/>
    <w:rsid w:val="00D132AD"/>
    <w:rsid w:val="00D1610B"/>
    <w:rsid w:val="00D161D3"/>
    <w:rsid w:val="00D17588"/>
    <w:rsid w:val="00D179E6"/>
    <w:rsid w:val="00D17CED"/>
    <w:rsid w:val="00D205BA"/>
    <w:rsid w:val="00D208D4"/>
    <w:rsid w:val="00D21831"/>
    <w:rsid w:val="00D21CB7"/>
    <w:rsid w:val="00D23649"/>
    <w:rsid w:val="00D256C2"/>
    <w:rsid w:val="00D256C3"/>
    <w:rsid w:val="00D257B4"/>
    <w:rsid w:val="00D27B79"/>
    <w:rsid w:val="00D30722"/>
    <w:rsid w:val="00D309F6"/>
    <w:rsid w:val="00D3130F"/>
    <w:rsid w:val="00D32E97"/>
    <w:rsid w:val="00D335D8"/>
    <w:rsid w:val="00D33D4F"/>
    <w:rsid w:val="00D342A8"/>
    <w:rsid w:val="00D34C12"/>
    <w:rsid w:val="00D37A57"/>
    <w:rsid w:val="00D41736"/>
    <w:rsid w:val="00D42A2A"/>
    <w:rsid w:val="00D42C25"/>
    <w:rsid w:val="00D46997"/>
    <w:rsid w:val="00D46EC5"/>
    <w:rsid w:val="00D50777"/>
    <w:rsid w:val="00D51C41"/>
    <w:rsid w:val="00D53FA3"/>
    <w:rsid w:val="00D54AF0"/>
    <w:rsid w:val="00D55688"/>
    <w:rsid w:val="00D60C69"/>
    <w:rsid w:val="00D610D4"/>
    <w:rsid w:val="00D61D64"/>
    <w:rsid w:val="00D62D19"/>
    <w:rsid w:val="00D63188"/>
    <w:rsid w:val="00D639F0"/>
    <w:rsid w:val="00D63D8A"/>
    <w:rsid w:val="00D64D7C"/>
    <w:rsid w:val="00D6592E"/>
    <w:rsid w:val="00D65B5A"/>
    <w:rsid w:val="00D66B21"/>
    <w:rsid w:val="00D675A2"/>
    <w:rsid w:val="00D71B67"/>
    <w:rsid w:val="00D72777"/>
    <w:rsid w:val="00D728D4"/>
    <w:rsid w:val="00D72B17"/>
    <w:rsid w:val="00D74B33"/>
    <w:rsid w:val="00D75FBA"/>
    <w:rsid w:val="00D772AD"/>
    <w:rsid w:val="00D77F02"/>
    <w:rsid w:val="00D80743"/>
    <w:rsid w:val="00D80D14"/>
    <w:rsid w:val="00D81117"/>
    <w:rsid w:val="00D815DE"/>
    <w:rsid w:val="00D82DC1"/>
    <w:rsid w:val="00D8341D"/>
    <w:rsid w:val="00D85151"/>
    <w:rsid w:val="00D85409"/>
    <w:rsid w:val="00D86F9B"/>
    <w:rsid w:val="00D87435"/>
    <w:rsid w:val="00D92D78"/>
    <w:rsid w:val="00D9301D"/>
    <w:rsid w:val="00D93825"/>
    <w:rsid w:val="00D93ACA"/>
    <w:rsid w:val="00D93C7C"/>
    <w:rsid w:val="00D9456E"/>
    <w:rsid w:val="00D94CE4"/>
    <w:rsid w:val="00D9534B"/>
    <w:rsid w:val="00D95373"/>
    <w:rsid w:val="00D96A0A"/>
    <w:rsid w:val="00DA05A5"/>
    <w:rsid w:val="00DA100E"/>
    <w:rsid w:val="00DA25B2"/>
    <w:rsid w:val="00DA2B02"/>
    <w:rsid w:val="00DA45E0"/>
    <w:rsid w:val="00DA4776"/>
    <w:rsid w:val="00DA48AF"/>
    <w:rsid w:val="00DA5124"/>
    <w:rsid w:val="00DB0271"/>
    <w:rsid w:val="00DB12C4"/>
    <w:rsid w:val="00DB24FA"/>
    <w:rsid w:val="00DB2611"/>
    <w:rsid w:val="00DB3723"/>
    <w:rsid w:val="00DB460F"/>
    <w:rsid w:val="00DB4A54"/>
    <w:rsid w:val="00DB4E3E"/>
    <w:rsid w:val="00DB54ED"/>
    <w:rsid w:val="00DB582C"/>
    <w:rsid w:val="00DB5A75"/>
    <w:rsid w:val="00DB743E"/>
    <w:rsid w:val="00DC0041"/>
    <w:rsid w:val="00DC0907"/>
    <w:rsid w:val="00DC0DAA"/>
    <w:rsid w:val="00DC199B"/>
    <w:rsid w:val="00DC340C"/>
    <w:rsid w:val="00DC34B3"/>
    <w:rsid w:val="00DC360F"/>
    <w:rsid w:val="00DC3BFA"/>
    <w:rsid w:val="00DC43C7"/>
    <w:rsid w:val="00DC50EA"/>
    <w:rsid w:val="00DC7E61"/>
    <w:rsid w:val="00DD133D"/>
    <w:rsid w:val="00DD163D"/>
    <w:rsid w:val="00DD52D8"/>
    <w:rsid w:val="00DD6711"/>
    <w:rsid w:val="00DD6C97"/>
    <w:rsid w:val="00DD7DE2"/>
    <w:rsid w:val="00DE097A"/>
    <w:rsid w:val="00DE0A7F"/>
    <w:rsid w:val="00DE0B49"/>
    <w:rsid w:val="00DE1063"/>
    <w:rsid w:val="00DE11C8"/>
    <w:rsid w:val="00DE1C08"/>
    <w:rsid w:val="00DE2E2C"/>
    <w:rsid w:val="00DE45F2"/>
    <w:rsid w:val="00DE4D9B"/>
    <w:rsid w:val="00DE5164"/>
    <w:rsid w:val="00DE740D"/>
    <w:rsid w:val="00DF2259"/>
    <w:rsid w:val="00DF26C7"/>
    <w:rsid w:val="00DF2863"/>
    <w:rsid w:val="00DF2A21"/>
    <w:rsid w:val="00DF38F0"/>
    <w:rsid w:val="00DF3C32"/>
    <w:rsid w:val="00DF4DC4"/>
    <w:rsid w:val="00DF4F78"/>
    <w:rsid w:val="00DF5B1D"/>
    <w:rsid w:val="00DF5CB8"/>
    <w:rsid w:val="00DF6030"/>
    <w:rsid w:val="00DF7F44"/>
    <w:rsid w:val="00E00387"/>
    <w:rsid w:val="00E00EE8"/>
    <w:rsid w:val="00E01FBD"/>
    <w:rsid w:val="00E02C28"/>
    <w:rsid w:val="00E03AD4"/>
    <w:rsid w:val="00E04A95"/>
    <w:rsid w:val="00E0579D"/>
    <w:rsid w:val="00E06DB4"/>
    <w:rsid w:val="00E071FB"/>
    <w:rsid w:val="00E10123"/>
    <w:rsid w:val="00E106E9"/>
    <w:rsid w:val="00E107E4"/>
    <w:rsid w:val="00E1169F"/>
    <w:rsid w:val="00E11D81"/>
    <w:rsid w:val="00E12235"/>
    <w:rsid w:val="00E125DB"/>
    <w:rsid w:val="00E12B01"/>
    <w:rsid w:val="00E13830"/>
    <w:rsid w:val="00E13AE8"/>
    <w:rsid w:val="00E13C74"/>
    <w:rsid w:val="00E14D0E"/>
    <w:rsid w:val="00E157B1"/>
    <w:rsid w:val="00E15CA4"/>
    <w:rsid w:val="00E21ABD"/>
    <w:rsid w:val="00E235FA"/>
    <w:rsid w:val="00E2360D"/>
    <w:rsid w:val="00E2493F"/>
    <w:rsid w:val="00E2530E"/>
    <w:rsid w:val="00E2621B"/>
    <w:rsid w:val="00E27395"/>
    <w:rsid w:val="00E27F80"/>
    <w:rsid w:val="00E326EF"/>
    <w:rsid w:val="00E32AA7"/>
    <w:rsid w:val="00E350C4"/>
    <w:rsid w:val="00E35426"/>
    <w:rsid w:val="00E35ED9"/>
    <w:rsid w:val="00E36214"/>
    <w:rsid w:val="00E37EAD"/>
    <w:rsid w:val="00E41014"/>
    <w:rsid w:val="00E412C6"/>
    <w:rsid w:val="00E4226A"/>
    <w:rsid w:val="00E449F3"/>
    <w:rsid w:val="00E46446"/>
    <w:rsid w:val="00E467EA"/>
    <w:rsid w:val="00E47FB0"/>
    <w:rsid w:val="00E5080D"/>
    <w:rsid w:val="00E5123E"/>
    <w:rsid w:val="00E525CC"/>
    <w:rsid w:val="00E53157"/>
    <w:rsid w:val="00E53962"/>
    <w:rsid w:val="00E53A98"/>
    <w:rsid w:val="00E54ACA"/>
    <w:rsid w:val="00E55835"/>
    <w:rsid w:val="00E5656A"/>
    <w:rsid w:val="00E565D7"/>
    <w:rsid w:val="00E56BCE"/>
    <w:rsid w:val="00E56C37"/>
    <w:rsid w:val="00E5703E"/>
    <w:rsid w:val="00E57B3F"/>
    <w:rsid w:val="00E603A3"/>
    <w:rsid w:val="00E62017"/>
    <w:rsid w:val="00E62D78"/>
    <w:rsid w:val="00E6458E"/>
    <w:rsid w:val="00E672D1"/>
    <w:rsid w:val="00E67443"/>
    <w:rsid w:val="00E6758A"/>
    <w:rsid w:val="00E6777C"/>
    <w:rsid w:val="00E67C0D"/>
    <w:rsid w:val="00E70C2B"/>
    <w:rsid w:val="00E70CFF"/>
    <w:rsid w:val="00E71789"/>
    <w:rsid w:val="00E71A23"/>
    <w:rsid w:val="00E72028"/>
    <w:rsid w:val="00E7204A"/>
    <w:rsid w:val="00E727DD"/>
    <w:rsid w:val="00E7469E"/>
    <w:rsid w:val="00E76696"/>
    <w:rsid w:val="00E76784"/>
    <w:rsid w:val="00E770B9"/>
    <w:rsid w:val="00E774B9"/>
    <w:rsid w:val="00E807D7"/>
    <w:rsid w:val="00E80CB9"/>
    <w:rsid w:val="00E814D9"/>
    <w:rsid w:val="00E81E99"/>
    <w:rsid w:val="00E82ADF"/>
    <w:rsid w:val="00E830DC"/>
    <w:rsid w:val="00E84B50"/>
    <w:rsid w:val="00E852B5"/>
    <w:rsid w:val="00E85BC2"/>
    <w:rsid w:val="00E861C2"/>
    <w:rsid w:val="00E8706E"/>
    <w:rsid w:val="00E87114"/>
    <w:rsid w:val="00E877D8"/>
    <w:rsid w:val="00E9026F"/>
    <w:rsid w:val="00E91299"/>
    <w:rsid w:val="00E95E07"/>
    <w:rsid w:val="00E97577"/>
    <w:rsid w:val="00E97E1C"/>
    <w:rsid w:val="00E97F0F"/>
    <w:rsid w:val="00E97FD9"/>
    <w:rsid w:val="00EA0639"/>
    <w:rsid w:val="00EA2611"/>
    <w:rsid w:val="00EA2C56"/>
    <w:rsid w:val="00EA2EB0"/>
    <w:rsid w:val="00EA35E2"/>
    <w:rsid w:val="00EA3D00"/>
    <w:rsid w:val="00EA3DB0"/>
    <w:rsid w:val="00EA3F50"/>
    <w:rsid w:val="00EA4196"/>
    <w:rsid w:val="00EA439A"/>
    <w:rsid w:val="00EA5C9C"/>
    <w:rsid w:val="00EA5CAF"/>
    <w:rsid w:val="00EA6B6A"/>
    <w:rsid w:val="00EA7E58"/>
    <w:rsid w:val="00EB07E1"/>
    <w:rsid w:val="00EB0F7A"/>
    <w:rsid w:val="00EB12A7"/>
    <w:rsid w:val="00EB1608"/>
    <w:rsid w:val="00EB1CE4"/>
    <w:rsid w:val="00EB248C"/>
    <w:rsid w:val="00EB2900"/>
    <w:rsid w:val="00EB2F5D"/>
    <w:rsid w:val="00EB4333"/>
    <w:rsid w:val="00EB52CC"/>
    <w:rsid w:val="00EB79B7"/>
    <w:rsid w:val="00EB7BBD"/>
    <w:rsid w:val="00EC03E7"/>
    <w:rsid w:val="00EC1598"/>
    <w:rsid w:val="00EC1D72"/>
    <w:rsid w:val="00EC1EFB"/>
    <w:rsid w:val="00EC220B"/>
    <w:rsid w:val="00EC22FF"/>
    <w:rsid w:val="00EC2BE0"/>
    <w:rsid w:val="00EC2C90"/>
    <w:rsid w:val="00EC34EA"/>
    <w:rsid w:val="00EC4B80"/>
    <w:rsid w:val="00EC4FE5"/>
    <w:rsid w:val="00EC5151"/>
    <w:rsid w:val="00EC64DB"/>
    <w:rsid w:val="00EC6EDA"/>
    <w:rsid w:val="00EC6FC6"/>
    <w:rsid w:val="00EC7867"/>
    <w:rsid w:val="00EC7953"/>
    <w:rsid w:val="00EC799E"/>
    <w:rsid w:val="00ED0C60"/>
    <w:rsid w:val="00ED18D7"/>
    <w:rsid w:val="00ED2FF7"/>
    <w:rsid w:val="00ED3586"/>
    <w:rsid w:val="00ED3623"/>
    <w:rsid w:val="00ED38B1"/>
    <w:rsid w:val="00ED39FB"/>
    <w:rsid w:val="00ED3FBB"/>
    <w:rsid w:val="00ED4B14"/>
    <w:rsid w:val="00ED4E53"/>
    <w:rsid w:val="00ED6D6C"/>
    <w:rsid w:val="00EE0DE4"/>
    <w:rsid w:val="00EE1725"/>
    <w:rsid w:val="00EE251C"/>
    <w:rsid w:val="00EE35B5"/>
    <w:rsid w:val="00EE3C8F"/>
    <w:rsid w:val="00EE5AC2"/>
    <w:rsid w:val="00EE5BCB"/>
    <w:rsid w:val="00EF01CC"/>
    <w:rsid w:val="00EF0606"/>
    <w:rsid w:val="00EF07AB"/>
    <w:rsid w:val="00EF0ABB"/>
    <w:rsid w:val="00EF0B0F"/>
    <w:rsid w:val="00EF116C"/>
    <w:rsid w:val="00EF12DC"/>
    <w:rsid w:val="00EF3268"/>
    <w:rsid w:val="00EF355A"/>
    <w:rsid w:val="00EF42A8"/>
    <w:rsid w:val="00EF558F"/>
    <w:rsid w:val="00EF5646"/>
    <w:rsid w:val="00EF6E47"/>
    <w:rsid w:val="00EF7281"/>
    <w:rsid w:val="00EF7DF5"/>
    <w:rsid w:val="00F01728"/>
    <w:rsid w:val="00F04162"/>
    <w:rsid w:val="00F051EB"/>
    <w:rsid w:val="00F054BD"/>
    <w:rsid w:val="00F05BFD"/>
    <w:rsid w:val="00F0739D"/>
    <w:rsid w:val="00F0752E"/>
    <w:rsid w:val="00F07733"/>
    <w:rsid w:val="00F111F2"/>
    <w:rsid w:val="00F11FAE"/>
    <w:rsid w:val="00F123A0"/>
    <w:rsid w:val="00F12D05"/>
    <w:rsid w:val="00F132C6"/>
    <w:rsid w:val="00F135FF"/>
    <w:rsid w:val="00F14638"/>
    <w:rsid w:val="00F14D92"/>
    <w:rsid w:val="00F14ED6"/>
    <w:rsid w:val="00F15AA0"/>
    <w:rsid w:val="00F15FB3"/>
    <w:rsid w:val="00F16373"/>
    <w:rsid w:val="00F1774E"/>
    <w:rsid w:val="00F213C0"/>
    <w:rsid w:val="00F21908"/>
    <w:rsid w:val="00F224E6"/>
    <w:rsid w:val="00F22A4E"/>
    <w:rsid w:val="00F22B54"/>
    <w:rsid w:val="00F232C9"/>
    <w:rsid w:val="00F24120"/>
    <w:rsid w:val="00F24164"/>
    <w:rsid w:val="00F24218"/>
    <w:rsid w:val="00F248E2"/>
    <w:rsid w:val="00F249E3"/>
    <w:rsid w:val="00F257B5"/>
    <w:rsid w:val="00F258FB"/>
    <w:rsid w:val="00F26CA3"/>
    <w:rsid w:val="00F301BA"/>
    <w:rsid w:val="00F32509"/>
    <w:rsid w:val="00F33498"/>
    <w:rsid w:val="00F339EA"/>
    <w:rsid w:val="00F346BD"/>
    <w:rsid w:val="00F35C02"/>
    <w:rsid w:val="00F36A25"/>
    <w:rsid w:val="00F36AD7"/>
    <w:rsid w:val="00F41ED4"/>
    <w:rsid w:val="00F421C6"/>
    <w:rsid w:val="00F43639"/>
    <w:rsid w:val="00F44BAC"/>
    <w:rsid w:val="00F452B1"/>
    <w:rsid w:val="00F46200"/>
    <w:rsid w:val="00F46C1A"/>
    <w:rsid w:val="00F46DF8"/>
    <w:rsid w:val="00F47620"/>
    <w:rsid w:val="00F50903"/>
    <w:rsid w:val="00F50C71"/>
    <w:rsid w:val="00F52B1E"/>
    <w:rsid w:val="00F53D19"/>
    <w:rsid w:val="00F53F6E"/>
    <w:rsid w:val="00F54229"/>
    <w:rsid w:val="00F54382"/>
    <w:rsid w:val="00F54632"/>
    <w:rsid w:val="00F54C16"/>
    <w:rsid w:val="00F56A7A"/>
    <w:rsid w:val="00F56CAC"/>
    <w:rsid w:val="00F56DFD"/>
    <w:rsid w:val="00F5737F"/>
    <w:rsid w:val="00F573AD"/>
    <w:rsid w:val="00F57536"/>
    <w:rsid w:val="00F5767E"/>
    <w:rsid w:val="00F628C0"/>
    <w:rsid w:val="00F637CE"/>
    <w:rsid w:val="00F63EF4"/>
    <w:rsid w:val="00F65017"/>
    <w:rsid w:val="00F66180"/>
    <w:rsid w:val="00F702B3"/>
    <w:rsid w:val="00F708F5"/>
    <w:rsid w:val="00F712A1"/>
    <w:rsid w:val="00F71451"/>
    <w:rsid w:val="00F71774"/>
    <w:rsid w:val="00F71ACB"/>
    <w:rsid w:val="00F71B3C"/>
    <w:rsid w:val="00F7271D"/>
    <w:rsid w:val="00F728FD"/>
    <w:rsid w:val="00F75170"/>
    <w:rsid w:val="00F75B3A"/>
    <w:rsid w:val="00F76B70"/>
    <w:rsid w:val="00F77EC0"/>
    <w:rsid w:val="00F80BAF"/>
    <w:rsid w:val="00F81261"/>
    <w:rsid w:val="00F813D9"/>
    <w:rsid w:val="00F830FB"/>
    <w:rsid w:val="00F84A55"/>
    <w:rsid w:val="00F85451"/>
    <w:rsid w:val="00F85E03"/>
    <w:rsid w:val="00F865B2"/>
    <w:rsid w:val="00F87028"/>
    <w:rsid w:val="00F903A5"/>
    <w:rsid w:val="00F90B0E"/>
    <w:rsid w:val="00F95BE0"/>
    <w:rsid w:val="00FA1460"/>
    <w:rsid w:val="00FA2535"/>
    <w:rsid w:val="00FA3AF0"/>
    <w:rsid w:val="00FA3E39"/>
    <w:rsid w:val="00FA555E"/>
    <w:rsid w:val="00FA5CA4"/>
    <w:rsid w:val="00FA6586"/>
    <w:rsid w:val="00FA65E2"/>
    <w:rsid w:val="00FA68FA"/>
    <w:rsid w:val="00FA6CB1"/>
    <w:rsid w:val="00FB00C7"/>
    <w:rsid w:val="00FB050B"/>
    <w:rsid w:val="00FB0829"/>
    <w:rsid w:val="00FB1990"/>
    <w:rsid w:val="00FB2172"/>
    <w:rsid w:val="00FB269C"/>
    <w:rsid w:val="00FB3116"/>
    <w:rsid w:val="00FB64C7"/>
    <w:rsid w:val="00FC0423"/>
    <w:rsid w:val="00FC1981"/>
    <w:rsid w:val="00FC2FF4"/>
    <w:rsid w:val="00FC30F1"/>
    <w:rsid w:val="00FC3EF6"/>
    <w:rsid w:val="00FC4A34"/>
    <w:rsid w:val="00FC6BE1"/>
    <w:rsid w:val="00FC7DB8"/>
    <w:rsid w:val="00FD0591"/>
    <w:rsid w:val="00FD280A"/>
    <w:rsid w:val="00FD3B0C"/>
    <w:rsid w:val="00FD409E"/>
    <w:rsid w:val="00FD4603"/>
    <w:rsid w:val="00FD5169"/>
    <w:rsid w:val="00FD57EB"/>
    <w:rsid w:val="00FD5E4E"/>
    <w:rsid w:val="00FD7807"/>
    <w:rsid w:val="00FE01E8"/>
    <w:rsid w:val="00FE11D0"/>
    <w:rsid w:val="00FE1953"/>
    <w:rsid w:val="00FE1F5B"/>
    <w:rsid w:val="00FE2928"/>
    <w:rsid w:val="00FE2AE0"/>
    <w:rsid w:val="00FE3C9D"/>
    <w:rsid w:val="00FE3D77"/>
    <w:rsid w:val="00FE43DA"/>
    <w:rsid w:val="00FE4C0D"/>
    <w:rsid w:val="00FE4EB1"/>
    <w:rsid w:val="00FE58BD"/>
    <w:rsid w:val="00FE6AD0"/>
    <w:rsid w:val="00FE7ED5"/>
    <w:rsid w:val="00FF1160"/>
    <w:rsid w:val="00FF251D"/>
    <w:rsid w:val="00FF3280"/>
    <w:rsid w:val="00FF464E"/>
    <w:rsid w:val="00FF640A"/>
    <w:rsid w:val="00FF64F6"/>
    <w:rsid w:val="00FF6A36"/>
    <w:rsid w:val="00FF6D3F"/>
    <w:rsid w:val="00FF7170"/>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6E9646"/>
  <w15:docId w15:val="{217668F4-F711-4321-8CF1-9900BA401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4A79"/>
    <w:pPr>
      <w:spacing w:after="0" w:line="240" w:lineRule="auto"/>
    </w:pPr>
    <w:rPr>
      <w:rFonts w:ascii="Times New Roman" w:hAnsi="Times New Roman" w:cs="Times New Roman"/>
      <w:sz w:val="24"/>
      <w:szCs w:val="24"/>
      <w:lang w:val="en-US"/>
    </w:rPr>
  </w:style>
  <w:style w:type="paragraph" w:styleId="Heading1">
    <w:name w:val="heading 1"/>
    <w:basedOn w:val="Normal"/>
    <w:next w:val="Normal"/>
    <w:link w:val="Heading1Char"/>
    <w:uiPriority w:val="9"/>
    <w:qFormat/>
    <w:rsid w:val="00E2493F"/>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26EE5"/>
    <w:rPr>
      <w:sz w:val="16"/>
      <w:szCs w:val="16"/>
    </w:rPr>
  </w:style>
  <w:style w:type="paragraph" w:styleId="CommentText">
    <w:name w:val="annotation text"/>
    <w:basedOn w:val="Normal"/>
    <w:link w:val="CommentTextChar"/>
    <w:uiPriority w:val="99"/>
    <w:unhideWhenUsed/>
    <w:rsid w:val="00B26EE5"/>
    <w:pPr>
      <w:spacing w:after="160"/>
    </w:pPr>
    <w:rPr>
      <w:rFonts w:asciiTheme="minorHAnsi" w:hAnsiTheme="minorHAnsi" w:cstheme="minorBidi"/>
      <w:sz w:val="20"/>
      <w:szCs w:val="20"/>
      <w:lang w:val="en-CA"/>
    </w:rPr>
  </w:style>
  <w:style w:type="character" w:customStyle="1" w:styleId="CommentTextChar">
    <w:name w:val="Comment Text Char"/>
    <w:basedOn w:val="DefaultParagraphFont"/>
    <w:link w:val="CommentText"/>
    <w:uiPriority w:val="99"/>
    <w:rsid w:val="00B26EE5"/>
    <w:rPr>
      <w:sz w:val="20"/>
      <w:szCs w:val="20"/>
    </w:rPr>
  </w:style>
  <w:style w:type="paragraph" w:styleId="CommentSubject">
    <w:name w:val="annotation subject"/>
    <w:basedOn w:val="CommentText"/>
    <w:next w:val="CommentText"/>
    <w:link w:val="CommentSubjectChar"/>
    <w:uiPriority w:val="99"/>
    <w:semiHidden/>
    <w:unhideWhenUsed/>
    <w:rsid w:val="00B26EE5"/>
    <w:rPr>
      <w:b/>
      <w:bCs/>
    </w:rPr>
  </w:style>
  <w:style w:type="character" w:customStyle="1" w:styleId="CommentSubjectChar">
    <w:name w:val="Comment Subject Char"/>
    <w:basedOn w:val="CommentTextChar"/>
    <w:link w:val="CommentSubject"/>
    <w:uiPriority w:val="99"/>
    <w:semiHidden/>
    <w:rsid w:val="00B26EE5"/>
    <w:rPr>
      <w:b/>
      <w:bCs/>
      <w:sz w:val="20"/>
      <w:szCs w:val="20"/>
    </w:rPr>
  </w:style>
  <w:style w:type="paragraph" w:styleId="BalloonText">
    <w:name w:val="Balloon Text"/>
    <w:basedOn w:val="Normal"/>
    <w:link w:val="BalloonTextChar"/>
    <w:uiPriority w:val="99"/>
    <w:semiHidden/>
    <w:unhideWhenUsed/>
    <w:rsid w:val="00B26EE5"/>
    <w:rPr>
      <w:rFonts w:ascii="Segoe UI" w:hAnsi="Segoe UI" w:cs="Segoe UI"/>
      <w:sz w:val="18"/>
      <w:szCs w:val="18"/>
      <w:lang w:val="en-CA"/>
    </w:rPr>
  </w:style>
  <w:style w:type="character" w:customStyle="1" w:styleId="BalloonTextChar">
    <w:name w:val="Balloon Text Char"/>
    <w:basedOn w:val="DefaultParagraphFont"/>
    <w:link w:val="BalloonText"/>
    <w:uiPriority w:val="99"/>
    <w:semiHidden/>
    <w:rsid w:val="00B26EE5"/>
    <w:rPr>
      <w:rFonts w:ascii="Segoe UI" w:hAnsi="Segoe UI" w:cs="Segoe UI"/>
      <w:sz w:val="18"/>
      <w:szCs w:val="18"/>
    </w:rPr>
  </w:style>
  <w:style w:type="character" w:customStyle="1" w:styleId="st">
    <w:name w:val="st"/>
    <w:basedOn w:val="DefaultParagraphFont"/>
    <w:rsid w:val="00B26EE5"/>
  </w:style>
  <w:style w:type="character" w:styleId="Emphasis">
    <w:name w:val="Emphasis"/>
    <w:basedOn w:val="DefaultParagraphFont"/>
    <w:uiPriority w:val="20"/>
    <w:qFormat/>
    <w:rsid w:val="00B26EE5"/>
    <w:rPr>
      <w:i/>
      <w:iCs/>
    </w:rPr>
  </w:style>
  <w:style w:type="paragraph" w:styleId="FootnoteText">
    <w:name w:val="footnote text"/>
    <w:basedOn w:val="Normal"/>
    <w:link w:val="FootnoteTextChar"/>
    <w:uiPriority w:val="99"/>
    <w:unhideWhenUsed/>
    <w:rsid w:val="00750A6B"/>
    <w:rPr>
      <w:rFonts w:asciiTheme="minorHAnsi" w:hAnsiTheme="minorHAnsi" w:cstheme="minorBidi"/>
      <w:sz w:val="20"/>
      <w:szCs w:val="20"/>
      <w:lang w:val="en-CA"/>
    </w:rPr>
  </w:style>
  <w:style w:type="character" w:customStyle="1" w:styleId="FootnoteTextChar">
    <w:name w:val="Footnote Text Char"/>
    <w:basedOn w:val="DefaultParagraphFont"/>
    <w:link w:val="FootnoteText"/>
    <w:uiPriority w:val="99"/>
    <w:rsid w:val="00750A6B"/>
    <w:rPr>
      <w:sz w:val="20"/>
      <w:szCs w:val="20"/>
    </w:rPr>
  </w:style>
  <w:style w:type="character" w:styleId="FootnoteReference">
    <w:name w:val="footnote reference"/>
    <w:basedOn w:val="DefaultParagraphFont"/>
    <w:uiPriority w:val="99"/>
    <w:unhideWhenUsed/>
    <w:rsid w:val="00750A6B"/>
    <w:rPr>
      <w:vertAlign w:val="superscript"/>
    </w:rPr>
  </w:style>
  <w:style w:type="table" w:styleId="TableGrid">
    <w:name w:val="Table Grid"/>
    <w:basedOn w:val="TableNormal"/>
    <w:uiPriority w:val="59"/>
    <w:rsid w:val="00C860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56BCE"/>
    <w:pPr>
      <w:spacing w:after="160" w:line="259" w:lineRule="auto"/>
      <w:ind w:left="720"/>
      <w:contextualSpacing/>
    </w:pPr>
    <w:rPr>
      <w:rFonts w:asciiTheme="minorHAnsi" w:hAnsiTheme="minorHAnsi" w:cstheme="minorBidi"/>
      <w:sz w:val="22"/>
      <w:szCs w:val="22"/>
      <w:lang w:val="en-CA"/>
    </w:rPr>
  </w:style>
  <w:style w:type="character" w:styleId="Hyperlink">
    <w:name w:val="Hyperlink"/>
    <w:basedOn w:val="DefaultParagraphFont"/>
    <w:uiPriority w:val="99"/>
    <w:unhideWhenUsed/>
    <w:rsid w:val="001E671C"/>
    <w:rPr>
      <w:color w:val="0563C1" w:themeColor="hyperlink"/>
      <w:u w:val="single"/>
    </w:rPr>
  </w:style>
  <w:style w:type="character" w:customStyle="1" w:styleId="messagebody">
    <w:name w:val="message_body"/>
    <w:basedOn w:val="DefaultParagraphFont"/>
    <w:rsid w:val="001E671C"/>
  </w:style>
  <w:style w:type="paragraph" w:styleId="Header">
    <w:name w:val="header"/>
    <w:basedOn w:val="Normal"/>
    <w:link w:val="HeaderChar"/>
    <w:uiPriority w:val="99"/>
    <w:unhideWhenUsed/>
    <w:rsid w:val="008C0660"/>
    <w:pPr>
      <w:tabs>
        <w:tab w:val="center" w:pos="4680"/>
        <w:tab w:val="right" w:pos="9360"/>
      </w:tabs>
    </w:pPr>
    <w:rPr>
      <w:rFonts w:asciiTheme="minorHAnsi" w:hAnsiTheme="minorHAnsi" w:cstheme="minorBidi"/>
      <w:sz w:val="22"/>
      <w:szCs w:val="22"/>
      <w:lang w:val="en-CA"/>
    </w:rPr>
  </w:style>
  <w:style w:type="character" w:customStyle="1" w:styleId="HeaderChar">
    <w:name w:val="Header Char"/>
    <w:basedOn w:val="DefaultParagraphFont"/>
    <w:link w:val="Header"/>
    <w:uiPriority w:val="99"/>
    <w:rsid w:val="008C0660"/>
  </w:style>
  <w:style w:type="paragraph" w:styleId="Footer">
    <w:name w:val="footer"/>
    <w:basedOn w:val="Normal"/>
    <w:link w:val="FooterChar"/>
    <w:uiPriority w:val="99"/>
    <w:unhideWhenUsed/>
    <w:rsid w:val="008C0660"/>
    <w:pPr>
      <w:tabs>
        <w:tab w:val="center" w:pos="4680"/>
        <w:tab w:val="right" w:pos="9360"/>
      </w:tabs>
    </w:pPr>
    <w:rPr>
      <w:rFonts w:asciiTheme="minorHAnsi" w:hAnsiTheme="minorHAnsi" w:cstheme="minorBidi"/>
      <w:sz w:val="22"/>
      <w:szCs w:val="22"/>
      <w:lang w:val="en-CA"/>
    </w:rPr>
  </w:style>
  <w:style w:type="character" w:customStyle="1" w:styleId="FooterChar">
    <w:name w:val="Footer Char"/>
    <w:basedOn w:val="DefaultParagraphFont"/>
    <w:link w:val="Footer"/>
    <w:uiPriority w:val="99"/>
    <w:rsid w:val="008C0660"/>
  </w:style>
  <w:style w:type="character" w:customStyle="1" w:styleId="highlight">
    <w:name w:val="highlight"/>
    <w:basedOn w:val="DefaultParagraphFont"/>
    <w:rsid w:val="00E565D7"/>
  </w:style>
  <w:style w:type="character" w:customStyle="1" w:styleId="apple-converted-space">
    <w:name w:val="apple-converted-space"/>
    <w:basedOn w:val="DefaultParagraphFont"/>
    <w:rsid w:val="00187868"/>
  </w:style>
  <w:style w:type="paragraph" w:styleId="NormalWeb">
    <w:name w:val="Normal (Web)"/>
    <w:basedOn w:val="Normal"/>
    <w:uiPriority w:val="99"/>
    <w:unhideWhenUsed/>
    <w:rsid w:val="00187868"/>
    <w:pPr>
      <w:spacing w:before="100" w:beforeAutospacing="1" w:after="100" w:afterAutospacing="1"/>
    </w:pPr>
    <w:rPr>
      <w:rFonts w:eastAsia="Times New Roman"/>
    </w:rPr>
  </w:style>
  <w:style w:type="character" w:customStyle="1" w:styleId="emphasistypesmallcaps">
    <w:name w:val="emphasistypesmallcaps"/>
    <w:basedOn w:val="DefaultParagraphFont"/>
    <w:rsid w:val="00772E83"/>
  </w:style>
  <w:style w:type="character" w:styleId="Strong">
    <w:name w:val="Strong"/>
    <w:basedOn w:val="DefaultParagraphFont"/>
    <w:uiPriority w:val="22"/>
    <w:qFormat/>
    <w:rsid w:val="00772E83"/>
    <w:rPr>
      <w:b/>
      <w:bCs/>
    </w:rPr>
  </w:style>
  <w:style w:type="character" w:customStyle="1" w:styleId="nlmconf-loc">
    <w:name w:val="nlm_conf-loc"/>
    <w:basedOn w:val="DefaultParagraphFont"/>
    <w:rsid w:val="00772E83"/>
  </w:style>
  <w:style w:type="paragraph" w:styleId="Revision">
    <w:name w:val="Revision"/>
    <w:hidden/>
    <w:uiPriority w:val="99"/>
    <w:semiHidden/>
    <w:rsid w:val="00EA5C9C"/>
    <w:pPr>
      <w:spacing w:after="0" w:line="240" w:lineRule="auto"/>
    </w:pPr>
    <w:rPr>
      <w:rFonts w:ascii="Times New Roman" w:hAnsi="Times New Roman" w:cs="Times New Roman"/>
      <w:sz w:val="24"/>
      <w:szCs w:val="24"/>
      <w:lang w:val="en-US"/>
    </w:rPr>
  </w:style>
  <w:style w:type="character" w:styleId="SubtleEmphasis">
    <w:name w:val="Subtle Emphasis"/>
    <w:basedOn w:val="DefaultParagraphFont"/>
    <w:uiPriority w:val="19"/>
    <w:qFormat/>
    <w:rsid w:val="00430D10"/>
    <w:rPr>
      <w:i/>
      <w:iCs/>
      <w:color w:val="404040" w:themeColor="text1" w:themeTint="BF"/>
    </w:rPr>
  </w:style>
  <w:style w:type="character" w:customStyle="1" w:styleId="5yl5">
    <w:name w:val="_5yl5"/>
    <w:basedOn w:val="DefaultParagraphFont"/>
    <w:rsid w:val="00155741"/>
  </w:style>
  <w:style w:type="character" w:customStyle="1" w:styleId="UnresolvedMention1">
    <w:name w:val="Unresolved Mention1"/>
    <w:basedOn w:val="DefaultParagraphFont"/>
    <w:uiPriority w:val="99"/>
    <w:semiHidden/>
    <w:unhideWhenUsed/>
    <w:rsid w:val="00052A3D"/>
    <w:rPr>
      <w:color w:val="808080"/>
      <w:shd w:val="clear" w:color="auto" w:fill="E6E6E6"/>
    </w:rPr>
  </w:style>
  <w:style w:type="paragraph" w:customStyle="1" w:styleId="p">
    <w:name w:val="p"/>
    <w:basedOn w:val="Normal"/>
    <w:rsid w:val="009C7E22"/>
    <w:pPr>
      <w:spacing w:before="100" w:beforeAutospacing="1" w:after="100" w:afterAutospacing="1"/>
    </w:pPr>
    <w:rPr>
      <w:rFonts w:eastAsia="Times New Roman"/>
      <w:lang w:val="en-CA" w:eastAsia="en-CA"/>
    </w:rPr>
  </w:style>
  <w:style w:type="character" w:customStyle="1" w:styleId="ref-title">
    <w:name w:val="ref-title"/>
    <w:basedOn w:val="DefaultParagraphFont"/>
    <w:rsid w:val="006473CD"/>
  </w:style>
  <w:style w:type="character" w:customStyle="1" w:styleId="ref-journal">
    <w:name w:val="ref-journal"/>
    <w:basedOn w:val="DefaultParagraphFont"/>
    <w:rsid w:val="006473CD"/>
  </w:style>
  <w:style w:type="character" w:customStyle="1" w:styleId="ref-vol">
    <w:name w:val="ref-vol"/>
    <w:basedOn w:val="DefaultParagraphFont"/>
    <w:rsid w:val="006473CD"/>
  </w:style>
  <w:style w:type="character" w:customStyle="1" w:styleId="ref-iss">
    <w:name w:val="ref-iss"/>
    <w:basedOn w:val="DefaultParagraphFont"/>
    <w:rsid w:val="006473CD"/>
  </w:style>
  <w:style w:type="character" w:customStyle="1" w:styleId="Heading1Char">
    <w:name w:val="Heading 1 Char"/>
    <w:basedOn w:val="DefaultParagraphFont"/>
    <w:link w:val="Heading1"/>
    <w:uiPriority w:val="9"/>
    <w:rsid w:val="00E2493F"/>
    <w:rPr>
      <w:rFonts w:asciiTheme="majorHAnsi" w:eastAsiaTheme="majorEastAsia" w:hAnsiTheme="majorHAnsi" w:cstheme="majorBidi"/>
      <w:color w:val="2E74B5" w:themeColor="accent1" w:themeShade="BF"/>
      <w:sz w:val="32"/>
      <w:szCs w:val="32"/>
      <w:lang w:val="en-US"/>
    </w:rPr>
  </w:style>
  <w:style w:type="character" w:customStyle="1" w:styleId="UnresolvedMention2">
    <w:name w:val="Unresolved Mention2"/>
    <w:basedOn w:val="DefaultParagraphFont"/>
    <w:uiPriority w:val="99"/>
    <w:rsid w:val="00590CA9"/>
    <w:rPr>
      <w:color w:val="808080"/>
      <w:shd w:val="clear" w:color="auto" w:fill="E6E6E6"/>
    </w:rPr>
  </w:style>
  <w:style w:type="character" w:customStyle="1" w:styleId="UnresolvedMention3">
    <w:name w:val="Unresolved Mention3"/>
    <w:basedOn w:val="DefaultParagraphFont"/>
    <w:uiPriority w:val="99"/>
    <w:semiHidden/>
    <w:unhideWhenUsed/>
    <w:rsid w:val="009E13AA"/>
    <w:rPr>
      <w:color w:val="808080"/>
      <w:shd w:val="clear" w:color="auto" w:fill="E6E6E6"/>
    </w:rPr>
  </w:style>
  <w:style w:type="character" w:styleId="FollowedHyperlink">
    <w:name w:val="FollowedHyperlink"/>
    <w:basedOn w:val="DefaultParagraphFont"/>
    <w:uiPriority w:val="99"/>
    <w:semiHidden/>
    <w:unhideWhenUsed/>
    <w:rsid w:val="00714C0E"/>
    <w:rPr>
      <w:color w:val="954F72" w:themeColor="followedHyperlink"/>
      <w:u w:val="single"/>
    </w:rPr>
  </w:style>
  <w:style w:type="character" w:customStyle="1" w:styleId="UnresolvedMention4">
    <w:name w:val="Unresolved Mention4"/>
    <w:basedOn w:val="DefaultParagraphFont"/>
    <w:uiPriority w:val="99"/>
    <w:rsid w:val="00B242DE"/>
    <w:rPr>
      <w:color w:val="808080"/>
      <w:shd w:val="clear" w:color="auto" w:fill="E6E6E6"/>
    </w:rPr>
  </w:style>
  <w:style w:type="paragraph" w:customStyle="1" w:styleId="p1">
    <w:name w:val="p1"/>
    <w:basedOn w:val="Normal"/>
    <w:rsid w:val="00BC66F0"/>
    <w:rPr>
      <w:rFonts w:ascii="Times" w:hAnsi="Times"/>
      <w:sz w:val="13"/>
      <w:szCs w:val="13"/>
    </w:rPr>
  </w:style>
  <w:style w:type="character" w:customStyle="1" w:styleId="hlfld-contribauthor">
    <w:name w:val="hlfld-contribauthor"/>
    <w:basedOn w:val="DefaultParagraphFont"/>
    <w:rsid w:val="00B107EB"/>
  </w:style>
  <w:style w:type="character" w:customStyle="1" w:styleId="nlmgiven-names">
    <w:name w:val="nlm_given-names"/>
    <w:basedOn w:val="DefaultParagraphFont"/>
    <w:rsid w:val="00B107EB"/>
  </w:style>
  <w:style w:type="character" w:customStyle="1" w:styleId="nlmyear">
    <w:name w:val="nlm_year"/>
    <w:basedOn w:val="DefaultParagraphFont"/>
    <w:rsid w:val="00B107EB"/>
  </w:style>
  <w:style w:type="character" w:customStyle="1" w:styleId="nlmarticle-title">
    <w:name w:val="nlm_article-title"/>
    <w:basedOn w:val="DefaultParagraphFont"/>
    <w:rsid w:val="00B107EB"/>
  </w:style>
  <w:style w:type="character" w:customStyle="1" w:styleId="maintext">
    <w:name w:val="maintext"/>
    <w:basedOn w:val="DefaultParagraphFont"/>
    <w:rsid w:val="004D16A0"/>
  </w:style>
  <w:style w:type="character" w:customStyle="1" w:styleId="citation-data">
    <w:name w:val="citation-data"/>
    <w:basedOn w:val="DefaultParagraphFont"/>
    <w:rsid w:val="00CE49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72671">
      <w:bodyDiv w:val="1"/>
      <w:marLeft w:val="0"/>
      <w:marRight w:val="0"/>
      <w:marTop w:val="0"/>
      <w:marBottom w:val="0"/>
      <w:divBdr>
        <w:top w:val="none" w:sz="0" w:space="0" w:color="auto"/>
        <w:left w:val="none" w:sz="0" w:space="0" w:color="auto"/>
        <w:bottom w:val="none" w:sz="0" w:space="0" w:color="auto"/>
        <w:right w:val="none" w:sz="0" w:space="0" w:color="auto"/>
      </w:divBdr>
    </w:div>
    <w:div w:id="22175377">
      <w:bodyDiv w:val="1"/>
      <w:marLeft w:val="0"/>
      <w:marRight w:val="0"/>
      <w:marTop w:val="0"/>
      <w:marBottom w:val="0"/>
      <w:divBdr>
        <w:top w:val="none" w:sz="0" w:space="0" w:color="auto"/>
        <w:left w:val="none" w:sz="0" w:space="0" w:color="auto"/>
        <w:bottom w:val="none" w:sz="0" w:space="0" w:color="auto"/>
        <w:right w:val="none" w:sz="0" w:space="0" w:color="auto"/>
      </w:divBdr>
    </w:div>
    <w:div w:id="34475111">
      <w:bodyDiv w:val="1"/>
      <w:marLeft w:val="0"/>
      <w:marRight w:val="0"/>
      <w:marTop w:val="0"/>
      <w:marBottom w:val="0"/>
      <w:divBdr>
        <w:top w:val="none" w:sz="0" w:space="0" w:color="auto"/>
        <w:left w:val="none" w:sz="0" w:space="0" w:color="auto"/>
        <w:bottom w:val="none" w:sz="0" w:space="0" w:color="auto"/>
        <w:right w:val="none" w:sz="0" w:space="0" w:color="auto"/>
      </w:divBdr>
      <w:divsChild>
        <w:div w:id="194583364">
          <w:marLeft w:val="0"/>
          <w:marRight w:val="0"/>
          <w:marTop w:val="0"/>
          <w:marBottom w:val="0"/>
          <w:divBdr>
            <w:top w:val="none" w:sz="0" w:space="0" w:color="auto"/>
            <w:left w:val="none" w:sz="0" w:space="0" w:color="auto"/>
            <w:bottom w:val="none" w:sz="0" w:space="0" w:color="auto"/>
            <w:right w:val="none" w:sz="0" w:space="0" w:color="auto"/>
          </w:divBdr>
        </w:div>
        <w:div w:id="492379306">
          <w:marLeft w:val="0"/>
          <w:marRight w:val="0"/>
          <w:marTop w:val="0"/>
          <w:marBottom w:val="0"/>
          <w:divBdr>
            <w:top w:val="none" w:sz="0" w:space="0" w:color="auto"/>
            <w:left w:val="none" w:sz="0" w:space="0" w:color="auto"/>
            <w:bottom w:val="none" w:sz="0" w:space="0" w:color="auto"/>
            <w:right w:val="none" w:sz="0" w:space="0" w:color="auto"/>
          </w:divBdr>
        </w:div>
        <w:div w:id="1677197429">
          <w:marLeft w:val="0"/>
          <w:marRight w:val="0"/>
          <w:marTop w:val="0"/>
          <w:marBottom w:val="0"/>
          <w:divBdr>
            <w:top w:val="none" w:sz="0" w:space="0" w:color="auto"/>
            <w:left w:val="none" w:sz="0" w:space="0" w:color="auto"/>
            <w:bottom w:val="none" w:sz="0" w:space="0" w:color="auto"/>
            <w:right w:val="none" w:sz="0" w:space="0" w:color="auto"/>
          </w:divBdr>
          <w:divsChild>
            <w:div w:id="1013065972">
              <w:marLeft w:val="0"/>
              <w:marRight w:val="0"/>
              <w:marTop w:val="0"/>
              <w:marBottom w:val="0"/>
              <w:divBdr>
                <w:top w:val="none" w:sz="0" w:space="0" w:color="auto"/>
                <w:left w:val="none" w:sz="0" w:space="0" w:color="auto"/>
                <w:bottom w:val="none" w:sz="0" w:space="0" w:color="auto"/>
                <w:right w:val="none" w:sz="0" w:space="0" w:color="auto"/>
              </w:divBdr>
            </w:div>
            <w:div w:id="1652367835">
              <w:marLeft w:val="0"/>
              <w:marRight w:val="0"/>
              <w:marTop w:val="0"/>
              <w:marBottom w:val="0"/>
              <w:divBdr>
                <w:top w:val="none" w:sz="0" w:space="0" w:color="auto"/>
                <w:left w:val="none" w:sz="0" w:space="0" w:color="auto"/>
                <w:bottom w:val="none" w:sz="0" w:space="0" w:color="auto"/>
                <w:right w:val="none" w:sz="0" w:space="0" w:color="auto"/>
              </w:divBdr>
              <w:divsChild>
                <w:div w:id="1026633951">
                  <w:marLeft w:val="0"/>
                  <w:marRight w:val="0"/>
                  <w:marTop w:val="0"/>
                  <w:marBottom w:val="0"/>
                  <w:divBdr>
                    <w:top w:val="none" w:sz="0" w:space="0" w:color="auto"/>
                    <w:left w:val="none" w:sz="0" w:space="0" w:color="auto"/>
                    <w:bottom w:val="none" w:sz="0" w:space="0" w:color="auto"/>
                    <w:right w:val="none" w:sz="0" w:space="0" w:color="auto"/>
                  </w:divBdr>
                </w:div>
                <w:div w:id="1564100084">
                  <w:marLeft w:val="0"/>
                  <w:marRight w:val="0"/>
                  <w:marTop w:val="0"/>
                  <w:marBottom w:val="0"/>
                  <w:divBdr>
                    <w:top w:val="none" w:sz="0" w:space="0" w:color="auto"/>
                    <w:left w:val="none" w:sz="0" w:space="0" w:color="auto"/>
                    <w:bottom w:val="none" w:sz="0" w:space="0" w:color="auto"/>
                    <w:right w:val="none" w:sz="0" w:space="0" w:color="auto"/>
                  </w:divBdr>
                  <w:divsChild>
                    <w:div w:id="354234931">
                      <w:marLeft w:val="0"/>
                      <w:marRight w:val="0"/>
                      <w:marTop w:val="0"/>
                      <w:marBottom w:val="0"/>
                      <w:divBdr>
                        <w:top w:val="none" w:sz="0" w:space="0" w:color="auto"/>
                        <w:left w:val="none" w:sz="0" w:space="0" w:color="auto"/>
                        <w:bottom w:val="none" w:sz="0" w:space="0" w:color="auto"/>
                        <w:right w:val="none" w:sz="0" w:space="0" w:color="auto"/>
                      </w:divBdr>
                      <w:divsChild>
                        <w:div w:id="303968093">
                          <w:marLeft w:val="0"/>
                          <w:marRight w:val="0"/>
                          <w:marTop w:val="0"/>
                          <w:marBottom w:val="0"/>
                          <w:divBdr>
                            <w:top w:val="none" w:sz="0" w:space="0" w:color="auto"/>
                            <w:left w:val="none" w:sz="0" w:space="0" w:color="auto"/>
                            <w:bottom w:val="none" w:sz="0" w:space="0" w:color="auto"/>
                            <w:right w:val="none" w:sz="0" w:space="0" w:color="auto"/>
                          </w:divBdr>
                        </w:div>
                        <w:div w:id="1831405445">
                          <w:marLeft w:val="0"/>
                          <w:marRight w:val="0"/>
                          <w:marTop w:val="0"/>
                          <w:marBottom w:val="0"/>
                          <w:divBdr>
                            <w:top w:val="none" w:sz="0" w:space="0" w:color="auto"/>
                            <w:left w:val="none" w:sz="0" w:space="0" w:color="auto"/>
                            <w:bottom w:val="none" w:sz="0" w:space="0" w:color="auto"/>
                            <w:right w:val="none" w:sz="0" w:space="0" w:color="auto"/>
                          </w:divBdr>
                        </w:div>
                        <w:div w:id="2056080636">
                          <w:marLeft w:val="0"/>
                          <w:marRight w:val="0"/>
                          <w:marTop w:val="0"/>
                          <w:marBottom w:val="0"/>
                          <w:divBdr>
                            <w:top w:val="none" w:sz="0" w:space="0" w:color="auto"/>
                            <w:left w:val="none" w:sz="0" w:space="0" w:color="auto"/>
                            <w:bottom w:val="none" w:sz="0" w:space="0" w:color="auto"/>
                            <w:right w:val="none" w:sz="0" w:space="0" w:color="auto"/>
                          </w:divBdr>
                        </w:div>
                        <w:div w:id="2122601458">
                          <w:marLeft w:val="0"/>
                          <w:marRight w:val="0"/>
                          <w:marTop w:val="0"/>
                          <w:marBottom w:val="0"/>
                          <w:divBdr>
                            <w:top w:val="none" w:sz="0" w:space="0" w:color="auto"/>
                            <w:left w:val="none" w:sz="0" w:space="0" w:color="auto"/>
                            <w:bottom w:val="none" w:sz="0" w:space="0" w:color="auto"/>
                            <w:right w:val="none" w:sz="0" w:space="0" w:color="auto"/>
                          </w:divBdr>
                          <w:divsChild>
                            <w:div w:id="437915762">
                              <w:marLeft w:val="0"/>
                              <w:marRight w:val="0"/>
                              <w:marTop w:val="0"/>
                              <w:marBottom w:val="0"/>
                              <w:divBdr>
                                <w:top w:val="none" w:sz="0" w:space="0" w:color="auto"/>
                                <w:left w:val="none" w:sz="0" w:space="0" w:color="auto"/>
                                <w:bottom w:val="none" w:sz="0" w:space="0" w:color="auto"/>
                                <w:right w:val="none" w:sz="0" w:space="0" w:color="auto"/>
                              </w:divBdr>
                              <w:divsChild>
                                <w:div w:id="416638670">
                                  <w:marLeft w:val="0"/>
                                  <w:marRight w:val="0"/>
                                  <w:marTop w:val="0"/>
                                  <w:marBottom w:val="0"/>
                                  <w:divBdr>
                                    <w:top w:val="none" w:sz="0" w:space="0" w:color="auto"/>
                                    <w:left w:val="none" w:sz="0" w:space="0" w:color="auto"/>
                                    <w:bottom w:val="none" w:sz="0" w:space="0" w:color="auto"/>
                                    <w:right w:val="none" w:sz="0" w:space="0" w:color="auto"/>
                                  </w:divBdr>
                                  <w:divsChild>
                                    <w:div w:id="85005601">
                                      <w:marLeft w:val="0"/>
                                      <w:marRight w:val="0"/>
                                      <w:marTop w:val="0"/>
                                      <w:marBottom w:val="0"/>
                                      <w:divBdr>
                                        <w:top w:val="none" w:sz="0" w:space="0" w:color="auto"/>
                                        <w:left w:val="none" w:sz="0" w:space="0" w:color="auto"/>
                                        <w:bottom w:val="none" w:sz="0" w:space="0" w:color="auto"/>
                                        <w:right w:val="none" w:sz="0" w:space="0" w:color="auto"/>
                                      </w:divBdr>
                                      <w:divsChild>
                                        <w:div w:id="156501023">
                                          <w:marLeft w:val="0"/>
                                          <w:marRight w:val="0"/>
                                          <w:marTop w:val="0"/>
                                          <w:marBottom w:val="0"/>
                                          <w:divBdr>
                                            <w:top w:val="none" w:sz="0" w:space="0" w:color="auto"/>
                                            <w:left w:val="none" w:sz="0" w:space="0" w:color="auto"/>
                                            <w:bottom w:val="none" w:sz="0" w:space="0" w:color="auto"/>
                                            <w:right w:val="none" w:sz="0" w:space="0" w:color="auto"/>
                                          </w:divBdr>
                                        </w:div>
                                        <w:div w:id="400367714">
                                          <w:marLeft w:val="0"/>
                                          <w:marRight w:val="0"/>
                                          <w:marTop w:val="0"/>
                                          <w:marBottom w:val="0"/>
                                          <w:divBdr>
                                            <w:top w:val="none" w:sz="0" w:space="0" w:color="auto"/>
                                            <w:left w:val="none" w:sz="0" w:space="0" w:color="auto"/>
                                            <w:bottom w:val="none" w:sz="0" w:space="0" w:color="auto"/>
                                            <w:right w:val="none" w:sz="0" w:space="0" w:color="auto"/>
                                          </w:divBdr>
                                        </w:div>
                                        <w:div w:id="846097514">
                                          <w:marLeft w:val="0"/>
                                          <w:marRight w:val="0"/>
                                          <w:marTop w:val="0"/>
                                          <w:marBottom w:val="0"/>
                                          <w:divBdr>
                                            <w:top w:val="none" w:sz="0" w:space="0" w:color="auto"/>
                                            <w:left w:val="none" w:sz="0" w:space="0" w:color="auto"/>
                                            <w:bottom w:val="none" w:sz="0" w:space="0" w:color="auto"/>
                                            <w:right w:val="none" w:sz="0" w:space="0" w:color="auto"/>
                                          </w:divBdr>
                                        </w:div>
                                        <w:div w:id="1307776948">
                                          <w:marLeft w:val="0"/>
                                          <w:marRight w:val="0"/>
                                          <w:marTop w:val="0"/>
                                          <w:marBottom w:val="0"/>
                                          <w:divBdr>
                                            <w:top w:val="none" w:sz="0" w:space="0" w:color="auto"/>
                                            <w:left w:val="none" w:sz="0" w:space="0" w:color="auto"/>
                                            <w:bottom w:val="none" w:sz="0" w:space="0" w:color="auto"/>
                                            <w:right w:val="none" w:sz="0" w:space="0" w:color="auto"/>
                                          </w:divBdr>
                                        </w:div>
                                        <w:div w:id="1684433603">
                                          <w:marLeft w:val="0"/>
                                          <w:marRight w:val="0"/>
                                          <w:marTop w:val="0"/>
                                          <w:marBottom w:val="0"/>
                                          <w:divBdr>
                                            <w:top w:val="none" w:sz="0" w:space="0" w:color="auto"/>
                                            <w:left w:val="none" w:sz="0" w:space="0" w:color="auto"/>
                                            <w:bottom w:val="none" w:sz="0" w:space="0" w:color="auto"/>
                                            <w:right w:val="none" w:sz="0" w:space="0" w:color="auto"/>
                                          </w:divBdr>
                                        </w:div>
                                        <w:div w:id="1720203171">
                                          <w:marLeft w:val="0"/>
                                          <w:marRight w:val="0"/>
                                          <w:marTop w:val="0"/>
                                          <w:marBottom w:val="0"/>
                                          <w:divBdr>
                                            <w:top w:val="none" w:sz="0" w:space="0" w:color="auto"/>
                                            <w:left w:val="none" w:sz="0" w:space="0" w:color="auto"/>
                                            <w:bottom w:val="none" w:sz="0" w:space="0" w:color="auto"/>
                                            <w:right w:val="none" w:sz="0" w:space="0" w:color="auto"/>
                                          </w:divBdr>
                                        </w:div>
                                        <w:div w:id="1806048320">
                                          <w:marLeft w:val="0"/>
                                          <w:marRight w:val="0"/>
                                          <w:marTop w:val="0"/>
                                          <w:marBottom w:val="0"/>
                                          <w:divBdr>
                                            <w:top w:val="none" w:sz="0" w:space="0" w:color="auto"/>
                                            <w:left w:val="none" w:sz="0" w:space="0" w:color="auto"/>
                                            <w:bottom w:val="none" w:sz="0" w:space="0" w:color="auto"/>
                                            <w:right w:val="none" w:sz="0" w:space="0" w:color="auto"/>
                                          </w:divBdr>
                                        </w:div>
                                        <w:div w:id="1946768779">
                                          <w:marLeft w:val="0"/>
                                          <w:marRight w:val="0"/>
                                          <w:marTop w:val="0"/>
                                          <w:marBottom w:val="0"/>
                                          <w:divBdr>
                                            <w:top w:val="none" w:sz="0" w:space="0" w:color="auto"/>
                                            <w:left w:val="none" w:sz="0" w:space="0" w:color="auto"/>
                                            <w:bottom w:val="none" w:sz="0" w:space="0" w:color="auto"/>
                                            <w:right w:val="none" w:sz="0" w:space="0" w:color="auto"/>
                                          </w:divBdr>
                                        </w:div>
                                        <w:div w:id="1972243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392229">
      <w:bodyDiv w:val="1"/>
      <w:marLeft w:val="0"/>
      <w:marRight w:val="0"/>
      <w:marTop w:val="0"/>
      <w:marBottom w:val="0"/>
      <w:divBdr>
        <w:top w:val="none" w:sz="0" w:space="0" w:color="auto"/>
        <w:left w:val="none" w:sz="0" w:space="0" w:color="auto"/>
        <w:bottom w:val="none" w:sz="0" w:space="0" w:color="auto"/>
        <w:right w:val="none" w:sz="0" w:space="0" w:color="auto"/>
      </w:divBdr>
    </w:div>
    <w:div w:id="99765276">
      <w:bodyDiv w:val="1"/>
      <w:marLeft w:val="0"/>
      <w:marRight w:val="0"/>
      <w:marTop w:val="0"/>
      <w:marBottom w:val="0"/>
      <w:divBdr>
        <w:top w:val="none" w:sz="0" w:space="0" w:color="auto"/>
        <w:left w:val="none" w:sz="0" w:space="0" w:color="auto"/>
        <w:bottom w:val="none" w:sz="0" w:space="0" w:color="auto"/>
        <w:right w:val="none" w:sz="0" w:space="0" w:color="auto"/>
      </w:divBdr>
    </w:div>
    <w:div w:id="101149643">
      <w:bodyDiv w:val="1"/>
      <w:marLeft w:val="0"/>
      <w:marRight w:val="0"/>
      <w:marTop w:val="0"/>
      <w:marBottom w:val="0"/>
      <w:divBdr>
        <w:top w:val="none" w:sz="0" w:space="0" w:color="auto"/>
        <w:left w:val="none" w:sz="0" w:space="0" w:color="auto"/>
        <w:bottom w:val="none" w:sz="0" w:space="0" w:color="auto"/>
        <w:right w:val="none" w:sz="0" w:space="0" w:color="auto"/>
      </w:divBdr>
      <w:divsChild>
        <w:div w:id="635600416">
          <w:marLeft w:val="0"/>
          <w:marRight w:val="0"/>
          <w:marTop w:val="0"/>
          <w:marBottom w:val="0"/>
          <w:divBdr>
            <w:top w:val="none" w:sz="0" w:space="0" w:color="auto"/>
            <w:left w:val="none" w:sz="0" w:space="0" w:color="auto"/>
            <w:bottom w:val="none" w:sz="0" w:space="0" w:color="auto"/>
            <w:right w:val="none" w:sz="0" w:space="0" w:color="auto"/>
          </w:divBdr>
        </w:div>
        <w:div w:id="879126968">
          <w:marLeft w:val="0"/>
          <w:marRight w:val="0"/>
          <w:marTop w:val="0"/>
          <w:marBottom w:val="0"/>
          <w:divBdr>
            <w:top w:val="none" w:sz="0" w:space="0" w:color="auto"/>
            <w:left w:val="none" w:sz="0" w:space="0" w:color="auto"/>
            <w:bottom w:val="none" w:sz="0" w:space="0" w:color="auto"/>
            <w:right w:val="none" w:sz="0" w:space="0" w:color="auto"/>
          </w:divBdr>
        </w:div>
        <w:div w:id="1749813315">
          <w:marLeft w:val="0"/>
          <w:marRight w:val="0"/>
          <w:marTop w:val="0"/>
          <w:marBottom w:val="0"/>
          <w:divBdr>
            <w:top w:val="none" w:sz="0" w:space="0" w:color="auto"/>
            <w:left w:val="none" w:sz="0" w:space="0" w:color="auto"/>
            <w:bottom w:val="none" w:sz="0" w:space="0" w:color="auto"/>
            <w:right w:val="none" w:sz="0" w:space="0" w:color="auto"/>
          </w:divBdr>
        </w:div>
      </w:divsChild>
    </w:div>
    <w:div w:id="128667003">
      <w:bodyDiv w:val="1"/>
      <w:marLeft w:val="0"/>
      <w:marRight w:val="0"/>
      <w:marTop w:val="0"/>
      <w:marBottom w:val="0"/>
      <w:divBdr>
        <w:top w:val="none" w:sz="0" w:space="0" w:color="auto"/>
        <w:left w:val="none" w:sz="0" w:space="0" w:color="auto"/>
        <w:bottom w:val="none" w:sz="0" w:space="0" w:color="auto"/>
        <w:right w:val="none" w:sz="0" w:space="0" w:color="auto"/>
      </w:divBdr>
      <w:divsChild>
        <w:div w:id="1916162174">
          <w:marLeft w:val="0"/>
          <w:marRight w:val="0"/>
          <w:marTop w:val="0"/>
          <w:marBottom w:val="0"/>
          <w:divBdr>
            <w:top w:val="none" w:sz="0" w:space="0" w:color="auto"/>
            <w:left w:val="none" w:sz="0" w:space="0" w:color="auto"/>
            <w:bottom w:val="none" w:sz="0" w:space="0" w:color="auto"/>
            <w:right w:val="none" w:sz="0" w:space="0" w:color="auto"/>
          </w:divBdr>
        </w:div>
      </w:divsChild>
    </w:div>
    <w:div w:id="154227513">
      <w:bodyDiv w:val="1"/>
      <w:marLeft w:val="0"/>
      <w:marRight w:val="0"/>
      <w:marTop w:val="0"/>
      <w:marBottom w:val="0"/>
      <w:divBdr>
        <w:top w:val="none" w:sz="0" w:space="0" w:color="auto"/>
        <w:left w:val="none" w:sz="0" w:space="0" w:color="auto"/>
        <w:bottom w:val="none" w:sz="0" w:space="0" w:color="auto"/>
        <w:right w:val="none" w:sz="0" w:space="0" w:color="auto"/>
      </w:divBdr>
    </w:div>
    <w:div w:id="160901367">
      <w:bodyDiv w:val="1"/>
      <w:marLeft w:val="0"/>
      <w:marRight w:val="0"/>
      <w:marTop w:val="0"/>
      <w:marBottom w:val="0"/>
      <w:divBdr>
        <w:top w:val="none" w:sz="0" w:space="0" w:color="auto"/>
        <w:left w:val="none" w:sz="0" w:space="0" w:color="auto"/>
        <w:bottom w:val="none" w:sz="0" w:space="0" w:color="auto"/>
        <w:right w:val="none" w:sz="0" w:space="0" w:color="auto"/>
      </w:divBdr>
      <w:divsChild>
        <w:div w:id="117384201">
          <w:marLeft w:val="0"/>
          <w:marRight w:val="0"/>
          <w:marTop w:val="0"/>
          <w:marBottom w:val="0"/>
          <w:divBdr>
            <w:top w:val="none" w:sz="0" w:space="0" w:color="auto"/>
            <w:left w:val="none" w:sz="0" w:space="0" w:color="auto"/>
            <w:bottom w:val="none" w:sz="0" w:space="0" w:color="auto"/>
            <w:right w:val="none" w:sz="0" w:space="0" w:color="auto"/>
          </w:divBdr>
        </w:div>
      </w:divsChild>
    </w:div>
    <w:div w:id="214508303">
      <w:bodyDiv w:val="1"/>
      <w:marLeft w:val="0"/>
      <w:marRight w:val="0"/>
      <w:marTop w:val="0"/>
      <w:marBottom w:val="0"/>
      <w:divBdr>
        <w:top w:val="none" w:sz="0" w:space="0" w:color="auto"/>
        <w:left w:val="none" w:sz="0" w:space="0" w:color="auto"/>
        <w:bottom w:val="none" w:sz="0" w:space="0" w:color="auto"/>
        <w:right w:val="none" w:sz="0" w:space="0" w:color="auto"/>
      </w:divBdr>
      <w:divsChild>
        <w:div w:id="2047833717">
          <w:marLeft w:val="0"/>
          <w:marRight w:val="0"/>
          <w:marTop w:val="0"/>
          <w:marBottom w:val="0"/>
          <w:divBdr>
            <w:top w:val="none" w:sz="0" w:space="0" w:color="auto"/>
            <w:left w:val="none" w:sz="0" w:space="0" w:color="auto"/>
            <w:bottom w:val="none" w:sz="0" w:space="0" w:color="auto"/>
            <w:right w:val="none" w:sz="0" w:space="0" w:color="auto"/>
          </w:divBdr>
        </w:div>
      </w:divsChild>
    </w:div>
    <w:div w:id="230165192">
      <w:bodyDiv w:val="1"/>
      <w:marLeft w:val="0"/>
      <w:marRight w:val="0"/>
      <w:marTop w:val="0"/>
      <w:marBottom w:val="0"/>
      <w:divBdr>
        <w:top w:val="none" w:sz="0" w:space="0" w:color="auto"/>
        <w:left w:val="none" w:sz="0" w:space="0" w:color="auto"/>
        <w:bottom w:val="none" w:sz="0" w:space="0" w:color="auto"/>
        <w:right w:val="none" w:sz="0" w:space="0" w:color="auto"/>
      </w:divBdr>
      <w:divsChild>
        <w:div w:id="1496871611">
          <w:marLeft w:val="0"/>
          <w:marRight w:val="0"/>
          <w:marTop w:val="0"/>
          <w:marBottom w:val="0"/>
          <w:divBdr>
            <w:top w:val="none" w:sz="0" w:space="0" w:color="auto"/>
            <w:left w:val="none" w:sz="0" w:space="0" w:color="auto"/>
            <w:bottom w:val="none" w:sz="0" w:space="0" w:color="auto"/>
            <w:right w:val="none" w:sz="0" w:space="0" w:color="auto"/>
          </w:divBdr>
          <w:divsChild>
            <w:div w:id="1245759">
              <w:marLeft w:val="0"/>
              <w:marRight w:val="0"/>
              <w:marTop w:val="0"/>
              <w:marBottom w:val="0"/>
              <w:divBdr>
                <w:top w:val="none" w:sz="0" w:space="0" w:color="auto"/>
                <w:left w:val="none" w:sz="0" w:space="0" w:color="auto"/>
                <w:bottom w:val="none" w:sz="0" w:space="0" w:color="auto"/>
                <w:right w:val="none" w:sz="0" w:space="0" w:color="auto"/>
              </w:divBdr>
            </w:div>
            <w:div w:id="844634464">
              <w:marLeft w:val="0"/>
              <w:marRight w:val="0"/>
              <w:marTop w:val="0"/>
              <w:marBottom w:val="0"/>
              <w:divBdr>
                <w:top w:val="none" w:sz="0" w:space="0" w:color="auto"/>
                <w:left w:val="none" w:sz="0" w:space="0" w:color="auto"/>
                <w:bottom w:val="none" w:sz="0" w:space="0" w:color="auto"/>
                <w:right w:val="none" w:sz="0" w:space="0" w:color="auto"/>
              </w:divBdr>
            </w:div>
            <w:div w:id="1345520833">
              <w:marLeft w:val="0"/>
              <w:marRight w:val="0"/>
              <w:marTop w:val="0"/>
              <w:marBottom w:val="0"/>
              <w:divBdr>
                <w:top w:val="none" w:sz="0" w:space="0" w:color="auto"/>
                <w:left w:val="none" w:sz="0" w:space="0" w:color="auto"/>
                <w:bottom w:val="none" w:sz="0" w:space="0" w:color="auto"/>
                <w:right w:val="none" w:sz="0" w:space="0" w:color="auto"/>
              </w:divBdr>
              <w:divsChild>
                <w:div w:id="1172179845">
                  <w:marLeft w:val="0"/>
                  <w:marRight w:val="0"/>
                  <w:marTop w:val="0"/>
                  <w:marBottom w:val="0"/>
                  <w:divBdr>
                    <w:top w:val="none" w:sz="0" w:space="0" w:color="auto"/>
                    <w:left w:val="none" w:sz="0" w:space="0" w:color="auto"/>
                    <w:bottom w:val="none" w:sz="0" w:space="0" w:color="auto"/>
                    <w:right w:val="none" w:sz="0" w:space="0" w:color="auto"/>
                  </w:divBdr>
                </w:div>
                <w:div w:id="1920746373">
                  <w:marLeft w:val="0"/>
                  <w:marRight w:val="0"/>
                  <w:marTop w:val="0"/>
                  <w:marBottom w:val="0"/>
                  <w:divBdr>
                    <w:top w:val="none" w:sz="0" w:space="0" w:color="auto"/>
                    <w:left w:val="none" w:sz="0" w:space="0" w:color="auto"/>
                    <w:bottom w:val="none" w:sz="0" w:space="0" w:color="auto"/>
                    <w:right w:val="none" w:sz="0" w:space="0" w:color="auto"/>
                  </w:divBdr>
                  <w:divsChild>
                    <w:div w:id="209928815">
                      <w:marLeft w:val="0"/>
                      <w:marRight w:val="0"/>
                      <w:marTop w:val="0"/>
                      <w:marBottom w:val="0"/>
                      <w:divBdr>
                        <w:top w:val="none" w:sz="0" w:space="0" w:color="auto"/>
                        <w:left w:val="none" w:sz="0" w:space="0" w:color="auto"/>
                        <w:bottom w:val="none" w:sz="0" w:space="0" w:color="auto"/>
                        <w:right w:val="none" w:sz="0" w:space="0" w:color="auto"/>
                      </w:divBdr>
                      <w:divsChild>
                        <w:div w:id="985429824">
                          <w:marLeft w:val="0"/>
                          <w:marRight w:val="0"/>
                          <w:marTop w:val="0"/>
                          <w:marBottom w:val="0"/>
                          <w:divBdr>
                            <w:top w:val="none" w:sz="0" w:space="0" w:color="auto"/>
                            <w:left w:val="none" w:sz="0" w:space="0" w:color="auto"/>
                            <w:bottom w:val="none" w:sz="0" w:space="0" w:color="auto"/>
                            <w:right w:val="none" w:sz="0" w:space="0" w:color="auto"/>
                          </w:divBdr>
                          <w:divsChild>
                            <w:div w:id="332805837">
                              <w:marLeft w:val="0"/>
                              <w:marRight w:val="0"/>
                              <w:marTop w:val="0"/>
                              <w:marBottom w:val="0"/>
                              <w:divBdr>
                                <w:top w:val="none" w:sz="0" w:space="0" w:color="auto"/>
                                <w:left w:val="none" w:sz="0" w:space="0" w:color="auto"/>
                                <w:bottom w:val="none" w:sz="0" w:space="0" w:color="auto"/>
                                <w:right w:val="none" w:sz="0" w:space="0" w:color="auto"/>
                              </w:divBdr>
                              <w:divsChild>
                                <w:div w:id="1460686237">
                                  <w:marLeft w:val="0"/>
                                  <w:marRight w:val="0"/>
                                  <w:marTop w:val="0"/>
                                  <w:marBottom w:val="0"/>
                                  <w:divBdr>
                                    <w:top w:val="none" w:sz="0" w:space="0" w:color="auto"/>
                                    <w:left w:val="none" w:sz="0" w:space="0" w:color="auto"/>
                                    <w:bottom w:val="none" w:sz="0" w:space="0" w:color="auto"/>
                                    <w:right w:val="none" w:sz="0" w:space="0" w:color="auto"/>
                                  </w:divBdr>
                                  <w:divsChild>
                                    <w:div w:id="1424373586">
                                      <w:marLeft w:val="0"/>
                                      <w:marRight w:val="0"/>
                                      <w:marTop w:val="0"/>
                                      <w:marBottom w:val="0"/>
                                      <w:divBdr>
                                        <w:top w:val="none" w:sz="0" w:space="0" w:color="auto"/>
                                        <w:left w:val="none" w:sz="0" w:space="0" w:color="auto"/>
                                        <w:bottom w:val="none" w:sz="0" w:space="0" w:color="auto"/>
                                        <w:right w:val="none" w:sz="0" w:space="0" w:color="auto"/>
                                      </w:divBdr>
                                      <w:divsChild>
                                        <w:div w:id="1655836365">
                                          <w:marLeft w:val="0"/>
                                          <w:marRight w:val="0"/>
                                          <w:marTop w:val="0"/>
                                          <w:marBottom w:val="0"/>
                                          <w:divBdr>
                                            <w:top w:val="none" w:sz="0" w:space="0" w:color="auto"/>
                                            <w:left w:val="none" w:sz="0" w:space="0" w:color="auto"/>
                                            <w:bottom w:val="none" w:sz="0" w:space="0" w:color="auto"/>
                                            <w:right w:val="none" w:sz="0" w:space="0" w:color="auto"/>
                                          </w:divBdr>
                                          <w:divsChild>
                                            <w:div w:id="494421513">
                                              <w:marLeft w:val="0"/>
                                              <w:marRight w:val="0"/>
                                              <w:marTop w:val="0"/>
                                              <w:marBottom w:val="0"/>
                                              <w:divBdr>
                                                <w:top w:val="none" w:sz="0" w:space="0" w:color="auto"/>
                                                <w:left w:val="none" w:sz="0" w:space="0" w:color="auto"/>
                                                <w:bottom w:val="none" w:sz="0" w:space="0" w:color="auto"/>
                                                <w:right w:val="none" w:sz="0" w:space="0" w:color="auto"/>
                                              </w:divBdr>
                                            </w:div>
                                            <w:div w:id="589630994">
                                              <w:marLeft w:val="0"/>
                                              <w:marRight w:val="0"/>
                                              <w:marTop w:val="0"/>
                                              <w:marBottom w:val="0"/>
                                              <w:divBdr>
                                                <w:top w:val="none" w:sz="0" w:space="0" w:color="auto"/>
                                                <w:left w:val="none" w:sz="0" w:space="0" w:color="auto"/>
                                                <w:bottom w:val="none" w:sz="0" w:space="0" w:color="auto"/>
                                                <w:right w:val="none" w:sz="0" w:space="0" w:color="auto"/>
                                              </w:divBdr>
                                            </w:div>
                                            <w:div w:id="863860225">
                                              <w:marLeft w:val="0"/>
                                              <w:marRight w:val="0"/>
                                              <w:marTop w:val="0"/>
                                              <w:marBottom w:val="0"/>
                                              <w:divBdr>
                                                <w:top w:val="none" w:sz="0" w:space="0" w:color="auto"/>
                                                <w:left w:val="none" w:sz="0" w:space="0" w:color="auto"/>
                                                <w:bottom w:val="none" w:sz="0" w:space="0" w:color="auto"/>
                                                <w:right w:val="none" w:sz="0" w:space="0" w:color="auto"/>
                                              </w:divBdr>
                                            </w:div>
                                            <w:div w:id="905651891">
                                              <w:marLeft w:val="0"/>
                                              <w:marRight w:val="0"/>
                                              <w:marTop w:val="0"/>
                                              <w:marBottom w:val="0"/>
                                              <w:divBdr>
                                                <w:top w:val="none" w:sz="0" w:space="0" w:color="auto"/>
                                                <w:left w:val="none" w:sz="0" w:space="0" w:color="auto"/>
                                                <w:bottom w:val="none" w:sz="0" w:space="0" w:color="auto"/>
                                                <w:right w:val="none" w:sz="0" w:space="0" w:color="auto"/>
                                              </w:divBdr>
                                            </w:div>
                                            <w:div w:id="1448811078">
                                              <w:marLeft w:val="0"/>
                                              <w:marRight w:val="0"/>
                                              <w:marTop w:val="0"/>
                                              <w:marBottom w:val="0"/>
                                              <w:divBdr>
                                                <w:top w:val="none" w:sz="0" w:space="0" w:color="auto"/>
                                                <w:left w:val="none" w:sz="0" w:space="0" w:color="auto"/>
                                                <w:bottom w:val="none" w:sz="0" w:space="0" w:color="auto"/>
                                                <w:right w:val="none" w:sz="0" w:space="0" w:color="auto"/>
                                              </w:divBdr>
                                            </w:div>
                                            <w:div w:id="1779334011">
                                              <w:marLeft w:val="0"/>
                                              <w:marRight w:val="0"/>
                                              <w:marTop w:val="0"/>
                                              <w:marBottom w:val="0"/>
                                              <w:divBdr>
                                                <w:top w:val="none" w:sz="0" w:space="0" w:color="auto"/>
                                                <w:left w:val="none" w:sz="0" w:space="0" w:color="auto"/>
                                                <w:bottom w:val="none" w:sz="0" w:space="0" w:color="auto"/>
                                                <w:right w:val="none" w:sz="0" w:space="0" w:color="auto"/>
                                              </w:divBdr>
                                            </w:div>
                                            <w:div w:id="1928688169">
                                              <w:marLeft w:val="0"/>
                                              <w:marRight w:val="0"/>
                                              <w:marTop w:val="0"/>
                                              <w:marBottom w:val="0"/>
                                              <w:divBdr>
                                                <w:top w:val="none" w:sz="0" w:space="0" w:color="auto"/>
                                                <w:left w:val="none" w:sz="0" w:space="0" w:color="auto"/>
                                                <w:bottom w:val="none" w:sz="0" w:space="0" w:color="auto"/>
                                                <w:right w:val="none" w:sz="0" w:space="0" w:color="auto"/>
                                              </w:divBdr>
                                            </w:div>
                                            <w:div w:id="2023120569">
                                              <w:marLeft w:val="0"/>
                                              <w:marRight w:val="0"/>
                                              <w:marTop w:val="0"/>
                                              <w:marBottom w:val="0"/>
                                              <w:divBdr>
                                                <w:top w:val="none" w:sz="0" w:space="0" w:color="auto"/>
                                                <w:left w:val="none" w:sz="0" w:space="0" w:color="auto"/>
                                                <w:bottom w:val="none" w:sz="0" w:space="0" w:color="auto"/>
                                                <w:right w:val="none" w:sz="0" w:space="0" w:color="auto"/>
                                              </w:divBdr>
                                            </w:div>
                                            <w:div w:id="206413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0247596">
                              <w:marLeft w:val="0"/>
                              <w:marRight w:val="0"/>
                              <w:marTop w:val="0"/>
                              <w:marBottom w:val="0"/>
                              <w:divBdr>
                                <w:top w:val="none" w:sz="0" w:space="0" w:color="auto"/>
                                <w:left w:val="none" w:sz="0" w:space="0" w:color="auto"/>
                                <w:bottom w:val="none" w:sz="0" w:space="0" w:color="auto"/>
                                <w:right w:val="none" w:sz="0" w:space="0" w:color="auto"/>
                              </w:divBdr>
                            </w:div>
                            <w:div w:id="1137531615">
                              <w:marLeft w:val="0"/>
                              <w:marRight w:val="0"/>
                              <w:marTop w:val="0"/>
                              <w:marBottom w:val="0"/>
                              <w:divBdr>
                                <w:top w:val="none" w:sz="0" w:space="0" w:color="auto"/>
                                <w:left w:val="none" w:sz="0" w:space="0" w:color="auto"/>
                                <w:bottom w:val="none" w:sz="0" w:space="0" w:color="auto"/>
                                <w:right w:val="none" w:sz="0" w:space="0" w:color="auto"/>
                              </w:divBdr>
                            </w:div>
                            <w:div w:id="213629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74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497538">
          <w:marLeft w:val="0"/>
          <w:marRight w:val="0"/>
          <w:marTop w:val="30"/>
          <w:marBottom w:val="0"/>
          <w:divBdr>
            <w:top w:val="none" w:sz="0" w:space="0" w:color="auto"/>
            <w:left w:val="none" w:sz="0" w:space="0" w:color="auto"/>
            <w:bottom w:val="none" w:sz="0" w:space="0" w:color="auto"/>
            <w:right w:val="none" w:sz="0" w:space="0" w:color="auto"/>
          </w:divBdr>
          <w:divsChild>
            <w:div w:id="118257071">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 w:id="250284049">
      <w:bodyDiv w:val="1"/>
      <w:marLeft w:val="0"/>
      <w:marRight w:val="0"/>
      <w:marTop w:val="0"/>
      <w:marBottom w:val="0"/>
      <w:divBdr>
        <w:top w:val="none" w:sz="0" w:space="0" w:color="auto"/>
        <w:left w:val="none" w:sz="0" w:space="0" w:color="auto"/>
        <w:bottom w:val="none" w:sz="0" w:space="0" w:color="auto"/>
        <w:right w:val="none" w:sz="0" w:space="0" w:color="auto"/>
      </w:divBdr>
    </w:div>
    <w:div w:id="285625283">
      <w:bodyDiv w:val="1"/>
      <w:marLeft w:val="0"/>
      <w:marRight w:val="0"/>
      <w:marTop w:val="0"/>
      <w:marBottom w:val="0"/>
      <w:divBdr>
        <w:top w:val="none" w:sz="0" w:space="0" w:color="auto"/>
        <w:left w:val="none" w:sz="0" w:space="0" w:color="auto"/>
        <w:bottom w:val="none" w:sz="0" w:space="0" w:color="auto"/>
        <w:right w:val="none" w:sz="0" w:space="0" w:color="auto"/>
      </w:divBdr>
    </w:div>
    <w:div w:id="299262515">
      <w:bodyDiv w:val="1"/>
      <w:marLeft w:val="0"/>
      <w:marRight w:val="0"/>
      <w:marTop w:val="0"/>
      <w:marBottom w:val="0"/>
      <w:divBdr>
        <w:top w:val="none" w:sz="0" w:space="0" w:color="auto"/>
        <w:left w:val="none" w:sz="0" w:space="0" w:color="auto"/>
        <w:bottom w:val="none" w:sz="0" w:space="0" w:color="auto"/>
        <w:right w:val="none" w:sz="0" w:space="0" w:color="auto"/>
      </w:divBdr>
    </w:div>
    <w:div w:id="315034219">
      <w:bodyDiv w:val="1"/>
      <w:marLeft w:val="0"/>
      <w:marRight w:val="0"/>
      <w:marTop w:val="0"/>
      <w:marBottom w:val="0"/>
      <w:divBdr>
        <w:top w:val="none" w:sz="0" w:space="0" w:color="auto"/>
        <w:left w:val="none" w:sz="0" w:space="0" w:color="auto"/>
        <w:bottom w:val="none" w:sz="0" w:space="0" w:color="auto"/>
        <w:right w:val="none" w:sz="0" w:space="0" w:color="auto"/>
      </w:divBdr>
    </w:div>
    <w:div w:id="357464246">
      <w:bodyDiv w:val="1"/>
      <w:marLeft w:val="0"/>
      <w:marRight w:val="0"/>
      <w:marTop w:val="0"/>
      <w:marBottom w:val="0"/>
      <w:divBdr>
        <w:top w:val="none" w:sz="0" w:space="0" w:color="auto"/>
        <w:left w:val="none" w:sz="0" w:space="0" w:color="auto"/>
        <w:bottom w:val="none" w:sz="0" w:space="0" w:color="auto"/>
        <w:right w:val="none" w:sz="0" w:space="0" w:color="auto"/>
      </w:divBdr>
      <w:divsChild>
        <w:div w:id="986324851">
          <w:marLeft w:val="0"/>
          <w:marRight w:val="0"/>
          <w:marTop w:val="0"/>
          <w:marBottom w:val="0"/>
          <w:divBdr>
            <w:top w:val="none" w:sz="0" w:space="0" w:color="auto"/>
            <w:left w:val="none" w:sz="0" w:space="0" w:color="auto"/>
            <w:bottom w:val="none" w:sz="0" w:space="0" w:color="auto"/>
            <w:right w:val="none" w:sz="0" w:space="0" w:color="auto"/>
          </w:divBdr>
        </w:div>
      </w:divsChild>
    </w:div>
    <w:div w:id="369037552">
      <w:bodyDiv w:val="1"/>
      <w:marLeft w:val="0"/>
      <w:marRight w:val="0"/>
      <w:marTop w:val="0"/>
      <w:marBottom w:val="0"/>
      <w:divBdr>
        <w:top w:val="none" w:sz="0" w:space="0" w:color="auto"/>
        <w:left w:val="none" w:sz="0" w:space="0" w:color="auto"/>
        <w:bottom w:val="none" w:sz="0" w:space="0" w:color="auto"/>
        <w:right w:val="none" w:sz="0" w:space="0" w:color="auto"/>
      </w:divBdr>
    </w:div>
    <w:div w:id="369695322">
      <w:bodyDiv w:val="1"/>
      <w:marLeft w:val="0"/>
      <w:marRight w:val="0"/>
      <w:marTop w:val="0"/>
      <w:marBottom w:val="0"/>
      <w:divBdr>
        <w:top w:val="none" w:sz="0" w:space="0" w:color="auto"/>
        <w:left w:val="none" w:sz="0" w:space="0" w:color="auto"/>
        <w:bottom w:val="none" w:sz="0" w:space="0" w:color="auto"/>
        <w:right w:val="none" w:sz="0" w:space="0" w:color="auto"/>
      </w:divBdr>
    </w:div>
    <w:div w:id="400521293">
      <w:bodyDiv w:val="1"/>
      <w:marLeft w:val="0"/>
      <w:marRight w:val="0"/>
      <w:marTop w:val="0"/>
      <w:marBottom w:val="0"/>
      <w:divBdr>
        <w:top w:val="none" w:sz="0" w:space="0" w:color="auto"/>
        <w:left w:val="none" w:sz="0" w:space="0" w:color="auto"/>
        <w:bottom w:val="none" w:sz="0" w:space="0" w:color="auto"/>
        <w:right w:val="none" w:sz="0" w:space="0" w:color="auto"/>
      </w:divBdr>
    </w:div>
    <w:div w:id="467935122">
      <w:bodyDiv w:val="1"/>
      <w:marLeft w:val="0"/>
      <w:marRight w:val="0"/>
      <w:marTop w:val="0"/>
      <w:marBottom w:val="0"/>
      <w:divBdr>
        <w:top w:val="none" w:sz="0" w:space="0" w:color="auto"/>
        <w:left w:val="none" w:sz="0" w:space="0" w:color="auto"/>
        <w:bottom w:val="none" w:sz="0" w:space="0" w:color="auto"/>
        <w:right w:val="none" w:sz="0" w:space="0" w:color="auto"/>
      </w:divBdr>
    </w:div>
    <w:div w:id="470365532">
      <w:bodyDiv w:val="1"/>
      <w:marLeft w:val="0"/>
      <w:marRight w:val="0"/>
      <w:marTop w:val="0"/>
      <w:marBottom w:val="0"/>
      <w:divBdr>
        <w:top w:val="none" w:sz="0" w:space="0" w:color="auto"/>
        <w:left w:val="none" w:sz="0" w:space="0" w:color="auto"/>
        <w:bottom w:val="none" w:sz="0" w:space="0" w:color="auto"/>
        <w:right w:val="none" w:sz="0" w:space="0" w:color="auto"/>
      </w:divBdr>
      <w:divsChild>
        <w:div w:id="1392147218">
          <w:marLeft w:val="0"/>
          <w:marRight w:val="0"/>
          <w:marTop w:val="0"/>
          <w:marBottom w:val="0"/>
          <w:divBdr>
            <w:top w:val="none" w:sz="0" w:space="0" w:color="auto"/>
            <w:left w:val="none" w:sz="0" w:space="0" w:color="auto"/>
            <w:bottom w:val="none" w:sz="0" w:space="0" w:color="auto"/>
            <w:right w:val="none" w:sz="0" w:space="0" w:color="auto"/>
          </w:divBdr>
        </w:div>
      </w:divsChild>
    </w:div>
    <w:div w:id="478813615">
      <w:bodyDiv w:val="1"/>
      <w:marLeft w:val="0"/>
      <w:marRight w:val="0"/>
      <w:marTop w:val="0"/>
      <w:marBottom w:val="0"/>
      <w:divBdr>
        <w:top w:val="none" w:sz="0" w:space="0" w:color="auto"/>
        <w:left w:val="none" w:sz="0" w:space="0" w:color="auto"/>
        <w:bottom w:val="none" w:sz="0" w:space="0" w:color="auto"/>
        <w:right w:val="none" w:sz="0" w:space="0" w:color="auto"/>
      </w:divBdr>
    </w:div>
    <w:div w:id="485822042">
      <w:bodyDiv w:val="1"/>
      <w:marLeft w:val="0"/>
      <w:marRight w:val="0"/>
      <w:marTop w:val="0"/>
      <w:marBottom w:val="0"/>
      <w:divBdr>
        <w:top w:val="none" w:sz="0" w:space="0" w:color="auto"/>
        <w:left w:val="none" w:sz="0" w:space="0" w:color="auto"/>
        <w:bottom w:val="none" w:sz="0" w:space="0" w:color="auto"/>
        <w:right w:val="none" w:sz="0" w:space="0" w:color="auto"/>
      </w:divBdr>
    </w:div>
    <w:div w:id="504245787">
      <w:bodyDiv w:val="1"/>
      <w:marLeft w:val="0"/>
      <w:marRight w:val="0"/>
      <w:marTop w:val="0"/>
      <w:marBottom w:val="0"/>
      <w:divBdr>
        <w:top w:val="none" w:sz="0" w:space="0" w:color="auto"/>
        <w:left w:val="none" w:sz="0" w:space="0" w:color="auto"/>
        <w:bottom w:val="none" w:sz="0" w:space="0" w:color="auto"/>
        <w:right w:val="none" w:sz="0" w:space="0" w:color="auto"/>
      </w:divBdr>
    </w:div>
    <w:div w:id="504824830">
      <w:bodyDiv w:val="1"/>
      <w:marLeft w:val="0"/>
      <w:marRight w:val="0"/>
      <w:marTop w:val="0"/>
      <w:marBottom w:val="0"/>
      <w:divBdr>
        <w:top w:val="none" w:sz="0" w:space="0" w:color="auto"/>
        <w:left w:val="none" w:sz="0" w:space="0" w:color="auto"/>
        <w:bottom w:val="none" w:sz="0" w:space="0" w:color="auto"/>
        <w:right w:val="none" w:sz="0" w:space="0" w:color="auto"/>
      </w:divBdr>
      <w:divsChild>
        <w:div w:id="466121323">
          <w:marLeft w:val="0"/>
          <w:marRight w:val="0"/>
          <w:marTop w:val="0"/>
          <w:marBottom w:val="0"/>
          <w:divBdr>
            <w:top w:val="none" w:sz="0" w:space="0" w:color="auto"/>
            <w:left w:val="none" w:sz="0" w:space="0" w:color="auto"/>
            <w:bottom w:val="none" w:sz="0" w:space="0" w:color="auto"/>
            <w:right w:val="none" w:sz="0" w:space="0" w:color="auto"/>
          </w:divBdr>
        </w:div>
      </w:divsChild>
    </w:div>
    <w:div w:id="526523625">
      <w:bodyDiv w:val="1"/>
      <w:marLeft w:val="0"/>
      <w:marRight w:val="0"/>
      <w:marTop w:val="0"/>
      <w:marBottom w:val="0"/>
      <w:divBdr>
        <w:top w:val="none" w:sz="0" w:space="0" w:color="auto"/>
        <w:left w:val="none" w:sz="0" w:space="0" w:color="auto"/>
        <w:bottom w:val="none" w:sz="0" w:space="0" w:color="auto"/>
        <w:right w:val="none" w:sz="0" w:space="0" w:color="auto"/>
      </w:divBdr>
      <w:divsChild>
        <w:div w:id="524759348">
          <w:marLeft w:val="0"/>
          <w:marRight w:val="0"/>
          <w:marTop w:val="0"/>
          <w:marBottom w:val="0"/>
          <w:divBdr>
            <w:top w:val="none" w:sz="0" w:space="0" w:color="auto"/>
            <w:left w:val="none" w:sz="0" w:space="0" w:color="auto"/>
            <w:bottom w:val="none" w:sz="0" w:space="0" w:color="auto"/>
            <w:right w:val="none" w:sz="0" w:space="0" w:color="auto"/>
          </w:divBdr>
        </w:div>
        <w:div w:id="1092163848">
          <w:marLeft w:val="0"/>
          <w:marRight w:val="0"/>
          <w:marTop w:val="0"/>
          <w:marBottom w:val="0"/>
          <w:divBdr>
            <w:top w:val="none" w:sz="0" w:space="0" w:color="auto"/>
            <w:left w:val="none" w:sz="0" w:space="0" w:color="auto"/>
            <w:bottom w:val="none" w:sz="0" w:space="0" w:color="auto"/>
            <w:right w:val="none" w:sz="0" w:space="0" w:color="auto"/>
          </w:divBdr>
        </w:div>
        <w:div w:id="1712144059">
          <w:marLeft w:val="0"/>
          <w:marRight w:val="0"/>
          <w:marTop w:val="0"/>
          <w:marBottom w:val="0"/>
          <w:divBdr>
            <w:top w:val="none" w:sz="0" w:space="0" w:color="auto"/>
            <w:left w:val="none" w:sz="0" w:space="0" w:color="auto"/>
            <w:bottom w:val="none" w:sz="0" w:space="0" w:color="auto"/>
            <w:right w:val="none" w:sz="0" w:space="0" w:color="auto"/>
          </w:divBdr>
        </w:div>
        <w:div w:id="1853303031">
          <w:marLeft w:val="0"/>
          <w:marRight w:val="0"/>
          <w:marTop w:val="0"/>
          <w:marBottom w:val="0"/>
          <w:divBdr>
            <w:top w:val="none" w:sz="0" w:space="0" w:color="auto"/>
            <w:left w:val="none" w:sz="0" w:space="0" w:color="auto"/>
            <w:bottom w:val="none" w:sz="0" w:space="0" w:color="auto"/>
            <w:right w:val="none" w:sz="0" w:space="0" w:color="auto"/>
          </w:divBdr>
        </w:div>
      </w:divsChild>
    </w:div>
    <w:div w:id="533083839">
      <w:bodyDiv w:val="1"/>
      <w:marLeft w:val="0"/>
      <w:marRight w:val="0"/>
      <w:marTop w:val="0"/>
      <w:marBottom w:val="0"/>
      <w:divBdr>
        <w:top w:val="none" w:sz="0" w:space="0" w:color="auto"/>
        <w:left w:val="none" w:sz="0" w:space="0" w:color="auto"/>
        <w:bottom w:val="none" w:sz="0" w:space="0" w:color="auto"/>
        <w:right w:val="none" w:sz="0" w:space="0" w:color="auto"/>
      </w:divBdr>
      <w:divsChild>
        <w:div w:id="126958500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06569101">
              <w:marLeft w:val="0"/>
              <w:marRight w:val="0"/>
              <w:marTop w:val="0"/>
              <w:marBottom w:val="0"/>
              <w:divBdr>
                <w:top w:val="none" w:sz="0" w:space="0" w:color="auto"/>
                <w:left w:val="none" w:sz="0" w:space="0" w:color="auto"/>
                <w:bottom w:val="none" w:sz="0" w:space="0" w:color="auto"/>
                <w:right w:val="none" w:sz="0" w:space="0" w:color="auto"/>
              </w:divBdr>
              <w:divsChild>
                <w:div w:id="1902053965">
                  <w:marLeft w:val="0"/>
                  <w:marRight w:val="0"/>
                  <w:marTop w:val="0"/>
                  <w:marBottom w:val="0"/>
                  <w:divBdr>
                    <w:top w:val="none" w:sz="0" w:space="0" w:color="auto"/>
                    <w:left w:val="none" w:sz="0" w:space="0" w:color="auto"/>
                    <w:bottom w:val="none" w:sz="0" w:space="0" w:color="auto"/>
                    <w:right w:val="none" w:sz="0" w:space="0" w:color="auto"/>
                  </w:divBdr>
                  <w:divsChild>
                    <w:div w:id="1198396934">
                      <w:marLeft w:val="0"/>
                      <w:marRight w:val="0"/>
                      <w:marTop w:val="0"/>
                      <w:marBottom w:val="0"/>
                      <w:divBdr>
                        <w:top w:val="none" w:sz="0" w:space="0" w:color="auto"/>
                        <w:left w:val="none" w:sz="0" w:space="0" w:color="auto"/>
                        <w:bottom w:val="none" w:sz="0" w:space="0" w:color="auto"/>
                        <w:right w:val="none" w:sz="0" w:space="0" w:color="auto"/>
                      </w:divBdr>
                      <w:divsChild>
                        <w:div w:id="157693834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717752520">
                              <w:marLeft w:val="0"/>
                              <w:marRight w:val="0"/>
                              <w:marTop w:val="0"/>
                              <w:marBottom w:val="0"/>
                              <w:divBdr>
                                <w:top w:val="none" w:sz="0" w:space="0" w:color="auto"/>
                                <w:left w:val="none" w:sz="0" w:space="0" w:color="auto"/>
                                <w:bottom w:val="none" w:sz="0" w:space="0" w:color="auto"/>
                                <w:right w:val="none" w:sz="0" w:space="0" w:color="auto"/>
                              </w:divBdr>
                              <w:divsChild>
                                <w:div w:id="759761688">
                                  <w:marLeft w:val="0"/>
                                  <w:marRight w:val="0"/>
                                  <w:marTop w:val="0"/>
                                  <w:marBottom w:val="0"/>
                                  <w:divBdr>
                                    <w:top w:val="none" w:sz="0" w:space="0" w:color="auto"/>
                                    <w:left w:val="none" w:sz="0" w:space="0" w:color="auto"/>
                                    <w:bottom w:val="none" w:sz="0" w:space="0" w:color="auto"/>
                                    <w:right w:val="none" w:sz="0" w:space="0" w:color="auto"/>
                                  </w:divBdr>
                                  <w:divsChild>
                                    <w:div w:id="1925457433">
                                      <w:marLeft w:val="0"/>
                                      <w:marRight w:val="0"/>
                                      <w:marTop w:val="0"/>
                                      <w:marBottom w:val="0"/>
                                      <w:divBdr>
                                        <w:top w:val="none" w:sz="0" w:space="0" w:color="auto"/>
                                        <w:left w:val="none" w:sz="0" w:space="0" w:color="auto"/>
                                        <w:bottom w:val="none" w:sz="0" w:space="0" w:color="auto"/>
                                        <w:right w:val="none" w:sz="0" w:space="0" w:color="auto"/>
                                      </w:divBdr>
                                      <w:divsChild>
                                        <w:div w:id="107716550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099996">
                                              <w:marLeft w:val="0"/>
                                              <w:marRight w:val="0"/>
                                              <w:marTop w:val="0"/>
                                              <w:marBottom w:val="0"/>
                                              <w:divBdr>
                                                <w:top w:val="none" w:sz="0" w:space="0" w:color="auto"/>
                                                <w:left w:val="none" w:sz="0" w:space="0" w:color="auto"/>
                                                <w:bottom w:val="none" w:sz="0" w:space="0" w:color="auto"/>
                                                <w:right w:val="none" w:sz="0" w:space="0" w:color="auto"/>
                                              </w:divBdr>
                                              <w:divsChild>
                                                <w:div w:id="1342511863">
                                                  <w:marLeft w:val="0"/>
                                                  <w:marRight w:val="0"/>
                                                  <w:marTop w:val="0"/>
                                                  <w:marBottom w:val="0"/>
                                                  <w:divBdr>
                                                    <w:top w:val="none" w:sz="0" w:space="0" w:color="auto"/>
                                                    <w:left w:val="none" w:sz="0" w:space="0" w:color="auto"/>
                                                    <w:bottom w:val="none" w:sz="0" w:space="0" w:color="auto"/>
                                                    <w:right w:val="none" w:sz="0" w:space="0" w:color="auto"/>
                                                  </w:divBdr>
                                                  <w:divsChild>
                                                    <w:div w:id="501820202">
                                                      <w:marLeft w:val="0"/>
                                                      <w:marRight w:val="0"/>
                                                      <w:marTop w:val="0"/>
                                                      <w:marBottom w:val="0"/>
                                                      <w:divBdr>
                                                        <w:top w:val="none" w:sz="0" w:space="0" w:color="auto"/>
                                                        <w:left w:val="none" w:sz="0" w:space="0" w:color="auto"/>
                                                        <w:bottom w:val="none" w:sz="0" w:space="0" w:color="auto"/>
                                                        <w:right w:val="none" w:sz="0" w:space="0" w:color="auto"/>
                                                      </w:divBdr>
                                                    </w:div>
                                                    <w:div w:id="1918392323">
                                                      <w:marLeft w:val="0"/>
                                                      <w:marRight w:val="0"/>
                                                      <w:marTop w:val="0"/>
                                                      <w:marBottom w:val="0"/>
                                                      <w:divBdr>
                                                        <w:top w:val="none" w:sz="0" w:space="0" w:color="auto"/>
                                                        <w:left w:val="none" w:sz="0" w:space="0" w:color="auto"/>
                                                        <w:bottom w:val="none" w:sz="0" w:space="0" w:color="auto"/>
                                                        <w:right w:val="none" w:sz="0" w:space="0" w:color="auto"/>
                                                      </w:divBdr>
                                                    </w:div>
                                                    <w:div w:id="2014184040">
                                                      <w:marLeft w:val="0"/>
                                                      <w:marRight w:val="0"/>
                                                      <w:marTop w:val="0"/>
                                                      <w:marBottom w:val="0"/>
                                                      <w:divBdr>
                                                        <w:top w:val="none" w:sz="0" w:space="0" w:color="auto"/>
                                                        <w:left w:val="none" w:sz="0" w:space="0" w:color="auto"/>
                                                        <w:bottom w:val="none" w:sz="0" w:space="0" w:color="auto"/>
                                                        <w:right w:val="none" w:sz="0" w:space="0" w:color="auto"/>
                                                      </w:divBdr>
                                                      <w:divsChild>
                                                        <w:div w:id="19864298">
                                                          <w:marLeft w:val="0"/>
                                                          <w:marRight w:val="0"/>
                                                          <w:marTop w:val="0"/>
                                                          <w:marBottom w:val="0"/>
                                                          <w:divBdr>
                                                            <w:top w:val="none" w:sz="0" w:space="0" w:color="auto"/>
                                                            <w:left w:val="none" w:sz="0" w:space="0" w:color="auto"/>
                                                            <w:bottom w:val="none" w:sz="0" w:space="0" w:color="auto"/>
                                                            <w:right w:val="none" w:sz="0" w:space="0" w:color="auto"/>
                                                          </w:divBdr>
                                                        </w:div>
                                                        <w:div w:id="23443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45603350">
      <w:bodyDiv w:val="1"/>
      <w:marLeft w:val="0"/>
      <w:marRight w:val="0"/>
      <w:marTop w:val="0"/>
      <w:marBottom w:val="0"/>
      <w:divBdr>
        <w:top w:val="none" w:sz="0" w:space="0" w:color="auto"/>
        <w:left w:val="none" w:sz="0" w:space="0" w:color="auto"/>
        <w:bottom w:val="none" w:sz="0" w:space="0" w:color="auto"/>
        <w:right w:val="none" w:sz="0" w:space="0" w:color="auto"/>
      </w:divBdr>
    </w:div>
    <w:div w:id="546988456">
      <w:bodyDiv w:val="1"/>
      <w:marLeft w:val="0"/>
      <w:marRight w:val="0"/>
      <w:marTop w:val="0"/>
      <w:marBottom w:val="0"/>
      <w:divBdr>
        <w:top w:val="none" w:sz="0" w:space="0" w:color="auto"/>
        <w:left w:val="none" w:sz="0" w:space="0" w:color="auto"/>
        <w:bottom w:val="none" w:sz="0" w:space="0" w:color="auto"/>
        <w:right w:val="none" w:sz="0" w:space="0" w:color="auto"/>
      </w:divBdr>
    </w:div>
    <w:div w:id="549457194">
      <w:bodyDiv w:val="1"/>
      <w:marLeft w:val="0"/>
      <w:marRight w:val="0"/>
      <w:marTop w:val="0"/>
      <w:marBottom w:val="0"/>
      <w:divBdr>
        <w:top w:val="none" w:sz="0" w:space="0" w:color="auto"/>
        <w:left w:val="none" w:sz="0" w:space="0" w:color="auto"/>
        <w:bottom w:val="none" w:sz="0" w:space="0" w:color="auto"/>
        <w:right w:val="none" w:sz="0" w:space="0" w:color="auto"/>
      </w:divBdr>
      <w:divsChild>
        <w:div w:id="879782984">
          <w:marLeft w:val="0"/>
          <w:marRight w:val="0"/>
          <w:marTop w:val="0"/>
          <w:marBottom w:val="0"/>
          <w:divBdr>
            <w:top w:val="none" w:sz="0" w:space="0" w:color="auto"/>
            <w:left w:val="none" w:sz="0" w:space="0" w:color="auto"/>
            <w:bottom w:val="none" w:sz="0" w:space="0" w:color="auto"/>
            <w:right w:val="none" w:sz="0" w:space="0" w:color="auto"/>
          </w:divBdr>
        </w:div>
      </w:divsChild>
    </w:div>
    <w:div w:id="550504515">
      <w:bodyDiv w:val="1"/>
      <w:marLeft w:val="0"/>
      <w:marRight w:val="0"/>
      <w:marTop w:val="0"/>
      <w:marBottom w:val="0"/>
      <w:divBdr>
        <w:top w:val="none" w:sz="0" w:space="0" w:color="auto"/>
        <w:left w:val="none" w:sz="0" w:space="0" w:color="auto"/>
        <w:bottom w:val="none" w:sz="0" w:space="0" w:color="auto"/>
        <w:right w:val="none" w:sz="0" w:space="0" w:color="auto"/>
      </w:divBdr>
      <w:divsChild>
        <w:div w:id="1694383910">
          <w:marLeft w:val="0"/>
          <w:marRight w:val="0"/>
          <w:marTop w:val="0"/>
          <w:marBottom w:val="0"/>
          <w:divBdr>
            <w:top w:val="none" w:sz="0" w:space="0" w:color="auto"/>
            <w:left w:val="none" w:sz="0" w:space="0" w:color="auto"/>
            <w:bottom w:val="none" w:sz="0" w:space="0" w:color="auto"/>
            <w:right w:val="none" w:sz="0" w:space="0" w:color="auto"/>
          </w:divBdr>
        </w:div>
      </w:divsChild>
    </w:div>
    <w:div w:id="607809366">
      <w:bodyDiv w:val="1"/>
      <w:marLeft w:val="0"/>
      <w:marRight w:val="0"/>
      <w:marTop w:val="0"/>
      <w:marBottom w:val="0"/>
      <w:divBdr>
        <w:top w:val="none" w:sz="0" w:space="0" w:color="auto"/>
        <w:left w:val="none" w:sz="0" w:space="0" w:color="auto"/>
        <w:bottom w:val="none" w:sz="0" w:space="0" w:color="auto"/>
        <w:right w:val="none" w:sz="0" w:space="0" w:color="auto"/>
      </w:divBdr>
    </w:div>
    <w:div w:id="625166056">
      <w:bodyDiv w:val="1"/>
      <w:marLeft w:val="0"/>
      <w:marRight w:val="0"/>
      <w:marTop w:val="0"/>
      <w:marBottom w:val="0"/>
      <w:divBdr>
        <w:top w:val="none" w:sz="0" w:space="0" w:color="auto"/>
        <w:left w:val="none" w:sz="0" w:space="0" w:color="auto"/>
        <w:bottom w:val="none" w:sz="0" w:space="0" w:color="auto"/>
        <w:right w:val="none" w:sz="0" w:space="0" w:color="auto"/>
      </w:divBdr>
    </w:div>
    <w:div w:id="658928852">
      <w:bodyDiv w:val="1"/>
      <w:marLeft w:val="0"/>
      <w:marRight w:val="0"/>
      <w:marTop w:val="0"/>
      <w:marBottom w:val="0"/>
      <w:divBdr>
        <w:top w:val="none" w:sz="0" w:space="0" w:color="auto"/>
        <w:left w:val="none" w:sz="0" w:space="0" w:color="auto"/>
        <w:bottom w:val="none" w:sz="0" w:space="0" w:color="auto"/>
        <w:right w:val="none" w:sz="0" w:space="0" w:color="auto"/>
      </w:divBdr>
      <w:divsChild>
        <w:div w:id="34160399">
          <w:marLeft w:val="0"/>
          <w:marRight w:val="0"/>
          <w:marTop w:val="0"/>
          <w:marBottom w:val="0"/>
          <w:divBdr>
            <w:top w:val="none" w:sz="0" w:space="0" w:color="auto"/>
            <w:left w:val="none" w:sz="0" w:space="0" w:color="auto"/>
            <w:bottom w:val="none" w:sz="0" w:space="0" w:color="auto"/>
            <w:right w:val="none" w:sz="0" w:space="0" w:color="auto"/>
          </w:divBdr>
        </w:div>
        <w:div w:id="56053374">
          <w:marLeft w:val="0"/>
          <w:marRight w:val="0"/>
          <w:marTop w:val="0"/>
          <w:marBottom w:val="0"/>
          <w:divBdr>
            <w:top w:val="none" w:sz="0" w:space="0" w:color="auto"/>
            <w:left w:val="none" w:sz="0" w:space="0" w:color="auto"/>
            <w:bottom w:val="none" w:sz="0" w:space="0" w:color="auto"/>
            <w:right w:val="none" w:sz="0" w:space="0" w:color="auto"/>
          </w:divBdr>
        </w:div>
        <w:div w:id="137723826">
          <w:marLeft w:val="0"/>
          <w:marRight w:val="0"/>
          <w:marTop w:val="0"/>
          <w:marBottom w:val="0"/>
          <w:divBdr>
            <w:top w:val="none" w:sz="0" w:space="0" w:color="auto"/>
            <w:left w:val="none" w:sz="0" w:space="0" w:color="auto"/>
            <w:bottom w:val="none" w:sz="0" w:space="0" w:color="auto"/>
            <w:right w:val="none" w:sz="0" w:space="0" w:color="auto"/>
          </w:divBdr>
        </w:div>
        <w:div w:id="225604517">
          <w:marLeft w:val="0"/>
          <w:marRight w:val="0"/>
          <w:marTop w:val="0"/>
          <w:marBottom w:val="0"/>
          <w:divBdr>
            <w:top w:val="none" w:sz="0" w:space="0" w:color="auto"/>
            <w:left w:val="none" w:sz="0" w:space="0" w:color="auto"/>
            <w:bottom w:val="none" w:sz="0" w:space="0" w:color="auto"/>
            <w:right w:val="none" w:sz="0" w:space="0" w:color="auto"/>
          </w:divBdr>
        </w:div>
        <w:div w:id="459808294">
          <w:marLeft w:val="0"/>
          <w:marRight w:val="0"/>
          <w:marTop w:val="0"/>
          <w:marBottom w:val="0"/>
          <w:divBdr>
            <w:top w:val="none" w:sz="0" w:space="0" w:color="auto"/>
            <w:left w:val="none" w:sz="0" w:space="0" w:color="auto"/>
            <w:bottom w:val="none" w:sz="0" w:space="0" w:color="auto"/>
            <w:right w:val="none" w:sz="0" w:space="0" w:color="auto"/>
          </w:divBdr>
        </w:div>
        <w:div w:id="508444076">
          <w:marLeft w:val="0"/>
          <w:marRight w:val="0"/>
          <w:marTop w:val="0"/>
          <w:marBottom w:val="0"/>
          <w:divBdr>
            <w:top w:val="none" w:sz="0" w:space="0" w:color="auto"/>
            <w:left w:val="none" w:sz="0" w:space="0" w:color="auto"/>
            <w:bottom w:val="none" w:sz="0" w:space="0" w:color="auto"/>
            <w:right w:val="none" w:sz="0" w:space="0" w:color="auto"/>
          </w:divBdr>
        </w:div>
        <w:div w:id="537160932">
          <w:marLeft w:val="0"/>
          <w:marRight w:val="0"/>
          <w:marTop w:val="0"/>
          <w:marBottom w:val="0"/>
          <w:divBdr>
            <w:top w:val="none" w:sz="0" w:space="0" w:color="auto"/>
            <w:left w:val="none" w:sz="0" w:space="0" w:color="auto"/>
            <w:bottom w:val="none" w:sz="0" w:space="0" w:color="auto"/>
            <w:right w:val="none" w:sz="0" w:space="0" w:color="auto"/>
          </w:divBdr>
        </w:div>
        <w:div w:id="818153673">
          <w:marLeft w:val="0"/>
          <w:marRight w:val="0"/>
          <w:marTop w:val="0"/>
          <w:marBottom w:val="0"/>
          <w:divBdr>
            <w:top w:val="none" w:sz="0" w:space="0" w:color="auto"/>
            <w:left w:val="none" w:sz="0" w:space="0" w:color="auto"/>
            <w:bottom w:val="none" w:sz="0" w:space="0" w:color="auto"/>
            <w:right w:val="none" w:sz="0" w:space="0" w:color="auto"/>
          </w:divBdr>
        </w:div>
        <w:div w:id="1499270565">
          <w:marLeft w:val="0"/>
          <w:marRight w:val="0"/>
          <w:marTop w:val="0"/>
          <w:marBottom w:val="0"/>
          <w:divBdr>
            <w:top w:val="none" w:sz="0" w:space="0" w:color="auto"/>
            <w:left w:val="none" w:sz="0" w:space="0" w:color="auto"/>
            <w:bottom w:val="none" w:sz="0" w:space="0" w:color="auto"/>
            <w:right w:val="none" w:sz="0" w:space="0" w:color="auto"/>
          </w:divBdr>
        </w:div>
        <w:div w:id="1906837128">
          <w:marLeft w:val="0"/>
          <w:marRight w:val="0"/>
          <w:marTop w:val="0"/>
          <w:marBottom w:val="0"/>
          <w:divBdr>
            <w:top w:val="none" w:sz="0" w:space="0" w:color="auto"/>
            <w:left w:val="none" w:sz="0" w:space="0" w:color="auto"/>
            <w:bottom w:val="none" w:sz="0" w:space="0" w:color="auto"/>
            <w:right w:val="none" w:sz="0" w:space="0" w:color="auto"/>
          </w:divBdr>
        </w:div>
        <w:div w:id="1997607307">
          <w:marLeft w:val="0"/>
          <w:marRight w:val="0"/>
          <w:marTop w:val="0"/>
          <w:marBottom w:val="0"/>
          <w:divBdr>
            <w:top w:val="none" w:sz="0" w:space="0" w:color="auto"/>
            <w:left w:val="none" w:sz="0" w:space="0" w:color="auto"/>
            <w:bottom w:val="none" w:sz="0" w:space="0" w:color="auto"/>
            <w:right w:val="none" w:sz="0" w:space="0" w:color="auto"/>
          </w:divBdr>
        </w:div>
      </w:divsChild>
    </w:div>
    <w:div w:id="664864286">
      <w:bodyDiv w:val="1"/>
      <w:marLeft w:val="0"/>
      <w:marRight w:val="0"/>
      <w:marTop w:val="0"/>
      <w:marBottom w:val="0"/>
      <w:divBdr>
        <w:top w:val="none" w:sz="0" w:space="0" w:color="auto"/>
        <w:left w:val="none" w:sz="0" w:space="0" w:color="auto"/>
        <w:bottom w:val="none" w:sz="0" w:space="0" w:color="auto"/>
        <w:right w:val="none" w:sz="0" w:space="0" w:color="auto"/>
      </w:divBdr>
    </w:div>
    <w:div w:id="677388949">
      <w:bodyDiv w:val="1"/>
      <w:marLeft w:val="0"/>
      <w:marRight w:val="0"/>
      <w:marTop w:val="0"/>
      <w:marBottom w:val="0"/>
      <w:divBdr>
        <w:top w:val="none" w:sz="0" w:space="0" w:color="auto"/>
        <w:left w:val="none" w:sz="0" w:space="0" w:color="auto"/>
        <w:bottom w:val="none" w:sz="0" w:space="0" w:color="auto"/>
        <w:right w:val="none" w:sz="0" w:space="0" w:color="auto"/>
      </w:divBdr>
      <w:divsChild>
        <w:div w:id="1028608676">
          <w:marLeft w:val="0"/>
          <w:marRight w:val="0"/>
          <w:marTop w:val="0"/>
          <w:marBottom w:val="0"/>
          <w:divBdr>
            <w:top w:val="none" w:sz="0" w:space="0" w:color="auto"/>
            <w:left w:val="none" w:sz="0" w:space="0" w:color="auto"/>
            <w:bottom w:val="none" w:sz="0" w:space="0" w:color="auto"/>
            <w:right w:val="none" w:sz="0" w:space="0" w:color="auto"/>
          </w:divBdr>
        </w:div>
      </w:divsChild>
    </w:div>
    <w:div w:id="681862661">
      <w:bodyDiv w:val="1"/>
      <w:marLeft w:val="0"/>
      <w:marRight w:val="0"/>
      <w:marTop w:val="0"/>
      <w:marBottom w:val="0"/>
      <w:divBdr>
        <w:top w:val="none" w:sz="0" w:space="0" w:color="auto"/>
        <w:left w:val="none" w:sz="0" w:space="0" w:color="auto"/>
        <w:bottom w:val="none" w:sz="0" w:space="0" w:color="auto"/>
        <w:right w:val="none" w:sz="0" w:space="0" w:color="auto"/>
      </w:divBdr>
      <w:divsChild>
        <w:div w:id="1323654392">
          <w:marLeft w:val="0"/>
          <w:marRight w:val="0"/>
          <w:marTop w:val="0"/>
          <w:marBottom w:val="0"/>
          <w:divBdr>
            <w:top w:val="none" w:sz="0" w:space="0" w:color="auto"/>
            <w:left w:val="none" w:sz="0" w:space="0" w:color="auto"/>
            <w:bottom w:val="none" w:sz="0" w:space="0" w:color="auto"/>
            <w:right w:val="none" w:sz="0" w:space="0" w:color="auto"/>
          </w:divBdr>
        </w:div>
        <w:div w:id="1806268953">
          <w:marLeft w:val="0"/>
          <w:marRight w:val="0"/>
          <w:marTop w:val="0"/>
          <w:marBottom w:val="0"/>
          <w:divBdr>
            <w:top w:val="none" w:sz="0" w:space="0" w:color="auto"/>
            <w:left w:val="none" w:sz="0" w:space="0" w:color="auto"/>
            <w:bottom w:val="none" w:sz="0" w:space="0" w:color="auto"/>
            <w:right w:val="none" w:sz="0" w:space="0" w:color="auto"/>
          </w:divBdr>
        </w:div>
      </w:divsChild>
    </w:div>
    <w:div w:id="683824582">
      <w:bodyDiv w:val="1"/>
      <w:marLeft w:val="0"/>
      <w:marRight w:val="0"/>
      <w:marTop w:val="0"/>
      <w:marBottom w:val="0"/>
      <w:divBdr>
        <w:top w:val="none" w:sz="0" w:space="0" w:color="auto"/>
        <w:left w:val="none" w:sz="0" w:space="0" w:color="auto"/>
        <w:bottom w:val="none" w:sz="0" w:space="0" w:color="auto"/>
        <w:right w:val="none" w:sz="0" w:space="0" w:color="auto"/>
      </w:divBdr>
      <w:divsChild>
        <w:div w:id="503058160">
          <w:marLeft w:val="0"/>
          <w:marRight w:val="0"/>
          <w:marTop w:val="0"/>
          <w:marBottom w:val="0"/>
          <w:divBdr>
            <w:top w:val="none" w:sz="0" w:space="0" w:color="auto"/>
            <w:left w:val="none" w:sz="0" w:space="0" w:color="auto"/>
            <w:bottom w:val="none" w:sz="0" w:space="0" w:color="auto"/>
            <w:right w:val="none" w:sz="0" w:space="0" w:color="auto"/>
          </w:divBdr>
        </w:div>
      </w:divsChild>
    </w:div>
    <w:div w:id="689913722">
      <w:bodyDiv w:val="1"/>
      <w:marLeft w:val="0"/>
      <w:marRight w:val="0"/>
      <w:marTop w:val="0"/>
      <w:marBottom w:val="0"/>
      <w:divBdr>
        <w:top w:val="none" w:sz="0" w:space="0" w:color="auto"/>
        <w:left w:val="none" w:sz="0" w:space="0" w:color="auto"/>
        <w:bottom w:val="none" w:sz="0" w:space="0" w:color="auto"/>
        <w:right w:val="none" w:sz="0" w:space="0" w:color="auto"/>
      </w:divBdr>
    </w:div>
    <w:div w:id="840312187">
      <w:bodyDiv w:val="1"/>
      <w:marLeft w:val="0"/>
      <w:marRight w:val="0"/>
      <w:marTop w:val="0"/>
      <w:marBottom w:val="0"/>
      <w:divBdr>
        <w:top w:val="none" w:sz="0" w:space="0" w:color="auto"/>
        <w:left w:val="none" w:sz="0" w:space="0" w:color="auto"/>
        <w:bottom w:val="none" w:sz="0" w:space="0" w:color="auto"/>
        <w:right w:val="none" w:sz="0" w:space="0" w:color="auto"/>
      </w:divBdr>
    </w:div>
    <w:div w:id="857888820">
      <w:bodyDiv w:val="1"/>
      <w:marLeft w:val="0"/>
      <w:marRight w:val="0"/>
      <w:marTop w:val="0"/>
      <w:marBottom w:val="0"/>
      <w:divBdr>
        <w:top w:val="none" w:sz="0" w:space="0" w:color="auto"/>
        <w:left w:val="none" w:sz="0" w:space="0" w:color="auto"/>
        <w:bottom w:val="none" w:sz="0" w:space="0" w:color="auto"/>
        <w:right w:val="none" w:sz="0" w:space="0" w:color="auto"/>
      </w:divBdr>
    </w:div>
    <w:div w:id="893732610">
      <w:bodyDiv w:val="1"/>
      <w:marLeft w:val="0"/>
      <w:marRight w:val="0"/>
      <w:marTop w:val="0"/>
      <w:marBottom w:val="0"/>
      <w:divBdr>
        <w:top w:val="none" w:sz="0" w:space="0" w:color="auto"/>
        <w:left w:val="none" w:sz="0" w:space="0" w:color="auto"/>
        <w:bottom w:val="none" w:sz="0" w:space="0" w:color="auto"/>
        <w:right w:val="none" w:sz="0" w:space="0" w:color="auto"/>
      </w:divBdr>
      <w:divsChild>
        <w:div w:id="277641710">
          <w:marLeft w:val="0"/>
          <w:marRight w:val="0"/>
          <w:marTop w:val="0"/>
          <w:marBottom w:val="0"/>
          <w:divBdr>
            <w:top w:val="none" w:sz="0" w:space="0" w:color="auto"/>
            <w:left w:val="none" w:sz="0" w:space="0" w:color="auto"/>
            <w:bottom w:val="none" w:sz="0" w:space="0" w:color="auto"/>
            <w:right w:val="none" w:sz="0" w:space="0" w:color="auto"/>
          </w:divBdr>
        </w:div>
        <w:div w:id="664405370">
          <w:marLeft w:val="0"/>
          <w:marRight w:val="0"/>
          <w:marTop w:val="0"/>
          <w:marBottom w:val="0"/>
          <w:divBdr>
            <w:top w:val="none" w:sz="0" w:space="0" w:color="auto"/>
            <w:left w:val="none" w:sz="0" w:space="0" w:color="auto"/>
            <w:bottom w:val="none" w:sz="0" w:space="0" w:color="auto"/>
            <w:right w:val="none" w:sz="0" w:space="0" w:color="auto"/>
          </w:divBdr>
        </w:div>
        <w:div w:id="937054888">
          <w:marLeft w:val="0"/>
          <w:marRight w:val="0"/>
          <w:marTop w:val="0"/>
          <w:marBottom w:val="0"/>
          <w:divBdr>
            <w:top w:val="none" w:sz="0" w:space="0" w:color="auto"/>
            <w:left w:val="none" w:sz="0" w:space="0" w:color="auto"/>
            <w:bottom w:val="none" w:sz="0" w:space="0" w:color="auto"/>
            <w:right w:val="none" w:sz="0" w:space="0" w:color="auto"/>
          </w:divBdr>
        </w:div>
        <w:div w:id="1015427017">
          <w:marLeft w:val="0"/>
          <w:marRight w:val="0"/>
          <w:marTop w:val="0"/>
          <w:marBottom w:val="0"/>
          <w:divBdr>
            <w:top w:val="none" w:sz="0" w:space="0" w:color="auto"/>
            <w:left w:val="none" w:sz="0" w:space="0" w:color="auto"/>
            <w:bottom w:val="none" w:sz="0" w:space="0" w:color="auto"/>
            <w:right w:val="none" w:sz="0" w:space="0" w:color="auto"/>
          </w:divBdr>
        </w:div>
        <w:div w:id="1449734713">
          <w:marLeft w:val="0"/>
          <w:marRight w:val="0"/>
          <w:marTop w:val="0"/>
          <w:marBottom w:val="0"/>
          <w:divBdr>
            <w:top w:val="none" w:sz="0" w:space="0" w:color="auto"/>
            <w:left w:val="none" w:sz="0" w:space="0" w:color="auto"/>
            <w:bottom w:val="none" w:sz="0" w:space="0" w:color="auto"/>
            <w:right w:val="none" w:sz="0" w:space="0" w:color="auto"/>
          </w:divBdr>
        </w:div>
      </w:divsChild>
    </w:div>
    <w:div w:id="904996155">
      <w:bodyDiv w:val="1"/>
      <w:marLeft w:val="0"/>
      <w:marRight w:val="0"/>
      <w:marTop w:val="0"/>
      <w:marBottom w:val="0"/>
      <w:divBdr>
        <w:top w:val="none" w:sz="0" w:space="0" w:color="auto"/>
        <w:left w:val="none" w:sz="0" w:space="0" w:color="auto"/>
        <w:bottom w:val="none" w:sz="0" w:space="0" w:color="auto"/>
        <w:right w:val="none" w:sz="0" w:space="0" w:color="auto"/>
      </w:divBdr>
      <w:divsChild>
        <w:div w:id="400056966">
          <w:marLeft w:val="0"/>
          <w:marRight w:val="0"/>
          <w:marTop w:val="0"/>
          <w:marBottom w:val="0"/>
          <w:divBdr>
            <w:top w:val="none" w:sz="0" w:space="0" w:color="auto"/>
            <w:left w:val="none" w:sz="0" w:space="0" w:color="auto"/>
            <w:bottom w:val="none" w:sz="0" w:space="0" w:color="auto"/>
            <w:right w:val="none" w:sz="0" w:space="0" w:color="auto"/>
          </w:divBdr>
        </w:div>
        <w:div w:id="1231496933">
          <w:marLeft w:val="0"/>
          <w:marRight w:val="0"/>
          <w:marTop w:val="0"/>
          <w:marBottom w:val="0"/>
          <w:divBdr>
            <w:top w:val="none" w:sz="0" w:space="0" w:color="auto"/>
            <w:left w:val="none" w:sz="0" w:space="0" w:color="auto"/>
            <w:bottom w:val="none" w:sz="0" w:space="0" w:color="auto"/>
            <w:right w:val="none" w:sz="0" w:space="0" w:color="auto"/>
          </w:divBdr>
        </w:div>
        <w:div w:id="1696878657">
          <w:marLeft w:val="0"/>
          <w:marRight w:val="0"/>
          <w:marTop w:val="0"/>
          <w:marBottom w:val="0"/>
          <w:divBdr>
            <w:top w:val="none" w:sz="0" w:space="0" w:color="auto"/>
            <w:left w:val="none" w:sz="0" w:space="0" w:color="auto"/>
            <w:bottom w:val="none" w:sz="0" w:space="0" w:color="auto"/>
            <w:right w:val="none" w:sz="0" w:space="0" w:color="auto"/>
          </w:divBdr>
        </w:div>
        <w:div w:id="1854611150">
          <w:marLeft w:val="0"/>
          <w:marRight w:val="0"/>
          <w:marTop w:val="0"/>
          <w:marBottom w:val="0"/>
          <w:divBdr>
            <w:top w:val="none" w:sz="0" w:space="0" w:color="auto"/>
            <w:left w:val="none" w:sz="0" w:space="0" w:color="auto"/>
            <w:bottom w:val="none" w:sz="0" w:space="0" w:color="auto"/>
            <w:right w:val="none" w:sz="0" w:space="0" w:color="auto"/>
          </w:divBdr>
        </w:div>
      </w:divsChild>
    </w:div>
    <w:div w:id="911891240">
      <w:bodyDiv w:val="1"/>
      <w:marLeft w:val="0"/>
      <w:marRight w:val="0"/>
      <w:marTop w:val="0"/>
      <w:marBottom w:val="0"/>
      <w:divBdr>
        <w:top w:val="none" w:sz="0" w:space="0" w:color="auto"/>
        <w:left w:val="none" w:sz="0" w:space="0" w:color="auto"/>
        <w:bottom w:val="none" w:sz="0" w:space="0" w:color="auto"/>
        <w:right w:val="none" w:sz="0" w:space="0" w:color="auto"/>
      </w:divBdr>
      <w:divsChild>
        <w:div w:id="2044597801">
          <w:marLeft w:val="0"/>
          <w:marRight w:val="0"/>
          <w:marTop w:val="0"/>
          <w:marBottom w:val="0"/>
          <w:divBdr>
            <w:top w:val="none" w:sz="0" w:space="0" w:color="auto"/>
            <w:left w:val="none" w:sz="0" w:space="0" w:color="auto"/>
            <w:bottom w:val="none" w:sz="0" w:space="0" w:color="auto"/>
            <w:right w:val="none" w:sz="0" w:space="0" w:color="auto"/>
          </w:divBdr>
        </w:div>
      </w:divsChild>
    </w:div>
    <w:div w:id="1024860888">
      <w:bodyDiv w:val="1"/>
      <w:marLeft w:val="0"/>
      <w:marRight w:val="0"/>
      <w:marTop w:val="0"/>
      <w:marBottom w:val="0"/>
      <w:divBdr>
        <w:top w:val="none" w:sz="0" w:space="0" w:color="auto"/>
        <w:left w:val="none" w:sz="0" w:space="0" w:color="auto"/>
        <w:bottom w:val="none" w:sz="0" w:space="0" w:color="auto"/>
        <w:right w:val="none" w:sz="0" w:space="0" w:color="auto"/>
      </w:divBdr>
    </w:div>
    <w:div w:id="1051030480">
      <w:bodyDiv w:val="1"/>
      <w:marLeft w:val="0"/>
      <w:marRight w:val="0"/>
      <w:marTop w:val="0"/>
      <w:marBottom w:val="0"/>
      <w:divBdr>
        <w:top w:val="none" w:sz="0" w:space="0" w:color="auto"/>
        <w:left w:val="none" w:sz="0" w:space="0" w:color="auto"/>
        <w:bottom w:val="none" w:sz="0" w:space="0" w:color="auto"/>
        <w:right w:val="none" w:sz="0" w:space="0" w:color="auto"/>
      </w:divBdr>
      <w:divsChild>
        <w:div w:id="2023819897">
          <w:marLeft w:val="0"/>
          <w:marRight w:val="0"/>
          <w:marTop w:val="0"/>
          <w:marBottom w:val="0"/>
          <w:divBdr>
            <w:top w:val="none" w:sz="0" w:space="0" w:color="auto"/>
            <w:left w:val="none" w:sz="0" w:space="0" w:color="auto"/>
            <w:bottom w:val="none" w:sz="0" w:space="0" w:color="auto"/>
            <w:right w:val="none" w:sz="0" w:space="0" w:color="auto"/>
          </w:divBdr>
        </w:div>
      </w:divsChild>
    </w:div>
    <w:div w:id="1131628528">
      <w:bodyDiv w:val="1"/>
      <w:marLeft w:val="0"/>
      <w:marRight w:val="0"/>
      <w:marTop w:val="0"/>
      <w:marBottom w:val="0"/>
      <w:divBdr>
        <w:top w:val="none" w:sz="0" w:space="0" w:color="auto"/>
        <w:left w:val="none" w:sz="0" w:space="0" w:color="auto"/>
        <w:bottom w:val="none" w:sz="0" w:space="0" w:color="auto"/>
        <w:right w:val="none" w:sz="0" w:space="0" w:color="auto"/>
      </w:divBdr>
      <w:divsChild>
        <w:div w:id="123474840">
          <w:marLeft w:val="0"/>
          <w:marRight w:val="0"/>
          <w:marTop w:val="0"/>
          <w:marBottom w:val="0"/>
          <w:divBdr>
            <w:top w:val="none" w:sz="0" w:space="0" w:color="auto"/>
            <w:left w:val="none" w:sz="0" w:space="0" w:color="auto"/>
            <w:bottom w:val="none" w:sz="0" w:space="0" w:color="auto"/>
            <w:right w:val="none" w:sz="0" w:space="0" w:color="auto"/>
          </w:divBdr>
        </w:div>
        <w:div w:id="171576702">
          <w:marLeft w:val="0"/>
          <w:marRight w:val="0"/>
          <w:marTop w:val="0"/>
          <w:marBottom w:val="0"/>
          <w:divBdr>
            <w:top w:val="none" w:sz="0" w:space="0" w:color="auto"/>
            <w:left w:val="none" w:sz="0" w:space="0" w:color="auto"/>
            <w:bottom w:val="none" w:sz="0" w:space="0" w:color="auto"/>
            <w:right w:val="none" w:sz="0" w:space="0" w:color="auto"/>
          </w:divBdr>
        </w:div>
        <w:div w:id="593132993">
          <w:marLeft w:val="0"/>
          <w:marRight w:val="0"/>
          <w:marTop w:val="0"/>
          <w:marBottom w:val="0"/>
          <w:divBdr>
            <w:top w:val="none" w:sz="0" w:space="0" w:color="auto"/>
            <w:left w:val="none" w:sz="0" w:space="0" w:color="auto"/>
            <w:bottom w:val="none" w:sz="0" w:space="0" w:color="auto"/>
            <w:right w:val="none" w:sz="0" w:space="0" w:color="auto"/>
          </w:divBdr>
        </w:div>
        <w:div w:id="643122796">
          <w:marLeft w:val="0"/>
          <w:marRight w:val="0"/>
          <w:marTop w:val="0"/>
          <w:marBottom w:val="0"/>
          <w:divBdr>
            <w:top w:val="none" w:sz="0" w:space="0" w:color="auto"/>
            <w:left w:val="none" w:sz="0" w:space="0" w:color="auto"/>
            <w:bottom w:val="none" w:sz="0" w:space="0" w:color="auto"/>
            <w:right w:val="none" w:sz="0" w:space="0" w:color="auto"/>
          </w:divBdr>
        </w:div>
        <w:div w:id="1005985378">
          <w:marLeft w:val="0"/>
          <w:marRight w:val="0"/>
          <w:marTop w:val="0"/>
          <w:marBottom w:val="0"/>
          <w:divBdr>
            <w:top w:val="none" w:sz="0" w:space="0" w:color="auto"/>
            <w:left w:val="none" w:sz="0" w:space="0" w:color="auto"/>
            <w:bottom w:val="none" w:sz="0" w:space="0" w:color="auto"/>
            <w:right w:val="none" w:sz="0" w:space="0" w:color="auto"/>
          </w:divBdr>
        </w:div>
        <w:div w:id="1012293982">
          <w:marLeft w:val="0"/>
          <w:marRight w:val="0"/>
          <w:marTop w:val="0"/>
          <w:marBottom w:val="0"/>
          <w:divBdr>
            <w:top w:val="none" w:sz="0" w:space="0" w:color="auto"/>
            <w:left w:val="none" w:sz="0" w:space="0" w:color="auto"/>
            <w:bottom w:val="none" w:sz="0" w:space="0" w:color="auto"/>
            <w:right w:val="none" w:sz="0" w:space="0" w:color="auto"/>
          </w:divBdr>
        </w:div>
        <w:div w:id="1443838480">
          <w:marLeft w:val="0"/>
          <w:marRight w:val="0"/>
          <w:marTop w:val="0"/>
          <w:marBottom w:val="0"/>
          <w:divBdr>
            <w:top w:val="none" w:sz="0" w:space="0" w:color="auto"/>
            <w:left w:val="none" w:sz="0" w:space="0" w:color="auto"/>
            <w:bottom w:val="none" w:sz="0" w:space="0" w:color="auto"/>
            <w:right w:val="none" w:sz="0" w:space="0" w:color="auto"/>
          </w:divBdr>
        </w:div>
        <w:div w:id="1664119514">
          <w:marLeft w:val="0"/>
          <w:marRight w:val="0"/>
          <w:marTop w:val="0"/>
          <w:marBottom w:val="0"/>
          <w:divBdr>
            <w:top w:val="none" w:sz="0" w:space="0" w:color="auto"/>
            <w:left w:val="none" w:sz="0" w:space="0" w:color="auto"/>
            <w:bottom w:val="none" w:sz="0" w:space="0" w:color="auto"/>
            <w:right w:val="none" w:sz="0" w:space="0" w:color="auto"/>
          </w:divBdr>
        </w:div>
        <w:div w:id="1785540423">
          <w:marLeft w:val="0"/>
          <w:marRight w:val="0"/>
          <w:marTop w:val="0"/>
          <w:marBottom w:val="0"/>
          <w:divBdr>
            <w:top w:val="none" w:sz="0" w:space="0" w:color="auto"/>
            <w:left w:val="none" w:sz="0" w:space="0" w:color="auto"/>
            <w:bottom w:val="none" w:sz="0" w:space="0" w:color="auto"/>
            <w:right w:val="none" w:sz="0" w:space="0" w:color="auto"/>
          </w:divBdr>
        </w:div>
        <w:div w:id="2069258196">
          <w:marLeft w:val="0"/>
          <w:marRight w:val="0"/>
          <w:marTop w:val="0"/>
          <w:marBottom w:val="0"/>
          <w:divBdr>
            <w:top w:val="none" w:sz="0" w:space="0" w:color="auto"/>
            <w:left w:val="none" w:sz="0" w:space="0" w:color="auto"/>
            <w:bottom w:val="none" w:sz="0" w:space="0" w:color="auto"/>
            <w:right w:val="none" w:sz="0" w:space="0" w:color="auto"/>
          </w:divBdr>
        </w:div>
        <w:div w:id="2144686932">
          <w:marLeft w:val="0"/>
          <w:marRight w:val="0"/>
          <w:marTop w:val="0"/>
          <w:marBottom w:val="0"/>
          <w:divBdr>
            <w:top w:val="none" w:sz="0" w:space="0" w:color="auto"/>
            <w:left w:val="none" w:sz="0" w:space="0" w:color="auto"/>
            <w:bottom w:val="none" w:sz="0" w:space="0" w:color="auto"/>
            <w:right w:val="none" w:sz="0" w:space="0" w:color="auto"/>
          </w:divBdr>
        </w:div>
      </w:divsChild>
    </w:div>
    <w:div w:id="1178233833">
      <w:bodyDiv w:val="1"/>
      <w:marLeft w:val="0"/>
      <w:marRight w:val="0"/>
      <w:marTop w:val="0"/>
      <w:marBottom w:val="0"/>
      <w:divBdr>
        <w:top w:val="none" w:sz="0" w:space="0" w:color="auto"/>
        <w:left w:val="none" w:sz="0" w:space="0" w:color="auto"/>
        <w:bottom w:val="none" w:sz="0" w:space="0" w:color="auto"/>
        <w:right w:val="none" w:sz="0" w:space="0" w:color="auto"/>
      </w:divBdr>
      <w:divsChild>
        <w:div w:id="1451313946">
          <w:marLeft w:val="0"/>
          <w:marRight w:val="0"/>
          <w:marTop w:val="0"/>
          <w:marBottom w:val="0"/>
          <w:divBdr>
            <w:top w:val="none" w:sz="0" w:space="0" w:color="auto"/>
            <w:left w:val="none" w:sz="0" w:space="0" w:color="auto"/>
            <w:bottom w:val="none" w:sz="0" w:space="0" w:color="auto"/>
            <w:right w:val="none" w:sz="0" w:space="0" w:color="auto"/>
          </w:divBdr>
        </w:div>
        <w:div w:id="2041468846">
          <w:marLeft w:val="0"/>
          <w:marRight w:val="0"/>
          <w:marTop w:val="0"/>
          <w:marBottom w:val="0"/>
          <w:divBdr>
            <w:top w:val="none" w:sz="0" w:space="0" w:color="auto"/>
            <w:left w:val="none" w:sz="0" w:space="0" w:color="auto"/>
            <w:bottom w:val="none" w:sz="0" w:space="0" w:color="auto"/>
            <w:right w:val="none" w:sz="0" w:space="0" w:color="auto"/>
          </w:divBdr>
        </w:div>
      </w:divsChild>
    </w:div>
    <w:div w:id="1267275746">
      <w:bodyDiv w:val="1"/>
      <w:marLeft w:val="0"/>
      <w:marRight w:val="0"/>
      <w:marTop w:val="0"/>
      <w:marBottom w:val="0"/>
      <w:divBdr>
        <w:top w:val="none" w:sz="0" w:space="0" w:color="auto"/>
        <w:left w:val="none" w:sz="0" w:space="0" w:color="auto"/>
        <w:bottom w:val="none" w:sz="0" w:space="0" w:color="auto"/>
        <w:right w:val="none" w:sz="0" w:space="0" w:color="auto"/>
      </w:divBdr>
    </w:div>
    <w:div w:id="1276786738">
      <w:bodyDiv w:val="1"/>
      <w:marLeft w:val="0"/>
      <w:marRight w:val="0"/>
      <w:marTop w:val="0"/>
      <w:marBottom w:val="0"/>
      <w:divBdr>
        <w:top w:val="none" w:sz="0" w:space="0" w:color="auto"/>
        <w:left w:val="none" w:sz="0" w:space="0" w:color="auto"/>
        <w:bottom w:val="none" w:sz="0" w:space="0" w:color="auto"/>
        <w:right w:val="none" w:sz="0" w:space="0" w:color="auto"/>
      </w:divBdr>
    </w:div>
    <w:div w:id="1312562643">
      <w:bodyDiv w:val="1"/>
      <w:marLeft w:val="0"/>
      <w:marRight w:val="0"/>
      <w:marTop w:val="0"/>
      <w:marBottom w:val="0"/>
      <w:divBdr>
        <w:top w:val="none" w:sz="0" w:space="0" w:color="auto"/>
        <w:left w:val="none" w:sz="0" w:space="0" w:color="auto"/>
        <w:bottom w:val="none" w:sz="0" w:space="0" w:color="auto"/>
        <w:right w:val="none" w:sz="0" w:space="0" w:color="auto"/>
      </w:divBdr>
      <w:divsChild>
        <w:div w:id="1824852434">
          <w:marLeft w:val="0"/>
          <w:marRight w:val="0"/>
          <w:marTop w:val="0"/>
          <w:marBottom w:val="0"/>
          <w:divBdr>
            <w:top w:val="none" w:sz="0" w:space="0" w:color="auto"/>
            <w:left w:val="none" w:sz="0" w:space="0" w:color="auto"/>
            <w:bottom w:val="none" w:sz="0" w:space="0" w:color="auto"/>
            <w:right w:val="none" w:sz="0" w:space="0" w:color="auto"/>
          </w:divBdr>
        </w:div>
      </w:divsChild>
    </w:div>
    <w:div w:id="1313753875">
      <w:bodyDiv w:val="1"/>
      <w:marLeft w:val="0"/>
      <w:marRight w:val="0"/>
      <w:marTop w:val="0"/>
      <w:marBottom w:val="0"/>
      <w:divBdr>
        <w:top w:val="none" w:sz="0" w:space="0" w:color="auto"/>
        <w:left w:val="none" w:sz="0" w:space="0" w:color="auto"/>
        <w:bottom w:val="none" w:sz="0" w:space="0" w:color="auto"/>
        <w:right w:val="none" w:sz="0" w:space="0" w:color="auto"/>
      </w:divBdr>
    </w:div>
    <w:div w:id="1315526414">
      <w:bodyDiv w:val="1"/>
      <w:marLeft w:val="0"/>
      <w:marRight w:val="0"/>
      <w:marTop w:val="0"/>
      <w:marBottom w:val="0"/>
      <w:divBdr>
        <w:top w:val="none" w:sz="0" w:space="0" w:color="auto"/>
        <w:left w:val="none" w:sz="0" w:space="0" w:color="auto"/>
        <w:bottom w:val="none" w:sz="0" w:space="0" w:color="auto"/>
        <w:right w:val="none" w:sz="0" w:space="0" w:color="auto"/>
      </w:divBdr>
      <w:divsChild>
        <w:div w:id="1198733281">
          <w:marLeft w:val="0"/>
          <w:marRight w:val="0"/>
          <w:marTop w:val="0"/>
          <w:marBottom w:val="0"/>
          <w:divBdr>
            <w:top w:val="none" w:sz="0" w:space="0" w:color="auto"/>
            <w:left w:val="none" w:sz="0" w:space="0" w:color="auto"/>
            <w:bottom w:val="none" w:sz="0" w:space="0" w:color="auto"/>
            <w:right w:val="none" w:sz="0" w:space="0" w:color="auto"/>
          </w:divBdr>
        </w:div>
      </w:divsChild>
    </w:div>
    <w:div w:id="1347053898">
      <w:bodyDiv w:val="1"/>
      <w:marLeft w:val="0"/>
      <w:marRight w:val="0"/>
      <w:marTop w:val="0"/>
      <w:marBottom w:val="0"/>
      <w:divBdr>
        <w:top w:val="none" w:sz="0" w:space="0" w:color="auto"/>
        <w:left w:val="none" w:sz="0" w:space="0" w:color="auto"/>
        <w:bottom w:val="none" w:sz="0" w:space="0" w:color="auto"/>
        <w:right w:val="none" w:sz="0" w:space="0" w:color="auto"/>
      </w:divBdr>
      <w:divsChild>
        <w:div w:id="2126266638">
          <w:marLeft w:val="0"/>
          <w:marRight w:val="0"/>
          <w:marTop w:val="0"/>
          <w:marBottom w:val="0"/>
          <w:divBdr>
            <w:top w:val="none" w:sz="0" w:space="0" w:color="auto"/>
            <w:left w:val="none" w:sz="0" w:space="0" w:color="auto"/>
            <w:bottom w:val="none" w:sz="0" w:space="0" w:color="auto"/>
            <w:right w:val="none" w:sz="0" w:space="0" w:color="auto"/>
          </w:divBdr>
        </w:div>
      </w:divsChild>
    </w:div>
    <w:div w:id="1361979235">
      <w:bodyDiv w:val="1"/>
      <w:marLeft w:val="0"/>
      <w:marRight w:val="0"/>
      <w:marTop w:val="0"/>
      <w:marBottom w:val="0"/>
      <w:divBdr>
        <w:top w:val="none" w:sz="0" w:space="0" w:color="auto"/>
        <w:left w:val="none" w:sz="0" w:space="0" w:color="auto"/>
        <w:bottom w:val="none" w:sz="0" w:space="0" w:color="auto"/>
        <w:right w:val="none" w:sz="0" w:space="0" w:color="auto"/>
      </w:divBdr>
    </w:div>
    <w:div w:id="1382947279">
      <w:bodyDiv w:val="1"/>
      <w:marLeft w:val="0"/>
      <w:marRight w:val="0"/>
      <w:marTop w:val="0"/>
      <w:marBottom w:val="0"/>
      <w:divBdr>
        <w:top w:val="none" w:sz="0" w:space="0" w:color="auto"/>
        <w:left w:val="none" w:sz="0" w:space="0" w:color="auto"/>
        <w:bottom w:val="none" w:sz="0" w:space="0" w:color="auto"/>
        <w:right w:val="none" w:sz="0" w:space="0" w:color="auto"/>
      </w:divBdr>
      <w:divsChild>
        <w:div w:id="813762145">
          <w:marLeft w:val="0"/>
          <w:marRight w:val="0"/>
          <w:marTop w:val="0"/>
          <w:marBottom w:val="0"/>
          <w:divBdr>
            <w:top w:val="none" w:sz="0" w:space="0" w:color="auto"/>
            <w:left w:val="none" w:sz="0" w:space="0" w:color="auto"/>
            <w:bottom w:val="none" w:sz="0" w:space="0" w:color="auto"/>
            <w:right w:val="none" w:sz="0" w:space="0" w:color="auto"/>
          </w:divBdr>
        </w:div>
      </w:divsChild>
    </w:div>
    <w:div w:id="1410737032">
      <w:bodyDiv w:val="1"/>
      <w:marLeft w:val="0"/>
      <w:marRight w:val="0"/>
      <w:marTop w:val="0"/>
      <w:marBottom w:val="0"/>
      <w:divBdr>
        <w:top w:val="none" w:sz="0" w:space="0" w:color="auto"/>
        <w:left w:val="none" w:sz="0" w:space="0" w:color="auto"/>
        <w:bottom w:val="none" w:sz="0" w:space="0" w:color="auto"/>
        <w:right w:val="none" w:sz="0" w:space="0" w:color="auto"/>
      </w:divBdr>
    </w:div>
    <w:div w:id="1471285334">
      <w:bodyDiv w:val="1"/>
      <w:marLeft w:val="0"/>
      <w:marRight w:val="0"/>
      <w:marTop w:val="0"/>
      <w:marBottom w:val="0"/>
      <w:divBdr>
        <w:top w:val="none" w:sz="0" w:space="0" w:color="auto"/>
        <w:left w:val="none" w:sz="0" w:space="0" w:color="auto"/>
        <w:bottom w:val="none" w:sz="0" w:space="0" w:color="auto"/>
        <w:right w:val="none" w:sz="0" w:space="0" w:color="auto"/>
      </w:divBdr>
    </w:div>
    <w:div w:id="1605532532">
      <w:bodyDiv w:val="1"/>
      <w:marLeft w:val="0"/>
      <w:marRight w:val="0"/>
      <w:marTop w:val="0"/>
      <w:marBottom w:val="0"/>
      <w:divBdr>
        <w:top w:val="none" w:sz="0" w:space="0" w:color="auto"/>
        <w:left w:val="none" w:sz="0" w:space="0" w:color="auto"/>
        <w:bottom w:val="none" w:sz="0" w:space="0" w:color="auto"/>
        <w:right w:val="none" w:sz="0" w:space="0" w:color="auto"/>
      </w:divBdr>
      <w:divsChild>
        <w:div w:id="346055843">
          <w:marLeft w:val="0"/>
          <w:marRight w:val="0"/>
          <w:marTop w:val="0"/>
          <w:marBottom w:val="0"/>
          <w:divBdr>
            <w:top w:val="none" w:sz="0" w:space="0" w:color="auto"/>
            <w:left w:val="none" w:sz="0" w:space="0" w:color="auto"/>
            <w:bottom w:val="none" w:sz="0" w:space="0" w:color="auto"/>
            <w:right w:val="none" w:sz="0" w:space="0" w:color="auto"/>
          </w:divBdr>
        </w:div>
        <w:div w:id="523328007">
          <w:marLeft w:val="0"/>
          <w:marRight w:val="0"/>
          <w:marTop w:val="0"/>
          <w:marBottom w:val="0"/>
          <w:divBdr>
            <w:top w:val="none" w:sz="0" w:space="0" w:color="auto"/>
            <w:left w:val="none" w:sz="0" w:space="0" w:color="auto"/>
            <w:bottom w:val="none" w:sz="0" w:space="0" w:color="auto"/>
            <w:right w:val="none" w:sz="0" w:space="0" w:color="auto"/>
          </w:divBdr>
        </w:div>
        <w:div w:id="559906545">
          <w:marLeft w:val="0"/>
          <w:marRight w:val="0"/>
          <w:marTop w:val="0"/>
          <w:marBottom w:val="0"/>
          <w:divBdr>
            <w:top w:val="none" w:sz="0" w:space="0" w:color="auto"/>
            <w:left w:val="none" w:sz="0" w:space="0" w:color="auto"/>
            <w:bottom w:val="none" w:sz="0" w:space="0" w:color="auto"/>
            <w:right w:val="none" w:sz="0" w:space="0" w:color="auto"/>
          </w:divBdr>
        </w:div>
        <w:div w:id="1909069476">
          <w:marLeft w:val="0"/>
          <w:marRight w:val="0"/>
          <w:marTop w:val="0"/>
          <w:marBottom w:val="0"/>
          <w:divBdr>
            <w:top w:val="none" w:sz="0" w:space="0" w:color="auto"/>
            <w:left w:val="none" w:sz="0" w:space="0" w:color="auto"/>
            <w:bottom w:val="none" w:sz="0" w:space="0" w:color="auto"/>
            <w:right w:val="none" w:sz="0" w:space="0" w:color="auto"/>
          </w:divBdr>
        </w:div>
      </w:divsChild>
    </w:div>
    <w:div w:id="1635915296">
      <w:bodyDiv w:val="1"/>
      <w:marLeft w:val="0"/>
      <w:marRight w:val="0"/>
      <w:marTop w:val="0"/>
      <w:marBottom w:val="0"/>
      <w:divBdr>
        <w:top w:val="none" w:sz="0" w:space="0" w:color="auto"/>
        <w:left w:val="none" w:sz="0" w:space="0" w:color="auto"/>
        <w:bottom w:val="none" w:sz="0" w:space="0" w:color="auto"/>
        <w:right w:val="none" w:sz="0" w:space="0" w:color="auto"/>
      </w:divBdr>
      <w:divsChild>
        <w:div w:id="323437260">
          <w:marLeft w:val="0"/>
          <w:marRight w:val="0"/>
          <w:marTop w:val="0"/>
          <w:marBottom w:val="0"/>
          <w:divBdr>
            <w:top w:val="none" w:sz="0" w:space="0" w:color="auto"/>
            <w:left w:val="none" w:sz="0" w:space="0" w:color="auto"/>
            <w:bottom w:val="none" w:sz="0" w:space="0" w:color="auto"/>
            <w:right w:val="none" w:sz="0" w:space="0" w:color="auto"/>
          </w:divBdr>
        </w:div>
        <w:div w:id="693113533">
          <w:marLeft w:val="0"/>
          <w:marRight w:val="0"/>
          <w:marTop w:val="0"/>
          <w:marBottom w:val="0"/>
          <w:divBdr>
            <w:top w:val="none" w:sz="0" w:space="0" w:color="auto"/>
            <w:left w:val="none" w:sz="0" w:space="0" w:color="auto"/>
            <w:bottom w:val="none" w:sz="0" w:space="0" w:color="auto"/>
            <w:right w:val="none" w:sz="0" w:space="0" w:color="auto"/>
          </w:divBdr>
        </w:div>
        <w:div w:id="1325547833">
          <w:marLeft w:val="0"/>
          <w:marRight w:val="0"/>
          <w:marTop w:val="0"/>
          <w:marBottom w:val="0"/>
          <w:divBdr>
            <w:top w:val="none" w:sz="0" w:space="0" w:color="auto"/>
            <w:left w:val="none" w:sz="0" w:space="0" w:color="auto"/>
            <w:bottom w:val="none" w:sz="0" w:space="0" w:color="auto"/>
            <w:right w:val="none" w:sz="0" w:space="0" w:color="auto"/>
          </w:divBdr>
        </w:div>
        <w:div w:id="1444887675">
          <w:marLeft w:val="0"/>
          <w:marRight w:val="0"/>
          <w:marTop w:val="0"/>
          <w:marBottom w:val="0"/>
          <w:divBdr>
            <w:top w:val="none" w:sz="0" w:space="0" w:color="auto"/>
            <w:left w:val="none" w:sz="0" w:space="0" w:color="auto"/>
            <w:bottom w:val="none" w:sz="0" w:space="0" w:color="auto"/>
            <w:right w:val="none" w:sz="0" w:space="0" w:color="auto"/>
          </w:divBdr>
        </w:div>
        <w:div w:id="1922448700">
          <w:marLeft w:val="0"/>
          <w:marRight w:val="0"/>
          <w:marTop w:val="0"/>
          <w:marBottom w:val="0"/>
          <w:divBdr>
            <w:top w:val="none" w:sz="0" w:space="0" w:color="auto"/>
            <w:left w:val="none" w:sz="0" w:space="0" w:color="auto"/>
            <w:bottom w:val="none" w:sz="0" w:space="0" w:color="auto"/>
            <w:right w:val="none" w:sz="0" w:space="0" w:color="auto"/>
          </w:divBdr>
        </w:div>
      </w:divsChild>
    </w:div>
    <w:div w:id="1642228835">
      <w:bodyDiv w:val="1"/>
      <w:marLeft w:val="0"/>
      <w:marRight w:val="0"/>
      <w:marTop w:val="0"/>
      <w:marBottom w:val="0"/>
      <w:divBdr>
        <w:top w:val="none" w:sz="0" w:space="0" w:color="auto"/>
        <w:left w:val="none" w:sz="0" w:space="0" w:color="auto"/>
        <w:bottom w:val="none" w:sz="0" w:space="0" w:color="auto"/>
        <w:right w:val="none" w:sz="0" w:space="0" w:color="auto"/>
      </w:divBdr>
      <w:divsChild>
        <w:div w:id="769930496">
          <w:marLeft w:val="0"/>
          <w:marRight w:val="0"/>
          <w:marTop w:val="0"/>
          <w:marBottom w:val="0"/>
          <w:divBdr>
            <w:top w:val="none" w:sz="0" w:space="0" w:color="auto"/>
            <w:left w:val="none" w:sz="0" w:space="0" w:color="auto"/>
            <w:bottom w:val="none" w:sz="0" w:space="0" w:color="auto"/>
            <w:right w:val="none" w:sz="0" w:space="0" w:color="auto"/>
          </w:divBdr>
        </w:div>
      </w:divsChild>
    </w:div>
    <w:div w:id="1661498811">
      <w:bodyDiv w:val="1"/>
      <w:marLeft w:val="0"/>
      <w:marRight w:val="0"/>
      <w:marTop w:val="0"/>
      <w:marBottom w:val="0"/>
      <w:divBdr>
        <w:top w:val="none" w:sz="0" w:space="0" w:color="auto"/>
        <w:left w:val="none" w:sz="0" w:space="0" w:color="auto"/>
        <w:bottom w:val="none" w:sz="0" w:space="0" w:color="auto"/>
        <w:right w:val="none" w:sz="0" w:space="0" w:color="auto"/>
      </w:divBdr>
    </w:div>
    <w:div w:id="1704086555">
      <w:bodyDiv w:val="1"/>
      <w:marLeft w:val="0"/>
      <w:marRight w:val="0"/>
      <w:marTop w:val="0"/>
      <w:marBottom w:val="0"/>
      <w:divBdr>
        <w:top w:val="none" w:sz="0" w:space="0" w:color="auto"/>
        <w:left w:val="none" w:sz="0" w:space="0" w:color="auto"/>
        <w:bottom w:val="none" w:sz="0" w:space="0" w:color="auto"/>
        <w:right w:val="none" w:sz="0" w:space="0" w:color="auto"/>
      </w:divBdr>
    </w:div>
    <w:div w:id="1710644389">
      <w:bodyDiv w:val="1"/>
      <w:marLeft w:val="0"/>
      <w:marRight w:val="0"/>
      <w:marTop w:val="0"/>
      <w:marBottom w:val="0"/>
      <w:divBdr>
        <w:top w:val="none" w:sz="0" w:space="0" w:color="auto"/>
        <w:left w:val="none" w:sz="0" w:space="0" w:color="auto"/>
        <w:bottom w:val="none" w:sz="0" w:space="0" w:color="auto"/>
        <w:right w:val="none" w:sz="0" w:space="0" w:color="auto"/>
      </w:divBdr>
    </w:div>
    <w:div w:id="1711569041">
      <w:bodyDiv w:val="1"/>
      <w:marLeft w:val="0"/>
      <w:marRight w:val="0"/>
      <w:marTop w:val="0"/>
      <w:marBottom w:val="0"/>
      <w:divBdr>
        <w:top w:val="none" w:sz="0" w:space="0" w:color="auto"/>
        <w:left w:val="none" w:sz="0" w:space="0" w:color="auto"/>
        <w:bottom w:val="none" w:sz="0" w:space="0" w:color="auto"/>
        <w:right w:val="none" w:sz="0" w:space="0" w:color="auto"/>
      </w:divBdr>
      <w:divsChild>
        <w:div w:id="625699367">
          <w:marLeft w:val="0"/>
          <w:marRight w:val="0"/>
          <w:marTop w:val="0"/>
          <w:marBottom w:val="0"/>
          <w:divBdr>
            <w:top w:val="none" w:sz="0" w:space="0" w:color="auto"/>
            <w:left w:val="none" w:sz="0" w:space="0" w:color="auto"/>
            <w:bottom w:val="none" w:sz="0" w:space="0" w:color="auto"/>
            <w:right w:val="none" w:sz="0" w:space="0" w:color="auto"/>
          </w:divBdr>
        </w:div>
        <w:div w:id="1577206618">
          <w:marLeft w:val="0"/>
          <w:marRight w:val="0"/>
          <w:marTop w:val="0"/>
          <w:marBottom w:val="0"/>
          <w:divBdr>
            <w:top w:val="none" w:sz="0" w:space="0" w:color="auto"/>
            <w:left w:val="none" w:sz="0" w:space="0" w:color="auto"/>
            <w:bottom w:val="none" w:sz="0" w:space="0" w:color="auto"/>
            <w:right w:val="none" w:sz="0" w:space="0" w:color="auto"/>
          </w:divBdr>
        </w:div>
        <w:div w:id="1797915699">
          <w:marLeft w:val="0"/>
          <w:marRight w:val="0"/>
          <w:marTop w:val="0"/>
          <w:marBottom w:val="0"/>
          <w:divBdr>
            <w:top w:val="none" w:sz="0" w:space="0" w:color="auto"/>
            <w:left w:val="none" w:sz="0" w:space="0" w:color="auto"/>
            <w:bottom w:val="none" w:sz="0" w:space="0" w:color="auto"/>
            <w:right w:val="none" w:sz="0" w:space="0" w:color="auto"/>
          </w:divBdr>
        </w:div>
        <w:div w:id="1904413526">
          <w:marLeft w:val="0"/>
          <w:marRight w:val="0"/>
          <w:marTop w:val="0"/>
          <w:marBottom w:val="0"/>
          <w:divBdr>
            <w:top w:val="none" w:sz="0" w:space="0" w:color="auto"/>
            <w:left w:val="none" w:sz="0" w:space="0" w:color="auto"/>
            <w:bottom w:val="none" w:sz="0" w:space="0" w:color="auto"/>
            <w:right w:val="none" w:sz="0" w:space="0" w:color="auto"/>
          </w:divBdr>
        </w:div>
        <w:div w:id="2030568684">
          <w:marLeft w:val="0"/>
          <w:marRight w:val="0"/>
          <w:marTop w:val="0"/>
          <w:marBottom w:val="0"/>
          <w:divBdr>
            <w:top w:val="none" w:sz="0" w:space="0" w:color="auto"/>
            <w:left w:val="none" w:sz="0" w:space="0" w:color="auto"/>
            <w:bottom w:val="none" w:sz="0" w:space="0" w:color="auto"/>
            <w:right w:val="none" w:sz="0" w:space="0" w:color="auto"/>
          </w:divBdr>
        </w:div>
      </w:divsChild>
    </w:div>
    <w:div w:id="1715079938">
      <w:bodyDiv w:val="1"/>
      <w:marLeft w:val="0"/>
      <w:marRight w:val="0"/>
      <w:marTop w:val="0"/>
      <w:marBottom w:val="0"/>
      <w:divBdr>
        <w:top w:val="none" w:sz="0" w:space="0" w:color="auto"/>
        <w:left w:val="none" w:sz="0" w:space="0" w:color="auto"/>
        <w:bottom w:val="none" w:sz="0" w:space="0" w:color="auto"/>
        <w:right w:val="none" w:sz="0" w:space="0" w:color="auto"/>
      </w:divBdr>
    </w:div>
    <w:div w:id="1717923455">
      <w:bodyDiv w:val="1"/>
      <w:marLeft w:val="0"/>
      <w:marRight w:val="0"/>
      <w:marTop w:val="0"/>
      <w:marBottom w:val="0"/>
      <w:divBdr>
        <w:top w:val="none" w:sz="0" w:space="0" w:color="auto"/>
        <w:left w:val="none" w:sz="0" w:space="0" w:color="auto"/>
        <w:bottom w:val="none" w:sz="0" w:space="0" w:color="auto"/>
        <w:right w:val="none" w:sz="0" w:space="0" w:color="auto"/>
      </w:divBdr>
      <w:divsChild>
        <w:div w:id="159656768">
          <w:marLeft w:val="0"/>
          <w:marRight w:val="0"/>
          <w:marTop w:val="0"/>
          <w:marBottom w:val="0"/>
          <w:divBdr>
            <w:top w:val="none" w:sz="0" w:space="0" w:color="auto"/>
            <w:left w:val="none" w:sz="0" w:space="0" w:color="auto"/>
            <w:bottom w:val="none" w:sz="0" w:space="0" w:color="auto"/>
            <w:right w:val="none" w:sz="0" w:space="0" w:color="auto"/>
          </w:divBdr>
        </w:div>
        <w:div w:id="637806357">
          <w:marLeft w:val="0"/>
          <w:marRight w:val="0"/>
          <w:marTop w:val="0"/>
          <w:marBottom w:val="0"/>
          <w:divBdr>
            <w:top w:val="none" w:sz="0" w:space="0" w:color="auto"/>
            <w:left w:val="none" w:sz="0" w:space="0" w:color="auto"/>
            <w:bottom w:val="none" w:sz="0" w:space="0" w:color="auto"/>
            <w:right w:val="none" w:sz="0" w:space="0" w:color="auto"/>
          </w:divBdr>
        </w:div>
        <w:div w:id="1441290817">
          <w:marLeft w:val="0"/>
          <w:marRight w:val="0"/>
          <w:marTop w:val="0"/>
          <w:marBottom w:val="0"/>
          <w:divBdr>
            <w:top w:val="none" w:sz="0" w:space="0" w:color="auto"/>
            <w:left w:val="none" w:sz="0" w:space="0" w:color="auto"/>
            <w:bottom w:val="none" w:sz="0" w:space="0" w:color="auto"/>
            <w:right w:val="none" w:sz="0" w:space="0" w:color="auto"/>
          </w:divBdr>
        </w:div>
        <w:div w:id="1466579838">
          <w:marLeft w:val="0"/>
          <w:marRight w:val="0"/>
          <w:marTop w:val="0"/>
          <w:marBottom w:val="0"/>
          <w:divBdr>
            <w:top w:val="none" w:sz="0" w:space="0" w:color="auto"/>
            <w:left w:val="none" w:sz="0" w:space="0" w:color="auto"/>
            <w:bottom w:val="none" w:sz="0" w:space="0" w:color="auto"/>
            <w:right w:val="none" w:sz="0" w:space="0" w:color="auto"/>
          </w:divBdr>
        </w:div>
        <w:div w:id="1589383625">
          <w:marLeft w:val="0"/>
          <w:marRight w:val="0"/>
          <w:marTop w:val="0"/>
          <w:marBottom w:val="0"/>
          <w:divBdr>
            <w:top w:val="none" w:sz="0" w:space="0" w:color="auto"/>
            <w:left w:val="none" w:sz="0" w:space="0" w:color="auto"/>
            <w:bottom w:val="none" w:sz="0" w:space="0" w:color="auto"/>
            <w:right w:val="none" w:sz="0" w:space="0" w:color="auto"/>
          </w:divBdr>
        </w:div>
        <w:div w:id="1936284020">
          <w:marLeft w:val="0"/>
          <w:marRight w:val="0"/>
          <w:marTop w:val="0"/>
          <w:marBottom w:val="0"/>
          <w:divBdr>
            <w:top w:val="none" w:sz="0" w:space="0" w:color="auto"/>
            <w:left w:val="none" w:sz="0" w:space="0" w:color="auto"/>
            <w:bottom w:val="none" w:sz="0" w:space="0" w:color="auto"/>
            <w:right w:val="none" w:sz="0" w:space="0" w:color="auto"/>
          </w:divBdr>
        </w:div>
      </w:divsChild>
    </w:div>
    <w:div w:id="1767841952">
      <w:bodyDiv w:val="1"/>
      <w:marLeft w:val="0"/>
      <w:marRight w:val="0"/>
      <w:marTop w:val="0"/>
      <w:marBottom w:val="0"/>
      <w:divBdr>
        <w:top w:val="none" w:sz="0" w:space="0" w:color="auto"/>
        <w:left w:val="none" w:sz="0" w:space="0" w:color="auto"/>
        <w:bottom w:val="none" w:sz="0" w:space="0" w:color="auto"/>
        <w:right w:val="none" w:sz="0" w:space="0" w:color="auto"/>
      </w:divBdr>
      <w:divsChild>
        <w:div w:id="1853376967">
          <w:marLeft w:val="0"/>
          <w:marRight w:val="0"/>
          <w:marTop w:val="0"/>
          <w:marBottom w:val="0"/>
          <w:divBdr>
            <w:top w:val="none" w:sz="0" w:space="0" w:color="auto"/>
            <w:left w:val="none" w:sz="0" w:space="0" w:color="auto"/>
            <w:bottom w:val="none" w:sz="0" w:space="0" w:color="auto"/>
            <w:right w:val="none" w:sz="0" w:space="0" w:color="auto"/>
          </w:divBdr>
        </w:div>
      </w:divsChild>
    </w:div>
    <w:div w:id="1802721060">
      <w:bodyDiv w:val="1"/>
      <w:marLeft w:val="0"/>
      <w:marRight w:val="0"/>
      <w:marTop w:val="0"/>
      <w:marBottom w:val="0"/>
      <w:divBdr>
        <w:top w:val="none" w:sz="0" w:space="0" w:color="auto"/>
        <w:left w:val="none" w:sz="0" w:space="0" w:color="auto"/>
        <w:bottom w:val="none" w:sz="0" w:space="0" w:color="auto"/>
        <w:right w:val="none" w:sz="0" w:space="0" w:color="auto"/>
      </w:divBdr>
    </w:div>
    <w:div w:id="1805151110">
      <w:bodyDiv w:val="1"/>
      <w:marLeft w:val="0"/>
      <w:marRight w:val="0"/>
      <w:marTop w:val="0"/>
      <w:marBottom w:val="0"/>
      <w:divBdr>
        <w:top w:val="none" w:sz="0" w:space="0" w:color="auto"/>
        <w:left w:val="none" w:sz="0" w:space="0" w:color="auto"/>
        <w:bottom w:val="none" w:sz="0" w:space="0" w:color="auto"/>
        <w:right w:val="none" w:sz="0" w:space="0" w:color="auto"/>
      </w:divBdr>
      <w:divsChild>
        <w:div w:id="199438155">
          <w:marLeft w:val="0"/>
          <w:marRight w:val="0"/>
          <w:marTop w:val="0"/>
          <w:marBottom w:val="0"/>
          <w:divBdr>
            <w:top w:val="none" w:sz="0" w:space="0" w:color="auto"/>
            <w:left w:val="none" w:sz="0" w:space="0" w:color="auto"/>
            <w:bottom w:val="none" w:sz="0" w:space="0" w:color="auto"/>
            <w:right w:val="none" w:sz="0" w:space="0" w:color="auto"/>
          </w:divBdr>
        </w:div>
        <w:div w:id="512458100">
          <w:marLeft w:val="0"/>
          <w:marRight w:val="0"/>
          <w:marTop w:val="0"/>
          <w:marBottom w:val="0"/>
          <w:divBdr>
            <w:top w:val="none" w:sz="0" w:space="0" w:color="auto"/>
            <w:left w:val="none" w:sz="0" w:space="0" w:color="auto"/>
            <w:bottom w:val="none" w:sz="0" w:space="0" w:color="auto"/>
            <w:right w:val="none" w:sz="0" w:space="0" w:color="auto"/>
          </w:divBdr>
        </w:div>
        <w:div w:id="588999969">
          <w:marLeft w:val="0"/>
          <w:marRight w:val="0"/>
          <w:marTop w:val="0"/>
          <w:marBottom w:val="0"/>
          <w:divBdr>
            <w:top w:val="none" w:sz="0" w:space="0" w:color="auto"/>
            <w:left w:val="none" w:sz="0" w:space="0" w:color="auto"/>
            <w:bottom w:val="none" w:sz="0" w:space="0" w:color="auto"/>
            <w:right w:val="none" w:sz="0" w:space="0" w:color="auto"/>
          </w:divBdr>
        </w:div>
        <w:div w:id="1070495313">
          <w:marLeft w:val="0"/>
          <w:marRight w:val="0"/>
          <w:marTop w:val="0"/>
          <w:marBottom w:val="0"/>
          <w:divBdr>
            <w:top w:val="none" w:sz="0" w:space="0" w:color="auto"/>
            <w:left w:val="none" w:sz="0" w:space="0" w:color="auto"/>
            <w:bottom w:val="none" w:sz="0" w:space="0" w:color="auto"/>
            <w:right w:val="none" w:sz="0" w:space="0" w:color="auto"/>
          </w:divBdr>
        </w:div>
        <w:div w:id="1735855009">
          <w:marLeft w:val="0"/>
          <w:marRight w:val="0"/>
          <w:marTop w:val="0"/>
          <w:marBottom w:val="0"/>
          <w:divBdr>
            <w:top w:val="none" w:sz="0" w:space="0" w:color="auto"/>
            <w:left w:val="none" w:sz="0" w:space="0" w:color="auto"/>
            <w:bottom w:val="none" w:sz="0" w:space="0" w:color="auto"/>
            <w:right w:val="none" w:sz="0" w:space="0" w:color="auto"/>
          </w:divBdr>
        </w:div>
      </w:divsChild>
    </w:div>
    <w:div w:id="1824807572">
      <w:bodyDiv w:val="1"/>
      <w:marLeft w:val="0"/>
      <w:marRight w:val="0"/>
      <w:marTop w:val="0"/>
      <w:marBottom w:val="0"/>
      <w:divBdr>
        <w:top w:val="none" w:sz="0" w:space="0" w:color="auto"/>
        <w:left w:val="none" w:sz="0" w:space="0" w:color="auto"/>
        <w:bottom w:val="none" w:sz="0" w:space="0" w:color="auto"/>
        <w:right w:val="none" w:sz="0" w:space="0" w:color="auto"/>
      </w:divBdr>
      <w:divsChild>
        <w:div w:id="651984107">
          <w:marLeft w:val="0"/>
          <w:marRight w:val="0"/>
          <w:marTop w:val="0"/>
          <w:marBottom w:val="0"/>
          <w:divBdr>
            <w:top w:val="none" w:sz="0" w:space="0" w:color="auto"/>
            <w:left w:val="none" w:sz="0" w:space="0" w:color="auto"/>
            <w:bottom w:val="none" w:sz="0" w:space="0" w:color="auto"/>
            <w:right w:val="none" w:sz="0" w:space="0" w:color="auto"/>
          </w:divBdr>
        </w:div>
      </w:divsChild>
    </w:div>
    <w:div w:id="1833520604">
      <w:bodyDiv w:val="1"/>
      <w:marLeft w:val="0"/>
      <w:marRight w:val="0"/>
      <w:marTop w:val="0"/>
      <w:marBottom w:val="0"/>
      <w:divBdr>
        <w:top w:val="none" w:sz="0" w:space="0" w:color="auto"/>
        <w:left w:val="none" w:sz="0" w:space="0" w:color="auto"/>
        <w:bottom w:val="none" w:sz="0" w:space="0" w:color="auto"/>
        <w:right w:val="none" w:sz="0" w:space="0" w:color="auto"/>
      </w:divBdr>
    </w:div>
    <w:div w:id="1857115305">
      <w:bodyDiv w:val="1"/>
      <w:marLeft w:val="0"/>
      <w:marRight w:val="0"/>
      <w:marTop w:val="0"/>
      <w:marBottom w:val="0"/>
      <w:divBdr>
        <w:top w:val="none" w:sz="0" w:space="0" w:color="auto"/>
        <w:left w:val="none" w:sz="0" w:space="0" w:color="auto"/>
        <w:bottom w:val="none" w:sz="0" w:space="0" w:color="auto"/>
        <w:right w:val="none" w:sz="0" w:space="0" w:color="auto"/>
      </w:divBdr>
      <w:divsChild>
        <w:div w:id="1859734509">
          <w:marLeft w:val="0"/>
          <w:marRight w:val="0"/>
          <w:marTop w:val="0"/>
          <w:marBottom w:val="0"/>
          <w:divBdr>
            <w:top w:val="none" w:sz="0" w:space="0" w:color="auto"/>
            <w:left w:val="none" w:sz="0" w:space="0" w:color="auto"/>
            <w:bottom w:val="none" w:sz="0" w:space="0" w:color="auto"/>
            <w:right w:val="none" w:sz="0" w:space="0" w:color="auto"/>
          </w:divBdr>
        </w:div>
      </w:divsChild>
    </w:div>
    <w:div w:id="1899048594">
      <w:bodyDiv w:val="1"/>
      <w:marLeft w:val="0"/>
      <w:marRight w:val="0"/>
      <w:marTop w:val="0"/>
      <w:marBottom w:val="0"/>
      <w:divBdr>
        <w:top w:val="none" w:sz="0" w:space="0" w:color="auto"/>
        <w:left w:val="none" w:sz="0" w:space="0" w:color="auto"/>
        <w:bottom w:val="none" w:sz="0" w:space="0" w:color="auto"/>
        <w:right w:val="none" w:sz="0" w:space="0" w:color="auto"/>
      </w:divBdr>
      <w:divsChild>
        <w:div w:id="199976490">
          <w:marLeft w:val="0"/>
          <w:marRight w:val="0"/>
          <w:marTop w:val="0"/>
          <w:marBottom w:val="0"/>
          <w:divBdr>
            <w:top w:val="none" w:sz="0" w:space="0" w:color="auto"/>
            <w:left w:val="none" w:sz="0" w:space="0" w:color="auto"/>
            <w:bottom w:val="none" w:sz="0" w:space="0" w:color="auto"/>
            <w:right w:val="none" w:sz="0" w:space="0" w:color="auto"/>
          </w:divBdr>
        </w:div>
      </w:divsChild>
    </w:div>
    <w:div w:id="1916429361">
      <w:bodyDiv w:val="1"/>
      <w:marLeft w:val="0"/>
      <w:marRight w:val="0"/>
      <w:marTop w:val="0"/>
      <w:marBottom w:val="0"/>
      <w:divBdr>
        <w:top w:val="none" w:sz="0" w:space="0" w:color="auto"/>
        <w:left w:val="none" w:sz="0" w:space="0" w:color="auto"/>
        <w:bottom w:val="none" w:sz="0" w:space="0" w:color="auto"/>
        <w:right w:val="none" w:sz="0" w:space="0" w:color="auto"/>
      </w:divBdr>
      <w:divsChild>
        <w:div w:id="228617770">
          <w:marLeft w:val="0"/>
          <w:marRight w:val="0"/>
          <w:marTop w:val="0"/>
          <w:marBottom w:val="0"/>
          <w:divBdr>
            <w:top w:val="none" w:sz="0" w:space="0" w:color="auto"/>
            <w:left w:val="none" w:sz="0" w:space="0" w:color="auto"/>
            <w:bottom w:val="none" w:sz="0" w:space="0" w:color="auto"/>
            <w:right w:val="none" w:sz="0" w:space="0" w:color="auto"/>
          </w:divBdr>
        </w:div>
      </w:divsChild>
    </w:div>
    <w:div w:id="1940142681">
      <w:bodyDiv w:val="1"/>
      <w:marLeft w:val="0"/>
      <w:marRight w:val="0"/>
      <w:marTop w:val="0"/>
      <w:marBottom w:val="0"/>
      <w:divBdr>
        <w:top w:val="none" w:sz="0" w:space="0" w:color="auto"/>
        <w:left w:val="none" w:sz="0" w:space="0" w:color="auto"/>
        <w:bottom w:val="none" w:sz="0" w:space="0" w:color="auto"/>
        <w:right w:val="none" w:sz="0" w:space="0" w:color="auto"/>
      </w:divBdr>
      <w:divsChild>
        <w:div w:id="183062199">
          <w:marLeft w:val="0"/>
          <w:marRight w:val="0"/>
          <w:marTop w:val="0"/>
          <w:marBottom w:val="0"/>
          <w:divBdr>
            <w:top w:val="none" w:sz="0" w:space="0" w:color="auto"/>
            <w:left w:val="none" w:sz="0" w:space="0" w:color="auto"/>
            <w:bottom w:val="none" w:sz="0" w:space="0" w:color="auto"/>
            <w:right w:val="none" w:sz="0" w:space="0" w:color="auto"/>
          </w:divBdr>
        </w:div>
      </w:divsChild>
    </w:div>
    <w:div w:id="1951887998">
      <w:bodyDiv w:val="1"/>
      <w:marLeft w:val="0"/>
      <w:marRight w:val="0"/>
      <w:marTop w:val="0"/>
      <w:marBottom w:val="0"/>
      <w:divBdr>
        <w:top w:val="none" w:sz="0" w:space="0" w:color="auto"/>
        <w:left w:val="none" w:sz="0" w:space="0" w:color="auto"/>
        <w:bottom w:val="none" w:sz="0" w:space="0" w:color="auto"/>
        <w:right w:val="none" w:sz="0" w:space="0" w:color="auto"/>
      </w:divBdr>
    </w:div>
    <w:div w:id="1991474719">
      <w:bodyDiv w:val="1"/>
      <w:marLeft w:val="0"/>
      <w:marRight w:val="0"/>
      <w:marTop w:val="0"/>
      <w:marBottom w:val="0"/>
      <w:divBdr>
        <w:top w:val="none" w:sz="0" w:space="0" w:color="auto"/>
        <w:left w:val="none" w:sz="0" w:space="0" w:color="auto"/>
        <w:bottom w:val="none" w:sz="0" w:space="0" w:color="auto"/>
        <w:right w:val="none" w:sz="0" w:space="0" w:color="auto"/>
      </w:divBdr>
    </w:div>
    <w:div w:id="2003661181">
      <w:bodyDiv w:val="1"/>
      <w:marLeft w:val="0"/>
      <w:marRight w:val="0"/>
      <w:marTop w:val="0"/>
      <w:marBottom w:val="0"/>
      <w:divBdr>
        <w:top w:val="none" w:sz="0" w:space="0" w:color="auto"/>
        <w:left w:val="none" w:sz="0" w:space="0" w:color="auto"/>
        <w:bottom w:val="none" w:sz="0" w:space="0" w:color="auto"/>
        <w:right w:val="none" w:sz="0" w:space="0" w:color="auto"/>
      </w:divBdr>
      <w:divsChild>
        <w:div w:id="183910424">
          <w:marLeft w:val="0"/>
          <w:marRight w:val="0"/>
          <w:marTop w:val="0"/>
          <w:marBottom w:val="0"/>
          <w:divBdr>
            <w:top w:val="none" w:sz="0" w:space="0" w:color="auto"/>
            <w:left w:val="none" w:sz="0" w:space="0" w:color="auto"/>
            <w:bottom w:val="none" w:sz="0" w:space="0" w:color="auto"/>
            <w:right w:val="none" w:sz="0" w:space="0" w:color="auto"/>
          </w:divBdr>
        </w:div>
        <w:div w:id="2064137636">
          <w:marLeft w:val="0"/>
          <w:marRight w:val="0"/>
          <w:marTop w:val="0"/>
          <w:marBottom w:val="0"/>
          <w:divBdr>
            <w:top w:val="none" w:sz="0" w:space="0" w:color="auto"/>
            <w:left w:val="none" w:sz="0" w:space="0" w:color="auto"/>
            <w:bottom w:val="none" w:sz="0" w:space="0" w:color="auto"/>
            <w:right w:val="none" w:sz="0" w:space="0" w:color="auto"/>
          </w:divBdr>
        </w:div>
        <w:div w:id="1359046932">
          <w:marLeft w:val="0"/>
          <w:marRight w:val="0"/>
          <w:marTop w:val="0"/>
          <w:marBottom w:val="0"/>
          <w:divBdr>
            <w:top w:val="none" w:sz="0" w:space="0" w:color="auto"/>
            <w:left w:val="none" w:sz="0" w:space="0" w:color="auto"/>
            <w:bottom w:val="none" w:sz="0" w:space="0" w:color="auto"/>
            <w:right w:val="none" w:sz="0" w:space="0" w:color="auto"/>
          </w:divBdr>
        </w:div>
        <w:div w:id="1552306799">
          <w:marLeft w:val="0"/>
          <w:marRight w:val="0"/>
          <w:marTop w:val="0"/>
          <w:marBottom w:val="0"/>
          <w:divBdr>
            <w:top w:val="none" w:sz="0" w:space="0" w:color="auto"/>
            <w:left w:val="none" w:sz="0" w:space="0" w:color="auto"/>
            <w:bottom w:val="none" w:sz="0" w:space="0" w:color="auto"/>
            <w:right w:val="none" w:sz="0" w:space="0" w:color="auto"/>
          </w:divBdr>
        </w:div>
        <w:div w:id="210459530">
          <w:marLeft w:val="0"/>
          <w:marRight w:val="0"/>
          <w:marTop w:val="0"/>
          <w:marBottom w:val="0"/>
          <w:divBdr>
            <w:top w:val="none" w:sz="0" w:space="0" w:color="auto"/>
            <w:left w:val="none" w:sz="0" w:space="0" w:color="auto"/>
            <w:bottom w:val="none" w:sz="0" w:space="0" w:color="auto"/>
            <w:right w:val="none" w:sz="0" w:space="0" w:color="auto"/>
          </w:divBdr>
        </w:div>
        <w:div w:id="1737821395">
          <w:marLeft w:val="0"/>
          <w:marRight w:val="0"/>
          <w:marTop w:val="0"/>
          <w:marBottom w:val="0"/>
          <w:divBdr>
            <w:top w:val="none" w:sz="0" w:space="0" w:color="auto"/>
            <w:left w:val="none" w:sz="0" w:space="0" w:color="auto"/>
            <w:bottom w:val="none" w:sz="0" w:space="0" w:color="auto"/>
            <w:right w:val="none" w:sz="0" w:space="0" w:color="auto"/>
          </w:divBdr>
        </w:div>
      </w:divsChild>
    </w:div>
    <w:div w:id="2009212285">
      <w:bodyDiv w:val="1"/>
      <w:marLeft w:val="0"/>
      <w:marRight w:val="0"/>
      <w:marTop w:val="0"/>
      <w:marBottom w:val="0"/>
      <w:divBdr>
        <w:top w:val="none" w:sz="0" w:space="0" w:color="auto"/>
        <w:left w:val="none" w:sz="0" w:space="0" w:color="auto"/>
        <w:bottom w:val="none" w:sz="0" w:space="0" w:color="auto"/>
        <w:right w:val="none" w:sz="0" w:space="0" w:color="auto"/>
      </w:divBdr>
    </w:div>
    <w:div w:id="2046103709">
      <w:bodyDiv w:val="1"/>
      <w:marLeft w:val="0"/>
      <w:marRight w:val="0"/>
      <w:marTop w:val="0"/>
      <w:marBottom w:val="0"/>
      <w:divBdr>
        <w:top w:val="none" w:sz="0" w:space="0" w:color="auto"/>
        <w:left w:val="none" w:sz="0" w:space="0" w:color="auto"/>
        <w:bottom w:val="none" w:sz="0" w:space="0" w:color="auto"/>
        <w:right w:val="none" w:sz="0" w:space="0" w:color="auto"/>
      </w:divBdr>
      <w:divsChild>
        <w:div w:id="691607864">
          <w:marLeft w:val="0"/>
          <w:marRight w:val="0"/>
          <w:marTop w:val="0"/>
          <w:marBottom w:val="0"/>
          <w:divBdr>
            <w:top w:val="none" w:sz="0" w:space="0" w:color="auto"/>
            <w:left w:val="none" w:sz="0" w:space="0" w:color="auto"/>
            <w:bottom w:val="none" w:sz="0" w:space="0" w:color="auto"/>
            <w:right w:val="none" w:sz="0" w:space="0" w:color="auto"/>
          </w:divBdr>
        </w:div>
      </w:divsChild>
    </w:div>
    <w:div w:id="2055544288">
      <w:bodyDiv w:val="1"/>
      <w:marLeft w:val="0"/>
      <w:marRight w:val="0"/>
      <w:marTop w:val="0"/>
      <w:marBottom w:val="0"/>
      <w:divBdr>
        <w:top w:val="none" w:sz="0" w:space="0" w:color="auto"/>
        <w:left w:val="none" w:sz="0" w:space="0" w:color="auto"/>
        <w:bottom w:val="none" w:sz="0" w:space="0" w:color="auto"/>
        <w:right w:val="none" w:sz="0" w:space="0" w:color="auto"/>
      </w:divBdr>
    </w:div>
    <w:div w:id="2113940246">
      <w:bodyDiv w:val="1"/>
      <w:marLeft w:val="0"/>
      <w:marRight w:val="0"/>
      <w:marTop w:val="0"/>
      <w:marBottom w:val="0"/>
      <w:divBdr>
        <w:top w:val="none" w:sz="0" w:space="0" w:color="auto"/>
        <w:left w:val="none" w:sz="0" w:space="0" w:color="auto"/>
        <w:bottom w:val="none" w:sz="0" w:space="0" w:color="auto"/>
        <w:right w:val="none" w:sz="0" w:space="0" w:color="auto"/>
      </w:divBdr>
    </w:div>
    <w:div w:id="2135517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00C3A0-A992-4BC7-82B5-88E0F9371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40</Pages>
  <Words>9433</Words>
  <Characters>53769</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Rhonda</dc:creator>
  <cp:lastModifiedBy>Taylor Kohut</cp:lastModifiedBy>
  <cp:revision>4</cp:revision>
  <dcterms:created xsi:type="dcterms:W3CDTF">2018-10-04T04:01:00Z</dcterms:created>
  <dcterms:modified xsi:type="dcterms:W3CDTF">2022-06-30T11:45:00Z</dcterms:modified>
</cp:coreProperties>
</file>