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4E65B" w14:textId="6037308C" w:rsidR="00BC3B35" w:rsidRPr="002C17F5" w:rsidRDefault="00BC3B35" w:rsidP="00BC3B35">
      <w:pPr>
        <w:spacing w:after="360"/>
        <w:jc w:val="center"/>
        <w:rPr>
          <w:rFonts w:ascii="Times New Roman" w:hAnsi="Times New Roman" w:cs="Times New Roman"/>
          <w:sz w:val="24"/>
          <w:szCs w:val="32"/>
        </w:rPr>
      </w:pPr>
      <w:r w:rsidRPr="002C17F5">
        <w:rPr>
          <w:rFonts w:ascii="Times New Roman" w:hAnsi="Times New Roman" w:cs="Times New Roman"/>
          <w:b/>
          <w:sz w:val="28"/>
          <w:szCs w:val="32"/>
        </w:rPr>
        <w:t>Acute effects of fan therapy on exercise-induced breathlessness in healthy adults and people living with chronic</w:t>
      </w:r>
      <w:r w:rsidR="00E8772D">
        <w:rPr>
          <w:rFonts w:ascii="Times New Roman" w:hAnsi="Times New Roman" w:cs="Times New Roman"/>
          <w:b/>
          <w:sz w:val="28"/>
          <w:szCs w:val="32"/>
        </w:rPr>
        <w:t xml:space="preserve"> respiratory </w:t>
      </w:r>
      <w:r w:rsidRPr="002C17F5">
        <w:rPr>
          <w:rFonts w:ascii="Times New Roman" w:hAnsi="Times New Roman" w:cs="Times New Roman"/>
          <w:b/>
          <w:sz w:val="28"/>
          <w:szCs w:val="32"/>
        </w:rPr>
        <w:t xml:space="preserve">disease: </w:t>
      </w:r>
      <w:r>
        <w:rPr>
          <w:rFonts w:ascii="Times New Roman" w:hAnsi="Times New Roman" w:cs="Times New Roman"/>
          <w:b/>
          <w:sz w:val="28"/>
          <w:szCs w:val="32"/>
        </w:rPr>
        <w:t>a</w:t>
      </w:r>
      <w:r w:rsidRPr="002C17F5">
        <w:rPr>
          <w:rFonts w:ascii="Times New Roman" w:hAnsi="Times New Roman" w:cs="Times New Roman"/>
          <w:b/>
          <w:sz w:val="28"/>
          <w:szCs w:val="32"/>
        </w:rPr>
        <w:t xml:space="preserve"> systematic review</w:t>
      </w:r>
    </w:p>
    <w:p w14:paraId="769ACE5F" w14:textId="7EC09540" w:rsidR="00387FDC" w:rsidRPr="00C34B6A" w:rsidRDefault="00D1561E" w:rsidP="002B58AA">
      <w:pPr>
        <w:spacing w:line="480" w:lineRule="auto"/>
        <w:rPr>
          <w:rFonts w:ascii="Times New Roman" w:hAnsi="Times New Roman" w:cs="Times New Roman"/>
          <w:i/>
          <w:iCs/>
          <w:sz w:val="24"/>
          <w:szCs w:val="24"/>
        </w:rPr>
      </w:pPr>
      <w:r w:rsidRPr="00C34B6A">
        <w:rPr>
          <w:rFonts w:ascii="Times New Roman" w:hAnsi="Times New Roman" w:cs="Times New Roman"/>
          <w:b/>
          <w:bCs/>
          <w:sz w:val="24"/>
          <w:szCs w:val="24"/>
        </w:rPr>
        <w:t>ABSTRACT</w:t>
      </w:r>
    </w:p>
    <w:p w14:paraId="00F89FBA" w14:textId="0E4BE233" w:rsidR="001B225C" w:rsidRPr="00C34B6A" w:rsidRDefault="001B225C" w:rsidP="001B225C">
      <w:pPr>
        <w:spacing w:after="240" w:line="480" w:lineRule="auto"/>
        <w:jc w:val="both"/>
        <w:rPr>
          <w:rFonts w:ascii="Times New Roman" w:hAnsi="Times New Roman" w:cs="Times New Roman"/>
          <w:b/>
          <w:bCs/>
          <w:sz w:val="24"/>
          <w:szCs w:val="24"/>
        </w:rPr>
      </w:pPr>
      <w:r w:rsidRPr="00C34B6A">
        <w:rPr>
          <w:rFonts w:ascii="Times New Roman" w:hAnsi="Times New Roman" w:cs="Times New Roman"/>
          <w:b/>
          <w:bCs/>
          <w:sz w:val="24"/>
          <w:szCs w:val="24"/>
        </w:rPr>
        <w:t xml:space="preserve">Background: </w:t>
      </w:r>
      <w:r w:rsidRPr="00C34B6A">
        <w:rPr>
          <w:rFonts w:ascii="Times New Roman" w:hAnsi="Times New Roman" w:cs="Times New Roman"/>
          <w:sz w:val="24"/>
          <w:szCs w:val="24"/>
        </w:rPr>
        <w:t>Exercise-induced breathlessness is a common complaint in the general population and a highly prevalent symptom in adults living with chronic diseases, often acting as an important barrier to engaging in physical activity. Fan therapy can reduce breathlessness at rest, yet its acute effects during exercise have not been systematically explored.</w:t>
      </w:r>
      <w:r w:rsidRPr="00C34B6A">
        <w:rPr>
          <w:rFonts w:ascii="Times New Roman" w:hAnsi="Times New Roman" w:cs="Times New Roman"/>
          <w:b/>
          <w:bCs/>
          <w:sz w:val="24"/>
          <w:szCs w:val="24"/>
        </w:rPr>
        <w:t xml:space="preserve"> Methods</w:t>
      </w:r>
      <w:r w:rsidRPr="00C34B6A">
        <w:rPr>
          <w:rFonts w:ascii="Times New Roman" w:hAnsi="Times New Roman" w:cs="Times New Roman"/>
          <w:sz w:val="24"/>
          <w:szCs w:val="24"/>
        </w:rPr>
        <w:t>: A literature search encompassing three electronic databases (PubMed, Scopus, Embase) from inception to January 2025 was conducted to identify randomized controlled trials comparing fan therapy during and after an acute exercise bout to a control condition</w:t>
      </w:r>
      <w:r w:rsidR="006C2CF4">
        <w:rPr>
          <w:rFonts w:ascii="Times New Roman" w:hAnsi="Times New Roman" w:cs="Times New Roman"/>
          <w:sz w:val="24"/>
          <w:szCs w:val="24"/>
        </w:rPr>
        <w:t>, on dyspnea and exercise capacity.</w:t>
      </w:r>
      <w:r w:rsidRPr="00C34B6A">
        <w:rPr>
          <w:rFonts w:ascii="Times New Roman" w:hAnsi="Times New Roman" w:cs="Times New Roman"/>
          <w:sz w:val="24"/>
          <w:szCs w:val="24"/>
        </w:rPr>
        <w:t xml:space="preserve"> Relevant conference abstracts were considered. Risk of bias was assessed via the Physiotherapy Evidence Database scale. The PRISMA guidelines were followed. </w:t>
      </w:r>
      <w:r w:rsidRPr="00C34B6A">
        <w:rPr>
          <w:rFonts w:ascii="Times New Roman" w:hAnsi="Times New Roman" w:cs="Times New Roman"/>
          <w:b/>
          <w:bCs/>
          <w:sz w:val="24"/>
          <w:szCs w:val="24"/>
        </w:rPr>
        <w:t>Results</w:t>
      </w:r>
      <w:r w:rsidRPr="00C34B6A">
        <w:rPr>
          <w:rFonts w:ascii="Times New Roman" w:hAnsi="Times New Roman" w:cs="Times New Roman"/>
          <w:sz w:val="24"/>
          <w:szCs w:val="24"/>
        </w:rPr>
        <w:t>: A total of six studies, including one conference abstract, met eligibility criteria. Five records involved 79 adults with chronic</w:t>
      </w:r>
      <w:r w:rsidR="00E8772D">
        <w:rPr>
          <w:rFonts w:ascii="Times New Roman" w:hAnsi="Times New Roman" w:cs="Times New Roman"/>
          <w:sz w:val="24"/>
          <w:szCs w:val="24"/>
        </w:rPr>
        <w:t xml:space="preserve"> respiratory</w:t>
      </w:r>
      <w:r w:rsidRPr="00C34B6A">
        <w:rPr>
          <w:rFonts w:ascii="Times New Roman" w:hAnsi="Times New Roman" w:cs="Times New Roman"/>
          <w:sz w:val="24"/>
          <w:szCs w:val="24"/>
        </w:rPr>
        <w:t xml:space="preserve"> disease, all presenting a respiratory disease, and the remaining record included 10 healthy individuals. The results were generally consistent, showing that fan therapy significantly reduces exercise-induced breathlessness (n=2 studies), decreases breathlessness during recovery (n=5), and enhances exercise capacity (n=2). The methodological quality was good for half or retrieved studies and poor-to-fair in the other half. </w:t>
      </w:r>
      <w:r w:rsidRPr="00C34B6A">
        <w:rPr>
          <w:rFonts w:ascii="Times New Roman" w:hAnsi="Times New Roman" w:cs="Times New Roman"/>
          <w:b/>
          <w:bCs/>
          <w:sz w:val="24"/>
          <w:szCs w:val="24"/>
        </w:rPr>
        <w:t>Conclusion</w:t>
      </w:r>
      <w:r w:rsidRPr="00C34B6A">
        <w:rPr>
          <w:rFonts w:ascii="Times New Roman" w:hAnsi="Times New Roman" w:cs="Times New Roman"/>
          <w:sz w:val="24"/>
          <w:szCs w:val="24"/>
        </w:rPr>
        <w:t xml:space="preserve">: Fan therapy might relieve dyspnea and improve exercise capacity during and after an acute bout of exercise in patients with chronic respiratory disease. Future high-quality research should confirm these findings and consider assessing fan therapy effects in other populations. PROSPERO number: </w:t>
      </w:r>
      <w:r w:rsidRPr="00C34B6A">
        <w:rPr>
          <w:rFonts w:ascii="Times New Roman" w:hAnsi="Times New Roman" w:cs="Times New Roman"/>
          <w:sz w:val="24"/>
          <w:szCs w:val="24"/>
          <w:shd w:val="clear" w:color="auto" w:fill="FFFFFF"/>
        </w:rPr>
        <w:t>CRD42023475117</w:t>
      </w:r>
    </w:p>
    <w:p w14:paraId="5373294D" w14:textId="12F0F2C7" w:rsidR="001C6F80" w:rsidRPr="00C34B6A" w:rsidRDefault="000F737C" w:rsidP="002B58AA">
      <w:pPr>
        <w:spacing w:after="0" w:line="480" w:lineRule="auto"/>
        <w:jc w:val="both"/>
        <w:rPr>
          <w:rFonts w:ascii="Times New Roman" w:hAnsi="Times New Roman" w:cs="Times New Roman"/>
          <w:b/>
          <w:bCs/>
          <w:sz w:val="24"/>
          <w:szCs w:val="24"/>
        </w:rPr>
      </w:pPr>
      <w:r w:rsidRPr="00C34B6A">
        <w:rPr>
          <w:rFonts w:ascii="Times New Roman" w:hAnsi="Times New Roman" w:cs="Times New Roman"/>
          <w:b/>
          <w:bCs/>
          <w:sz w:val="24"/>
          <w:szCs w:val="24"/>
        </w:rPr>
        <w:t>Keywords:</w:t>
      </w:r>
      <w:r w:rsidRPr="00C34B6A">
        <w:rPr>
          <w:rFonts w:ascii="Times New Roman" w:hAnsi="Times New Roman" w:cs="Times New Roman"/>
          <w:sz w:val="24"/>
          <w:szCs w:val="24"/>
        </w:rPr>
        <w:t xml:space="preserve"> </w:t>
      </w:r>
      <w:r w:rsidR="000D2F90" w:rsidRPr="00C34B6A">
        <w:rPr>
          <w:rFonts w:ascii="Times New Roman" w:hAnsi="Times New Roman" w:cs="Times New Roman"/>
          <w:sz w:val="24"/>
          <w:szCs w:val="24"/>
        </w:rPr>
        <w:t>Exercise. Physical Activity. Fan. Dyspnea. Breathlessness</w:t>
      </w:r>
      <w:r w:rsidR="002B58AA" w:rsidRPr="00C34B6A">
        <w:rPr>
          <w:rFonts w:ascii="Times New Roman" w:hAnsi="Times New Roman" w:cs="Times New Roman"/>
          <w:sz w:val="24"/>
          <w:szCs w:val="24"/>
        </w:rPr>
        <w:t>.</w:t>
      </w:r>
      <w:r w:rsidR="001C6F80" w:rsidRPr="00C34B6A">
        <w:rPr>
          <w:rFonts w:ascii="Times New Roman" w:hAnsi="Times New Roman" w:cs="Times New Roman"/>
          <w:b/>
          <w:bCs/>
          <w:sz w:val="24"/>
          <w:szCs w:val="24"/>
        </w:rPr>
        <w:br w:type="page"/>
      </w:r>
    </w:p>
    <w:p w14:paraId="0EF3A425" w14:textId="77777777" w:rsidR="00C34B6A" w:rsidRPr="00C34B6A" w:rsidRDefault="00C34B6A" w:rsidP="00C34B6A">
      <w:pPr>
        <w:spacing w:line="480" w:lineRule="auto"/>
        <w:jc w:val="both"/>
        <w:rPr>
          <w:rFonts w:ascii="Times New Roman" w:hAnsi="Times New Roman" w:cs="Times New Roman"/>
          <w:b/>
          <w:bCs/>
          <w:sz w:val="28"/>
          <w:szCs w:val="28"/>
        </w:rPr>
      </w:pPr>
      <w:r w:rsidRPr="00C34B6A">
        <w:rPr>
          <w:rFonts w:ascii="Times New Roman" w:hAnsi="Times New Roman" w:cs="Times New Roman"/>
          <w:b/>
          <w:bCs/>
          <w:sz w:val="28"/>
          <w:szCs w:val="28"/>
        </w:rPr>
        <w:lastRenderedPageBreak/>
        <w:t>INTRODUCTION</w:t>
      </w:r>
    </w:p>
    <w:p w14:paraId="33ECC97A" w14:textId="0C565E7B" w:rsidR="00C34B6A" w:rsidRPr="00C34B6A" w:rsidRDefault="00C34B6A" w:rsidP="00C34B6A">
      <w:p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Dyspnea or breathlessness is defined as “a subjective experience of breathing discomfort that consists of qualitatively distinct sensations that vary in intensity”</w:t>
      </w:r>
      <w:r w:rsidR="005F1D47">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604A9A">
        <w:rPr>
          <w:rFonts w:ascii="Times New Roman" w:hAnsi="Times New Roman" w:cs="Times New Roman"/>
          <w:sz w:val="24"/>
        </w:rPr>
        <w:instrText xml:space="preserve"> ADDIN ZOTERO_ITEM CSL_CITATION {"citationID":"AQElJ7Zl","properties":{"formattedCitation":"[1]","plainCitation":"[1]","noteIndex":0},"citationItems":[{"id":1211,"uris":["http://zotero.org/users/9493114/items/VTB22YY3"],"itemData":{"id":1211,"type":"article-journal","container-title":"American Journal of Respiratory and Critical Care Medicine","DOI":"10.1164/ajrccm.159.1.ats898","ISSN":"1073-449X","issue":"1","journalAbbreviation":"Am J Respir Crit Care Med","note":"publisher: American Thoracic Society - AJRCCM","page":"321-340","source":"atsjournals.org (Atypon)","title":"Dyspnea. Mechanisms, assessment, and management: a consensus statement. American Thoracic Society","URL":"https://doi.org/10.1164/ajrccm.159.1.ats898","volume":"159","issued":{"date-parts":[["1999",1]]}}}],"schema":"https://github.com/citation-style-language/schema/raw/master/csl-citation.json"} </w:instrText>
      </w:r>
      <w:r w:rsidRPr="00C34B6A">
        <w:rPr>
          <w:rFonts w:ascii="Times New Roman" w:hAnsi="Times New Roman" w:cs="Times New Roman"/>
          <w:sz w:val="24"/>
        </w:rPr>
        <w:fldChar w:fldCharType="separate"/>
      </w:r>
      <w:r w:rsidR="008F7790" w:rsidRPr="008F7790">
        <w:rPr>
          <w:rFonts w:ascii="Times New Roman" w:hAnsi="Times New Roman" w:cs="Times New Roman"/>
          <w:sz w:val="24"/>
        </w:rPr>
        <w:t>[1]</w:t>
      </w:r>
      <w:r w:rsidRPr="00C34B6A">
        <w:rPr>
          <w:rFonts w:ascii="Times New Roman" w:hAnsi="Times New Roman" w:cs="Times New Roman"/>
          <w:sz w:val="24"/>
        </w:rPr>
        <w:fldChar w:fldCharType="end"/>
      </w:r>
      <w:r w:rsidRPr="00C34B6A">
        <w:rPr>
          <w:rFonts w:ascii="Times New Roman" w:hAnsi="Times New Roman" w:cs="Times New Roman"/>
          <w:sz w:val="24"/>
          <w:szCs w:val="24"/>
        </w:rPr>
        <w:t>.</w:t>
      </w:r>
      <w:r w:rsidR="00A0296A">
        <w:rPr>
          <w:rFonts w:ascii="Times New Roman" w:hAnsi="Times New Roman" w:cs="Times New Roman"/>
          <w:sz w:val="24"/>
          <w:szCs w:val="24"/>
        </w:rPr>
        <w:t xml:space="preserve"> More recently,</w:t>
      </w:r>
      <w:r w:rsidR="00BB5DA6">
        <w:rPr>
          <w:rFonts w:ascii="Times New Roman" w:hAnsi="Times New Roman" w:cs="Times New Roman"/>
          <w:sz w:val="24"/>
          <w:szCs w:val="24"/>
        </w:rPr>
        <w:t xml:space="preserve"> </w:t>
      </w:r>
      <w:r w:rsidR="00A0296A">
        <w:rPr>
          <w:rFonts w:ascii="Times New Roman" w:hAnsi="Times New Roman" w:cs="Times New Roman"/>
          <w:sz w:val="24"/>
          <w:szCs w:val="24"/>
        </w:rPr>
        <w:t>i</w:t>
      </w:r>
      <w:r w:rsidR="00BB5DA6">
        <w:rPr>
          <w:rFonts w:ascii="Times New Roman" w:hAnsi="Times New Roman" w:cs="Times New Roman"/>
          <w:sz w:val="24"/>
          <w:szCs w:val="24"/>
        </w:rPr>
        <w:t xml:space="preserve">t </w:t>
      </w:r>
      <w:r w:rsidR="00A0296A">
        <w:rPr>
          <w:rFonts w:ascii="Times New Roman" w:hAnsi="Times New Roman" w:cs="Times New Roman"/>
          <w:sz w:val="24"/>
          <w:szCs w:val="24"/>
        </w:rPr>
        <w:t>has</w:t>
      </w:r>
      <w:r w:rsidR="00BB5DA6">
        <w:rPr>
          <w:rFonts w:ascii="Times New Roman" w:hAnsi="Times New Roman" w:cs="Times New Roman"/>
          <w:sz w:val="24"/>
          <w:szCs w:val="24"/>
        </w:rPr>
        <w:t xml:space="preserve"> </w:t>
      </w:r>
      <w:r w:rsidR="00A0296A">
        <w:rPr>
          <w:rFonts w:ascii="Times New Roman" w:hAnsi="Times New Roman" w:cs="Times New Roman"/>
          <w:sz w:val="24"/>
          <w:szCs w:val="24"/>
        </w:rPr>
        <w:t xml:space="preserve">also been described as </w:t>
      </w:r>
      <w:r w:rsidR="00BB5DA6">
        <w:rPr>
          <w:rFonts w:ascii="Times New Roman" w:hAnsi="Times New Roman" w:cs="Times New Roman"/>
          <w:sz w:val="24"/>
          <w:szCs w:val="24"/>
        </w:rPr>
        <w:t>“</w:t>
      </w:r>
      <w:r w:rsidR="00A0296A">
        <w:rPr>
          <w:rFonts w:ascii="Times New Roman" w:hAnsi="Times New Roman" w:cs="Times New Roman"/>
          <w:sz w:val="24"/>
          <w:szCs w:val="24"/>
        </w:rPr>
        <w:t xml:space="preserve">a </w:t>
      </w:r>
      <w:r w:rsidR="00BB5DA6">
        <w:rPr>
          <w:rFonts w:ascii="Times New Roman" w:hAnsi="Times New Roman" w:cs="Times New Roman"/>
          <w:sz w:val="24"/>
          <w:szCs w:val="24"/>
        </w:rPr>
        <w:t>symptom that conveys</w:t>
      </w:r>
      <w:r w:rsidRPr="00C34B6A">
        <w:rPr>
          <w:rFonts w:ascii="Times New Roman" w:hAnsi="Times New Roman" w:cs="Times New Roman"/>
          <w:sz w:val="24"/>
          <w:szCs w:val="24"/>
        </w:rPr>
        <w:t xml:space="preserve"> </w:t>
      </w:r>
      <w:r w:rsidR="00BB5DA6">
        <w:rPr>
          <w:rFonts w:ascii="Times New Roman" w:hAnsi="Times New Roman" w:cs="Times New Roman"/>
          <w:sz w:val="24"/>
          <w:szCs w:val="24"/>
        </w:rPr>
        <w:t xml:space="preserve">an upsetting or distressing experience of breathing sensation awareness” </w:t>
      </w:r>
      <w:r w:rsidR="00BB5DA6">
        <w:rPr>
          <w:rFonts w:ascii="Times New Roman" w:hAnsi="Times New Roman" w:cs="Times New Roman"/>
          <w:sz w:val="24"/>
          <w:szCs w:val="24"/>
        </w:rPr>
        <w:fldChar w:fldCharType="begin"/>
      </w:r>
      <w:r w:rsidR="00A8087F">
        <w:rPr>
          <w:rFonts w:ascii="Times New Roman" w:hAnsi="Times New Roman" w:cs="Times New Roman"/>
          <w:sz w:val="24"/>
          <w:szCs w:val="24"/>
        </w:rPr>
        <w:instrText xml:space="preserve"> ADDIN ZOTERO_ITEM CSL_CITATION {"citationID":"BvldhRl9","properties":{"formattedCitation":"[2]","plainCitation":"[2]","noteIndex":0},"citationItems":[{"id":1272,"uris":["http://zotero.org/users/9493114/items/Z52U22WN"],"itemData":{"id":1272,"type":"article-journal","abstract":"This statement outlines a review of the literature and current practice concerning the prevalence, clinical significance, diagnosis and management of dyspnoea in critically ill, mechanically ventilated adult patients. It covers the definition, pathophysiology, epidemiology, short- and middle-term impact, detection and quantification, and prevention and treatment of dyspnoea. It represents a collaboration of the European Respiratory Society (ERS) and the European Society of Intensive Care Medicine (ESICM). Dyspnoea ranks among the most distressing experiences that human beings can endure. Approximately 40% of patients undergoing invasive mechanical ventilation in the intensive care unit (ICU) report dyspnoea, with an average intensity of 45 mm on a visual analogue scale from 0 to 100 mm. Although it shares many similarities with pain, dyspnoea can be far worse than pain in that it summons a primal fear response. As such, it merits universal and specific consideration. Dyspnoea must be identified, prevented and relieved in every patient. In the ICU, mechanically ventilated patients are at high risk of experiencing breathing difficulties because of their physiological status and, in some instances, because of mechanical ventilation itself. At the same time, mechanically ventilated patients have barriers to signalling their distress. Addressing this major clinical challenge mandates teaching and training, and involves ICU caregivers and patients. This is even more important because, as opposed to pain which has become a universal healthcare concern, very little attention has been paid to the identification and management of respiratory suffering in mechanically ventilated ICU patients.","container-title":"Intensive Care Medicine","DOI":"10.1007/s00134-023-07246-x","ISSN":"1432-1238","issue":"2","journalAbbreviation":"Intensive Care Med","language":"en","page":"159-180","source":"Springer Link","title":"Dyspnoea in acutely ill mechanically ventilated adult patients: an ERS/ESICM statement","title-short":"Dyspnoea in acutely ill mechanically ventilated adult patients","URL":"https://doi.org/10.1007/s00134-023-07246-x","volume":"50","author":[{"family":"Demoule","given":"Alexandre"},{"family":"Decavele","given":"Maxens"},{"family":"Antonelli","given":"Massimo"},{"family":"Camporota","given":"Luigi"},{"family":"Abroug","given":"Fekri"},{"family":"Adler","given":"Dan"},{"family":"Azoulay","given":"Elie"},{"family":"Basoglu","given":"Metin"},{"family":"Campbell","given":"Margaret"},{"family":"Grasselli","given":"Giacomo"},{"family":"Herridge","given":"Margaret"},{"family":"Johnson","given":"Miriam J."},{"family":"Naccache","given":"Lionel"},{"family":"Navalesi","given":"Paolo"},{"family":"Pelosi","given":"Paolo"},{"family":"Schwartzstein","given":"Richard"},{"family":"Williams","given":"Clare"},{"family":"Windisch","given":"Wolfram"},{"family":"Heunks","given":"Leo"},{"family":"Similowski","given":"Thomas"}],"issued":{"date-parts":[["2024",2,1]]}}}],"schema":"https://github.com/citation-style-language/schema/raw/master/csl-citation.json"} </w:instrText>
      </w:r>
      <w:r w:rsidR="00BB5DA6">
        <w:rPr>
          <w:rFonts w:ascii="Times New Roman" w:hAnsi="Times New Roman" w:cs="Times New Roman"/>
          <w:sz w:val="24"/>
          <w:szCs w:val="24"/>
        </w:rPr>
        <w:fldChar w:fldCharType="separate"/>
      </w:r>
      <w:r w:rsidR="00BB5DA6" w:rsidRPr="00BB5DA6">
        <w:rPr>
          <w:rFonts w:ascii="Times New Roman" w:hAnsi="Times New Roman" w:cs="Times New Roman"/>
          <w:sz w:val="24"/>
        </w:rPr>
        <w:t>[2]</w:t>
      </w:r>
      <w:r w:rsidR="00BB5DA6">
        <w:rPr>
          <w:rFonts w:ascii="Times New Roman" w:hAnsi="Times New Roman" w:cs="Times New Roman"/>
          <w:sz w:val="24"/>
          <w:szCs w:val="24"/>
        </w:rPr>
        <w:fldChar w:fldCharType="end"/>
      </w:r>
      <w:r w:rsidR="00BB5DA6">
        <w:rPr>
          <w:rFonts w:ascii="Times New Roman" w:hAnsi="Times New Roman" w:cs="Times New Roman"/>
          <w:sz w:val="24"/>
          <w:szCs w:val="24"/>
        </w:rPr>
        <w:t xml:space="preserve">. </w:t>
      </w:r>
      <w:r w:rsidRPr="00C34B6A">
        <w:rPr>
          <w:rFonts w:ascii="Times New Roman" w:hAnsi="Times New Roman" w:cs="Times New Roman"/>
          <w:sz w:val="24"/>
          <w:szCs w:val="24"/>
        </w:rPr>
        <w:t>The unpleasantness of dyspnea elicits three main associated sensations: respiratory effort, chest tightness and air hunger</w:t>
      </w:r>
      <w:r w:rsidR="005F1D47">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B5DA6">
        <w:rPr>
          <w:rFonts w:ascii="Times New Roman" w:hAnsi="Times New Roman" w:cs="Times New Roman"/>
          <w:sz w:val="24"/>
        </w:rPr>
        <w:instrText xml:space="preserve"> ADDIN ZOTERO_ITEM CSL_CITATION {"citationID":"IoRUGQKl","properties":{"formattedCitation":"[3]","plainCitation":"[3]","noteIndex":0},"citationItems":[{"id":1202,"uris":["http://zotero.org/users/9493114/items/VQJYVR9M"],"itemData":{"id":1202,"type":"article-journal","abstract":"Background: Dyspnea is a common, distressing symptom of\ncardiopulmonary and neuromuscular diseases. Since the ATS published a consensus\nstatement on dyspnea in 1999, there has been enormous growth in knowledge about\nthe neurophysiology of dyspnea and increasing interest in dyspnea as a\npatient-reported outcome., Purpose: The purpose of this document is to update the 1999 ATS\nConsensus Statement on dyspnea., Methods: An interdisciplinary committee of experts representing\nATS assemblies on Nursing, Clinical Problems, Sleep and Respiratory\nNeurobiology, Pulmonary Rehabilitation, and Behavioral Science determined the\noverall scope of this update through group consensus. Focused literature reviews\nin key topic areas were conducted by committee members with relevant expertise.\nThe final content of this statement was agreed upon by all members., Results: Progress has been made in clarifying mechanisms\nunderlying several qualitatively and mechanistically distinct breathing\nsensations. Brain imaging studies have consistently shown dyspnea stimuli to be\ncorrelated with activation of cortico-limbic areas involved with interoception\nand nociception. Endogenous and exogenous opioids may modulate perception of\ndyspnea. Instruments for measuring dyspnea are often poorly characterized; a\nframework is proposed for more consistent identification of measurement\ndomains., Conclusions: Progress in treatment of dyspnea has not matched\nprogress in elucidating underlying mechanisms. There is a critical need for\ninterdisciplinary translational research to connect dyspnea mechanisms with\nclinical treatment and to validate dyspnea measures as patient-reported outcomes\nfor clinical trials.","container-title":"American Journal of Respiratory and Critical Care Medicine","DOI":"10.1164/rccm.201111-2042ST","ISSN":"1073-449X","issue":"4","journalAbbreviation":"Am J Respir Crit Care Med","note":"PMID: 22336677\nPMCID: PMC5448624","page":"435-452","source":"PubMed Central","title":"An Official American Thoracic Society Statement: Update on the Mechanisms, Assessment, and Management of Dyspnea","title-short":"An Official American Thoracic Society Statement","URL":"https://doi.org/10.1164/rccm.201111-2042ST","volume":"185","author":[{"family":"Parshall","given":"Mark B."},{"family":"Schwartzstein","given":"Richard M."},{"family":"Adams","given":"Lewis"},{"family":"Banzett","given":"Robert B."},{"family":"Manning","given":"Harold L."},{"family":"Bourbeau","given":"Jean"},{"family":"Calverley","given":"Peter M."},{"family":"Gift","given":"Audrey G."},{"family":"Harver","given":"Andrew"},{"family":"Lareau","given":"Suzanne C."},{"family":"Mahler","given":"Donald A."},{"family":"Meek","given":"Paula M."},{"family":"O'Donnell","given":"Denis E."}],"issued":{"date-parts":[["2012",2,15]]}}}],"schema":"https://github.com/citation-style-language/schema/raw/master/csl-citation.json"} </w:instrText>
      </w:r>
      <w:r w:rsidRPr="00C34B6A">
        <w:rPr>
          <w:rFonts w:ascii="Times New Roman" w:hAnsi="Times New Roman" w:cs="Times New Roman"/>
          <w:sz w:val="24"/>
        </w:rPr>
        <w:fldChar w:fldCharType="separate"/>
      </w:r>
      <w:r w:rsidR="00BB5DA6" w:rsidRPr="00BB5DA6">
        <w:rPr>
          <w:rFonts w:ascii="Times New Roman" w:hAnsi="Times New Roman" w:cs="Times New Roman"/>
          <w:sz w:val="24"/>
        </w:rPr>
        <w:t>[3]</w:t>
      </w:r>
      <w:r w:rsidRPr="00C34B6A">
        <w:rPr>
          <w:rFonts w:ascii="Times New Roman" w:hAnsi="Times New Roman" w:cs="Times New Roman"/>
          <w:sz w:val="24"/>
        </w:rPr>
        <w:fldChar w:fldCharType="end"/>
      </w:r>
      <w:r w:rsidRPr="00C34B6A">
        <w:rPr>
          <w:rFonts w:ascii="Times New Roman" w:hAnsi="Times New Roman" w:cs="Times New Roman"/>
          <w:sz w:val="24"/>
          <w:szCs w:val="24"/>
        </w:rPr>
        <w:t>.</w:t>
      </w:r>
      <w:bookmarkStart w:id="0" w:name="_Hlk194391277"/>
      <w:r w:rsidRPr="00C34B6A">
        <w:rPr>
          <w:rFonts w:ascii="Times New Roman" w:hAnsi="Times New Roman" w:cs="Times New Roman"/>
          <w:sz w:val="24"/>
          <w:szCs w:val="24"/>
        </w:rPr>
        <w:t xml:space="preserve"> In the general adult population, the global prevalence of dyspnea is estimated</w:t>
      </w:r>
      <w:r w:rsidR="00A0296A">
        <w:rPr>
          <w:rFonts w:ascii="Times New Roman" w:hAnsi="Times New Roman" w:cs="Times New Roman"/>
          <w:sz w:val="24"/>
          <w:szCs w:val="24"/>
        </w:rPr>
        <w:t xml:space="preserve"> at </w:t>
      </w:r>
      <w:r w:rsidRPr="00C34B6A">
        <w:rPr>
          <w:rFonts w:ascii="Times New Roman" w:hAnsi="Times New Roman" w:cs="Times New Roman"/>
          <w:sz w:val="24"/>
          <w:szCs w:val="24"/>
        </w:rPr>
        <w:t>around 10%</w:t>
      </w:r>
      <w:r w:rsidR="00A0296A">
        <w:rPr>
          <w:rFonts w:ascii="Times New Roman" w:hAnsi="Times New Roman" w:cs="Times New Roman"/>
          <w:sz w:val="24"/>
          <w:szCs w:val="24"/>
        </w:rPr>
        <w:t xml:space="preserve">, </w:t>
      </w:r>
      <w:r w:rsidR="00562E2E">
        <w:rPr>
          <w:rFonts w:ascii="Times New Roman" w:hAnsi="Times New Roman" w:cs="Times New Roman"/>
          <w:sz w:val="24"/>
          <w:szCs w:val="24"/>
        </w:rPr>
        <w:t>though with high heterogeneity</w:t>
      </w:r>
      <w:r w:rsidR="005F1D47">
        <w:rPr>
          <w:rFonts w:ascii="Times New Roman" w:hAnsi="Times New Roman" w:cs="Times New Roman"/>
          <w:sz w:val="24"/>
          <w:szCs w:val="24"/>
        </w:rPr>
        <w:t xml:space="preserve"> </w:t>
      </w:r>
      <w:bookmarkEnd w:id="0"/>
      <w:r w:rsidRPr="00C34B6A">
        <w:rPr>
          <w:rFonts w:ascii="Times New Roman" w:hAnsi="Times New Roman" w:cs="Times New Roman"/>
          <w:sz w:val="24"/>
        </w:rPr>
        <w:fldChar w:fldCharType="begin"/>
      </w:r>
      <w:r w:rsidR="000E77FF">
        <w:rPr>
          <w:rFonts w:ascii="Times New Roman" w:hAnsi="Times New Roman" w:cs="Times New Roman"/>
          <w:sz w:val="24"/>
        </w:rPr>
        <w:instrText xml:space="preserve"> ADDIN ZOTERO_ITEM CSL_CITATION {"citationID":"IDvhlLlx","properties":{"formattedCitation":"[4]","plainCitation":"[4]","noteIndex":0},"citationItems":[{"id":1213,"uris":["http://zotero.org/users/9493114/items/MKJAIU2S"],"itemData":{"id":1213,"type":"article-journal","abstract":"Introduction\nDyspnea is a commonly described symptom in various chronic and acute conditions. Despite its frequency, relatively little is known about the prevalence and assessment of dyspnea in general populations. The aims of this review were: 1) to estimate the prevalence of dyspnea in general adult populations; 2) to identify associated factors; and 3) to identify used methods for dyspnea assessment.\nMethods\nA systematic literature search was conducted using MEDLINE/PubMed, Embase, CINAHL and JAMA network. Records were screened by two independent reviewers and quality was assessed by using the Joanna Briggs Institute checklist for risk of bias in prevalence studies. Multi-level meta-analysis was performed to estimate pooled prevalence. The protocol was registered on PROSPERO (CRD42021275499).\nResults\nTwenty original articles, all from studies in high-income countries, met the criteria for inclusion. Overall, their quality was good. Pooled prevalence of dyspnea in general adult populations based on 11 studies was 10% (95% CI 7, 15), but heterogeneity across studies was high. The most frequently reported risk factors were increasing age, female sex, higher BMI and respiratory or cardiac disease. The MRC or the modified MRC scale was the most used tool to assess dyspnea in general populations.\nConclusions\nDyspnea is a common symptom in adults in high-income countries. However, the high heterogeneity across studies and the lack of data from low- and middle-income countries limit the generalizability of our findings. Therefore, more research is needed to unveil the prevalence of dyspnea and its main risk factors in general populations around the world.","container-title":"Respiratory Medicine","DOI":"10.1016/j.rmed.2023.107379","ISSN":"0954-6111","journalAbbreviation":"Respiratory Medicine","page":"107379","source":"ScienceDirect","title":"Prevalence of dyspnea in general adult populations: A systematic review and meta-analysis","title-short":"Prevalence of dyspnea in general adult populations","URL":"https://doi.org/10.1016/j.rmed.2023.107379","volume":"218","author":[{"family":"Müller","given":"Alexander"},{"family":"Mraz","given":"Tobias"},{"family":"Wouters","given":"Emiel FM."},{"family":"Kuijk","given":"Sander MJ.","non-dropping-particle":"van"},{"family":"Amaral","given":"André FS."},{"family":"Breyer-Kohansal","given":"Robab"},{"family":"Breyer","given":"Marie-Kathrin"},{"family":"Hartl","given":"Sylvia"},{"family":"Janssen","given":"Daisy JA."}],"issued":{"date-parts":[["2023",11,1]]}}}],"schema":"https://github.com/citation-style-language/schema/raw/master/csl-citation.json"} </w:instrText>
      </w:r>
      <w:r w:rsidRPr="00C34B6A">
        <w:rPr>
          <w:rFonts w:ascii="Times New Roman" w:hAnsi="Times New Roman" w:cs="Times New Roman"/>
          <w:sz w:val="24"/>
        </w:rPr>
        <w:fldChar w:fldCharType="separate"/>
      </w:r>
      <w:r w:rsidR="000E77FF" w:rsidRPr="000E77FF">
        <w:rPr>
          <w:rFonts w:ascii="Times New Roman" w:hAnsi="Times New Roman" w:cs="Times New Roman"/>
          <w:sz w:val="24"/>
        </w:rPr>
        <w:t>[4]</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w:t>
      </w:r>
      <w:r w:rsidR="00386942">
        <w:rPr>
          <w:rFonts w:ascii="Times New Roman" w:hAnsi="Times New Roman" w:cs="Times New Roman"/>
          <w:sz w:val="24"/>
          <w:szCs w:val="24"/>
        </w:rPr>
        <w:t xml:space="preserve">Obesity is the most </w:t>
      </w:r>
      <w:r w:rsidR="00BE256E">
        <w:rPr>
          <w:rFonts w:ascii="Times New Roman" w:hAnsi="Times New Roman" w:cs="Times New Roman"/>
          <w:sz w:val="24"/>
          <w:szCs w:val="24"/>
        </w:rPr>
        <w:t>prominent</w:t>
      </w:r>
      <w:r w:rsidR="00386942">
        <w:rPr>
          <w:rFonts w:ascii="Times New Roman" w:hAnsi="Times New Roman" w:cs="Times New Roman"/>
          <w:sz w:val="24"/>
          <w:szCs w:val="24"/>
        </w:rPr>
        <w:t xml:space="preserve"> risk factor for exertional dyspnea in daily life </w:t>
      </w:r>
      <w:r w:rsidR="00386942">
        <w:rPr>
          <w:rFonts w:ascii="Times New Roman" w:hAnsi="Times New Roman" w:cs="Times New Roman"/>
          <w:sz w:val="24"/>
          <w:szCs w:val="24"/>
        </w:rPr>
        <w:fldChar w:fldCharType="begin"/>
      </w:r>
      <w:r w:rsidR="00A8087F">
        <w:rPr>
          <w:rFonts w:ascii="Times New Roman" w:hAnsi="Times New Roman" w:cs="Times New Roman"/>
          <w:sz w:val="24"/>
          <w:szCs w:val="24"/>
        </w:rPr>
        <w:instrText xml:space="preserve"> ADDIN ZOTERO_ITEM CSL_CITATION {"citationID":"eo1qitJz","properties":{"formattedCitation":"[5]","plainCitation":"[5]","noteIndex":0},"citationItems":[{"id":1263,"uris":["http://zotero.org/users/9493114/items/KYJXXA6K"],"itemData":{"id":1263,"type":"article-journal","abstract":"BACKGROUND: Breathlessness is common in the population and can be related to a range of medical conditions. We aimed to evaluate the burden of breathlessness related to different medical conditions in a middle-aged population.\nMETHODS: Cross-sectional analysis of the population-based Swedish CArdioPulmonary bioImage Study of adults aged 50-64 years. Breathlessness (modified Medical Research Council [mMRC] ≥ 2) was evaluated in relation to self-reported symptoms, stress, depression; physician-diagnosed conditions; measured body mass index (BMI), spirometry, venous haemoglobin concentration, coronary artery calcification and stenosis [computer tomography (CT) angiography], and pulmonary emphysema (high-resolution CT). For each condition, the prevalence and breathlessness population attributable fraction (PAF) were calculated, overall and by sex, smoking history, and presence/absence of self-reported cardiorespiratory disease.\nRESULTS: We included 25,948 people aged 57.5 ± [SD] 4.4; 51% women; 37% former and 12% current smokers; 43% overweight (BMI 25.0-29.9), 21% obese (BMI ≥ 30); 25% with respiratory disease, 14% depression, 9% cardiac disease, and 3% anemia. Breathlessness was present in 3.7%. Medical conditions most strongly related to the breathlessness prevalence were (PAF 95%CI): overweight and obesity (59.6-66.0%), stress (31.6-76.8%), respiratory disease (20.1-37.1%), depression (17.1-26.6%), cardiac disease (6.3-12.7%), anemia (0.8-3.3%), and peripheral arterial disease (0.3-0.8%). Stress was the main factor in women and current smokers.\nCONCLUSION: Breathlessness mainly relates to overweight/obesity and stress and to a lesser extent to comorbidities like respiratory, depressive, and cardiac disorders among middle-aged people in a high-income setting-supporting the importance of lifestyle interventions to reduce the burden of breathlessness in the population.","container-title":"Respiratory Research","DOI":"10.1186/s12931-024-02766-6","ISSN":"1465-993X","issue":"1","journalAbbreviation":"Respir Res","language":"eng","note":"PMID: 38493081\nPMCID: PMC10944596","page":"127","source":"PubMed","title":"Exertional breathlessness related to medical conditions in middle-aged people: the population-based SCAPIS study of more than 25,000 men and women","title-short":"Exertional breathlessness related to medical conditions in middle-aged people","URL":"https://doi.org/10.1186/s12931-024-02766-6","volume":"25","author":[{"family":"Ekström","given":"Magnus"},{"family":"Sundh","given":"Josefin"},{"family":"Andersson","given":"Anders"},{"family":"Angerås","given":"Oskar"},{"family":"Blomberg","given":"Anders"},{"family":"Börjesson","given":"Mats"},{"family":"Caidahl","given":"Kenneth"},{"family":"Emilsson","given":"Össur Ingi"},{"family":"Engvall","given":"Jan"},{"family":"Frykholm","given":"Erik"},{"family":"Grote","given":"Ludger"},{"family":"Hedman","given":"Kristofer"},{"family":"Jernberg","given":"Tomas"},{"family":"Lindberg","given":"Eva"},{"family":"Malinovschi","given":"Andrei"},{"family":"Nyberg","given":"André"},{"family":"Rullman","given":"Eric"},{"family":"Sandberg","given":"Jacob"},{"family":"Sköld","given":"Magnus"},{"family":"Stenfors","given":"Nikolai"},{"family":"Sundström","given":"Johan"},{"family":"Tanash","given":"Hanan"},{"family":"Zaigham","given":"Suneela"},{"family":"Carlhäll","given":"Carl-Johan"}],"issued":{"date-parts":[["2024",3,16]]}}}],"schema":"https://github.com/citation-style-language/schema/raw/master/csl-citation.json"} </w:instrText>
      </w:r>
      <w:r w:rsidR="00386942">
        <w:rPr>
          <w:rFonts w:ascii="Times New Roman" w:hAnsi="Times New Roman" w:cs="Times New Roman"/>
          <w:sz w:val="24"/>
          <w:szCs w:val="24"/>
        </w:rPr>
        <w:fldChar w:fldCharType="separate"/>
      </w:r>
      <w:r w:rsidR="00BE256E" w:rsidRPr="00BE256E">
        <w:rPr>
          <w:rFonts w:ascii="Times New Roman" w:hAnsi="Times New Roman" w:cs="Times New Roman"/>
          <w:sz w:val="24"/>
        </w:rPr>
        <w:t>[5]</w:t>
      </w:r>
      <w:r w:rsidR="00386942">
        <w:rPr>
          <w:rFonts w:ascii="Times New Roman" w:hAnsi="Times New Roman" w:cs="Times New Roman"/>
          <w:sz w:val="24"/>
          <w:szCs w:val="24"/>
        </w:rPr>
        <w:fldChar w:fldCharType="end"/>
      </w:r>
      <w:r w:rsidR="00386942">
        <w:rPr>
          <w:rFonts w:ascii="Times New Roman" w:hAnsi="Times New Roman" w:cs="Times New Roman"/>
          <w:sz w:val="24"/>
          <w:szCs w:val="24"/>
        </w:rPr>
        <w:t xml:space="preserve">. </w:t>
      </w:r>
      <w:r w:rsidR="00BE256E">
        <w:rPr>
          <w:rFonts w:ascii="Times New Roman" w:hAnsi="Times New Roman" w:cs="Times New Roman"/>
          <w:sz w:val="24"/>
          <w:szCs w:val="24"/>
        </w:rPr>
        <w:t>Notably, older and middle-aged adults with obesity are more likely to experience</w:t>
      </w:r>
      <w:r w:rsidR="00BE256E" w:rsidRPr="008B7D52">
        <w:rPr>
          <w:rFonts w:ascii="Times New Roman" w:hAnsi="Times New Roman" w:cs="Times New Roman"/>
          <w:sz w:val="24"/>
          <w:szCs w:val="24"/>
        </w:rPr>
        <w:t xml:space="preserve"> dyspne</w:t>
      </w:r>
      <w:r w:rsidR="00BE256E">
        <w:rPr>
          <w:rFonts w:ascii="Times New Roman" w:hAnsi="Times New Roman" w:cs="Times New Roman"/>
          <w:sz w:val="24"/>
          <w:szCs w:val="24"/>
        </w:rPr>
        <w:t xml:space="preserve">a than </w:t>
      </w:r>
      <w:r w:rsidR="00BE256E" w:rsidRPr="008B7D52">
        <w:rPr>
          <w:rFonts w:ascii="Times New Roman" w:hAnsi="Times New Roman" w:cs="Times New Roman"/>
          <w:sz w:val="24"/>
          <w:szCs w:val="24"/>
        </w:rPr>
        <w:t>younger adults with obesity</w:t>
      </w:r>
      <w:r w:rsidR="00BE256E">
        <w:rPr>
          <w:rFonts w:ascii="Times New Roman" w:hAnsi="Times New Roman" w:cs="Times New Roman"/>
          <w:sz w:val="24"/>
          <w:szCs w:val="24"/>
        </w:rPr>
        <w:t xml:space="preserve"> </w:t>
      </w:r>
      <w:r w:rsidR="00BE256E">
        <w:rPr>
          <w:rFonts w:ascii="Times New Roman" w:hAnsi="Times New Roman" w:cs="Times New Roman"/>
          <w:sz w:val="24"/>
          <w:szCs w:val="24"/>
        </w:rPr>
        <w:fldChar w:fldCharType="begin"/>
      </w:r>
      <w:r w:rsidR="00A8087F">
        <w:rPr>
          <w:rFonts w:ascii="Times New Roman" w:hAnsi="Times New Roman" w:cs="Times New Roman"/>
          <w:sz w:val="24"/>
          <w:szCs w:val="24"/>
        </w:rPr>
        <w:instrText xml:space="preserve"> ADDIN ZOTERO_ITEM CSL_CITATION {"citationID":"S7rJZuu4","properties":{"formattedCitation":"[6]","plainCitation":"[6]","noteIndex":0},"citationItems":[{"id":1266,"uris":["http://zotero.org/users/9493114/items/SPQGBI8W"],"itemData":{"id":1266,"type":"article-journal","abstract":"We investigated whether older adults (OA) with obesity are more likely to have dyspnea compared with OA without obesity, and whether OA with obesity are at a greater risk of having dyspnea compared with middle-aged (MA) and younger adults (YA) with obesity. We obtained de-identified data from the TriNetX UT Southwestern Medical Center database. We identified obesity and dyspnea using ICD-10-CM codes E66 and R06.0, respectively. Patients were separated into three age groups: OA, (65–75 y.o.), MA (45–55 y.o.), and YA (25–35 y.o). Within these groups, those with and without obesity or dyspnea were identified for analysis. The risk of dyspnea was greater in OA (risk ratio: 3.64), MA (risk ratio: 3.52), and YA (risk ratio: 2.76) with obesity compared with age-matched patients without obesity (all p &lt; 0.01). The risk of dyspnea was greater in OA and MA with obesity compared with YA with obesity (both p &lt; 0.001 vs. YA). These findings suggest that clinicians should consider obesity as an independent risk factor for dyspnea.","container-title":"Respiratory physiology &amp; neurobiology","DOI":"10.1016/j.resp.2023.104151","ISSN":"1569-9048","journalAbbreviation":"Respir Physiol Neurobiol","note":"PMID: 37673304\nPMCID: PMC11087888","page":"104151","source":"PubMed Central","title":"Elevated risk of dyspnea in adults with obesity","URL":"https://doi.org/10.1016/j.resp.2023.104151","volume":"318","author":[{"family":"Goh","given":"Josh T."},{"family":"Balmain","given":"Bryce N."},{"family":"Wilhite","given":"Daniel P."},{"family":"Granados","given":"Jorge"},{"family":"Sandy","given":"Lydia L."},{"family":"Liu","given":"Yu-Lun"},{"family":"Pawelczyk","given":"James A."},{"family":"Babb","given":"Tony G."}],"issued":{"date-parts":[["2023",12]]}}}],"schema":"https://github.com/citation-style-language/schema/raw/master/csl-citation.json"} </w:instrText>
      </w:r>
      <w:r w:rsidR="00BE256E">
        <w:rPr>
          <w:rFonts w:ascii="Times New Roman" w:hAnsi="Times New Roman" w:cs="Times New Roman"/>
          <w:sz w:val="24"/>
          <w:szCs w:val="24"/>
        </w:rPr>
        <w:fldChar w:fldCharType="separate"/>
      </w:r>
      <w:r w:rsidR="00CA129A" w:rsidRPr="00CA129A">
        <w:rPr>
          <w:rFonts w:ascii="Times New Roman" w:hAnsi="Times New Roman" w:cs="Times New Roman"/>
          <w:sz w:val="24"/>
        </w:rPr>
        <w:t>[6]</w:t>
      </w:r>
      <w:r w:rsidR="00BE256E">
        <w:rPr>
          <w:rFonts w:ascii="Times New Roman" w:hAnsi="Times New Roman" w:cs="Times New Roman"/>
          <w:sz w:val="24"/>
          <w:szCs w:val="24"/>
        </w:rPr>
        <w:fldChar w:fldCharType="end"/>
      </w:r>
      <w:r w:rsidR="00BE256E">
        <w:rPr>
          <w:rFonts w:ascii="Times New Roman" w:hAnsi="Times New Roman" w:cs="Times New Roman"/>
          <w:sz w:val="24"/>
          <w:szCs w:val="24"/>
        </w:rPr>
        <w:t>. Advancing age also plays a role, as it increases the likelihood of experiencing breathlessness, a</w:t>
      </w:r>
      <w:r w:rsidRPr="00C34B6A">
        <w:rPr>
          <w:rFonts w:ascii="Times New Roman" w:hAnsi="Times New Roman" w:cs="Times New Roman"/>
          <w:sz w:val="24"/>
          <w:szCs w:val="24"/>
        </w:rPr>
        <w:t>long with cardiac or respiratory diseases</w:t>
      </w:r>
      <w:r w:rsidR="00BE256E">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CA129A">
        <w:rPr>
          <w:rFonts w:ascii="Times New Roman" w:hAnsi="Times New Roman" w:cs="Times New Roman"/>
          <w:sz w:val="24"/>
        </w:rPr>
        <w:instrText xml:space="preserve"> ADDIN ZOTERO_ITEM CSL_CITATION {"citationID":"4bM4aboZ","properties":{"formattedCitation":"[4,7]","plainCitation":"[4,7]","noteIndex":0},"citationItems":[{"id":1213,"uris":["http://zotero.org/users/9493114/items/MKJAIU2S"],"itemData":{"id":1213,"type":"article-journal","abstract":"Introduction\nDyspnea is a commonly described symptom in various chronic and acute conditions. Despite its frequency, relatively little is known about the prevalence and assessment of dyspnea in general populations. The aims of this review were: 1) to estimate the prevalence of dyspnea in general adult populations; 2) to identify associated factors; and 3) to identify used methods for dyspnea assessment.\nMethods\nA systematic literature search was conducted using MEDLINE/PubMed, Embase, CINAHL and JAMA network. Records were screened by two independent reviewers and quality was assessed by using the Joanna Briggs Institute checklist for risk of bias in prevalence studies. Multi-level meta-analysis was performed to estimate pooled prevalence. The protocol was registered on PROSPERO (CRD42021275499).\nResults\nTwenty original articles, all from studies in high-income countries, met the criteria for inclusion. Overall, their quality was good. Pooled prevalence of dyspnea in general adult populations based on 11 studies was 10% (95% CI 7, 15), but heterogeneity across studies was high. The most frequently reported risk factors were increasing age, female sex, higher BMI and respiratory or cardiac disease. The MRC or the modified MRC scale was the most used tool to assess dyspnea in general populations.\nConclusions\nDyspnea is a common symptom in adults in high-income countries. However, the high heterogeneity across studies and the lack of data from low- and middle-income countries limit the generalizability of our findings. Therefore, more research is needed to unveil the prevalence of dyspnea and its main risk factors in general populations around the world.","container-title":"Respiratory Medicine","DOI":"10.1016/j.rmed.2023.107379","ISSN":"0954-6111","journalAbbreviation":"Respiratory Medicine","page":"107379","source":"ScienceDirect","title":"Prevalence of dyspnea in general adult populations: A systematic review and meta-analysis","title-short":"Prevalence of dyspnea in general adult populations","URL":"https://doi.org/10.1016/j.rmed.2023.107379","volume":"218","author":[{"family":"Müller","given":"Alexander"},{"family":"Mraz","given":"Tobias"},{"family":"Wouters","given":"Emiel FM."},{"family":"Kuijk","given":"Sander MJ.","non-dropping-particle":"van"},{"family":"Amaral","given":"André FS."},{"family":"Breyer-Kohansal","given":"Robab"},{"family":"Breyer","given":"Marie-Kathrin"},{"family":"Hartl","given":"Sylvia"},{"family":"Janssen","given":"Daisy JA."}],"issued":{"date-parts":[["2023",11,1]]}}},{"id":149,"uris":["http://zotero.org/users/9493114/items/HHXAMFHZ"],"itemData":{"id":149,"type":"article-journal","container-title":"Respiratory Medicine","DOI":"10.1016/j.rmed.2010.12.009","ISSN":"0954-6111, 1744-9049","issue":"7","journalAbbreviation":"Respiratory Medicine","language":"English","note":"publisher: Elsevier\nPMID: 21215608","page":"1014-1021","source":"www.resmedjournal.com","title":"An algorithmic approach to chronic dyspnea","URL":"https://doi.org/10.1016/j.rmed.2010.12.009","volume":"105","author":[{"family":"Pratter","given":"Melvin R."},{"family":"Abouzgheib","given":"Wissam"},{"family":"Akers","given":"Stephen"},{"family":"Kass","given":"Jonathan"},{"family":"Bartter","given":"Thaddeus"}],"issued":{"date-parts":[["2011",7,1]]}},"label":"page"}],"schema":"https://github.com/citation-style-language/schema/raw/master/csl-citation.json"} </w:instrText>
      </w:r>
      <w:r w:rsidRPr="00C34B6A">
        <w:rPr>
          <w:rFonts w:ascii="Times New Roman" w:hAnsi="Times New Roman" w:cs="Times New Roman"/>
          <w:sz w:val="24"/>
        </w:rPr>
        <w:fldChar w:fldCharType="separate"/>
      </w:r>
      <w:r w:rsidR="00CA129A" w:rsidRPr="00CA129A">
        <w:rPr>
          <w:rFonts w:ascii="Times New Roman" w:hAnsi="Times New Roman" w:cs="Times New Roman"/>
          <w:sz w:val="24"/>
        </w:rPr>
        <w:t>[4,7]</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w:t>
      </w:r>
      <w:r w:rsidR="00386942">
        <w:rPr>
          <w:rFonts w:ascii="Times New Roman" w:hAnsi="Times New Roman" w:cs="Times New Roman"/>
          <w:sz w:val="24"/>
          <w:szCs w:val="24"/>
        </w:rPr>
        <w:t>Among</w:t>
      </w:r>
      <w:r w:rsidR="00386942" w:rsidRPr="00C34B6A">
        <w:rPr>
          <w:rFonts w:ascii="Times New Roman" w:hAnsi="Times New Roman" w:cs="Times New Roman"/>
          <w:sz w:val="24"/>
          <w:szCs w:val="24"/>
        </w:rPr>
        <w:t xml:space="preserve"> individuals aged 65 years </w:t>
      </w:r>
      <w:r w:rsidR="00386942">
        <w:rPr>
          <w:rFonts w:ascii="Times New Roman" w:hAnsi="Times New Roman" w:cs="Times New Roman"/>
          <w:sz w:val="24"/>
          <w:szCs w:val="24"/>
        </w:rPr>
        <w:t>or older</w:t>
      </w:r>
      <w:r w:rsidR="00386942" w:rsidRPr="00C34B6A">
        <w:rPr>
          <w:rFonts w:ascii="Times New Roman" w:hAnsi="Times New Roman" w:cs="Times New Roman"/>
          <w:sz w:val="24"/>
          <w:szCs w:val="24"/>
        </w:rPr>
        <w:t>, 30% report activity-induced breathlessness, including walking on flat or sloping ground</w:t>
      </w:r>
      <w:r w:rsidR="00386942">
        <w:rPr>
          <w:rFonts w:ascii="Times New Roman" w:hAnsi="Times New Roman" w:cs="Times New Roman"/>
          <w:sz w:val="24"/>
          <w:szCs w:val="24"/>
        </w:rPr>
        <w:t xml:space="preserve"> </w:t>
      </w:r>
      <w:r w:rsidR="00386942" w:rsidRPr="00C34B6A">
        <w:rPr>
          <w:rFonts w:ascii="Times New Roman" w:hAnsi="Times New Roman" w:cs="Times New Roman"/>
          <w:sz w:val="24"/>
        </w:rPr>
        <w:fldChar w:fldCharType="begin"/>
      </w:r>
      <w:r w:rsidR="00CA129A">
        <w:rPr>
          <w:rFonts w:ascii="Times New Roman" w:hAnsi="Times New Roman" w:cs="Times New Roman"/>
          <w:sz w:val="24"/>
        </w:rPr>
        <w:instrText xml:space="preserve"> ADDIN ZOTERO_ITEM CSL_CITATION {"citationID":"7aZOSVLv","properties":{"formattedCitation":"[8]","plainCitation":"[8]","noteIndex":0},"citationItems":[{"id":147,"uris":["http://zotero.org/users/9493114/items/35J5C37P"],"itemData":{"id":147,"type":"article-journal","container-title":"Clinics in Geriatric Medicine","DOI":"10.1016/j.cger.2017.06.004","ISSN":"0749-0690, 1879-8853","issue":"4","journalAbbreviation":"Clinics in Geriatric Medicine","language":"English","note":"publisher: Elsevier\nPMID: 28991647","page":"503-521","source":"www.geriatric.theclinics.com","title":"Evaluation of Dyspnea in the Elderly","URL":"https://doi.org/10.1016/j.cger.2017.06.004","volume":"33","author":[{"family":"Mahler","given":"Donald A."}],"issued":{"date-parts":[["2017",11,1]]}}}],"schema":"https://github.com/citation-style-language/schema/raw/master/csl-citation.json"} </w:instrText>
      </w:r>
      <w:r w:rsidR="00386942" w:rsidRPr="00C34B6A">
        <w:rPr>
          <w:rFonts w:ascii="Times New Roman" w:hAnsi="Times New Roman" w:cs="Times New Roman"/>
          <w:sz w:val="24"/>
        </w:rPr>
        <w:fldChar w:fldCharType="separate"/>
      </w:r>
      <w:r w:rsidR="00CA129A" w:rsidRPr="00CA129A">
        <w:rPr>
          <w:rFonts w:ascii="Times New Roman" w:hAnsi="Times New Roman" w:cs="Times New Roman"/>
          <w:sz w:val="24"/>
        </w:rPr>
        <w:t>[8]</w:t>
      </w:r>
      <w:r w:rsidR="00386942" w:rsidRPr="00C34B6A">
        <w:rPr>
          <w:rFonts w:ascii="Times New Roman" w:hAnsi="Times New Roman" w:cs="Times New Roman"/>
          <w:sz w:val="24"/>
        </w:rPr>
        <w:fldChar w:fldCharType="end"/>
      </w:r>
      <w:r w:rsidR="00386942" w:rsidRPr="00C34B6A">
        <w:rPr>
          <w:rFonts w:ascii="Times New Roman" w:hAnsi="Times New Roman" w:cs="Times New Roman"/>
          <w:sz w:val="24"/>
          <w:szCs w:val="24"/>
        </w:rPr>
        <w:t xml:space="preserve">. </w:t>
      </w:r>
    </w:p>
    <w:p w14:paraId="1DFA2357" w14:textId="6F1327E3" w:rsidR="00C34B6A" w:rsidRPr="00C34B6A" w:rsidRDefault="00C34B6A" w:rsidP="00C34B6A">
      <w:p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The prevalence of dyspnea increases considerably in people living with chronic disease</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{"citationID":"B8RWFpho","properties":{"formattedCitation":"[9]","plainCitation":"[9]","noteIndex":0},"citationItems":[{"id":1214,"uris":["http://zotero.org/users/9493114/items/SX7ASEHY"],"itemData":{"id":1214,"type":"article-journal","abstract":"Patients with chronic obstructive pulmonary disease (COPD) and chronic heart failure (CHF) seem to have several symptoms in common that impact health. However, methodological differences make this difficult to compare. Comparisons of symptoms, impact of symptoms on function and health between patients with COPD and CHF in primary health care (PHC). The study is cross sectional, including patients with COPD (n=437) and CHF (n=388), registered in the patient administrative systems of PHC. The patients received specific questionnaires – the Memorial Symptom Assessment Scale, the Medical Research Council dyspnea scale, and the Fatigue Impact Scale – by mail and additional questions about psychological and physical health. The mean age was 70±10 years and 78±10 years for patients with COPD and CHF respectively (P=0.001). Patients with COPD (n=273) experienced more symptoms (11±7.5) than the CHF patients (n=211) (10±7.6). The most prevalent symptoms for patients with COPD were dyspnea, cough, and lack of energy. For patients with CHF, the most prevalent symptoms were dyspnea, lack of energy, and difficulty sleeping. Experience of dyspnea, cough, dry mouth, feeling irritable, worrying, and problems with sexual interest or activity were more common in patients with COPD while the experience of swelling of arms or legs was more common among patients with CHF. When controlling for background characteristics, there were no differences regarding feeling irritable, worrying, and sexual problems. There were no differences in impact of symptoms or health. Patients with COPD and CHF seem to experience similar symptoms. There were no differences in how the patients perceived their functioning according to their cardinal symptoms; dyspnea and fatigue, and health. An intervention for both groups of patients to optimize the management of symptoms and improve function is probably more relevant in PHC than focusing on separate diagnosis groups.","container-title":"International Journal of Chronic Obstructive Pulmonary Disease","DOI":"10.2147/COPD.S62563","ISSN":"1176-9106","note":"publisher: Dove Medical Press\n_eprint: https://www.tandfonline.com/doi/pdf/10.2147/COPD.S62563\nPMID: 25071370","page":"785-794","source":"Taylor and Francis+NEJM","title":"Symptoms and impact of symptoms on function and health in patients with chronic obstructive pulmonary disease and chronic heart failure in primary health care","URL":"https://doi.org/10.2147/COPD.S62563","volume":"9","author":[{"family":"Theander","given":"Kersti"},{"family":"Hasselgren","given":"Mikael"},{"family":"Luhr","given":"Kristina"},{"family":"Eckerblad","given":"Jeanette"},{"family":"Unosson","given":"Mitra"},{"family":"Karlsson","given":"Ingela"}],"issued":{"date-parts":[["2014",7,18]]}}}],"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[9]</w:t>
      </w:r>
      <w:r w:rsidRPr="00C34B6A">
        <w:rPr>
          <w:rFonts w:ascii="Times New Roman" w:hAnsi="Times New Roman" w:cs="Times New Roman"/>
          <w:sz w:val="24"/>
        </w:rPr>
        <w:fldChar w:fldCharType="end"/>
      </w:r>
      <w:r w:rsidRPr="00C34B6A">
        <w:rPr>
          <w:rFonts w:ascii="Times New Roman" w:hAnsi="Times New Roman" w:cs="Times New Roman"/>
          <w:sz w:val="24"/>
          <w:szCs w:val="24"/>
        </w:rPr>
        <w:t>. For instance, over 80% of patients with chronic obstructive pulmonary disease (COPD) experience some degree of activity limitation due to breathlessness</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{"citationID":"bo9E2sG7","properties":{"formattedCitation":"[10]","plainCitation":"[10]","noteIndex":0},"citationItems":[{"id":1216,"uris":["http://zotero.org/users/9493114/items/2Q8TXPGF"],"itemData":{"id":1216,"type":"article-journal","abstract":"Background &amp; Aims Breathlessness is a primary clinical feature of chronic obstructive pulmonary disease (COPD). We aimed to describe the frequency of and factors associated with breathlessness in a cohort of COPD patients identified from the Clinical Practice Research Datalink (CPRD), a general practice electronic medical records database. Methods Patients with a record of COPD diagnosis after January 1 2008 were identified in the CPRD. Breathlessness was assessed using the Medical Research Council (MRC) dyspnoea scale, with scoring ranging from 1–5, which has been routinely administered as a part of the regular assessment of patients with COPD in the general practice since April 2009. Stepwise multivariate logistic regression estimated independent associations with dyspnoea. Negative binomial regression evaluated a relationship between breathlessness and exacerbation rate during follow-up. Results The total cohort comprised 49,438 patients diagnosed with COPD; 40,425 (82%) had any MRC dyspnoea grade recorded. Of those, 22,770 (46%) had moderate-to-severe dyspnoea (MRC≥3). Breathlessness increased with increasing airflow limitation; however, moderate-to-severe dyspnoea was also observed in 32% of patients with mild airflow obstruction. Other factors associated with increased dyspnoea grade included female gender, older age (≥70 years), obesity (BMI ≥30), history of moderate-to-severe COPD exacerbations, and frequent visits to the general practitioner. Patients with worse breathlessness were at higher risk of COPD exacerbations during follow-up. Conclusions Moderate-to-severe dyspnoea was reported by &gt;40% of patients diagnosed with COPD in primary care. Presence of dyspnoea, including even a perception of mild dyspnoea (MRC = 2), was associated with increased disease severity and a higher risk of COPD exacerbations during follow-up.","container-title":"PLOS ONE","DOI":"10.1371/journal.pone.0085540","ISSN":"1932-6203","issue":"1","journalAbbreviation":"PLOS ONE","language":"en","note":"publisher: Public Library of Science","page":"e85540","source":"PLoS Journals","title":"Prevalence and Burden of Breathlessness in Patients with Chronic Obstructive Pulmonary Disease Managed in Primary Care","URL":"https://doi.org/10.1371/journal.pone.0085540","volume":"9","author":[{"family":"Müllerová","given":"Hana"},{"family":"Lu","given":"Chao"},{"family":"Li","given":"Hao"},{"family":"Tabberer","given":"Maggie"}],"issued":{"date-parts":[["2014",1,10]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[10]</w:t>
      </w:r>
      <w:r w:rsidRPr="00C34B6A">
        <w:rPr>
          <w:rFonts w:ascii="Times New Roman" w:hAnsi="Times New Roman" w:cs="Times New Roman"/>
          <w:sz w:val="24"/>
        </w:rPr>
        <w:fldChar w:fldCharType="end"/>
      </w:r>
      <w:r w:rsidRPr="00C34B6A">
        <w:rPr>
          <w:rFonts w:ascii="Times New Roman" w:hAnsi="Times New Roman" w:cs="Times New Roman"/>
          <w:sz w:val="24"/>
          <w:szCs w:val="24"/>
        </w:rPr>
        <w:t>. Indeed, dyspnea is the primary symptom limiting exercise in patients with COPD</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{"citationID":"bQgK2KBI","properties":{"formattedCitation":"[11,12]","plainCitation":"[11,12]","noteIndex":0},"citationItems":[{"id":1218,"uris":["http://zotero.org/users/9493114/items/PE56SFGU"],"itemData":{"id":1218,"type":"article-journal","abstract":"&lt;p&gt;We studied the distribution profiles and repeatability of key exercise performance parameters in the first large multicentre trials to include these measurements in chronic obstructive pulmonary disease (COPD).&lt;/p&gt; &lt;p&gt;After a screening visit, 463 subjects with COPD (mean±&lt;sc&gt;sd&lt;/sc&gt; forced expiratory volume in 1 s 43±13% predicted) completed two run-in visits before treatment randomisation. At the run-in visits, measurements were conducted at rest, at a standardised time near end-exercise (isotime) and at peak exercise during constant work rate (CWR) cycle tests at 75% of each individual’s maximum work capacity. The intraclass correlation coefficient was used to evaluate the test-retest repeatability of measurements of endurance time (ET), inspiratory capacity (IC), ventilation and dyspnoea intensity (Borg scale) during exercise.&lt;/p&gt; &lt;p&gt;IC, ventilation and dyspnoea ratings were normally distributed; ET showed rightward skew (median&lt;mean, skewness of 10.9 (much greater than zero)) with 16% of the sample exceeding 1 &lt;sc&gt;sd&lt;/sc&gt; of the mean. ET was highly repeatable across run-in visits: 7.9±4.8 and 8.4±5.1 min (R = 0.84). IC values at rest, isotime and peak exercise were all highly repeatable (R≥0.87). Ventilation was repeatable over the same time-points (R≥0.92), as was dyspnoea intensity at isotime (R = 0.79) and at peak exercise (R = 0.81).&lt;/p&gt; &lt;p&gt;In conclusion, key perceptual and ventilatory parameters can be reliably measured during CWR cycle exercise in multicentre clinical trials in moderate to very severe COPD.&lt;/p&gt;","container-title":"European Respiratory Journal","DOI":"10.1183/09031936.00168708","ISSN":"0903-1936, 1399-3003","issue":"4","language":"en","note":"publisher: European Respiratory Society\nsection: Original Articles: COPD and smoking-related disorders\nPMID: 19282342","page":"866-874","source":"publications.ersnet.org","title":"Reliability of ventilatory parameters during cycle ergometry in multicentre trials in COPD","URL":"https://doi.org/10.1183/09031936.00168708","volume":"34","author":[{"family":"O’Donnell","given":"D. E."},{"family":"Travers","given":"J."},{"family":"Webb","given":"K. A."},{"family":"He","given":"Z."},{"family":"Lam","given":"Y.-M."},{"family":"Hamilton","given":"A."},{"family":"Kesten","given":"S."},{"family":"Maltais","given":"F."},{"family":"Magnussen","given":"H."}],"issued":{"date-parts":[["2009",9,30]]}}},{"id":1221,"uris":["http://zotero.org/users/9493114/items/QKT7RQW7"],"itemData":{"id":1221,"type":"article-journal","abstract":"Purpose of review \n          The purpose of this review is to identify new advances in our understanding of dyspnea in patients with chronic obstructive pulmonary disease (COPD). Specifically, we highlight new scientific discoveries concerning the language of dyspnea, its underlying mechanisms and its clinical management.\n          Recent findings \n          Recent studies have confirmed that dyspnea is multidimensional and that sensory intensity and quality dimensions of the symptom are readily distinguishable by the individual. When respiratory discomfort is sufficiently unpleasant in COPD, an emotive response is evoked which encompasses feelings of fear and anxiety. Such descriptors appear to be unique to the disease state and are rarely reported in health. Recent brain imaging studies have proposed a central role of the limbic and paralimbic systems in the genesis of perceived dyspnea or its affective component. There is new indirect evidence that the elaboration of endogenous opioids may modulate dyspnea intensity during exercise in COPD. New physiological studies in COPD have provided novel insights into mechanisms of dyspnea both in early disease and in the setting of coexistent obesity.\n          Summary \n          The effective management of dyspnea in COPD remains a significant challenge for caregivers but recent treatment innovations such as helium–oxygen, inhaled furosemide and breathing feedback techniques have yielded early positive results.","container-title":"Current Opinion in Pulmonary Medicine","DOI":"10.1097/MCP.0b013e328334a728","ISSN":"1070-5287","issue":"2","language":"en-US","page":"144","source":"journals.lww.com","title":"Exertional dyspnea in chronic obstructive pulmonary disease: mechanisms and treatment approaches","title-short":"Exertional dyspnea in chronic obstructive pulmonary disease","URL":"https://doi.org/10.1097/mcp.0b013e328334a728","volume":"16","author":[{"family":"Ora","given":"Josuel"},{"family":"Jensen","given":"Dennis"},{"family":"O'Donnell","given":"Denis E."}],"issued":{"date-parts":[["2010",3]]}}}],"schema":"https://github.com/citation-style-language/schema/raw/master/csl-citation.json"}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[11,12]</w:t>
      </w:r>
      <w:r w:rsidRPr="00C34B6A">
        <w:rPr>
          <w:rFonts w:ascii="Times New Roman" w:hAnsi="Times New Roman" w:cs="Times New Roman"/>
          <w:sz w:val="24"/>
        </w:rPr>
        <w:fldChar w:fldCharType="end"/>
      </w:r>
      <w:r w:rsidRPr="00C34B6A">
        <w:rPr>
          <w:rFonts w:ascii="Times New Roman" w:hAnsi="Times New Roman" w:cs="Times New Roman"/>
          <w:sz w:val="24"/>
          <w:szCs w:val="24"/>
        </w:rPr>
        <w:t>. Activity-related and exercise-induced dyspnea together fosters sedentary and fear-avoidance behavior</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{"citationID":"KjJg1tRY","properties":{"formattedCitation":"[13]","plainCitation":"[13]","noteIndex":0},"citationItems":[{"id":1222,"uris":["http://zotero.org/users/9493114/items/WFQEKDU3"],"itemData":{"id":1222,"type":"article-journal","abstract":"Background\nChanging the behavior of physical activity (PA) in COPD patients remains a challenge, because this population faces the same barriers to PA as the general population, as well as disease-specific barriers, especially dyspnea-related kinesiophobia.\nObjectives\nThis study aimed to assess the status of dyspnea-related kinesiophobia in people with COPD, and investigate its impact on PA levels, further examine the mediated moderation effects of exercise perception and social support on this relationship.\nMethods\nA cross-sectional survey was conducted with COPD patients recruited from four tertiary hospitals in Jinan Province, China. We used Breathlessness Beliefs Questionnaire to identify dyspnea-related kinesiophobia. International Physical Activity Questionnaire-short-form, Exercise Benefits/Barriers Scale, and Social Support Rating Scale were used to assess PA, exercise perception and social support, respectively. The data were statistically processed using correlation analysis and a test of mediated moderation model.\nResults\nA total of 223 COPD patients were included, and all of them had a symptom of dyspnea-related kinesiophobia. Dyspnea-related kinesiophobia was negatively correlated with exercise perception, subjective social support and PA. Exercise perception partially mediated the impact of dyspnea-related kinesiophobia on PA levels, and subjective social support indirectly influences PA by moderating the relationship between dyspnea-related kinesiophobia and exercise perception.\nConclusions\nPeople with COPD commonly have dyspnea-related kinesiophobia and experienced physical inactivity. The mediated moderation model provides a better understanding of how dyspnea-related kinesiophobia, exercise perception, and subjective social support work together to influence PA. Interventions seeking to improve the levels of PA in COPD patients should consider these elements.","container-title":"Heart &amp; Lung","DOI":"10.1016/j.hrtlng.2023.02.007","ISSN":"0147-9563","journalAbbreviation":"Heart &amp; Lung","page":"95-101","source":"ScienceDirect","title":"The relationship between dyspnea-related kinesiophobia and physical activity in people with COPD: Cross-sectional survey and mediated moderation analysis","title-short":"The relationship between dyspnea-related kinesiophobia and physical activity in people with COPD","URL":"https://doi.org/10.1016/j.hrtlng.2023.02.007","volume":"59","author":[{"family":"Wang","given":"Jingjing"},{"family":"Bai","given":"Chenxiao"},{"family":"Zhang","given":"Zeyi"},{"family":"Chen","given":"Ou"}],"issued":{"date-parts":[["2023",5,1]]}}}],"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[13]</w:t>
      </w:r>
      <w:r w:rsidRPr="00C34B6A">
        <w:rPr>
          <w:rFonts w:ascii="Times New Roman" w:hAnsi="Times New Roman" w:cs="Times New Roman"/>
          <w:sz w:val="24"/>
        </w:rPr>
        <w:fldChar w:fldCharType="end"/>
      </w:r>
      <w:r w:rsidRPr="00C34B6A">
        <w:rPr>
          <w:rFonts w:ascii="Times New Roman" w:hAnsi="Times New Roman" w:cs="Times New Roman"/>
          <w:sz w:val="24"/>
          <w:szCs w:val="24"/>
        </w:rPr>
        <w:t>. This vicious cycle exposes patients to deconditioning and many comorbidities such as diabetes and cardiovascular diseases, which subsequently compromises their quality of life and increases the risk of mortality</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UcRXBOE6","properties":{"unsorted":true,"formattedCitation":"[14\\uc0\\u8211{}17]","plainCitation":"[14–17]","noteIndex":0},"citationItems":[{"id":1225,"uris":["http://zotero.org/users/9493114/items/F9DLHAMJ"],"itemData":{"id":1225,"type":"chapter","abstract":"Systemic effects of COPD lead to cardiovascular co-morbidities, muscle wasting and osteoporosis that, in turn, lead to inactivity and physical deconditioning. This evolution has a direct influence on the health-related quality of life (HRQoL) of patients suffering from this respiratory disease. Pharmacological therapy leads to improvement in shortness of breath, but it has a limited effect on the physical deconditioning. Pulmonary rehabilitation relieves dyspnoea and fatigue, improves emotional function and enhances the sense of control that individuals have over their condition. These improvements are moderately substantial and clinically significant. Rehabilitation serves as an essential component of the management of COPD and is beneficial in improving health-related quality of life and exercise capacity.","container-title":"Physical Exercise for Human Health","event-place":"Singapore","ISBN":"9789811517921","language":"en","note":"DOI: 10.1007/978-981-15-1792-1_24","page":"355-368","publisher":"Springer Nature","publisher-place":"Singapore","source":"Springer Link","title":"Exercise and Chronic Obstructive Pulmonary Disease (COPD)","URL":"https://doi.org/10.1007/978-981-15-1792-1_24","author":[{"family":"Fiorentino","given":"Giuseppe"},{"family":"Esquinas","given":"Antonio M."},{"family":"Annunziata","given":"Anna"}],"editor":[{"family":"Xiao","given":"Junjie"}],"issued":{"date-parts":[["2020"]]}},"label":"page"},{"id":1227,"uris":["http://zotero.org/users/9493114/items/TNSEJUSN"],"itemData":{"id":1227,"type":"article-journal","abstract":"Dyspnea is the most common symptom experienced by patients with chronic obstructive pulmonary disease (COPD). To avoid exertional dyspnea, many patients adopt a sedentary lifestyle which predictably leads to extensive skeletal muscle deconditioning, social isolation, and its negative psychological sequalae. This “dyspnea spiral” is well documented and it is no surprise that alleviation of this distressing symptom has become a key objective highlighted across COPD guidelines. In reality, this important goal is often difficult to achieve, and successful symptom management awaits a clearer understanding of the underlying mechanisms of dyspnea and how these can be therapeutically manipulated for the patients’ benefit. Current theoretical constructs of the origins of activity-related dyspnea generally endorse the classical demand–capacity imbalance theory. Thus, it is believed that disruption of the normally harmonious relationship between inspiratory neural drive (IND) to breathe and the simultaneous dynamic response of the respiratory system fundamentally shapes the expression of respiratory discomfort in COPD. Sadly, the symptom of dyspnea cannot be eliminated in patients with advanced COPD with relatively fixed pathophysiological impairment. However, there is evidence that effective symptom palliation is possible for many. Interventions that reduce IND, without compromising alveolar ventilation (VA), or that improve respiratory mechanics and muscle function, or that address the affective dimension, achieve measurable benefits. A common final pathway of dyspnea relief and improved exercise tolerance across the range of therapeutic interventions (bronchodilators, exercise training, ambulatory oxygen, inspiratory muscle training, and opiate medications) is reduced neuromechanical dissociation of the respiratory system. These interventions, singly and in combination, partially restore more harmonious matching of excessive IND to ventilatory output achieved. In this review we propose, on the basis of a thorough review of the recent literature, that effective dyspnea amelioration requires combined interventions and a structured multidisciplinary approach, carefully tailored to meet the specific needs of the individual.","container-title":"Advances in Therapy","DOI":"10.1007/s12325-019-01128-9","ISSN":"1865-8652","issue":"1","journalAbbreviation":"Adv Ther","language":"en","page":"41-60","source":"Springer Link","title":"Dyspnea in COPD: New Mechanistic Insights and Management Implications","title-short":"Dyspnea in COPD","URL":"https://doi.org/10.1007/s12325-019-01128-9","volume":"37","author":[{"family":"O’Donnell","given":"Denis E."},{"family":"Milne","given":"Kathryn M."},{"family":"James","given":"Matthew D."},{"family":"Torres","given":"Juan Pablo","non-dropping-particle":"de"},{"family":"Neder","given":"J. Alberto"}],"issued":{"date-parts":[["2020",1,1]]}},"label":"page"},{"id":1230,"uris":["http://zotero.org/users/9493114/items/SVZBVGXW"],"itemData":{"id":1230,"type":"article-journal","container-title":"Clinics in Chest Medicine","DOI":"10.1016/j.ccm.2019.02.007","ISSN":"0272-5231, 1557-8216","issue":"2","journalAbbreviation":"Clinics in Chest Medicine","language":"English","note":"publisher: Elsevier\nPMID: 31078214","page":"343-366","source":"www.chestmed.theclinics.com","title":"The Pathophysiology of Dyspnea and Exercise Intolerance in Chronic Obstructive Pulmonary Disease","URL":"https://doi.org/10.1016/j.ccm.2019.02.007","volume":"40","author":[{"family":"O’Donnell","given":"Denis E."},{"family":"James","given":"Matthew D."},{"family":"Milne","given":"Kathryn M."},{"family":"Neder","given":"J. Alberto"}],"issued":{"date-parts":[["2019",6,1]]}},"label":"page"},{"id":272,"uris":["http://zotero.org/users/9493114/items/KLR48USU"],"itemData":{"id":272,"type":"article-journal","abstract":"People with chronic obstructive pulmonary disease (COPD) engage in low levels of physical activity (PA). Given the evidence for the health benefits associated with participating in 150 min of moderate-to-vigorous intensity PA each week, there is considerable interest in methods to increase PA in people with COPD. Studies to date have focused largely on exercise training and behavioural approaches, and many have demonstrated minimal, if any effect. An intermediate goal that focuses on reducing time spent in sedentary behaviour (SB) and increasing participation in light intensity PA is a more realistic goal in this population and offers a gateway to higher intensity PA. Although strategies that are capable of reducing time spent in SB in COPD are unknown, studies that have shown some increase in PA in this population often provide individualized goal setting, motivational interviewing and frequent contact with health-care professionals to provide advice regarding strategies to overcome barriers. Therefore, these approaches should be considered in interventions to reduce time in SB. There are a range of devices available to monitor time in SB for use in both clinical and research settings. To move this area forward, a theoretically informed and systematic approach to behaviour change is needed. The theoretical model, the ‘behaviour change wheel’, is described and an example is provided of how it can be applied to a person with COPD.","container-title":"Respirology","DOI":"10.1111/resp.12680","ISSN":"1440-1843","issue":"3","language":"en","license":"© 2015 Asian Pacific Society of Respirology","note":"_eprint: https://onlinelibrary.wiley.com/doi/pdf/10.1111/resp.12680","page":"419-426","source":"Wiley Online Library","title":"Changing physical activity and sedentary behaviour in people with COPD","URL":"https://doi.org/10.1111/resp.12680","volume":"21","author":[{"family":"Cavalheri","given":"Vinicius"},{"family":"Straker","given":"Leon"},{"family":"Gucciardi","given":"Daniel F."},{"family":"Gardiner","given":"Paul A."},{"family":"Hill","given":"Kylie"}],"issued":{"date-parts":[["2016"]]}},"label":"page"}],"schema":"https://github.com/citation-style-language/schema/raw/master/csl-citation.json"}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[14–17]</w:t>
      </w:r>
      <w:r w:rsidRPr="00C34B6A">
        <w:rPr>
          <w:rFonts w:ascii="Times New Roman" w:hAnsi="Times New Roman" w:cs="Times New Roman"/>
          <w:sz w:val="24"/>
        </w:rPr>
        <w:fldChar w:fldCharType="end"/>
      </w:r>
      <w:r w:rsidRPr="00C34B6A">
        <w:rPr>
          <w:rFonts w:ascii="Times New Roman" w:hAnsi="Times New Roman" w:cs="Times New Roman"/>
          <w:sz w:val="24"/>
          <w:szCs w:val="24"/>
        </w:rPr>
        <w:t>. Managing dyspnea is thus of paramount importance.</w:t>
      </w:r>
    </w:p>
    <w:p w14:paraId="202A882A" w14:textId="0A073FC7" w:rsidR="00C34B6A" w:rsidRPr="00C34B6A" w:rsidRDefault="00C34B6A" w:rsidP="00C34B6A">
      <w:p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 xml:space="preserve">Due to the multidimensional nature of dyspnea, non-pharmacological approaches play an important role in the management of breathlessness. </w:t>
      </w:r>
      <w:r w:rsidR="004F23FE">
        <w:rPr>
          <w:rFonts w:ascii="Times New Roman" w:hAnsi="Times New Roman" w:cs="Times New Roman"/>
          <w:sz w:val="24"/>
          <w:szCs w:val="24"/>
        </w:rPr>
        <w:t>I</w:t>
      </w:r>
      <w:r w:rsidRPr="00C34B6A">
        <w:rPr>
          <w:rFonts w:ascii="Times New Roman" w:hAnsi="Times New Roman" w:cs="Times New Roman"/>
          <w:sz w:val="24"/>
          <w:szCs w:val="24"/>
        </w:rPr>
        <w:t xml:space="preserve">nterventions such as menthol </w:t>
      </w:r>
      <w:r w:rsidR="004F23FE">
        <w:rPr>
          <w:rFonts w:ascii="Times New Roman" w:hAnsi="Times New Roman" w:cs="Times New Roman"/>
          <w:sz w:val="24"/>
          <w:szCs w:val="24"/>
        </w:rPr>
        <w:t>and</w:t>
      </w:r>
      <w:r w:rsidRPr="00C34B6A">
        <w:rPr>
          <w:rFonts w:ascii="Times New Roman" w:hAnsi="Times New Roman" w:cs="Times New Roman"/>
          <w:sz w:val="24"/>
          <w:szCs w:val="24"/>
        </w:rPr>
        <w:t xml:space="preserve"> fan therapy have been proposed to alleviate the sensation of dyspnea. This effect is believed to be </w:t>
      </w:r>
      <w:r w:rsidRPr="00C34B6A">
        <w:rPr>
          <w:rFonts w:ascii="Times New Roman" w:hAnsi="Times New Roman" w:cs="Times New Roman"/>
          <w:sz w:val="24"/>
          <w:szCs w:val="24"/>
        </w:rPr>
        <w:lastRenderedPageBreak/>
        <w:t>mediated through the stimulation of trigeminal afferent neurons via the activation of transient receptor potential melastatin 8 (TRPM8) channels</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A8087F">
        <w:rPr>
          <w:rFonts w:ascii="Times New Roman" w:hAnsi="Times New Roman" w:cs="Times New Roman"/>
          <w:sz w:val="24"/>
        </w:rPr>
        <w:instrText xml:space="preserve"> ADDIN ZOTERO_ITEM CSL_CITATION {"citationID":"idOMSbte","properties":{"formattedCitation":"[18,19]","plainCitation":"[18,19]","noteIndex":0},"citationItems":[{"id":1269,"uris":["http://zotero.org/users/9493114/items/BFEPAJ5A"],"itemData":{"id":1269,"type":"article-journal","abstract":"Breathlessness is a centrally processed symptom, as evidenced by activation of distinct brain regions such as the insular cortex and amygdala, during the anticipation and/or perception of breathlessness. Inhaled L-menthol or blowing cool air to the face/nose, both selective trigeminal nerve (TGN) stimulants, relieve breathlessness without concurrent improvements in physiological outcomes (e.g., breathing pattern), suggesting a possible but hitherto unexplored central mechanism of action. Four databases were searched to identify published reports supporting a link between TGN stimulation and activation of brain regions involved in the anticipation and/or perception of breathlessness. The collective results of the 29 studies demonstrated that TGN stimulation activated 12 brain regions widely implicated in the anticipation and/or perception of breathlessness, including the insular cortex and amygdala. Inhaled L-menthol or cool air to the face activated 75% and 33% of these 12 brain regions, respectively. Our findings support the hypothesis that TGN stimulation contributes to breathlessness relief by altering the activity of brain regions involved in its central neural processing.","container-title":"Respiratory Physiology &amp; Neurobiology","DOI":"10.1016/j.resp.2023.104036","ISSN":"1878-1519","journalAbbreviation":"Respir Physiol Neurobiol","language":"eng","note":"PMID: 36804472","page":"104036","source":"PubMed","title":"Impact of trigeminal nerve and/or olfactory nerve stimulation on activity of human brain regions involved in the perception of breathlessness","URL":"https://doi.org/10.1016/j.resp.2023.104036","volume":"311","author":[{"family":"Aucoin","given":"Rachelle"},{"family":"Lewthwaite","given":"Hayley"},{"family":"Ekström","given":"Magnus"},{"family":"Leupoldt","given":"Andreas","non-dropping-particle":"von"},{"family":"Jensen","given":"Dennis"}],"issued":{"date-parts":[["2023",5]]}}},{"id":248,"uris":["http://zotero.org/users/9493114/items/FV2CUIRQ"],"itemData":{"id":248,"type":"article-journal","abstract":"Tweetable abstract @ERSpublications\nclick to tweetOlfactory stimulation by L-menthol and dyspnoea http://ow.ly/tL77308wKSS","container-title":"European Respiratory Journal","DOI":"10.1183/13993003.01823-2016","ISSN":"0903-1936, 1399-3003","issue":"4","language":"en","license":"Copyright ©ERS 2017","note":"publisher: European Respiratory Society\nsection: Agora\nPMID: 28424362","source":"erj.ersjournals.com","title":"Effect of the cooling sensation induced by olfactory stimulation by L-menthol on dyspnoea: a pilot study","title-short":"Effect of the cooling sensation induced by olfactory stimulation by L-menthol on dyspnoea","URL":"https://doi.org/10.1183/13993003.01823-2016","volume":"49","author":[{"family":"Kanezaki","given":"Masashi"},{"family":"Ebihara","given":"Satoru"}],"issued":{"date-parts":[["2017",4,1]]}}}],"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[18,19]</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w:t>
      </w:r>
      <w:bookmarkStart w:id="1" w:name="_Hlk174381512"/>
      <w:r w:rsidRPr="00C34B6A">
        <w:rPr>
          <w:rFonts w:ascii="Times New Roman" w:hAnsi="Times New Roman" w:cs="Times New Roman"/>
          <w:sz w:val="24"/>
          <w:szCs w:val="24"/>
        </w:rPr>
        <w:t>Fan therapy works by providing a direct sensation of airflow on the face, which stimulates these TRPM8 channels</w:t>
      </w:r>
      <w:r w:rsidR="00E40066">
        <w:rPr>
          <w:rFonts w:ascii="Times New Roman" w:hAnsi="Times New Roman" w:cs="Times New Roman"/>
          <w:sz w:val="24"/>
          <w:szCs w:val="24"/>
        </w:rPr>
        <w:t>.</w:t>
      </w:r>
      <w:r w:rsidR="00E40066" w:rsidRPr="00C34B6A">
        <w:rPr>
          <w:rFonts w:ascii="Times New Roman" w:hAnsi="Times New Roman" w:cs="Times New Roman"/>
          <w:sz w:val="24"/>
          <w:szCs w:val="24"/>
        </w:rPr>
        <w:t xml:space="preserve"> </w:t>
      </w:r>
      <w:r w:rsidR="00E40066">
        <w:rPr>
          <w:rFonts w:ascii="Times New Roman" w:hAnsi="Times New Roman" w:cs="Times New Roman"/>
          <w:sz w:val="24"/>
          <w:szCs w:val="24"/>
        </w:rPr>
        <w:t xml:space="preserve">Consequently, </w:t>
      </w:r>
      <w:r w:rsidRPr="00C34B6A">
        <w:rPr>
          <w:rFonts w:ascii="Times New Roman" w:hAnsi="Times New Roman" w:cs="Times New Roman"/>
          <w:sz w:val="24"/>
          <w:szCs w:val="24"/>
        </w:rPr>
        <w:t>the</w:t>
      </w:r>
      <w:r w:rsidR="00E40066">
        <w:rPr>
          <w:rFonts w:ascii="Times New Roman" w:hAnsi="Times New Roman" w:cs="Times New Roman"/>
          <w:sz w:val="24"/>
          <w:szCs w:val="24"/>
        </w:rPr>
        <w:t xml:space="preserve"> activity of brain regions involved in the central neural processing of breathlessness is altered, thereby decreasing the</w:t>
      </w:r>
      <w:r w:rsidR="00300EC9">
        <w:rPr>
          <w:rFonts w:ascii="Times New Roman" w:hAnsi="Times New Roman" w:cs="Times New Roman"/>
          <w:sz w:val="24"/>
          <w:szCs w:val="24"/>
        </w:rPr>
        <w:t xml:space="preserve"> perception</w:t>
      </w:r>
      <w:r w:rsidR="00A0296A">
        <w:rPr>
          <w:rFonts w:ascii="Times New Roman" w:hAnsi="Times New Roman" w:cs="Times New Roman"/>
          <w:sz w:val="24"/>
          <w:szCs w:val="24"/>
        </w:rPr>
        <w:t xml:space="preserve"> </w:t>
      </w:r>
      <w:r w:rsidRPr="00C34B6A">
        <w:rPr>
          <w:rFonts w:ascii="Times New Roman" w:hAnsi="Times New Roman" w:cs="Times New Roman"/>
          <w:sz w:val="24"/>
          <w:szCs w:val="24"/>
        </w:rPr>
        <w:t>of dyspnea</w:t>
      </w:r>
      <w:r w:rsidR="00EF5B99">
        <w:rPr>
          <w:rFonts w:ascii="Times New Roman" w:hAnsi="Times New Roman" w:cs="Times New Roman"/>
          <w:sz w:val="24"/>
          <w:szCs w:val="24"/>
        </w:rPr>
        <w:t xml:space="preserve"> </w:t>
      </w:r>
      <w:r w:rsidR="00EF5B99">
        <w:rPr>
          <w:rFonts w:ascii="Times New Roman" w:hAnsi="Times New Roman" w:cs="Times New Roman"/>
          <w:sz w:val="24"/>
          <w:szCs w:val="24"/>
        </w:rPr>
        <w:fldChar w:fldCharType="begin"/>
      </w:r>
      <w:r w:rsidR="00A8087F">
        <w:rPr>
          <w:rFonts w:ascii="Times New Roman" w:hAnsi="Times New Roman" w:cs="Times New Roman"/>
          <w:sz w:val="24"/>
          <w:szCs w:val="24"/>
        </w:rPr>
        <w:instrText xml:space="preserve"> ADDIN ZOTERO_ITEM CSL_CITATION {"citationID":"JfzSMUOY","properties":{"formattedCitation":"[18]","plainCitation":"[18]","noteIndex":0},"citationItems":[{"id":1269,"uris":["http://zotero.org/users/9493114/items/BFEPAJ5A"],"itemData":{"id":1269,"type":"article-journal","abstract":"Breathlessness is a centrally processed symptom, as evidenced by activation of distinct brain regions such as the insular cortex and amygdala, during the anticipation and/or perception of breathlessness. Inhaled L-menthol or blowing cool air to the face/nose, both selective trigeminal nerve (TGN) stimulants, relieve breathlessness without concurrent improvements in physiological outcomes (e.g., breathing pattern), suggesting a possible but hitherto unexplored central mechanism of action. Four databases were searched to identify published reports supporting a link between TGN stimulation and activation of brain regions involved in the anticipation and/or perception of breathlessness. The collective results of the 29 studies demonstrated that TGN stimulation activated 12 brain regions widely implicated in the anticipation and/or perception of breathlessness, including the insular cortex and amygdala. Inhaled L-menthol or cool air to the face activated 75% and 33% of these 12 brain regions, respectively. Our findings support the hypothesis that TGN stimulation contributes to breathlessness relief by altering the activity of brain regions involved in its central neural processing.","container-title":"Respiratory Physiology &amp; Neurobiology","DOI":"10.1016/j.resp.2023.104036","ISSN":"1878-1519","journalAbbreviation":"Respir Physiol Neurobiol","language":"eng","note":"PMID: 36804472","page":"104036","source":"PubMed","title":"Impact of trigeminal nerve and/or olfactory nerve stimulation on activity of human brain regions involved in the perception of breathlessness","URL":"https://doi.org/10.1016/j.resp.2023.104036","volume":"311","author":[{"family":"Aucoin","given":"Rachelle"},{"family":"Lewthwaite","given":"Hayley"},{"family":"Ekström","given":"Magnus"},{"family":"Leupoldt","given":"Andreas","non-dropping-particle":"von"},{"family":"Jensen","given":"Dennis"}],"issued":{"date-parts":[["2023",5]]}}}],"schema":"https://github.com/citation-style-language/schema/raw/master/csl-citation.json"} </w:instrText>
      </w:r>
      <w:r w:rsidR="00EF5B99">
        <w:rPr>
          <w:rFonts w:ascii="Times New Roman" w:hAnsi="Times New Roman" w:cs="Times New Roman"/>
          <w:sz w:val="24"/>
          <w:szCs w:val="24"/>
        </w:rPr>
        <w:fldChar w:fldCharType="separate"/>
      </w:r>
      <w:r w:rsidR="00BE256E" w:rsidRPr="00BE256E">
        <w:rPr>
          <w:rFonts w:ascii="Times New Roman" w:hAnsi="Times New Roman" w:cs="Times New Roman"/>
          <w:sz w:val="24"/>
        </w:rPr>
        <w:t>[18]</w:t>
      </w:r>
      <w:r w:rsidR="00EF5B99">
        <w:rPr>
          <w:rFonts w:ascii="Times New Roman" w:hAnsi="Times New Roman" w:cs="Times New Roman"/>
          <w:sz w:val="24"/>
          <w:szCs w:val="24"/>
        </w:rPr>
        <w:fldChar w:fldCharType="end"/>
      </w:r>
      <w:r w:rsidR="00300EC9">
        <w:rPr>
          <w:rFonts w:ascii="Times New Roman" w:hAnsi="Times New Roman" w:cs="Times New Roman"/>
          <w:sz w:val="24"/>
          <w:szCs w:val="24"/>
        </w:rPr>
        <w:t>.</w:t>
      </w:r>
    </w:p>
    <w:p w14:paraId="1AB678A5" w14:textId="79C761D3" w:rsidR="00C34B6A" w:rsidRPr="00C34B6A" w:rsidRDefault="00C34B6A" w:rsidP="00C34B6A">
      <w:pPr>
        <w:spacing w:line="480" w:lineRule="auto"/>
        <w:jc w:val="both"/>
        <w:rPr>
          <w:rFonts w:ascii="Times New Roman" w:hAnsi="Times New Roman" w:cs="Times New Roman"/>
          <w:sz w:val="24"/>
          <w:szCs w:val="24"/>
        </w:rPr>
      </w:pPr>
      <w:bookmarkStart w:id="2" w:name="_Hlk174381466"/>
      <w:bookmarkEnd w:id="1"/>
      <w:r w:rsidRPr="00C34B6A">
        <w:rPr>
          <w:rFonts w:ascii="Times New Roman" w:hAnsi="Times New Roman" w:cs="Times New Roman"/>
          <w:sz w:val="24"/>
          <w:szCs w:val="24"/>
        </w:rPr>
        <w:t>Fans are relatively inexpensive, widely available and easy-to-use self-administered tools for managing breathlessness</w:t>
      </w:r>
      <w:bookmarkEnd w:id="2"/>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{"citationID":"wU6SlsYt","properties":{"formattedCitation":"[20,21]","plainCitation":"[20,21]","noteIndex":0},"citationItems":[{"id":281,"uris":["http://zotero.org/users/9493114/items/HXZI2IIX"],"itemData":{"id":281,"type":"article-journal","abstract":"CONTEXT: The use of a handheld or electric fan has been proposed as one component of the complex clinical interventions used in the relief of dyspnea; however, there is a lack of consensus regarding its efficacy.\nOBJECTIVES: We performed a systematic review to determine the effectiveness of fan therapy for the treatment of dyspnea.\nMETHODS: We searched the Medline, EMBASE, Web of Science, Scopus, CINAHL, PsycInfo, and Cochrane Library databases to identify all fan therapy studies published from January 1, 1946 to September 31, 2018. The search terms included \"dyspnea,\" \"dysponea,\" \"dyspneic,\" \"short of breath,\" \"shortness of breath,\" \"breathless,\" \"breathlessness,\" \"breathing difficulty,\" \"labored breathing,\" and \"fan.\" Searches were limited to articles in English or Chinese. The bibliographies of identified articles were also manually searched. Three authors independently assessed papers for inclusion.\nRESULTS: Ten of the 92 unique records identified met the inclusion criteria (nine randomized controlled trials and one cohort study). Most studies (80%) were conducted in the hospital setting, and none were double blinded. Nearly half (159 [46%]) of the 344 total subjects had cancer. The most common nonmalignant disease was chronic obstructive pulmonary disease. The most common duration of fan therapy was five minutes. Six studies (60%) reported a significant improvement in dyspnea with fan therapy. There are two ongoing trials being conducted based on a search of trial registries.\nCONCLUSION: Limited direct evidence from randomized controlled trials indicates that fan therapy may effectively alleviate dyspnea. Additional trials are warranted to confirm this finding and explore the use of fan therapy for the treatment of dyspnea in more diverse populations and settings.","container-title":"Journal of Pain and Symptom Management","DOI":"10.1016/j.jpainsymman.2019.04.011","ISSN":"1873-6513","issue":"3","journalAbbreviation":"J Pain Symptom Manage","language":"eng","note":"PMID: 31004769","page":"481-486","source":"PubMed","title":"Fan Therapy for the Treatment of Dyspnea in Adults: A Systematic Review","title-short":"Fan Therapy for the Treatment of Dyspnea in Adults","URL":"https://doi.org/10.1016/j.jpainsymman.2019.04.011","volume":"58","author":[{"family":"Qian","given":"Yu"},{"family":"Wu","given":"Yuan"},{"family":"Rozman de Moraes","given":"Aline"},{"family":"Yi","given":"Xue"},{"family":"Geng","given":"Yimin"},{"family":"Dibaj","given":"Seyedeh"},{"family":"Liu","given":"Diane"},{"family":"Naberhuis","given":"Jane"},{"family":"Bruera","given":"Eduardo"}],"issued":{"date-parts":[["2019",9]]}}},{"id":1235,"uris":["http://zotero.org/users/9493114/items/2VIH4FX2"],"itemData":{"id":1235,"type":"article-journal","abstract":"Background: Dyspnea is one of the most common symptoms in patients with advanced disease and terminal illness, associated with poorer quality of life. The efficacy of fan therapy to palliate dyspnea is inconsistent and unclear.\nObjective: The aim of this meta-analysis was to evaluate the efficacy of fan therapy for the relief of dyspnea in adults with advanced disease and terminal illness.\nDesign: The CENTRAL, MEDLINE, EMBASE, CINAHL, and PsycINFO were searched to retrieve all randomized controlled trials examining the benefits of fan therapy for the relief of dyspnea in patients at the advanced stages of illness. Risk of bias was assessed according to the Cochrane Collaboration standard scheme.\nResults: Five studies involving 198 adults were identified. Fan therapy was associated with a significant relief of breathlessness intensity immediately after intervention (mean differences [MDs], −1.01; 95% confidence interval [CI], −1.57 to −0.45; p &lt; 0.001) and 10 minutes after intervention (MDs, −0.90; 95% CI, −1.53 to −0.27; p = 0.005). Long-term application of fan therapy for at least one month was not related to changes of dyspnea severity (MDs, 0.10; 95% CI, −1.14 to 1.35; p = 0.870). However, significant heterogeneity and low quality of the included trials limit applicability of the results in general practice. No difference was found in activity performance, respiratory rate and SpO2, changes in other symptom intensities, and adverse events.\nConclusion: Current trials provided low-quality evidence for a significant short-term effect after fan therapy in the relief of dyspnea and no beneficial effect in the long-term application in adults with advanced disease and terminal illness.","container-title":"Journal of Palliative Medicine","DOI":"10.1089/jpm.2019.0140","ISSN":"1096-6218","issue":"12","note":"publisher: Mary Ann Liebert, Inc., publishers","page":"1603-1609","source":"liebertpub.com (Atypon)","title":"Fan Therapy for the Relief of Dyspnea in Adults with Advanced Disease and Terminal Illness: A Meta-Analysis of Randomized Controlled Trials","title-short":"Fan Therapy for the Relief of Dyspnea in Adults with Advanced Disease and Terminal Illness","URL":"https://doi.org/10.1089/jpm.2019.0140","volume":"22","author":[{"family":"Yu","given":"Shui"},{"family":"Sun","given":"Kai"},{"family":"Xing","given":"Xiufang"},{"family":"Zhong","given":"Yinbo"},{"family":"Yan","given":"Xuemei"},{"family":"Qiu","given":"Weidong"},{"family":"Yan","given":"Min"}],"issued":{"date-parts":[["2019",12]]}}}],"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[20,21]</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w:t>
      </w:r>
      <w:bookmarkStart w:id="3" w:name="_Hlk174381498"/>
      <w:r w:rsidRPr="00C34B6A">
        <w:rPr>
          <w:rFonts w:ascii="Times New Roman" w:hAnsi="Times New Roman" w:cs="Times New Roman"/>
          <w:sz w:val="24"/>
          <w:szCs w:val="24"/>
        </w:rPr>
        <w:t>Consequently, fan therapy is a suitable option to support activity of daily living in people who limit their efforts due to dyspnea. However, the current literature has mainly investigated the effects of fan therapy on dyspnea at rest in people with terminal cancer or chronic refractory dyspnea</w:t>
      </w:r>
      <w:bookmarkEnd w:id="3"/>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{"citationID":"do7Mae3q","properties":{"formattedCitation":"[20,22]","plainCitation":"[20,22]","noteIndex":0},"citationItems":[{"id":281,"uris":["http://zotero.org/users/9493114/items/HXZI2IIX"],"itemData":{"id":281,"type":"article-journal","abstract":"CONTEXT: The use of a handheld or electric fan has been proposed as one component of the complex clinical interventions used in the relief of dyspnea; however, there is a lack of consensus regarding its efficacy.\nOBJECTIVES: We performed a systematic review to determine the effectiveness of fan therapy for the treatment of dyspnea.\nMETHODS: We searched the Medline, EMBASE, Web of Science, Scopus, CINAHL, PsycInfo, and Cochrane Library databases to identify all fan therapy studies published from January 1, 1946 to September 31, 2018. The search terms included \"dyspnea,\" \"dysponea,\" \"dyspneic,\" \"short of breath,\" \"shortness of breath,\" \"breathless,\" \"breathlessness,\" \"breathing difficulty,\" \"labored breathing,\" and \"fan.\" Searches were limited to articles in English or Chinese. The bibliographies of identified articles were also manually searched. Three authors independently assessed papers for inclusion.\nRESULTS: Ten of the 92 unique records identified met the inclusion criteria (nine randomized controlled trials and one cohort study). Most studies (80%) were conducted in the hospital setting, and none were double blinded. Nearly half (159 [46%]) of the 344 total subjects had cancer. The most common nonmalignant disease was chronic obstructive pulmonary disease. The most common duration of fan therapy was five minutes. Six studies (60%) reported a significant improvement in dyspnea with fan therapy. There are two ongoing trials being conducted based on a search of trial registries.\nCONCLUSION: Limited direct evidence from randomized controlled trials indicates that fan therapy may effectively alleviate dyspnea. Additional trials are warranted to confirm this finding and explore the use of fan therapy for the treatment of dyspnea in more diverse populations and settings.","container-title":"Journal of Pain and Symptom Management","DOI":"10.1016/j.jpainsymman.2019.04.011","ISSN":"1873-6513","issue":"3","journalAbbreviation":"J Pain Symptom Manage","language":"eng","note":"PMID: 31004769","page":"481-486","source":"PubMed","title":"Fan Therapy for the Treatment of Dyspnea in Adults: A Systematic Review","title-short":"Fan Therapy for the Treatment of Dyspnea in Adults","URL":"https://doi.org/10.1016/j.jpainsymman.2019.04.011","volume":"58","author":[{"family":"Qian","given":"Yu"},{"family":"Wu","given":"Yuan"},{"family":"Rozman de Moraes","given":"Aline"},{"family":"Yi","given":"Xue"},{"family":"Geng","given":"Yimin"},{"family":"Dibaj","given":"Seyedeh"},{"family":"Liu","given":"Diane"},{"family":"Naberhuis","given":"Jane"},{"family":"Bruera","given":"Eduardo"}],"issued":{"date-parts":[["2019",9]]}}},{"id":1236,"uris":["http://zotero.org/users/9493114/items/BN88Z7VV"],"itemData":{"id":1236,"type":"article-journal","abstract":"BACKGROUND:: Chronic breathlessness is a neglected symptom of advanced diseases. AIM:: To examine the effect of airflow for chronic breathlessness relief. DESIGN:: Exploratory systematic review and meta-analysis. DATA SOURCES:: Medline, CINAHL, AMED and Cochrane databases were searched (1985-2018) for observational studies or randomised controlled trials of airflow as intervention or comparator. Selection against predefined inclusion criteria, quality appraisal and data extraction was conducted by two independent reviewers with access to a third for unresolved differences. 'Before and after' breathlessness measures from airflow arms were analysed. Meta-analysis was carried out where possible. RESULTS:: In all, 16 of 78 studies (n = 929) were included: 11 randomised controlled trials of oxygen versus medical air, 4 randomised controlled trials and 1 fan cohort study. Three meta-analyses were possible: (1) Fan at rest in three studies (n = 111) offered significant benefit for breathlessness intensity (0-100 mm visual analogue scale and 0-10 numerical rating scale), mean difference -11.17 (95% confidence intervals (CI) -16.60 to -5.74), p = 0.06 I2 64%. (2) Medical air via nasal cannulae at rest in two studies (n = 89) improved breathlessness intensity (visual analogue scale), mean difference -12.0 mm, 95% CI -7.4 to -16.6, p &lt; 0.0001 I2 = 0%. (3) Medical airflow during a constant load exercise test before and after rehabilitation (n = 29) in two studies improved breathlessness intensity (modified Borg scale, 0-10), mean difference -2.9, 95% CI -3.2 to -2.7, p &lt; 0.0001 I2 = 0%. CONCLUSION:: Airflow appears to offer meaningful relief of chronic breathlessness and should be considered as an adjunct treatment in the management of breathlessness.","container-title":"Palliative Medicine","ISSN":"0269-2163","language":"en","license":"unspecified","note":"number-of-pages: 16\npublisher: York","page":"618-633","source":"eprints.whiterose.ac.uk","title":"Airflow relieves chronic breathlessness in people with advanced disease:An exploratory systematic review and meta-analyses","title-short":"Airflow relieves chronic breathlessness in people with advanced disease","URL":"https://doi.org/10.1177/0269216319835393","author":[{"family":"Swan","given":"Flavia"},{"family":"Newey","given":"Alison"},{"family":"Bland","given":"Martin"},{"family":"Allgar","given":"Victoria"},{"family":"Booth","given":"Sara"},{"family":"Bausewein","given":"Claudia"},{"family":"Yorke","given":"Janelle"},{"family":"Johnson","given":"Miriam"}],"issued":{"date-parts":[["2019",6,1]]}}}],"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[20,22]</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w:t>
      </w:r>
      <w:bookmarkStart w:id="4" w:name="_Hlk174381693"/>
      <w:r w:rsidRPr="00C34B6A">
        <w:rPr>
          <w:rFonts w:ascii="Times New Roman" w:hAnsi="Times New Roman" w:cs="Times New Roman"/>
          <w:sz w:val="24"/>
          <w:szCs w:val="24"/>
        </w:rPr>
        <w:t xml:space="preserve">Whether fan therapy can alleviate exercise-induced dyspnea, enhance post-exercise </w:t>
      </w:r>
      <w:r w:rsidR="00CE6B34" w:rsidRPr="00C34B6A">
        <w:rPr>
          <w:rFonts w:ascii="Times New Roman" w:hAnsi="Times New Roman" w:cs="Times New Roman"/>
          <w:sz w:val="24"/>
          <w:szCs w:val="24"/>
        </w:rPr>
        <w:t>recovery,</w:t>
      </w:r>
      <w:r w:rsidRPr="00C34B6A">
        <w:rPr>
          <w:rFonts w:ascii="Times New Roman" w:hAnsi="Times New Roman" w:cs="Times New Roman"/>
          <w:sz w:val="24"/>
          <w:szCs w:val="24"/>
        </w:rPr>
        <w:t xml:space="preserve"> or improve exercise capacity has not been systematically explored. </w:t>
      </w:r>
      <w:bookmarkEnd w:id="4"/>
      <w:r w:rsidRPr="00C34B6A">
        <w:rPr>
          <w:rFonts w:ascii="Times New Roman" w:hAnsi="Times New Roman" w:cs="Times New Roman"/>
          <w:sz w:val="24"/>
          <w:szCs w:val="24"/>
        </w:rPr>
        <w:t>Therefore, this systematic review aims to investigate the acute effects of fan therapy during and post-exercise in healthy adults and in people living with chronic disease.</w:t>
      </w:r>
      <w:r w:rsidRPr="00C34B6A">
        <w:rPr>
          <w:rFonts w:ascii="Times New Roman" w:hAnsi="Times New Roman" w:cs="Times New Roman"/>
          <w:sz w:val="24"/>
          <w:szCs w:val="24"/>
        </w:rPr>
        <w:br w:type="page"/>
      </w:r>
    </w:p>
    <w:p w14:paraId="653F0D0F" w14:textId="77777777" w:rsidR="00C34B6A" w:rsidRPr="00C34B6A" w:rsidRDefault="00C34B6A" w:rsidP="00C34B6A">
      <w:pPr>
        <w:spacing w:line="480" w:lineRule="auto"/>
        <w:jc w:val="both"/>
        <w:rPr>
          <w:rFonts w:ascii="Times New Roman" w:hAnsi="Times New Roman" w:cs="Times New Roman"/>
          <w:b/>
          <w:bCs/>
          <w:sz w:val="28"/>
          <w:szCs w:val="28"/>
        </w:rPr>
      </w:pPr>
      <w:r w:rsidRPr="00C34B6A">
        <w:rPr>
          <w:rFonts w:ascii="Times New Roman" w:hAnsi="Times New Roman" w:cs="Times New Roman"/>
          <w:b/>
          <w:bCs/>
          <w:sz w:val="28"/>
          <w:szCs w:val="28"/>
        </w:rPr>
        <w:t>METHODS</w:t>
      </w:r>
    </w:p>
    <w:p w14:paraId="3EE4DE5A" w14:textId="77777777" w:rsidR="00C34B6A" w:rsidRPr="00C34B6A" w:rsidRDefault="00C34B6A" w:rsidP="00C34B6A">
      <w:pPr>
        <w:spacing w:line="480" w:lineRule="auto"/>
        <w:jc w:val="both"/>
        <w:rPr>
          <w:rFonts w:ascii="Times New Roman" w:hAnsi="Times New Roman" w:cs="Times New Roman"/>
          <w:b/>
          <w:bCs/>
          <w:sz w:val="24"/>
          <w:szCs w:val="24"/>
        </w:rPr>
      </w:pPr>
      <w:r w:rsidRPr="00C34B6A">
        <w:rPr>
          <w:rFonts w:ascii="Times New Roman" w:hAnsi="Times New Roman" w:cs="Times New Roman"/>
          <w:b/>
          <w:bCs/>
          <w:sz w:val="24"/>
          <w:szCs w:val="24"/>
        </w:rPr>
        <w:t>Protocol and registration</w:t>
      </w:r>
    </w:p>
    <w:p w14:paraId="6D32FDBB" w14:textId="23A98A9A" w:rsidR="00C34B6A" w:rsidRPr="00C34B6A" w:rsidRDefault="00C34B6A" w:rsidP="00C34B6A">
      <w:pPr>
        <w:spacing w:line="480" w:lineRule="auto"/>
        <w:jc w:val="both"/>
        <w:rPr>
          <w:rFonts w:ascii="Times New Roman" w:hAnsi="Times New Roman" w:cs="Times New Roman"/>
          <w:color w:val="333333"/>
          <w:sz w:val="24"/>
          <w:szCs w:val="24"/>
          <w:shd w:val="clear" w:color="auto" w:fill="FFFFFF"/>
        </w:rPr>
      </w:pPr>
      <w:r w:rsidRPr="00C34B6A">
        <w:rPr>
          <w:rFonts w:ascii="Times New Roman" w:hAnsi="Times New Roman" w:cs="Times New Roman"/>
          <w:sz w:val="24"/>
          <w:szCs w:val="24"/>
        </w:rPr>
        <w:t>A systematic review was conducted according to the protocol registered in the Prospero database (</w:t>
      </w:r>
      <w:r w:rsidRPr="00C34B6A">
        <w:rPr>
          <w:rFonts w:ascii="Times New Roman" w:hAnsi="Times New Roman" w:cs="Times New Roman"/>
          <w:color w:val="333333"/>
          <w:sz w:val="24"/>
          <w:szCs w:val="24"/>
          <w:shd w:val="clear" w:color="auto" w:fill="FFFFFF"/>
        </w:rPr>
        <w:t>CRD42023475117) and followed the Preferred Reporting Items for Systematic Review and Meta-Analysis (PRISMA) guidelines</w:t>
      </w:r>
      <w:r w:rsidR="00307C4F">
        <w:rPr>
          <w:rFonts w:ascii="Times New Roman" w:hAnsi="Times New Roman" w:cs="Times New Roman"/>
          <w:color w:val="333333"/>
          <w:sz w:val="24"/>
          <w:szCs w:val="24"/>
          <w:shd w:val="clear" w:color="auto" w:fill="FFFFFF"/>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{"citationID":"6rNKWlO6","properties":{"formattedCitation":"[23]","plainCitation":"[23]","noteIndex":0},"citationItems":[{"id":282,"uris":["http://zotero.org/users/9493114/items/EX92WZFC"],"itemData":{"id":282,"type":"article-journal","abstract":"&lt;p&gt;The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reviews.&lt;/p&gt;","container-title":"BMJ","DOI":"10.1136/bmj.n71","ISSN":"1756-1833","journalAbbreviation":"BMJ","language":"en","license":"© Author(s) (or their employer(s)) 2019. Re-use permitted under CC                 BY. No commercial re-use. See rights and permissions. Published by                 BMJ.. http://creativecommons.org/licenses/by/4.0/This is an Open Access article distributed in accordance with the terms of the Creative Commons Attribution (CC BY 4.0) license, which permits others to distribute, remix, adapt and build upon this work, for commercial use, provided the original work is properly cited. See: http://creativecommons.org/licenses/by/4.0/.","note":"publisher: British Medical Journal Publishing Group\nsection: Research Methods &amp;amp; Reporting\nPMID: 33782057","page":"n71","source":"www.bmj.com","title":"The PRISMA 2020 statement: an updated guideline for reporting systematic reviews","title-short":"The PRISMA 2020 statement","URL":"https://doi.org/10.1136/bmj.n71","volume":"372","author":[{"family":"Page","given":"Matthew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[23]</w:t>
      </w:r>
      <w:r w:rsidRPr="00C34B6A">
        <w:rPr>
          <w:rFonts w:ascii="Times New Roman" w:hAnsi="Times New Roman" w:cs="Times New Roman"/>
          <w:sz w:val="24"/>
        </w:rPr>
        <w:fldChar w:fldCharType="end"/>
      </w:r>
      <w:r w:rsidRPr="00C34B6A">
        <w:rPr>
          <w:rFonts w:ascii="Times New Roman" w:hAnsi="Times New Roman" w:cs="Times New Roman"/>
          <w:color w:val="333333"/>
          <w:sz w:val="24"/>
          <w:szCs w:val="24"/>
          <w:shd w:val="clear" w:color="auto" w:fill="FFFFFF"/>
        </w:rPr>
        <w:t xml:space="preserve">. </w:t>
      </w:r>
    </w:p>
    <w:p w14:paraId="583CE35F" w14:textId="77777777" w:rsidR="00C34B6A" w:rsidRPr="00C34B6A" w:rsidRDefault="00C34B6A" w:rsidP="00C34B6A">
      <w:pPr>
        <w:spacing w:line="480" w:lineRule="auto"/>
        <w:jc w:val="both"/>
        <w:rPr>
          <w:rFonts w:ascii="Times New Roman" w:hAnsi="Times New Roman" w:cs="Times New Roman"/>
          <w:b/>
          <w:bCs/>
          <w:color w:val="333333"/>
          <w:sz w:val="24"/>
          <w:szCs w:val="24"/>
          <w:shd w:val="clear" w:color="auto" w:fill="FFFFFF"/>
        </w:rPr>
      </w:pPr>
      <w:r w:rsidRPr="00C34B6A">
        <w:rPr>
          <w:rFonts w:ascii="Times New Roman" w:hAnsi="Times New Roman" w:cs="Times New Roman"/>
          <w:b/>
          <w:bCs/>
          <w:color w:val="333333"/>
          <w:sz w:val="24"/>
          <w:szCs w:val="24"/>
          <w:shd w:val="clear" w:color="auto" w:fill="FFFFFF"/>
        </w:rPr>
        <w:t>Search strategy</w:t>
      </w:r>
    </w:p>
    <w:p w14:paraId="32EB97D8" w14:textId="6A176269" w:rsidR="00C34B6A" w:rsidRPr="00C34B6A" w:rsidRDefault="00C34B6A" w:rsidP="00C34B6A">
      <w:pPr>
        <w:spacing w:line="480" w:lineRule="auto"/>
        <w:jc w:val="both"/>
        <w:rPr>
          <w:rFonts w:ascii="Times New Roman" w:hAnsi="Times New Roman" w:cs="Times New Roman"/>
          <w:color w:val="333333"/>
          <w:sz w:val="24"/>
          <w:szCs w:val="24"/>
          <w:shd w:val="clear" w:color="auto" w:fill="FFFFFF"/>
        </w:rPr>
      </w:pPr>
      <w:r w:rsidRPr="00C34B6A">
        <w:rPr>
          <w:rFonts w:ascii="Times New Roman" w:hAnsi="Times New Roman" w:cs="Times New Roman"/>
          <w:color w:val="333333"/>
          <w:sz w:val="24"/>
          <w:szCs w:val="24"/>
          <w:shd w:val="clear" w:color="auto" w:fill="FFFFFF"/>
        </w:rPr>
        <w:t xml:space="preserve">The search strategy, from inception to </w:t>
      </w:r>
      <w:r w:rsidR="00FE6FD9">
        <w:rPr>
          <w:rFonts w:ascii="Times New Roman" w:hAnsi="Times New Roman" w:cs="Times New Roman"/>
          <w:color w:val="333333"/>
          <w:sz w:val="24"/>
          <w:szCs w:val="24"/>
          <w:shd w:val="clear" w:color="auto" w:fill="FFFFFF"/>
        </w:rPr>
        <w:t>January</w:t>
      </w:r>
      <w:r w:rsidRPr="00C34B6A">
        <w:rPr>
          <w:rFonts w:ascii="Times New Roman" w:hAnsi="Times New Roman" w:cs="Times New Roman"/>
          <w:color w:val="333333"/>
          <w:sz w:val="24"/>
          <w:szCs w:val="24"/>
          <w:shd w:val="clear" w:color="auto" w:fill="FFFFFF"/>
        </w:rPr>
        <w:t xml:space="preserve"> 202</w:t>
      </w:r>
      <w:r w:rsidR="00FE6FD9">
        <w:rPr>
          <w:rFonts w:ascii="Times New Roman" w:hAnsi="Times New Roman" w:cs="Times New Roman"/>
          <w:color w:val="333333"/>
          <w:sz w:val="24"/>
          <w:szCs w:val="24"/>
          <w:shd w:val="clear" w:color="auto" w:fill="FFFFFF"/>
        </w:rPr>
        <w:t>5</w:t>
      </w:r>
      <w:r w:rsidRPr="00C34B6A">
        <w:rPr>
          <w:rFonts w:ascii="Times New Roman" w:hAnsi="Times New Roman" w:cs="Times New Roman"/>
          <w:color w:val="333333"/>
          <w:sz w:val="24"/>
          <w:szCs w:val="24"/>
          <w:shd w:val="clear" w:color="auto" w:fill="FFFFFF"/>
        </w:rPr>
        <w:t xml:space="preserve">, screened the following database: PubMed, Embase and Scopus. The key terms used in the different database were: “exercise”, “physical activity”, “fan”, “dyspnea”. The search strategy was adapted to each database. The details of the search strategy are provided in </w:t>
      </w:r>
      <w:r w:rsidR="002F3F9A">
        <w:rPr>
          <w:rFonts w:ascii="Times New Roman" w:hAnsi="Times New Roman" w:cs="Times New Roman"/>
          <w:color w:val="333333"/>
          <w:sz w:val="24"/>
          <w:szCs w:val="24"/>
          <w:shd w:val="clear" w:color="auto" w:fill="FFFFFF"/>
        </w:rPr>
        <w:t>Supplementary Table</w:t>
      </w:r>
      <w:r w:rsidRPr="00C34B6A">
        <w:rPr>
          <w:rFonts w:ascii="Times New Roman" w:hAnsi="Times New Roman" w:cs="Times New Roman"/>
          <w:color w:val="333333"/>
          <w:sz w:val="24"/>
          <w:szCs w:val="24"/>
          <w:shd w:val="clear" w:color="auto" w:fill="FFFFFF"/>
        </w:rPr>
        <w:t>.</w:t>
      </w:r>
    </w:p>
    <w:p w14:paraId="132CF544" w14:textId="41750F55" w:rsidR="00C34B6A" w:rsidRPr="00C34B6A" w:rsidRDefault="00C34B6A" w:rsidP="00C34B6A">
      <w:pPr>
        <w:spacing w:line="480" w:lineRule="auto"/>
        <w:jc w:val="both"/>
        <w:rPr>
          <w:rFonts w:ascii="Times New Roman" w:hAnsi="Times New Roman" w:cs="Times New Roman"/>
          <w:color w:val="333333"/>
          <w:sz w:val="24"/>
          <w:szCs w:val="24"/>
          <w:shd w:val="clear" w:color="auto" w:fill="FFFFFF"/>
        </w:rPr>
      </w:pPr>
      <w:r w:rsidRPr="00C34B6A">
        <w:rPr>
          <w:rFonts w:ascii="Times New Roman" w:hAnsi="Times New Roman" w:cs="Times New Roman"/>
          <w:color w:val="333333"/>
          <w:sz w:val="24"/>
          <w:szCs w:val="24"/>
          <w:shd w:val="clear" w:color="auto" w:fill="FFFFFF"/>
        </w:rPr>
        <w:t>The focused question was designed based on the PICOS format (population [P]; intervention [I], comparison [C], outcomes [O] and study design [S]) and was developed as follows: What is the impact of fan therapy on exercise-induced breathlessness, breathlessness recovery, and exercise capacity in healthy adults and adults living with chronic disease?</w:t>
      </w:r>
    </w:p>
    <w:p w14:paraId="3EC9E33B" w14:textId="77777777" w:rsidR="00C34B6A" w:rsidRPr="00C34B6A" w:rsidRDefault="00C34B6A" w:rsidP="00C34B6A">
      <w:pPr>
        <w:spacing w:line="480" w:lineRule="auto"/>
        <w:jc w:val="both"/>
        <w:rPr>
          <w:rFonts w:ascii="Times New Roman" w:hAnsi="Times New Roman" w:cs="Times New Roman"/>
          <w:b/>
          <w:bCs/>
          <w:color w:val="333333"/>
          <w:sz w:val="24"/>
          <w:szCs w:val="24"/>
          <w:shd w:val="clear" w:color="auto" w:fill="FFFFFF"/>
        </w:rPr>
      </w:pPr>
      <w:r w:rsidRPr="00C34B6A">
        <w:rPr>
          <w:rFonts w:ascii="Times New Roman" w:hAnsi="Times New Roman" w:cs="Times New Roman"/>
          <w:b/>
          <w:bCs/>
          <w:color w:val="333333"/>
          <w:sz w:val="24"/>
          <w:szCs w:val="24"/>
          <w:shd w:val="clear" w:color="auto" w:fill="FFFFFF"/>
        </w:rPr>
        <w:t>Eligibility criteria</w:t>
      </w:r>
    </w:p>
    <w:p w14:paraId="621F2ABE" w14:textId="6AAD02FE" w:rsidR="00C34B6A" w:rsidRPr="00C34B6A" w:rsidRDefault="00C34B6A" w:rsidP="00C34B6A">
      <w:pPr>
        <w:spacing w:line="480" w:lineRule="auto"/>
        <w:jc w:val="both"/>
        <w:rPr>
          <w:rFonts w:ascii="Times New Roman" w:hAnsi="Times New Roman" w:cs="Times New Roman"/>
          <w:color w:val="333333"/>
          <w:sz w:val="24"/>
          <w:szCs w:val="24"/>
          <w:shd w:val="clear" w:color="auto" w:fill="FFFFFF"/>
        </w:rPr>
      </w:pPr>
      <w:r w:rsidRPr="00C34B6A">
        <w:rPr>
          <w:rFonts w:ascii="Times New Roman" w:hAnsi="Times New Roman" w:cs="Times New Roman"/>
          <w:color w:val="333333"/>
          <w:sz w:val="24"/>
          <w:szCs w:val="24"/>
          <w:shd w:val="clear" w:color="auto" w:fill="FFFFFF"/>
        </w:rPr>
        <w:t>Studies were considered eligible if they included the following criteria:</w:t>
      </w:r>
    </w:p>
    <w:p w14:paraId="60B7B2D5" w14:textId="34C97BC7" w:rsidR="00C34B6A" w:rsidRPr="00C34B6A" w:rsidRDefault="00C34B6A" w:rsidP="00C34B6A">
      <w:pPr>
        <w:pStyle w:val="Paragraphedeliste"/>
        <w:numPr>
          <w:ilvl w:val="0"/>
          <w:numId w:val="22"/>
        </w:numPr>
        <w:spacing w:line="480" w:lineRule="auto"/>
        <w:jc w:val="both"/>
        <w:rPr>
          <w:rFonts w:ascii="Times New Roman" w:hAnsi="Times New Roman" w:cs="Times New Roman"/>
          <w:sz w:val="24"/>
          <w:szCs w:val="24"/>
        </w:rPr>
      </w:pPr>
      <w:bookmarkStart w:id="5" w:name="_Hlk194320098"/>
      <w:r w:rsidRPr="00C34B6A">
        <w:rPr>
          <w:rFonts w:ascii="Times New Roman" w:hAnsi="Times New Roman" w:cs="Times New Roman"/>
          <w:sz w:val="24"/>
          <w:szCs w:val="24"/>
        </w:rPr>
        <w:t>Participants: Adults with any chronic disease (i.e. non-communicable disease, which are conditions not primarily caused by acute infections and that tend to have long durations, progress slowly, and often require ongoing management and treatment</w:t>
      </w:r>
      <w:r w:rsidR="0079547E">
        <w:rPr>
          <w:rFonts w:ascii="Times New Roman" w:hAnsi="Times New Roman" w:cs="Times New Roman"/>
          <w:sz w:val="24"/>
          <w:szCs w:val="24"/>
        </w:rPr>
        <w:t xml:space="preserve"> </w:t>
      </w:r>
      <w:r w:rsidRPr="00C34B6A">
        <w:rPr>
          <w:rFonts w:ascii="Times New Roman" w:hAnsi="Times New Roman" w:cs="Times New Roman"/>
          <w:sz w:val="24"/>
          <w:szCs w:val="24"/>
        </w:rPr>
        <w:fldChar w:fldCharType="begin"/>
      </w:r>
      <w:r w:rsidR="00BE256E">
        <w:rPr>
          <w:rFonts w:ascii="Times New Roman" w:hAnsi="Times New Roman" w:cs="Times New Roman"/>
          <w:sz w:val="24"/>
          <w:szCs w:val="24"/>
        </w:rPr>
        <w:instrText xml:space="preserve"> ADDIN ZOTERO_ITEM CSL_CITATION {"citationID":"TLktYmpB","properties":{"formattedCitation":"[24]","plainCitation":"[24]","noteIndex":0},"citationItems":[{"id":1153,"uris":["http://zotero.org/users/9493114/items/2W6DNAVB"],"itemData":{"id":1153,"type":"webpage","abstract":"Noncommunicable diseases (NCDs), also known as chronic diseases, kill 40 million people each year.","language":"en","title":"Non communicable diseases","URL":"https://www.who.int/news-room/fact-sheets/detail/noncommunicable-diseases","author":[{"family":"World Health Organization","given":""}],"issued":{"date-parts":[["2023",9,16]]}}}],"schema":"https://github.com/citation-style-language/schema/raw/master/csl-citation.json"} </w:instrText>
      </w:r>
      <w:r w:rsidRPr="00C34B6A">
        <w:rPr>
          <w:rFonts w:ascii="Times New Roman" w:hAnsi="Times New Roman" w:cs="Times New Roman"/>
          <w:sz w:val="24"/>
          <w:szCs w:val="24"/>
        </w:rPr>
        <w:fldChar w:fldCharType="separate"/>
      </w:r>
      <w:r w:rsidR="00BE256E" w:rsidRPr="00BE256E">
        <w:rPr>
          <w:rFonts w:ascii="Times New Roman" w:hAnsi="Times New Roman" w:cs="Times New Roman"/>
          <w:sz w:val="24"/>
        </w:rPr>
        <w:t>[24]</w:t>
      </w:r>
      <w:r w:rsidRPr="00C34B6A">
        <w:rPr>
          <w:rFonts w:ascii="Times New Roman" w:hAnsi="Times New Roman" w:cs="Times New Roman"/>
          <w:sz w:val="24"/>
          <w:szCs w:val="24"/>
        </w:rPr>
        <w:fldChar w:fldCharType="end"/>
      </w:r>
      <w:r w:rsidRPr="00C34B6A">
        <w:rPr>
          <w:rFonts w:ascii="Times New Roman" w:hAnsi="Times New Roman" w:cs="Times New Roman"/>
          <w:sz w:val="24"/>
          <w:szCs w:val="24"/>
        </w:rPr>
        <w:t>) or healthy adults</w:t>
      </w:r>
    </w:p>
    <w:bookmarkEnd w:id="5"/>
    <w:p w14:paraId="0254803B" w14:textId="4ADD8457" w:rsidR="00C34B6A" w:rsidRPr="00C34B6A" w:rsidRDefault="00C34B6A" w:rsidP="00C34B6A">
      <w:pPr>
        <w:pStyle w:val="Paragraphedeliste"/>
        <w:numPr>
          <w:ilvl w:val="0"/>
          <w:numId w:val="22"/>
        </w:num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 xml:space="preserve">Intervention: </w:t>
      </w:r>
      <w:r w:rsidRPr="00C34B6A">
        <w:rPr>
          <w:rFonts w:ascii="Times New Roman" w:hAnsi="Times New Roman" w:cs="Times New Roman"/>
          <w:color w:val="333333"/>
          <w:sz w:val="24"/>
          <w:szCs w:val="24"/>
          <w:shd w:val="clear" w:color="auto" w:fill="FFFFFF"/>
        </w:rPr>
        <w:t xml:space="preserve">Studies were included if the intervention involved fan therapy (using a home fan or handheld fan) during or immediately after an acute bout of exercise or </w:t>
      </w:r>
      <w:r w:rsidRPr="00C34B6A">
        <w:rPr>
          <w:rFonts w:ascii="Times New Roman" w:hAnsi="Times New Roman" w:cs="Times New Roman"/>
          <w:color w:val="333333"/>
          <w:sz w:val="24"/>
          <w:szCs w:val="24"/>
          <w:shd w:val="clear" w:color="auto" w:fill="FFFFFF"/>
        </w:rPr>
        <w:lastRenderedPageBreak/>
        <w:t xml:space="preserve">physical activity, and if acute effects (measured during or immediately after, or up to </w:t>
      </w:r>
      <w:r>
        <w:rPr>
          <w:rFonts w:ascii="Times New Roman" w:hAnsi="Times New Roman" w:cs="Times New Roman"/>
          <w:color w:val="333333"/>
          <w:sz w:val="24"/>
          <w:szCs w:val="24"/>
          <w:shd w:val="clear" w:color="auto" w:fill="FFFFFF"/>
        </w:rPr>
        <w:t>o</w:t>
      </w:r>
      <w:r w:rsidRPr="00C34B6A">
        <w:rPr>
          <w:rFonts w:ascii="Times New Roman" w:hAnsi="Times New Roman" w:cs="Times New Roman"/>
          <w:color w:val="333333"/>
          <w:sz w:val="24"/>
          <w:szCs w:val="24"/>
          <w:shd w:val="clear" w:color="auto" w:fill="FFFFFF"/>
        </w:rPr>
        <w:t>ne hour post-activity) of fan therapy were assessed.</w:t>
      </w:r>
    </w:p>
    <w:p w14:paraId="7EC80BA8" w14:textId="77777777" w:rsidR="00C34B6A" w:rsidRPr="00C34B6A" w:rsidRDefault="00C34B6A" w:rsidP="00C34B6A">
      <w:pPr>
        <w:pStyle w:val="Paragraphedeliste"/>
        <w:numPr>
          <w:ilvl w:val="0"/>
          <w:numId w:val="22"/>
        </w:num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 xml:space="preserve">Control: The </w:t>
      </w:r>
      <w:r w:rsidRPr="00C34B6A">
        <w:rPr>
          <w:rFonts w:ascii="Times New Roman" w:hAnsi="Times New Roman" w:cs="Times New Roman"/>
          <w:color w:val="333333"/>
          <w:sz w:val="24"/>
          <w:szCs w:val="24"/>
          <w:shd w:val="clear" w:color="auto" w:fill="FFFFFF"/>
        </w:rPr>
        <w:t>control group could include a group with no fan therapy, sham therapy (e.g. rigged or fake fan) or usual care. If the control group was associated with another active intervention (e.g. positive expiratory pressure therapy, pharmacological therapy), the article was excluded.</w:t>
      </w:r>
    </w:p>
    <w:p w14:paraId="5B741D06" w14:textId="77777777" w:rsidR="00C34B6A" w:rsidRPr="00C34B6A" w:rsidRDefault="00C34B6A" w:rsidP="00C34B6A">
      <w:pPr>
        <w:pStyle w:val="Paragraphedeliste"/>
        <w:numPr>
          <w:ilvl w:val="0"/>
          <w:numId w:val="22"/>
        </w:num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 xml:space="preserve">Outcomes: Dyspnea scores during and immediately after an acute exercise bout, dyspnea at recovery (i.e. time needed to return to baseline dyspnea or absolute dyspnea levels at a specific recovery time point) and </w:t>
      </w:r>
      <w:r w:rsidRPr="00C34B6A">
        <w:rPr>
          <w:rFonts w:ascii="Times New Roman" w:hAnsi="Times New Roman" w:cs="Times New Roman"/>
          <w:color w:val="333333"/>
          <w:sz w:val="24"/>
          <w:szCs w:val="24"/>
          <w:shd w:val="clear" w:color="auto" w:fill="FFFFFF"/>
        </w:rPr>
        <w:t>exercise capacity (e.g. time to task failure on a constant workload exercise), including functional exercise capacity (e.g. distance on the six-minute walking test [6MWT])</w:t>
      </w:r>
      <w:r w:rsidRPr="00C34B6A">
        <w:rPr>
          <w:rFonts w:ascii="Times New Roman" w:hAnsi="Times New Roman" w:cs="Times New Roman"/>
          <w:sz w:val="24"/>
          <w:szCs w:val="24"/>
        </w:rPr>
        <w:t xml:space="preserve"> were reported. The differences between intervention and control arms were reported when available.</w:t>
      </w:r>
    </w:p>
    <w:p w14:paraId="448DEBC7" w14:textId="37563A87" w:rsidR="00477232" w:rsidRPr="00372D4E" w:rsidRDefault="00C34B6A" w:rsidP="00477232">
      <w:pPr>
        <w:pStyle w:val="Paragraphedeliste"/>
        <w:numPr>
          <w:ilvl w:val="0"/>
          <w:numId w:val="22"/>
        </w:numPr>
        <w:spacing w:line="480" w:lineRule="auto"/>
        <w:jc w:val="both"/>
        <w:rPr>
          <w:rFonts w:ascii="Times New Roman" w:hAnsi="Times New Roman" w:cs="Times New Roman"/>
          <w:sz w:val="24"/>
          <w:szCs w:val="24"/>
        </w:rPr>
      </w:pPr>
      <w:bookmarkStart w:id="6" w:name="_Hlk194313228"/>
      <w:r w:rsidRPr="00C34B6A">
        <w:rPr>
          <w:rFonts w:ascii="Times New Roman" w:hAnsi="Times New Roman" w:cs="Times New Roman"/>
          <w:sz w:val="24"/>
          <w:szCs w:val="24"/>
        </w:rPr>
        <w:t xml:space="preserve">Study design: Prospective randomized controlled trials, including cross-over designs, or quasi-randomized controlled trials, were included. </w:t>
      </w:r>
      <w:r w:rsidRPr="00C34B6A">
        <w:rPr>
          <w:rFonts w:ascii="Times New Roman" w:hAnsi="Times New Roman" w:cs="Times New Roman"/>
          <w:color w:val="333333"/>
          <w:sz w:val="24"/>
          <w:szCs w:val="24"/>
          <w:shd w:val="clear" w:color="auto" w:fill="FFFFFF"/>
        </w:rPr>
        <w:t xml:space="preserve">Conference abstracts were </w:t>
      </w:r>
      <w:r w:rsidR="00477232">
        <w:rPr>
          <w:rFonts w:ascii="Times New Roman" w:hAnsi="Times New Roman" w:cs="Times New Roman"/>
          <w:color w:val="333333"/>
          <w:sz w:val="24"/>
          <w:szCs w:val="24"/>
          <w:shd w:val="clear" w:color="auto" w:fill="FFFFFF"/>
        </w:rPr>
        <w:t>in</w:t>
      </w:r>
      <w:r w:rsidRPr="00C34B6A">
        <w:rPr>
          <w:rFonts w:ascii="Times New Roman" w:hAnsi="Times New Roman" w:cs="Times New Roman"/>
          <w:color w:val="333333"/>
          <w:sz w:val="24"/>
          <w:szCs w:val="24"/>
          <w:shd w:val="clear" w:color="auto" w:fill="FFFFFF"/>
        </w:rPr>
        <w:t xml:space="preserve">cluded if less than </w:t>
      </w:r>
      <w:r w:rsidR="00826D96">
        <w:rPr>
          <w:rFonts w:ascii="Times New Roman" w:hAnsi="Times New Roman" w:cs="Times New Roman"/>
          <w:color w:val="333333"/>
          <w:sz w:val="24"/>
          <w:szCs w:val="24"/>
          <w:shd w:val="clear" w:color="auto" w:fill="FFFFFF"/>
        </w:rPr>
        <w:t xml:space="preserve">an arbitrary cut-off of </w:t>
      </w:r>
      <w:r w:rsidRPr="00C34B6A">
        <w:rPr>
          <w:rFonts w:ascii="Times New Roman" w:hAnsi="Times New Roman" w:cs="Times New Roman"/>
          <w:color w:val="333333"/>
          <w:sz w:val="24"/>
          <w:szCs w:val="24"/>
          <w:shd w:val="clear" w:color="auto" w:fill="FFFFFF"/>
        </w:rPr>
        <w:t>six full-text articles were retrieved.</w:t>
      </w:r>
    </w:p>
    <w:p w14:paraId="103DB717" w14:textId="2ED9A501" w:rsidR="00477232" w:rsidRPr="00372D4E" w:rsidRDefault="00477232" w:rsidP="00372D4E">
      <w:pPr>
        <w:spacing w:line="480" w:lineRule="auto"/>
        <w:jc w:val="both"/>
        <w:rPr>
          <w:rFonts w:ascii="Times New Roman" w:hAnsi="Times New Roman" w:cs="Times New Roman"/>
          <w:sz w:val="24"/>
          <w:szCs w:val="24"/>
        </w:rPr>
      </w:pPr>
      <w:bookmarkStart w:id="7" w:name="_Hlk194391615"/>
      <w:bookmarkEnd w:id="6"/>
      <w:r w:rsidRPr="00372D4E">
        <w:rPr>
          <w:rFonts w:ascii="Times New Roman" w:hAnsi="Times New Roman" w:cs="Times New Roman"/>
          <w:color w:val="333333"/>
          <w:sz w:val="24"/>
          <w:szCs w:val="24"/>
          <w:shd w:val="clear" w:color="auto" w:fill="FFFFFF"/>
        </w:rPr>
        <w:t>Studies were excluded if they were not available in English or in French.</w:t>
      </w:r>
    </w:p>
    <w:bookmarkEnd w:id="7"/>
    <w:p w14:paraId="2716F459" w14:textId="77777777" w:rsidR="00C34B6A" w:rsidRPr="00C34B6A" w:rsidRDefault="00C34B6A" w:rsidP="00C34B6A">
      <w:pPr>
        <w:spacing w:line="480" w:lineRule="auto"/>
        <w:jc w:val="both"/>
        <w:rPr>
          <w:rFonts w:ascii="Times New Roman" w:hAnsi="Times New Roman" w:cs="Times New Roman"/>
          <w:b/>
          <w:bCs/>
          <w:sz w:val="24"/>
          <w:szCs w:val="24"/>
        </w:rPr>
      </w:pPr>
      <w:r w:rsidRPr="00C34B6A">
        <w:rPr>
          <w:rFonts w:ascii="Times New Roman" w:hAnsi="Times New Roman" w:cs="Times New Roman"/>
          <w:b/>
          <w:bCs/>
          <w:sz w:val="24"/>
          <w:szCs w:val="24"/>
        </w:rPr>
        <w:t>Study selection and data extraction</w:t>
      </w:r>
    </w:p>
    <w:p w14:paraId="36A8C5F0" w14:textId="40386C71" w:rsidR="00C34B6A" w:rsidRPr="00C34B6A" w:rsidRDefault="00C34B6A" w:rsidP="00C34B6A">
      <w:pPr>
        <w:spacing w:line="480" w:lineRule="auto"/>
        <w:jc w:val="both"/>
        <w:rPr>
          <w:rFonts w:ascii="Times New Roman" w:hAnsi="Times New Roman" w:cs="Times New Roman"/>
          <w:sz w:val="24"/>
          <w:szCs w:val="24"/>
        </w:rPr>
      </w:pPr>
      <w:bookmarkStart w:id="8" w:name="_Hlk194313350"/>
      <w:r w:rsidRPr="00C34B6A">
        <w:rPr>
          <w:rFonts w:ascii="Times New Roman" w:hAnsi="Times New Roman" w:cs="Times New Roman"/>
          <w:sz w:val="24"/>
          <w:szCs w:val="24"/>
        </w:rPr>
        <w:t xml:space="preserve">All </w:t>
      </w:r>
      <w:r w:rsidR="00F63AB4">
        <w:rPr>
          <w:rFonts w:ascii="Times New Roman" w:hAnsi="Times New Roman" w:cs="Times New Roman"/>
          <w:sz w:val="24"/>
          <w:szCs w:val="24"/>
        </w:rPr>
        <w:t xml:space="preserve">retrieved </w:t>
      </w:r>
      <w:r w:rsidRPr="00C34B6A">
        <w:rPr>
          <w:rFonts w:ascii="Times New Roman" w:hAnsi="Times New Roman" w:cs="Times New Roman"/>
          <w:sz w:val="24"/>
          <w:szCs w:val="24"/>
        </w:rPr>
        <w:t>references</w:t>
      </w:r>
      <w:r w:rsidR="00477232">
        <w:rPr>
          <w:rFonts w:ascii="Times New Roman" w:hAnsi="Times New Roman" w:cs="Times New Roman"/>
          <w:sz w:val="24"/>
          <w:szCs w:val="24"/>
        </w:rPr>
        <w:t xml:space="preserve"> were</w:t>
      </w:r>
      <w:r w:rsidRPr="00C34B6A">
        <w:rPr>
          <w:rFonts w:ascii="Times New Roman" w:hAnsi="Times New Roman" w:cs="Times New Roman"/>
          <w:sz w:val="24"/>
          <w:szCs w:val="24"/>
        </w:rPr>
        <w:t xml:space="preserve"> imported into Zotero software, and duplicates were removed.</w:t>
      </w:r>
      <w:bookmarkEnd w:id="8"/>
      <w:r w:rsidRPr="00C34B6A">
        <w:rPr>
          <w:rFonts w:ascii="Times New Roman" w:hAnsi="Times New Roman" w:cs="Times New Roman"/>
          <w:sz w:val="24"/>
          <w:szCs w:val="24"/>
        </w:rPr>
        <w:t xml:space="preserve"> Titles and abstracts were independently screened and reviewed by two investigators (CP and JDP) to identify articles that fulfilled the inclusion criteria. Another reviewer (WP) was consulted in case of disagreements. </w:t>
      </w:r>
      <w:r w:rsidRPr="00C34B6A">
        <w:rPr>
          <w:rFonts w:ascii="Times New Roman" w:hAnsi="Times New Roman" w:cs="Times New Roman"/>
          <w:color w:val="333333"/>
          <w:sz w:val="24"/>
          <w:szCs w:val="24"/>
          <w:shd w:val="clear" w:color="auto" w:fill="FFFFFF"/>
        </w:rPr>
        <w:t>To ensure a comprehensive review, a manual search was also conducted by examining the reference list of records initially included in the review.</w:t>
      </w:r>
    </w:p>
    <w:p w14:paraId="03BE463B" w14:textId="77777777" w:rsidR="00C34B6A" w:rsidRPr="00C34B6A" w:rsidRDefault="00C34B6A" w:rsidP="00C34B6A">
      <w:p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 xml:space="preserve">The following information was extracted from each study by two investigators (CP and JDP): study details (authorship, publication date and study design); sample characteristics (sample </w:t>
      </w:r>
      <w:r w:rsidRPr="00C34B6A">
        <w:rPr>
          <w:rFonts w:ascii="Times New Roman" w:hAnsi="Times New Roman" w:cs="Times New Roman"/>
          <w:sz w:val="24"/>
          <w:szCs w:val="24"/>
        </w:rPr>
        <w:lastRenderedPageBreak/>
        <w:t>size, age, sex, health status, dyspnea score); intervention description (type, intensity, duration); assessment procedures; outcome measures; results; and dropouts. Meta-analysis was not conducted due to the heterogeneity of the population, duration of interventions, and evaluation procedures. Therefore, this review focuses only on a descriptive and qualitative synthesis of the identified studies.</w:t>
      </w:r>
    </w:p>
    <w:p w14:paraId="35990832" w14:textId="77777777" w:rsidR="00C34B6A" w:rsidRPr="00C34B6A" w:rsidRDefault="00C34B6A" w:rsidP="00C34B6A">
      <w:pPr>
        <w:spacing w:line="480" w:lineRule="auto"/>
        <w:jc w:val="both"/>
        <w:rPr>
          <w:rFonts w:ascii="Times New Roman" w:hAnsi="Times New Roman" w:cs="Times New Roman"/>
          <w:b/>
          <w:bCs/>
          <w:sz w:val="24"/>
          <w:szCs w:val="24"/>
        </w:rPr>
      </w:pPr>
      <w:r w:rsidRPr="00C34B6A">
        <w:rPr>
          <w:rFonts w:ascii="Times New Roman" w:hAnsi="Times New Roman" w:cs="Times New Roman"/>
          <w:b/>
          <w:bCs/>
          <w:sz w:val="24"/>
          <w:szCs w:val="24"/>
        </w:rPr>
        <w:t>Risk of bias of the studies</w:t>
      </w:r>
    </w:p>
    <w:p w14:paraId="7DA76282" w14:textId="777DBA7D" w:rsidR="00C34B6A" w:rsidRPr="00C34B6A" w:rsidRDefault="00C34B6A" w:rsidP="00C34B6A">
      <w:pPr>
        <w:spacing w:line="480" w:lineRule="auto"/>
        <w:jc w:val="both"/>
        <w:rPr>
          <w:rFonts w:ascii="Times New Roman" w:hAnsi="Times New Roman" w:cs="Times New Roman"/>
          <w:b/>
          <w:bCs/>
          <w:sz w:val="24"/>
          <w:szCs w:val="24"/>
        </w:rPr>
      </w:pPr>
      <w:r w:rsidRPr="00C34B6A">
        <w:rPr>
          <w:rFonts w:ascii="Times New Roman" w:hAnsi="Times New Roman" w:cs="Times New Roman"/>
          <w:sz w:val="24"/>
          <w:szCs w:val="24"/>
        </w:rPr>
        <w:t>The methodological quality of the studies and conference abstracts included in this review was assessed by two investigators (WP and JDP) using the Physiotherapy Evidence Database (PEDro) scale for randomized controlled trials (RCTs)</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{"citationID":"u3h1C3pH","properties":{"formattedCitation":"[25]","plainCitation":"[25]","noteIndex":0},"citationItems":[{"id":1238,"uris":["http://zotero.org/users/9493114/items/JW2TQB8Q"],"itemData":{"id":1238,"type":"article-journal","abstract":"Background and Purpose. Assessment of the quality of randomized controlled trials (RCTs) is common practice in systematic reviews. However, the reliability of data obtained with most quality assessment scales has not been established. This report describes 2 studies designed to investigate the reliability of data obtained with the Physiotherapy Evidence Database (PEDro) scale developed to rate the quality of RCTs evaluating physical therapist interventions. Method. In the first study, 11 raters independently rated 25 RCTs randomly selected from the PEDro database. In the second study, 2 raters rated 120 RCTs randomly selected from the PEDro database, and disagreements were resolved by a third rater; this generated a set of individual rater and consensus ratings. The process was repeated by independent raters to create a second set of individual and consensus ratings. Reliability of ratings of PEDro scale items was calculated using multirater kappas, and reliability of the total (summed) score was calculated using intraclass correlation coefficients (ICC [1,1]). Results. The kappa value for each of the 11 items ranged from .36 to .80 for individual assessors and from .50 to .79 for consensus ratings generated by groups of 2 or 3 raters. The ICC for the total score was .56 (95% confidence interval=.47–.65) for ratings by individuals, and the ICC for consensus ratings was .68 (95% confidence interval=.57–.76). Discussion and Conclusion. The reliability of ratings of PEDro scale items varied from “fair” to “substantial,” and the reliability of the total PEDro score was “fair” to “good.”","container-title":"Physical Therapy","DOI":"10.1093/ptj/83.8.713","ISSN":"0031-9023","issue":"8","journalAbbreviation":"Physical Therapy","page":"713-721","source":"Silverchair","title":"Reliability of the PEDro Scale for Rating Quality of Randomized Controlled Trials","URL":"https://doi.org/10.1093/ptj/83.8.713","volume":"83","author":[{"family":"Maher","given":"Christopher G"},{"family":"Sherrington","given":"Catherine"},{"family":"Herbert","given":"Robert D"},{"family":"Moseley","given":"Anne M"},{"family":"Elkins","given":"Mark"}],"issued":{"date-parts":[["2003",8,1]]}}}],"schema":"https://github.com/citation-style-language/schema/raw/master/csl-citation.json"}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[25]</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The scale includes 11 quality criteria divided </w:t>
      </w:r>
      <w:r w:rsidR="00372D4E" w:rsidRPr="00C34B6A">
        <w:rPr>
          <w:rFonts w:ascii="Times New Roman" w:hAnsi="Times New Roman" w:cs="Times New Roman"/>
          <w:sz w:val="24"/>
          <w:szCs w:val="24"/>
        </w:rPr>
        <w:t>into</w:t>
      </w:r>
      <w:r w:rsidRPr="00C34B6A">
        <w:rPr>
          <w:rFonts w:ascii="Times New Roman" w:hAnsi="Times New Roman" w:cs="Times New Roman"/>
          <w:sz w:val="24"/>
          <w:szCs w:val="24"/>
        </w:rPr>
        <w:t xml:space="preserve"> three categories: external validity (criterion 1), internal validity (criterion 2 to 9), and statistical reporting (criterion 10 to 11). For each study, a point was awarded if a criterion is fulfilled. The first criterion did not contribute to the total score and thus the maximal score </w:t>
      </w:r>
      <w:r w:rsidR="00CE6B34" w:rsidRPr="00C34B6A">
        <w:rPr>
          <w:rFonts w:ascii="Times New Roman" w:hAnsi="Times New Roman" w:cs="Times New Roman"/>
          <w:sz w:val="24"/>
          <w:szCs w:val="24"/>
        </w:rPr>
        <w:t>was</w:t>
      </w:r>
      <w:r w:rsidRPr="00C34B6A">
        <w:rPr>
          <w:rFonts w:ascii="Times New Roman" w:hAnsi="Times New Roman" w:cs="Times New Roman"/>
          <w:sz w:val="24"/>
          <w:szCs w:val="24"/>
        </w:rPr>
        <w:t xml:space="preserve"> 10. The methodological quality of the studies was considered as ‘poor’ when the score was 3 or below, ‘fair’ when the score was equal to 4 or 5, ‘good’ when the score ranged from 6 to 8, and ‘excellent’ when the score reached 9 or 10</w:t>
      </w:r>
      <w:r w:rsidR="000A76F2">
        <w:rPr>
          <w:rFonts w:ascii="Times New Roman" w:hAnsi="Times New Roman" w:cs="Times New Roman"/>
          <w:sz w:val="24"/>
          <w:szCs w:val="24"/>
        </w:rPr>
        <w:t xml:space="preserve"> </w:t>
      </w:r>
      <w:r w:rsidR="000A76F2">
        <w:rPr>
          <w:rFonts w:ascii="Times New Roman" w:hAnsi="Times New Roman" w:cs="Times New Roman"/>
          <w:sz w:val="24"/>
          <w:szCs w:val="24"/>
        </w:rPr>
        <w:fldChar w:fldCharType="begin"/>
      </w:r>
      <w:r w:rsidR="00BE256E">
        <w:rPr>
          <w:rFonts w:ascii="Times New Roman" w:hAnsi="Times New Roman" w:cs="Times New Roman"/>
          <w:sz w:val="24"/>
          <w:szCs w:val="24"/>
        </w:rPr>
        <w:instrText xml:space="preserve"> ADDIN ZOTERO_ITEM CSL_CITATION {"citationID":"ExHHYUeK","properties":{"formattedCitation":"[25]","plainCitation":"[25]","noteIndex":0},"citationItems":[{"id":1238,"uris":["http://zotero.org/users/9493114/items/JW2TQB8Q"],"itemData":{"id":1238,"type":"article-journal","abstract":"Background and Purpose. Assessment of the quality of randomized controlled trials (RCTs) is common practice in systematic reviews. However, the reliability of data obtained with most quality assessment scales has not been established. This report describes 2 studies designed to investigate the reliability of data obtained with the Physiotherapy Evidence Database (PEDro) scale developed to rate the quality of RCTs evaluating physical therapist interventions. Method. In the first study, 11 raters independently rated 25 RCTs randomly selected from the PEDro database. In the second study, 2 raters rated 120 RCTs randomly selected from the PEDro database, and disagreements were resolved by a third rater; this generated a set of individual rater and consensus ratings. The process was repeated by independent raters to create a second set of individual and consensus ratings. Reliability of ratings of PEDro scale items was calculated using multirater kappas, and reliability of the total (summed) score was calculated using intraclass correlation coefficients (ICC [1,1]). Results. The kappa value for each of the 11 items ranged from .36 to .80 for individual assessors and from .50 to .79 for consensus ratings generated by groups of 2 or 3 raters. The ICC for the total score was .56 (95% confidence interval=.47–.65) for ratings by individuals, and the ICC for consensus ratings was .68 (95% confidence interval=.57–.76). Discussion and Conclusion. The reliability of ratings of PEDro scale items varied from “fair” to “substantial,” and the reliability of the total PEDro score was “fair” to “good.”","container-title":"Physical Therapy","DOI":"10.1093/ptj/83.8.713","ISSN":"0031-9023","issue":"8","journalAbbreviation":"Physical Therapy","page":"713-721","source":"Silverchair","title":"Reliability of the PEDro Scale for Rating Quality of Randomized Controlled Trials","URL":"https://doi.org/10.1093/ptj/83.8.713","volume":"83","author":[{"family":"Maher","given":"Christopher G"},{"family":"Sherrington","given":"Catherine"},{"family":"Herbert","given":"Robert D"},{"family":"Moseley","given":"Anne M"},{"family":"Elkins","given":"Mark"}],"issued":{"date-parts":[["2003",8,1]]}}}],"schema":"https://github.com/citation-style-language/schema/raw/master/csl-citation.json"} </w:instrText>
      </w:r>
      <w:r w:rsidR="000A76F2">
        <w:rPr>
          <w:rFonts w:ascii="Times New Roman" w:hAnsi="Times New Roman" w:cs="Times New Roman"/>
          <w:sz w:val="24"/>
          <w:szCs w:val="24"/>
        </w:rPr>
        <w:fldChar w:fldCharType="separate"/>
      </w:r>
      <w:r w:rsidR="00BE256E" w:rsidRPr="00BE256E">
        <w:rPr>
          <w:rFonts w:ascii="Times New Roman" w:hAnsi="Times New Roman" w:cs="Times New Roman"/>
          <w:sz w:val="24"/>
        </w:rPr>
        <w:t>[25]</w:t>
      </w:r>
      <w:r w:rsidR="000A76F2">
        <w:rPr>
          <w:rFonts w:ascii="Times New Roman" w:hAnsi="Times New Roman" w:cs="Times New Roman"/>
          <w:sz w:val="24"/>
          <w:szCs w:val="24"/>
        </w:rPr>
        <w:fldChar w:fldCharType="end"/>
      </w:r>
      <w:r w:rsidRPr="00C34B6A">
        <w:rPr>
          <w:rFonts w:ascii="Times New Roman" w:hAnsi="Times New Roman" w:cs="Times New Roman"/>
          <w:sz w:val="24"/>
          <w:szCs w:val="24"/>
        </w:rPr>
        <w:t>.</w:t>
      </w:r>
      <w:r w:rsidRPr="00C34B6A">
        <w:rPr>
          <w:rFonts w:ascii="Times New Roman" w:hAnsi="Times New Roman" w:cs="Times New Roman"/>
          <w:sz w:val="24"/>
          <w:szCs w:val="24"/>
        </w:rPr>
        <w:br w:type="page"/>
      </w:r>
      <w:r w:rsidRPr="00C34B6A">
        <w:rPr>
          <w:rFonts w:ascii="Times New Roman" w:hAnsi="Times New Roman" w:cs="Times New Roman"/>
          <w:b/>
          <w:bCs/>
          <w:sz w:val="28"/>
          <w:szCs w:val="28"/>
        </w:rPr>
        <w:lastRenderedPageBreak/>
        <w:t>RESULTS</w:t>
      </w:r>
    </w:p>
    <w:p w14:paraId="197B0985" w14:textId="77777777" w:rsidR="00C34B6A" w:rsidRPr="00C34B6A" w:rsidRDefault="00C34B6A" w:rsidP="00C34B6A">
      <w:pPr>
        <w:spacing w:line="480" w:lineRule="auto"/>
        <w:jc w:val="both"/>
        <w:rPr>
          <w:rFonts w:ascii="Times New Roman" w:hAnsi="Times New Roman" w:cs="Times New Roman"/>
          <w:b/>
          <w:bCs/>
          <w:sz w:val="24"/>
          <w:szCs w:val="24"/>
        </w:rPr>
      </w:pPr>
      <w:r w:rsidRPr="00C34B6A">
        <w:rPr>
          <w:rFonts w:ascii="Times New Roman" w:hAnsi="Times New Roman" w:cs="Times New Roman"/>
          <w:b/>
          <w:bCs/>
          <w:sz w:val="24"/>
          <w:szCs w:val="24"/>
        </w:rPr>
        <w:t>Selection of articles</w:t>
      </w:r>
    </w:p>
    <w:p w14:paraId="2028E333" w14:textId="024C3FB2" w:rsidR="00C34B6A" w:rsidRPr="00C34B6A" w:rsidRDefault="00C34B6A" w:rsidP="00C34B6A">
      <w:p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The literature search identified a total of 4</w:t>
      </w:r>
      <w:r w:rsidR="0009288C">
        <w:rPr>
          <w:rFonts w:ascii="Times New Roman" w:hAnsi="Times New Roman" w:cs="Times New Roman"/>
          <w:sz w:val="24"/>
          <w:szCs w:val="24"/>
        </w:rPr>
        <w:t>5</w:t>
      </w:r>
      <w:r w:rsidR="00AD7A26">
        <w:rPr>
          <w:rFonts w:ascii="Times New Roman" w:hAnsi="Times New Roman" w:cs="Times New Roman"/>
          <w:sz w:val="24"/>
          <w:szCs w:val="24"/>
        </w:rPr>
        <w:t>7</w:t>
      </w:r>
      <w:r w:rsidRPr="00C34B6A">
        <w:rPr>
          <w:rFonts w:ascii="Times New Roman" w:hAnsi="Times New Roman" w:cs="Times New Roman"/>
          <w:sz w:val="24"/>
          <w:szCs w:val="24"/>
        </w:rPr>
        <w:t xml:space="preserve"> records, including one manually searched. After removing duplicates, 3</w:t>
      </w:r>
      <w:r w:rsidR="00AD7A26">
        <w:rPr>
          <w:rFonts w:ascii="Times New Roman" w:hAnsi="Times New Roman" w:cs="Times New Roman"/>
          <w:sz w:val="24"/>
          <w:szCs w:val="24"/>
        </w:rPr>
        <w:t>50</w:t>
      </w:r>
      <w:r w:rsidRPr="00C34B6A">
        <w:rPr>
          <w:rFonts w:ascii="Times New Roman" w:hAnsi="Times New Roman" w:cs="Times New Roman"/>
          <w:sz w:val="24"/>
          <w:szCs w:val="24"/>
        </w:rPr>
        <w:t xml:space="preserve"> records remained. Title and abstract screening led to the exclusion of 3</w:t>
      </w:r>
      <w:r w:rsidR="0009288C">
        <w:rPr>
          <w:rFonts w:ascii="Times New Roman" w:hAnsi="Times New Roman" w:cs="Times New Roman"/>
          <w:sz w:val="24"/>
          <w:szCs w:val="24"/>
        </w:rPr>
        <w:t>4</w:t>
      </w:r>
      <w:r w:rsidR="00DE4ABC">
        <w:rPr>
          <w:rFonts w:ascii="Times New Roman" w:hAnsi="Times New Roman" w:cs="Times New Roman"/>
          <w:sz w:val="24"/>
          <w:szCs w:val="24"/>
        </w:rPr>
        <w:t>1</w:t>
      </w:r>
      <w:r w:rsidRPr="00C34B6A">
        <w:rPr>
          <w:rFonts w:ascii="Times New Roman" w:hAnsi="Times New Roman" w:cs="Times New Roman"/>
          <w:sz w:val="24"/>
          <w:szCs w:val="24"/>
        </w:rPr>
        <w:t xml:space="preserve"> additional records. Out of the remaining records, full-text reading led to the exclusion of three additional full-text articles. Finally, six records were eligible (one conference abstract</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{"citationID":"UzzFTxxI","properties":{"formattedCitation":"[26]","plainCitation":"[26]","noteIndex":0},"citationItems":[{"id":1248,"uris":["http://zotero.org/users/9493114/items/C8SPCTBH"],"itemData":{"id":1248,"type":"article-journal","abstract":"Background/aims: Evidence supports facial airflow from a hand-held fan (fan) to reduce breathlessness in patients with chronic breathlessness. We tested the effectiveness of different airflow speeds on recovery from exertion-induced breathlessness. Methods: Repeated n=1 randomised controlled trial with moderatesevere chronic breathlessness (mMRC ≥3). The order of four airflow speeds and a control (no fan) were randomised for use during 10 minutes' recovery from breathlessness induced by a 1-minute sit-to-stand test (5 tests in total). Numerical Rating Scale (NRS) breathlessness intensity (every minute), facial skin thermal imaging (every 5 minutes), oxygen saturation and heart rate (every 30 seconds) were recorded over 10 minutes. Data were analysed using descriptive statistics, repeated measures ANOVA, with simple contrast analysis. Results: 10 participants recruited (n=1 withdrawn due to health concerns, and n=1 excluded due to limited exertion-induced breathlessness post exercise test). 8 participants (mean age 65± 15yrs, range 34-82yrs; 5 men; 7 COPD, 1 Long Covid) completed assessments. An interaction effect for fan speed over time (p=0.010, ηp 2=0.192) suggests that airflow speed impacted breathlessness recovery from exercise. Simple contrast analysis showed a difference between fan and control, reaching statistical significant with fan speed of 2.85 m/s (p=0.02, FDR=0.08). A main effect of fan speed (p=&lt;0.001, ηp 2=0.758) and interaction effect of fan speed over time (p=&lt;0.001, ηp 2=0.686) indicate that airflow speed reduced skin facial temperature compared with control. A fan speed of 4.91 m/s had the greatest cooling effect but not the quickest recovery and participants stated they found this speed unpleasant. Conclusions: Facial airflow from a fan improved exertion-induced breathlessness recovery and reduced facial skin temperature. The proposed optimal airflow speed for breathlessness recovery is 2.85 m/s.","container-title":"Palliative Medicine","DOI":"10.1177/02692163231172891","ISSN":"0269-2163","issue":"1_suppl","journalAbbreviation":"Palliat Med","language":"en","note":"publisher: SAGE Publications Ltd STM","page":"1-302","source":"SAGE Journals","title":"Cool Facial Airflow Speeds Recovery from Exertion Induced Breathlessness in People with Chronic Breathlessness","URL":"https://doi.org/10.1177/02692163231172891","volume":"37","author":[{"family":"Burrell","given":"T."},{"family":"Simpson","given":"A.J."},{"family":"Ramsenthaler","given":"C."},{"family":"Johnson","given":"M.J."},{"family":"Swan","given":"F."}],"issued":{"date-parts":[["2023",6,1]]}}}],"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[26]</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and five full-text articles</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{"citationID":"VaQSno0D","properties":{"formattedCitation":"[27\\uc0\\u8211{}31]","plainCitation":"[27–31]","noteIndex":0},"citationItems":[{"id":251,"uris":["http://zotero.org/users/9493114/items/XXD44HSS"],"itemData":{"id":251,"type":"article-journal","abstract":"OBJECTIVES: Neuroimaging in chronic breathlessness is challenging. The study objective was to test the feasibility of magnetoencephalography (MEG) for functional neuroimaging of people with chronic breathlessness.\nDESIGN: Feasibility pilot study.\nSETTING: Respiratory clinic out-patients.\nPARTICIPANTS: 8 patients (mean age=62; (range 47-83); 4 men) with chronic non-malignant lung disease; modified MRC breathlessness score ≥ (median mMRC=4), intensity of exercise-induced breathlessness &gt;3/10; no contraindication to MRI scanning.\nMETHODS AND MEASURES: 4 MEG scans were conducted for each participant: (1) at rest (5 mins), (2) postseated leg exercise-induced breathlessness during recovery (10 mins). Recovery scans (2) were conducted with/without facial airflow in random order; both scans were repeated 1 h later. Participants rated breathlessness intensity (0-10 Numerical Rating Scale (NRS)) at baseline, maximal exertion and every minute during recovery, and rated acceptability of study procedures at the end of the study (0-10 NRS). A structural MRI scan was conducted for MEG coregistration and source-space analyses. Rest data were compared with data from healthy volunteers (N=6; 5 men; mean age=30.7 years ± 3.9 years).\nRESULTS: Exercises and MEG scanning were acceptable to all participants; 7/8 completed the MRI scans. Maximum breathlessness intensity was induced by 5 min' exercise. The same level was induced for repeat scans (median=8; IQR=7-8). All recovered to baseline by 10 min. Time-frequency profiles of data from the first and last 3 min were analysed in MEG source space based on breathlessness location estimates. Source localisation was performed, but anatomical source inference was limited to the level of the lobe. Differences in areas of activity were seen: during recovery scans; with and without airflow; and between participants/normal volunteers at rest.\nCONCLUSIONS: MEG is a feasible method to investigate exercise-induced breathlessness in people breathless with chronic lung disease, and able to identify neural activity related to changes in breathlessness.","container-title":"BMJ open","DOI":"10.1136/bmjopen-2014-007535","ISSN":"2044-6055","issue":"6","journalAbbreviation":"BMJ Open","language":"eng","note":"PMID: 26063567\nPMCID: PMC4574009","page":"e007535","source":"PubMed","title":"Magnetoencephalography to investigate central perception of exercise-induced breathlessness in people with chronic lung disease: a feasibility pilot","title-short":"Magnetoencephalography to investigate central perception of exercise-induced breathlessness in people with chronic lung disease","URL":"https://doi.org/10.1136/bmjopen-2014-007535","volume":"5","author":[{"family":"Johnson","given":"Miriam J."},{"family":"Simpson","given":"Michael Ig"},{"family":"Currow","given":"David C."},{"family":"Millman","given":"Rebecca E."},{"family":"Hart","given":"Simon P."},{"family":"Green","given":"Gary"}],"issued":{"date-parts":[["2015",6,10]]}}},{"id":176,"uris":["http://zotero.org/users/9493114/items/LTY9W53S"],"itemData":{"id":176,"type":"article-journal","abstract":"BACKGROUND: Patients with COPD reduce physical activity to avoid the onset of breathlessness. Fan therapy can reduce breathlessness at rest, but the efficacy of fan therapy during exercise remains unknown in this population. The aim of the present study was to investigate 1) the effect of fan therapy on exercise-induced breathlessness and post-exercise recovery time in patients with COPD and 2) the acceptability of fan therapy during exercise; and 3) to assess the reproducibility of any observed improvements in outcome measures.\nMETHODS: A pilot single-centre, randomised, controlled, crossover open (nonmasked) trial (clinicaltrials.gov NCT03137524) of fan therapy versus no fan therapy during 6-min walk test (6MWT) in patients with COPD and a modified Medical Research Council (mMRC) dyspnoea score ≥2. Breathlessness intensity was quantified before and on termination of the 6MWT, using the numerical rating scale (NRS) (0-10). Post-exertional recovery time was measured, defined as the time taken to return to baseline NRS breathlessness score. Oxygen saturation and heart rate were measure pre- and post-6MWT.\nRESULTS: 14 patients with COPD completed the trial per protocol (four male, 10 female; median (interquartile range (IQR)) age 66.50 (60.75 to 73.50) years); mMRC dyspnoea 3 (2 to 3)). Fan therapy resulted in lower exercise-induced breathlessness (ΔNRS; Δ modified Borg scale) (within-individual differences in medians (WIDiM) -1.00, IQR -2.00 to -0.50; p&lt;0.01; WIDiM -0.25, IQR -2.00 to 0.00; p=0.02), greater distance walked (metres) during the 6MWT (WIDiM 21.25, IQR 12.75 to 31.88; p&lt;0.01), and improved post-exertional breathlessness (NRS) recovery time (WIDiM -10.00, IQR -78.75 to 50.00; p&lt;0.01). Fan therapy was deemed to be acceptable by 92% of participants.\nCONCLUSION: Fan therapy was acceptable and provided symptomatic relief to patients with COPD during exercise. These data will inform larger pilot studies and efficacy studies of fan therapy during exercise.","container-title":"ERJ open research","DOI":"10.1183/23120541.00211-2021","ISSN":"2312-0541","issue":"4","journalAbbreviation":"ERJ Open Res","language":"eng","note":"PMID: 34760995\nPMCID: PMC8573226","page":"00211-2021","source":"PubMed","title":"Impact of fan therapy during exercise on breathlessness and recovery time in patients with COPD: a pilot randomised controlled crossover trial","title-short":"Impact of fan therapy during exercise on breathlessness and recovery time in patients with COPD","URL":"https://doi.org/10.1183/23120541.00211-2021","volume":"7","author":[{"family":"Long","given":"Alex"},{"family":"Cartwright","given":"Martin"},{"family":"Reilly","given":"Charles C."}],"issued":{"date-parts":[["2021",10]]}}},{"id":196,"uris":["http://zotero.org/users/9493114/items/GDGDUL4C"],"itemData":{"id":196,"type":"article-journal","abstract":"BACKGROUND: Previous small studies suggested SBOT may be ineffective in relieving breathlessness after exercise in COPD.\nMETHODS: 34 COPD patients with FEV1 &lt;40% predicted and resting oxygen saturation ≥93% undertook an exercise step test 4 times. After exercise, patients were given 4 l/min of oxygen from a simple face mask, 4 l/min air from a face mask (single blind), air from a fan or no intervention.\nRESULTS: Average oxygen saturation fell from 95.0% to 91.3% after exercise. The mean time to subjective recovery was 3.3 minutes with no difference between treatments. The mean Borg breathlessness score was 1.5/10 at rest, rising to 5.1/10 at the end of exercise (No breathlessness = 0, worst possible breathlessness = 10). Oxygen therapy had no discernable effect on Borg scores even for 14 patients who desaturated below 90%. 15 patients had no preferred treatment, 7 preferred oxygen, 6 preferred the fan, 3 preferred air via a mask and 3 preferred room air.\nCONCLUSIONS: This study provides no support for the idea that COPD patients who are not hypoxaemic at rest derive noticeable benefit from oxygen therapy after exercise. Use of air from a mask or from a fan had no apparent physiological or placebo effect.","container-title":"BMC pulmonary medicine","DOI":"10.1186/1471-2466-11-23","ISSN":"1471-2466","journalAbbreviation":"BMC Pulm Med","language":"eng","note":"PMID: 21569473\nPMCID: PMC3117831","page":"23","source":"PubMed","title":"A crossover study of short burst oxygen therapy (SBOT) for the relief of exercise-induced breathlessness in severe COPD","URL":"https://doi.org/10.1186/1471-2466-11-23","volume":"11","author":[{"family":"O'Driscoll","given":"B. Ronan"},{"family":"Neill","given":"Jane"},{"family":"Pulakal","given":"Siddiq"},{"family":"Turkington","given":"Peter M."}],"issued":{"date-parts":[["2011",5,13]]}}},{"id":241,"uris":["http://zotero.org/users/9493114/items/JDMECFQ7","http://zotero.org/users/9493114/items/S74B9LYY"],"itemData":{"id":241,"type":"article-journal","abstract":"Objectives: Facial airflow from a hand-held fan may reduce breathlessness severity and hasten postexertion recovery. Data from randomised controlled trials are limited and the optimal airflow speed remains unknown. We aimed to determine the effect of different airflow speeds on recovery from exercise-induced breathlessness.\nMethods: A prospective, randomised, cross-over design. Ten healthy participants (7 male; mean age 29 ± 4 yrs; height 175 ± 9 cm; body mass 76.9 ± 14.1 kg) completed six bouts of four minutes of exercise. During the first five minutes of a 20-minute recovery phase, participants received one of five airflow speeds by holding a fan ~15 cm from their face, or no fan control, administered in random order. Fan A had an internal blade, and fan B had an external blade. Breathlessness was measured using a numerical rating scale (NRS) at minute intervals for the first 10 minutes, and facial skin temperature recorded using a thermal imaging camera (immediately post-exertion and 5 minutes’ recovery). Results: Nine participants completed the trial. A significant main effect for airflow speed (p=0.016, ηp2=0.285) and interaction effect for airflow speed over time (p=0.008, ηp2=0.167) suggest that the airflow speed modifies breathlessness during recovery from exercise. Fan speeds of 1.7m/s or greater increased the speed of recovery from breathlessness compared to control (P&lt;0.05) with the highest airflow speeds (2.5 m/s and 3.3 m/s) giving greatest facial cooling.\nConclusion: Higher airflow rates (1.7 m/s or greater) reduced self-reported recovery times from exercise-induced breathlessness and reduced facial temperature .","container-title":"BMJ Supportive &amp; Palliative Care","DOI":"10.1136/spcare-2023-004309","ISSN":"2045-435X, 2045-4368","journalAbbreviation":"BMJ Support Palliat Care","language":"en","page":"spcare-2023-004309","source":"DOI.org (Crossref)","title":"Airflow rates and breathlessness recovery from submaximal exercise in healthy adults: prospective, randomised, cross-over study","title-short":"Airflow rates and breathlessness recovery from submaximal exercise in healthy adults","URL":"https://doi.org/10.1136/spcare-2023-004309","author":[{"family":"Brew","given":"Andrew"},{"family":"O’Beirne","given":"Sarah"},{"family":"Johnson","given":"Miriam J"},{"family":"Ramsenthaler","given":"Christina"},{"family":"Watson","given":"Peter J"},{"family":"Rubini","given":"Philip A"},{"family":"Fagan","given":"Michael J"},{"family":"Swan","given":"Flavia"},{"family":"Simpson","given":"Andrew"}],"issued":{"date-parts":[["2023",9,5]]}}},{"id":194,"uris":["http://zotero.org/users/9493114/items/4ZEZT4T5"],"itemData":{"id":194,"type":"article-journal","abstract":"PURPOSE: Improving dyspnea and exercise performance are goals of COPD therapy. We tested the hypothesis that air current applied to the face would lessen dyspnea and improve exercise performance in moderate-severe COPD patients.\nMETHODS: We recruited 10 COPD patients (5 men, age 62 ± 6 years, FEV1 0.93 ± 0.11 L (34 ± 3% predicted), TLC 107 ± 6%, RV 172 ± 18%) naïve to the study hypothesis. Each patient was randomized in a crossover fashion to lower extremity ergometry at constant submaximal workload with a 12-diameter fan directed at the patients face or exposed leg. Each patients' studies were separated by at least 1 week. Inspiratory capacity and Borg dyspnea score were measured every 2 min and at maximal exercise.\nRESULTS: Total exercise time was longer when the fan was directed to the face (14.3 ± 12 vs. 9.4 ± 7.6 min, face vs. leg, respectively, p = 0.03). Inspiratory capacity tended to be greater with the fan directed to the face (1.4 (0.6-3.25) vs. 1.26 (0.56-2.89) L, p = 0.06). There was a reduction in dynamic hyperinflation, as reflected by higher IRV area in the fan on face group (553 ± 562 a.u. vs. 328 ± 319 a.u., p = 0.047). There was a significant improvement in the Borg dyspnea score at maximal exercise (5.0 (0-10) vs. 6.5 (0-10), p = 0.03), despite exercising for 34 % longer with the fan directed to the face.\nCONCLUSIONS: Air current applied to the face improves exercise performance in COPD. Possible mechanisms include an alteration in breathing pattern that diminishes development of dynamic hyperinflation or to a change in perception of breathlessness.","container-title":"Lung","DOI":"10.1007/s00408-015-9780-0","ISSN":"1432-1750","issue":"5","journalAbbreviation":"Lung","language":"eng","note":"PMID: 26255060\nPMCID: PMC4996349","page":"725-731","source":"PubMed","title":"Air Current Applied to the Face Improves Exercise Performance in Patients with COPD","URL":"https://doi.org/10.1007/s00408-015-9780-0","volume":"193","author":[{"family":"Marchetti","given":"Nathaniel"},{"family":"Lammi","given":"Matthew R."},{"family":"Travaline","given":"John M."},{"family":"Ciccolella","given":"David"},{"family":"Civic","given":"Brian"},{"family":"Criner","given":"Gerard J."}],"issued":{"date-parts":[["2015",10]]}}}],"schema":"https://github.com/citation-style-language/schema/raw/master/csl-citation.json"}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[27–31]</w:t>
      </w:r>
      <w:r w:rsidRPr="00C34B6A">
        <w:rPr>
          <w:rFonts w:ascii="Times New Roman" w:hAnsi="Times New Roman" w:cs="Times New Roman"/>
          <w:sz w:val="24"/>
        </w:rPr>
        <w:fldChar w:fldCharType="end"/>
      </w:r>
      <w:r w:rsidRPr="00C34B6A">
        <w:rPr>
          <w:rFonts w:ascii="Times New Roman" w:hAnsi="Times New Roman" w:cs="Times New Roman"/>
          <w:sz w:val="24"/>
          <w:szCs w:val="24"/>
        </w:rPr>
        <w:t>) and therefore included in the systematic review. Figure 1 details the whole selection process.</w:t>
      </w:r>
    </w:p>
    <w:p w14:paraId="5BA0D1A0" w14:textId="77777777" w:rsidR="00C34B6A" w:rsidRPr="00C34B6A" w:rsidRDefault="00C34B6A" w:rsidP="00C34B6A">
      <w:pPr>
        <w:spacing w:line="480" w:lineRule="auto"/>
        <w:jc w:val="both"/>
        <w:rPr>
          <w:rFonts w:ascii="Times New Roman" w:hAnsi="Times New Roman" w:cs="Times New Roman"/>
          <w:b/>
          <w:bCs/>
          <w:sz w:val="24"/>
          <w:szCs w:val="24"/>
        </w:rPr>
      </w:pPr>
      <w:r w:rsidRPr="00C34B6A">
        <w:rPr>
          <w:rFonts w:ascii="Times New Roman" w:hAnsi="Times New Roman" w:cs="Times New Roman"/>
          <w:b/>
          <w:bCs/>
          <w:sz w:val="24"/>
          <w:szCs w:val="24"/>
        </w:rPr>
        <w:t>Methodological Quality of the Included Studies</w:t>
      </w:r>
    </w:p>
    <w:p w14:paraId="4396C682" w14:textId="1F20B0B1" w:rsidR="00C34B6A" w:rsidRPr="00C34B6A" w:rsidRDefault="00C34B6A" w:rsidP="00C34B6A">
      <w:p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Details of the scoring are provided in Table 1. Among full-text articles, one study demonstrated poor methodological quality</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{"citationID":"xwUA0Zxr","properties":{"formattedCitation":"[27]","plainCitation":"[27]","noteIndex":0},"citationItems":[{"id":251,"uris":["http://zotero.org/users/9493114/items/XXD44HSS"],"itemData":{"id":251,"type":"article-journal","abstract":"OBJECTIVES: Neuroimaging in chronic breathlessness is challenging. The study objective was to test the feasibility of magnetoencephalography (MEG) for functional neuroimaging of people with chronic breathlessness.\nDESIGN: Feasibility pilot study.\nSETTING: Respiratory clinic out-patients.\nPARTICIPANTS: 8 patients (mean age=62; (range 47-83); 4 men) with chronic non-malignant lung disease; modified MRC breathlessness score ≥ (median mMRC=4), intensity of exercise-induced breathlessness &gt;3/10; no contraindication to MRI scanning.\nMETHODS AND MEASURES: 4 MEG scans were conducted for each participant: (1) at rest (5 mins), (2) postseated leg exercise-induced breathlessness during recovery (10 mins). Recovery scans (2) were conducted with/without facial airflow in random order; both scans were repeated 1 h later. Participants rated breathlessness intensity (0-10 Numerical Rating Scale (NRS)) at baseline, maximal exertion and every minute during recovery, and rated acceptability of study procedures at the end of the study (0-10 NRS). A structural MRI scan was conducted for MEG coregistration and source-space analyses. Rest data were compared with data from healthy volunteers (N=6; 5 men; mean age=30.7 years ± 3.9 years).\nRESULTS: Exercises and MEG scanning were acceptable to all participants; 7/8 completed the MRI scans. Maximum breathlessness intensity was induced by 5 min' exercise. The same level was induced for repeat scans (median=8; IQR=7-8). All recovered to baseline by 10 min. Time-frequency profiles of data from the first and last 3 min were analysed in MEG source space based on breathlessness location estimates. Source localisation was performed, but anatomical source inference was limited to the level of the lobe. Differences in areas of activity were seen: during recovery scans; with and without airflow; and between participants/normal volunteers at rest.\nCONCLUSIONS: MEG is a feasible method to investigate exercise-induced breathlessness in people breathless with chronic lung disease, and able to identify neural activity related to changes in breathlessness.","container-title":"BMJ open","DOI":"10.1136/bmjopen-2014-007535","ISSN":"2044-6055","issue":"6","journalAbbreviation":"BMJ Open","language":"eng","note":"PMID: 26063567\nPMCID: PMC4574009","page":"e007535","source":"PubMed","title":"Magnetoencephalography to investigate central perception of exercise-induced breathlessness in people with chronic lung disease: a feasibility pilot","title-short":"Magnetoencephalography to investigate central perception of exercise-induced breathlessness in people with chronic lung disease","URL":"https://doi.org/10.1136/bmjopen-2014-007535","volume":"5","author":[{"family":"Johnson","given":"Miriam J."},{"family":"Simpson","given":"Michael Ig"},{"family":"Currow","given":"David C."},{"family":"Millman","given":"Rebecca E."},{"family":"Hart","given":"Simon P."},{"family":"Green","given":"Gary"}],"issued":{"date-parts":[["2015",6,10]]}}}],"schema":"https://github.com/citation-style-language/schema/raw/master/csl-citation.json"}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[27]</w:t>
      </w:r>
      <w:r w:rsidRPr="00C34B6A">
        <w:rPr>
          <w:rFonts w:ascii="Times New Roman" w:hAnsi="Times New Roman" w:cs="Times New Roman"/>
          <w:sz w:val="24"/>
        </w:rPr>
        <w:fldChar w:fldCharType="end"/>
      </w:r>
      <w:r w:rsidRPr="00C34B6A">
        <w:rPr>
          <w:rFonts w:ascii="Times New Roman" w:hAnsi="Times New Roman" w:cs="Times New Roman"/>
          <w:sz w:val="24"/>
          <w:szCs w:val="24"/>
        </w:rPr>
        <w:t>, one study showed fair methodological quality</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{"citationID":"pUYnM1xG","properties":{"formattedCitation":"[31]","plainCitation":"[31]","noteIndex":0},"citationItems":[{"id":194,"uris":["http://zotero.org/users/9493114/items/4ZEZT4T5"],"itemData":{"id":194,"type":"article-journal","abstract":"PURPOSE: Improving dyspnea and exercise performance are goals of COPD therapy. We tested the hypothesis that air current applied to the face would lessen dyspnea and improve exercise performance in moderate-severe COPD patients.\nMETHODS: We recruited 10 COPD patients (5 men, age 62 ± 6 years, FEV1 0.93 ± 0.11 L (34 ± 3% predicted), TLC 107 ± 6%, RV 172 ± 18%) naïve to the study hypothesis. Each patient was randomized in a crossover fashion to lower extremity ergometry at constant submaximal workload with a 12-diameter fan directed at the patients face or exposed leg. Each patients' studies were separated by at least 1 week. Inspiratory capacity and Borg dyspnea score were measured every 2 min and at maximal exercise.\nRESULTS: Total exercise time was longer when the fan was directed to the face (14.3 ± 12 vs. 9.4 ± 7.6 min, face vs. leg, respectively, p = 0.03). Inspiratory capacity tended to be greater with the fan directed to the face (1.4 (0.6-3.25) vs. 1.26 (0.56-2.89) L, p = 0.06). There was a reduction in dynamic hyperinflation, as reflected by higher IRV area in the fan on face group (553 ± 562 a.u. vs. 328 ± 319 a.u., p = 0.047). There was a significant improvement in the Borg dyspnea score at maximal exercise (5.0 (0-10) vs. 6.5 (0-10), p = 0.03), despite exercising for 34 % longer with the fan directed to the face.\nCONCLUSIONS: Air current applied to the face improves exercise performance in COPD. Possible mechanisms include an alteration in breathing pattern that diminishes development of dynamic hyperinflation or to a change in perception of breathlessness.","container-title":"Lung","DOI":"10.1007/s00408-015-9780-0","ISSN":"1432-1750","issue":"5","journalAbbreviation":"Lung","language":"eng","note":"PMID: 26255060\nPMCID: PMC4996349","page":"725-731","source":"PubMed","title":"Air Current Applied to the Face Improves Exercise Performance in Patients with COPD","URL":"https://doi.org/10.1007/s00408-015-9780-0","volume":"193","author":[{"family":"Marchetti","given":"Nathaniel"},{"family":"Lammi","given":"Matthew R."},{"family":"Travaline","given":"John M."},{"family":"Ciccolella","given":"David"},{"family":"Civic","given":"Brian"},{"family":"Criner","given":"Gerard J."}],"issued":{"date-parts":[["2015",10]]}}}],"schema":"https://github.com/citation-style-language/schema/raw/master/csl-citation.json"}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[31]</w:t>
      </w:r>
      <w:r w:rsidRPr="00C34B6A">
        <w:rPr>
          <w:rFonts w:ascii="Times New Roman" w:hAnsi="Times New Roman" w:cs="Times New Roman"/>
          <w:sz w:val="24"/>
        </w:rPr>
        <w:fldChar w:fldCharType="end"/>
      </w:r>
      <w:r w:rsidRPr="00C34B6A">
        <w:rPr>
          <w:rFonts w:ascii="Times New Roman" w:hAnsi="Times New Roman" w:cs="Times New Roman"/>
          <w:sz w:val="24"/>
          <w:szCs w:val="24"/>
        </w:rPr>
        <w:t>, and the remaining three studies were considered as having a good methodological quality</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yvfKY9IP","properties":{"formattedCitation":"[28\\uc0\\u8211{}30]","plainCitation":"[28–30]","noteIndex":0},"citationItems":[{"id":241,"uris":["http://zotero.org/users/9493114/items/JDMECFQ7","http://zotero.org/users/9493114/items/S74B9LYY"],"itemData":{"id":241,"type":"article-journal","abstract":"Objectives: Facial airflow from a hand-held fan may reduce breathlessness severity and hasten postexertion recovery. Data from randomised controlled trials are limited and the optimal airflow speed remains unknown. We aimed to determine the effect of different airflow speeds on recovery from exercise-induced breathlessness.\nMethods: A prospective, randomised, cross-over design. Ten healthy participants (7 male; mean age 29 ± 4 yrs; height 175 ± 9 cm; body mass 76.9 ± 14.1 kg) completed six bouts of four minutes of exercise. During the first five minutes of a 20-minute recovery phase, participants received one of five airflow speeds by holding a fan ~15 cm from their face, or no fan control, administered in random order. Fan A had an internal blade, and fan B had an external blade. Breathlessness was measured using a numerical rating scale (NRS) at minute intervals for the first 10 minutes, and facial skin temperature recorded using a thermal imaging camera (immediately post-exertion and 5 minutes’ recovery). Results: Nine participants completed the trial. A significant main effect for airflow speed (p=0.016, ηp2=0.285) and interaction effect for airflow speed over time (p=0.008, ηp2=0.167) suggest that the airflow speed modifies breathlessness during recovery from exercise. Fan speeds of 1.7m/s or greater increased the speed of recovery from breathlessness compared to control (P&lt;0.05) with the highest airflow speeds (2.5 m/s and 3.3 m/s) giving greatest facial cooling.\nConclusion: Higher airflow rates (1.7 m/s or greater) reduced self-reported recovery times from exercise-induced breathlessness and reduced facial temperature .","container-title":"BMJ Supportive &amp; Palliative Care","DOI":"10.1136/spcare-2023-004309","ISSN":"2045-435X, 2045-4368","journalAbbreviation":"BMJ Support Palliat Care","language":"en","page":"spcare-2023-004309","source":"DOI.org (Crossref)","title":"Airflow rates and breathlessness recovery from submaximal exercise in healthy adults: prospective, randomised, cross-over study","title-short":"Airflow rates and breathlessness recovery from submaximal exercise in healthy adults","URL":"https://doi.org/10.1136/spcare-2023-004309","author":[{"family":"Brew","given":"Andrew"},{"family":"O’Beirne","given":"Sarah"},{"family":"Johnson","given":"Miriam J"},{"family":"Ramsenthaler","given":"Christina"},{"family":"Watson","given":"Peter J"},{"family":"Rubini","given":"Philip A"},{"family":"Fagan","given":"Michael J"},{"family":"Swan","given":"Flavia"},{"family":"Simpson","given":"Andrew"}],"issued":{"date-parts":[["2023",9,5]]}}},{"id":176,"uris":["http://zotero.org/users/9493114/items/LTY9W53S"],"itemData":{"id":176,"type":"article-journal","abstract":"BACKGROUND: Patients with COPD reduce physical activity to avoid the onset of breathlessness. Fan therapy can reduce breathlessness at rest, but the efficacy of fan therapy during exercise remains unknown in this population. The aim of the present study was to investigate 1) the effect of fan therapy on exercise-induced breathlessness and post-exercise recovery time in patients with COPD and 2) the acceptability of fan therapy during exercise; and 3) to assess the reproducibility of any observed improvements in outcome measures.\nMETHODS: A pilot single-centre, randomised, controlled, crossover open (nonmasked) trial (clinicaltrials.gov NCT03137524) of fan therapy versus no fan therapy during 6-min walk test (6MWT) in patients with COPD and a modified Medical Research Council (mMRC) dyspnoea score ≥2. Breathlessness intensity was quantified before and on termination of the 6MWT, using the numerical rating scale (NRS) (0-10). Post-exertional recovery time was measured, defined as the time taken to return to baseline NRS breathlessness score. Oxygen saturation and heart rate were measure pre- and post-6MWT.\nRESULTS: 14 patients with COPD completed the trial per protocol (four male, 10 female; median (interquartile range (IQR)) age 66.50 (60.75 to 73.50) years); mMRC dyspnoea 3 (2 to 3)). Fan therapy resulted in lower exercise-induced breathlessness (ΔNRS; Δ modified Borg scale) (within-individual differences in medians (WIDiM) -1.00, IQR -2.00 to -0.50; p&lt;0.01; WIDiM -0.25, IQR -2.00 to 0.00; p=0.02), greater distance walked (metres) during the 6MWT (WIDiM 21.25, IQR 12.75 to 31.88; p&lt;0.01), and improved post-exertional breathlessness (NRS) recovery time (WIDiM -10.00, IQR -78.75 to 50.00; p&lt;0.01). Fan therapy was deemed to be acceptable by 92% of participants.\nCONCLUSION: Fan therapy was acceptable and provided symptomatic relief to patients with COPD during exercise. These data will inform larger pilot studies and efficacy studies of fan therapy during exercise.","container-title":"ERJ open research","DOI":"10.1183/23120541.00211-2021","ISSN":"2312-0541","issue":"4","journalAbbreviation":"ERJ Open Res","language":"eng","note":"PMID: 34760995\nPMCID: PMC8573226","page":"00211-2021","source":"PubMed","title":"Impact of fan therapy during exercise on breathlessness and recovery time in patients with COPD: a pilot randomised controlled crossover trial","title-short":"Impact of fan therapy during exercise on breathlessness and recovery time in patients with COPD","URL":"https://doi.org/10.1183/23120541.00211-2021","volume":"7","author":[{"family":"Long","given":"Alex"},{"family":"Cartwright","given":"Martin"},{"family":"Reilly","given":"Charles C."}],"issued":{"date-parts":[["2021",10]]}}},{"id":196,"uris":["http://zotero.org/users/9493114/items/GDGDUL4C"],"itemData":{"id":196,"type":"article-journal","abstract":"BACKGROUND: Previous small studies suggested SBOT may be ineffective in relieving breathlessness after exercise in COPD.\nMETHODS: 34 COPD patients with FEV1 &lt;40% predicted and resting oxygen saturation ≥93% undertook an exercise step test 4 times. After exercise, patients were given 4 l/min of oxygen from a simple face mask, 4 l/min air from a face mask (single blind), air from a fan or no intervention.\nRESULTS: Average oxygen saturation fell from 95.0% to 91.3% after exercise. The mean time to subjective recovery was 3.3 minutes with no difference between treatments. The mean Borg breathlessness score was 1.5/10 at rest, rising to 5.1/10 at the end of exercise (No breathlessness = 0, worst possible breathlessness = 10). Oxygen therapy had no discernable effect on Borg scores even for 14 patients who desaturated below 90%. 15 patients had no preferred treatment, 7 preferred oxygen, 6 preferred the fan, 3 preferred air via a mask and 3 preferred room air.\nCONCLUSIONS: This study provides no support for the idea that COPD patients who are not hypoxaemic at rest derive noticeable benefit from oxygen therapy after exercise. Use of air from a mask or from a fan had no apparent physiological or placebo effect.","container-title":"BMC pulmonary medicine","DOI":"10.1186/1471-2466-11-23","ISSN":"1471-2466","journalAbbreviation":"BMC Pulm Med","language":"eng","note":"PMID: 21569473\nPMCID: PMC3117831","page":"23","source":"PubMed","title":"A crossover study of short burst oxygen therapy (SBOT) for the relief of exercise-induced breathlessness in severe COPD","URL":"https://doi.org/10.1186/1471-2466-11-23","volume":"11","author":[{"family":"O'Driscoll","given":"B. Ronan"},{"family":"Neill","given":"Jane"},{"family":"Pulakal","given":"Siddiq"},{"family":"Turkington","given":"Peter M."}],"issued":{"date-parts":[["2011",5,13]]}}}],"schema":"https://github.com/citation-style-language/schema/raw/master/csl-citation.json"}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[28–30]</w:t>
      </w:r>
      <w:r w:rsidRPr="00C34B6A">
        <w:rPr>
          <w:rFonts w:ascii="Times New Roman" w:hAnsi="Times New Roman" w:cs="Times New Roman"/>
          <w:sz w:val="24"/>
        </w:rPr>
        <w:fldChar w:fldCharType="end"/>
      </w:r>
      <w:r w:rsidRPr="00C34B6A">
        <w:rPr>
          <w:rFonts w:ascii="Times New Roman" w:hAnsi="Times New Roman" w:cs="Times New Roman"/>
          <w:sz w:val="24"/>
          <w:szCs w:val="24"/>
        </w:rPr>
        <w:t>. Regarding the conference abstract, it was rated as poor methodological quality</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{"citationID":"4VXl5TZe","properties":{"formattedCitation":"[26]","plainCitation":"[26]","noteIndex":0},"citationItems":[{"id":1248,"uris":["http://zotero.org/users/9493114/items/C8SPCTBH"],"itemData":{"id":1248,"type":"article-journal","abstract":"Background/aims: Evidence supports facial airflow from a hand-held fan (fan) to reduce breathlessness in patients with chronic breathlessness. We tested the effectiveness of different airflow speeds on recovery from exertion-induced breathlessness. Methods: Repeated n=1 randomised controlled trial with moderatesevere chronic breathlessness (mMRC ≥3). The order of four airflow speeds and a control (no fan) were randomised for use during 10 minutes' recovery from breathlessness induced by a 1-minute sit-to-stand test (5 tests in total). Numerical Rating Scale (NRS) breathlessness intensity (every minute), facial skin thermal imaging (every 5 minutes), oxygen saturation and heart rate (every 30 seconds) were recorded over 10 minutes. Data were analysed using descriptive statistics, repeated measures ANOVA, with simple contrast analysis. Results: 10 participants recruited (n=1 withdrawn due to health concerns, and n=1 excluded due to limited exertion-induced breathlessness post exercise test). 8 participants (mean age 65± 15yrs, range 34-82yrs; 5 men; 7 COPD, 1 Long Covid) completed assessments. An interaction effect for fan speed over time (p=0.010, ηp 2=0.192) suggests that airflow speed impacted breathlessness recovery from exercise. Simple contrast analysis showed a difference between fan and control, reaching statistical significant with fan speed of 2.85 m/s (p=0.02, FDR=0.08). A main effect of fan speed (p=&lt;0.001, ηp 2=0.758) and interaction effect of fan speed over time (p=&lt;0.001, ηp 2=0.686) indicate that airflow speed reduced skin facial temperature compared with control. A fan speed of 4.91 m/s had the greatest cooling effect but not the quickest recovery and participants stated they found this speed unpleasant. Conclusions: Facial airflow from a fan improved exertion-induced breathlessness recovery and reduced facial skin temperature. The proposed optimal airflow speed for breathlessness recovery is 2.85 m/s.","container-title":"Palliative Medicine","DOI":"10.1177/02692163231172891","ISSN":"0269-2163","issue":"1_suppl","journalAbbreviation":"Palliat Med","language":"en","note":"publisher: SAGE Publications Ltd STM","page":"1-302","source":"SAGE Journals","title":"Cool Facial Airflow Speeds Recovery from Exertion Induced Breathlessness in People with Chronic Breathlessness","URL":"https://doi.org/10.1177/02692163231172891","volume":"37","author":[{"family":"Burrell","given":"T."},{"family":"Simpson","given":"A.J."},{"family":"Ramsenthaler","given":"C."},{"family":"Johnson","given":"M.J."},{"family":"Swan","given":"F."}],"issued":{"date-parts":[["2023",6,1]]}}}],"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[26]</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Most unmet criteria were due to absence of information about characteristics of group at baseline and the failure to blind participants, therapists, and assessors. </w:t>
      </w:r>
    </w:p>
    <w:p w14:paraId="0A4A4BD6" w14:textId="77777777" w:rsidR="00C34B6A" w:rsidRPr="00C34B6A" w:rsidRDefault="00C34B6A" w:rsidP="00C34B6A">
      <w:pPr>
        <w:spacing w:line="480" w:lineRule="auto"/>
        <w:jc w:val="both"/>
        <w:rPr>
          <w:rFonts w:ascii="Times New Roman" w:hAnsi="Times New Roman" w:cs="Times New Roman"/>
          <w:b/>
          <w:bCs/>
          <w:sz w:val="24"/>
          <w:szCs w:val="24"/>
        </w:rPr>
      </w:pPr>
      <w:r w:rsidRPr="00C34B6A">
        <w:rPr>
          <w:rFonts w:ascii="Times New Roman" w:hAnsi="Times New Roman" w:cs="Times New Roman"/>
          <w:b/>
          <w:bCs/>
          <w:sz w:val="24"/>
          <w:szCs w:val="24"/>
        </w:rPr>
        <w:t>Description of studies</w:t>
      </w:r>
    </w:p>
    <w:p w14:paraId="5F4C05B7" w14:textId="0127B712" w:rsidR="00C34B6A" w:rsidRPr="00C34B6A" w:rsidRDefault="00C34B6A" w:rsidP="00C34B6A">
      <w:p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The six records involved a total of 89 adults. Among these records, one study recruited ten healthy individuals</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NNH6RRAc","properties":{"formattedCitation":"[30]","plainCitation":"[30]","noteIndex":0},"citationItems":[{"id":241,"uris":["http://zotero.org/users/9493114/items/JDMECFQ7","http://zotero.org/users/9493114/items/S74B9LYY"],"itemData":{"id":241,"type":"article-journal","abstract":"Objectives: Facial airflow from a hand-held fan may reduce breathlessness severity and hasten postexertion recovery. Data from randomised controlled trials are limited and the optimal airflow speed remains unknown. We aimed to determine the effect of different airflow speeds on recovery from exercise-induced breathlessness.\nMethods: A prospective, randomised, cross-over design. Ten healthy participants (7 male; mean age 29 ± 4 yrs; height 175 ± 9 cm; body mass 76.9 ± 14.1 kg) completed six bouts of four minutes of exercise. During the first five minutes of a 20-minute recovery phase, participants received one of five airflow speeds by holding a fan ~15 cm from their face, or no fan control, administered in random order. Fan A had an internal blade, and fan B had an external blade. Breathlessness was measured using a numerical rating scale (NRS) at minute intervals for the first 10 minutes, and facial skin temperature recorded using a thermal imaging camera (immediately post-exertion and 5 minutes’ recovery). Results: Nine participants completed the trial. A significant main effect for airflow speed (p=0.016, ηp2=0.285) and interaction effect for airflow speed over time (p=0.008, ηp2=0.167) suggest that the airflow speed modifies breathlessness during recovery from exercise. Fan speeds of 1.7m/s or greater increased the speed of recovery from breathlessness compared to control (P&lt;0.05) with the highest airflow speeds (2.5 m/s and 3.3 m/s) giving greatest facial cooling.\nConclusion: Higher airflow rates (1.7 m/s or greater) reduced self-reported recovery times from exercise-induced breathlessness and reduced facial temperature .","container-title":"BMJ Supportive &amp; Palliative Care","DOI":"10.1136/spcare-2023-004309","ISSN":"2045-435X, 2045-4368","journalAbbreviation":"BMJ Support Palliat Care","language":"en","page":"spcare-2023-004309","source":"DOI.org (Crossref)","title":"Airflow rates and breathlessness recovery from submaximal exercise in healthy adults: prospective, randomised, cross-over study","title-short":"Airflow rates and breathlessness recovery from submaximal exercise in healthy adults","URL":"https://doi.org/10.1136/spcare-2023-004309","author":[{"family":"Brew","given":"Andrew"},{"family":"O’Beirne","given":"Sarah"},{"family":"Johnson","given":"Miriam J"},{"family":"Ramsenthaler","given":"Christina"},{"family":"Watson","given":"Peter J"},{"family":"Rubini","given":"Philip A"},{"family":"Fagan","given":"Michael J"},{"family":"Swan","given":"Flavia"},{"family":"Simpson","given":"Andrew"}],"issued":{"date-parts":[["2023",9,5]]}}}],"schema":"https://github.com/citation-style-language/schema/raw/master/csl-citation.json"}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[30]</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The remaining five studies involved individuals with chronic </w:t>
      </w:r>
      <w:r w:rsidR="00E8772D">
        <w:rPr>
          <w:rFonts w:ascii="Times New Roman" w:hAnsi="Times New Roman" w:cs="Times New Roman"/>
          <w:sz w:val="24"/>
          <w:szCs w:val="24"/>
        </w:rPr>
        <w:t xml:space="preserve">respiratory </w:t>
      </w:r>
      <w:r w:rsidRPr="00C34B6A">
        <w:rPr>
          <w:rFonts w:ascii="Times New Roman" w:hAnsi="Times New Roman" w:cs="Times New Roman"/>
          <w:sz w:val="24"/>
          <w:szCs w:val="24"/>
        </w:rPr>
        <w:t>diseases</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SXyE9iYS","properties":{"formattedCitation":"[26\\uc0\\u8211{}29,31]","plainCitation":"[26–29,31]","noteIndex":0},"citationItems":[{"id":1248,"uris":["http://zotero.org/users/9493114/items/C8SPCTBH"],"itemData":{"id":1248,"type":"article-journal","abstract":"Background/aims: Evidence supports facial airflow from a hand-held fan (fan) to reduce breathlessness in patients with chronic breathlessness. We tested the effectiveness of different airflow speeds on recovery from exertion-induced breathlessness. Methods: Repeated n=1 randomised controlled trial with moderatesevere chronic breathlessness (mMRC ≥3). The order of four airflow speeds and a control (no fan) were randomised for use during 10 minutes' recovery from breathlessness induced by a 1-minute sit-to-stand test (5 tests in total). Numerical Rating Scale (NRS) breathlessness intensity (every minute), facial skin thermal imaging (every 5 minutes), oxygen saturation and heart rate (every 30 seconds) were recorded over 10 minutes. Data were analysed using descriptive statistics, repeated measures ANOVA, with simple contrast analysis. Results: 10 participants recruited (n=1 withdrawn due to health concerns, and n=1 excluded due to limited exertion-induced breathlessness post exercise test). 8 participants (mean age 65± 15yrs, range 34-82yrs; 5 men; 7 COPD, 1 Long Covid) completed assessments. An interaction effect for fan speed over time (p=0.010, ηp 2=0.192) suggests that airflow speed impacted breathlessness recovery from exercise. Simple contrast analysis showed a difference between fan and control, reaching statistical significant with fan speed of 2.85 m/s (p=0.02, FDR=0.08). A main effect of fan speed (p=&lt;0.001, ηp 2=0.758) and interaction effect of fan speed over time (p=&lt;0.001, ηp 2=0.686) indicate that airflow speed reduced skin facial temperature compared with control. A fan speed of 4.91 m/s had the greatest cooling effect but not the quickest recovery and participants stated they found this speed unpleasant. Conclusions: Facial airflow from a fan improved exertion-induced breathlessness recovery and reduced facial skin temperature. The proposed optimal airflow speed for breathlessness recovery is 2.85 m/s.","container-title":"Palliative Medicine","DOI":"10.1177/02692163231172891","ISSN":"0269-2163","issue":"1_suppl","journalAbbreviation":"Palliat Med","language":"en","note":"publisher: SAGE Publications Ltd STM","page":"1-302","source":"SAGE Journals","title":"Cool Facial Airflow Speeds Recovery from Exertion Induced Breathlessness in People with Chronic Breathlessness","URL":"https://doi.org/10.1177/02692163231172891","volume":"37","author":[{"family":"Burrell","given":"T."},{"family":"Simpson","given":"A.J."},{"family":"Ramsenthaler","given":"C."},{"family":"Johnson","given":"M.J."},{"family":"Swan","given":"F."}],"issued":{"date-parts":[["2023",6,1]]}}},{"id":251,"uris":["http://zotero.org/users/9493114/items/XXD44HSS"],"itemData":{"id":251,"type":"article-journal","abstract":"OBJECTIVES: Neuroimaging in chronic breathlessness is challenging. The study objective was to test the feasibility of magnetoencephalography (MEG) for functional neuroimaging of people with chronic breathlessness.\nDESIGN: Feasibility pilot study.\nSETTING: Respiratory clinic out-patients.\nPARTICIPANTS: 8 patients (mean age=62; (range 47-83); 4 men) with chronic non-malignant lung disease; modified MRC breathlessness score ≥ (median mMRC=4), intensity of exercise-induced breathlessness &gt;3/10; no contraindication to MRI scanning.\nMETHODS AND MEASURES: 4 MEG scans were conducted for each participant: (1) at rest (5 mins), (2) postseated leg exercise-induced breathlessness during recovery (10 mins). Recovery scans (2) were conducted with/without facial airflow in random order; both scans were repeated 1 h later. Participants rated breathlessness intensity (0-10 Numerical Rating Scale (NRS)) at baseline, maximal exertion and every minute during recovery, and rated acceptability of study procedures at the end of the study (0-10 NRS). A structural MRI scan was conducted for MEG coregistration and source-space analyses. Rest data were compared with data from healthy volunteers (N=6; 5 men; mean age=30.7 years ± 3.9 years).\nRESULTS: Exercises and MEG scanning were acceptable to all participants; 7/8 completed the MRI scans. Maximum breathlessness intensity was induced by 5 min' exercise. The same level was induced for repeat scans (median=8; IQR=7-8). All recovered to baseline by 10 min. Time-frequency profiles of data from the first and last 3 min were analysed in MEG source space based on breathlessness location estimates. Source localisation was performed, but anatomical source inference was limited to the level of the lobe. Differences in areas of activity were seen: during recovery scans; with and without airflow; and between participants/normal volunteers at rest.\nCONCLUSIONS: MEG is a feasible method to investigate exercise-induced breathlessness in people breathless with chronic lung disease, and able to identify neural activity related to changes in breathlessness.","container-title":"BMJ open","DOI":"10.1136/bmjopen-2014-007535","ISSN":"2044-6055","issue":"6","journalAbbreviation":"BMJ Open","language":"eng","note":"PMID: 26063567\nPMCID: PMC4574009","page":"e007535","source":"PubMed","title":"Magnetoencephalography to investigate central perception of exercise-induced breathlessness in people with chronic lung disease: a feasibility pilot","title-short":"Magnetoencephalography to investigate central perception of exercise-induced breathlessness in people with chronic lung disease","URL":"https://doi.org/10.1136/bmjopen-2014-007535","volume":"5","author":[{"family":"Johnson","given":"Miriam J."},{"family":"Simpson","given":"Michael Ig"},{"family":"Currow","given":"David C."},{"family":"Millman","given":"Rebecca E."},{"family":"Hart","given":"Simon P."},{"family":"Green","given":"Gary"}],"issued":{"date-parts":[["2015",6,10]]}}},{"id":176,"uris":["http://zotero.org/users/9493114/items/LTY9W53S"],"itemData":{"id":176,"type":"article-journal","abstract":"BACKGROUND: Patients with COPD reduce physical activity to avoid the onset of breathlessness. Fan therapy can reduce breathlessness at rest, but the efficacy of fan therapy during exercise remains unknown in this population. The aim of the present study was to investigate 1) the effect of fan therapy on exercise-induced breathlessness and post-exercise recovery time in patients with COPD and 2) the acceptability of fan therapy during exercise; and 3) to assess the reproducibility of any observed improvements in outcome measures.\nMETHODS: A pilot single-centre, randomised, controlled, crossover open (nonmasked) trial (clinicaltrials.gov NCT03137524) of fan therapy versus no fan therapy during 6-min walk test (6MWT) in patients with COPD and a modified Medical Research Council (mMRC) dyspnoea score ≥2. Breathlessness intensity was quantified before and on termination of the 6MWT, using the numerical rating scale (NRS) (0-10). Post-exertional recovery time was measured, defined as the time taken to return to baseline NRS breathlessness score. Oxygen saturation and heart rate were measure pre- and post-6MWT.\nRESULTS: 14 patients with COPD completed the trial per protocol (four male, 10 female; median (interquartile range (IQR)) age 66.50 (60.75 to 73.50) years); mMRC dyspnoea 3 (2 to 3)). Fan therapy resulted in lower exercise-induced breathlessness (ΔNRS; Δ modified Borg scale) (within-individual differences in medians (WIDiM) -1.00, IQR -2.00 to -0.50; p&lt;0.01; WIDiM -0.25, IQR -2.00 to 0.00; p=0.02), greater distance walked (metres) during the 6MWT (WIDiM 21.25, IQR 12.75 to 31.88; p&lt;0.01), and improved post-exertional breathlessness (NRS) recovery time (WIDiM -10.00, IQR -78.75 to 50.00; p&lt;0.01). Fan therapy was deemed to be acceptable by 92% of participants.\nCONCLUSION: Fan therapy was acceptable and provided symptomatic relief to patients with COPD during exercise. These data will inform larger pilot studies and efficacy studies of fan therapy during exercise.","container-title":"ERJ open research","DOI":"10.1183/23120541.00211-2021","ISSN":"2312-0541","issue":"4","journalAbbreviation":"ERJ Open Res","language":"eng","note":"PMID: 34760995\nPMCID: PMC8573226","page":"00211-2021","source":"PubMed","title":"Impact of fan therapy during exercise on breathlessness and recovery time in patients with COPD: a pilot randomised controlled crossover trial","title-short":"Impact of fan therapy during exercise on breathlessness and recovery time in patients with COPD","URL":"https://doi.org/10.1183/23120541.00211-2021","volume":"7","author":[{"family":"Long","given":"Alex"},{"family":"Cartwright","given":"Martin"},{"family":"Reilly","given":"Charles C."}],"issued":{"date-parts":[["2021",10]]}}},{"id":196,"uris":["http://zotero.org/users/9493114/items/GDGDUL4C"],"itemData":{"id":196,"type":"article-journal","abstract":"BACKGROUND: Previous small studies suggested SBOT may be ineffective in relieving breathlessness after exercise in COPD.\nMETHODS: 34 COPD patients with FEV1 &lt;40% predicted and resting oxygen saturation ≥93% undertook an exercise step test 4 times. After exercise, patients were given 4 l/min of oxygen from a simple face mask, 4 l/min air from a face mask (single blind), air from a fan or no intervention.\nRESULTS: Average oxygen saturation fell from 95.0% to 91.3% after exercise. The mean time to subjective recovery was 3.3 minutes with no difference between treatments. The mean Borg breathlessness score was 1.5/10 at rest, rising to 5.1/10 at the end of exercise (No breathlessness = 0, worst possible breathlessness = 10). Oxygen therapy had no discernable effect on Borg scores even for 14 patients who desaturated below 90%. 15 patients had no preferred treatment, 7 preferred oxygen, 6 preferred the fan, 3 preferred air via a mask and 3 preferred room air.\nCONCLUSIONS: This study provides no support for the idea that COPD patients who are not hypoxaemic at rest derive noticeable benefit from oxygen therapy after exercise. Use of air from a mask or from a fan had no apparent physiological or placebo effect.","container-title":"BMC pulmonary medicine","DOI":"10.1186/1471-2466-11-23","ISSN":"1471-2466","journalAbbreviation":"BMC Pulm Med","language":"eng","note":"PMID: 21569473\nPMCID: PMC3117831","page":"23","source":"PubMed","title":"A crossover study of short burst oxygen therapy (SBOT) for the relief of exercise-induced breathlessness in severe COPD","URL":"https://doi.org/10.1186/1471-2466-11-23","volume":"11","author":[{"family":"O'Driscoll","given":"B. Ronan"},{"family":"Neill","given":"Jane"},{"family":"Pulakal","given":"Siddiq"},{"family":"Turkington","given":"Peter M."}],"issued":{"date-parts":[["2011",5,13]]}}},{"id":194,"uris":["http://zotero.org/users/9493114/items/4ZEZT4T5"],"itemData":{"id":194,"type":"article-journal","abstract":"PURPOSE: Improving dyspnea and exercise performance are goals of COPD therapy. We tested the hypothesis that air current applied to the face would lessen dyspnea and improve exercise performance in moderate-severe COPD patients.\nMETHODS: We recruited 10 COPD patients (5 men, age 62 ± 6 years, FEV1 0.93 ± 0.11 L (34 ± 3% predicted), TLC 107 ± 6%, RV 172 ± 18%) naïve to the study hypothesis. Each patient was randomized in a crossover fashion to lower extremity ergometry at constant submaximal workload with a 12-diameter fan directed at the patients face or exposed leg. Each patients' studies were separated by at least 1 week. Inspiratory capacity and Borg dyspnea score were measured every 2 min and at maximal exercise.\nRESULTS: Total exercise time was longer when the fan was directed to the face (14.3 ± 12 vs. 9.4 ± 7.6 min, face vs. leg, respectively, p = 0.03). Inspiratory capacity tended to be greater with the fan directed to the face (1.4 (0.6-3.25) vs. 1.26 (0.56-2.89) L, p = 0.06). There was a reduction in dynamic hyperinflation, as reflected by higher IRV area in the fan on face group (553 ± 562 a.u. vs. 328 ± 319 a.u., p = 0.047). There was a significant improvement in the Borg dyspnea score at maximal exercise (5.0 (0-10) vs. 6.5 (0-10), p = 0.03), despite exercising for 34 % longer with the fan directed to the face.\nCONCLUSIONS: Air current applied to the face improves exercise performance in COPD. Possible mechanisms include an alteration in breathing pattern that diminishes development of dynamic hyperinflation or to a change in perception of breathlessness.","container-title":"Lung","DOI":"10.1007/s00408-015-9780-0","ISSN":"1432-1750","issue":"5","journalAbbreviation":"Lung","language":"eng","note":"PMID: 26255060\nPMCID: PMC4996349","page":"725-731","source":"PubMed","title":"Air Current Applied to the Face Improves Exercise Performance in Patients with COPD","URL":"https://doi.org/10.1007/s00408-015-9780-0","volume":"193","author":[{"family":"Marchetti","given":"Nathaniel"},{"family":"Lammi","given":"Matthew R."},{"family":"Travaline","given":"John M."},{"family":"Ciccolella","given":"David"},{"family":"Civic","given":"Brian"},{"family":"Criner","given":"Gerard J."}],"issued":{"date-parts":[["2015",10]]}}}],"schema":"https://github.com/citation-style-language/schema/raw/master/csl-citation.json"}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[26–29,31]</w:t>
      </w:r>
      <w:r w:rsidRPr="00C34B6A">
        <w:rPr>
          <w:rFonts w:ascii="Times New Roman" w:hAnsi="Times New Roman" w:cs="Times New Roman"/>
          <w:sz w:val="24"/>
        </w:rPr>
        <w:fldChar w:fldCharType="end"/>
      </w:r>
      <w:r w:rsidRPr="00C34B6A">
        <w:rPr>
          <w:rFonts w:ascii="Times New Roman" w:hAnsi="Times New Roman" w:cs="Times New Roman"/>
          <w:sz w:val="24"/>
          <w:szCs w:val="24"/>
        </w:rPr>
        <w:t>, including people with COPD in all studies, a patient living with long COVID</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{"citationID":"0u1yQ5RU","properties":{"formattedCitation":"[26]","plainCitation":"[26]","noteIndex":0},"citationItems":[{"id":1248,"uris":["http://zotero.org/users/9493114/items/C8SPCTBH"],"itemData":{"id":1248,"type":"article-journal","abstract":"Background/aims: Evidence supports facial airflow from a hand-held fan (fan) to reduce breathlessness in patients with chronic breathlessness. We tested the effectiveness of different airflow speeds on recovery from exertion-induced breathlessness. Methods: Repeated n=1 randomised controlled trial with moderatesevere chronic breathlessness (mMRC ≥3). The order of four airflow speeds and a control (no fan) were randomised for use during 10 minutes' recovery from breathlessness induced by a 1-minute sit-to-stand test (5 tests in total). Numerical Rating Scale (NRS) breathlessness intensity (every minute), facial skin thermal imaging (every 5 minutes), oxygen saturation and heart rate (every 30 seconds) were recorded over 10 minutes. Data were analysed using descriptive statistics, repeated measures ANOVA, with simple contrast analysis. Results: 10 participants recruited (n=1 withdrawn due to health concerns, and n=1 excluded due to limited exertion-induced breathlessness post exercise test). 8 participants (mean age 65± 15yrs, range 34-82yrs; 5 men; 7 COPD, 1 Long Covid) completed assessments. An interaction effect for fan speed over time (p=0.010, ηp 2=0.192) suggests that airflow speed impacted breathlessness recovery from exercise. Simple contrast analysis showed a difference between fan and control, reaching statistical significant with fan speed of 2.85 m/s (p=0.02, FDR=0.08). A main effect of fan speed (p=&lt;0.001, ηp 2=0.758) and interaction effect of fan speed over time (p=&lt;0.001, ηp 2=0.686) indicate that airflow speed reduced skin facial temperature compared with control. A fan speed of 4.91 m/s had the greatest cooling effect but not the quickest recovery and participants stated they found this speed unpleasant. Conclusions: Facial airflow from a fan improved exertion-induced breathlessness recovery and reduced facial skin temperature. The proposed optimal airflow speed for breathlessness recovery is 2.85 m/s.","container-title":"Palliative Medicine","DOI":"10.1177/02692163231172891","ISSN":"0269-2163","issue":"1_suppl","journalAbbreviation":"Palliat Med","language":"en","note":"publisher: SAGE Publications Ltd STM","page":"1-302","source":"SAGE Journals","title":"Cool Facial Airflow Speeds Recovery from Exertion Induced Breathlessness in People with Chronic Breathlessness","URL":"https://doi.org/10.1177/02692163231172891","volume":"37","author":[{"family":"Burrell","given":"T."},{"family":"Simpson","given":"A.J."},{"family":"Ramsenthaler","given":"C."},{"family":"Johnson","given":"M.J."},{"family":"Swan","given":"F."}],"issued":{"date-parts":[["2023",6,1]]}}}],"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[26]</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in one study, and patients with pulmonary sarcoid, asthma and bronchiectasis in another study</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{"citationID":"1OuHiaIT","properties":{"formattedCitation":"[27]","plainCitation":"[27]","noteIndex":0},"citationItems":[{"id":251,"uris":["http://zotero.org/users/9493114/items/XXD44HSS"],"itemData":{"id":251,"type":"article-journal","abstract":"OBJECTIVES: Neuroimaging in chronic breathlessness is challenging. The study objective was to test the feasibility of magnetoencephalography (MEG) for functional neuroimaging of people with chronic breathlessness.\nDESIGN: Feasibility pilot study.\nSETTING: Respiratory clinic out-patients.\nPARTICIPANTS: 8 patients (mean age=62; (range 47-83); 4 men) with chronic non-malignant lung disease; modified MRC breathlessness score ≥ (median mMRC=4), intensity of exercise-induced breathlessness &gt;3/10; no contraindication to MRI scanning.\nMETHODS AND MEASURES: 4 MEG scans were conducted for each participant: (1) at rest (5 mins), (2) postseated leg exercise-induced breathlessness during recovery (10 mins). Recovery scans (2) were conducted with/without facial airflow in random order; both scans were repeated 1 h later. Participants rated breathlessness intensity (0-10 Numerical Rating Scale (NRS)) at baseline, maximal exertion and every minute during recovery, and rated acceptability of study procedures at the end of the study (0-10 NRS). A structural MRI scan was conducted for MEG coregistration and source-space analyses. Rest data were compared with data from healthy volunteers (N=6; 5 men; mean age=30.7 years ± 3.9 years).\nRESULTS: Exercises and MEG scanning were acceptable to all participants; 7/8 completed the MRI scans. Maximum breathlessness intensity was induced by 5 min' exercise. The same level was induced for repeat scans (median=8; IQR=7-8). All recovered to baseline by 10 min. Time-frequency profiles of data from the first and last 3 min were analysed in MEG source space based on breathlessness location estimates. Source localisation was performed, but anatomical source inference was limited to the level of the lobe. Differences in areas of activity were seen: during recovery scans; with and without airflow; and between participants/normal volunteers at rest.\nCONCLUSIONS: MEG is a feasible method to investigate exercise-induced breathlessness in people breathless with chronic lung disease, and able to identify neural activity related to changes in breathlessness.","container-title":"BMJ open","DOI":"10.1136/bmjopen-2014-007535","ISSN":"2044-6055","issue":"6","journalAbbreviation":"BMJ Open","language":"eng","note":"PMID: 26063567\nPMCID: PMC4574009","page":"e007535","source":"PubMed","title":"Magnetoencephalography to investigate central perception of exercise-induced breathlessness in people with chronic lung disease: a feasibility pilot","title-short":"Magnetoencephalography to investigate central perception of exercise-induced breathlessness in people with chronic lung disease","URL":"https://doi.org/10.1136/bmjopen-2014-007535","volume":"5","author":[{"family":"Johnson","given":"Miriam J."},{"family":"Simpson","given":"Michael Ig"},{"family":"Currow","given":"David C."},{"family":"Millman","given":"Rebecca E."},{"family":"Hart","given":"Simon P."},{"family":"Green","given":"Gary"}],"issued":{"date-parts":[["2015",6,10]]}}}],"schema":"https://github.com/citation-style-language/schema/raw/master/csl-citation.json"}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[27]</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The interventions followed heterogenous protocols across the studies, varying in terms of exercise types, duration, and recovery time provided. The exercise modalities included constant and incremental workload exercise, with various types such as </w:t>
      </w:r>
      <w:r w:rsidRPr="00C34B6A">
        <w:rPr>
          <w:rFonts w:ascii="Times New Roman" w:hAnsi="Times New Roman" w:cs="Times New Roman"/>
          <w:sz w:val="24"/>
          <w:szCs w:val="24"/>
        </w:rPr>
        <w:lastRenderedPageBreak/>
        <w:t>running exercise, cycloergometer exercise, or functional tests such as sit-to-stand, walking, or step tests. Exercise duration was between one and six minutes, and post-exercise recovery time ranged from 10 to 30 minutes. All these studies had a “no fan” control group, except for one that compared fan use on the face versus on the legs</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{"citationID":"H7AOI2Q9","properties":{"formattedCitation":"[31]","plainCitation":"[31]","noteIndex":0},"citationItems":[{"id":194,"uris":["http://zotero.org/users/9493114/items/4ZEZT4T5"],"itemData":{"id":194,"type":"article-journal","abstract":"PURPOSE: Improving dyspnea and exercise performance are goals of COPD therapy. We tested the hypothesis that air current applied to the face would lessen dyspnea and improve exercise performance in moderate-severe COPD patients.\nMETHODS: We recruited 10 COPD patients (5 men, age 62 ± 6 years, FEV1 0.93 ± 0.11 L (34 ± 3% predicted), TLC 107 ± 6%, RV 172 ± 18%) naïve to the study hypothesis. Each patient was randomized in a crossover fashion to lower extremity ergometry at constant submaximal workload with a 12-diameter fan directed at the patients face or exposed leg. Each patients' studies were separated by at least 1 week. Inspiratory capacity and Borg dyspnea score were measured every 2 min and at maximal exercise.\nRESULTS: Total exercise time was longer when the fan was directed to the face (14.3 ± 12 vs. 9.4 ± 7.6 min, face vs. leg, respectively, p = 0.03). Inspiratory capacity tended to be greater with the fan directed to the face (1.4 (0.6-3.25) vs. 1.26 (0.56-2.89) L, p = 0.06). There was a reduction in dynamic hyperinflation, as reflected by higher IRV area in the fan on face group (553 ± 562 a.u. vs. 328 ± 319 a.u., p = 0.047). There was a significant improvement in the Borg dyspnea score at maximal exercise (5.0 (0-10) vs. 6.5 (0-10), p = 0.03), despite exercising for 34 % longer with the fan directed to the face.\nCONCLUSIONS: Air current applied to the face improves exercise performance in COPD. Possible mechanisms include an alteration in breathing pattern that diminishes development of dynamic hyperinflation or to a change in perception of breathlessness.","container-title":"Lung","DOI":"10.1007/s00408-015-9780-0","ISSN":"1432-1750","issue":"5","journalAbbreviation":"Lung","language":"eng","note":"PMID: 26255060\nPMCID: PMC4996349","page":"725-731","source":"PubMed","title":"Air Current Applied to the Face Improves Exercise Performance in Patients with COPD","URL":"https://doi.org/10.1007/s00408-015-9780-0","volume":"193","author":[{"family":"Marchetti","given":"Nathaniel"},{"family":"Lammi","given":"Matthew R."},{"family":"Travaline","given":"John M."},{"family":"Ciccolella","given":"David"},{"family":"Civic","given":"Brian"},{"family":"Criner","given":"Gerard J."}],"issued":{"date-parts":[["2015",10]]}}}],"schema":"https://github.com/citation-style-language/schema/raw/master/csl-citation.json"}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[31]</w:t>
      </w:r>
      <w:r w:rsidRPr="00C34B6A">
        <w:rPr>
          <w:rFonts w:ascii="Times New Roman" w:hAnsi="Times New Roman" w:cs="Times New Roman"/>
          <w:sz w:val="24"/>
        </w:rPr>
        <w:fldChar w:fldCharType="end"/>
      </w:r>
      <w:r w:rsidRPr="00C34B6A">
        <w:rPr>
          <w:rFonts w:ascii="Times New Roman" w:hAnsi="Times New Roman" w:cs="Times New Roman"/>
          <w:sz w:val="24"/>
          <w:szCs w:val="24"/>
        </w:rPr>
        <w:t>. Table 2 summarizes the characteristics of the retrieved studies.</w:t>
      </w:r>
    </w:p>
    <w:p w14:paraId="0284276F" w14:textId="77777777" w:rsidR="00C34B6A" w:rsidRPr="00C34B6A" w:rsidRDefault="00C34B6A" w:rsidP="00C34B6A">
      <w:pPr>
        <w:spacing w:line="480" w:lineRule="auto"/>
        <w:jc w:val="both"/>
        <w:rPr>
          <w:rFonts w:ascii="Times New Roman" w:hAnsi="Times New Roman" w:cs="Times New Roman"/>
          <w:b/>
          <w:bCs/>
          <w:sz w:val="24"/>
          <w:szCs w:val="24"/>
        </w:rPr>
      </w:pPr>
      <w:r w:rsidRPr="00C34B6A">
        <w:rPr>
          <w:rFonts w:ascii="Times New Roman" w:hAnsi="Times New Roman" w:cs="Times New Roman"/>
          <w:b/>
          <w:bCs/>
          <w:sz w:val="24"/>
          <w:szCs w:val="24"/>
        </w:rPr>
        <w:t>Outcomes</w:t>
      </w:r>
    </w:p>
    <w:p w14:paraId="22E97AA8" w14:textId="5423EDBD" w:rsidR="00C34B6A" w:rsidRPr="00C34B6A" w:rsidRDefault="00132334" w:rsidP="00C34B6A">
      <w:pPr>
        <w:spacing w:line="480" w:lineRule="auto"/>
        <w:jc w:val="both"/>
        <w:rPr>
          <w:rFonts w:ascii="Times New Roman" w:hAnsi="Times New Roman" w:cs="Times New Roman"/>
          <w:sz w:val="24"/>
          <w:szCs w:val="24"/>
        </w:rPr>
      </w:pPr>
      <w:bookmarkStart w:id="9" w:name="_Hlk194742446"/>
      <w:r>
        <w:rPr>
          <w:rFonts w:ascii="Times New Roman" w:hAnsi="Times New Roman" w:cs="Times New Roman"/>
          <w:sz w:val="24"/>
          <w:szCs w:val="24"/>
        </w:rPr>
        <w:t>Exercise-induced b</w:t>
      </w:r>
      <w:r w:rsidR="00562E2E" w:rsidRPr="00C34B6A">
        <w:rPr>
          <w:rFonts w:ascii="Times New Roman" w:hAnsi="Times New Roman" w:cs="Times New Roman"/>
          <w:sz w:val="24"/>
          <w:szCs w:val="24"/>
        </w:rPr>
        <w:t xml:space="preserve">reathlessness was assessed using the modified Borg scale (mBorg) and the Numerical Rating Scale (NRS) </w:t>
      </w:r>
      <w:r w:rsidR="00562E2E"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{"citationID":"GQYGRqCo","properties":{"formattedCitation":"[32,33]","plainCitation":"[32,33]","noteIndex":0},"citationItems":[{"id":1247,"uris":["http://zotero.org/users/9493114/items/ESZAYARA"],"itemData":{"id":1247,"type":"article-journal","abstract":"BACKGROUND: Dyspnea, a devastating sign, is rarely monitored by clinicians. One reason may be the lack of a valid measurement scale that is easy to use in a clinical setting. OBJECTIVES: To establish the validity of the numeric rating scale as a measure of present dyspnea (dyspnea at rest). METHODS: A total of 188 patients with chronic obstructive pulmonary disease rated their present dyspnea by using the Visual Analog Dyspnea Scale and the numeric rating scale. They also rated their usual dyspnea (dyspnea during the past week). Demographic information was collected from each patient's chart, and pulmonary status was assessed with portable spirometry, pulse oximetry, or both. RESULTS: Concurrent validity of the numeric rating scale was supported by the high correlation of its scores with scores from the Visual Analog Dyspnea Scale. Conversion of the numeric rating scale to a 0-to-100 scale and comparison with the visual analog scale (by using a paired t test to determine if the correlated scores were similar for clinical decision making) showed that scores were not significantly different. A paired t test showed a difference in scores on the numeric rating scale obtained before and after ambulation, supporting the construct validity of the numeric rating scale. Scores on the numeric rating scale for present dyspnea were poorly correlated with ratings of usual dyspnea, indicating that present dyspnea and usual dyspnea are different constructs. CONCLUSION: Present and usual dyspnea are different constructs. The numeric rating scale is a valid measure of present dyspnea.","container-title":"American Journal of Critical Care","DOI":"10.4037/ajcc1998.7.3.200","ISSN":"1062-3264","issue":"3","journalAbbreviation":"American Journal of Critical Care","page":"200-204","source":"Silverchair","title":"Validity of the numeric rating scale as a measure of dyspnea","URL":"https://doi.org/10.4037/ajcc1998.7.3.200","volume":"7","author":[{"family":"Gift","given":"AG"},{"family":"Narsavage","given":"G"}],"issued":{"date-parts":[["1998",5,1]]}}},{"id":270,"uris":["http://zotero.org/users/9493114/items/99ITWKG8"],"itemData":{"id":270,"type":"article-journal","abstract":"There is a great demand for perceptual effort ratings in order to better understand man at work. Such ratings are important complements to behavioral and physiological measurements of physical performance and work capacity. This is true for both theoretical analysis and application in medicine, human factors, and sports. Perceptual estimates, obtained by psychophysical ratio-scaling methods, are valid when describing general perceptual variation, but category methods are more useful in several applied situations when differences between individuals are described. A presentation is made of ratio-scaling methods, category methods, especially the Borg Scale for ratings of perceived exertion, and a new method that combines the category method with ratio properties. Some of the advantages and disadvantages of the different methods are discussed in both theoretical-psychophysical and psychophysiological frames of reference.","container-title":"Medicine and Science in Sports and Exercise","ISSN":"0195-9131","issue":"5","journalAbbreviation":"Med Sci Sports Exerc","language":"eng","note":"PMID: 7154893","page":"377-381","source":"PubMed","title":"Psychophysical bases of perceived exertion","URL":"https://doi.org/10.1249/00005768-198205000-00012","volume":"14","author":[{"family":"Borg","given":"G. A."}],"issued":{"date-parts":[["1982"]]}}}],"schema":"https://github.com/citation-style-language/schema/raw/master/csl-citation.json"} </w:instrText>
      </w:r>
      <w:r w:rsidR="00562E2E" w:rsidRPr="00C34B6A">
        <w:rPr>
          <w:rFonts w:ascii="Times New Roman" w:hAnsi="Times New Roman" w:cs="Times New Roman"/>
          <w:sz w:val="24"/>
        </w:rPr>
        <w:fldChar w:fldCharType="separate"/>
      </w:r>
      <w:r w:rsidR="00BE256E" w:rsidRPr="00BE256E">
        <w:rPr>
          <w:rFonts w:ascii="Times New Roman" w:hAnsi="Times New Roman" w:cs="Times New Roman"/>
          <w:sz w:val="24"/>
        </w:rPr>
        <w:t>[32,33]</w:t>
      </w:r>
      <w:r w:rsidR="00562E2E" w:rsidRPr="00C34B6A">
        <w:rPr>
          <w:rFonts w:ascii="Times New Roman" w:hAnsi="Times New Roman" w:cs="Times New Roman"/>
          <w:sz w:val="24"/>
        </w:rPr>
        <w:fldChar w:fldCharType="end"/>
      </w:r>
      <w:r w:rsidR="00FC250B">
        <w:rPr>
          <w:rFonts w:ascii="Times New Roman" w:hAnsi="Times New Roman" w:cs="Times New Roman"/>
          <w:sz w:val="24"/>
        </w:rPr>
        <w:t xml:space="preserve">. </w:t>
      </w:r>
      <w:bookmarkStart w:id="10" w:name="_Hlk194996784"/>
      <w:r w:rsidRPr="00C34B6A" w:rsidDel="00F63AB4">
        <w:rPr>
          <w:rFonts w:ascii="Times New Roman" w:hAnsi="Times New Roman" w:cs="Times New Roman"/>
          <w:sz w:val="24"/>
          <w:szCs w:val="24"/>
        </w:rPr>
        <w:t>Two studies reported exercise-induced breathlessness</w:t>
      </w:r>
      <w:r w:rsidDel="00F63AB4">
        <w:rPr>
          <w:rFonts w:ascii="Times New Roman" w:hAnsi="Times New Roman" w:cs="Times New Roman"/>
          <w:sz w:val="24"/>
          <w:szCs w:val="24"/>
        </w:rPr>
        <w:t xml:space="preserve"> </w:t>
      </w:r>
      <w:r w:rsidRPr="00C34B6A" w:rsidDel="00F63AB4">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{"citationID":"dYMizbe5","properties":{"formattedCitation":"[28,31]","plainCitation":"[28,31]","noteIndex":0},"citationItems":[{"id":176,"uris":["http://zotero.org/users/9493114/items/LTY9W53S"],"itemData":{"id":176,"type":"article-journal","abstract":"BACKGROUND: Patients with COPD reduce physical activity to avoid the onset of breathlessness. Fan therapy can reduce breathlessness at rest, but the efficacy of fan therapy during exercise remains unknown in this population. The aim of the present study was to investigate 1) the effect of fan therapy on exercise-induced breathlessness and post-exercise recovery time in patients with COPD and 2) the acceptability of fan therapy during exercise; and 3) to assess the reproducibility of any observed improvements in outcome measures.\nMETHODS: A pilot single-centre, randomised, controlled, crossover open (nonmasked) trial (clinicaltrials.gov NCT03137524) of fan therapy versus no fan therapy during 6-min walk test (6MWT) in patients with COPD and a modified Medical Research Council (mMRC) dyspnoea score ≥2. Breathlessness intensity was quantified before and on termination of the 6MWT, using the numerical rating scale (NRS) (0-10). Post-exertional recovery time was measured, defined as the time taken to return to baseline NRS breathlessness score. Oxygen saturation and heart rate were measure pre- and post-6MWT.\nRESULTS: 14 patients with COPD completed the trial per protocol (four male, 10 female; median (interquartile range (IQR)) age 66.50 (60.75 to 73.50) years); mMRC dyspnoea 3 (2 to 3)). Fan therapy resulted in lower exercise-induced breathlessness (ΔNRS; Δ modified Borg scale) (within-individual differences in medians (WIDiM) -1.00, IQR -2.00 to -0.50; p&lt;0.01; WIDiM -0.25, IQR -2.00 to 0.00; p=0.02), greater distance walked (metres) during the 6MWT (WIDiM 21.25, IQR 12.75 to 31.88; p&lt;0.01), and improved post-exertional breathlessness (NRS) recovery time (WIDiM -10.00, IQR -78.75 to 50.00; p&lt;0.01). Fan therapy was deemed to be acceptable by 92% of participants.\nCONCLUSION: Fan therapy was acceptable and provided symptomatic relief to patients with COPD during exercise. These data will inform larger pilot studies and efficacy studies of fan therapy during exercise.","container-title":"ERJ open research","DOI":"10.1183/23120541.00211-2021","ISSN":"2312-0541","issue":"4","journalAbbreviation":"ERJ Open Res","language":"eng","note":"PMID: 34760995\nPMCID: PMC8573226","page":"00211-2021","source":"PubMed","title":"Impact of fan therapy during exercise on breathlessness and recovery time in patients with COPD: a pilot randomised controlled crossover trial","title-short":"Impact of fan therapy during exercise on breathlessness and recovery time in patients with COPD","URL":"https://doi.org/10.1183/23120541.00211-2021","volume":"7","author":[{"family":"Long","given":"Alex"},{"family":"Cartwright","given":"Martin"},{"family":"Reilly","given":"Charles C."}],"issued":{"date-parts":[["2021",10]]}}},{"id":194,"uris":["http://zotero.org/users/9493114/items/4ZEZT4T5"],"itemData":{"id":194,"type":"article-journal","abstract":"PURPOSE: Improving dyspnea and exercise performance are goals of COPD therapy. We tested the hypothesis that air current applied to the face would lessen dyspnea and improve exercise performance in moderate-severe COPD patients.\nMETHODS: We recruited 10 COPD patients (5 men, age 62 ± 6 years, FEV1 0.93 ± 0.11 L (34 ± 3% predicted), TLC 107 ± 6%, RV 172 ± 18%) naïve to the study hypothesis. Each patient was randomized in a crossover fashion to lower extremity ergometry at constant submaximal workload with a 12-diameter fan directed at the patients face or exposed leg. Each patients' studies were separated by at least 1 week. Inspiratory capacity and Borg dyspnea score were measured every 2 min and at maximal exercise.\nRESULTS: Total exercise time was longer when the fan was directed to the face (14.3 ± 12 vs. 9.4 ± 7.6 min, face vs. leg, respectively, p = 0.03). Inspiratory capacity tended to be greater with the fan directed to the face (1.4 (0.6-3.25) vs. 1.26 (0.56-2.89) L, p = 0.06). There was a reduction in dynamic hyperinflation, as reflected by higher IRV area in the fan on face group (553 ± 562 a.u. vs. 328 ± 319 a.u., p = 0.047). There was a significant improvement in the Borg dyspnea score at maximal exercise (5.0 (0-10) vs. 6.5 (0-10), p = 0.03), despite exercising for 34 % longer with the fan directed to the face.\nCONCLUSIONS: Air current applied to the face improves exercise performance in COPD. Possible mechanisms include an alteration in breathing pattern that diminishes development of dynamic hyperinflation or to a change in perception of breathlessness.","container-title":"Lung","DOI":"10.1007/s00408-015-9780-0","ISSN":"1432-1750","issue":"5","journalAbbreviation":"Lung","language":"eng","note":"PMID: 26255060\nPMCID: PMC4996349","page":"725-731","source":"PubMed","title":"Air Current Applied to the Face Improves Exercise Performance in Patients with COPD","URL":"https://doi.org/10.1007/s00408-015-9780-0","volume":"193","author":[{"family":"Marchetti","given":"Nathaniel"},{"family":"Lammi","given":"Matthew R."},{"family":"Travaline","given":"John M."},{"family":"Ciccolella","given":"David"},{"family":"Civic","given":"Brian"},{"family":"Criner","given":"Gerard J."}],"issued":{"date-parts":[["2015",10]]}}}],"schema":"https://github.com/citation-style-language/schema/raw/master/csl-citation.json"} </w:instrText>
      </w:r>
      <w:r w:rsidRPr="00C34B6A" w:rsidDel="00F63AB4">
        <w:rPr>
          <w:rFonts w:ascii="Times New Roman" w:hAnsi="Times New Roman" w:cs="Times New Roman"/>
          <w:sz w:val="24"/>
        </w:rPr>
        <w:fldChar w:fldCharType="separate"/>
      </w:r>
      <w:r w:rsidRPr="00BE256E">
        <w:rPr>
          <w:rFonts w:ascii="Times New Roman" w:hAnsi="Times New Roman" w:cs="Times New Roman"/>
          <w:sz w:val="24"/>
        </w:rPr>
        <w:t>[28,31]</w:t>
      </w:r>
      <w:r w:rsidRPr="00C34B6A" w:rsidDel="00F63AB4">
        <w:rPr>
          <w:rFonts w:ascii="Times New Roman" w:hAnsi="Times New Roman" w:cs="Times New Roman"/>
          <w:sz w:val="24"/>
        </w:rPr>
        <w:fldChar w:fldCharType="end"/>
      </w:r>
      <w:r w:rsidRPr="00C34B6A" w:rsidDel="00F63AB4">
        <w:rPr>
          <w:rFonts w:ascii="Times New Roman" w:hAnsi="Times New Roman" w:cs="Times New Roman"/>
          <w:sz w:val="24"/>
          <w:szCs w:val="24"/>
        </w:rPr>
        <w:t>.</w:t>
      </w:r>
      <w:r>
        <w:rPr>
          <w:rFonts w:ascii="Times New Roman" w:hAnsi="Times New Roman" w:cs="Times New Roman"/>
          <w:sz w:val="24"/>
          <w:szCs w:val="24"/>
        </w:rPr>
        <w:t xml:space="preserve"> </w:t>
      </w:r>
      <w:bookmarkEnd w:id="10"/>
      <w:r w:rsidR="00FC250B">
        <w:rPr>
          <w:rFonts w:ascii="Times New Roman" w:hAnsi="Times New Roman" w:cs="Times New Roman"/>
          <w:sz w:val="24"/>
        </w:rPr>
        <w:t>One trial used</w:t>
      </w:r>
      <w:r w:rsidR="00562E2E" w:rsidRPr="00C34B6A">
        <w:rPr>
          <w:rFonts w:ascii="Times New Roman" w:hAnsi="Times New Roman" w:cs="Times New Roman"/>
          <w:sz w:val="24"/>
          <w:szCs w:val="24"/>
        </w:rPr>
        <w:t xml:space="preserve"> </w:t>
      </w:r>
      <w:r w:rsidR="00FC250B">
        <w:rPr>
          <w:rFonts w:ascii="Times New Roman" w:hAnsi="Times New Roman" w:cs="Times New Roman"/>
          <w:sz w:val="24"/>
          <w:szCs w:val="24"/>
        </w:rPr>
        <w:t>both of the scales</w:t>
      </w:r>
      <w:r w:rsidR="00425580">
        <w:rPr>
          <w:rFonts w:ascii="Times New Roman" w:hAnsi="Times New Roman" w:cs="Times New Roman"/>
          <w:sz w:val="24"/>
          <w:szCs w:val="24"/>
        </w:rPr>
        <w:t xml:space="preserve"> </w:t>
      </w:r>
      <w:r w:rsidR="00425580">
        <w:rPr>
          <w:rFonts w:ascii="Times New Roman" w:hAnsi="Times New Roman" w:cs="Times New Roman"/>
          <w:sz w:val="24"/>
          <w:szCs w:val="24"/>
        </w:rPr>
        <w:fldChar w:fldCharType="begin"/>
      </w:r>
      <w:r w:rsidR="00425580">
        <w:rPr>
          <w:rFonts w:ascii="Times New Roman" w:hAnsi="Times New Roman" w:cs="Times New Roman"/>
          <w:sz w:val="24"/>
          <w:szCs w:val="24"/>
        </w:rPr>
        <w:instrText xml:space="preserve"> ADDIN ZOTERO_ITEM CSL_CITATION {"citationID":"Bh2sSF9W","properties":{"formattedCitation":"[28]","plainCitation":"[28]","noteIndex":0},"citationItems":[{"id":176,"uris":["http://zotero.org/users/9493114/items/LTY9W53S"],"itemData":{"id":176,"type":"article-journal","abstract":"BACKGROUND: Patients with COPD reduce physical activity to avoid the onset of breathlessness. Fan therapy can reduce breathlessness at rest, but the efficacy of fan therapy during exercise remains unknown in this population. The aim of the present study was to investigate 1) the effect of fan therapy on exercise-induced breathlessness and post-exercise recovery time in patients with COPD and 2) the acceptability of fan therapy during exercise; and 3) to assess the reproducibility of any observed improvements in outcome measures.\nMETHODS: A pilot single-centre, randomised, controlled, crossover open (nonmasked) trial (clinicaltrials.gov NCT03137524) of fan therapy versus no fan therapy during 6-min walk test (6MWT) in patients with COPD and a modified Medical Research Council (mMRC) dyspnoea score ≥2. Breathlessness intensity was quantified before and on termination of the 6MWT, using the numerical rating scale (NRS) (0-10). Post-exertional recovery time was measured, defined as the time taken to return to baseline NRS breathlessness score. Oxygen saturation and heart rate were measure pre- and post-6MWT.\nRESULTS: 14 patients with COPD completed the trial per protocol (four male, 10 female; median (interquartile range (IQR)) age 66.50 (60.75 to 73.50) years); mMRC dyspnoea 3 (2 to 3)). Fan therapy resulted in lower exercise-induced breathlessness (ΔNRS; Δ modified Borg scale) (within-individual differences in medians (WIDiM) -1.00, IQR -2.00 to -0.50; p&lt;0.01; WIDiM -0.25, IQR -2.00 to 0.00; p=0.02), greater distance walked (metres) during the 6MWT (WIDiM 21.25, IQR 12.75 to 31.88; p&lt;0.01), and improved post-exertional breathlessness (NRS) recovery time (WIDiM -10.00, IQR -78.75 to 50.00; p&lt;0.01). Fan therapy was deemed to be acceptable by 92% of participants.\nCONCLUSION: Fan therapy was acceptable and provided symptomatic relief to patients with COPD during exercise. These data will inform larger pilot studies and efficacy studies of fan therapy during exercise.","container-title":"ERJ open research","DOI":"10.1183/23120541.00211-2021","ISSN":"2312-0541","issue":"4","journalAbbreviation":"ERJ Open Res","language":"eng","note":"PMID: 34760995\nPMCID: PMC8573226","page":"00211-2021","source":"PubMed","title":"Impact of fan therapy during exercise on breathlessness and recovery time in patients with COPD: a pilot randomised controlled crossover trial","title-short":"Impact of fan therapy during exercise on breathlessness and recovery time in patients with COPD","URL":"https://doi.org/10.1183/23120541.00211-2021","volume":"7","author":[{"family":"Long","given":"Alex"},{"family":"Cartwright","given":"Martin"},{"family":"Reilly","given":"Charles C."}],"issued":{"date-parts":[["2021",10]]}}}],"schema":"https://github.com/citation-style-language/schema/raw/master/csl-citation.json"} </w:instrText>
      </w:r>
      <w:r w:rsidR="00425580">
        <w:rPr>
          <w:rFonts w:ascii="Times New Roman" w:hAnsi="Times New Roman" w:cs="Times New Roman"/>
          <w:sz w:val="24"/>
          <w:szCs w:val="24"/>
        </w:rPr>
        <w:fldChar w:fldCharType="separate"/>
      </w:r>
      <w:r w:rsidR="00425580" w:rsidRPr="00425580">
        <w:rPr>
          <w:rFonts w:ascii="Times New Roman" w:hAnsi="Times New Roman" w:cs="Times New Roman"/>
          <w:sz w:val="24"/>
        </w:rPr>
        <w:t>[28]</w:t>
      </w:r>
      <w:r w:rsidR="00425580">
        <w:rPr>
          <w:rFonts w:ascii="Times New Roman" w:hAnsi="Times New Roman" w:cs="Times New Roman"/>
          <w:sz w:val="24"/>
          <w:szCs w:val="24"/>
        </w:rPr>
        <w:fldChar w:fldCharType="end"/>
      </w:r>
      <w:r w:rsidR="00425580">
        <w:rPr>
          <w:rFonts w:ascii="Times New Roman" w:hAnsi="Times New Roman" w:cs="Times New Roman"/>
          <w:sz w:val="24"/>
          <w:szCs w:val="24"/>
        </w:rPr>
        <w:t xml:space="preserve"> </w:t>
      </w:r>
      <w:r w:rsidR="00562E2E" w:rsidRPr="00C34B6A">
        <w:rPr>
          <w:rFonts w:ascii="Times New Roman" w:hAnsi="Times New Roman" w:cs="Times New Roman"/>
          <w:sz w:val="24"/>
          <w:szCs w:val="24"/>
        </w:rPr>
        <w:t>while the other trial used only the mBorg scale</w:t>
      </w:r>
      <w:r w:rsidR="00562E2E">
        <w:rPr>
          <w:rFonts w:ascii="Times New Roman" w:hAnsi="Times New Roman" w:cs="Times New Roman"/>
          <w:sz w:val="24"/>
          <w:szCs w:val="24"/>
        </w:rPr>
        <w:t xml:space="preserve"> </w:t>
      </w:r>
      <w:r w:rsidR="00562E2E" w:rsidRPr="00C34B6A">
        <w:rPr>
          <w:rFonts w:ascii="Times New Roman" w:hAnsi="Times New Roman" w:cs="Times New Roman"/>
          <w:sz w:val="24"/>
        </w:rPr>
        <w:fldChar w:fldCharType="begin"/>
      </w:r>
      <w:r w:rsidR="00425580">
        <w:rPr>
          <w:rFonts w:ascii="Times New Roman" w:hAnsi="Times New Roman" w:cs="Times New Roman"/>
          <w:sz w:val="24"/>
        </w:rPr>
        <w:instrText xml:space="preserve"> ADDIN ZOTERO_ITEM CSL_CITATION {"citationID":"nHH2OZ6G","properties":{"formattedCitation":"[31]","plainCitation":"[31]","noteIndex":0},"citationItems":[{"id":194,"uris":["http://zotero.org/users/9493114/items/4ZEZT4T5"],"itemData":{"id":194,"type":"article-journal","abstract":"PURPOSE: Improving dyspnea and exercise performance are goals of COPD therapy. We tested the hypothesis that air current applied to the face would lessen dyspnea and improve exercise performance in moderate-severe COPD patients.\nMETHODS: We recruited 10 COPD patients (5 men, age 62 ± 6 years, FEV1 0.93 ± 0.11 L (34 ± 3% predicted), TLC 107 ± 6%, RV 172 ± 18%) naïve to the study hypothesis. Each patient was randomized in a crossover fashion to lower extremity ergometry at constant submaximal workload with a 12-diameter fan directed at the patients face or exposed leg. Each patients' studies were separated by at least 1 week. Inspiratory capacity and Borg dyspnea score were measured every 2 min and at maximal exercise.\nRESULTS: Total exercise time was longer when the fan was directed to the face (14.3 ± 12 vs. 9.4 ± 7.6 min, face vs. leg, respectively, p = 0.03). Inspiratory capacity tended to be greater with the fan directed to the face (1.4 (0.6-3.25) vs. 1.26 (0.56-2.89) L, p = 0.06). There was a reduction in dynamic hyperinflation, as reflected by higher IRV area in the fan on face group (553 ± 562 a.u. vs. 328 ± 319 a.u., p = 0.047). There was a significant improvement in the Borg dyspnea score at maximal exercise (5.0 (0-10) vs. 6.5 (0-10), p = 0.03), despite exercising for 34 % longer with the fan directed to the face.\nCONCLUSIONS: Air current applied to the face improves exercise performance in COPD. Possible mechanisms include an alteration in breathing pattern that diminishes development of dynamic hyperinflation or to a change in perception of breathlessness.","container-title":"Lung","DOI":"10.1007/s00408-015-9780-0","ISSN":"1432-1750","issue":"5","journalAbbreviation":"Lung","language":"eng","note":"PMID: 26255060\nPMCID: PMC4996349","page":"725-731","source":"PubMed","title":"Air Current Applied to the Face Improves Exercise Performance in Patients with COPD","URL":"https://doi.org/10.1007/s00408-015-9780-0","volume":"193","author":[{"family":"Marchetti","given":"Nathaniel"},{"family":"Lammi","given":"Matthew R."},{"family":"Travaline","given":"John M."},{"family":"Ciccolella","given":"David"},{"family":"Civic","given":"Brian"},{"family":"Criner","given":"Gerard J."}],"issued":{"date-parts":[["2015",10]]}}}],"schema":"https://github.com/citation-style-language/schema/raw/master/csl-citation.json"} </w:instrText>
      </w:r>
      <w:r w:rsidR="00562E2E" w:rsidRPr="00C34B6A">
        <w:rPr>
          <w:rFonts w:ascii="Times New Roman" w:hAnsi="Times New Roman" w:cs="Times New Roman"/>
          <w:sz w:val="24"/>
        </w:rPr>
        <w:fldChar w:fldCharType="separate"/>
      </w:r>
      <w:r w:rsidR="00425580" w:rsidRPr="00425580">
        <w:rPr>
          <w:rFonts w:ascii="Times New Roman" w:hAnsi="Times New Roman" w:cs="Times New Roman"/>
          <w:sz w:val="24"/>
        </w:rPr>
        <w:t>[31]</w:t>
      </w:r>
      <w:r w:rsidR="00562E2E" w:rsidRPr="00C34B6A">
        <w:rPr>
          <w:rFonts w:ascii="Times New Roman" w:hAnsi="Times New Roman" w:cs="Times New Roman"/>
          <w:sz w:val="24"/>
        </w:rPr>
        <w:fldChar w:fldCharType="end"/>
      </w:r>
      <w:r w:rsidR="00562E2E" w:rsidRPr="00C34B6A">
        <w:rPr>
          <w:rFonts w:ascii="Times New Roman" w:hAnsi="Times New Roman" w:cs="Times New Roman"/>
          <w:sz w:val="24"/>
          <w:szCs w:val="24"/>
        </w:rPr>
        <w:t xml:space="preserve">. </w:t>
      </w:r>
      <w:bookmarkEnd w:id="9"/>
      <w:r w:rsidR="00C34B6A" w:rsidRPr="00C34B6A">
        <w:rPr>
          <w:rFonts w:ascii="Times New Roman" w:hAnsi="Times New Roman" w:cs="Times New Roman"/>
          <w:sz w:val="24"/>
          <w:szCs w:val="24"/>
        </w:rPr>
        <w:t>Five studies evaluated breathlessness during post-exercise recovery</w:t>
      </w:r>
      <w:r w:rsidR="00307C4F">
        <w:rPr>
          <w:rFonts w:ascii="Times New Roman" w:hAnsi="Times New Roman" w:cs="Times New Roman"/>
          <w:sz w:val="24"/>
          <w:szCs w:val="24"/>
        </w:rPr>
        <w:t xml:space="preserve"> </w:t>
      </w:r>
      <w:r w:rsidR="00C34B6A"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pqH4Vte7","properties":{"formattedCitation":"[26\\uc0\\u8211{}30]","plainCitation":"[26–30]","noteIndex":0},"citationItems":[{"id":1248,"uris":["http://zotero.org/users/9493114/items/C8SPCTBH"],"itemData":{"id":1248,"type":"article-journal","abstract":"Background/aims: Evidence supports facial airflow from a hand-held fan (fan) to reduce breathlessness in patients with chronic breathlessness. We tested the effectiveness of different airflow speeds on recovery from exertion-induced breathlessness. Methods: Repeated n=1 randomised controlled trial with moderatesevere chronic breathlessness (mMRC ≥3). The order of four airflow speeds and a control (no fan) were randomised for use during 10 minutes' recovery from breathlessness induced by a 1-minute sit-to-stand test (5 tests in total). Numerical Rating Scale (NRS) breathlessness intensity (every minute), facial skin thermal imaging (every 5 minutes), oxygen saturation and heart rate (every 30 seconds) were recorded over 10 minutes. Data were analysed using descriptive statistics, repeated measures ANOVA, with simple contrast analysis. Results: 10 participants recruited (n=1 withdrawn due to health concerns, and n=1 excluded due to limited exertion-induced breathlessness post exercise test). 8 participants (mean age 65± 15yrs, range 34-82yrs; 5 men; 7 COPD, 1 Long Covid) completed assessments. An interaction effect for fan speed over time (p=0.010, ηp 2=0.192) suggests that airflow speed impacted breathlessness recovery from exercise. Simple contrast analysis showed a difference between fan and control, reaching statistical significant with fan speed of 2.85 m/s (p=0.02, FDR=0.08). A main effect of fan speed (p=&lt;0.001, ηp 2=0.758) and interaction effect of fan speed over time (p=&lt;0.001, ηp 2=0.686) indicate that airflow speed reduced skin facial temperature compared with control. A fan speed of 4.91 m/s had the greatest cooling effect but not the quickest recovery and participants stated they found this speed unpleasant. Conclusions: Facial airflow from a fan improved exertion-induced breathlessness recovery and reduced facial skin temperature. The proposed optimal airflow speed for breathlessness recovery is 2.85 m/s.","container-title":"Palliative Medicine","DOI":"10.1177/02692163231172891","ISSN":"0269-2163","issue":"1_suppl","journalAbbreviation":"Palliat Med","language":"en","note":"publisher: SAGE Publications Ltd STM","page":"1-302","source":"SAGE Journals","title":"Cool Facial Airflow Speeds Recovery from Exertion Induced Breathlessness in People with Chronic Breathlessness","URL":"https://doi.org/10.1177/02692163231172891","volume":"37","author":[{"family":"Burrell","given":"T."},{"family":"Simpson","given":"A.J."},{"family":"Ramsenthaler","given":"C."},{"family":"Johnson","given":"M.J."},{"family":"Swan","given":"F."}],"issued":{"date-parts":[["2023",6,1]]}}},{"id":251,"uris":["http://zotero.org/users/9493114/items/XXD44HSS"],"itemData":{"id":251,"type":"article-journal","abstract":"OBJECTIVES: Neuroimaging in chronic breathlessness is challenging. The study objective was to test the feasibility of magnetoencephalography (MEG) for functional neuroimaging of people with chronic breathlessness.\nDESIGN: Feasibility pilot study.\nSETTING: Respiratory clinic out-patients.\nPARTICIPANTS: 8 patients (mean age=62; (range 47-83); 4 men) with chronic non-malignant lung disease; modified MRC breathlessness score ≥ (median mMRC=4), intensity of exercise-induced breathlessness &gt;3/10; no contraindication to MRI scanning.\nMETHODS AND MEASURES: 4 MEG scans were conducted for each participant: (1) at rest (5 mins), (2) postseated leg exercise-induced breathlessness during recovery (10 mins). Recovery scans (2) were conducted with/without facial airflow in random order; both scans were repeated 1 h later. Participants rated breathlessness intensity (0-10 Numerical Rating Scale (NRS)) at baseline, maximal exertion and every minute during recovery, and rated acceptability of study procedures at the end of the study (0-10 NRS). A structural MRI scan was conducted for MEG coregistration and source-space analyses. Rest data were compared with data from healthy volunteers (N=6; 5 men; mean age=30.7 years ± 3.9 years).\nRESULTS: Exercises and MEG scanning were acceptable to all participants; 7/8 completed the MRI scans. Maximum breathlessness intensity was induced by 5 min' exercise. The same level was induced for repeat scans (median=8; IQR=7-8). All recovered to baseline by 10 min. Time-frequency profiles of data from the first and last 3 min were analysed in MEG source space based on breathlessness location estimates. Source localisation was performed, but anatomical source inference was limited to the level of the lobe. Differences in areas of activity were seen: during recovery scans; with and without airflow; and between participants/normal volunteers at rest.\nCONCLUSIONS: MEG is a feasible method to investigate exercise-induced breathlessness in people breathless with chronic lung disease, and able to identify neural activity related to changes in breathlessness.","container-title":"BMJ open","DOI":"10.1136/bmjopen-2014-007535","ISSN":"2044-6055","issue":"6","journalAbbreviation":"BMJ Open","language":"eng","note":"PMID: 26063567\nPMCID: PMC4574009","page":"e007535","source":"PubMed","title":"Magnetoencephalography to investigate central perception of exercise-induced breathlessness in people with chronic lung disease: a feasibility pilot","title-short":"Magnetoencephalography to investigate central perception of exercise-induced breathlessness in people with chronic lung disease","URL":"https://doi.org/10.1136/bmjopen-2014-007535","volume":"5","author":[{"family":"Johnson","given":"Miriam J."},{"family":"Simpson","given":"Michael Ig"},{"family":"Currow","given":"David C."},{"family":"Millman","given":"Rebecca E."},{"family":"Hart","given":"Simon P."},{"family":"Green","given":"Gary"}],"issued":{"date-parts":[["2015",6,10]]}},"label":"page"},{"id":176,"uris":["http://zotero.org/users/9493114/items/LTY9W53S"],"itemData":{"id":176,"type":"article-journal","abstract":"BACKGROUND: Patients with COPD reduce physical activity to avoid the onset of breathlessness. Fan therapy can reduce breathlessness at rest, but the efficacy of fan therapy during exercise remains unknown in this population. The aim of the present study was to investigate 1) the effect of fan therapy on exercise-induced breathlessness and post-exercise recovery time in patients with COPD and 2) the acceptability of fan therapy during exercise; and 3) to assess the reproducibility of any observed improvements in outcome measures.\nMETHODS: A pilot single-centre, randomised, controlled, crossover open (nonmasked) trial (clinicaltrials.gov NCT03137524) of fan therapy versus no fan therapy during 6-min walk test (6MWT) in patients with COPD and a modified Medical Research Council (mMRC) dyspnoea score ≥2. Breathlessness intensity was quantified before and on termination of the 6MWT, using the numerical rating scale (NRS) (0-10). Post-exertional recovery time was measured, defined as the time taken to return to baseline NRS breathlessness score. Oxygen saturation and heart rate were measure pre- and post-6MWT.\nRESULTS: 14 patients with COPD completed the trial per protocol (four male, 10 female; median (interquartile range (IQR)) age 66.50 (60.75 to 73.50) years); mMRC dyspnoea 3 (2 to 3)). Fan therapy resulted in lower exercise-induced breathlessness (ΔNRS; Δ modified Borg scale) (within-individual differences in medians (WIDiM) -1.00, IQR -2.00 to -0.50; p&lt;0.01; WIDiM -0.25, IQR -2.00 to 0.00; p=0.02), greater distance walked (metres) during the 6MWT (WIDiM 21.25, IQR 12.75 to 31.88; p&lt;0.01), and improved post-exertional breathlessness (NRS) recovery time (WIDiM -10.00, IQR -78.75 to 50.00; p&lt;0.01). Fan therapy was deemed to be acceptable by 92% of participants.\nCONCLUSION: Fan therapy was acceptable and provided symptomatic relief to patients with COPD during exercise. These data will inform larger pilot studies and efficacy studies of fan therapy during exercise.","container-title":"ERJ open research","DOI":"10.1183/23120541.00211-2021","ISSN":"2312-0541","issue":"4","journalAbbreviation":"ERJ Open Res","language":"eng","note":"PMID: 34760995\nPMCID: PMC8573226","page":"00211-2021","source":"PubMed","title":"Impact of fan therapy during exercise on breathlessness and recovery time in patients with COPD: a pilot randomised controlled crossover trial","title-short":"Impact of fan therapy during exercise on breathlessness and recovery time in patients with COPD","URL":"https://doi.org/10.1183/23120541.00211-2021","volume":"7","author":[{"family":"Long","given":"Alex"},{"family":"Cartwright","given":"Martin"},{"family":"Reilly","given":"Charles C."}],"issued":{"date-parts":[["2021",10]]}}},{"id":196,"uris":["http://zotero.org/users/9493114/items/GDGDUL4C"],"itemData":{"id":196,"type":"article-journal","abstract":"BACKGROUND: Previous small studies suggested SBOT may be ineffective in relieving breathlessness after exercise in COPD.\nMETHODS: 34 COPD patients with FEV1 &lt;40% predicted and resting oxygen saturation ≥93% undertook an exercise step test 4 times. After exercise, patients were given 4 l/min of oxygen from a simple face mask, 4 l/min air from a face mask (single blind), air from a fan or no intervention.\nRESULTS: Average oxygen saturation fell from 95.0% to 91.3% after exercise. The mean time to subjective recovery was 3.3 minutes with no difference between treatments. The mean Borg breathlessness score was 1.5/10 at rest, rising to 5.1/10 at the end of exercise (No breathlessness = 0, worst possible breathlessness = 10). Oxygen therapy had no discernable effect on Borg scores even for 14 patients who desaturated below 90%. 15 patients had no preferred treatment, 7 preferred oxygen, 6 preferred the fan, 3 preferred air via a mask and 3 preferred room air.\nCONCLUSIONS: This study provides no support for the idea that COPD patients who are not hypoxaemic at rest derive noticeable benefit from oxygen therapy after exercise. Use of air from a mask or from a fan had no apparent physiological or placebo effect.","container-title":"BMC pulmonary medicine","DOI":"10.1186/1471-2466-11-23","ISSN":"1471-2466","journalAbbreviation":"BMC Pulm Med","language":"eng","note":"PMID: 21569473\nPMCID: PMC3117831","page":"23","source":"PubMed","title":"A crossover study of short burst oxygen therapy (SBOT) for the relief of exercise-induced breathlessness in severe COPD","URL":"https://doi.org/10.1186/1471-2466-11-23","volume":"11","author":[{"family":"O'Driscoll","given":"B. Ronan"},{"family":"Neill","given":"Jane"},{"family":"Pulakal","given":"Siddiq"},{"family":"Turkington","given":"Peter M."}],"issued":{"date-parts":[["2011",5,13]]}}},{"id":241,"uris":["http://zotero.org/users/9493114/items/JDMECFQ7","http://zotero.org/users/9493114/items/S74B9LYY"],"itemData":{"id":241,"type":"article-journal","abstract":"Objectives: Facial airflow from a hand-held fan may reduce breathlessness severity and hasten postexertion recovery. Data from randomised controlled trials are limited and the optimal airflow speed remains unknown. We aimed to determine the effect of different airflow speeds on recovery from exercise-induced breathlessness.\nMethods: A prospective, randomised, cross-over design. Ten healthy participants (7 male; mean age 29 ± 4 yrs; height 175 ± 9 cm; body mass 76.9 ± 14.1 kg) completed six bouts of four minutes of exercise. During the first five minutes of a 20-minute recovery phase, participants received one of five airflow speeds by holding a fan ~15 cm from their face, or no fan control, administered in random order. Fan A had an internal blade, and fan B had an external blade. Breathlessness was measured using a numerical rating scale (NRS) at minute intervals for the first 10 minutes, and facial skin temperature recorded using a thermal imaging camera (immediately post-exertion and 5 minutes’ recovery). Results: Nine participants completed the trial. A significant main effect for airflow speed (p=0.016, ηp2=0.285) and interaction effect for airflow speed over time (p=0.008, ηp2=0.167) suggest that the airflow speed modifies breathlessness during recovery from exercise. Fan speeds of 1.7m/s or greater increased the speed of recovery from breathlessness compared to control (P&lt;0.05) with the highest airflow speeds (2.5 m/s and 3.3 m/s) giving greatest facial cooling.\nConclusion: Higher airflow rates (1.7 m/s or greater) reduced self-reported recovery times from exercise-induced breathlessness and reduced facial temperature .","container-title":"BMJ Supportive &amp; Palliative Care","DOI":"10.1136/spcare-2023-004309","ISSN":"2045-435X, 2045-4368","journalAbbreviation":"BMJ Support Palliat Care","language":"en","page":"spcare-2023-004309","source":"DOI.org (Crossref)","title":"Airflow rates and breathlessness recovery from submaximal exercise in healthy adults: prospective, randomised, cross-over study","title-short":"Airflow rates and breathlessness recovery from submaximal exercise in healthy adults","URL":"https://doi.org/10.1136/spcare-2023-004309","author":[{"family":"Brew","given":"Andrew"},{"family":"O’Beirne","given":"Sarah"},{"family":"Johnson","given":"Miriam J"},{"family":"Ramsenthaler","given":"Christina"},{"family":"Watson","given":"Peter J"},{"family":"Rubini","given":"Philip A"},{"family":"Fagan","given":"Michael J"},{"family":"Swan","given":"Flavia"},{"family":"Simpson","given":"Andrew"}],"issued":{"date-parts":[["2023",9,5]]}}}],"schema":"https://github.com/citation-style-language/schema/raw/master/csl-citation.json"} </w:instrText>
      </w:r>
      <w:r w:rsidR="00C34B6A" w:rsidRPr="00C34B6A">
        <w:rPr>
          <w:rFonts w:ascii="Times New Roman" w:hAnsi="Times New Roman" w:cs="Times New Roman"/>
          <w:sz w:val="24"/>
        </w:rPr>
        <w:fldChar w:fldCharType="separate"/>
      </w:r>
      <w:r w:rsidR="00BE256E" w:rsidRPr="00BE256E">
        <w:rPr>
          <w:rFonts w:ascii="Times New Roman" w:hAnsi="Times New Roman" w:cs="Times New Roman"/>
          <w:sz w:val="24"/>
        </w:rPr>
        <w:t>[26–30]</w:t>
      </w:r>
      <w:r w:rsidR="00C34B6A" w:rsidRPr="00C34B6A">
        <w:rPr>
          <w:rFonts w:ascii="Times New Roman" w:hAnsi="Times New Roman" w:cs="Times New Roman"/>
          <w:sz w:val="24"/>
        </w:rPr>
        <w:fldChar w:fldCharType="end"/>
      </w:r>
      <w:r w:rsidR="00C34B6A" w:rsidRPr="00C34B6A">
        <w:rPr>
          <w:rFonts w:ascii="Times New Roman" w:hAnsi="Times New Roman" w:cs="Times New Roman"/>
          <w:sz w:val="24"/>
          <w:szCs w:val="24"/>
        </w:rPr>
        <w:t>. Among these, two studies compared the evolution of NRS scores between the fan and control groups each minute during a recovery period of ten minutes</w:t>
      </w:r>
      <w:r w:rsidR="00307C4F">
        <w:rPr>
          <w:rFonts w:ascii="Times New Roman" w:hAnsi="Times New Roman" w:cs="Times New Roman"/>
          <w:sz w:val="24"/>
          <w:szCs w:val="24"/>
        </w:rPr>
        <w:t xml:space="preserve"> </w:t>
      </w:r>
      <w:r w:rsidR="00C34B6A"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{"citationID":"Wkgg2TMH","properties":{"formattedCitation":"[26,30]","plainCitation":"[26,30]","noteIndex":0},"citationItems":[{"id":1248,"uris":["http://zotero.org/users/9493114/items/C8SPCTBH"],"itemData":{"id":1248,"type":"article-journal","abstract":"Background/aims: Evidence supports facial airflow from a hand-held fan (fan) to reduce breathlessness in patients with chronic breathlessness. We tested the effectiveness of different airflow speeds on recovery from exertion-induced breathlessness. Methods: Repeated n=1 randomised controlled trial with moderatesevere chronic breathlessness (mMRC ≥3). The order of four airflow speeds and a control (no fan) were randomised for use during 10 minutes' recovery from breathlessness induced by a 1-minute sit-to-stand test (5 tests in total). Numerical Rating Scale (NRS) breathlessness intensity (every minute), facial skin thermal imaging (every 5 minutes), oxygen saturation and heart rate (every 30 seconds) were recorded over 10 minutes. Data were analysed using descriptive statistics, repeated measures ANOVA, with simple contrast analysis. Results: 10 participants recruited (n=1 withdrawn due to health concerns, and n=1 excluded due to limited exertion-induced breathlessness post exercise test). 8 participants (mean age 65± 15yrs, range 34-82yrs; 5 men; 7 COPD, 1 Long Covid) completed assessments. An interaction effect for fan speed over time (p=0.010, ηp 2=0.192) suggests that airflow speed impacted breathlessness recovery from exercise. Simple contrast analysis showed a difference between fan and control, reaching statistical significant with fan speed of 2.85 m/s (p=0.02, FDR=0.08). A main effect of fan speed (p=&lt;0.001, ηp 2=0.758) and interaction effect of fan speed over time (p=&lt;0.001, ηp 2=0.686) indicate that airflow speed reduced skin facial temperature compared with control. A fan speed of 4.91 m/s had the greatest cooling effect but not the quickest recovery and participants stated they found this speed unpleasant. Conclusions: Facial airflow from a fan improved exertion-induced breathlessness recovery and reduced facial skin temperature. The proposed optimal airflow speed for breathlessness recovery is 2.85 m/s.","container-title":"Palliative Medicine","DOI":"10.1177/02692163231172891","ISSN":"0269-2163","issue":"1_suppl","journalAbbreviation":"Palliat Med","language":"en","note":"publisher: SAGE Publications Ltd STM","page":"1-302","source":"SAGE Journals","title":"Cool Facial Airflow Speeds Recovery from Exertion Induced Breathlessness in People with Chronic Breathlessness","URL":"https://doi.org/10.1177/02692163231172891","volume":"37","author":[{"family":"Burrell","given":"T."},{"family":"Simpson","given":"A.J."},{"family":"Ramsenthaler","given":"C."},{"family":"Johnson","given":"M.J."},{"family":"Swan","given":"F."}],"issued":{"date-parts":[["2023",6,1]]}}},{"id":241,"uris":["http://zotero.org/users/9493114/items/JDMECFQ7","http://zotero.org/users/9493114/items/S74B9LYY"],"itemData":{"id":241,"type":"article-journal","abstract":"Objectives: Facial airflow from a hand-held fan may reduce breathlessness severity and hasten postexertion recovery. Data from randomised controlled trials are limited and the optimal airflow speed remains unknown. We aimed to determine the effect of different airflow speeds on recovery from exercise-induced breathlessness.\nMethods: A prospective, randomised, cross-over design. Ten healthy participants (7 male; mean age 29 ± 4 yrs; height 175 ± 9 cm; body mass 76.9 ± 14.1 kg) completed six bouts of four minutes of exercise. During the first five minutes of a 20-minute recovery phase, participants received one of five airflow speeds by holding a fan ~15 cm from their face, or no fan control, administered in random order. Fan A had an internal blade, and fan B had an external blade. Breathlessness was measured using a numerical rating scale (NRS) at minute intervals for the first 10 minutes, and facial skin temperature recorded using a thermal imaging camera (immediately post-exertion and 5 minutes’ recovery). Results: Nine participants completed the trial. A significant main effect for airflow speed (p=0.016, ηp2=0.285) and interaction effect for airflow speed over time (p=0.008, ηp2=0.167) suggest that the airflow speed modifies breathlessness during recovery from exercise. Fan speeds of 1.7m/s or greater increased the speed of recovery from breathlessness compared to control (P&lt;0.05) with the highest airflow speeds (2.5 m/s and 3.3 m/s) giving greatest facial cooling.\nConclusion: Higher airflow rates (1.7 m/s or greater) reduced self-reported recovery times from exercise-induced breathlessness and reduced facial temperature .","container-title":"BMJ Supportive &amp; Palliative Care","DOI":"10.1136/spcare-2023-004309","ISSN":"2045-435X, 2045-4368","journalAbbreviation":"BMJ Support Palliat Care","language":"en","page":"spcare-2023-004309","source":"DOI.org (Crossref)","title":"Airflow rates and breathlessness recovery from submaximal exercise in healthy adults: prospective, randomised, cross-over study","title-short":"Airflow rates and breathlessness recovery from submaximal exercise in healthy adults","URL":"https://doi.org/10.1136/spcare-2023-004309","author":[{"family":"Brew","given":"Andrew"},{"family":"O’Beirne","given":"Sarah"},{"family":"Johnson","given":"Miriam J"},{"family":"Ramsenthaler","given":"Christina"},{"family":"Watson","given":"Peter J"},{"family":"Rubini","given":"Philip A"},{"family":"Fagan","given":"Michael J"},{"family":"Swan","given":"Flavia"},{"family":"Simpson","given":"Andrew"}],"issued":{"date-parts":[["2023",9,5]]}}}],"schema":"https://github.com/citation-style-language/schema/raw/master/csl-citation.json"} </w:instrText>
      </w:r>
      <w:r w:rsidR="00C34B6A" w:rsidRPr="00C34B6A">
        <w:rPr>
          <w:rFonts w:ascii="Times New Roman" w:hAnsi="Times New Roman" w:cs="Times New Roman"/>
          <w:sz w:val="24"/>
        </w:rPr>
        <w:fldChar w:fldCharType="separate"/>
      </w:r>
      <w:r w:rsidR="00BE256E" w:rsidRPr="00BE256E">
        <w:rPr>
          <w:rFonts w:ascii="Times New Roman" w:hAnsi="Times New Roman" w:cs="Times New Roman"/>
          <w:sz w:val="24"/>
        </w:rPr>
        <w:t>[26,30]</w:t>
      </w:r>
      <w:r w:rsidR="00C34B6A" w:rsidRPr="00C34B6A">
        <w:rPr>
          <w:rFonts w:ascii="Times New Roman" w:hAnsi="Times New Roman" w:cs="Times New Roman"/>
          <w:sz w:val="24"/>
        </w:rPr>
        <w:fldChar w:fldCharType="end"/>
      </w:r>
      <w:r w:rsidR="00C34B6A" w:rsidRPr="00C34B6A">
        <w:rPr>
          <w:rFonts w:ascii="Times New Roman" w:hAnsi="Times New Roman" w:cs="Times New Roman"/>
          <w:sz w:val="24"/>
          <w:szCs w:val="24"/>
        </w:rPr>
        <w:t>. The other three studies measured the time taken to return to baseline breathlessness levels</w:t>
      </w:r>
      <w:r w:rsidR="00307C4F">
        <w:rPr>
          <w:rFonts w:ascii="Times New Roman" w:hAnsi="Times New Roman" w:cs="Times New Roman"/>
          <w:sz w:val="24"/>
          <w:szCs w:val="24"/>
        </w:rPr>
        <w:t xml:space="preserve"> </w:t>
      </w:r>
      <w:r w:rsidR="00C34B6A"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{"citationID":"eJuYAXNz","properties":{"formattedCitation":"[27\\uc0\\u8211{}29]","plainCitation":"[27–29]","noteIndex":0},"citationItems":[{"id":251,"uris":["http://zotero.org/users/9493114/items/XXD44HSS"],"itemData":{"id":251,"type":"article-journal","abstract":"OBJECTIVES: Neuroimaging in chronic breathlessness is challenging. The study objective was to test the feasibility of magnetoencephalography (MEG) for functional neuroimaging of people with chronic breathlessness.\nDESIGN: Feasibility pilot study.\nSETTING: Respiratory clinic out-patients.\nPARTICIPANTS: 8 patients (mean age=62; (range 47-83); 4 men) with chronic non-malignant lung disease; modified MRC breathlessness score ≥ (median mMRC=4), intensity of exercise-induced breathlessness &gt;3/10; no contraindication to MRI scanning.\nMETHODS AND MEASURES: 4 MEG scans were conducted for each participant: (1) at rest (5 mins), (2) postseated leg exercise-induced breathlessness during recovery (10 mins). Recovery scans (2) were conducted with/without facial airflow in random order; both scans were repeated 1 h later. Participants rated breathlessness intensity (0-10 Numerical Rating Scale (NRS)) at baseline, maximal exertion and every minute during recovery, and rated acceptability of study procedures at the end of the study (0-10 NRS). A structural MRI scan was conducted for MEG coregistration and source-space analyses. Rest data were compared with data from healthy volunteers (N=6; 5 men; mean age=30.7 years ± 3.9 years).\nRESULTS: Exercises and MEG scanning were acceptable to all participants; 7/8 completed the MRI scans. Maximum breathlessness intensity was induced by 5 min' exercise. The same level was induced for repeat scans (median=8; IQR=7-8). All recovered to baseline by 10 min. Time-frequency profiles of data from the first and last 3 min were analysed in MEG source space based on breathlessness location estimates. Source localisation was performed, but anatomical source inference was limited to the level of the lobe. Differences in areas of activity were seen: during recovery scans; with and without airflow; and between participants/normal volunteers at rest.\nCONCLUSIONS: MEG is a feasible method to investigate exercise-induced breathlessness in people breathless with chronic lung disease, and able to identify neural activity related to changes in breathlessness.","container-title":"BMJ open","DOI":"10.1136/bmjopen-2014-007535","ISSN":"2044-6055","issue":"6","journalAbbreviation":"BMJ Open","language":"eng","note":"PMID: 26063567\nPMCID: PMC4574009","page":"e007535","source":"PubMed","title":"Magnetoencephalography to investigate central perception of exercise-induced breathlessness in people with chronic lung disease: a feasibility pilot","title-short":"Magnetoencephalography to investigate central perception of exercise-induced breathlessness in people with chronic lung disease","URL":"https://doi.org/10.1136/bmjopen-2014-007535","volume":"5","author":[{"family":"Johnson","given":"Miriam J."},{"family":"Simpson","given":"Michael Ig"},{"family":"Currow","given":"David C."},{"family":"Millman","given":"Rebecca E."},{"family":"Hart","given":"Simon P."},{"family":"Green","given":"Gary"}],"issued":{"date-parts":[["2015",6,10]]}}},{"id":176,"uris":["http://zotero.org/users/9493114/items/LTY9W53S"],"itemData":{"id":176,"type":"article-journal","abstract":"BACKGROUND: Patients with COPD reduce physical activity to avoid the onset of breathlessness. Fan therapy can reduce breathlessness at rest, but the efficacy of fan therapy during exercise remains unknown in this population. The aim of the present study was to investigate 1) the effect of fan therapy on exercise-induced breathlessness and post-exercise recovery time in patients with COPD and 2) the acceptability of fan therapy during exercise; and 3) to assess the reproducibility of any observed improvements in outcome measures.\nMETHODS: A pilot single-centre, randomised, controlled, crossover open (nonmasked) trial (clinicaltrials.gov NCT03137524) of fan therapy versus no fan therapy during 6-min walk test (6MWT) in patients with COPD and a modified Medical Research Council (mMRC) dyspnoea score ≥2. Breathlessness intensity was quantified before and on termination of the 6MWT, using the numerical rating scale (NRS) (0-10). Post-exertional recovery time was measured, defined as the time taken to return to baseline NRS breathlessness score. Oxygen saturation and heart rate were measure pre- and post-6MWT.\nRESULTS: 14 patients with COPD completed the trial per protocol (four male, 10 female; median (interquartile range (IQR)) age 66.50 (60.75 to 73.50) years); mMRC dyspnoea 3 (2 to 3)). Fan therapy resulted in lower exercise-induced breathlessness (ΔNRS; Δ modified Borg scale) (within-individual differences in medians (WIDiM) -1.00, IQR -2.00 to -0.50; p&lt;0.01; WIDiM -0.25, IQR -2.00 to 0.00; p=0.02), greater distance walked (metres) during the 6MWT (WIDiM 21.25, IQR 12.75 to 31.88; p&lt;0.01), and improved post-exertional breathlessness (NRS) recovery time (WIDiM -10.00, IQR -78.75 to 50.00; p&lt;0.01). Fan therapy was deemed to be acceptable by 92% of participants.\nCONCLUSION: Fan therapy was acceptable and provided symptomatic relief to patients with COPD during exercise. These data will inform larger pilot studies and efficacy studies of fan therapy during exercise.","container-title":"ERJ open research","DOI":"10.1183/23120541.00211-2021","ISSN":"2312-0541","issue":"4","journalAbbreviation":"ERJ Open Res","language":"eng","note":"PMID: 34760995\nPMCID: PMC8573226","page":"00211-2021","source":"PubMed","title":"Impact of fan therapy during exercise on breathlessness and recovery time in patients with COPD: a pilot randomised controlled crossover trial","title-short":"Impact of fan therapy during exercise on breathlessness and recovery time in patients with COPD","URL":"https://doi.org/10.1183/23120541.00211-2021","volume":"7","author":[{"family":"Long","given":"Alex"},{"family":"Cartwright","given":"Martin"},{"family":"Reilly","given":"Charles C."}],"issued":{"date-parts":[["2021",10]]}}},{"id":196,"uris":["http://zotero.org/users/9493114/items/GDGDUL4C"],"itemData":{"id":196,"type":"article-journal","abstract":"BACKGROUND: Previous small studies suggested SBOT may be ineffective in relieving breathlessness after exercise in COPD.\nMETHODS: 34 COPD patients with FEV1 &lt;40% predicted and resting oxygen saturation ≥93% undertook an exercise step test 4 times. After exercise, patients were given 4 l/min of oxygen from a simple face mask, 4 l/min air from a face mask (single blind), air from a fan or no intervention.\nRESULTS: Average oxygen saturation fell from 95.0% to 91.3% after exercise. The mean time to subjective recovery was 3.3 minutes with no difference between treatments. The mean Borg breathlessness score was 1.5/10 at rest, rising to 5.1/10 at the end of exercise (No breathlessness = 0, worst possible breathlessness = 10). Oxygen therapy had no discernable effect on Borg scores even for 14 patients who desaturated below 90%. 15 patients had no preferred treatment, 7 preferred oxygen, 6 preferred the fan, 3 preferred air via a mask and 3 preferred room air.\nCONCLUSIONS: This study provides no support for the idea that COPD patients who are not hypoxaemic at rest derive noticeable benefit from oxygen therapy after exercise. Use of air from a mask or from a fan had no apparent physiological or placebo effect.","container-title":"BMC pulmonary medicine","DOI":"10.1186/1471-2466-11-23","ISSN":"1471-2466","journalAbbreviation":"BMC Pulm Med","language":"eng","note":"PMID: 21569473\nPMCID: PMC3117831","page":"23","source":"PubMed","title":"A crossover study of short burst oxygen therapy (SBOT) for the relief of exercise-induced breathlessness in severe COPD","URL":"https://doi.org/10.1186/1471-2466-11-23","volume":"11","author":[{"family":"O'Driscoll","given":"B. Ronan"},{"family":"Neill","given":"Jane"},{"family":"Pulakal","given":"Siddiq"},{"family":"Turkington","given":"Peter M."}],"issued":{"date-parts":[["2011",5,13]]}}}],"schema":"https://github.com/citation-style-language/schema/raw/master/csl-citation.json"} </w:instrText>
      </w:r>
      <w:r w:rsidR="00C34B6A" w:rsidRPr="00C34B6A">
        <w:rPr>
          <w:rFonts w:ascii="Times New Roman" w:hAnsi="Times New Roman" w:cs="Times New Roman"/>
          <w:sz w:val="24"/>
        </w:rPr>
        <w:fldChar w:fldCharType="separate"/>
      </w:r>
      <w:r w:rsidR="00BE256E" w:rsidRPr="00BE256E">
        <w:rPr>
          <w:rFonts w:ascii="Times New Roman" w:hAnsi="Times New Roman" w:cs="Times New Roman"/>
          <w:sz w:val="24"/>
        </w:rPr>
        <w:t>[27–29]</w:t>
      </w:r>
      <w:r w:rsidR="00C34B6A" w:rsidRPr="00C34B6A">
        <w:rPr>
          <w:rFonts w:ascii="Times New Roman" w:hAnsi="Times New Roman" w:cs="Times New Roman"/>
          <w:sz w:val="24"/>
        </w:rPr>
        <w:fldChar w:fldCharType="end"/>
      </w:r>
      <w:r w:rsidR="00C34B6A" w:rsidRPr="00C34B6A">
        <w:rPr>
          <w:rFonts w:ascii="Times New Roman" w:hAnsi="Times New Roman" w:cs="Times New Roman"/>
          <w:sz w:val="24"/>
          <w:szCs w:val="24"/>
        </w:rPr>
        <w:t>. Regarding exercise capacity, one trial reported the 6MWT distance</w:t>
      </w:r>
      <w:r w:rsidR="00307C4F">
        <w:rPr>
          <w:rFonts w:ascii="Times New Roman" w:hAnsi="Times New Roman" w:cs="Times New Roman"/>
          <w:sz w:val="24"/>
          <w:szCs w:val="24"/>
        </w:rPr>
        <w:t xml:space="preserve"> </w:t>
      </w:r>
      <w:r w:rsidR="00C34B6A"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{"citationID":"e54TekFN","properties":{"formattedCitation":"[28]","plainCitation":"[28]","noteIndex":0},"citationItems":[{"id":176,"uris":["http://zotero.org/users/9493114/items/LTY9W53S"],"itemData":{"id":176,"type":"article-journal","abstract":"BACKGROUND: Patients with COPD reduce physical activity to avoid the onset of breathlessness. Fan therapy can reduce breathlessness at rest, but the efficacy of fan therapy during exercise remains unknown in this population. The aim of the present study was to investigate 1) the effect of fan therapy on exercise-induced breathlessness and post-exercise recovery time in patients with COPD and 2) the acceptability of fan therapy during exercise; and 3) to assess the reproducibility of any observed improvements in outcome measures.\nMETHODS: A pilot single-centre, randomised, controlled, crossover open (nonmasked) trial (clinicaltrials.gov NCT03137524) of fan therapy versus no fan therapy during 6-min walk test (6MWT) in patients with COPD and a modified Medical Research Council (mMRC) dyspnoea score ≥2. Breathlessness intensity was quantified before and on termination of the 6MWT, using the numerical rating scale (NRS) (0-10). Post-exertional recovery time was measured, defined as the time taken to return to baseline NRS breathlessness score. Oxygen saturation and heart rate were measure pre- and post-6MWT.\nRESULTS: 14 patients with COPD completed the trial per protocol (four male, 10 female; median (interquartile range (IQR)) age 66.50 (60.75 to 73.50) years); mMRC dyspnoea 3 (2 to 3)). Fan therapy resulted in lower exercise-induced breathlessness (ΔNRS; Δ modified Borg scale) (within-individual differences in medians (WIDiM) -1.00, IQR -2.00 to -0.50; p&lt;0.01; WIDiM -0.25, IQR -2.00 to 0.00; p=0.02), greater distance walked (metres) during the 6MWT (WIDiM 21.25, IQR 12.75 to 31.88; p&lt;0.01), and improved post-exertional breathlessness (NRS) recovery time (WIDiM -10.00, IQR -78.75 to 50.00; p&lt;0.01). Fan therapy was deemed to be acceptable by 92% of participants.\nCONCLUSION: Fan therapy was acceptable and provided symptomatic relief to patients with COPD during exercise. These data will inform larger pilot studies and efficacy studies of fan therapy during exercise.","container-title":"ERJ open research","DOI":"10.1183/23120541.00211-2021","ISSN":"2312-0541","issue":"4","journalAbbreviation":"ERJ Open Res","language":"eng","note":"PMID: 34760995\nPMCID: PMC8573226","page":"00211-2021","source":"PubMed","title":"Impact of fan therapy during exercise on breathlessness and recovery time in patients with COPD: a pilot randomised controlled crossover trial","title-short":"Impact of fan therapy during exercise on breathlessness and recovery time in patients with COPD","URL":"https://doi.org/10.1183/23120541.00211-2021","volume":"7","author":[{"family":"Long","given":"Alex"},{"family":"Cartwright","given":"Martin"},{"family":"Reilly","given":"Charles C."}],"issued":{"date-parts":[["2021",10]]}}}],"schema":"https://github.com/citation-style-language/schema/raw/master/csl-citation.json"} </w:instrText>
      </w:r>
      <w:r w:rsidR="00C34B6A" w:rsidRPr="00C34B6A">
        <w:rPr>
          <w:rFonts w:ascii="Times New Roman" w:hAnsi="Times New Roman" w:cs="Times New Roman"/>
          <w:sz w:val="24"/>
        </w:rPr>
        <w:fldChar w:fldCharType="separate"/>
      </w:r>
      <w:r w:rsidR="00BE256E" w:rsidRPr="00BE256E">
        <w:rPr>
          <w:rFonts w:ascii="Times New Roman" w:hAnsi="Times New Roman" w:cs="Times New Roman"/>
          <w:sz w:val="24"/>
        </w:rPr>
        <w:t>[28]</w:t>
      </w:r>
      <w:r w:rsidR="00C34B6A" w:rsidRPr="00C34B6A">
        <w:rPr>
          <w:rFonts w:ascii="Times New Roman" w:hAnsi="Times New Roman" w:cs="Times New Roman"/>
          <w:sz w:val="24"/>
        </w:rPr>
        <w:fldChar w:fldCharType="end"/>
      </w:r>
      <w:r w:rsidR="00C34B6A" w:rsidRPr="00C34B6A">
        <w:rPr>
          <w:rFonts w:ascii="Times New Roman" w:hAnsi="Times New Roman" w:cs="Times New Roman"/>
          <w:sz w:val="24"/>
          <w:szCs w:val="24"/>
        </w:rPr>
        <w:t xml:space="preserve"> while another trial measured exercise duration until exhaustion </w:t>
      </w:r>
      <w:r w:rsidR="00F63AB4">
        <w:rPr>
          <w:rFonts w:ascii="Times New Roman" w:hAnsi="Times New Roman" w:cs="Times New Roman"/>
          <w:sz w:val="24"/>
          <w:szCs w:val="24"/>
        </w:rPr>
        <w:t>of</w:t>
      </w:r>
      <w:r w:rsidR="00C34B6A" w:rsidRPr="00C34B6A">
        <w:rPr>
          <w:rFonts w:ascii="Times New Roman" w:hAnsi="Times New Roman" w:cs="Times New Roman"/>
          <w:sz w:val="24"/>
          <w:szCs w:val="24"/>
        </w:rPr>
        <w:t xml:space="preserve"> a cycl</w:t>
      </w:r>
      <w:r w:rsidR="00F63AB4">
        <w:rPr>
          <w:rFonts w:ascii="Times New Roman" w:hAnsi="Times New Roman" w:cs="Times New Roman"/>
          <w:sz w:val="24"/>
          <w:szCs w:val="24"/>
        </w:rPr>
        <w:t>e endurance test with constant workload</w:t>
      </w:r>
      <w:r w:rsidR="00307C4F">
        <w:rPr>
          <w:rFonts w:ascii="Times New Roman" w:hAnsi="Times New Roman" w:cs="Times New Roman"/>
          <w:sz w:val="24"/>
          <w:szCs w:val="24"/>
        </w:rPr>
        <w:t xml:space="preserve"> </w:t>
      </w:r>
      <w:r w:rsidR="00C34B6A"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{"citationID":"C8nK2FEJ","properties":{"formattedCitation":"[31]","plainCitation":"[31]","noteIndex":0},"citationItems":[{"id":194,"uris":["http://zotero.org/users/9493114/items/4ZEZT4T5"],"itemData":{"id":194,"type":"article-journal","abstract":"PURPOSE: Improving dyspnea and exercise performance are goals of COPD therapy. We tested the hypothesis that air current applied to the face would lessen dyspnea and improve exercise performance in moderate-severe COPD patients.\nMETHODS: We recruited 10 COPD patients (5 men, age 62 ± 6 years, FEV1 0.93 ± 0.11 L (34 ± 3% predicted), TLC 107 ± 6%, RV 172 ± 18%) naïve to the study hypothesis. Each patient was randomized in a crossover fashion to lower extremity ergometry at constant submaximal workload with a 12-diameter fan directed at the patients face or exposed leg. Each patients' studies were separated by at least 1 week. Inspiratory capacity and Borg dyspnea score were measured every 2 min and at maximal exercise.\nRESULTS: Total exercise time was longer when the fan was directed to the face (14.3 ± 12 vs. 9.4 ± 7.6 min, face vs. leg, respectively, p = 0.03). Inspiratory capacity tended to be greater with the fan directed to the face (1.4 (0.6-3.25) vs. 1.26 (0.56-2.89) L, p = 0.06). There was a reduction in dynamic hyperinflation, as reflected by higher IRV area in the fan on face group (553 ± 562 a.u. vs. 328 ± 319 a.u., p = 0.047). There was a significant improvement in the Borg dyspnea score at maximal exercise (5.0 (0-10) vs. 6.5 (0-10), p = 0.03), despite exercising for 34 % longer with the fan directed to the face.\nCONCLUSIONS: Air current applied to the face improves exercise performance in COPD. Possible mechanisms include an alteration in breathing pattern that diminishes development of dynamic hyperinflation or to a change in perception of breathlessness.","container-title":"Lung","DOI":"10.1007/s00408-015-9780-0","ISSN":"1432-1750","issue":"5","journalAbbreviation":"Lung","language":"eng","note":"PMID: 26255060\nPMCID: PMC4996349","page":"725-731","source":"PubMed","title":"Air Current Applied to the Face Improves Exercise Performance in Patients with COPD","URL":"https://doi.org/10.1007/s00408-015-9780-0","volume":"193","author":[{"family":"Marchetti","given":"Nathaniel"},{"family":"Lammi","given":"Matthew R."},{"family":"Travaline","given":"John M."},{"family":"Ciccolella","given":"David"},{"family":"Civic","given":"Brian"},{"family":"Criner","given":"Gerard J."}],"issued":{"date-parts":[["2015",10]]}}}],"schema":"https://github.com/citation-style-language/schema/raw/master/csl-citation.json"} </w:instrText>
      </w:r>
      <w:r w:rsidR="00C34B6A" w:rsidRPr="00C34B6A">
        <w:rPr>
          <w:rFonts w:ascii="Times New Roman" w:hAnsi="Times New Roman" w:cs="Times New Roman"/>
          <w:sz w:val="24"/>
        </w:rPr>
        <w:fldChar w:fldCharType="separate"/>
      </w:r>
      <w:r w:rsidR="00BE256E" w:rsidRPr="00BE256E">
        <w:rPr>
          <w:rFonts w:ascii="Times New Roman" w:hAnsi="Times New Roman" w:cs="Times New Roman"/>
          <w:sz w:val="24"/>
        </w:rPr>
        <w:t>[31]</w:t>
      </w:r>
      <w:r w:rsidR="00C34B6A" w:rsidRPr="00C34B6A">
        <w:rPr>
          <w:rFonts w:ascii="Times New Roman" w:hAnsi="Times New Roman" w:cs="Times New Roman"/>
          <w:sz w:val="24"/>
        </w:rPr>
        <w:fldChar w:fldCharType="end"/>
      </w:r>
      <w:r w:rsidR="00C34B6A" w:rsidRPr="00C34B6A">
        <w:rPr>
          <w:rFonts w:ascii="Times New Roman" w:hAnsi="Times New Roman" w:cs="Times New Roman"/>
          <w:sz w:val="24"/>
          <w:szCs w:val="24"/>
        </w:rPr>
        <w:t>. Detailed measurement procedures and outcomes are provided in Table 3.</w:t>
      </w:r>
    </w:p>
    <w:p w14:paraId="721354C0" w14:textId="77777777" w:rsidR="00C34B6A" w:rsidRPr="00C34B6A" w:rsidRDefault="00C34B6A" w:rsidP="00C34B6A">
      <w:pPr>
        <w:spacing w:line="480" w:lineRule="auto"/>
        <w:jc w:val="both"/>
        <w:rPr>
          <w:rFonts w:ascii="Times New Roman" w:hAnsi="Times New Roman" w:cs="Times New Roman"/>
          <w:b/>
          <w:bCs/>
          <w:sz w:val="24"/>
          <w:szCs w:val="24"/>
        </w:rPr>
      </w:pPr>
      <w:r w:rsidRPr="00C34B6A">
        <w:rPr>
          <w:rFonts w:ascii="Times New Roman" w:hAnsi="Times New Roman" w:cs="Times New Roman"/>
          <w:b/>
          <w:bCs/>
          <w:sz w:val="24"/>
          <w:szCs w:val="24"/>
        </w:rPr>
        <w:t>Findings</w:t>
      </w:r>
    </w:p>
    <w:p w14:paraId="6AA732CC" w14:textId="5DF11D79" w:rsidR="00C34B6A" w:rsidRPr="00C34B6A" w:rsidRDefault="00C34B6A" w:rsidP="00C34B6A">
      <w:p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Regarding exercise-induced breathlessness, the two studies included in this review demonstrated a statistically significant difference in breathlessness favoring fan therapy over the control arm</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{"citationID":"xY9CBdxQ","properties":{"formattedCitation":"[28,31]","plainCitation":"[28,31]","noteIndex":0},"citationItems":[{"id":176,"uris":["http://zotero.org/users/9493114/items/LTY9W53S"],"itemData":{"id":176,"type":"article-journal","abstract":"BACKGROUND: Patients with COPD reduce physical activity to avoid the onset of breathlessness. Fan therapy can reduce breathlessness at rest, but the efficacy of fan therapy during exercise remains unknown in this population. The aim of the present study was to investigate 1) the effect of fan therapy on exercise-induced breathlessness and post-exercise recovery time in patients with COPD and 2) the acceptability of fan therapy during exercise; and 3) to assess the reproducibility of any observed improvements in outcome measures.\nMETHODS: A pilot single-centre, randomised, controlled, crossover open (nonmasked) trial (clinicaltrials.gov NCT03137524) of fan therapy versus no fan therapy during 6-min walk test (6MWT) in patients with COPD and a modified Medical Research Council (mMRC) dyspnoea score ≥2. Breathlessness intensity was quantified before and on termination of the 6MWT, using the numerical rating scale (NRS) (0-10). Post-exertional recovery time was measured, defined as the time taken to return to baseline NRS breathlessness score. Oxygen saturation and heart rate were measure pre- and post-6MWT.\nRESULTS: 14 patients with COPD completed the trial per protocol (four male, 10 female; median (interquartile range (IQR)) age 66.50 (60.75 to 73.50) years); mMRC dyspnoea 3 (2 to 3)). Fan therapy resulted in lower exercise-induced breathlessness (ΔNRS; Δ modified Borg scale) (within-individual differences in medians (WIDiM) -1.00, IQR -2.00 to -0.50; p&lt;0.01; WIDiM -0.25, IQR -2.00 to 0.00; p=0.02), greater distance walked (metres) during the 6MWT (WIDiM 21.25, IQR 12.75 to 31.88; p&lt;0.01), and improved post-exertional breathlessness (NRS) recovery time (WIDiM -10.00, IQR -78.75 to 50.00; p&lt;0.01). Fan therapy was deemed to be acceptable by 92% of participants.\nCONCLUSION: Fan therapy was acceptable and provided symptomatic relief to patients with COPD during exercise. These data will inform larger pilot studies and efficacy studies of fan therapy during exercise.","container-title":"ERJ open research","DOI":"10.1183/23120541.00211-2021","ISSN":"2312-0541","issue":"4","journalAbbreviation":"ERJ Open Res","language":"eng","note":"PMID: 34760995\nPMCID: PMC8573226","page":"00211-2021","source":"PubMed","title":"Impact of fan therapy during exercise on breathlessness and recovery time in patients with COPD: a pilot randomised controlled crossover trial","title-short":"Impact of fan therapy during exercise on breathlessness and recovery time in patients with COPD","URL":"https://doi.org/10.1183/23120541.00211-2021","volume":"7","author":[{"family":"Long","given":"Alex"},{"family":"Cartwright","given":"Martin"},{"family":"Reilly","given":"Charles C."}],"issued":{"date-parts":[["2021",10]]}}},{"id":194,"uris":["http://zotero.org/users/9493114/items/4ZEZT4T5"],"itemData":{"id":194,"type":"article-journal","abstract":"PURPOSE: Improving dyspnea and exercise performance are goals of COPD therapy. We tested the hypothesis that air current applied to the face would lessen dyspnea and improve exercise performance in moderate-severe COPD patients.\nMETHODS: We recruited 10 COPD patients (5 men, age 62 ± 6 years, FEV1 0.93 ± 0.11 L (34 ± 3% predicted), TLC 107 ± 6%, RV 172 ± 18%) naïve to the study hypothesis. Each patient was randomized in a crossover fashion to lower extremity ergometry at constant submaximal workload with a 12-diameter fan directed at the patients face or exposed leg. Each patients' studies were separated by at least 1 week. Inspiratory capacity and Borg dyspnea score were measured every 2 min and at maximal exercise.\nRESULTS: Total exercise time was longer when the fan was directed to the face (14.3 ± 12 vs. 9.4 ± 7.6 min, face vs. leg, respectively, p = 0.03). Inspiratory capacity tended to be greater with the fan directed to the face (1.4 (0.6-3.25) vs. 1.26 (0.56-2.89) L, p = 0.06). There was a reduction in dynamic hyperinflation, as reflected by higher IRV area in the fan on face group (553 ± 562 a.u. vs. 328 ± 319 a.u., p = 0.047). There was a significant improvement in the Borg dyspnea score at maximal exercise (5.0 (0-10) vs. 6.5 (0-10), p = 0.03), despite exercising for 34 % longer with the fan directed to the face.\nCONCLUSIONS: Air current applied to the face improves exercise performance in COPD. Possible mechanisms include an alteration in breathing pattern that diminishes development of dynamic hyperinflation or to a change in perception of breathlessness.","container-title":"Lung","DOI":"10.1007/s00408-015-9780-0","ISSN":"1432-1750","issue":"5","journalAbbreviation":"Lung","language":"eng","note":"PMID: 26255060\nPMCID: PMC4996349","page":"725-731","source":"PubMed","title":"Air Current Applied to the Face Improves Exercise Performance in Patients with COPD","URL":"https://doi.org/10.1007/s00408-015-9780-0","volume":"193","author":[{"family":"Marchetti","given":"Nathaniel"},{"family":"Lammi","given":"Matthew R."},{"family":"Travaline","given":"John M."},{"family":"Ciccolella","given":"David"},{"family":"Civic","given":"Brian"},{"family":"Criner","given":"Gerard J."}],"issued":{"date-parts":[["2015",10]]}}}],"schema":"https://github.com/citation-style-language/schema/raw/master/csl-citation.json"}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[28,31]</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w:t>
      </w:r>
    </w:p>
    <w:p w14:paraId="2B54AF6D" w14:textId="016444C1" w:rsidR="00C34B6A" w:rsidRPr="00C34B6A" w:rsidRDefault="00C34B6A" w:rsidP="00C34B6A">
      <w:p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Out of the five studies that reported on exercise recovery, three (including the one with healthy adults) showed statistically significant differences favoring fan therapy over the control intervention</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{"citationID":"jFfagS6r","properties":{"formattedCitation":"[26,28,30]","plainCitation":"[26,28,30]","noteIndex":0},"citationItems":[{"id":1248,"uris":["http://zotero.org/users/9493114/items/C8SPCTBH"],"itemData":{"id":1248,"type":"article-journal","abstract":"Background/aims: Evidence supports facial airflow from a hand-held fan (fan) to reduce breathlessness in patients with chronic breathlessness. We tested the effectiveness of different airflow speeds on recovery from exertion-induced breathlessness. Methods: Repeated n=1 randomised controlled trial with moderatesevere chronic breathlessness (mMRC ≥3). The order of four airflow speeds and a control (no fan) were randomised for use during 10 minutes' recovery from breathlessness induced by a 1-minute sit-to-stand test (5 tests in total). Numerical Rating Scale (NRS) breathlessness intensity (every minute), facial skin thermal imaging (every 5 minutes), oxygen saturation and heart rate (every 30 seconds) were recorded over 10 minutes. Data were analysed using descriptive statistics, repeated measures ANOVA, with simple contrast analysis. Results: 10 participants recruited (n=1 withdrawn due to health concerns, and n=1 excluded due to limited exertion-induced breathlessness post exercise test). 8 participants (mean age 65± 15yrs, range 34-82yrs; 5 men; 7 COPD, 1 Long Covid) completed assessments. An interaction effect for fan speed over time (p=0.010, ηp 2=0.192) suggests that airflow speed impacted breathlessness recovery from exercise. Simple contrast analysis showed a difference between fan and control, reaching statistical significant with fan speed of 2.85 m/s (p=0.02, FDR=0.08). A main effect of fan speed (p=&lt;0.001, ηp 2=0.758) and interaction effect of fan speed over time (p=&lt;0.001, ηp 2=0.686) indicate that airflow speed reduced skin facial temperature compared with control. A fan speed of 4.91 m/s had the greatest cooling effect but not the quickest recovery and participants stated they found this speed unpleasant. Conclusions: Facial airflow from a fan improved exertion-induced breathlessness recovery and reduced facial skin temperature. The proposed optimal airflow speed for breathlessness recovery is 2.85 m/s.","container-title":"Palliative Medicine","DOI":"10.1177/02692163231172891","ISSN":"0269-2163","issue":"1_suppl","journalAbbreviation":"Palliat Med","language":"en","note":"publisher: SAGE Publications Ltd STM","page":"1-302","source":"SAGE Journals","title":"Cool Facial Airflow Speeds Recovery from Exertion Induced Breathlessness in People with Chronic Breathlessness","URL":"https://doi.org/10.1177/02692163231172891","volume":"37","author":[{"family":"Burrell","given":"T."},{"family":"Simpson","given":"A.J."},{"family":"Ramsenthaler","given":"C."},{"family":"Johnson","given":"M.J."},{"family":"Swan","given":"F."}],"issued":{"date-parts":[["2023",6,1]]}}},{"id":176,"uris":["http://zotero.org/users/9493114/items/LTY9W53S"],"itemData":{"id":176,"type":"article-journal","abstract":"BACKGROUND: Patients with COPD reduce physical activity to avoid the onset of breathlessness. Fan therapy can reduce breathlessness at rest, but the efficacy of fan therapy during exercise remains unknown in this population. The aim of the present study was to investigate 1) the effect of fan therapy on exercise-induced breathlessness and post-exercise recovery time in patients with COPD and 2) the acceptability of fan therapy during exercise; and 3) to assess the reproducibility of any observed improvements in outcome measures.\nMETHODS: A pilot single-centre, randomised, controlled, crossover open (nonmasked) trial (clinicaltrials.gov NCT03137524) of fan therapy versus no fan therapy during 6-min walk test (6MWT) in patients with COPD and a modified Medical Research Council (mMRC) dyspnoea score ≥2. Breathlessness intensity was quantified before and on termination of the 6MWT, using the numerical rating scale (NRS) (0-10). Post-exertional recovery time was measured, defined as the time taken to return to baseline NRS breathlessness score. Oxygen saturation and heart rate were measure pre- and post-6MWT.\nRESULTS: 14 patients with COPD completed the trial per protocol (four male, 10 female; median (interquartile range (IQR)) age 66.50 (60.75 to 73.50) years); mMRC dyspnoea 3 (2 to 3)). Fan therapy resulted in lower exercise-induced breathlessness (ΔNRS; Δ modified Borg scale) (within-individual differences in medians (WIDiM) -1.00, IQR -2.00 to -0.50; p&lt;0.01; WIDiM -0.25, IQR -2.00 to 0.00; p=0.02), greater distance walked (metres) during the 6MWT (WIDiM 21.25, IQR 12.75 to 31.88; p&lt;0.01), and improved post-exertional breathlessness (NRS) recovery time (WIDiM -10.00, IQR -78.75 to 50.00; p&lt;0.01). Fan therapy was deemed to be acceptable by 92% of participants.\nCONCLUSION: Fan therapy was acceptable and provided symptomatic relief to patients with COPD during exercise. These data will inform larger pilot studies and efficacy studies of fan therapy during exercise.","container-title":"ERJ open research","DOI":"10.1183/23120541.00211-2021","ISSN":"2312-0541","issue":"4","journalAbbreviation":"ERJ Open Res","language":"eng","note":"PMID: 34760995\nPMCID: PMC8573226","page":"00211-2021","source":"PubMed","title":"Impact of fan therapy during exercise on breathlessness and recovery time in patients with COPD: a pilot randomised controlled crossover trial","title-short":"Impact of fan therapy during exercise on breathlessness and recovery time in patients with COPD","URL":"https://doi.org/10.1183/23120541.00211-2021","volume":"7","author":[{"family":"Long","given":"Alex"},{"family":"Cartwright","given":"Martin"},{"family":"Reilly","given":"Charles C."}],"issued":{"date-parts":[["2021",10]]}}},{"id":241,"uris":["http://zotero.org/users/9493114/items/JDMECFQ7","http://zotero.org/users/9493114/items/S74B9LYY"],"itemData":{"id":241,"type":"article-journal","abstract":"Objectives: Facial airflow from a hand-held fan may reduce breathlessness severity and hasten postexertion recovery. Data from randomised controlled trials are limited and the optimal airflow speed remains unknown. We aimed to determine the effect of different airflow speeds on recovery from exercise-induced breathlessness.\nMethods: A prospective, randomised, cross-over design. Ten healthy participants (7 male; mean age 29 ± 4 yrs; height 175 ± 9 cm; body mass 76.9 ± 14.1 kg) completed six bouts of four minutes of exercise. During the first five minutes of a 20-minute recovery phase, participants received one of five airflow speeds by holding a fan ~15 cm from their face, or no fan control, administered in random order. Fan A had an internal blade, and fan B had an external blade. Breathlessness was measured using a numerical rating scale (NRS) at minute intervals for the first 10 minutes, and facial skin temperature recorded using a thermal imaging camera (immediately post-exertion and 5 minutes’ recovery). Results: Nine participants completed the trial. A significant main effect for airflow speed (p=0.016, ηp2=0.285) and interaction effect for airflow speed over time (p=0.008, ηp2=0.167) suggest that the airflow speed modifies breathlessness during recovery from exercise. Fan speeds of 1.7m/s or greater increased the speed of recovery from breathlessness compared to control (P&lt;0.05) with the highest airflow speeds (2.5 m/s and 3.3 m/s) giving greatest facial cooling.\nConclusion: Higher airflow rates (1.7 m/s or greater) reduced self-reported recovery times from exercise-induced breathlessness and reduced facial temperature .","container-title":"BMJ Supportive &amp; Palliative Care","DOI":"10.1136/spcare-2023-004309","ISSN":"2045-435X, 2045-4368","journalAbbreviation":"BMJ Support Palliat Care","language":"en","page":"spcare-2023-004309","source":"DOI.org (Crossref)","title":"Airflow rates and breathlessness recovery from submaximal exercise in healthy adults: prospective, randomised, cross-over study","title-short":"Airflow rates and breathlessness recovery from submaximal exercise in healthy adults","URL":"https://doi.org/10.1136/spcare-2023-004309","author":[{"family":"Brew","given":"Andrew"},{"family":"O’Beirne","given":"Sarah"},{"family":"Johnson","given":"Miriam J"},{"family":"Ramsenthaler","given":"Christina"},{"family":"Watson","given":"Peter J"},{"family":"Rubini","given":"Philip A"},{"family":"Fagan","given":"Michael J"},{"family":"Swan","given":"Flavia"},{"family":"Simpson","given":"Andrew"}],"issued":{"date-parts":[["2023",9,5]]}}}],"schema":"https://github.com/citation-style-language/schema/raw/master/csl-citation.json"}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[26,28,30]</w:t>
      </w:r>
      <w:r w:rsidRPr="00C34B6A">
        <w:rPr>
          <w:rFonts w:ascii="Times New Roman" w:hAnsi="Times New Roman" w:cs="Times New Roman"/>
          <w:sz w:val="24"/>
        </w:rPr>
        <w:fldChar w:fldCharType="end"/>
      </w:r>
      <w:r w:rsidRPr="00C34B6A">
        <w:rPr>
          <w:rFonts w:ascii="Times New Roman" w:hAnsi="Times New Roman" w:cs="Times New Roman"/>
          <w:sz w:val="24"/>
          <w:szCs w:val="24"/>
        </w:rPr>
        <w:t>. The two other studies</w:t>
      </w:r>
      <w:r w:rsidR="00E6774C">
        <w:rPr>
          <w:rFonts w:ascii="Times New Roman" w:hAnsi="Times New Roman" w:cs="Times New Roman"/>
          <w:sz w:val="24"/>
          <w:szCs w:val="24"/>
        </w:rPr>
        <w:t xml:space="preserve"> </w:t>
      </w:r>
      <w:r w:rsidRPr="00C34B6A">
        <w:rPr>
          <w:rFonts w:ascii="Times New Roman" w:hAnsi="Times New Roman" w:cs="Times New Roman"/>
          <w:sz w:val="24"/>
          <w:szCs w:val="24"/>
        </w:rPr>
        <w:t>did not perform statistical analysis to verify the difference between both arms</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{"citationID":"RQPWsqHh","properties":{"formattedCitation":"[27,29]","plainCitation":"[27,29]","noteIndex":0},"citationItems":[{"id":251,"uris":["http://zotero.org/users/9493114/items/XXD44HSS"],"itemData":{"id":251,"type":"article-journal","abstract":"OBJECTIVES: Neuroimaging in chronic breathlessness is challenging. The study objective was to test the feasibility of magnetoencephalography (MEG) for functional neuroimaging of people with chronic breathlessness.\nDESIGN: Feasibility pilot study.\nSETTING: Respiratory clinic out-patients.\nPARTICIPANTS: 8 patients (mean age=62; (range 47-83); 4 men) with chronic non-malignant lung disease; modified MRC breathlessness score ≥ (median mMRC=4), intensity of exercise-induced breathlessness &gt;3/10; no contraindication to MRI scanning.\nMETHODS AND MEASURES: 4 MEG scans were conducted for each participant: (1) at rest (5 mins), (2) postseated leg exercise-induced breathlessness during recovery (10 mins). Recovery scans (2) were conducted with/without facial airflow in random order; both scans were repeated 1 h later. Participants rated breathlessness intensity (0-10 Numerical Rating Scale (NRS)) at baseline, maximal exertion and every minute during recovery, and rated acceptability of study procedures at the end of the study (0-10 NRS). A structural MRI scan was conducted for MEG coregistration and source-space analyses. Rest data were compared with data from healthy volunteers (N=6; 5 men; mean age=30.7 years ± 3.9 years).\nRESULTS: Exercises and MEG scanning were acceptable to all participants; 7/8 completed the MRI scans. Maximum breathlessness intensity was induced by 5 min' exercise. The same level was induced for repeat scans (median=8; IQR=7-8). All recovered to baseline by 10 min. Time-frequency profiles of data from the first and last 3 min were analysed in MEG source space based on breathlessness location estimates. Source localisation was performed, but anatomical source inference was limited to the level of the lobe. Differences in areas of activity were seen: during recovery scans; with and without airflow; and between participants/normal volunteers at rest.\nCONCLUSIONS: MEG is a feasible method to investigate exercise-induced breathlessness in people breathless with chronic lung disease, and able to identify neural activity related to changes in breathlessness.","container-title":"BMJ open","DOI":"10.1136/bmjopen-2014-007535","ISSN":"2044-6055","issue":"6","journalAbbreviation":"BMJ Open","language":"eng","note":"PMID: 26063567\nPMCID: PMC4574009","page":"e007535","source":"PubMed","title":"Magnetoencephalography to investigate central perception of exercise-induced breathlessness in people with chronic lung disease: a feasibility pilot","title-short":"Magnetoencephalography to investigate central perception of exercise-induced breathlessness in people with chronic lung disease","URL":"https://doi.org/10.1136/bmjopen-2014-007535","volume":"5","author":[{"family":"Johnson","given":"Miriam J."},{"family":"Simpson","given":"Michael Ig"},{"family":"Currow","given":"David C."},{"family":"Millman","given":"Rebecca E."},{"family":"Hart","given":"Simon P."},{"family":"Green","given":"Gary"}],"issued":{"date-parts":[["2015",6,10]]}}},{"id":196,"uris":["http://zotero.org/users/9493114/items/GDGDUL4C"],"itemData":{"id":196,"type":"article-journal","abstract":"BACKGROUND: Previous small studies suggested SBOT may be ineffective in relieving breathlessness after exercise in COPD.\nMETHODS: 34 COPD patients with FEV1 &lt;40% predicted and resting oxygen saturation ≥93% undertook an exercise step test 4 times. After exercise, patients were given 4 l/min of oxygen from a simple face mask, 4 l/min air from a face mask (single blind), air from a fan or no intervention.\nRESULTS: Average oxygen saturation fell from 95.0% to 91.3% after exercise. The mean time to subjective recovery was 3.3 minutes with no difference between treatments. The mean Borg breathlessness score was 1.5/10 at rest, rising to 5.1/10 at the end of exercise (No breathlessness = 0, worst possible breathlessness = 10). Oxygen therapy had no discernable effect on Borg scores even for 14 patients who desaturated below 90%. 15 patients had no preferred treatment, 7 preferred oxygen, 6 preferred the fan, 3 preferred air via a mask and 3 preferred room air.\nCONCLUSIONS: This study provides no support for the idea that COPD patients who are not hypoxaemic at rest derive noticeable benefit from oxygen therapy after exercise. Use of air from a mask or from a fan had no apparent physiological or placebo effect.","container-title":"BMC pulmonary medicine","DOI":"10.1186/1471-2466-11-23","ISSN":"1471-2466","journalAbbreviation":"BMC Pulm Med","language":"eng","note":"PMID: 21569473\nPMCID: PMC3117831","page":"23","source":"PubMed","title":"A crossover study of short burst oxygen therapy (SBOT) for the relief of exercise-induced breathlessness in severe COPD","URL":"https://doi.org/10.1186/1471-2466-11-23","volume":"11","author":[{"family":"O'Driscoll","given":"B. Ronan"},{"family":"Neill","given":"Jane"},{"family":"Pulakal","given":"Siddiq"},{"family":"Turkington","given":"Peter M."}],"issued":{"date-parts":[["2011",5,13]]}}}],"schema":"https://github.com/citation-style-language/schema/raw/master/csl-citation.json"}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[27,29]</w:t>
      </w:r>
      <w:r w:rsidRPr="00C34B6A">
        <w:rPr>
          <w:rFonts w:ascii="Times New Roman" w:hAnsi="Times New Roman" w:cs="Times New Roman"/>
          <w:sz w:val="24"/>
        </w:rPr>
        <w:fldChar w:fldCharType="end"/>
      </w:r>
      <w:r w:rsidRPr="00C34B6A">
        <w:rPr>
          <w:rFonts w:ascii="Times New Roman" w:hAnsi="Times New Roman" w:cs="Times New Roman"/>
          <w:sz w:val="24"/>
          <w:szCs w:val="24"/>
        </w:rPr>
        <w:t>.</w:t>
      </w:r>
    </w:p>
    <w:p w14:paraId="6ADAB0FA" w14:textId="1D4C5DCA" w:rsidR="00C34B6A" w:rsidRPr="00C34B6A" w:rsidRDefault="00C34B6A" w:rsidP="00C34B6A">
      <w:pPr>
        <w:spacing w:line="480" w:lineRule="auto"/>
        <w:jc w:val="both"/>
        <w:rPr>
          <w:rFonts w:ascii="Times New Roman" w:hAnsi="Times New Roman" w:cs="Times New Roman"/>
          <w:sz w:val="24"/>
          <w:szCs w:val="24"/>
        </w:rPr>
        <w:sectPr w:rsidR="00C34B6A" w:rsidRPr="00C34B6A" w:rsidSect="00C34B6A">
          <w:footerReference w:type="default" r:id="rId8"/>
          <w:pgSz w:w="11906" w:h="16838"/>
          <w:pgMar w:top="1417" w:right="1417" w:bottom="1417" w:left="1417" w:header="708" w:footer="708" w:gutter="0"/>
          <w:lnNumType w:countBy="1" w:restart="continuous"/>
          <w:cols w:space="708"/>
          <w:docGrid w:linePitch="360"/>
        </w:sectPr>
      </w:pPr>
      <w:r w:rsidRPr="00C34B6A">
        <w:rPr>
          <w:rFonts w:ascii="Times New Roman" w:hAnsi="Times New Roman" w:cs="Times New Roman"/>
          <w:sz w:val="24"/>
          <w:szCs w:val="24"/>
        </w:rPr>
        <w:lastRenderedPageBreak/>
        <w:t>Regarding exercise capacity, one study reported significant results in favor of fan therapy over the control arm for improving distance at the 6MWT in patients with COPD</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{"citationID":"ubTOb4jd","properties":{"formattedCitation":"[28]","plainCitation":"[28]","noteIndex":0},"citationItems":[{"id":176,"uris":["http://zotero.org/users/9493114/items/LTY9W53S"],"itemData":{"id":176,"type":"article-journal","abstract":"BACKGROUND: Patients with COPD reduce physical activity to avoid the onset of breathlessness. Fan therapy can reduce breathlessness at rest, but the efficacy of fan therapy during exercise remains unknown in this population. The aim of the present study was to investigate 1) the effect of fan therapy on exercise-induced breathlessness and post-exercise recovery time in patients with COPD and 2) the acceptability of fan therapy during exercise; and 3) to assess the reproducibility of any observed improvements in outcome measures.\nMETHODS: A pilot single-centre, randomised, controlled, crossover open (nonmasked) trial (clinicaltrials.gov NCT03137524) of fan therapy versus no fan therapy during 6-min walk test (6MWT) in patients with COPD and a modified Medical Research Council (mMRC) dyspnoea score ≥2. Breathlessness intensity was quantified before and on termination of the 6MWT, using the numerical rating scale (NRS) (0-10). Post-exertional recovery time was measured, defined as the time taken to return to baseline NRS breathlessness score. Oxygen saturation and heart rate were measure pre- and post-6MWT.\nRESULTS: 14 patients with COPD completed the trial per protocol (four male, 10 female; median (interquartile range (IQR)) age 66.50 (60.75 to 73.50) years); mMRC dyspnoea 3 (2 to 3)). Fan therapy resulted in lower exercise-induced breathlessness (ΔNRS; Δ modified Borg scale) (within-individual differences in medians (WIDiM) -1.00, IQR -2.00 to -0.50; p&lt;0.01; WIDiM -0.25, IQR -2.00 to 0.00; p=0.02), greater distance walked (metres) during the 6MWT (WIDiM 21.25, IQR 12.75 to 31.88; p&lt;0.01), and improved post-exertional breathlessness (NRS) recovery time (WIDiM -10.00, IQR -78.75 to 50.00; p&lt;0.01). Fan therapy was deemed to be acceptable by 92% of participants.\nCONCLUSION: Fan therapy was acceptable and provided symptomatic relief to patients with COPD during exercise. These data will inform larger pilot studies and efficacy studies of fan therapy during exercise.","container-title":"ERJ open research","DOI":"10.1183/23120541.00211-2021","ISSN":"2312-0541","issue":"4","journalAbbreviation":"ERJ Open Res","language":"eng","note":"PMID: 34760995\nPMCID: PMC8573226","page":"00211-2021","source":"PubMed","title":"Impact of fan therapy during exercise on breathlessness and recovery time in patients with COPD: a pilot randomised controlled crossover trial","title-short":"Impact of fan therapy during exercise on breathlessness and recovery time in patients with COPD","URL":"https://doi.org/10.1183/23120541.00211-2021","volume":"7","author":[{"family":"Long","given":"Alex"},{"family":"Cartwright","given":"Martin"},{"family":"Reilly","given":"Charles C."}],"issued":{"date-parts":[["2021",10]]}}}],"schema":"https://github.com/citation-style-language/schema/raw/master/csl-citation.json"}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[28]</w:t>
      </w:r>
      <w:r w:rsidRPr="00C34B6A">
        <w:rPr>
          <w:rFonts w:ascii="Times New Roman" w:hAnsi="Times New Roman" w:cs="Times New Roman"/>
          <w:sz w:val="24"/>
        </w:rPr>
        <w:fldChar w:fldCharType="end"/>
      </w:r>
      <w:r w:rsidRPr="00C34B6A">
        <w:rPr>
          <w:rFonts w:ascii="Times New Roman" w:hAnsi="Times New Roman" w:cs="Times New Roman"/>
          <w:sz w:val="24"/>
          <w:szCs w:val="24"/>
        </w:rPr>
        <w:t>. The other study found that the fan group exercised 1.5 times longer before reaching failure compared to the control group (</w:t>
      </w:r>
      <w:r w:rsidR="00826D96" w:rsidRPr="00372D4E">
        <w:rPr>
          <w:rFonts w:ascii="Times New Roman" w:hAnsi="Times New Roman" w:cs="Times New Roman"/>
          <w:sz w:val="24"/>
          <w:szCs w:val="24"/>
        </w:rPr>
        <w:t>14.3 ± 12 vs. 9.4 ± 7.6 min</w:t>
      </w:r>
      <w:r w:rsidR="00826D96" w:rsidRPr="00826D96">
        <w:rPr>
          <w:rFonts w:ascii="Times New Roman" w:hAnsi="Times New Roman" w:cs="Times New Roman"/>
          <w:sz w:val="24"/>
          <w:szCs w:val="24"/>
        </w:rPr>
        <w:t xml:space="preserve"> ;</w:t>
      </w:r>
      <w:r w:rsidR="00826D96" w:rsidRPr="00372D4E">
        <w:rPr>
          <w:rFonts w:ascii="Times New Roman" w:hAnsi="Times New Roman" w:cs="Times New Roman"/>
          <w:sz w:val="28"/>
          <w:szCs w:val="28"/>
        </w:rPr>
        <w:t xml:space="preserve"> </w:t>
      </w:r>
      <w:r w:rsidRPr="00C34B6A">
        <w:rPr>
          <w:rFonts w:ascii="Times New Roman" w:hAnsi="Times New Roman" w:cs="Times New Roman"/>
          <w:sz w:val="24"/>
          <w:szCs w:val="24"/>
        </w:rPr>
        <w:t>p=0.03)</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{"citationID":"RWgDDoke","properties":{"formattedCitation":"[31]","plainCitation":"[31]","noteIndex":0},"citationItems":[{"id":194,"uris":["http://zotero.org/users/9493114/items/4ZEZT4T5"],"itemData":{"id":194,"type":"article-journal","abstract":"PURPOSE: Improving dyspnea and exercise performance are goals of COPD therapy. We tested the hypothesis that air current applied to the face would lessen dyspnea and improve exercise performance in moderate-severe COPD patients.\nMETHODS: We recruited 10 COPD patients (5 men, age 62 ± 6 years, FEV1 0.93 ± 0.11 L (34 ± 3% predicted), TLC 107 ± 6%, RV 172 ± 18%) naïve to the study hypothesis. Each patient was randomized in a crossover fashion to lower extremity ergometry at constant submaximal workload with a 12-diameter fan directed at the patients face or exposed leg. Each patients' studies were separated by at least 1 week. Inspiratory capacity and Borg dyspnea score were measured every 2 min and at maximal exercise.\nRESULTS: Total exercise time was longer when the fan was directed to the face (14.3 ± 12 vs. 9.4 ± 7.6 min, face vs. leg, respectively, p = 0.03). Inspiratory capacity tended to be greater with the fan directed to the face (1.4 (0.6-3.25) vs. 1.26 (0.56-2.89) L, p = 0.06). There was a reduction in dynamic hyperinflation, as reflected by higher IRV area in the fan on face group (553 ± 562 a.u. vs. 328 ± 319 a.u., p = 0.047). There was a significant improvement in the Borg dyspnea score at maximal exercise (5.0 (0-10) vs. 6.5 (0-10), p = 0.03), despite exercising for 34 % longer with the fan directed to the face.\nCONCLUSIONS: Air current applied to the face improves exercise performance in COPD. Possible mechanisms include an alteration in breathing pattern that diminishes development of dynamic hyperinflation or to a change in perception of breathlessness.","container-title":"Lung","DOI":"10.1007/s00408-015-9780-0","ISSN":"1432-1750","issue":"5","journalAbbreviation":"Lung","language":"eng","note":"PMID: 26255060\nPMCID: PMC4996349","page":"725-731","source":"PubMed","title":"Air Current Applied to the Face Improves Exercise Performance in Patients with COPD","URL":"https://doi.org/10.1007/s00408-015-9780-0","volume":"193","author":[{"family":"Marchetti","given":"Nathaniel"},{"family":"Lammi","given":"Matthew R."},{"family":"Travaline","given":"John M."},{"family":"Ciccolella","given":"David"},{"family":"Civic","given":"Brian"},{"family":"Criner","given":"Gerard J."}],"issued":{"date-parts":[["2015",10]]}}}],"schema":"https://github.com/citation-style-language/schema/raw/master/csl-citation.json"}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[31]</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w:t>
      </w:r>
    </w:p>
    <w:p w14:paraId="62C4527E" w14:textId="77777777" w:rsidR="00C34B6A" w:rsidRPr="00C34B6A" w:rsidRDefault="00C34B6A" w:rsidP="00C34B6A">
      <w:pPr>
        <w:spacing w:line="480" w:lineRule="auto"/>
        <w:jc w:val="both"/>
        <w:rPr>
          <w:rFonts w:ascii="Times New Roman" w:hAnsi="Times New Roman" w:cs="Times New Roman"/>
          <w:b/>
          <w:bCs/>
          <w:sz w:val="28"/>
          <w:szCs w:val="28"/>
        </w:rPr>
      </w:pPr>
      <w:r w:rsidRPr="00C34B6A">
        <w:rPr>
          <w:rFonts w:ascii="Times New Roman" w:hAnsi="Times New Roman" w:cs="Times New Roman"/>
          <w:b/>
          <w:bCs/>
          <w:sz w:val="28"/>
          <w:szCs w:val="28"/>
        </w:rPr>
        <w:lastRenderedPageBreak/>
        <w:t>DISCUSSION</w:t>
      </w:r>
    </w:p>
    <w:p w14:paraId="209D865D" w14:textId="7EAE5276" w:rsidR="00C34B6A" w:rsidRPr="00C34B6A" w:rsidRDefault="00C34B6A" w:rsidP="00C34B6A">
      <w:pPr>
        <w:spacing w:line="480" w:lineRule="auto"/>
        <w:jc w:val="both"/>
        <w:rPr>
          <w:rFonts w:ascii="Times New Roman" w:hAnsi="Times New Roman" w:cs="Times New Roman"/>
          <w:color w:val="333333"/>
          <w:sz w:val="24"/>
          <w:szCs w:val="24"/>
          <w:shd w:val="clear" w:color="auto" w:fill="FFFFFF"/>
        </w:rPr>
      </w:pPr>
      <w:r w:rsidRPr="00C34B6A">
        <w:rPr>
          <w:rFonts w:ascii="Times New Roman" w:hAnsi="Times New Roman" w:cs="Times New Roman"/>
          <w:sz w:val="24"/>
          <w:szCs w:val="24"/>
        </w:rPr>
        <w:t>This systematic review aimed to describe the effects</w:t>
      </w:r>
      <w:r w:rsidRPr="00C34B6A">
        <w:rPr>
          <w:rFonts w:ascii="Times New Roman" w:hAnsi="Times New Roman" w:cs="Times New Roman"/>
          <w:color w:val="333333"/>
          <w:sz w:val="24"/>
          <w:szCs w:val="24"/>
          <w:shd w:val="clear" w:color="auto" w:fill="FFFFFF"/>
        </w:rPr>
        <w:t xml:space="preserve"> of fan therapy on exercise-induced breathlessness, breathlessness recovery, and exercise capacity in healthy adults and adults living with chronic </w:t>
      </w:r>
      <w:r w:rsidR="00E8772D">
        <w:rPr>
          <w:rFonts w:ascii="Times New Roman" w:hAnsi="Times New Roman" w:cs="Times New Roman"/>
          <w:color w:val="333333"/>
          <w:sz w:val="24"/>
          <w:szCs w:val="24"/>
          <w:shd w:val="clear" w:color="auto" w:fill="FFFFFF"/>
        </w:rPr>
        <w:t xml:space="preserve">respiratory </w:t>
      </w:r>
      <w:r w:rsidRPr="00C34B6A">
        <w:rPr>
          <w:rFonts w:ascii="Times New Roman" w:hAnsi="Times New Roman" w:cs="Times New Roman"/>
          <w:color w:val="333333"/>
          <w:sz w:val="24"/>
          <w:szCs w:val="24"/>
          <w:shd w:val="clear" w:color="auto" w:fill="FFFFFF"/>
        </w:rPr>
        <w:t>disease. Although few studies have addressed these questions, the findings were consistent, showing that fan therapy reduces dyspnea during exercise, alleviates breathlessness during post-exercise recovery, and enhances exercise capacity in individuals living with chronic respiratory disease.</w:t>
      </w:r>
    </w:p>
    <w:p w14:paraId="5638686A" w14:textId="181116C7" w:rsidR="00C34B6A" w:rsidRDefault="00C34B6A" w:rsidP="00C34B6A">
      <w:p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The effects of fan therapy on exercise-induced breathlessness not only holds statistical significance but also carries clinical importance. This is evidenced by most of the observations exceeding the one-point threshold on both the mBorg and the NRS, which is considered to be the minimal clinically important difference (MCID)</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WyvKUjE4","properties":{"formattedCitation":"[34\\uc0\\u8211{}36]","plainCitation":"[34–36]","noteIndex":0},"citationItems":[{"id":1223,"uris":["http://zotero.org/users/9493114/items/DEKKYSJW"],"itemData":{"id":1223,"type":"article-journal","abstract":"Activity-related breathlessness is the most problematic symptom of chronic obstructive pulmonary disease (COPD), arising from complex interactions between peripheral pathophysiology (both pulmonary and non-pulmonary) and central perceptual processing. To capture information on the breathlessness experienced by people with COPD, many different instruments exist, which vary in applicability depending on the purpose and context of assessment. We reviewed common breathlessness assessment instruments, providing recommendations around how to assess the severity of, or change in, breathlessness in people with COPD in daily life or in response to exercise provocation. A summary of 14 instruments for the assessment of breathlessness severity in daily life is presented, with 11/14 (79%) instruments having established minimal clinically importance differences (MCIDs) to assess and interpret breathlessness change. Instruments varied in their scope of assessment (functional impact of breathlessness or the severity of breathlessness during different activities, focal periods, or alongside other common COPD symptoms), dimensions of breathlessness assessed (uni-/multidimensional), rating scale properties and intended method of administration (self-administered versus interviewer led). Assessing breathlessness in response to an acute exercise provocation overcomes some limitations of daily life assessment, such as recall bias and lack of standardized exertional stimulus. To assess the severity of breathlessness in response to an acute exercise provocation, unidimensional or multidimensional instruments are available. Borg’s 0–10 category rating scale is the most widely used instrument and has estimates for a MCID during exercise. When assessing the severity of breathlessness during exercise, measures should be taken at a standardized submaximal point, whether during laboratory-based tests like cardiopulmonary exercise testing or field-based tests, such as the 3-min constant rate stair stepping or shuttle walking tests. Recommendations are provided around which instruments to use for breathlessness assessment in daily life and in relation to exertion in people with COPD.","container-title":"International Journal of Chronic Obstructive Pulmonary Disease","DOI":"10.2147/COPD.S277523","ISSN":"1176-9106","note":"publisher: Dove Medical Press\n_eprint: https://www.tandfonline.com/doi/pdf/10.2147/COPD.S277523\nPMID: 34113091","page":"1581-1598","source":"Taylor and Francis+NEJM","title":"How to Assess Breathlessness in Chronic Obstructive Pulmonary Disease","URL":"https://doi.org/10.2147/COPD.S277523","volume":"16","author":[{"family":"Lewthwaite","given":"Hayley"},{"family":"Jensen","given":"Dennis"},{"family":"Ekström","given":"Magnus"}],"issued":{"date-parts":[["2021",6,3]]}}},{"id":250,"uris":["http://zotero.org/users/9493114/items/PQ2L8T6X"],"itemData":{"id":250,"type":"article-journal","abstract":"Background Chronic breathlessness has devastating consequences. The minimal clinically important difference (MCID) for current intensity has been estimated as 9 mm on a 100-mm visual analogue scale (VAS). We aimed to determine MCIDs for commonly used dimensions and recall periods: the current unpleasantness and current, average, best and worst intensity of the past 24 h for chronic breathlessness.\nMethods This was a secondary analysis of a randomised controlled trial of morphine versus placebo over 7 days in people with chronic breathlessness from severe disease. The breathlessness scores were self-reported using a diary each evening on 100-mm VAS. The MCID for improvement in each score was estimated using anchor-based and distribution-based methods.\nResults 283 participants (mean age 74.2 years; 63% male; 58% COPD; 87.0% modified Medical Research Council (mMRC) score 3–4) were included. Anchor-based MCIDs for breathlessness scores ranged from −13.9 mm to −9.5 mm. The MCIDs were similar when using different anchors and across all participants, and participants with more severe breathlessness (mMRC 3–4). Distribution-based effect sizes were classed as small (−4.7−6.3 mm), moderate (−9.4−12.5 mm) and large (−15.0−20.0 mm) effect. Sample sizes for trials using the different scores were proposed. MCIDs of absolute change were more stable than using relative change from baseline.\nConclusion An improvement of </w:instrText>
      </w:r>
      <w:r w:rsidR="00BE256E">
        <w:rPr>
          <w:rFonts w:ascii="Cambria Math" w:hAnsi="Cambria Math" w:cs="Cambria Math"/>
          <w:sz w:val="24"/>
        </w:rPr>
        <w:instrText>∼</w:instrText>
      </w:r>
      <w:r w:rsidR="00BE256E">
        <w:rPr>
          <w:rFonts w:ascii="Times New Roman" w:hAnsi="Times New Roman" w:cs="Times New Roman"/>
          <w:sz w:val="24"/>
        </w:rPr>
        <w:instrText xml:space="preserve">10 mm on a 100-mm VAS is likely to be clinically meaningful across commonly used measures of chronic breathlessness (current intensity, unpleasantness, and average, best and worst intensity over the past 24 h) to evaluate clinical benefit and effects in therapeutic trials.\nTweetable abstract @ERSpublications\nclick to tweetThis cohort study determined clinically important differences for current intensity and unpleasantness and the average, best and worst intensity of the past 24 h of chronic breathlessness, which is important for the design of therapeutic trials https://bit.ly/3amslss","container-title":"European Respiratory Journal","DOI":"10.1183/13993003.02202-2019","ISSN":"0903-1936, 1399-3003","issue":"2","language":"en","license":"Copyright ©ERS 2020. https://www.ersjournals.com/user-licence","note":"publisher: European Respiratory Society\nsection: Original Articles\nPMID: 32341113","source":"erj.ersjournals.com","title":"Minimal clinically important differences in average, best, worst and current intensity and unpleasantness of chronic breathlessness","URL":"https://doi.org/10.1183/13993003.02202-2019","volume":"56","author":[{"family":"Ekström","given":"Magnus"},{"family":"Johnson","given":"Miriam J."},{"family":"Huang","given":"Chao"},{"family":"Currow","given":"David C."}],"issued":{"date-parts":[["2020",8,1]]}}},{"id":247,"uris":["http://zotero.org/users/9493114/items/93PLT4T6"],"itemData":{"id":247,"type":"article-journal","abstract":"OBJECTIVES: The aim of the study was to determine the minimally clinically important difference (MCID) for breathlessness due to chronic heart failure (CHF).\nBACKGROUND: The measurement of breathlessness is difficult because it is subjective and multifactorial. Statistically significant changes in assessment may not be clinically meaningful. This is the first determination of MCID in chronic breathlessness in CHF using patient-rated data.\nMETHODS: Measurements were made as part of a randomized, controlled, crossover trial of morphine, oxycodone, or placebo for breathlessness in CHF. Breathlessness intensity was assessed at baseline and at the end of each intervention (day 4) using 11-point numerical rating scales (NRS), modified Borg (mBorg) scales, and global impression of change (GC) in breathlessness at day 4. From these data, the change in NRS or mBorg associated with a 1-point change in GC was calculated.\nRESULTS: Thirty-five patients completed all study interventions, resulting in 105 data sets. We defined MCID as a 1-point change in GC. Regression analysis found that the MCID, including 95% CIs, equaled change in average NRS breathlessness per 24 hours of 0.5 to 2.0 U (P &lt; .001), change in worst NRS breathlessness per 24 hours of 0.4 to 2.9 (P &lt; .001), change in average mBorg score of 0.2 to 2.0 (P &lt; .001), and change in worst mBorg score as between 0.3 and 1.9 (P &lt; .001). Corresponding effect size calculations lay within the 95% CIs for the regression analysis for each measure.\nCONCLUSIONS: A 1-point change in NRS or mBorg score is a reasonable estimate of the MCID in average daily chronic breathlessness in CHF.","container-title":"American Heart Journal","DOI":"10.1016/j.ahj.2012.05.003","ISSN":"1097-6744","issue":"2","journalAbbreviation":"Am Heart J","language":"eng","note":"PMID: 22877809","page":"229-235","source":"PubMed","title":"Minimally clinically important difference in chronic breathlessness: every little helps","title-short":"Minimally clinically important difference in chronic breathlessness","URL":"https://doi.org/10.1016/j.ahj.2012.05.003","volume":"164","author":[{"family":"Oxberry","given":"Stephen G."},{"family":"Bland","given":"J. Martin"},{"family":"Clark","given":"Andrew L."},{"family":"Cleland","given":"John G. F."},{"family":"Johnson","given":"Miriam J."}],"issued":{"date-parts":[["2012",8]]}}}],"schema":"https://github.com/citation-style-language/schema/raw/master/csl-citation.json"}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[34–36]</w:t>
      </w:r>
      <w:r w:rsidRPr="00C34B6A">
        <w:rPr>
          <w:rFonts w:ascii="Times New Roman" w:hAnsi="Times New Roman" w:cs="Times New Roman"/>
          <w:sz w:val="24"/>
        </w:rPr>
        <w:fldChar w:fldCharType="end"/>
      </w:r>
      <w:r w:rsidRPr="00C34B6A">
        <w:rPr>
          <w:rFonts w:ascii="Times New Roman" w:hAnsi="Times New Roman" w:cs="Times New Roman"/>
          <w:sz w:val="24"/>
          <w:szCs w:val="24"/>
        </w:rPr>
        <w:t>. However, it should be noted that uncertainties remain regarding the true effects of fans during exercise, given that the lower bound of the estimated 95% confidence interval (95% CI) fall below the MCID. Similarly, this review demonstrated that fan therapy alleviates post-exercise breathlessness. However, the clinical significance of these results has yet to be elucidated.</w:t>
      </w:r>
    </w:p>
    <w:p w14:paraId="2866DB01" w14:textId="65920ECF" w:rsidR="002D03B0" w:rsidRPr="007B60F3" w:rsidRDefault="002D03B0" w:rsidP="00C34B6A">
      <w:pPr>
        <w:spacing w:line="480" w:lineRule="auto"/>
        <w:jc w:val="both"/>
        <w:rPr>
          <w:rFonts w:ascii="Times New Roman" w:hAnsi="Times New Roman" w:cs="Times New Roman"/>
          <w:sz w:val="24"/>
          <w:szCs w:val="24"/>
        </w:rPr>
      </w:pPr>
      <w:bookmarkStart w:id="11" w:name="_Hlk194325148"/>
      <w:r w:rsidRPr="007B60F3">
        <w:rPr>
          <w:rFonts w:ascii="Times New Roman" w:hAnsi="Times New Roman" w:cs="Times New Roman"/>
          <w:sz w:val="24"/>
          <w:szCs w:val="24"/>
        </w:rPr>
        <w:t xml:space="preserve">The stimulation of TRPM8 receptors </w:t>
      </w:r>
      <w:r w:rsidR="000B564C" w:rsidRPr="007B60F3">
        <w:rPr>
          <w:rFonts w:ascii="Times New Roman" w:hAnsi="Times New Roman" w:cs="Times New Roman"/>
          <w:sz w:val="24"/>
          <w:szCs w:val="24"/>
        </w:rPr>
        <w:t>may help</w:t>
      </w:r>
      <w:r w:rsidRPr="007B60F3">
        <w:rPr>
          <w:rFonts w:ascii="Times New Roman" w:hAnsi="Times New Roman" w:cs="Times New Roman"/>
          <w:sz w:val="24"/>
          <w:szCs w:val="24"/>
        </w:rPr>
        <w:t xml:space="preserve"> reduce the afferent-reafferent mismatch leading to dyspnea. It was hypothesized that activating upper airway </w:t>
      </w:r>
      <w:r w:rsidR="000B564C" w:rsidRPr="007B60F3">
        <w:rPr>
          <w:rFonts w:ascii="Times New Roman" w:hAnsi="Times New Roman" w:cs="Times New Roman"/>
          <w:sz w:val="24"/>
          <w:szCs w:val="24"/>
        </w:rPr>
        <w:t xml:space="preserve">and skin receptors </w:t>
      </w:r>
      <w:r w:rsidRPr="007B60F3">
        <w:rPr>
          <w:rFonts w:ascii="Times New Roman" w:hAnsi="Times New Roman" w:cs="Times New Roman"/>
          <w:sz w:val="24"/>
          <w:szCs w:val="24"/>
        </w:rPr>
        <w:t xml:space="preserve">could alleviate breathlessness by </w:t>
      </w:r>
      <w:r w:rsidR="009E1E4B" w:rsidRPr="007B60F3">
        <w:rPr>
          <w:rFonts w:ascii="Times New Roman" w:hAnsi="Times New Roman" w:cs="Times New Roman"/>
          <w:sz w:val="24"/>
          <w:szCs w:val="24"/>
        </w:rPr>
        <w:t>altering</w:t>
      </w:r>
      <w:r w:rsidRPr="007B60F3">
        <w:rPr>
          <w:rFonts w:ascii="Times New Roman" w:hAnsi="Times New Roman" w:cs="Times New Roman"/>
          <w:sz w:val="24"/>
          <w:szCs w:val="24"/>
        </w:rPr>
        <w:t xml:space="preserve"> sensory </w:t>
      </w:r>
      <w:r w:rsidR="009E1E4B" w:rsidRPr="007B60F3">
        <w:rPr>
          <w:rFonts w:ascii="Times New Roman" w:hAnsi="Times New Roman" w:cs="Times New Roman"/>
          <w:sz w:val="24"/>
          <w:szCs w:val="24"/>
        </w:rPr>
        <w:t>signals</w:t>
      </w:r>
      <w:r w:rsidRPr="007B60F3">
        <w:rPr>
          <w:rFonts w:ascii="Times New Roman" w:hAnsi="Times New Roman" w:cs="Times New Roman"/>
          <w:sz w:val="24"/>
          <w:szCs w:val="24"/>
        </w:rPr>
        <w:t xml:space="preserve"> </w:t>
      </w:r>
      <w:r w:rsidR="009E1E4B" w:rsidRPr="007B60F3">
        <w:rPr>
          <w:rFonts w:ascii="Times New Roman" w:hAnsi="Times New Roman" w:cs="Times New Roman"/>
          <w:sz w:val="24"/>
          <w:szCs w:val="24"/>
        </w:rPr>
        <w:t xml:space="preserve">transmitted </w:t>
      </w:r>
      <w:r w:rsidRPr="007B60F3">
        <w:rPr>
          <w:rFonts w:ascii="Times New Roman" w:hAnsi="Times New Roman" w:cs="Times New Roman"/>
          <w:sz w:val="24"/>
          <w:szCs w:val="24"/>
        </w:rPr>
        <w:t>to the sensory cortex</w:t>
      </w:r>
      <w:r w:rsidR="00B56EEE" w:rsidRPr="007B60F3">
        <w:rPr>
          <w:rFonts w:ascii="Times New Roman" w:hAnsi="Times New Roman" w:cs="Times New Roman"/>
          <w:sz w:val="24"/>
          <w:szCs w:val="24"/>
        </w:rPr>
        <w:t xml:space="preserve"> </w:t>
      </w:r>
      <w:r w:rsidR="000B564C" w:rsidRPr="007B60F3">
        <w:rPr>
          <w:rFonts w:ascii="Times New Roman" w:hAnsi="Times New Roman" w:cs="Times New Roman"/>
          <w:sz w:val="24"/>
          <w:szCs w:val="24"/>
        </w:rPr>
        <w:fldChar w:fldCharType="begin"/>
      </w:r>
      <w:r w:rsidR="00A8087F">
        <w:rPr>
          <w:rFonts w:ascii="Times New Roman" w:hAnsi="Times New Roman" w:cs="Times New Roman"/>
          <w:sz w:val="24"/>
          <w:szCs w:val="24"/>
        </w:rPr>
        <w:instrText xml:space="preserve"> ADDIN ZOTERO_ITEM CSL_CITATION {"citationID":"oSQRIVoA","properties":{"formattedCitation":"[37,38]","plainCitation":"[37,38]","noteIndex":0},"citationItems":[{"id":185,"uris":["http://zotero.org/users/9493114/items/CFCVYE67"],"itemData":{"id":185,"type":"article-journal","abstract":"This study explored the benefits of a hand-held fan as perceived by patients with chronic breathlessness and their carers.A secondary multimethod analysis was conducted of interview data collected in three clinical trials. Two researchers independently coded level of benefit qualitatively reported by each patient. Univariate and multivariate statistics were used to explore perceived benefit as a factor of sex, age and diagnosis. Qualitative analysis used an integrative method.133 patients commented on the fan, of whom 72 had a carer. Diagnoses included nonmalignant (n=91, 68.4%) and malignant (n=21, 15.8%) conditions. Of 111 patients who provided codable data, four (3.6%) perceived no benefit, 16 (14.4%) were uncertain, 80 (72.0%) perceived some benefit and 11 (10.0%) perceived very substantial benefit. Multivariate analysis was inconclusive. Benefit was described in terms of shorter recovery time, especially after activity. 10 (7.5%) patients said the fan reduced their need for home oxygen or inhaled β-agonist medications. Negative perceptions of a few included dislike of the cooling sensation and embarrassment in public.Findings suggest that a hand-held fan is a portable intervention with few disadvantages from which most patients with chronic breathlessness will derive benefit alongside other nonpharmacological and pharmacological strategies. Research is needed to optimise guidance on fan administration.","container-title":"The European Respiratory Journal","DOI":"10.1183/13993003.00262-2017","ISSN":"1399-3003","issue":"2","journalAbbreviation":"Eur Respir J","language":"eng","note":"PMID: 28818884","page":"1700262","source":"PubMed","title":"Contributions of a hand-held fan to self-management of chronic breathlessness","URL":"https://doi.org/10.1183/13993003.00262-2017","volume":"50","author":[{"family":"Luckett","given":"Tim"},{"family":"Phillips","given":"Jane"},{"family":"Johnson","given":"Miriam J."},{"family":"Farquhar","given":"Morag"},{"family":"Swan","given":"Flavia"},{"family":"Assen","given":"Teresa"},{"family":"Bhattarai","given":"Priyanka"},{"family":"Booth","given":"Sara"}],"issued":{"date-parts":[["2017",8]]}}},{"id":1285,"uris":["http://zotero.org/users/9493114/items/V32B5KE9"],"itemData":{"id":1285,"type":"article-journal","abstract":"&lt;p&gt;Dyspnoea affects a multitude of patients with a multitude of diseases, and therefore concerns a multitude of physicians and other healthcare professionals. In view of the physical and psychological distress associated with dyspnoea, and in view of the pervasive impact of dyspnoea on the patient's psychological state and social life [1, 2], relieving dyspnoea should constitute a leading and universal clinical goal. Some have even proposed that failing to provide a patient with dyspnoea with “state of the art” management of this symptom would constitute an infringement of human rights [3, 4].&lt;/p&gt;","container-title":"European Respiratory Journal","DOI":"10.1183/13993003.01383-2017","ISSN":"0903-1936, 1399-3003","issue":"2","language":"en","note":"publisher: European Respiratory Society\nsection: Editorials","source":"publications.ersnet.org","title":"Fooling the brain to alleviate dyspnoea","URL":"https://doi.org/10.1183/13993003.01383-2017","volume":"50","author":[{"family":"Morélot-Panzini","given":"Capucine"}],"issued":{"date-parts":[["2017",8,17]]}}}],"schema":"https://github.com/citation-style-language/schema/raw/master/csl-citation.json"} </w:instrText>
      </w:r>
      <w:r w:rsidR="000B564C" w:rsidRPr="007B60F3">
        <w:rPr>
          <w:rFonts w:ascii="Times New Roman" w:hAnsi="Times New Roman" w:cs="Times New Roman"/>
          <w:sz w:val="24"/>
          <w:szCs w:val="24"/>
        </w:rPr>
        <w:fldChar w:fldCharType="separate"/>
      </w:r>
      <w:r w:rsidR="00BE256E" w:rsidRPr="00BE256E">
        <w:rPr>
          <w:rFonts w:ascii="Times New Roman" w:hAnsi="Times New Roman" w:cs="Times New Roman"/>
          <w:sz w:val="24"/>
        </w:rPr>
        <w:t>[37,38]</w:t>
      </w:r>
      <w:r w:rsidR="000B564C" w:rsidRPr="007B60F3">
        <w:rPr>
          <w:rFonts w:ascii="Times New Roman" w:hAnsi="Times New Roman" w:cs="Times New Roman"/>
          <w:sz w:val="24"/>
          <w:szCs w:val="24"/>
        </w:rPr>
        <w:fldChar w:fldCharType="end"/>
      </w:r>
      <w:r w:rsidR="009E1E4B" w:rsidRPr="007B60F3">
        <w:rPr>
          <w:rFonts w:ascii="Times New Roman" w:hAnsi="Times New Roman" w:cs="Times New Roman"/>
          <w:sz w:val="24"/>
          <w:szCs w:val="24"/>
        </w:rPr>
        <w:t xml:space="preserve">. This </w:t>
      </w:r>
      <w:r w:rsidR="000B564C" w:rsidRPr="007B60F3">
        <w:rPr>
          <w:rFonts w:ascii="Times New Roman" w:hAnsi="Times New Roman" w:cs="Times New Roman"/>
          <w:sz w:val="24"/>
          <w:szCs w:val="24"/>
        </w:rPr>
        <w:t>mechanism may</w:t>
      </w:r>
      <w:r w:rsidR="009E1E4B" w:rsidRPr="007B60F3">
        <w:rPr>
          <w:rFonts w:ascii="Times New Roman" w:hAnsi="Times New Roman" w:cs="Times New Roman"/>
          <w:sz w:val="24"/>
          <w:szCs w:val="24"/>
        </w:rPr>
        <w:t xml:space="preserve"> lead the brain to perceive the respiratory system as operating more efficiently than it really is</w:t>
      </w:r>
      <w:r w:rsidRPr="007B60F3">
        <w:rPr>
          <w:rFonts w:ascii="Times New Roman" w:hAnsi="Times New Roman" w:cs="Times New Roman"/>
          <w:sz w:val="24"/>
          <w:szCs w:val="24"/>
        </w:rPr>
        <w:t xml:space="preserve"> </w:t>
      </w:r>
      <w:r w:rsidRPr="007B60F3">
        <w:rPr>
          <w:rFonts w:ascii="Times New Roman" w:hAnsi="Times New Roman" w:cs="Times New Roman"/>
          <w:sz w:val="24"/>
          <w:szCs w:val="24"/>
        </w:rPr>
        <w:fldChar w:fldCharType="begin"/>
      </w:r>
      <w:r w:rsidR="00A8087F">
        <w:rPr>
          <w:rFonts w:ascii="Times New Roman" w:hAnsi="Times New Roman" w:cs="Times New Roman"/>
          <w:sz w:val="24"/>
          <w:szCs w:val="24"/>
        </w:rPr>
        <w:instrText xml:space="preserve"> ADDIN ZOTERO_ITEM CSL_CITATION {"citationID":"iKuoThGw","properties":{"formattedCitation":"[18]","plainCitation":"[18]","noteIndex":0},"citationItems":[{"id":1269,"uris":["http://zotero.org/users/9493114/items/BFEPAJ5A"],"itemData":{"id":1269,"type":"article-journal","abstract":"Breathlessness is a centrally processed symptom, as evidenced by activation of distinct brain regions such as the insular cortex and amygdala, during the anticipation and/or perception of breathlessness. Inhaled L-menthol or blowing cool air to the face/nose, both selective trigeminal nerve (TGN) stimulants, relieve breathlessness without concurrent improvements in physiological outcomes (e.g., breathing pattern), suggesting a possible but hitherto unexplored central mechanism of action. Four databases were searched to identify published reports supporting a link between TGN stimulation and activation of brain regions involved in the anticipation and/or perception of breathlessness. The collective results of the 29 studies demonstrated that TGN stimulation activated 12 brain regions widely implicated in the anticipation and/or perception of breathlessness, including the insular cortex and amygdala. Inhaled L-menthol or cool air to the face activated 75% and 33% of these 12 brain regions, respectively. Our findings support the hypothesis that TGN stimulation contributes to breathlessness relief by altering the activity of brain regions involved in its central neural processing.","container-title":"Respiratory Physiology &amp; Neurobiology","DOI":"10.1016/j.resp.2023.104036","ISSN":"1878-1519","journalAbbreviation":"Respir Physiol Neurobiol","language":"eng","note":"PMID: 36804472","page":"104036","source":"PubMed","title":"Impact of trigeminal nerve and/or olfactory nerve stimulation on activity of human brain regions involved in the perception of breathlessness","URL":"https://doi.org/10.1016/j.resp.2023.104036","volume":"311","author":[{"family":"Aucoin","given":"Rachelle"},{"family":"Lewthwaite","given":"Hayley"},{"family":"Ekström","given":"Magnus"},{"family":"Leupoldt","given":"Andreas","non-dropping-particle":"von"},{"family":"Jensen","given":"Dennis"}],"issued":{"date-parts":[["2023",5]]}}}],"schema":"https://github.com/citation-style-language/schema/raw/master/csl-citation.json"} </w:instrText>
      </w:r>
      <w:r w:rsidRPr="007B60F3">
        <w:rPr>
          <w:rFonts w:ascii="Times New Roman" w:hAnsi="Times New Roman" w:cs="Times New Roman"/>
          <w:sz w:val="24"/>
          <w:szCs w:val="24"/>
        </w:rPr>
        <w:fldChar w:fldCharType="separate"/>
      </w:r>
      <w:r w:rsidR="00BE256E" w:rsidRPr="00BE256E">
        <w:rPr>
          <w:rFonts w:ascii="Times New Roman" w:hAnsi="Times New Roman" w:cs="Times New Roman"/>
          <w:sz w:val="24"/>
        </w:rPr>
        <w:t>[18]</w:t>
      </w:r>
      <w:r w:rsidRPr="007B60F3">
        <w:rPr>
          <w:rFonts w:ascii="Times New Roman" w:hAnsi="Times New Roman" w:cs="Times New Roman"/>
          <w:sz w:val="24"/>
          <w:szCs w:val="24"/>
        </w:rPr>
        <w:fldChar w:fldCharType="end"/>
      </w:r>
      <w:r w:rsidRPr="007B60F3">
        <w:rPr>
          <w:rFonts w:ascii="Times New Roman" w:hAnsi="Times New Roman" w:cs="Times New Roman"/>
          <w:sz w:val="24"/>
          <w:szCs w:val="24"/>
        </w:rPr>
        <w:t xml:space="preserve">. Since then, research </w:t>
      </w:r>
      <w:r w:rsidR="000B564C" w:rsidRPr="007B60F3">
        <w:rPr>
          <w:rFonts w:ascii="Times New Roman" w:hAnsi="Times New Roman" w:cs="Times New Roman"/>
          <w:sz w:val="24"/>
          <w:szCs w:val="24"/>
        </w:rPr>
        <w:t>has further clarified the role of</w:t>
      </w:r>
      <w:r w:rsidRPr="007B60F3">
        <w:rPr>
          <w:rFonts w:ascii="Times New Roman" w:hAnsi="Times New Roman" w:cs="Times New Roman"/>
          <w:sz w:val="24"/>
          <w:szCs w:val="24"/>
        </w:rPr>
        <w:t xml:space="preserve"> trigeminal nerve</w:t>
      </w:r>
      <w:r w:rsidR="005C65E1">
        <w:rPr>
          <w:rFonts w:ascii="Times New Roman" w:hAnsi="Times New Roman" w:cs="Times New Roman"/>
          <w:sz w:val="24"/>
          <w:szCs w:val="24"/>
        </w:rPr>
        <w:t xml:space="preserve"> </w:t>
      </w:r>
      <w:r w:rsidRPr="007B60F3">
        <w:rPr>
          <w:rFonts w:ascii="Times New Roman" w:hAnsi="Times New Roman" w:cs="Times New Roman"/>
          <w:sz w:val="24"/>
          <w:szCs w:val="24"/>
        </w:rPr>
        <w:t xml:space="preserve">stimulation </w:t>
      </w:r>
      <w:r w:rsidR="000B564C" w:rsidRPr="007B60F3">
        <w:rPr>
          <w:rFonts w:ascii="Times New Roman" w:hAnsi="Times New Roman" w:cs="Times New Roman"/>
          <w:sz w:val="24"/>
          <w:szCs w:val="24"/>
        </w:rPr>
        <w:t>in</w:t>
      </w:r>
      <w:r w:rsidRPr="007B60F3">
        <w:rPr>
          <w:rFonts w:ascii="Times New Roman" w:hAnsi="Times New Roman" w:cs="Times New Roman"/>
          <w:sz w:val="24"/>
          <w:szCs w:val="24"/>
        </w:rPr>
        <w:t xml:space="preserve"> breathlessness relief</w:t>
      </w:r>
      <w:r w:rsidR="000B564C" w:rsidRPr="007B60F3">
        <w:rPr>
          <w:rFonts w:ascii="Times New Roman" w:hAnsi="Times New Roman" w:cs="Times New Roman"/>
          <w:sz w:val="24"/>
          <w:szCs w:val="24"/>
        </w:rPr>
        <w:t xml:space="preserve"> </w:t>
      </w:r>
      <w:r w:rsidRPr="007B60F3">
        <w:rPr>
          <w:rFonts w:ascii="Times New Roman" w:hAnsi="Times New Roman" w:cs="Times New Roman"/>
          <w:sz w:val="24"/>
          <w:szCs w:val="24"/>
        </w:rPr>
        <w:fldChar w:fldCharType="begin"/>
      </w:r>
      <w:r w:rsidR="00BE256E">
        <w:rPr>
          <w:rFonts w:ascii="Times New Roman" w:hAnsi="Times New Roman" w:cs="Times New Roman"/>
          <w:sz w:val="24"/>
          <w:szCs w:val="24"/>
        </w:rPr>
        <w:instrText xml:space="preserve"> ADDIN ZOTERO_ITEM CSL_CITATION {"citationID":"ouRvfVNP","properties":{"formattedCitation":"[39]","plainCitation":"[39]","noteIndex":0},"citationItems":[{"id":1232,"uris":["http://zotero.org/users/9493114/items/VVDEB2RK"],"itemData":{"id":1232,"type":"article-journal","abstract":"The perception of breathlessness is mechanistically linked to the awareness of increased inspiratory neural drive (IND). Stimulation of upper airway cold receptors on the trigeminal nerve (TGN) with TGN agonists such as menthol or cool air to the face/nose has been hypothesized to reduce breathlessness by decreasing IND. The aim of this systematic scoping review was to identify and summarize the results of studies in animals and humans reporting on the impact of TGN stimulation or blockade on measures of IND. Thirty-one studies were identified, including 19 in laboratory animals and 12 in human participants. Studies in laboratory animals consistently reported that as TGN activity increased, measures of IND decreased (e.g., phrenic nerve activity). In humans, stimulation of the TGN with a stream of cool air to the face/nose decreased the sensitivity of the ventilatory chemoreflex response to hypercapnia. Otherwise, TGN stimulation with menthol or cool air to the face/note had no effect on measures of IND in humans. This review provides new insight into a potential neural mechanism of breathlessness relief with selected TGN agonists.","container-title":"Respiratory Physiology &amp; Neurobiology","DOI":"10.1016/j.resp.2023.104035","ISSN":"1569-9048","journalAbbreviation":"Respiratory Physiology &amp; Neurobiology","page":"104035","source":"ScienceDirect","title":"Impact of trigeminal and/or olfactory nerve stimulation on measures of inspiratory neural drive: Implications for breathlessness","title-short":"Impact of trigeminal and/or olfactory nerve stimulation on measures of inspiratory neural drive","URL":"https://doi.org/10.1016/j.resp.2023.104035","volume":"311","author":[{"family":"Aucoin","given":"Rachelle"},{"family":"Lewthwaite","given":"Hayley"},{"family":"Ekström","given":"Magnus"},{"family":"Leupoldt","given":"Andreas","non-dropping-particle":"von"},{"family":"Jensen","given":"Dennis"}],"issued":{"date-parts":[["2023",5,1]]}}}],"schema":"https://github.com/citation-style-language/schema/raw/master/csl-citation.json"} </w:instrText>
      </w:r>
      <w:r w:rsidRPr="007B60F3">
        <w:rPr>
          <w:rFonts w:ascii="Times New Roman" w:hAnsi="Times New Roman" w:cs="Times New Roman"/>
          <w:sz w:val="24"/>
          <w:szCs w:val="24"/>
        </w:rPr>
        <w:fldChar w:fldCharType="separate"/>
      </w:r>
      <w:r w:rsidR="00BE256E" w:rsidRPr="00BE256E">
        <w:rPr>
          <w:rFonts w:ascii="Times New Roman" w:hAnsi="Times New Roman" w:cs="Times New Roman"/>
          <w:sz w:val="24"/>
        </w:rPr>
        <w:t>[39]</w:t>
      </w:r>
      <w:r w:rsidRPr="007B60F3">
        <w:rPr>
          <w:rFonts w:ascii="Times New Roman" w:hAnsi="Times New Roman" w:cs="Times New Roman"/>
          <w:sz w:val="24"/>
          <w:szCs w:val="24"/>
        </w:rPr>
        <w:fldChar w:fldCharType="end"/>
      </w:r>
      <w:r w:rsidRPr="007B60F3">
        <w:rPr>
          <w:rFonts w:ascii="Times New Roman" w:hAnsi="Times New Roman" w:cs="Times New Roman"/>
          <w:sz w:val="24"/>
          <w:szCs w:val="24"/>
        </w:rPr>
        <w:t xml:space="preserve">. </w:t>
      </w:r>
      <w:r w:rsidR="000B564C" w:rsidRPr="007B60F3">
        <w:rPr>
          <w:rFonts w:ascii="Times New Roman" w:hAnsi="Times New Roman" w:cs="Times New Roman"/>
          <w:sz w:val="24"/>
          <w:szCs w:val="24"/>
        </w:rPr>
        <w:t>A</w:t>
      </w:r>
      <w:r w:rsidRPr="007B60F3">
        <w:rPr>
          <w:rFonts w:ascii="Times New Roman" w:hAnsi="Times New Roman" w:cs="Times New Roman"/>
          <w:sz w:val="24"/>
          <w:szCs w:val="24"/>
        </w:rPr>
        <w:t>ctivating cold receptors in the upper airway</w:t>
      </w:r>
      <w:r w:rsidR="000B564C" w:rsidRPr="007B60F3">
        <w:rPr>
          <w:rFonts w:ascii="Times New Roman" w:hAnsi="Times New Roman" w:cs="Times New Roman"/>
          <w:sz w:val="24"/>
          <w:szCs w:val="24"/>
        </w:rPr>
        <w:t xml:space="preserve"> appears to influence </w:t>
      </w:r>
      <w:r w:rsidRPr="007B60F3">
        <w:rPr>
          <w:rFonts w:ascii="Times New Roman" w:hAnsi="Times New Roman" w:cs="Times New Roman"/>
          <w:sz w:val="24"/>
          <w:szCs w:val="24"/>
        </w:rPr>
        <w:t>inspiratory neural drive in humans, potentially enhancing airflow perception even if actual ventilation remains unchanged</w:t>
      </w:r>
      <w:r w:rsidR="00A55389" w:rsidRPr="007B60F3">
        <w:rPr>
          <w:rFonts w:ascii="Times New Roman" w:hAnsi="Times New Roman" w:cs="Times New Roman"/>
          <w:sz w:val="24"/>
          <w:szCs w:val="24"/>
        </w:rPr>
        <w:t xml:space="preserve"> </w:t>
      </w:r>
      <w:r w:rsidR="007B60F3" w:rsidRPr="007B60F3">
        <w:rPr>
          <w:rFonts w:ascii="Times New Roman" w:hAnsi="Times New Roman" w:cs="Times New Roman"/>
          <w:sz w:val="24"/>
          <w:szCs w:val="24"/>
        </w:rPr>
        <w:fldChar w:fldCharType="begin"/>
      </w:r>
      <w:r w:rsidR="00BE256E">
        <w:rPr>
          <w:rFonts w:ascii="Times New Roman" w:hAnsi="Times New Roman" w:cs="Times New Roman"/>
          <w:sz w:val="24"/>
          <w:szCs w:val="24"/>
        </w:rPr>
        <w:instrText xml:space="preserve"> ADDIN ZOTERO_ITEM CSL_CITATION {"citationID":"kaNKURKk","properties":{"formattedCitation":"[39]","plainCitation":"[39]","noteIndex":0},"citationItems":[{"id":1232,"uris":["http://zotero.org/users/9493114/items/VVDEB2RK"],"itemData":{"id":1232,"type":"article-journal","abstract":"The perception of breathlessness is mechanistically linked to the awareness of increased inspiratory neural drive (IND). Stimulation of upper airway cold receptors on the trigeminal nerve (TGN) with TGN agonists such as menthol or cool air to the face/nose has been hypothesized to reduce breathlessness by decreasing IND. The aim of this systematic scoping review was to identify and summarize the results of studies in animals and humans reporting on the impact of TGN stimulation or blockade on measures of IND. Thirty-one studies were identified, including 19 in laboratory animals and 12 in human participants. Studies in laboratory animals consistently reported that as TGN activity increased, measures of IND decreased (e.g., phrenic nerve activity). In humans, stimulation of the TGN with a stream of cool air to the face/nose decreased the sensitivity of the ventilatory chemoreflex response to hypercapnia. Otherwise, TGN stimulation with menthol or cool air to the face/note had no effect on measures of IND in humans. This review provides new insight into a potential neural mechanism of breathlessness relief with selected TGN agonists.","container-title":"Respiratory Physiology &amp; Neurobiology","DOI":"10.1016/j.resp.2023.104035","ISSN":"1569-9048","journalAbbreviation":"Respiratory Physiology &amp; Neurobiology","page":"104035","source":"ScienceDirect","title":"Impact of trigeminal and/or olfactory nerve stimulation on measures of inspiratory neural drive: Implications for breathlessness","title-short":"Impact of trigeminal and/or olfactory nerve stimulation on measures of inspiratory neural drive","URL":"https://doi.org/10.1016/j.resp.2023.104035","volume":"311","author":[{"family":"Aucoin","given":"Rachelle"},{"family":"Lewthwaite","given":"Hayley"},{"family":"Ekström","given":"Magnus"},{"family":"Leupoldt","given":"Andreas","non-dropping-particle":"von"},{"family":"Jensen","given":"Dennis"}],"issued":{"date-parts":[["2023",5,1]]}}}],"schema":"https://github.com/citation-style-language/schema/raw/master/csl-citation.json"} </w:instrText>
      </w:r>
      <w:r w:rsidR="007B60F3" w:rsidRPr="007B60F3">
        <w:rPr>
          <w:rFonts w:ascii="Times New Roman" w:hAnsi="Times New Roman" w:cs="Times New Roman"/>
          <w:sz w:val="24"/>
          <w:szCs w:val="24"/>
        </w:rPr>
        <w:fldChar w:fldCharType="separate"/>
      </w:r>
      <w:r w:rsidR="00BE256E" w:rsidRPr="00BE256E">
        <w:rPr>
          <w:rFonts w:ascii="Times New Roman" w:hAnsi="Times New Roman" w:cs="Times New Roman"/>
          <w:sz w:val="24"/>
        </w:rPr>
        <w:t>[39]</w:t>
      </w:r>
      <w:r w:rsidR="007B60F3" w:rsidRPr="007B60F3">
        <w:rPr>
          <w:rFonts w:ascii="Times New Roman" w:hAnsi="Times New Roman" w:cs="Times New Roman"/>
          <w:sz w:val="24"/>
          <w:szCs w:val="24"/>
        </w:rPr>
        <w:fldChar w:fldCharType="end"/>
      </w:r>
      <w:r w:rsidRPr="007B60F3">
        <w:rPr>
          <w:rFonts w:ascii="Times New Roman" w:hAnsi="Times New Roman" w:cs="Times New Roman"/>
          <w:sz w:val="24"/>
          <w:szCs w:val="24"/>
        </w:rPr>
        <w:t xml:space="preserve">. </w:t>
      </w:r>
      <w:r w:rsidR="000B564C" w:rsidRPr="007B60F3">
        <w:rPr>
          <w:rFonts w:ascii="Times New Roman" w:hAnsi="Times New Roman" w:cs="Times New Roman"/>
          <w:sz w:val="24"/>
          <w:szCs w:val="24"/>
        </w:rPr>
        <w:t>However, this</w:t>
      </w:r>
      <w:r w:rsidR="00AA60FB" w:rsidRPr="007B60F3">
        <w:rPr>
          <w:rFonts w:ascii="Times New Roman" w:hAnsi="Times New Roman" w:cs="Times New Roman"/>
          <w:sz w:val="24"/>
          <w:szCs w:val="24"/>
        </w:rPr>
        <w:t xml:space="preserve"> assumption </w:t>
      </w:r>
      <w:r w:rsidR="000B564C" w:rsidRPr="007B60F3">
        <w:rPr>
          <w:rFonts w:ascii="Times New Roman" w:hAnsi="Times New Roman" w:cs="Times New Roman"/>
          <w:sz w:val="24"/>
          <w:szCs w:val="24"/>
        </w:rPr>
        <w:t>requires further investigation</w:t>
      </w:r>
      <w:r w:rsidR="00AA60FB" w:rsidRPr="007B60F3">
        <w:rPr>
          <w:rFonts w:ascii="Times New Roman" w:hAnsi="Times New Roman" w:cs="Times New Roman"/>
          <w:sz w:val="24"/>
          <w:szCs w:val="24"/>
        </w:rPr>
        <w:t>.</w:t>
      </w:r>
    </w:p>
    <w:p w14:paraId="4D0A810D" w14:textId="332A7B0F" w:rsidR="00C34B6A" w:rsidRDefault="00C34B6A" w:rsidP="00C34B6A">
      <w:pPr>
        <w:spacing w:line="480" w:lineRule="auto"/>
        <w:jc w:val="both"/>
        <w:rPr>
          <w:rFonts w:ascii="Times New Roman" w:hAnsi="Times New Roman" w:cs="Times New Roman"/>
          <w:sz w:val="24"/>
          <w:szCs w:val="24"/>
        </w:rPr>
      </w:pPr>
      <w:bookmarkStart w:id="12" w:name="_Hlk194313684"/>
      <w:bookmarkEnd w:id="11"/>
      <w:r w:rsidRPr="00C34B6A">
        <w:rPr>
          <w:rFonts w:ascii="Times New Roman" w:hAnsi="Times New Roman" w:cs="Times New Roman"/>
          <w:sz w:val="24"/>
          <w:szCs w:val="24"/>
        </w:rPr>
        <w:lastRenderedPageBreak/>
        <w:t xml:space="preserve">The decrease in dyspnea with fan during exercise or at recovery could </w:t>
      </w:r>
      <w:r w:rsidR="002D03B0">
        <w:rPr>
          <w:rFonts w:ascii="Times New Roman" w:hAnsi="Times New Roman" w:cs="Times New Roman"/>
          <w:sz w:val="24"/>
          <w:szCs w:val="24"/>
        </w:rPr>
        <w:t xml:space="preserve">also </w:t>
      </w:r>
      <w:r w:rsidRPr="00C34B6A">
        <w:rPr>
          <w:rFonts w:ascii="Times New Roman" w:hAnsi="Times New Roman" w:cs="Times New Roman"/>
          <w:sz w:val="24"/>
          <w:szCs w:val="24"/>
        </w:rPr>
        <w:t>be attributed to the activation of certain brain areas and neural structures involved in emotional regulation through trigeminal stimulation</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{"citationID":"0Jn3wYk6","properties":{"formattedCitation":"[27,40]","plainCitation":"[27,40]","noteIndex":0},"citationItems":[{"id":251,"uris":["http://zotero.org/users/9493114/items/XXD44HSS"],"itemData":{"id":251,"type":"article-journal","abstract":"OBJECTIVES: Neuroimaging in chronic breathlessness is challenging. The study objective was to test the feasibility of magnetoencephalography (MEG) for functional neuroimaging of people with chronic breathlessness.\nDESIGN: Feasibility pilot study.\nSETTING: Respiratory clinic out-patients.\nPARTICIPANTS: 8 patients (mean age=62; (range 47-83); 4 men) with chronic non-malignant lung disease; modified MRC breathlessness score ≥ (median mMRC=4), intensity of exercise-induced breathlessness &gt;3/10; no contraindication to MRI scanning.\nMETHODS AND MEASURES: 4 MEG scans were conducted for each participant: (1) at rest (5 mins), (2) postseated leg exercise-induced breathlessness during recovery (10 mins). Recovery scans (2) were conducted with/without facial airflow in random order; both scans were repeated 1 h later. Participants rated breathlessness intensity (0-10 Numerical Rating Scale (NRS)) at baseline, maximal exertion and every minute during recovery, and rated acceptability of study procedures at the end of the study (0-10 NRS). A structural MRI scan was conducted for MEG coregistration and source-space analyses. Rest data were compared with data from healthy volunteers (N=6; 5 men; mean age=30.7 years ± 3.9 years).\nRESULTS: Exercises and MEG scanning were acceptable to all participants; 7/8 completed the MRI scans. Maximum breathlessness intensity was induced by 5 min' exercise. The same level was induced for repeat scans (median=8; IQR=7-8). All recovered to baseline by 10 min. Time-frequency profiles of data from the first and last 3 min were analysed in MEG source space based on breathlessness location estimates. Source localisation was performed, but anatomical source inference was limited to the level of the lobe. Differences in areas of activity were seen: during recovery scans; with and without airflow; and between participants/normal volunteers at rest.\nCONCLUSIONS: MEG is a feasible method to investigate exercise-induced breathlessness in people breathless with chronic lung disease, and able to identify neural activity related to changes in breathlessness.","container-title":"BMJ open","DOI":"10.1136/bmjopen-2014-007535","ISSN":"2044-6055","issue":"6","journalAbbreviation":"BMJ Open","language":"eng","note":"PMID: 26063567\nPMCID: PMC4574009","page":"e007535","source":"PubMed","title":"Magnetoencephalography to investigate central perception of exercise-induced breathlessness in people with chronic lung disease: a feasibility pilot","title-short":"Magnetoencephalography to investigate central perception of exercise-induced breathlessness in people with chronic lung disease","URL":"https://doi.org/10.1136/bmjopen-2014-007535","volume":"5","author":[{"family":"Johnson","given":"Miriam J."},{"family":"Simpson","given":"Michael Ig"},{"family":"Currow","given":"David C."},{"family":"Millman","given":"Rebecca E."},{"family":"Hart","given":"Simon P."},{"family":"Green","given":"Gary"}],"issued":{"date-parts":[["2015",6,10]]}}},{"id":262,"uris":["http://zotero.org/users/9493114/items/ICVXE3TL"],"itemData":{"id":262,"type":"article-journal","abstract":"PURPOSE OF REVIEW: Breathlessness debilitates millions of people with cardiorespiratory conditions and cancer. Symptoms correlate poorly with the objective measures of disease (e.g. spirometry). Altered brain processing of respiratory sensations may contribute to this disparity. This article summarizes how functional neuroimaging works, focussing on functional MRI (FMRI) and magnetoencephalography, how neuroimaging has shed light on the central mechanisms of breathlessness and thus how it may help target new therapies.\nRECENT FINDINGS: Current understanding of central neural activity in breathlessness comes mainly from a small number of studies in healthy volunteers using models of induced acute breathlessness. Parallels with neuroimaging findings in pain and fear or anxiety have been used to interpret the neuroimaging studies of breathlessness to form hypotheses. Despite the lack of recent neuroimaging studies in breathlessness, there have been methodological advances in overcoming confounders with respiratory FMRI. In addition, developing interest in the distinction of emotional from the sensory aspects of breathlessness and the use of opioids for breathlessness has driven mechanistic understandings.\nSUMMARY: Neuroimaging of breathlessness remains in its infancy. However, advances in the understanding of central perception, combined with novel neuroimaging techniques, means that we are poised to increase our understanding of the brain processes of breathlessness and their modulation.","container-title":"Current Opinion in Supportive and Palliative Care","DOI":"10.1097/SPC.0000000000000069","ISSN":"1751-4266","issue":"3","journalAbbreviation":"Curr Opin Support Palliat Care","language":"eng","note":"PMID: 25029392","page":"225-233","source":"PubMed","title":"Neuroimaging of central breathlessness mechanisms","URL":"https://doi.org/10.1097/spc.0000000000000069","volume":"8","author":[{"family":"Pattinson","given":"Kyle T. S."},{"family":"Johnson","given":"Miriam J."}],"issued":{"date-parts":[["2014",9]]}}}],"schema":"https://github.com/citation-style-language/schema/raw/master/csl-citation.json"}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[27,40]</w:t>
      </w:r>
      <w:r w:rsidRPr="00C34B6A">
        <w:rPr>
          <w:rFonts w:ascii="Times New Roman" w:hAnsi="Times New Roman" w:cs="Times New Roman"/>
          <w:sz w:val="24"/>
        </w:rPr>
        <w:fldChar w:fldCharType="end"/>
      </w:r>
      <w:r w:rsidRPr="00C34B6A">
        <w:rPr>
          <w:rFonts w:ascii="Times New Roman" w:hAnsi="Times New Roman" w:cs="Times New Roman"/>
          <w:sz w:val="24"/>
          <w:szCs w:val="24"/>
        </w:rPr>
        <w:t>.</w:t>
      </w:r>
      <w:bookmarkEnd w:id="12"/>
      <w:r w:rsidRPr="00C34B6A">
        <w:rPr>
          <w:rFonts w:ascii="Times New Roman" w:hAnsi="Times New Roman" w:cs="Times New Roman"/>
          <w:sz w:val="24"/>
          <w:szCs w:val="24"/>
        </w:rPr>
        <w:t xml:space="preserve"> The areas associated with dyspnea overlap with those activated by the sensation of cool air on the face, suggesting that neural stimulation from fans could relieve dyspnea</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A8087F">
        <w:rPr>
          <w:rFonts w:ascii="Times New Roman" w:hAnsi="Times New Roman" w:cs="Times New Roman"/>
          <w:sz w:val="24"/>
        </w:rPr>
        <w:instrText xml:space="preserve"> ADDIN ZOTERO_ITEM CSL_CITATION {"citationID":"5FuGxxBU","properties":{"formattedCitation":"[18]","plainCitation":"[18]","noteIndex":0},"citationItems":[{"id":1269,"uris":["http://zotero.org/users/9493114/items/BFEPAJ5A"],"itemData":{"id":1269,"type":"article-journal","abstract":"Breathlessness is a centrally processed symptom, as evidenced by activation of distinct brain regions such as the insular cortex and amygdala, during the anticipation and/or perception of breathlessness. Inhaled L-menthol or blowing cool air to the face/nose, both selective trigeminal nerve (TGN) stimulants, relieve breathlessness without concurrent improvements in physiological outcomes (e.g., breathing pattern), suggesting a possible but hitherto unexplored central mechanism of action. Four databases were searched to identify published reports supporting a link between TGN stimulation and activation of brain regions involved in the anticipation and/or perception of breathlessness. The collective results of the 29 studies demonstrated that TGN stimulation activated 12 brain regions widely implicated in the anticipation and/or perception of breathlessness, including the insular cortex and amygdala. Inhaled L-menthol or cool air to the face activated 75% and 33% of these 12 brain regions, respectively. Our findings support the hypothesis that TGN stimulation contributes to breathlessness relief by altering the activity of brain regions involved in its central neural processing.","container-title":"Respiratory Physiology &amp; Neurobiology","DOI":"10.1016/j.resp.2023.104036","ISSN":"1878-1519","journalAbbreviation":"Respir Physiol Neurobiol","language":"eng","note":"PMID: 36804472","page":"104036","source":"PubMed","title":"Impact of trigeminal nerve and/or olfactory nerve stimulation on activity of human brain regions involved in the perception of breathlessness","URL":"https://doi.org/10.1016/j.resp.2023.104036","volume":"311","author":[{"family":"Aucoin","given":"Rachelle"},{"family":"Lewthwaite","given":"Hayley"},{"family":"Ekström","given":"Magnus"},{"family":"Leupoldt","given":"Andreas","non-dropping-particle":"von"},{"family":"Jensen","given":"Dennis"}],"issued":{"date-parts":[["2023",5]]}}}],"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[18]</w:t>
      </w:r>
      <w:r w:rsidRPr="00C34B6A">
        <w:rPr>
          <w:rFonts w:ascii="Times New Roman" w:hAnsi="Times New Roman" w:cs="Times New Roman"/>
          <w:sz w:val="24"/>
        </w:rPr>
        <w:fldChar w:fldCharType="end"/>
      </w:r>
      <w:r w:rsidRPr="00C34B6A">
        <w:rPr>
          <w:rFonts w:ascii="Times New Roman" w:hAnsi="Times New Roman" w:cs="Times New Roman"/>
          <w:sz w:val="24"/>
          <w:szCs w:val="24"/>
        </w:rPr>
        <w:t>. For instance, the amygdala, which is crucial in controlling fear and anxiety in response to perceived threats, plays a significant role in</w:t>
      </w:r>
      <w:r w:rsidR="008578C4">
        <w:rPr>
          <w:rFonts w:ascii="Times New Roman" w:hAnsi="Times New Roman" w:cs="Times New Roman"/>
          <w:sz w:val="24"/>
          <w:szCs w:val="24"/>
        </w:rPr>
        <w:t xml:space="preserve"> </w:t>
      </w:r>
      <w:r w:rsidR="00206A02">
        <w:rPr>
          <w:rFonts w:ascii="Times New Roman" w:hAnsi="Times New Roman" w:cs="Times New Roman"/>
          <w:sz w:val="24"/>
          <w:szCs w:val="24"/>
        </w:rPr>
        <w:t>dyspnea brain processing</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{"citationID":"i5YaVC3o","properties":{"formattedCitation":"[41]","plainCitation":"[41]","noteIndex":0},"citationItems":[{"id":261,"uris":["http://zotero.org/users/9493114/items/3YHB4235"],"itemData":{"id":261,"type":"chapter","abstract":"The limbic system is vital for one's normal functioning. This system acts as the center of emotions, behavior, and memory. It is also a contributor to the control of reactions to stress, attention, and sexual instincts. It comprises a set of complex structures anatomically divided into the limbic cortex, cingulate gyrus, parahippocampal gyrus, hippocampal formation, dentate gyrus, hippocampus, subauricular complex, septal area, hypothalamus, and amygdala. The amygdala gets its name from its resemblance to almonds; it is an almond-shaped structure formed by many nuclei sorted into five major groups; basolateral nuclei, cortical-like nuclei, central nuclei, other amygdaloid nuclei, and extended Amygdala. The amygdala has been implicated in many diseases, such as depression, sleep debt and anger, as well as other neuropsychiatric diseases.","call-number":"NBK537102","container-title":"StatPearls","event-place":"Treasure Island (FL)","language":"eng","license":"Copyright © 2024, StatPearls Publishing LLC.","note":"PMID: 30725787","publisher":"StatPearls Publishing","publisher-place":"Treasure Island (FL)","source":"PubMed","title":"Neuroanatomy, Amygdala","URL":"http://www.ncbi.nlm.nih.gov/books/NBK537102/","author":[{"family":"AbuHasan","given":"Qais"},{"family":"Reddy","given":"Vamsi"},{"family":"Siddiqui","given":"Waquar"}],"issued":{"date-parts":[["2024"]]}}}],"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[41]</w:t>
      </w:r>
      <w:r w:rsidRPr="00C34B6A">
        <w:rPr>
          <w:rFonts w:ascii="Times New Roman" w:hAnsi="Times New Roman" w:cs="Times New Roman"/>
          <w:sz w:val="24"/>
        </w:rPr>
        <w:fldChar w:fldCharType="end"/>
      </w:r>
      <w:r w:rsidRPr="00C34B6A">
        <w:rPr>
          <w:rFonts w:ascii="Times New Roman" w:hAnsi="Times New Roman" w:cs="Times New Roman"/>
          <w:sz w:val="24"/>
          <w:szCs w:val="24"/>
        </w:rPr>
        <w:t>. While physical activity can generate anxiety, the fan may help to regulate the patient’s emotional state, thereby improving respiratory comfort</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{"citationID":"DWkAsTmn","properties":{"formattedCitation":"[42]","plainCitation":"[42]","noteIndex":0},"citationItems":[{"id":195,"uris":["http://zotero.org/users/9493114/items/BBDKTWUL"],"itemData":{"id":195,"type":"article-journal","abstract":"Dyspnoea is a cardinal symptom of fibrotic interstitial lung disease (ILD), with a lack of proven effective therapies. With emerging evidence of the role of facial and nasal airflow for relieving breathlessness, this pilot study was conducted to examine the feasibility of conducting a clinical trial of a handheld fan (HHF) for dyspnoea management in patients with fibrotic ILD. In this mixed-methods, randomised, assessor-blinded, controlled trial, 30 participants with fibrotic ILD who were dyspnoeic with a modified Medical Research Council Dyspnoea grade ≥ 2 were randomised to a HHF for symptom control or no intervention for 2 weeks. Primary outcomes were trial feasibility, change in Dyspnoea-12 scores at Week 2, and participants' perspectives on using a HHF for dyspnoea management. Study recruitment was completed within nine months at a single site. Successful assessor blinding was achieved in the fan group [Bang's Blinding Index - 0.08 (95% CI - 0.45, 0.30)] but not the control group [0.47 (0.12, 0.81)]. There were no significant between-group differences for the change in Dyspnoea-12 or secondary efficacy outcomes. During qualitative interviews, participants reported that using the HHF relieved breathlessness and provided relaxation, despite initial scepticism about its therapeutic benefit. Oxygen-experienced participants described the HHF being easier to use, but not as effective for symptomatic relief, compared to oxygen therapy. Our results confirmed the feasibility of a clinical trial of a HHF in fibrotic ILD. There was a high level of patient acceptance of a HHF for managing dyspnoea, with patients reporting both symptomatic benefits and ease of use.","container-title":"Scientific Reports","DOI":"10.1038/s41598-021-86326-8","ISSN":"2045-2322","issue":"1","journalAbbreviation":"Sci Rep","language":"eng","note":"PMID: 33767311\nPMCID: PMC7994303","page":"6874","source":"PubMed","title":"A mixed-methods pilot study of handheld fan for breathlessness in interstitial lung disease","URL":"https://doi.org/10.1038/s41598-021-86326-8","volume":"11","author":[{"family":"Khor","given":"Yet H."},{"family":"Saravanan","given":"Kirushallini"},{"family":"Holland","given":"Anne E."},{"family":"Lee","given":"Joanna Y. T."},{"family":"Ryerson","given":"Christopher J."},{"family":"McDonald","given":"Christine F."},{"family":"Goh","given":"Nicole S. L."}],"issued":{"date-parts":[["2021",3,25]]}}}],"schema":"https://github.com/citation-style-language/schema/raw/master/csl-citation.json"}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[42]</w:t>
      </w:r>
      <w:r w:rsidRPr="00C34B6A">
        <w:rPr>
          <w:rFonts w:ascii="Times New Roman" w:hAnsi="Times New Roman" w:cs="Times New Roman"/>
          <w:sz w:val="24"/>
        </w:rPr>
        <w:fldChar w:fldCharType="end"/>
      </w:r>
      <w:r w:rsidRPr="00C34B6A">
        <w:rPr>
          <w:rFonts w:ascii="Times New Roman" w:hAnsi="Times New Roman" w:cs="Times New Roman"/>
          <w:sz w:val="24"/>
          <w:szCs w:val="24"/>
        </w:rPr>
        <w:t>. In keeping with this reasoning and given the potential emotional impact of fan therapy, further studies are needed to assess</w:t>
      </w:r>
      <w:r w:rsidR="00632E88">
        <w:rPr>
          <w:rFonts w:ascii="Times New Roman" w:hAnsi="Times New Roman" w:cs="Times New Roman"/>
          <w:sz w:val="24"/>
          <w:szCs w:val="24"/>
        </w:rPr>
        <w:t xml:space="preserve"> specifically</w:t>
      </w:r>
      <w:r w:rsidRPr="00C34B6A">
        <w:rPr>
          <w:rFonts w:ascii="Times New Roman" w:hAnsi="Times New Roman" w:cs="Times New Roman"/>
          <w:sz w:val="24"/>
          <w:szCs w:val="24"/>
        </w:rPr>
        <w:t xml:space="preserve"> its acute effects on the affective dimension of dyspnea during and after exercise.</w:t>
      </w:r>
    </w:p>
    <w:p w14:paraId="2705A1B2" w14:textId="15BE10DE" w:rsidR="00C34B6A" w:rsidRPr="00C34B6A" w:rsidRDefault="00C34B6A" w:rsidP="00C34B6A">
      <w:p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 xml:space="preserve">To optimize the effectiveness of fan therapy, selecting an appropriate fan model may be an important factor to consider and should be guided by several key aspects. </w:t>
      </w:r>
      <w:r w:rsidR="005C65E1">
        <w:rPr>
          <w:rFonts w:ascii="Times New Roman" w:hAnsi="Times New Roman" w:cs="Times New Roman"/>
          <w:sz w:val="24"/>
          <w:szCs w:val="24"/>
        </w:rPr>
        <w:t>T</w:t>
      </w:r>
      <w:r w:rsidRPr="00C34B6A">
        <w:rPr>
          <w:rFonts w:ascii="Times New Roman" w:hAnsi="Times New Roman" w:cs="Times New Roman"/>
          <w:sz w:val="24"/>
          <w:szCs w:val="24"/>
        </w:rPr>
        <w:t>he airflow speed seems to be an important parameter.</w:t>
      </w:r>
      <w:r w:rsidRPr="00C34B6A" w:rsidDel="00356AB1">
        <w:rPr>
          <w:rFonts w:ascii="Times New Roman" w:hAnsi="Times New Roman" w:cs="Times New Roman"/>
          <w:sz w:val="24"/>
          <w:szCs w:val="24"/>
        </w:rPr>
        <w:t xml:space="preserve"> </w:t>
      </w:r>
      <w:r w:rsidRPr="00C34B6A">
        <w:rPr>
          <w:rFonts w:ascii="Times New Roman" w:hAnsi="Times New Roman" w:cs="Times New Roman"/>
          <w:sz w:val="24"/>
          <w:szCs w:val="24"/>
        </w:rPr>
        <w:t>Arguably, higher airflow speeds could potentialize the physiological effects described above as they are associated with greater facial cooling</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MBBScuWo","properties":{"formattedCitation":"[30]","plainCitation":"[30]","noteIndex":0},"citationItems":[{"id":241,"uris":["http://zotero.org/users/9493114/items/JDMECFQ7","http://zotero.org/users/9493114/items/S74B9LYY"],"itemData":{"id":241,"type":"article-journal","abstract":"Objectives: Facial airflow from a hand-held fan may reduce breathlessness severity and hasten postexertion recovery. Data from randomised controlled trials are limited and the optimal airflow speed remains unknown. We aimed to determine the effect of different airflow speeds on recovery from exercise-induced breathlessness.\nMethods: A prospective, randomised, cross-over design. Ten healthy participants (7 male; mean age 29 ± 4 yrs; height 175 ± 9 cm; body mass 76.9 ± 14.1 kg) completed six bouts of four minutes of exercise. During the first five minutes of a 20-minute recovery phase, participants received one of five airflow speeds by holding a fan ~15 cm from their face, or no fan control, administered in random order. Fan A had an internal blade, and fan B had an external blade. Breathlessness was measured using a numerical rating scale (NRS) at minute intervals for the first 10 minutes, and facial skin temperature recorded using a thermal imaging camera (immediately post-exertion and 5 minutes’ recovery). Results: Nine participants completed the trial. A significant main effect for airflow speed (p=0.016, ηp2=0.285) and interaction effect for airflow speed over time (p=0.008, ηp2=0.167) suggest that the airflow speed modifies breathlessness during recovery from exercise. Fan speeds of 1.7m/s or greater increased the speed of recovery from breathlessness compared to control (P&lt;0.05) with the highest airflow speeds (2.5 m/s and 3.3 m/s) giving greatest facial cooling.\nConclusion: Higher airflow rates (1.7 m/s or greater) reduced self-reported recovery times from exercise-induced breathlessness and reduced facial temperature .","container-title":"BMJ Supportive &amp; Palliative Care","DOI":"10.1136/spcare-2023-004309","ISSN":"2045-435X, 2045-4368","journalAbbreviation":"BMJ Support Palliat Care","language":"en","page":"spcare-2023-004309","source":"DOI.org (Crossref)","title":"Airflow rates and breathlessness recovery from submaximal exercise in healthy adults: prospective, randomised, cross-over study","title-short":"Airflow rates and breathlessness recovery from submaximal exercise in healthy adults","URL":"https://doi.org/10.1136/spcare-2023-004309","author":[{"family":"Brew","given":"Andrew"},{"family":"O’Beirne","given":"Sarah"},{"family":"Johnson","given":"Miriam J"},{"family":"Ramsenthaler","given":"Christina"},{"family":"Watson","given":"Peter J"},{"family":"Rubini","given":"Philip A"},{"family":"Fagan","given":"Michael J"},{"family":"Swan","given":"Flavia"},{"family":"Simpson","given":"Andrew"}],"issued":{"date-parts":[["2023",9,5]]}}}],"schema":"https://github.com/citation-style-language/schema/raw/master/csl-citation.json"}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[30]</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w:t>
      </w:r>
      <w:r w:rsidR="00CC5F83">
        <w:rPr>
          <w:rFonts w:ascii="Times New Roman" w:hAnsi="Times New Roman" w:cs="Times New Roman"/>
          <w:sz w:val="24"/>
          <w:szCs w:val="24"/>
        </w:rPr>
        <w:t xml:space="preserve">For instance, </w:t>
      </w:r>
      <w:r w:rsidR="00300EC9">
        <w:rPr>
          <w:rFonts w:ascii="Times New Roman" w:hAnsi="Times New Roman" w:cs="Times New Roman"/>
          <w:sz w:val="24"/>
          <w:szCs w:val="24"/>
        </w:rPr>
        <w:t>Brew et al. found that airflow speed of 1.7 m/s or greater increased the speed of recovery from breathlessness</w:t>
      </w:r>
      <w:r w:rsidR="00A55389">
        <w:rPr>
          <w:rFonts w:ascii="Times New Roman" w:hAnsi="Times New Roman" w:cs="Times New Roman"/>
          <w:sz w:val="24"/>
          <w:szCs w:val="24"/>
        </w:rPr>
        <w:t xml:space="preserve">, </w:t>
      </w:r>
      <w:r w:rsidR="000A653A" w:rsidRPr="000A653A">
        <w:rPr>
          <w:rFonts w:ascii="Times New Roman" w:hAnsi="Times New Roman" w:cs="Times New Roman"/>
          <w:sz w:val="24"/>
          <w:szCs w:val="24"/>
        </w:rPr>
        <w:t xml:space="preserve">with the highest airflow speeds (2.5 m/s and 3.3 m/s) giving greatest facial cooling </w:t>
      </w:r>
      <w:r w:rsidR="00300EC9">
        <w:rPr>
          <w:rFonts w:ascii="Times New Roman" w:hAnsi="Times New Roman" w:cs="Times New Roman"/>
          <w:sz w:val="24"/>
          <w:szCs w:val="24"/>
        </w:rPr>
        <w:fldChar w:fldCharType="begin"/>
      </w:r>
      <w:r w:rsidR="00BE256E">
        <w:rPr>
          <w:rFonts w:ascii="Times New Roman" w:hAnsi="Times New Roman" w:cs="Times New Roman"/>
          <w:sz w:val="24"/>
          <w:szCs w:val="24"/>
        </w:rPr>
        <w:instrText xml:space="preserve"> ADDIN ZOTERO_ITEM CSL_CITATION {"citationID":"JYjgM5Jw","properties":{"formattedCitation":"[30]","plainCitation":"[30]","noteIndex":0},"citationItems":[{"id":241,"uris":["http://zotero.org/users/9493114/items/JDMECFQ7","http://zotero.org/users/9493114/items/S74B9LYY"],"itemData":{"id":241,"type":"article-journal","abstract":"Objectives: Facial airflow from a hand-held fan may reduce breathlessness severity and hasten postexertion recovery. Data from randomised controlled trials are limited and the optimal airflow speed remains unknown. We aimed to determine the effect of different airflow speeds on recovery from exercise-induced breathlessness.\nMethods: A prospective, randomised, cross-over design. Ten healthy participants (7 male; mean age 29 ± 4 yrs; height 175 ± 9 cm; body mass 76.9 ± 14.1 kg) completed six bouts of four minutes of exercise. During the first five minutes of a 20-minute recovery phase, participants received one of five airflow speeds by holding a fan ~15 cm from their face, or no fan control, administered in random order. Fan A had an internal blade, and fan B had an external blade. Breathlessness was measured using a numerical rating scale (NRS) at minute intervals for the first 10 minutes, and facial skin temperature recorded using a thermal imaging camera (immediately post-exertion and 5 minutes’ recovery). Results: Nine participants completed the trial. A significant main effect for airflow speed (p=0.016, ηp2=0.285) and interaction effect for airflow speed over time (p=0.008, ηp2=0.167) suggest that the airflow speed modifies breathlessness during recovery from exercise. Fan speeds of 1.7m/s or greater increased the speed of recovery from breathlessness compared to control (P&lt;0.05) with the highest airflow speeds (2.5 m/s and 3.3 m/s) giving greatest facial cooling.\nConclusion: Higher airflow rates (1.7 m/s or greater) reduced self-reported recovery times from exercise-induced breathlessness and reduced facial temperature .","container-title":"BMJ Supportive &amp; Palliative Care","DOI":"10.1136/spcare-2023-004309","ISSN":"2045-435X, 2045-4368","journalAbbreviation":"BMJ Support Palliat Care","language":"en","page":"spcare-2023-004309","source":"DOI.org (Crossref)","title":"Airflow rates and breathlessness recovery from submaximal exercise in healthy adults: prospective, randomised, cross-over study","title-short":"Airflow rates and breathlessness recovery from submaximal exercise in healthy adults","URL":"https://doi.org/10.1136/spcare-2023-004309","author":[{"family":"Brew","given":"Andrew"},{"family":"O’Beirne","given":"Sarah"},{"family":"Johnson","given":"Miriam J"},{"family":"Ramsenthaler","given":"Christina"},{"family":"Watson","given":"Peter J"},{"family":"Rubini","given":"Philip A"},{"family":"Fagan","given":"Michael J"},{"family":"Swan","given":"Flavia"},{"family":"Simpson","given":"Andrew"}],"issued":{"date-parts":[["2023",9,5]]}}}],"schema":"https://github.com/citation-style-language/schema/raw/master/csl-citation.json"} </w:instrText>
      </w:r>
      <w:r w:rsidR="00300EC9">
        <w:rPr>
          <w:rFonts w:ascii="Times New Roman" w:hAnsi="Times New Roman" w:cs="Times New Roman"/>
          <w:sz w:val="24"/>
          <w:szCs w:val="24"/>
        </w:rPr>
        <w:fldChar w:fldCharType="separate"/>
      </w:r>
      <w:r w:rsidR="00BE256E" w:rsidRPr="00BE256E">
        <w:rPr>
          <w:rFonts w:ascii="Times New Roman" w:hAnsi="Times New Roman" w:cs="Times New Roman"/>
          <w:sz w:val="24"/>
        </w:rPr>
        <w:t>[30]</w:t>
      </w:r>
      <w:r w:rsidR="00300EC9">
        <w:rPr>
          <w:rFonts w:ascii="Times New Roman" w:hAnsi="Times New Roman" w:cs="Times New Roman"/>
          <w:sz w:val="24"/>
          <w:szCs w:val="24"/>
        </w:rPr>
        <w:fldChar w:fldCharType="end"/>
      </w:r>
      <w:r w:rsidR="00300EC9">
        <w:rPr>
          <w:rFonts w:ascii="Times New Roman" w:hAnsi="Times New Roman" w:cs="Times New Roman"/>
          <w:sz w:val="24"/>
          <w:szCs w:val="24"/>
        </w:rPr>
        <w:t xml:space="preserve">. </w:t>
      </w:r>
      <w:r w:rsidRPr="00C34B6A">
        <w:rPr>
          <w:rFonts w:ascii="Times New Roman" w:hAnsi="Times New Roman" w:cs="Times New Roman"/>
          <w:sz w:val="24"/>
          <w:szCs w:val="24"/>
        </w:rPr>
        <w:t xml:space="preserve">Besides, </w:t>
      </w:r>
      <w:r w:rsidR="00300EC9">
        <w:rPr>
          <w:rFonts w:ascii="Times New Roman" w:hAnsi="Times New Roman" w:cs="Times New Roman"/>
          <w:sz w:val="24"/>
          <w:szCs w:val="24"/>
        </w:rPr>
        <w:t>few</w:t>
      </w:r>
      <w:r w:rsidR="00300EC9" w:rsidRPr="00C34B6A">
        <w:rPr>
          <w:rFonts w:ascii="Times New Roman" w:hAnsi="Times New Roman" w:cs="Times New Roman"/>
          <w:sz w:val="24"/>
          <w:szCs w:val="24"/>
        </w:rPr>
        <w:t xml:space="preserve"> </w:t>
      </w:r>
      <w:r w:rsidRPr="00C34B6A">
        <w:rPr>
          <w:rFonts w:ascii="Times New Roman" w:hAnsi="Times New Roman" w:cs="Times New Roman"/>
          <w:sz w:val="24"/>
          <w:szCs w:val="24"/>
        </w:rPr>
        <w:t>studies consistently demonstrated patients’ preference for fans that delivers higher airflow speed</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1hkRrYFX","properties":{"formattedCitation":"[30,43]","plainCitation":"[30,43]","noteIndex":0},"citationItems":[{"id":241,"uris":["http://zotero.org/users/9493114/items/JDMECFQ7","http://zotero.org/users/9493114/items/S74B9LYY"],"itemData":{"id":241,"type":"article-journal","abstract":"Objectives: Facial airflow from a hand-held fan may reduce breathlessness severity and hasten postexertion recovery. Data from randomised controlled trials are limited and the optimal airflow speed remains unknown. We aimed to determine the effect of different airflow speeds on recovery from exercise-induced breathlessness.\nMethods: A prospective, randomised, cross-over design. Ten healthy participants (7 male; mean age 29 ± 4 yrs; height 175 ± 9 cm; body mass 76.9 ± 14.1 kg) completed six bouts of four minutes of exercise. During the first five minutes of a 20-minute recovery phase, participants received one of five airflow speeds by holding a fan ~15 cm from their face, or no fan control, administered in random order. Fan A had an internal blade, and fan B had an external blade. Breathlessness was measured using a numerical rating scale (NRS) at minute intervals for the first 10 minutes, and facial skin temperature recorded using a thermal imaging camera (immediately post-exertion and 5 minutes’ recovery). Results: Nine participants completed the trial. A significant main effect for airflow speed (p=0.016, ηp2=0.285) and interaction effect for airflow speed over time (p=0.008, ηp2=0.167) suggest that the airflow speed modifies breathlessness during recovery from exercise. Fan speeds of 1.7m/s or greater increased the speed of recovery from breathlessness compared to control (P&lt;0.05) with the highest airflow speeds (2.5 m/s and 3.3 m/s) giving greatest facial cooling.\nConclusion: Higher airflow rates (1.7 m/s or greater) reduced self-reported recovery times from exercise-induced breathlessness and reduced facial temperature .","container-title":"BMJ Supportive &amp; Palliative Care","DOI":"10.1136/spcare-2023-004309","ISSN":"2045-435X, 2045-4368","journalAbbreviation":"BMJ Support Palliat Care","language":"en","page":"spcare-2023-004309","source":"DOI.org (Crossref)","title":"Airflow rates and breathlessness recovery from submaximal exercise in healthy adults: prospective, randomised, cross-over study","title-short":"Airflow rates and breathlessness recovery from submaximal exercise in healthy adults","URL":"https://doi.org/10.1136/spcare-2023-004309","author":[{"family":"Brew","given":"Andrew"},{"family":"O’Beirne","given":"Sarah"},{"family":"Johnson","given":"Miriam J"},{"family":"Ramsenthaler","given":"Christina"},{"family":"Watson","given":"Peter J"},{"family":"Rubini","given":"Philip A"},{"family":"Fagan","given":"Michael J"},{"family":"Swan","given":"Flavia"},{"family":"Simpson","given":"Andrew"}],"issued":{"date-parts":[["2023",9,5]]}}},{"id":178,"uris":["http://zotero.org/users/9493114/items/K75ISWT7"],"itemData":{"id":178,"type":"article-journal","abstract":"RATIONALE: Patients with chronic obstructive pulmonary disease (COPD) may remain breathless despite optimal medical treatment. Hand-held fans (HHFs) are recommended to relieve breathlessness, but little is known about physical properties of different fans and the impact HHF properties may have on patient perceptions of fans.\nOBJECTIVE: To describe the physical properties of HHFs and investigate the relationship of these properties to patient fan preference.\nMETHODS: We recruited 33 participants with COPD who were attending a pulmonary rehabilitation program. Participants trialled 5 HHFs in random order. Participants rated perceived airflow, pleasantness of airflow, noisiness, and ease of use of each fan using a 1-10 numerical rating scale (NRS). After trialling all 5 fans, participants ranked each HHF from best (5 arbitrary units; a.u.) to worst (1 a.u.). Rankings for each fan were tallied to produce total HHF scores (T-HHF; maximum=165 a.u.). Objective measurements were made of sound intensity (dB; sound level meter), airflow between 5cm and 30cm from the middle of the fan (anemometer), blade rotation speed, blade size and total fan weight. We assessed the strength of association of T-HHF scores against mean NRS values using Spearman correlation coefficients and used linear regression to compare measured to perceived airflow, and noisiness to sound intensity.\nRESULTS: Participants were 68.5 ± 8.9 years (mean ± SD), 63% male, with a median FEV1 of 0.99L(IQR 0.76-1.31L). There was considerable variability between the 5 fans tested in terms of participant perceptions and physical properties with an almost 5-fold difference in air velocity at 30cm and a 3-fold difference in blade rotation speed. The most preferred fan had a T-HHF score of 140 and had the highest airflow (1.9 m/s) measured at 30cm. T-HHF score positively correlated with pleasantness of airflow (r = 0.46; P &lt; 0.001), perceived airflow (r=0.58; P&lt;0.001) and airflow velocity at 30cm from fan blades (r=1.0; P = 0.02). There were positive linear relationships between fan airflow velocity and perceived air amount, and between measured sound intensity and perceived noisiness(both P&lt;0.001). Women reported significantly higher perceived airflow than men (P &lt; 0.001).\nCONCLUSIONS: The physical properties of the five included HHFs are quite distinct. Patient preference was related to pleasantness of airflow, perceived airflow, and measured airflow at 30cm. Gender differences in perceived airflow were noted. Future research should explore the relationship between HHF characteristics and relief of breathlessness.","container-title":"Journal of Pain and Symptom Management","DOI":"10.1016/j.jpainsymman.2021.07.006","ISSN":"1873-6513","issue":"1","journalAbbreviation":"J Pain Symptom Manage","language":"eng","note":"PMID: 34271140","page":"e9-e16","source":"PubMed","title":"Hand-held fans: Physical Properties and Perceptions of Patients with COPD","title-short":"Hand-held fans","URL":"https://doi.org/10.1016/j.jpainsymman.2021.07.006","volume":"63","author":[{"family":"Smith","given":"Tracy A."},{"family":"Cho","given":"Jin-Gun"},{"family":"Roberts","given":"Mary M."},{"family":"Swami","given":"Vinita"},{"family":"Wheatley","given":"John R."}],"issued":{"date-parts":[["2022",1]]}}}],"schema":"https://github.com/citation-style-language/schema/raw/master/csl-citation.json"}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[30,43]</w:t>
      </w:r>
      <w:r w:rsidRPr="00C34B6A">
        <w:rPr>
          <w:rFonts w:ascii="Times New Roman" w:hAnsi="Times New Roman" w:cs="Times New Roman"/>
          <w:sz w:val="24"/>
        </w:rPr>
        <w:fldChar w:fldCharType="end"/>
      </w:r>
      <w:r w:rsidRPr="00C34B6A">
        <w:rPr>
          <w:rFonts w:ascii="Times New Roman" w:hAnsi="Times New Roman" w:cs="Times New Roman"/>
          <w:sz w:val="24"/>
          <w:szCs w:val="24"/>
        </w:rPr>
        <w:t>. We therefore hypothesize that greater airflow enhances this expected effect on breathlessness. In addition to perceived airflow, factors such as ease of use or noise level may also have an impact on patient’s preference</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{"citationID":"NI3tyIez","properties":{"formattedCitation":"[43]","plainCitation":"[43]","noteIndex":0},"citationItems":[{"id":178,"uris":["http://zotero.org/users/9493114/items/K75ISWT7"],"itemData":{"id":178,"type":"article-journal","abstract":"RATIONALE: Patients with chronic obstructive pulmonary disease (COPD) may remain breathless despite optimal medical treatment. Hand-held fans (HHFs) are recommended to relieve breathlessness, but little is known about physical properties of different fans and the impact HHF properties may have on patient perceptions of fans.\nOBJECTIVE: To describe the physical properties of HHFs and investigate the relationship of these properties to patient fan preference.\nMETHODS: We recruited 33 participants with COPD who were attending a pulmonary rehabilitation program. Participants trialled 5 HHFs in random order. Participants rated perceived airflow, pleasantness of airflow, noisiness, and ease of use of each fan using a 1-10 numerical rating scale (NRS). After trialling all 5 fans, participants ranked each HHF from best (5 arbitrary units; a.u.) to worst (1 a.u.). Rankings for each fan were tallied to produce total HHF scores (T-HHF; maximum=165 a.u.). Objective measurements were made of sound intensity (dB; sound level meter), airflow between 5cm and 30cm from the middle of the fan (anemometer), blade rotation speed, blade size and total fan weight. We assessed the strength of association of T-HHF scores against mean NRS values using Spearman correlation coefficients and used linear regression to compare measured to perceived airflow, and noisiness to sound intensity.\nRESULTS: Participants were 68.5 ± 8.9 years (mean ± SD), 63% male, with a median FEV1 of 0.99L(IQR 0.76-1.31L). There was considerable variability between the 5 fans tested in terms of participant perceptions and physical properties with an almost 5-fold difference in air velocity at 30cm and a 3-fold difference in blade rotation speed. The most preferred fan had a T-HHF score of 140 and had the highest airflow (1.9 m/s) measured at 30cm. T-HHF score positively correlated with pleasantness of airflow (r = 0.46; P &lt; 0.001), perceived airflow (r=0.58; P&lt;0.001) and airflow velocity at 30cm from fan blades (r=1.0; P = 0.02). There were positive linear relationships between fan airflow velocity and perceived air amount, and between measured sound intensity and perceived noisiness(both P&lt;0.001). Women reported significantly higher perceived airflow than men (P &lt; 0.001).\nCONCLUSIONS: The physical properties of the five included HHFs are quite distinct. Patient preference was related to pleasantness of airflow, perceived airflow, and measured airflow at 30cm. Gender differences in perceived airflow were noted. Future research should explore the relationship between HHF characteristics and relief of breathlessness.","container-title":"Journal of Pain and Symptom Management","DOI":"10.1016/j.jpainsymman.2021.07.006","ISSN":"1873-6513","issue":"1","journalAbbreviation":"J Pain Symptom Manage","language":"eng","note":"PMID: 34271140","page":"e9-e16","source":"PubMed","title":"Hand-held fans: Physical Properties and Perceptions of Patients with COPD","title-short":"Hand-held fans","URL":"https://doi.org/10.1016/j.jpainsymman.2021.07.006","volume":"63","author":[{"family":"Smith","given":"Tracy A."},{"family":"Cho","given":"Jin-Gun"},{"family":"Roberts","given":"Mary M."},{"family":"Swami","given":"Vinita"},{"family":"Wheatley","given":"John R."}],"issued":{"date-parts":[["2022",1]]}}}],"schema":"https://github.com/citation-style-language/schema/raw/master/csl-citation.json"}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[43]</w:t>
      </w:r>
      <w:r w:rsidRPr="00C34B6A">
        <w:rPr>
          <w:rFonts w:ascii="Times New Roman" w:hAnsi="Times New Roman" w:cs="Times New Roman"/>
          <w:sz w:val="24"/>
        </w:rPr>
        <w:fldChar w:fldCharType="end"/>
      </w:r>
      <w:r w:rsidR="00B51503">
        <w:rPr>
          <w:rFonts w:ascii="Times New Roman" w:hAnsi="Times New Roman" w:cs="Times New Roman"/>
          <w:sz w:val="24"/>
        </w:rPr>
        <w:t>.</w:t>
      </w:r>
    </w:p>
    <w:p w14:paraId="1E18F891" w14:textId="73D1F36C" w:rsidR="00C34B6A" w:rsidRPr="00C34B6A" w:rsidRDefault="00C34B6A" w:rsidP="00C34B6A">
      <w:pPr>
        <w:spacing w:line="480" w:lineRule="auto"/>
        <w:jc w:val="both"/>
        <w:rPr>
          <w:rFonts w:ascii="Times New Roman" w:hAnsi="Times New Roman" w:cs="Times New Roman"/>
          <w:sz w:val="24"/>
          <w:szCs w:val="24"/>
        </w:rPr>
      </w:pPr>
      <w:r w:rsidRPr="00C34B6A">
        <w:rPr>
          <w:rFonts w:ascii="Times New Roman" w:hAnsi="Times New Roman" w:cs="Times New Roman"/>
          <w:sz w:val="24"/>
          <w:szCs w:val="24"/>
        </w:rPr>
        <w:t xml:space="preserve">Only two studies reported the results of fan therapy on exercise capacity in patients with COPD, therefore caution should be taken with the interpretation of the results. With this in mind, using </w:t>
      </w:r>
      <w:bookmarkStart w:id="13" w:name="_Hlk194313836"/>
      <w:r w:rsidRPr="00C34B6A">
        <w:rPr>
          <w:rFonts w:ascii="Times New Roman" w:hAnsi="Times New Roman" w:cs="Times New Roman"/>
          <w:sz w:val="24"/>
          <w:szCs w:val="24"/>
        </w:rPr>
        <w:t xml:space="preserve">a fan appears </w:t>
      </w:r>
      <w:r w:rsidR="00826D96">
        <w:rPr>
          <w:rFonts w:ascii="Times New Roman" w:hAnsi="Times New Roman" w:cs="Times New Roman"/>
          <w:sz w:val="24"/>
          <w:szCs w:val="24"/>
        </w:rPr>
        <w:t>to</w:t>
      </w:r>
      <w:r w:rsidR="00826D96" w:rsidRPr="00C34B6A">
        <w:rPr>
          <w:rFonts w:ascii="Times New Roman" w:hAnsi="Times New Roman" w:cs="Times New Roman"/>
          <w:sz w:val="24"/>
          <w:szCs w:val="24"/>
        </w:rPr>
        <w:t xml:space="preserve"> </w:t>
      </w:r>
      <w:r w:rsidRPr="00C34B6A">
        <w:rPr>
          <w:rFonts w:ascii="Times New Roman" w:hAnsi="Times New Roman" w:cs="Times New Roman"/>
          <w:sz w:val="24"/>
          <w:szCs w:val="24"/>
        </w:rPr>
        <w:t>enhance exercise capacity as expressed by the 6MWT distance</w:t>
      </w:r>
      <w:bookmarkEnd w:id="13"/>
      <w:r w:rsidRPr="00C34B6A">
        <w:rPr>
          <w:rFonts w:ascii="Times New Roman" w:hAnsi="Times New Roman" w:cs="Times New Roman"/>
          <w:sz w:val="24"/>
          <w:szCs w:val="24"/>
        </w:rPr>
        <w:t>, although the current effect is uncertain since the 95% CI lower bound is below the MCID of 25 meters</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{"citationID":"UKS571xP","properties":{"formattedCitation":"[44]","plainCitation":"[44]","noteIndex":0},"citationItems":[{"id":268,"uris":["http://zotero.org/users/9493114/items/D7JNCDTG"],"itemData":{"id":268,"type":"article-journal","abstract":"To establish the minimal important difference (MID) for the six-minute walk distance (6MWD) in persons with chronic obstructive pulmonary disease (COPD).\nAnalysis of data from an observational study using distribution- and anchor-based methods to determine the MID in 6MWD.\nOutpatient pulmonary rehabilitation program at 2 teaching hospitals.\nSeventy-five patients with COPD (44 men) in a stable clinical state with mean age 70 years (SD 9 y), forced expiratory volume in one second 52% (SD 21%) predicted and baseline walking distance 359 meters (SD 104 m).\nNot applicable.\nParticipants completed the six-minute walk test before and after a 7-week pulmonary rehabilitation program. Participants and clinicians completed a global rating of change score while blinded to the change in 6MWD.\nThe mean change in 6MWD in participants who reported themselves to be unchanged was 17.7 meters, compared with 60.2 meters in those who reported small change and 78.4 meters in those who reported substantial change (P=.004). Anchor-based methods identified an MID of 25 meters (95% confidence interval 20-61 m). There was excellent agreement with distribution-based methods (25.5-26.5m, kappa=.95). A change in 6MWD of 14% compared with baseline also represented a clinically important effect; this threshold was less sensitive than for absolute change (sensitivity .70 vs .85).\nThe MID for 6MWD in COPD is 25 meters. Absolute change in 6MWD is a more sensitive indicator than percentage change from baseline. These data support the use of 6MWD as a patient-important outcome in research and clinical practice.","container-title":"Archives of physical medicine and rehabilitation","DOI":"10.1016/j.apmr.2009.10.017","journalAbbreviation":"Archives of physical medicine and rehabilitation","page":"221-5","source":"ResearchGate","title":"Updating the Minimal Important Difference for Six-Minute Walk Distance in Patients With Chronic Obstructive Pulmonary Disease","URL":"https://doi.org/10.1016/j.apmr.2009.10.017","volume":"91","author":[{"family":"Holland","given":"Anne"},{"family":"Hill","given":"Catherine"},{"family":"Rasekaba","given":"Tshepo"},{"family":"Lee","given":"Annemarie"},{"family":"Naughton","given":"Matthew"},{"family":"Mcdonald","given":"Christine"}],"issued":{"date-parts":[["2010",2,1]]}}}],"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[44]</w:t>
      </w:r>
      <w:r w:rsidRPr="00C34B6A">
        <w:rPr>
          <w:rFonts w:ascii="Times New Roman" w:hAnsi="Times New Roman" w:cs="Times New Roman"/>
          <w:sz w:val="24"/>
        </w:rPr>
        <w:fldChar w:fldCharType="end"/>
      </w:r>
      <w:r w:rsidRPr="00C34B6A">
        <w:rPr>
          <w:rFonts w:ascii="Times New Roman" w:hAnsi="Times New Roman" w:cs="Times New Roman"/>
          <w:sz w:val="24"/>
          <w:szCs w:val="24"/>
        </w:rPr>
        <w:t>. Similarly, the effect of fan therapy on time to sustain a task before exhaustion was reported</w:t>
      </w:r>
      <w:r w:rsidR="00307C4F">
        <w:rPr>
          <w:rFonts w:ascii="Times New Roman" w:hAnsi="Times New Roman" w:cs="Times New Roman"/>
          <w:sz w:val="24"/>
          <w:szCs w:val="24"/>
        </w:rPr>
        <w:t xml:space="preserve"> </w:t>
      </w:r>
      <w:r w:rsidR="000A653A">
        <w:rPr>
          <w:rFonts w:ascii="Times New Roman" w:hAnsi="Times New Roman" w:cs="Times New Roman"/>
          <w:sz w:val="24"/>
          <w:szCs w:val="24"/>
        </w:rPr>
        <w:t xml:space="preserve">in </w:t>
      </w:r>
      <w:r w:rsidR="000A653A">
        <w:rPr>
          <w:rFonts w:ascii="Times New Roman" w:hAnsi="Times New Roman" w:cs="Times New Roman"/>
          <w:sz w:val="24"/>
          <w:szCs w:val="24"/>
        </w:rPr>
        <w:lastRenderedPageBreak/>
        <w:t xml:space="preserve">a study by Marchetti et al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{"citationID":"FUnQNoGD","properties":{"formattedCitation":"[31]","plainCitation":"[31]","noteIndex":0},"citationItems":[{"id":194,"uris":["http://zotero.org/users/9493114/items/4ZEZT4T5"],"itemData":{"id":194,"type":"article-journal","abstract":"PURPOSE: Improving dyspnea and exercise performance are goals of COPD therapy. We tested the hypothesis that air current applied to the face would lessen dyspnea and improve exercise performance in moderate-severe COPD patients.\nMETHODS: We recruited 10 COPD patients (5 men, age 62 ± 6 years, FEV1 0.93 ± 0.11 L (34 ± 3% predicted), TLC 107 ± 6%, RV 172 ± 18%) naïve to the study hypothesis. Each patient was randomized in a crossover fashion to lower extremity ergometry at constant submaximal workload with a 12-diameter fan directed at the patients face or exposed leg. Each patients' studies were separated by at least 1 week. Inspiratory capacity and Borg dyspnea score were measured every 2 min and at maximal exercise.\nRESULTS: Total exercise time was longer when the fan was directed to the face (14.3 ± 12 vs. 9.4 ± 7.6 min, face vs. leg, respectively, p = 0.03). Inspiratory capacity tended to be greater with the fan directed to the face (1.4 (0.6-3.25) vs. 1.26 (0.56-2.89) L, p = 0.06). There was a reduction in dynamic hyperinflation, as reflected by higher IRV area in the fan on face group (553 ± 562 a.u. vs. 328 ± 319 a.u., p = 0.047). There was a significant improvement in the Borg dyspnea score at maximal exercise (5.0 (0-10) vs. 6.5 (0-10), p = 0.03), despite exercising for 34 % longer with the fan directed to the face.\nCONCLUSIONS: Air current applied to the face improves exercise performance in COPD. Possible mechanisms include an alteration in breathing pattern that diminishes development of dynamic hyperinflation or to a change in perception of breathlessness.","container-title":"Lung","DOI":"10.1007/s00408-015-9780-0","ISSN":"1432-1750","issue":"5","journalAbbreviation":"Lung","language":"eng","note":"PMID: 26255060\nPMCID: PMC4996349","page":"725-731","source":"PubMed","title":"Air Current Applied to the Face Improves Exercise Performance in Patients with COPD","URL":"https://doi.org/10.1007/s00408-015-9780-0","volume":"193","author":[{"family":"Marchetti","given":"Nathaniel"},{"family":"Lammi","given":"Matthew R."},{"family":"Travaline","given":"John M."},{"family":"Ciccolella","given":"David"},{"family":"Civic","given":"Brian"},{"family":"Criner","given":"Gerard J."}],"issued":{"date-parts":[["2015",10]]}}}],"schema":"https://github.com/citation-style-language/schema/raw/master/csl-citation.json"}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[31]</w:t>
      </w:r>
      <w:r w:rsidRPr="00C34B6A">
        <w:rPr>
          <w:rFonts w:ascii="Times New Roman" w:hAnsi="Times New Roman" w:cs="Times New Roman"/>
          <w:sz w:val="24"/>
        </w:rPr>
        <w:fldChar w:fldCharType="end"/>
      </w:r>
      <w:r w:rsidRPr="00C34B6A">
        <w:rPr>
          <w:rFonts w:ascii="Times New Roman" w:hAnsi="Times New Roman" w:cs="Times New Roman"/>
          <w:sz w:val="24"/>
          <w:szCs w:val="24"/>
        </w:rPr>
        <w:t>.</w:t>
      </w:r>
      <w:r w:rsidR="00FC250B">
        <w:rPr>
          <w:rFonts w:ascii="Times New Roman" w:hAnsi="Times New Roman" w:cs="Times New Roman"/>
          <w:sz w:val="24"/>
          <w:szCs w:val="24"/>
        </w:rPr>
        <w:t xml:space="preserve"> </w:t>
      </w:r>
      <w:bookmarkStart w:id="14" w:name="_Hlk194997471"/>
      <w:r w:rsidR="00FC250B" w:rsidRPr="00FC250B">
        <w:rPr>
          <w:rFonts w:ascii="Times New Roman" w:hAnsi="Times New Roman" w:cs="Times New Roman"/>
          <w:sz w:val="24"/>
          <w:szCs w:val="24"/>
        </w:rPr>
        <w:t>However, as the study does not explicitly detail the method used to collect respiratory parameters, these findings should be interpreted with caution. Additionally, whether a facemask or mouthpiece was used during cardiopulmonary testing is not defined, and if a mask was used, it may have influenced TRPM8 receptor stimulation in the nasal and upper airways</w:t>
      </w:r>
      <w:r w:rsidR="00563DE5">
        <w:rPr>
          <w:rFonts w:ascii="Times New Roman" w:hAnsi="Times New Roman" w:cs="Times New Roman"/>
          <w:sz w:val="24"/>
          <w:szCs w:val="24"/>
        </w:rPr>
        <w:t>.</w:t>
      </w:r>
      <w:r w:rsidRPr="00C34B6A">
        <w:rPr>
          <w:rFonts w:ascii="Times New Roman" w:hAnsi="Times New Roman" w:cs="Times New Roman"/>
          <w:sz w:val="24"/>
          <w:szCs w:val="24"/>
        </w:rPr>
        <w:t xml:space="preserve"> </w:t>
      </w:r>
      <w:bookmarkEnd w:id="14"/>
      <w:r w:rsidR="006D5029">
        <w:rPr>
          <w:rFonts w:ascii="Times New Roman" w:hAnsi="Times New Roman" w:cs="Times New Roman"/>
          <w:sz w:val="24"/>
          <w:szCs w:val="24"/>
        </w:rPr>
        <w:t>Considering</w:t>
      </w:r>
      <w:r w:rsidR="00FC250B">
        <w:rPr>
          <w:rFonts w:ascii="Times New Roman" w:hAnsi="Times New Roman" w:cs="Times New Roman"/>
          <w:sz w:val="24"/>
          <w:szCs w:val="24"/>
        </w:rPr>
        <w:t xml:space="preserve"> these uncertainties, </w:t>
      </w:r>
      <w:r w:rsidR="006D5029">
        <w:rPr>
          <w:rFonts w:ascii="Times New Roman" w:hAnsi="Times New Roman" w:cs="Times New Roman"/>
          <w:sz w:val="24"/>
          <w:szCs w:val="24"/>
        </w:rPr>
        <w:t>if</w:t>
      </w:r>
      <w:r w:rsidRPr="00C34B6A">
        <w:rPr>
          <w:rFonts w:ascii="Times New Roman" w:hAnsi="Times New Roman" w:cs="Times New Roman"/>
          <w:sz w:val="24"/>
          <w:szCs w:val="24"/>
        </w:rPr>
        <w:t xml:space="preserve"> the effect of fan therapy on exercise capacity is true, the observed benefit could be attributed to changes in the breathing pattern when using the fans. It is indeed possible that fan therapy slows down breathing frequency</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{"citationID":"2X96ehXQ","properties":{"formattedCitation":"[31]","plainCitation":"[31]","noteIndex":0},"citationItems":[{"id":194,"uris":["http://zotero.org/users/9493114/items/4ZEZT4T5"],"itemData":{"id":194,"type":"article-journal","abstract":"PURPOSE: Improving dyspnea and exercise performance are goals of COPD therapy. We tested the hypothesis that air current applied to the face would lessen dyspnea and improve exercise performance in moderate-severe COPD patients.\nMETHODS: We recruited 10 COPD patients (5 men, age 62 ± 6 years, FEV1 0.93 ± 0.11 L (34 ± 3% predicted), TLC 107 ± 6%, RV 172 ± 18%) naïve to the study hypothesis. Each patient was randomized in a crossover fashion to lower extremity ergometry at constant submaximal workload with a 12-diameter fan directed at the patients face or exposed leg. Each patients' studies were separated by at least 1 week. Inspiratory capacity and Borg dyspnea score were measured every 2 min and at maximal exercise.\nRESULTS: Total exercise time was longer when the fan was directed to the face (14.3 ± 12 vs. 9.4 ± 7.6 min, face vs. leg, respectively, p = 0.03). Inspiratory capacity tended to be greater with the fan directed to the face (1.4 (0.6-3.25) vs. 1.26 (0.56-2.89) L, p = 0.06). There was a reduction in dynamic hyperinflation, as reflected by higher IRV area in the fan on face group (553 ± 562 a.u. vs. 328 ± 319 a.u., p = 0.047). There was a significant improvement in the Borg dyspnea score at maximal exercise (5.0 (0-10) vs. 6.5 (0-10), p = 0.03), despite exercising for 34 % longer with the fan directed to the face.\nCONCLUSIONS: Air current applied to the face improves exercise performance in COPD. Possible mechanisms include an alteration in breathing pattern that diminishes development of dynamic hyperinflation or to a change in perception of breathlessness.","container-title":"Lung","DOI":"10.1007/s00408-015-9780-0","ISSN":"1432-1750","issue":"5","journalAbbreviation":"Lung","language":"eng","note":"PMID: 26255060\nPMCID: PMC4996349","page":"725-731","source":"PubMed","title":"Air Current Applied to the Face Improves Exercise Performance in Patients with COPD","URL":"https://doi.org/10.1007/s00408-015-9780-0","volume":"193","author":[{"family":"Marchetti","given":"Nathaniel"},{"family":"Lammi","given":"Matthew R."},{"family":"Travaline","given":"John M."},{"family":"Ciccolella","given":"David"},{"family":"Civic","given":"Brian"},{"family":"Criner","given":"Gerard J."}],"issued":{"date-parts":[["2015",10]]}}}],"schema":"https://github.com/citation-style-language/schema/raw/master/csl-citation.json"}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[31]</w:t>
      </w:r>
      <w:r w:rsidRPr="00C34B6A">
        <w:rPr>
          <w:rFonts w:ascii="Times New Roman" w:hAnsi="Times New Roman" w:cs="Times New Roman"/>
          <w:sz w:val="24"/>
        </w:rPr>
        <w:fldChar w:fldCharType="end"/>
      </w:r>
      <w:r w:rsidRPr="00C34B6A">
        <w:rPr>
          <w:rFonts w:ascii="Times New Roman" w:hAnsi="Times New Roman" w:cs="Times New Roman"/>
          <w:sz w:val="24"/>
          <w:szCs w:val="24"/>
        </w:rPr>
        <w:t>. This, in turn, reduces dynamic hyperinflation, thereby preserving inspiratory capacity during exercise and delaying the reaching of critical inspiratory constraints that could lead to premature exercise termination</w:t>
      </w:r>
      <w:r w:rsidR="00307C4F">
        <w:rPr>
          <w:rFonts w:ascii="Times New Roman" w:hAnsi="Times New Roman" w:cs="Times New Roman"/>
          <w:sz w:val="24"/>
          <w:szCs w:val="24"/>
        </w:rPr>
        <w:t xml:space="preserve"> </w:t>
      </w:r>
      <w:r w:rsidRPr="00C34B6A">
        <w:rPr>
          <w:rFonts w:ascii="Times New Roman" w:hAnsi="Times New Roman" w:cs="Times New Roman"/>
          <w:sz w:val="24"/>
        </w:rPr>
        <w:fldChar w:fldCharType="begin"/>
      </w:r>
      <w:r w:rsidR="00BE256E">
        <w:rPr>
          <w:rFonts w:ascii="Times New Roman" w:hAnsi="Times New Roman" w:cs="Times New Roman"/>
          <w:sz w:val="24"/>
        </w:rPr>
        <w:instrText xml:space="preserve"> ADDIN ZOTERO_ITEM CSL_CITATION {"citationID":"n1YGKdsT","properties":{"formattedCitation":"[31]","plainCitation":"[31]","noteIndex":0},"citationItems":[{"id":194,"uris":["http://zotero.org/users/9493114/items/4ZEZT4T5"],"itemData":{"id":194,"type":"article-journal","abstract":"PURPOSE: Improving dyspnea and exercise performance are goals of COPD therapy. We tested the hypothesis that air current applied to the face would lessen dyspnea and improve exercise performance in moderate-severe COPD patients.\nMETHODS: We recruited 10 COPD patients (5 men, age 62 ± 6 years, FEV1 0.93 ± 0.11 L (34 ± 3% predicted), TLC 107 ± 6%, RV 172 ± 18%) naïve to the study hypothesis. Each patient was randomized in a crossover fashion to lower extremity ergometry at constant submaximal workload with a 12-diameter fan directed at the patients face or exposed leg. Each patients' studies were separated by at least 1 week. Inspiratory capacity and Borg dyspnea score were measured every 2 min and at maximal exercise.\nRESULTS: Total exercise time was longer when the fan was directed to the face (14.3 ± 12 vs. 9.4 ± 7.6 min, face vs. leg, respectively, p = 0.03). Inspiratory capacity tended to be greater with the fan directed to the face (1.4 (0.6-3.25) vs. 1.26 (0.56-2.89) L, p = 0.06). There was a reduction in dynamic hyperinflation, as reflected by higher IRV area in the fan on face group (553 ± 562 a.u. vs. 328 ± 319 a.u., p = 0.047). There was a significant improvement in the Borg dyspnea score at maximal exercise (5.0 (0-10) vs. 6.5 (0-10), p = 0.03), despite exercising for 34 % longer with the fan directed to the face.\nCONCLUSIONS: Air current applied to the face improves exercise performance in COPD. Possible mechanisms include an alteration in breathing pattern that diminishes development of dynamic hyperinflation or to a change in perception of breathlessness.","container-title":"Lung","DOI":"10.1007/s00408-015-9780-0","ISSN":"1432-1750","issue":"5","journalAbbreviation":"Lung","language":"eng","note":"PMID: 26255060\nPMCID: PMC4996349","page":"725-731","source":"PubMed","title":"Air Current Applied to the Face Improves Exercise Performance in Patients with COPD","URL":"https://doi.org/10.1007/s00408-015-9780-0","volume":"193","author":[{"family":"Marchetti","given":"Nathaniel"},{"family":"Lammi","given":"Matthew R."},{"family":"Travaline","given":"John M."},{"family":"Ciccolella","given":"David"},{"family":"Civic","given":"Brian"},{"family":"Criner","given":"Gerard J."}],"issued":{"date-parts":[["2015",10]]}}}],"schema":"https://github.com/citation-style-language/schema/raw/master/csl-citation.json"} </w:instrText>
      </w:r>
      <w:r w:rsidRPr="00C34B6A">
        <w:rPr>
          <w:rFonts w:ascii="Times New Roman" w:hAnsi="Times New Roman" w:cs="Times New Roman"/>
          <w:sz w:val="24"/>
        </w:rPr>
        <w:fldChar w:fldCharType="separate"/>
      </w:r>
      <w:r w:rsidR="00BE256E" w:rsidRPr="00BE256E">
        <w:rPr>
          <w:rFonts w:ascii="Times New Roman" w:hAnsi="Times New Roman" w:cs="Times New Roman"/>
          <w:sz w:val="24"/>
        </w:rPr>
        <w:t>[31]</w:t>
      </w:r>
      <w:r w:rsidRPr="00C34B6A">
        <w:rPr>
          <w:rFonts w:ascii="Times New Roman" w:hAnsi="Times New Roman" w:cs="Times New Roman"/>
          <w:sz w:val="24"/>
        </w:rPr>
        <w:fldChar w:fldCharType="end"/>
      </w:r>
      <w:r w:rsidRPr="00C34B6A">
        <w:rPr>
          <w:rFonts w:ascii="Times New Roman" w:hAnsi="Times New Roman" w:cs="Times New Roman"/>
          <w:sz w:val="24"/>
          <w:szCs w:val="24"/>
        </w:rPr>
        <w:t xml:space="preserve">. </w:t>
      </w:r>
      <w:bookmarkStart w:id="15" w:name="_Hlk194329617"/>
      <w:r w:rsidR="00191AE6">
        <w:rPr>
          <w:rFonts w:ascii="Times New Roman" w:hAnsi="Times New Roman" w:cs="Times New Roman"/>
          <w:sz w:val="24"/>
          <w:szCs w:val="24"/>
        </w:rPr>
        <w:t>T</w:t>
      </w:r>
      <w:r w:rsidR="00191AE6" w:rsidRPr="00C34B6A">
        <w:rPr>
          <w:rFonts w:ascii="Times New Roman" w:hAnsi="Times New Roman" w:cs="Times New Roman"/>
          <w:sz w:val="24"/>
          <w:szCs w:val="24"/>
        </w:rPr>
        <w:t>he clinical advantage of using a fan during walking activities must be weighed against the requirement for patients to carry it, which engage accessory respiratory muscles for upper limb support. This could impact respiratory function and potentially hinder efforts to manage exertion-induced breathlessness.</w:t>
      </w:r>
      <w:r w:rsidR="00FC250B">
        <w:rPr>
          <w:rFonts w:ascii="Times New Roman" w:hAnsi="Times New Roman" w:cs="Times New Roman"/>
          <w:sz w:val="24"/>
          <w:szCs w:val="24"/>
        </w:rPr>
        <w:t xml:space="preserve"> </w:t>
      </w:r>
      <w:bookmarkStart w:id="16" w:name="_Hlk194390514"/>
      <w:bookmarkEnd w:id="15"/>
      <w:r w:rsidRPr="00C34B6A">
        <w:rPr>
          <w:rFonts w:ascii="Times New Roman" w:hAnsi="Times New Roman" w:cs="Times New Roman"/>
          <w:sz w:val="24"/>
          <w:szCs w:val="24"/>
        </w:rPr>
        <w:t>Further studies are therefore needed to explore alternatives, such as using neck fans, to optimize the benefits of fan therapy.</w:t>
      </w:r>
    </w:p>
    <w:bookmarkEnd w:id="16"/>
    <w:p w14:paraId="415CEEC9" w14:textId="6363DC84" w:rsidR="00BC3B35" w:rsidRDefault="00C34B6A" w:rsidP="00C34B6A">
      <w:pPr>
        <w:spacing w:line="480" w:lineRule="auto"/>
        <w:jc w:val="both"/>
        <w:rPr>
          <w:rFonts w:ascii="Times New Roman" w:hAnsi="Times New Roman" w:cs="Times New Roman"/>
          <w:sz w:val="24"/>
          <w:szCs w:val="24"/>
        </w:rPr>
        <w:sectPr w:rsidR="00BC3B35" w:rsidSect="00C34B6A">
          <w:pgSz w:w="11906" w:h="16838"/>
          <w:pgMar w:top="1417" w:right="1417" w:bottom="1417" w:left="1417" w:header="708" w:footer="708" w:gutter="0"/>
          <w:lnNumType w:countBy="1" w:restart="continuous"/>
          <w:cols w:space="708"/>
          <w:docGrid w:linePitch="360"/>
        </w:sectPr>
      </w:pPr>
      <w:r w:rsidRPr="00C34B6A">
        <w:rPr>
          <w:rFonts w:ascii="Times New Roman" w:hAnsi="Times New Roman" w:cs="Times New Roman"/>
          <w:sz w:val="24"/>
          <w:szCs w:val="24"/>
        </w:rPr>
        <w:t>This review has several limitations. Despite an extensive systematic search involving respiratory and healthy adults, only six relevant studies were found, including one conference abstract.</w:t>
      </w:r>
      <w:r w:rsidR="007A7392">
        <w:rPr>
          <w:rFonts w:ascii="Times New Roman" w:hAnsi="Times New Roman" w:cs="Times New Roman"/>
          <w:sz w:val="24"/>
          <w:szCs w:val="24"/>
        </w:rPr>
        <w:t xml:space="preserve"> </w:t>
      </w:r>
      <w:r w:rsidR="00632E88">
        <w:rPr>
          <w:rFonts w:ascii="Times New Roman" w:hAnsi="Times New Roman" w:cs="Times New Roman"/>
          <w:sz w:val="24"/>
          <w:szCs w:val="24"/>
        </w:rPr>
        <w:t>T</w:t>
      </w:r>
      <w:r w:rsidRPr="00C34B6A">
        <w:rPr>
          <w:rFonts w:ascii="Times New Roman" w:hAnsi="Times New Roman" w:cs="Times New Roman"/>
          <w:sz w:val="24"/>
          <w:szCs w:val="24"/>
        </w:rPr>
        <w:t xml:space="preserve">he heterogeneity between protocols makes it challenging to contextualize and compare the obtained results, especially for outcomes with limited data. Furthermore, the studies were conducted on a small number of participants. This aspect can be attributed to the exploratory nature of these studies. Also, the average methodological quality of these studies was low. For example, blinding issues related to the use of fans could introduce potential biases, as the subjective nature of dyspnea may influence the results. </w:t>
      </w:r>
      <w:bookmarkStart w:id="17" w:name="_Hlk194390844"/>
      <w:bookmarkStart w:id="18" w:name="_Hlk194393538"/>
      <w:bookmarkStart w:id="19" w:name="_Hlk194392342"/>
      <w:r w:rsidR="00632E88">
        <w:rPr>
          <w:rFonts w:ascii="Times New Roman" w:hAnsi="Times New Roman" w:cs="Times New Roman"/>
          <w:sz w:val="24"/>
          <w:szCs w:val="24"/>
        </w:rPr>
        <w:t>Moreover, the studies included in the review lack assessment of emotional state</w:t>
      </w:r>
      <w:r w:rsidR="00CC5F83">
        <w:rPr>
          <w:rFonts w:ascii="Times New Roman" w:hAnsi="Times New Roman" w:cs="Times New Roman"/>
          <w:sz w:val="24"/>
          <w:szCs w:val="24"/>
        </w:rPr>
        <w:t>, which prevents the distinction</w:t>
      </w:r>
      <w:r w:rsidR="00632E88">
        <w:rPr>
          <w:rFonts w:ascii="Times New Roman" w:hAnsi="Times New Roman" w:cs="Times New Roman"/>
          <w:sz w:val="24"/>
          <w:szCs w:val="24"/>
        </w:rPr>
        <w:t xml:space="preserve"> </w:t>
      </w:r>
      <w:r w:rsidR="00CC5F83">
        <w:rPr>
          <w:rFonts w:ascii="Times New Roman" w:hAnsi="Times New Roman" w:cs="Times New Roman"/>
          <w:sz w:val="24"/>
          <w:szCs w:val="24"/>
        </w:rPr>
        <w:t>between</w:t>
      </w:r>
      <w:r w:rsidR="00632E88">
        <w:rPr>
          <w:rFonts w:ascii="Times New Roman" w:hAnsi="Times New Roman" w:cs="Times New Roman"/>
          <w:sz w:val="24"/>
          <w:szCs w:val="24"/>
        </w:rPr>
        <w:t xml:space="preserve"> these specifics</w:t>
      </w:r>
      <w:r w:rsidR="00CC5F83">
        <w:rPr>
          <w:rFonts w:ascii="Times New Roman" w:hAnsi="Times New Roman" w:cs="Times New Roman"/>
          <w:sz w:val="24"/>
          <w:szCs w:val="24"/>
        </w:rPr>
        <w:t>’</w:t>
      </w:r>
      <w:r w:rsidR="00632E88">
        <w:rPr>
          <w:rFonts w:ascii="Times New Roman" w:hAnsi="Times New Roman" w:cs="Times New Roman"/>
          <w:sz w:val="24"/>
          <w:szCs w:val="24"/>
        </w:rPr>
        <w:t xml:space="preserve"> aspects </w:t>
      </w:r>
      <w:r w:rsidR="00CC5F83">
        <w:rPr>
          <w:rFonts w:ascii="Times New Roman" w:hAnsi="Times New Roman" w:cs="Times New Roman"/>
          <w:sz w:val="24"/>
          <w:szCs w:val="24"/>
        </w:rPr>
        <w:t>and the</w:t>
      </w:r>
      <w:r w:rsidR="00632E88">
        <w:rPr>
          <w:rFonts w:ascii="Times New Roman" w:hAnsi="Times New Roman" w:cs="Times New Roman"/>
          <w:sz w:val="24"/>
          <w:szCs w:val="24"/>
        </w:rPr>
        <w:t xml:space="preserve"> sensory components of dyspnea</w:t>
      </w:r>
      <w:r w:rsidR="00CC5F83">
        <w:rPr>
          <w:rFonts w:ascii="Times New Roman" w:hAnsi="Times New Roman" w:cs="Times New Roman"/>
          <w:sz w:val="24"/>
          <w:szCs w:val="24"/>
        </w:rPr>
        <w:t>. This limitation hinders</w:t>
      </w:r>
      <w:r w:rsidR="00632E88">
        <w:rPr>
          <w:rFonts w:ascii="Times New Roman" w:hAnsi="Times New Roman" w:cs="Times New Roman"/>
          <w:sz w:val="24"/>
          <w:szCs w:val="24"/>
        </w:rPr>
        <w:t xml:space="preserve"> </w:t>
      </w:r>
      <w:r w:rsidR="00CC5F83">
        <w:rPr>
          <w:rFonts w:ascii="Times New Roman" w:hAnsi="Times New Roman" w:cs="Times New Roman"/>
          <w:sz w:val="24"/>
          <w:szCs w:val="24"/>
        </w:rPr>
        <w:t xml:space="preserve">the </w:t>
      </w:r>
      <w:r w:rsidR="00632E88">
        <w:rPr>
          <w:rFonts w:ascii="Times New Roman" w:hAnsi="Times New Roman" w:cs="Times New Roman"/>
          <w:sz w:val="24"/>
          <w:szCs w:val="24"/>
        </w:rPr>
        <w:t>full interpretability of results in a context wh</w:t>
      </w:r>
      <w:r w:rsidR="00CC5F83">
        <w:rPr>
          <w:rFonts w:ascii="Times New Roman" w:hAnsi="Times New Roman" w:cs="Times New Roman"/>
          <w:sz w:val="24"/>
          <w:szCs w:val="24"/>
        </w:rPr>
        <w:t>ere the</w:t>
      </w:r>
      <w:r w:rsidR="00632E88">
        <w:rPr>
          <w:rFonts w:ascii="Times New Roman" w:hAnsi="Times New Roman" w:cs="Times New Roman"/>
          <w:sz w:val="24"/>
          <w:szCs w:val="24"/>
        </w:rPr>
        <w:t xml:space="preserve"> fan effect may be more pronounced on the </w:t>
      </w:r>
      <w:r w:rsidR="00632E88">
        <w:rPr>
          <w:rFonts w:ascii="Times New Roman" w:hAnsi="Times New Roman" w:cs="Times New Roman"/>
          <w:sz w:val="24"/>
          <w:szCs w:val="24"/>
        </w:rPr>
        <w:lastRenderedPageBreak/>
        <w:t>emotional dimension.</w:t>
      </w:r>
      <w:r w:rsidR="0017789E">
        <w:rPr>
          <w:rFonts w:ascii="Times New Roman" w:hAnsi="Times New Roman" w:cs="Times New Roman"/>
          <w:sz w:val="24"/>
          <w:szCs w:val="24"/>
        </w:rPr>
        <w:t xml:space="preserve"> </w:t>
      </w:r>
      <w:bookmarkEnd w:id="17"/>
      <w:r w:rsidR="0017789E">
        <w:rPr>
          <w:rFonts w:ascii="Times New Roman" w:hAnsi="Times New Roman" w:cs="Times New Roman"/>
          <w:sz w:val="24"/>
          <w:szCs w:val="24"/>
        </w:rPr>
        <w:t xml:space="preserve">Therefore, future studies should incorporate validate multidimensional dyspnea scales, such as the Multidimensional Dyspnea Profile (MDP), for </w:t>
      </w:r>
      <w:r w:rsidR="00AD3C88">
        <w:rPr>
          <w:rFonts w:ascii="Times New Roman" w:hAnsi="Times New Roman" w:cs="Times New Roman"/>
          <w:sz w:val="24"/>
          <w:szCs w:val="24"/>
        </w:rPr>
        <w:t>a more nuanced understanding of dyspnea</w:t>
      </w:r>
      <w:r w:rsidR="0017789E">
        <w:rPr>
          <w:rFonts w:ascii="Times New Roman" w:hAnsi="Times New Roman" w:cs="Times New Roman"/>
          <w:sz w:val="24"/>
          <w:szCs w:val="24"/>
        </w:rPr>
        <w:t xml:space="preserve"> </w:t>
      </w:r>
      <w:r w:rsidR="0017789E">
        <w:rPr>
          <w:rFonts w:ascii="Times New Roman" w:hAnsi="Times New Roman" w:cs="Times New Roman"/>
          <w:sz w:val="24"/>
          <w:szCs w:val="24"/>
        </w:rPr>
        <w:fldChar w:fldCharType="begin"/>
      </w:r>
      <w:r w:rsidR="00A8087F">
        <w:rPr>
          <w:rFonts w:ascii="Times New Roman" w:hAnsi="Times New Roman" w:cs="Times New Roman"/>
          <w:sz w:val="24"/>
          <w:szCs w:val="24"/>
        </w:rPr>
        <w:instrText xml:space="preserve"> ADDIN ZOTERO_ITEM CSL_CITATION {"citationID":"VWehcHjY","properties":{"formattedCitation":"[45,46]","plainCitation":"[45,46]","noteIndex":0},"citationItems":[{"id":1294,"uris":["http://zotero.org/users/9493114/items/ZU2L5GIU"],"itemData":{"id":1294,"type":"article-journal","abstract":"There is growing awareness that dyspnoea, like pain, is a multidimensional experience, but measurement instruments have not kept pace. The Multidimensional Dyspnea Profile (MDP) assesses overall breathing discomfort, sensory qualities, and emotional responses in laboratory and clinical settings. Here we provide the MDP, review published evidence regarding its measurement properties and discuss its use and interpretation. The MDP assesses dyspnoea during a specific time or a particular activity (focus period) and is designed to examine individual items that are theoretically aligned with separate mechanisms. In contrast, other multidimensional dyspnoea scales assess recalled recent dyspnoea over a period of days using aggregate scores., Previous psychophysical and psychometric studies using the MDP show that: 1) subjects exposed to different laboratory stimuli could discriminate between air hunger and work/effort sensation, and found air hunger more unpleasant; 2) the MDP immediate unpleasantness scale (A1) was convergent with common dyspnoea scales; 3) in emergency department patients, two domains were distinguished (immediate perception, emotional response); 4) test–retest reliability over hours was high; 5) the instrument responded to opioid treatment of experimental dyspnoea and to clinical improvement; 6) convergent validity with common instruments was good; and 7) items responded differently from one another as predicted for multiple dimensions., The Multidimensional Dyspnea Profile provides a unified, reliable instrument for both clinical and laboratory research\nhttp://ow.ly/Ix8ic","container-title":"The European Respiratory Journal","DOI":"10.1183/09031936.00038914","ISSN":"0903-1936","issue":"6","journalAbbreviation":"Eur Respir J","note":"PMID: 25792641\nPMCID: PMC4450151","page":"1681-1691","source":"PubMed Central","title":"Multidimensional Dyspnea Profile: an instrument for clinical and laboratory research","title-short":"Multidimensional Dyspnea Profile","URL":"https://doi.org/10.1183/09031936.00038914","volume":"45","author":[{"family":"Banzett","given":"Robert B."},{"family":"O'Donnell","given":"Carl R."},{"family":"Guilfoyle","given":"Tegan E."},{"family":"Parshall","given":"Mark B."},{"family":"Schwartzstein","given":"Richard M."},{"family":"Meek","given":"Paula M."},{"family":"Gracely","given":"Richard H."},{"family":"Lansing","given":"Robert W."}],"issued":{"date-parts":[["2015",6]]}}},{"id":1297,"uris":["http://zotero.org/users/9493114/items/3J4WDH8E"],"itemData":{"id":1297,"type":"article-journal","abstract":"Background:\nDyspnea is a multidimensional experience similar to pain and is one of the\nmost common clinical presentations in patients with respiratory diseases.\nAccurately evaluating the experience of dyspnea allows nurses and physicians\nto deliver better medical services to patients. The multidimensional dyspnea\nprofile emphasizes the psychosocial factors of dyspnea and assesses\nimmediate discomfort, sensory qualities, and the emotional responses of\npatients with dyspnea. At present, the validity, reliability, and\ntest–retest reliability of the multidimensional dyspnea profile in patients\nwith respiratory diseases in China are unclear.\n\nObjectives:\nThe aim of this study was to investigate the validity, reliability, and\ntest–retest reliability of the Chinese version of the multidimensional\ndyspnea profile and to assess the convergent validity between the Chinese\nversion of the multidimensional dyspnea profile and the modified Medical\nResearch Council Dyspnea Scale.\n\nMethods:\nThe factorial construct, intraclass correlations, internal consistency, and\nconvergent validity of the Chinese version of the multidimensional dyspnea\nprofile was evaluated using data from 231 inpatients with dyspnea from the\nrespiratory department of a hospital. In the principal component analysis\nstage, 131 inpatients were evaluated. In the test–retest reliability\nanalysis stage, 50 out of the 131 patients responded to the questionnaire\nagain. In the confirmatory factor analysis, 100 inpatients from an\nindependent sample were assessed.\n\nResults:\nThe principal component analysis showed that the Chinese version of the\nmultidimensional dyspnea profile had a two-factor structure: the immediate\nperceptual-related problem factor (6 items) and the emotional\nresponse-related problem factor (5 items). The convergent validity between\nthe Chinese version of the multidimensional dyspnea profile and the modified\nMedical Research Council Dyspnea Scale was significant and acceptable based\non the average variance extracted (r = .56, p &lt; .001). The confirmatory\nfactor analysis revealed a good model fit and provided support for the\nconstruct validity of the Chinese version of the multidimensional dyspnea\nprofile. Overall, the internal consistency and intraclass correlation\ncoefficient of the Chinese version of the multidimensional dyspnea profile\nwere good.\n\nConclusion:\nThe 11-item Chinese version of the multidimensional dyspnea profile has\nacceptable validity and reliability in patients with respiratory diseases in\nChina. In the future, more studies should be performed to further explore\nits clinical application.","container-title":"SAGE Open Medicine","DOI":"10.1177/2050312120965336","ISSN":"2050-3121","journalAbbreviation":"SAGE Open Med","note":"PMID: 34589220\nPMCID: PMC8474346","page":"2050312120965336","source":"PubMed Central","title":"Reliability and validity of the multidimensional dyspnea profile in hospitalized Chinese patients with respiratory diseases","URL":"https://doi.org/10.1177/2050312120965336","volume":"9","author":[{"family":"Chen","given":"Huaying"},{"family":"Li","given":"Yamin"},{"family":"Wang","given":"Weihong"},{"family":"Zhang","given":"Huilin"},{"family":"Nie","given":"Na"},{"family":"Ou","given":"Jinnan"},{"family":"Li","given":"Lezhi"}],"issued":{"date-parts":[["2021",9,22]]}}}],"schema":"https://github.com/citation-style-language/schema/raw/master/csl-citation.json"} </w:instrText>
      </w:r>
      <w:r w:rsidR="0017789E">
        <w:rPr>
          <w:rFonts w:ascii="Times New Roman" w:hAnsi="Times New Roman" w:cs="Times New Roman"/>
          <w:sz w:val="24"/>
          <w:szCs w:val="24"/>
        </w:rPr>
        <w:fldChar w:fldCharType="separate"/>
      </w:r>
      <w:r w:rsidR="00BE256E" w:rsidRPr="00BE256E">
        <w:rPr>
          <w:rFonts w:ascii="Times New Roman" w:hAnsi="Times New Roman" w:cs="Times New Roman"/>
          <w:sz w:val="24"/>
        </w:rPr>
        <w:t>[45,46]</w:t>
      </w:r>
      <w:r w:rsidR="0017789E">
        <w:rPr>
          <w:rFonts w:ascii="Times New Roman" w:hAnsi="Times New Roman" w:cs="Times New Roman"/>
          <w:sz w:val="24"/>
          <w:szCs w:val="24"/>
        </w:rPr>
        <w:fldChar w:fldCharType="end"/>
      </w:r>
      <w:r w:rsidR="0017789E">
        <w:rPr>
          <w:rFonts w:ascii="Times New Roman" w:hAnsi="Times New Roman" w:cs="Times New Roman"/>
          <w:sz w:val="24"/>
          <w:szCs w:val="24"/>
        </w:rPr>
        <w:t>.</w:t>
      </w:r>
      <w:r w:rsidR="00D437B8">
        <w:rPr>
          <w:rFonts w:ascii="Times New Roman" w:hAnsi="Times New Roman" w:cs="Times New Roman"/>
          <w:sz w:val="24"/>
          <w:szCs w:val="24"/>
        </w:rPr>
        <w:t xml:space="preserve"> </w:t>
      </w:r>
      <w:r w:rsidR="00E87DFD">
        <w:rPr>
          <w:rFonts w:ascii="Times New Roman" w:hAnsi="Times New Roman" w:cs="Times New Roman"/>
          <w:sz w:val="24"/>
          <w:szCs w:val="24"/>
        </w:rPr>
        <w:t>To go further, t</w:t>
      </w:r>
      <w:r w:rsidR="00D437B8">
        <w:rPr>
          <w:rFonts w:ascii="Times New Roman" w:hAnsi="Times New Roman" w:cs="Times New Roman"/>
          <w:sz w:val="24"/>
          <w:szCs w:val="24"/>
        </w:rPr>
        <w:t xml:space="preserve">his assessment </w:t>
      </w:r>
      <w:r w:rsidR="00E87DFD">
        <w:rPr>
          <w:rFonts w:ascii="Times New Roman" w:hAnsi="Times New Roman" w:cs="Times New Roman"/>
          <w:sz w:val="24"/>
          <w:szCs w:val="24"/>
        </w:rPr>
        <w:t xml:space="preserve">should </w:t>
      </w:r>
      <w:r w:rsidR="00DC345B">
        <w:rPr>
          <w:rFonts w:ascii="Times New Roman" w:hAnsi="Times New Roman" w:cs="Times New Roman"/>
          <w:sz w:val="24"/>
          <w:szCs w:val="24"/>
        </w:rPr>
        <w:t xml:space="preserve">also </w:t>
      </w:r>
      <w:r w:rsidR="00D437B8">
        <w:rPr>
          <w:rFonts w:ascii="Times New Roman" w:hAnsi="Times New Roman" w:cs="Times New Roman"/>
          <w:sz w:val="24"/>
          <w:szCs w:val="24"/>
        </w:rPr>
        <w:t>be</w:t>
      </w:r>
      <w:r w:rsidR="00DC345B">
        <w:rPr>
          <w:rFonts w:ascii="Times New Roman" w:hAnsi="Times New Roman" w:cs="Times New Roman"/>
          <w:sz w:val="24"/>
          <w:szCs w:val="24"/>
        </w:rPr>
        <w:t xml:space="preserve"> </w:t>
      </w:r>
      <w:r w:rsidR="00E87DFD">
        <w:rPr>
          <w:rFonts w:ascii="Times New Roman" w:hAnsi="Times New Roman" w:cs="Times New Roman"/>
          <w:sz w:val="24"/>
          <w:szCs w:val="24"/>
        </w:rPr>
        <w:t>carried out</w:t>
      </w:r>
      <w:r w:rsidR="00D437B8">
        <w:rPr>
          <w:rFonts w:ascii="Times New Roman" w:hAnsi="Times New Roman" w:cs="Times New Roman"/>
          <w:sz w:val="24"/>
          <w:szCs w:val="24"/>
        </w:rPr>
        <w:t xml:space="preserve"> </w:t>
      </w:r>
      <w:r w:rsidR="00DC345B">
        <w:rPr>
          <w:rFonts w:ascii="Times New Roman" w:hAnsi="Times New Roman" w:cs="Times New Roman"/>
          <w:sz w:val="24"/>
          <w:szCs w:val="24"/>
        </w:rPr>
        <w:t>under</w:t>
      </w:r>
      <w:r w:rsidR="00D437B8">
        <w:rPr>
          <w:rFonts w:ascii="Times New Roman" w:hAnsi="Times New Roman" w:cs="Times New Roman"/>
          <w:sz w:val="24"/>
          <w:szCs w:val="24"/>
        </w:rPr>
        <w:t xml:space="preserve"> </w:t>
      </w:r>
      <w:r w:rsidR="00030139">
        <w:rPr>
          <w:rFonts w:ascii="Times New Roman" w:hAnsi="Times New Roman" w:cs="Times New Roman"/>
          <w:sz w:val="24"/>
          <w:szCs w:val="24"/>
        </w:rPr>
        <w:t>standardized level of exertion (</w:t>
      </w:r>
      <w:r w:rsidR="00D437B8">
        <w:rPr>
          <w:rFonts w:ascii="Times New Roman" w:hAnsi="Times New Roman" w:cs="Times New Roman"/>
          <w:sz w:val="24"/>
          <w:szCs w:val="24"/>
        </w:rPr>
        <w:t>iso-time condition</w:t>
      </w:r>
      <w:r w:rsidR="00DC345B">
        <w:rPr>
          <w:rFonts w:ascii="Times New Roman" w:hAnsi="Times New Roman" w:cs="Times New Roman"/>
          <w:sz w:val="24"/>
          <w:szCs w:val="24"/>
        </w:rPr>
        <w:t>s</w:t>
      </w:r>
      <w:r w:rsidR="00030139">
        <w:rPr>
          <w:rFonts w:ascii="Times New Roman" w:hAnsi="Times New Roman" w:cs="Times New Roman"/>
          <w:sz w:val="24"/>
          <w:szCs w:val="24"/>
        </w:rPr>
        <w:t>)</w:t>
      </w:r>
      <w:r w:rsidR="00E87DFD">
        <w:rPr>
          <w:rFonts w:ascii="Times New Roman" w:hAnsi="Times New Roman" w:cs="Times New Roman"/>
          <w:sz w:val="24"/>
          <w:szCs w:val="24"/>
        </w:rPr>
        <w:t xml:space="preserve">, ensuring measurements are taken at </w:t>
      </w:r>
      <w:r w:rsidR="00CA129A">
        <w:rPr>
          <w:rFonts w:ascii="Times New Roman" w:hAnsi="Times New Roman" w:cs="Times New Roman"/>
          <w:sz w:val="24"/>
          <w:szCs w:val="24"/>
        </w:rPr>
        <w:t>fixed</w:t>
      </w:r>
      <w:r w:rsidR="00E87DFD">
        <w:rPr>
          <w:rFonts w:ascii="Times New Roman" w:hAnsi="Times New Roman" w:cs="Times New Roman"/>
          <w:sz w:val="24"/>
          <w:szCs w:val="24"/>
        </w:rPr>
        <w:t xml:space="preserve"> </w:t>
      </w:r>
      <w:r w:rsidR="00DC345B">
        <w:rPr>
          <w:rFonts w:ascii="Times New Roman" w:hAnsi="Times New Roman" w:cs="Times New Roman"/>
          <w:sz w:val="24"/>
          <w:szCs w:val="24"/>
        </w:rPr>
        <w:t>time point</w:t>
      </w:r>
      <w:r w:rsidR="00E87DFD">
        <w:rPr>
          <w:rFonts w:ascii="Times New Roman" w:hAnsi="Times New Roman" w:cs="Times New Roman"/>
          <w:sz w:val="24"/>
          <w:szCs w:val="24"/>
        </w:rPr>
        <w:t>s across</w:t>
      </w:r>
      <w:r w:rsidR="00DC345B">
        <w:rPr>
          <w:rFonts w:ascii="Times New Roman" w:hAnsi="Times New Roman" w:cs="Times New Roman"/>
          <w:sz w:val="24"/>
          <w:szCs w:val="24"/>
        </w:rPr>
        <w:t xml:space="preserve"> tests</w:t>
      </w:r>
      <w:r w:rsidR="00CA129A">
        <w:rPr>
          <w:rFonts w:ascii="Times New Roman" w:hAnsi="Times New Roman" w:cs="Times New Roman"/>
          <w:sz w:val="24"/>
          <w:szCs w:val="24"/>
        </w:rPr>
        <w:t xml:space="preserve"> </w:t>
      </w:r>
      <w:r w:rsidR="00CA129A">
        <w:rPr>
          <w:rFonts w:ascii="Times New Roman" w:hAnsi="Times New Roman" w:cs="Times New Roman"/>
          <w:sz w:val="24"/>
          <w:szCs w:val="24"/>
        </w:rPr>
        <w:fldChar w:fldCharType="begin"/>
      </w:r>
      <w:r w:rsidR="00A8087F">
        <w:rPr>
          <w:rFonts w:ascii="Times New Roman" w:hAnsi="Times New Roman" w:cs="Times New Roman"/>
          <w:sz w:val="24"/>
          <w:szCs w:val="24"/>
        </w:rPr>
        <w:instrText xml:space="preserve"> ADDIN ZOTERO_ITEM CSL_CITATION {"citationID":"irLXpJqj","properties":{"formattedCitation":"[47]","plainCitation":"[47]","noteIndex":0},"citationItems":[{"id":1309,"uris":["http://zotero.org/users/9493114/items/N3V8DSRH"],"itemData":{"id":1309,"type":"article-journal","abstract":"Exertional dyspnoea is the primary diagnostic symptom for chronic cardiopulmonary disease populations. Whilst a number of exercise tests are used, there remains no gold standard clinical measure of exertional dyspnoea. The aim of this review was to ...","container-title":"European Respiratory Review","DOI":"10.1183/16000617.0016-2023","issue":"169","language":"en","note":"PMID: 37558262","page":"230016","source":"pmc.ncbi.nlm.nih.gov","title":"Fixed-intensity exercise tests to measure exertional dyspnoea in chronic heart and lung populations: a systematic review","title-short":"Fixed-intensity exercise tests to measure exertional dyspnoea in chronic heart and lung populations","URL":"https://doi.org/10.1183/16000617.0016-2023","volume":"32","author":[{"family":"Palmer","given":"Tanya"},{"family":"Obst","given":"Steven J."},{"family":"Aitken","given":"Craig R."},{"family":"Walsh","given":"James"},{"family":"Sabapathy","given":"Surendran"},{"family":"Adams","given":"Lewis"},{"family":"Morris","given":"Norman R."}],"accessed":{"date-parts":[["2025",4,1]]},"issued":{"date-parts":[["2023",8,9]]}}}],"schema":"https://github.com/citation-style-language/schema/raw/master/csl-citation.json"} </w:instrText>
      </w:r>
      <w:r w:rsidR="00CA129A">
        <w:rPr>
          <w:rFonts w:ascii="Times New Roman" w:hAnsi="Times New Roman" w:cs="Times New Roman"/>
          <w:sz w:val="24"/>
          <w:szCs w:val="24"/>
        </w:rPr>
        <w:fldChar w:fldCharType="separate"/>
      </w:r>
      <w:r w:rsidR="00CA129A" w:rsidRPr="00CA129A">
        <w:rPr>
          <w:rFonts w:ascii="Times New Roman" w:hAnsi="Times New Roman" w:cs="Times New Roman"/>
          <w:sz w:val="24"/>
        </w:rPr>
        <w:t>[47]</w:t>
      </w:r>
      <w:r w:rsidR="00CA129A">
        <w:rPr>
          <w:rFonts w:ascii="Times New Roman" w:hAnsi="Times New Roman" w:cs="Times New Roman"/>
          <w:sz w:val="24"/>
          <w:szCs w:val="24"/>
        </w:rPr>
        <w:fldChar w:fldCharType="end"/>
      </w:r>
      <w:r w:rsidR="00DC345B">
        <w:rPr>
          <w:rFonts w:ascii="Times New Roman" w:hAnsi="Times New Roman" w:cs="Times New Roman"/>
          <w:sz w:val="24"/>
          <w:szCs w:val="24"/>
        </w:rPr>
        <w:t xml:space="preserve">. </w:t>
      </w:r>
      <w:r w:rsidR="00E87DFD">
        <w:rPr>
          <w:rFonts w:ascii="Times New Roman" w:hAnsi="Times New Roman" w:cs="Times New Roman"/>
          <w:sz w:val="24"/>
          <w:szCs w:val="24"/>
        </w:rPr>
        <w:t>This</w:t>
      </w:r>
      <w:r w:rsidR="00DC345B">
        <w:rPr>
          <w:rFonts w:ascii="Times New Roman" w:hAnsi="Times New Roman" w:cs="Times New Roman"/>
          <w:sz w:val="24"/>
          <w:szCs w:val="24"/>
        </w:rPr>
        <w:t xml:space="preserve"> would help differentiate the true therapeutic effects of fans from confounding factor</w:t>
      </w:r>
      <w:r w:rsidR="00E87DFD">
        <w:rPr>
          <w:rFonts w:ascii="Times New Roman" w:hAnsi="Times New Roman" w:cs="Times New Roman"/>
          <w:sz w:val="24"/>
          <w:szCs w:val="24"/>
        </w:rPr>
        <w:t>s, such as</w:t>
      </w:r>
      <w:r w:rsidR="00DC345B">
        <w:rPr>
          <w:rFonts w:ascii="Times New Roman" w:hAnsi="Times New Roman" w:cs="Times New Roman"/>
          <w:sz w:val="24"/>
          <w:szCs w:val="24"/>
        </w:rPr>
        <w:t xml:space="preserve"> </w:t>
      </w:r>
      <w:r w:rsidR="00E87DFD">
        <w:rPr>
          <w:rFonts w:ascii="Times New Roman" w:hAnsi="Times New Roman" w:cs="Times New Roman"/>
          <w:sz w:val="24"/>
          <w:szCs w:val="24"/>
        </w:rPr>
        <w:t xml:space="preserve">variations </w:t>
      </w:r>
      <w:r w:rsidR="00132334">
        <w:rPr>
          <w:rFonts w:ascii="Times New Roman" w:hAnsi="Times New Roman" w:cs="Times New Roman"/>
          <w:sz w:val="24"/>
          <w:szCs w:val="24"/>
        </w:rPr>
        <w:t>in fatigue or ventilatory constraints</w:t>
      </w:r>
      <w:r w:rsidR="00DC345B">
        <w:rPr>
          <w:rFonts w:ascii="Times New Roman" w:hAnsi="Times New Roman" w:cs="Times New Roman"/>
          <w:sz w:val="24"/>
          <w:szCs w:val="24"/>
        </w:rPr>
        <w:t xml:space="preserve">. This approach aligns with consensus to treat breathlessness as a complex, multidimensional outcome in cardiorespiratory </w:t>
      </w:r>
      <w:r w:rsidR="00E87DFD">
        <w:rPr>
          <w:rFonts w:ascii="Times New Roman" w:hAnsi="Times New Roman" w:cs="Times New Roman"/>
          <w:sz w:val="24"/>
          <w:szCs w:val="24"/>
        </w:rPr>
        <w:t xml:space="preserve">field </w:t>
      </w:r>
      <w:r w:rsidR="00E87DFD">
        <w:rPr>
          <w:rFonts w:ascii="Times New Roman" w:hAnsi="Times New Roman" w:cs="Times New Roman"/>
          <w:sz w:val="24"/>
          <w:szCs w:val="24"/>
        </w:rPr>
        <w:fldChar w:fldCharType="begin"/>
      </w:r>
      <w:r w:rsidR="00A8087F">
        <w:rPr>
          <w:rFonts w:ascii="Times New Roman" w:hAnsi="Times New Roman" w:cs="Times New Roman"/>
          <w:sz w:val="24"/>
          <w:szCs w:val="24"/>
        </w:rPr>
        <w:instrText xml:space="preserve"> ADDIN ZOTERO_ITEM CSL_CITATION {"citationID":"3kXEzCCX","properties":{"formattedCitation":"[48]","plainCitation":"[48]","noteIndex":0},"citationItems":[{"id":1301,"uris":["http://zotero.org/users/9493114/items/F3V32Z9M"],"itemData":{"id":1301,"type":"article-journal","abstract":"&lt;p&gt;Science and medicine are always limited by our measurement instruments, and the study of dyspnoea is no different, being limited by the tools we use to measure what patients feel. Whether researching neurophysiological mechanisms in the MRI scanner or trying to understand an individual patient, we need the best tool for the job. We have advanced from measuring dyspnoea as a &lt;sc&gt;y&lt;/sc&gt;es/&lt;sc&gt;n&lt;/sc&gt;o item, to the realisation that patients can scale the sensation, to the understanding that we can measure more than a single aspect of this complex experience. In this issue, W&lt;sc&gt;illiams&lt;/sc&gt; &lt;italic&gt;et al&lt;/italic&gt;. [1] have tested two new instruments that attempt to encompass the multidimensional nature of the dyspnoea experience.&lt;/p&gt;","container-title":"European Respiratory Journal","DOI":"10.1183/13993003.02473-2016","ISSN":"0903-1936, 1399-3003","issue":"3","language":"en","note":"publisher: European Respiratory Society\nsection: Editorials\nPMID: 28254768","source":"publications.ersnet.org","title":"Measuring dyspnoea: new multidimensional instruments to match our 21st century understanding","title-short":"Measuring dyspnoea","URL":"https://doi.org/10.1183/13993003.02473-2016","volume":"49","author":[{"family":"Banzett","given":"Robert B."},{"family":"Moosavi","given":"Shakeeb H."}],"issued":{"date-parts":[["2017",3,2]]}}}],"schema":"https://github.com/citation-style-language/schema/raw/master/csl-citation.json"} </w:instrText>
      </w:r>
      <w:r w:rsidR="00E87DFD">
        <w:rPr>
          <w:rFonts w:ascii="Times New Roman" w:hAnsi="Times New Roman" w:cs="Times New Roman"/>
          <w:sz w:val="24"/>
          <w:szCs w:val="24"/>
        </w:rPr>
        <w:fldChar w:fldCharType="separate"/>
      </w:r>
      <w:r w:rsidR="00CA129A" w:rsidRPr="00CA129A">
        <w:rPr>
          <w:rFonts w:ascii="Times New Roman" w:hAnsi="Times New Roman" w:cs="Times New Roman"/>
          <w:sz w:val="24"/>
        </w:rPr>
        <w:t>[48]</w:t>
      </w:r>
      <w:r w:rsidR="00E87DFD">
        <w:rPr>
          <w:rFonts w:ascii="Times New Roman" w:hAnsi="Times New Roman" w:cs="Times New Roman"/>
          <w:sz w:val="24"/>
          <w:szCs w:val="24"/>
        </w:rPr>
        <w:fldChar w:fldCharType="end"/>
      </w:r>
      <w:r w:rsidR="00E87DFD">
        <w:rPr>
          <w:rFonts w:ascii="Times New Roman" w:hAnsi="Times New Roman" w:cs="Times New Roman"/>
          <w:sz w:val="24"/>
          <w:szCs w:val="24"/>
        </w:rPr>
        <w:t>.</w:t>
      </w:r>
      <w:bookmarkEnd w:id="18"/>
    </w:p>
    <w:bookmarkEnd w:id="19"/>
    <w:p w14:paraId="660CFC81" w14:textId="477B39A3" w:rsidR="00BC3B35" w:rsidRPr="00BC3B35" w:rsidRDefault="00BC3B35" w:rsidP="00C34B6A">
      <w:pPr>
        <w:spacing w:line="480" w:lineRule="auto"/>
        <w:jc w:val="both"/>
        <w:rPr>
          <w:rFonts w:ascii="Times New Roman" w:hAnsi="Times New Roman" w:cs="Times New Roman"/>
          <w:b/>
          <w:bCs/>
          <w:sz w:val="28"/>
          <w:szCs w:val="28"/>
        </w:rPr>
      </w:pPr>
      <w:r w:rsidRPr="00BC3B35">
        <w:rPr>
          <w:rFonts w:ascii="Times New Roman" w:hAnsi="Times New Roman" w:cs="Times New Roman"/>
          <w:b/>
          <w:bCs/>
          <w:sz w:val="28"/>
          <w:szCs w:val="28"/>
        </w:rPr>
        <w:lastRenderedPageBreak/>
        <w:t>CONCLUSIONS</w:t>
      </w:r>
    </w:p>
    <w:p w14:paraId="2D252620" w14:textId="49C8964F" w:rsidR="00C34B6A" w:rsidRPr="00C34B6A" w:rsidRDefault="00586908" w:rsidP="00C34B6A">
      <w:pPr>
        <w:spacing w:line="480" w:lineRule="auto"/>
        <w:jc w:val="both"/>
        <w:rPr>
          <w:rFonts w:ascii="Times New Roman" w:hAnsi="Times New Roman" w:cs="Times New Roman"/>
          <w:sz w:val="24"/>
          <w:szCs w:val="24"/>
        </w:rPr>
        <w:sectPr w:rsidR="00C34B6A" w:rsidRPr="00C34B6A" w:rsidSect="00C34B6A">
          <w:pgSz w:w="11906" w:h="16838"/>
          <w:pgMar w:top="1417" w:right="1417" w:bottom="1417" w:left="1417" w:header="708" w:footer="708" w:gutter="0"/>
          <w:lnNumType w:countBy="1" w:restart="continuous"/>
          <w:cols w:space="708"/>
          <w:docGrid w:linePitch="360"/>
        </w:sectPr>
      </w:pPr>
      <w:r>
        <w:rPr>
          <w:rFonts w:ascii="Times New Roman" w:hAnsi="Times New Roman" w:cs="Times New Roman"/>
          <w:sz w:val="24"/>
          <w:szCs w:val="24"/>
        </w:rPr>
        <w:t>Fan</w:t>
      </w:r>
      <w:r w:rsidR="00C34B6A" w:rsidRPr="00C34B6A">
        <w:rPr>
          <w:rFonts w:ascii="Times New Roman" w:hAnsi="Times New Roman" w:cs="Times New Roman"/>
          <w:sz w:val="24"/>
          <w:szCs w:val="24"/>
        </w:rPr>
        <w:t xml:space="preserve"> therapy might provide acute benefits in patients living with chronic respiratory diseases by potentially reducing the intensity of exercise-induced breathlessness, improving dyspnea sensation during the recovery period post-exercise, or enhancing exercise capacity.</w:t>
      </w:r>
      <w:r w:rsidR="00E6774C">
        <w:rPr>
          <w:rFonts w:ascii="Times New Roman" w:hAnsi="Times New Roman" w:cs="Times New Roman"/>
          <w:sz w:val="24"/>
          <w:szCs w:val="24"/>
        </w:rPr>
        <w:t xml:space="preserve"> </w:t>
      </w:r>
      <w:r w:rsidR="002055BB">
        <w:rPr>
          <w:rFonts w:ascii="Times New Roman" w:hAnsi="Times New Roman" w:cs="Times New Roman"/>
          <w:sz w:val="24"/>
          <w:szCs w:val="24"/>
        </w:rPr>
        <w:t>In healthy individuals, fan therapy might also represent</w:t>
      </w:r>
      <w:r w:rsidR="00E6774C" w:rsidRPr="00E6774C">
        <w:rPr>
          <w:rFonts w:ascii="Times New Roman" w:hAnsi="Times New Roman" w:cs="Times New Roman"/>
          <w:sz w:val="24"/>
          <w:szCs w:val="24"/>
        </w:rPr>
        <w:t xml:space="preserve"> an interesting option for promoting the recovery of dyspnea following exertion</w:t>
      </w:r>
      <w:r w:rsidR="002055BB">
        <w:rPr>
          <w:rFonts w:ascii="Times New Roman" w:hAnsi="Times New Roman" w:cs="Times New Roman"/>
          <w:sz w:val="24"/>
          <w:szCs w:val="24"/>
        </w:rPr>
        <w:t>, although the data are very scarce</w:t>
      </w:r>
      <w:r w:rsidR="00E6774C" w:rsidRPr="00E6774C">
        <w:rPr>
          <w:rFonts w:ascii="Times New Roman" w:hAnsi="Times New Roman" w:cs="Times New Roman"/>
          <w:sz w:val="24"/>
          <w:szCs w:val="24"/>
        </w:rPr>
        <w:t>.</w:t>
      </w:r>
      <w:r w:rsidR="00E6774C" w:rsidRPr="00C34B6A">
        <w:rPr>
          <w:rFonts w:ascii="Times New Roman" w:hAnsi="Times New Roman" w:cs="Times New Roman"/>
          <w:sz w:val="24"/>
          <w:szCs w:val="24"/>
        </w:rPr>
        <w:t xml:space="preserve"> </w:t>
      </w:r>
      <w:r w:rsidR="00C34B6A" w:rsidRPr="00C34B6A">
        <w:rPr>
          <w:rFonts w:ascii="Times New Roman" w:hAnsi="Times New Roman" w:cs="Times New Roman"/>
          <w:sz w:val="24"/>
          <w:szCs w:val="24"/>
        </w:rPr>
        <w:t>This low-cost and widely available therapeutic option could help mitigate avoidance behaviors typically observed in patients with COPD, thereby supporting their motivation to engage in physical activities or exercises. This is supported by other studies that have shown increased physical activity in patients with COPD</w:t>
      </w:r>
      <w:r w:rsidR="00307C4F">
        <w:rPr>
          <w:rFonts w:ascii="Times New Roman" w:hAnsi="Times New Roman" w:cs="Times New Roman"/>
          <w:sz w:val="24"/>
          <w:szCs w:val="24"/>
        </w:rPr>
        <w:t xml:space="preserve"> </w:t>
      </w:r>
      <w:r w:rsidR="00C34B6A" w:rsidRPr="00C34B6A">
        <w:rPr>
          <w:rFonts w:ascii="Times New Roman" w:hAnsi="Times New Roman" w:cs="Times New Roman"/>
          <w:sz w:val="24"/>
        </w:rPr>
        <w:fldChar w:fldCharType="begin"/>
      </w:r>
      <w:r w:rsidR="00CA129A">
        <w:rPr>
          <w:rFonts w:ascii="Times New Roman" w:hAnsi="Times New Roman" w:cs="Times New Roman"/>
          <w:sz w:val="24"/>
        </w:rPr>
        <w:instrText xml:space="preserve"> ADDIN ZOTERO_ITEM CSL_CITATION {"citationID":"gm2tJaeZ","properties":{"formattedCitation":"[49]","plainCitation":"[49]","noteIndex":0},"citationItems":[{"id":190,"uris":["http://zotero.org/users/9493114/items/RRJL2EKE"],"itemData":{"id":190,"type":"article-journal","abstract":"OBJECTIVES: To examine whether use of a hand-held fan ('fan') improves breathlessness and increases physical activity.\nMETHODS: A secondary exploratory analysis using pooled data from the fan arms of two feasibility randomised controlled trials in people with chronic breathlessness: (1) fan and activity advice vs activity advice, (2) activity advice alone or with the addition or the 'calming hand', or the fan, or both. Descriptive statistics and regression analysis to explore patient characteristics associated with benefit (eg age, sex, diagnosis, general self-efficacy).\nRESULTS: Forty-one participants were allocated the fan (73 years (IQR 65-76, range 46-88), 59% male, 20 (49%) chronic obstructive pulmonary disease (COPD), three (7%) heart failure, three (7%) cancer). Thirty-five (85%) reported that the fan helped breathing, and 22 (54%) reported increased physical activity.Breathlessness benefit was more likely in older people, those with COPD and those with a carer. However, due to the small sample size none of these findings were statistically significant. Those with COPD were more likely to use the fan than people with other diagnoses (OR 5.94 (95% CI 0.63 to 56.21, p=0.120)).\nCONCLUSIONS: These exploratory data support that the fan helps chronic breathlessness in most people and adds new data to indicate that the fan is perceived to increase people's physical activity. There is also a signal of possible particular benefits in people with COPD which is worthy of further study.","container-title":"BMJ supportive &amp; palliative care","DOI":"10.1136/bmjspcare-2018-001749","ISSN":"2045-4368","issue":"4","journalAbbreviation":"BMJ Support Palliat Care","language":"eng","note":"PMID: 31068332","page":"478-481","source":"PubMed","title":"Battery operated fan and chronic breathlessness: does it help?","title-short":"Battery operated fan and chronic breathlessness","URL":"https://doi.org/10.1136/bmjspcare-2018-001749","volume":"9","author":[{"family":"Barnes-Harris","given":"Matilda"},{"family":"Allgar","given":"Victoria"},{"family":"Booth","given":"Sara"},{"family":"Currow","given":"David"},{"family":"Hart","given":"Simon"},{"family":"Phillips","given":"Jane"},{"family":"Swan","given":"Flavia"},{"family":"Johnson","given":"Miriam J."}],"issued":{"date-parts":[["2019",12]]}}}],"schema":"https://github.com/citation-style-language/schema/raw/master/csl-citation.json"} </w:instrText>
      </w:r>
      <w:r w:rsidR="00C34B6A" w:rsidRPr="00C34B6A">
        <w:rPr>
          <w:rFonts w:ascii="Times New Roman" w:hAnsi="Times New Roman" w:cs="Times New Roman"/>
          <w:sz w:val="24"/>
        </w:rPr>
        <w:fldChar w:fldCharType="separate"/>
      </w:r>
      <w:r w:rsidR="00CA129A" w:rsidRPr="00CA129A">
        <w:rPr>
          <w:rFonts w:ascii="Times New Roman" w:hAnsi="Times New Roman" w:cs="Times New Roman"/>
          <w:sz w:val="24"/>
        </w:rPr>
        <w:t>[49]</w:t>
      </w:r>
      <w:r w:rsidR="00C34B6A" w:rsidRPr="00C34B6A">
        <w:rPr>
          <w:rFonts w:ascii="Times New Roman" w:hAnsi="Times New Roman" w:cs="Times New Roman"/>
          <w:sz w:val="24"/>
        </w:rPr>
        <w:fldChar w:fldCharType="end"/>
      </w:r>
      <w:r w:rsidR="00C34B6A" w:rsidRPr="00C34B6A">
        <w:rPr>
          <w:rFonts w:ascii="Times New Roman" w:hAnsi="Times New Roman" w:cs="Times New Roman"/>
          <w:sz w:val="24"/>
          <w:szCs w:val="24"/>
        </w:rPr>
        <w:t>. However, high-quality trials with larger sample sizes are needed to confirm these findings and should also consider assessing fan therapy effects in other population</w:t>
      </w:r>
      <w:r w:rsidR="00AD3C88">
        <w:rPr>
          <w:rFonts w:ascii="Times New Roman" w:hAnsi="Times New Roman" w:cs="Times New Roman"/>
          <w:sz w:val="24"/>
          <w:szCs w:val="24"/>
        </w:rPr>
        <w:t>.</w:t>
      </w:r>
    </w:p>
    <w:p w14:paraId="7172C716" w14:textId="713B96EF" w:rsidR="00C34B6A" w:rsidRPr="00C34B6A" w:rsidRDefault="00C34B6A" w:rsidP="00C34B6A">
      <w:pPr>
        <w:spacing w:line="480" w:lineRule="auto"/>
        <w:jc w:val="both"/>
        <w:rPr>
          <w:rFonts w:ascii="Times New Roman" w:hAnsi="Times New Roman" w:cs="Times New Roman"/>
          <w:b/>
          <w:bCs/>
          <w:sz w:val="24"/>
          <w:szCs w:val="24"/>
        </w:rPr>
      </w:pPr>
      <w:r w:rsidRPr="00C34B6A">
        <w:rPr>
          <w:rFonts w:ascii="Times New Roman" w:hAnsi="Times New Roman" w:cs="Times New Roman"/>
          <w:b/>
          <w:bCs/>
          <w:sz w:val="24"/>
          <w:szCs w:val="24"/>
        </w:rPr>
        <w:lastRenderedPageBreak/>
        <w:t>References</w:t>
      </w:r>
    </w:p>
    <w:p w14:paraId="3246A816" w14:textId="77777777" w:rsidR="00A8087F" w:rsidRPr="00A8087F" w:rsidRDefault="00C34B6A" w:rsidP="00A8087F">
      <w:pPr>
        <w:pStyle w:val="Bibliographie"/>
        <w:rPr>
          <w:rFonts w:ascii="Times New Roman" w:hAnsi="Times New Roman" w:cs="Times New Roman"/>
          <w:sz w:val="24"/>
        </w:rPr>
      </w:pPr>
      <w:r w:rsidRPr="00C34B6A">
        <w:rPr>
          <w:sz w:val="24"/>
        </w:rPr>
        <w:fldChar w:fldCharType="begin"/>
      </w:r>
      <w:r w:rsidR="00A8087F">
        <w:rPr>
          <w:sz w:val="24"/>
        </w:rPr>
        <w:instrText xml:space="preserve"> ADDIN ZOTERO_BIBL {"uncited":[],"omitted":[],"custom":[]} CSL_BIBLIOGRAPHY </w:instrText>
      </w:r>
      <w:r w:rsidRPr="00C34B6A">
        <w:rPr>
          <w:sz w:val="24"/>
        </w:rPr>
        <w:fldChar w:fldCharType="separate"/>
      </w:r>
      <w:r w:rsidR="00A8087F" w:rsidRPr="00A8087F">
        <w:rPr>
          <w:rFonts w:ascii="Times New Roman" w:hAnsi="Times New Roman" w:cs="Times New Roman"/>
          <w:sz w:val="24"/>
        </w:rPr>
        <w:t xml:space="preserve">1. </w:t>
      </w:r>
      <w:r w:rsidR="00A8087F" w:rsidRPr="00A8087F">
        <w:rPr>
          <w:rFonts w:ascii="Times New Roman" w:hAnsi="Times New Roman" w:cs="Times New Roman"/>
          <w:sz w:val="24"/>
        </w:rPr>
        <w:tab/>
        <w:t>Dyspnea. Mechanisms, assessment, and management: a consensus statement. American Thoracic Society. Am J Respir Crit Care Med [Internet]. 1999 Jan;159(1):321–40. Available from: https://doi.org/10.1164/ajrccm.159.1.ats898</w:t>
      </w:r>
    </w:p>
    <w:p w14:paraId="5BAB26A3"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2. </w:t>
      </w:r>
      <w:r w:rsidRPr="00A8087F">
        <w:rPr>
          <w:rFonts w:ascii="Times New Roman" w:hAnsi="Times New Roman" w:cs="Times New Roman"/>
          <w:sz w:val="24"/>
        </w:rPr>
        <w:tab/>
        <w:t>Demoule A, Decavele M, Antonelli M, Camporota L, Abroug F, Adler D, et al. Dyspnoea in acutely ill mechanically ventilated adult patients: an ERS/ESICM statement. Intensive Care Med [Internet]. 2024 Feb 1;50(2):159–80. Available from: https://doi.org/10.1007/s00134-023-07246-x</w:t>
      </w:r>
    </w:p>
    <w:p w14:paraId="4FF62277"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3. </w:t>
      </w:r>
      <w:r w:rsidRPr="00A8087F">
        <w:rPr>
          <w:rFonts w:ascii="Times New Roman" w:hAnsi="Times New Roman" w:cs="Times New Roman"/>
          <w:sz w:val="24"/>
        </w:rPr>
        <w:tab/>
        <w:t>Parshall MB, Schwartzstein RM, Adams L, Banzett RB, Manning HL, Bourbeau J, et al. An Official American Thoracic Society Statement: Update on the Mechanisms, Assessment, and Management of Dyspnea. Am J Respir Crit Care Med [Internet]. 2012 Feb 15;185(4):435–52. Available from: https://doi.org/10.1164/rccm.201111-2042ST</w:t>
      </w:r>
    </w:p>
    <w:p w14:paraId="3095149C"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4. </w:t>
      </w:r>
      <w:r w:rsidRPr="00A8087F">
        <w:rPr>
          <w:rFonts w:ascii="Times New Roman" w:hAnsi="Times New Roman" w:cs="Times New Roman"/>
          <w:sz w:val="24"/>
        </w:rPr>
        <w:tab/>
        <w:t>Müller A, Mraz T, Wouters EFM, van Kuijk SMJ, Amaral AFS, Breyer-Kohansal R, et al. Prevalence of dyspnea in general adult populations: A systematic review and meta-analysis. Respiratory Medicine [Internet]. 2023 Nov 1;218:107379. Available from: https://doi.org/10.1016/j.rmed.2023.107379</w:t>
      </w:r>
    </w:p>
    <w:p w14:paraId="6244754B"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5. </w:t>
      </w:r>
      <w:r w:rsidRPr="00A8087F">
        <w:rPr>
          <w:rFonts w:ascii="Times New Roman" w:hAnsi="Times New Roman" w:cs="Times New Roman"/>
          <w:sz w:val="24"/>
        </w:rPr>
        <w:tab/>
        <w:t>Ekström M, Sundh J, Andersson A, Angerås O, Blomberg A, Börjesson M, et al. Exertional breathlessness related to medical conditions in middle-aged people: the population-based SCAPIS study of more than 25,000 men and women. Respir Res [Internet]. 2024 Mar 16;25(1):127. Available from: https://doi.org/10.1186/s12931-024-02766-6</w:t>
      </w:r>
    </w:p>
    <w:p w14:paraId="7754A92A"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6. </w:t>
      </w:r>
      <w:r w:rsidRPr="00A8087F">
        <w:rPr>
          <w:rFonts w:ascii="Times New Roman" w:hAnsi="Times New Roman" w:cs="Times New Roman"/>
          <w:sz w:val="24"/>
        </w:rPr>
        <w:tab/>
        <w:t>Goh JT, Balmain BN, Wilhite DP, Granados J, Sandy LL, Liu YL, et al. Elevated risk of dyspnea in adults with obesity. Respir Physiol Neurobiol [Internet]. 2023 Dec;318:104151. Available from: https://doi.org/10.1016/j.resp.2023.104151</w:t>
      </w:r>
    </w:p>
    <w:p w14:paraId="05EAB82E"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7. </w:t>
      </w:r>
      <w:r w:rsidRPr="00A8087F">
        <w:rPr>
          <w:rFonts w:ascii="Times New Roman" w:hAnsi="Times New Roman" w:cs="Times New Roman"/>
          <w:sz w:val="24"/>
        </w:rPr>
        <w:tab/>
        <w:t>Pratter MR, Abouzgheib W, Akers S, Kass J, Bartter T. An algorithmic approach to chronic dyspnea. Respiratory Medicine [Internet]. 2011 Jul 1;105(7):1014–21. Available from: https://doi.org/10.1016/j.rmed.2010.12.009</w:t>
      </w:r>
    </w:p>
    <w:p w14:paraId="18A8835F"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8. </w:t>
      </w:r>
      <w:r w:rsidRPr="00A8087F">
        <w:rPr>
          <w:rFonts w:ascii="Times New Roman" w:hAnsi="Times New Roman" w:cs="Times New Roman"/>
          <w:sz w:val="24"/>
        </w:rPr>
        <w:tab/>
        <w:t>Mahler DA. Evaluation of Dyspnea in the Elderly. Clinics in Geriatric Medicine [Internet]. 2017 Nov 1;33(4):503–21. Available from: https://doi.org/10.1016/j.cger.2017.06.004</w:t>
      </w:r>
    </w:p>
    <w:p w14:paraId="13C49201"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9. </w:t>
      </w:r>
      <w:r w:rsidRPr="00A8087F">
        <w:rPr>
          <w:rFonts w:ascii="Times New Roman" w:hAnsi="Times New Roman" w:cs="Times New Roman"/>
          <w:sz w:val="24"/>
        </w:rPr>
        <w:tab/>
        <w:t>Theander K, Hasselgren M, Luhr K, Eckerblad J, Unosson M, Karlsson I. Symptoms and impact of symptoms on function and health in patients with chronic obstructive pulmonary disease and chronic heart failure in primary health care. International Journal of Chronic Obstructive Pulmonary Disease [Internet]. 2014 Jul 18;9:785–94. Available from: https://doi.org/10.2147/COPD.S62563</w:t>
      </w:r>
    </w:p>
    <w:p w14:paraId="7721F691"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10. </w:t>
      </w:r>
      <w:r w:rsidRPr="00A8087F">
        <w:rPr>
          <w:rFonts w:ascii="Times New Roman" w:hAnsi="Times New Roman" w:cs="Times New Roman"/>
          <w:sz w:val="24"/>
        </w:rPr>
        <w:tab/>
        <w:t>Müllerová H, Lu C, Li H, Tabberer M. Prevalence and Burden of Breathlessness in Patients with Chronic Obstructive Pulmonary Disease Managed in Primary Care. PLOS ONE [Internet]. 2014 Jan 10;9(1):e85540. Available from: https://doi.org/10.1371/journal.pone.0085540</w:t>
      </w:r>
    </w:p>
    <w:p w14:paraId="6CFD2072"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lang w:val="fr-BE"/>
        </w:rPr>
        <w:lastRenderedPageBreak/>
        <w:t xml:space="preserve">11. </w:t>
      </w:r>
      <w:r w:rsidRPr="00A8087F">
        <w:rPr>
          <w:rFonts w:ascii="Times New Roman" w:hAnsi="Times New Roman" w:cs="Times New Roman"/>
          <w:sz w:val="24"/>
          <w:lang w:val="fr-BE"/>
        </w:rPr>
        <w:tab/>
        <w:t xml:space="preserve">O’Donnell DE, Travers J, Webb KA, He Z, Lam YM, Hamilton A, et al. </w:t>
      </w:r>
      <w:r w:rsidRPr="00A8087F">
        <w:rPr>
          <w:rFonts w:ascii="Times New Roman" w:hAnsi="Times New Roman" w:cs="Times New Roman"/>
          <w:sz w:val="24"/>
        </w:rPr>
        <w:t>Reliability of ventilatory parameters during cycle ergometry in multicentre trials in COPD. European Respiratory Journal [Internet]. 2009 Sep 30;34(4):866–74. Available from: https://doi.org/10.1183/09031936.00168708</w:t>
      </w:r>
    </w:p>
    <w:p w14:paraId="45D29459"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12. </w:t>
      </w:r>
      <w:r w:rsidRPr="00A8087F">
        <w:rPr>
          <w:rFonts w:ascii="Times New Roman" w:hAnsi="Times New Roman" w:cs="Times New Roman"/>
          <w:sz w:val="24"/>
        </w:rPr>
        <w:tab/>
        <w:t>Ora J, Jensen D, O’Donnell DE. Exertional dyspnea in chronic obstructive pulmonary disease: mechanisms and treatment approaches. Current Opinion in Pulmonary Medicine [Internet]. 2010 Mar;16(2):144. Available from: https://doi.org/10.1097/mcp.0b013e328334a728</w:t>
      </w:r>
    </w:p>
    <w:p w14:paraId="3A91F991"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13. </w:t>
      </w:r>
      <w:r w:rsidRPr="00A8087F">
        <w:rPr>
          <w:rFonts w:ascii="Times New Roman" w:hAnsi="Times New Roman" w:cs="Times New Roman"/>
          <w:sz w:val="24"/>
        </w:rPr>
        <w:tab/>
        <w:t>Wang J, Bai C, Zhang Z, Chen O. The relationship between dyspnea-related kinesiophobia and physical activity in people with COPD: Cross-sectional survey and mediated moderation analysis. Heart &amp; Lung [Internet]. 2023 May 1;59:95–101. Available from: https://doi.org/10.1016/j.hrtlng.2023.02.007</w:t>
      </w:r>
    </w:p>
    <w:p w14:paraId="0D200459"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14. </w:t>
      </w:r>
      <w:r w:rsidRPr="00A8087F">
        <w:rPr>
          <w:rFonts w:ascii="Times New Roman" w:hAnsi="Times New Roman" w:cs="Times New Roman"/>
          <w:sz w:val="24"/>
        </w:rPr>
        <w:tab/>
        <w:t>Fiorentino G, Esquinas AM, Annunziata A. Exercise and Chronic Obstructive Pulmonary Disease (COPD). In: Xiao J, editor. Physical Exercise for Human Health [Internet]. Singapore: Springer Nature; 2020. p. 355–68. Available from: https://doi.org/10.1007/978-981-15-1792-1_24</w:t>
      </w:r>
    </w:p>
    <w:p w14:paraId="2053878D"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15. </w:t>
      </w:r>
      <w:r w:rsidRPr="00A8087F">
        <w:rPr>
          <w:rFonts w:ascii="Times New Roman" w:hAnsi="Times New Roman" w:cs="Times New Roman"/>
          <w:sz w:val="24"/>
        </w:rPr>
        <w:tab/>
        <w:t>O’Donnell DE, Milne KM, James MD, de Torres JP, Neder JA. Dyspnea in COPD: New Mechanistic Insights and Management Implications. Adv Ther [Internet]. 2020 Jan 1;37(1):41–60. Available from: https://doi.org/10.1007/s12325-019-01128-9</w:t>
      </w:r>
    </w:p>
    <w:p w14:paraId="3F83EF0F"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lang w:val="fr-BE"/>
        </w:rPr>
        <w:t xml:space="preserve">16. </w:t>
      </w:r>
      <w:r w:rsidRPr="00A8087F">
        <w:rPr>
          <w:rFonts w:ascii="Times New Roman" w:hAnsi="Times New Roman" w:cs="Times New Roman"/>
          <w:sz w:val="24"/>
          <w:lang w:val="fr-BE"/>
        </w:rPr>
        <w:tab/>
        <w:t xml:space="preserve">O’Donnell DE, James MD, Milne KM, Neder JA. </w:t>
      </w:r>
      <w:r w:rsidRPr="00A8087F">
        <w:rPr>
          <w:rFonts w:ascii="Times New Roman" w:hAnsi="Times New Roman" w:cs="Times New Roman"/>
          <w:sz w:val="24"/>
        </w:rPr>
        <w:t>The Pathophysiology of Dyspnea and Exercise Intolerance in Chronic Obstructive Pulmonary Disease. Clinics in Chest Medicine [Internet]. 2019 Jun 1;40(2):343–66. Available from: https://doi.org/10.1016/j.ccm.2019.02.007</w:t>
      </w:r>
    </w:p>
    <w:p w14:paraId="4376ED30"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17. </w:t>
      </w:r>
      <w:r w:rsidRPr="00A8087F">
        <w:rPr>
          <w:rFonts w:ascii="Times New Roman" w:hAnsi="Times New Roman" w:cs="Times New Roman"/>
          <w:sz w:val="24"/>
        </w:rPr>
        <w:tab/>
        <w:t>Cavalheri V, Straker L, Gucciardi DF, Gardiner PA, Hill K. Changing physical activity and sedentary behaviour in people with COPD. Respirology [Internet]. 2016;21(3):419–26. Available from: https://doi.org/10.1111/resp.12680</w:t>
      </w:r>
    </w:p>
    <w:p w14:paraId="44762301"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18. </w:t>
      </w:r>
      <w:r w:rsidRPr="00A8087F">
        <w:rPr>
          <w:rFonts w:ascii="Times New Roman" w:hAnsi="Times New Roman" w:cs="Times New Roman"/>
          <w:sz w:val="24"/>
        </w:rPr>
        <w:tab/>
        <w:t>Aucoin R, Lewthwaite H, Ekström M, von Leupoldt A, Jensen D. Impact of trigeminal nerve and/or olfactory nerve stimulation on activity of human brain regions involved in the perception of breathlessness. Respir Physiol Neurobiol [Internet]. 2023 May;311:104036. Available from: https://doi.org/10.1016/j.resp.2023.104036</w:t>
      </w:r>
    </w:p>
    <w:p w14:paraId="0329ABAB" w14:textId="77777777" w:rsidR="00A8087F" w:rsidRPr="00A8087F" w:rsidRDefault="00A8087F" w:rsidP="00A8087F">
      <w:pPr>
        <w:pStyle w:val="Bibliographie"/>
        <w:rPr>
          <w:rFonts w:ascii="Times New Roman" w:hAnsi="Times New Roman" w:cs="Times New Roman"/>
          <w:sz w:val="24"/>
          <w:lang w:val="fr-BE"/>
        </w:rPr>
      </w:pPr>
      <w:r w:rsidRPr="00A8087F">
        <w:rPr>
          <w:rFonts w:ascii="Times New Roman" w:hAnsi="Times New Roman" w:cs="Times New Roman"/>
          <w:sz w:val="24"/>
        </w:rPr>
        <w:t xml:space="preserve">19. </w:t>
      </w:r>
      <w:r w:rsidRPr="00A8087F">
        <w:rPr>
          <w:rFonts w:ascii="Times New Roman" w:hAnsi="Times New Roman" w:cs="Times New Roman"/>
          <w:sz w:val="24"/>
        </w:rPr>
        <w:tab/>
        <w:t xml:space="preserve">Kanezaki M, Ebihara S. Effect of the cooling sensation induced by olfactory stimulation by L-menthol on dyspnoea: a pilot study. </w:t>
      </w:r>
      <w:r w:rsidRPr="00A8087F">
        <w:rPr>
          <w:rFonts w:ascii="Times New Roman" w:hAnsi="Times New Roman" w:cs="Times New Roman"/>
          <w:sz w:val="24"/>
          <w:lang w:val="fr-BE"/>
        </w:rPr>
        <w:t>European Respiratory Journal [Internet]. 2017 Apr 1;49(4). Available from: https://doi.org/10.1183/13993003.01823-2016</w:t>
      </w:r>
    </w:p>
    <w:p w14:paraId="70AB6B7A"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lang w:val="fr-BE"/>
        </w:rPr>
        <w:t xml:space="preserve">20. </w:t>
      </w:r>
      <w:r w:rsidRPr="00A8087F">
        <w:rPr>
          <w:rFonts w:ascii="Times New Roman" w:hAnsi="Times New Roman" w:cs="Times New Roman"/>
          <w:sz w:val="24"/>
          <w:lang w:val="fr-BE"/>
        </w:rPr>
        <w:tab/>
        <w:t xml:space="preserve">Qian Y, Wu Y, Rozman de Moraes A, Yi X, Geng Y, Dibaj S, et al. </w:t>
      </w:r>
      <w:r w:rsidRPr="00A8087F">
        <w:rPr>
          <w:rFonts w:ascii="Times New Roman" w:hAnsi="Times New Roman" w:cs="Times New Roman"/>
          <w:sz w:val="24"/>
        </w:rPr>
        <w:t>Fan Therapy for the Treatment of Dyspnea in Adults: A Systematic Review. J Pain Symptom Manage [Internet]. 2019 Sep;58(3):481–6. Available from: https://doi.org/10.1016/j.jpainsymman.2019.04.011</w:t>
      </w:r>
    </w:p>
    <w:p w14:paraId="7B47158A"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21. </w:t>
      </w:r>
      <w:r w:rsidRPr="00A8087F">
        <w:rPr>
          <w:rFonts w:ascii="Times New Roman" w:hAnsi="Times New Roman" w:cs="Times New Roman"/>
          <w:sz w:val="24"/>
        </w:rPr>
        <w:tab/>
        <w:t>Yu S, Sun K, Xing X, Zhong Y, Yan X, Qiu W, et al. Fan Therapy for the Relief of Dyspnea in Adults with Advanced Disease and Terminal Illness: A Meta-Analysis of Randomized Controlled Trials. Journal of Palliative Medicine [Internet]. 2019 Dec;22(12):1603–9. Available from: https://doi.org/10.1089/jpm.2019.0140</w:t>
      </w:r>
    </w:p>
    <w:p w14:paraId="71124764"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lastRenderedPageBreak/>
        <w:t xml:space="preserve">22. </w:t>
      </w:r>
      <w:r w:rsidRPr="00A8087F">
        <w:rPr>
          <w:rFonts w:ascii="Times New Roman" w:hAnsi="Times New Roman" w:cs="Times New Roman"/>
          <w:sz w:val="24"/>
        </w:rPr>
        <w:tab/>
        <w:t>Swan F, Newey A, Bland M, Allgar V, Booth S, Bausewein C, et al. Airflow relieves chronic breathlessness in people with advanced disease:An exploratory systematic review and meta-analyses. Palliative Medicine [Internet]. 2019 Jun 1;618–33. Available from: https://doi.org/10.1177/0269216319835393</w:t>
      </w:r>
    </w:p>
    <w:p w14:paraId="6549B5B2"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23. </w:t>
      </w:r>
      <w:r w:rsidRPr="00A8087F">
        <w:rPr>
          <w:rFonts w:ascii="Times New Roman" w:hAnsi="Times New Roman" w:cs="Times New Roman"/>
          <w:sz w:val="24"/>
        </w:rPr>
        <w:tab/>
        <w:t>Page MJ, McKenzie JE, Bossuyt PM, Boutron I, Hoffmann TC, Mulrow CD, et al. The PRISMA 2020 statement: an updated guideline for reporting systematic reviews. BMJ [Internet]. 2021 Mar 29;372:n71. Available from: https://doi.org/10.1136/bmj.n71</w:t>
      </w:r>
    </w:p>
    <w:p w14:paraId="57CC5CEE" w14:textId="77777777" w:rsidR="00A8087F" w:rsidRPr="00A8087F" w:rsidRDefault="00A8087F" w:rsidP="00A8087F">
      <w:pPr>
        <w:pStyle w:val="Bibliographie"/>
        <w:rPr>
          <w:rFonts w:ascii="Times New Roman" w:hAnsi="Times New Roman" w:cs="Times New Roman"/>
          <w:sz w:val="24"/>
          <w:lang w:val="fr-BE"/>
        </w:rPr>
      </w:pPr>
      <w:r w:rsidRPr="00A8087F">
        <w:rPr>
          <w:rFonts w:ascii="Times New Roman" w:hAnsi="Times New Roman" w:cs="Times New Roman"/>
          <w:sz w:val="24"/>
        </w:rPr>
        <w:t xml:space="preserve">24. </w:t>
      </w:r>
      <w:r w:rsidRPr="00A8087F">
        <w:rPr>
          <w:rFonts w:ascii="Times New Roman" w:hAnsi="Times New Roman" w:cs="Times New Roman"/>
          <w:sz w:val="24"/>
        </w:rPr>
        <w:tab/>
        <w:t xml:space="preserve">World Health Organization. </w:t>
      </w:r>
      <w:r w:rsidRPr="00A8087F">
        <w:rPr>
          <w:rFonts w:ascii="Times New Roman" w:hAnsi="Times New Roman" w:cs="Times New Roman"/>
          <w:sz w:val="24"/>
          <w:lang w:val="fr-BE"/>
        </w:rPr>
        <w:t>Non communicable diseases [Internet]. 2023. Available from: https://www.who.int/news-room/fact-sheets/detail/noncommunicable-diseases</w:t>
      </w:r>
    </w:p>
    <w:p w14:paraId="56160C8C"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25. </w:t>
      </w:r>
      <w:r w:rsidRPr="00A8087F">
        <w:rPr>
          <w:rFonts w:ascii="Times New Roman" w:hAnsi="Times New Roman" w:cs="Times New Roman"/>
          <w:sz w:val="24"/>
        </w:rPr>
        <w:tab/>
        <w:t>Maher CG, Sherrington C, Herbert RD, Moseley AM, Elkins M. Reliability of the PEDro Scale for Rating Quality of Randomized Controlled Trials. Physical Therapy [Internet]. 2003 Aug 1;83(8):713–21. Available from: https://doi.org/10.1093/ptj/83.8.713</w:t>
      </w:r>
    </w:p>
    <w:p w14:paraId="26EC3AE4"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26. </w:t>
      </w:r>
      <w:r w:rsidRPr="00A8087F">
        <w:rPr>
          <w:rFonts w:ascii="Times New Roman" w:hAnsi="Times New Roman" w:cs="Times New Roman"/>
          <w:sz w:val="24"/>
        </w:rPr>
        <w:tab/>
        <w:t>Burrell T, Simpson AJ, Ramsenthaler C, Johnson MJ, Swan F. Cool Facial Airflow Speeds Recovery from Exertion Induced Breathlessness in People with Chronic Breathlessness. Palliat Med [Internet]. 2023 Jun 1;37(1_suppl):1–302. Available from: https://doi.org/10.1177/02692163231172891</w:t>
      </w:r>
    </w:p>
    <w:p w14:paraId="4F9C031C"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27. </w:t>
      </w:r>
      <w:r w:rsidRPr="00A8087F">
        <w:rPr>
          <w:rFonts w:ascii="Times New Roman" w:hAnsi="Times New Roman" w:cs="Times New Roman"/>
          <w:sz w:val="24"/>
        </w:rPr>
        <w:tab/>
        <w:t>Johnson MJ, Simpson MI, Currow DC, Millman RE, Hart SP, Green G. Magnetoencephalography to investigate central perception of exercise-induced breathlessness in people with chronic lung disease: a feasibility pilot. BMJ Open [Internet]. 2015 Jun 10;5(6):e007535. Available from: https://doi.org/10.1136/bmjopen-2014-007535</w:t>
      </w:r>
    </w:p>
    <w:p w14:paraId="2F30318C"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28. </w:t>
      </w:r>
      <w:r w:rsidRPr="00A8087F">
        <w:rPr>
          <w:rFonts w:ascii="Times New Roman" w:hAnsi="Times New Roman" w:cs="Times New Roman"/>
          <w:sz w:val="24"/>
        </w:rPr>
        <w:tab/>
        <w:t>Long A, Cartwright M, Reilly CC. Impact of fan therapy during exercise on breathlessness and recovery time in patients with COPD: a pilot randomised controlled crossover trial. ERJ Open Res [Internet]. 2021 Oct;7(4):00211–2021. Available from: https://doi.org/10.1183/23120541.00211-2021</w:t>
      </w:r>
    </w:p>
    <w:p w14:paraId="66E9A2AC"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29. </w:t>
      </w:r>
      <w:r w:rsidRPr="00A8087F">
        <w:rPr>
          <w:rFonts w:ascii="Times New Roman" w:hAnsi="Times New Roman" w:cs="Times New Roman"/>
          <w:sz w:val="24"/>
        </w:rPr>
        <w:tab/>
        <w:t>O’Driscoll BR, Neill J, Pulakal S, Turkington PM. A crossover study of short burst oxygen therapy (SBOT) for the relief of exercise-induced breathlessness in severe COPD. BMC Pulm Med [Internet]. 2011 May 13;11:23. Available from: https://doi.org/10.1186/1471-2466-11-23</w:t>
      </w:r>
    </w:p>
    <w:p w14:paraId="2C128005"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30. </w:t>
      </w:r>
      <w:r w:rsidRPr="00A8087F">
        <w:rPr>
          <w:rFonts w:ascii="Times New Roman" w:hAnsi="Times New Roman" w:cs="Times New Roman"/>
          <w:sz w:val="24"/>
        </w:rPr>
        <w:tab/>
        <w:t>Brew A, O’Beirne S, Johnson MJ, Ramsenthaler C, Watson PJ, Rubini PA, et al. Airflow rates and breathlessness recovery from submaximal exercise in healthy adults: prospective, randomised, cross-over study. BMJ Support Palliat Care [Internet]. 2023 Sep 5;spcare-2023-004309. Available from: https://doi.org/10.1136/spcare-2023-004309</w:t>
      </w:r>
    </w:p>
    <w:p w14:paraId="5CC609FE"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31. </w:t>
      </w:r>
      <w:r w:rsidRPr="00A8087F">
        <w:rPr>
          <w:rFonts w:ascii="Times New Roman" w:hAnsi="Times New Roman" w:cs="Times New Roman"/>
          <w:sz w:val="24"/>
        </w:rPr>
        <w:tab/>
        <w:t>Marchetti N, Lammi MR, Travaline JM, Ciccolella D, Civic B, Criner GJ. Air Current Applied to the Face Improves Exercise Performance in Patients with COPD. Lung [Internet]. 2015 Oct;193(5):725–31. Available from: https://doi.org/10.1007/s00408-015-9780-0</w:t>
      </w:r>
    </w:p>
    <w:p w14:paraId="347A4EBC"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32. </w:t>
      </w:r>
      <w:r w:rsidRPr="00A8087F">
        <w:rPr>
          <w:rFonts w:ascii="Times New Roman" w:hAnsi="Times New Roman" w:cs="Times New Roman"/>
          <w:sz w:val="24"/>
        </w:rPr>
        <w:tab/>
        <w:t>Gift A, Narsavage G. Validity of the numeric rating scale as a measure of dyspnea. American Journal of Critical Care [Internet]. 1998 May 1;7(3):200–4. Available from: https://doi.org/10.4037/ajcc1998.7.3.200</w:t>
      </w:r>
    </w:p>
    <w:p w14:paraId="532B46A1"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lastRenderedPageBreak/>
        <w:t xml:space="preserve">33. </w:t>
      </w:r>
      <w:r w:rsidRPr="00A8087F">
        <w:rPr>
          <w:rFonts w:ascii="Times New Roman" w:hAnsi="Times New Roman" w:cs="Times New Roman"/>
          <w:sz w:val="24"/>
        </w:rPr>
        <w:tab/>
        <w:t>Borg GA. Psychophysical bases of perceived exertion. Med Sci Sports Exerc [Internet]. 1982;14(5):377–81. Available from: https://doi.org/10.1249/00005768-198205000-00012</w:t>
      </w:r>
    </w:p>
    <w:p w14:paraId="3E418181"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34. </w:t>
      </w:r>
      <w:r w:rsidRPr="00A8087F">
        <w:rPr>
          <w:rFonts w:ascii="Times New Roman" w:hAnsi="Times New Roman" w:cs="Times New Roman"/>
          <w:sz w:val="24"/>
        </w:rPr>
        <w:tab/>
        <w:t>Lewthwaite H, Jensen D, Ekström M. How to Assess Breathlessness in Chronic Obstructive Pulmonary Disease. International Journal of Chronic Obstructive Pulmonary Disease [Internet]. 2021 Jun 3;16:1581–98. Available from: https://doi.org/10.2147/COPD.S277523</w:t>
      </w:r>
    </w:p>
    <w:p w14:paraId="721204BB"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35. </w:t>
      </w:r>
      <w:r w:rsidRPr="00A8087F">
        <w:rPr>
          <w:rFonts w:ascii="Times New Roman" w:hAnsi="Times New Roman" w:cs="Times New Roman"/>
          <w:sz w:val="24"/>
        </w:rPr>
        <w:tab/>
        <w:t>Ekström M, Johnson MJ, Huang C, Currow DC. Minimal clinically important differences in average, best, worst and current intensity and unpleasantness of chronic breathlessness. European Respiratory Journal [Internet]. 2020 Aug 1;56(2). Available from: https://doi.org/10.1183/13993003.02202-2019</w:t>
      </w:r>
    </w:p>
    <w:p w14:paraId="384C7617"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36. </w:t>
      </w:r>
      <w:r w:rsidRPr="00A8087F">
        <w:rPr>
          <w:rFonts w:ascii="Times New Roman" w:hAnsi="Times New Roman" w:cs="Times New Roman"/>
          <w:sz w:val="24"/>
        </w:rPr>
        <w:tab/>
        <w:t>Oxberry SG, Bland JM, Clark AL, Cleland JGF, Johnson MJ. Minimally clinically important difference in chronic breathlessness: every little helps. Am Heart J [Internet]. 2012 Aug;164(2):229–35. Available from: https://doi.org/10.1016/j.ahj.2012.05.003</w:t>
      </w:r>
    </w:p>
    <w:p w14:paraId="685B2971" w14:textId="77777777" w:rsidR="00A8087F" w:rsidRPr="00A8087F" w:rsidRDefault="00A8087F" w:rsidP="00A8087F">
      <w:pPr>
        <w:pStyle w:val="Bibliographie"/>
        <w:rPr>
          <w:rFonts w:ascii="Times New Roman" w:hAnsi="Times New Roman" w:cs="Times New Roman"/>
          <w:sz w:val="24"/>
          <w:lang w:val="fr-BE"/>
        </w:rPr>
      </w:pPr>
      <w:r w:rsidRPr="00A8087F">
        <w:rPr>
          <w:rFonts w:ascii="Times New Roman" w:hAnsi="Times New Roman" w:cs="Times New Roman"/>
          <w:sz w:val="24"/>
        </w:rPr>
        <w:t xml:space="preserve">37. </w:t>
      </w:r>
      <w:r w:rsidRPr="00A8087F">
        <w:rPr>
          <w:rFonts w:ascii="Times New Roman" w:hAnsi="Times New Roman" w:cs="Times New Roman"/>
          <w:sz w:val="24"/>
        </w:rPr>
        <w:tab/>
        <w:t xml:space="preserve">Luckett T, Phillips J, Johnson MJ, Farquhar M, Swan F, Assen T, et al. Contributions of a hand-held fan to self-management of chronic breathlessness. </w:t>
      </w:r>
      <w:r w:rsidRPr="00A8087F">
        <w:rPr>
          <w:rFonts w:ascii="Times New Roman" w:hAnsi="Times New Roman" w:cs="Times New Roman"/>
          <w:sz w:val="24"/>
          <w:lang w:val="fr-BE"/>
        </w:rPr>
        <w:t>Eur Respir J [Internet]. 2017 Aug;50(2):1700262. Available from: https://doi.org/10.1183/13993003.00262-2017</w:t>
      </w:r>
    </w:p>
    <w:p w14:paraId="0C51D322"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38. </w:t>
      </w:r>
      <w:r w:rsidRPr="00A8087F">
        <w:rPr>
          <w:rFonts w:ascii="Times New Roman" w:hAnsi="Times New Roman" w:cs="Times New Roman"/>
          <w:sz w:val="24"/>
        </w:rPr>
        <w:tab/>
        <w:t>Morélot-Panzini C. Fooling the brain to alleviate dyspnoea. European Respiratory Journal [Internet]. 2017 Aug 17;50(2). Available from: https://doi.org/10.1183/13993003.01383-2017</w:t>
      </w:r>
    </w:p>
    <w:p w14:paraId="3A1D753A"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39. </w:t>
      </w:r>
      <w:r w:rsidRPr="00A8087F">
        <w:rPr>
          <w:rFonts w:ascii="Times New Roman" w:hAnsi="Times New Roman" w:cs="Times New Roman"/>
          <w:sz w:val="24"/>
        </w:rPr>
        <w:tab/>
        <w:t>Aucoin R, Lewthwaite H, Ekström M, von Leupoldt A, Jensen D. Impact of trigeminal and/or olfactory nerve stimulation on measures of inspiratory neural drive: Implications for breathlessness. Respiratory Physiology &amp; Neurobiology [Internet]. 2023 May 1;311:104035. Available from: https://doi.org/10.1016/j.resp.2023.104035</w:t>
      </w:r>
    </w:p>
    <w:p w14:paraId="1726FC8D"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40. </w:t>
      </w:r>
      <w:r w:rsidRPr="00A8087F">
        <w:rPr>
          <w:rFonts w:ascii="Times New Roman" w:hAnsi="Times New Roman" w:cs="Times New Roman"/>
          <w:sz w:val="24"/>
        </w:rPr>
        <w:tab/>
        <w:t>Pattinson KTS, Johnson MJ. Neuroimaging of central breathlessness mechanisms. Curr Opin Support Palliat Care [Internet]. 2014 Sep;8(3):225–33. Available from: https://doi.org/10.1097/spc.0000000000000069</w:t>
      </w:r>
    </w:p>
    <w:p w14:paraId="4DB375D4"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41. </w:t>
      </w:r>
      <w:r w:rsidRPr="00A8087F">
        <w:rPr>
          <w:rFonts w:ascii="Times New Roman" w:hAnsi="Times New Roman" w:cs="Times New Roman"/>
          <w:sz w:val="24"/>
        </w:rPr>
        <w:tab/>
        <w:t>AbuHasan Q, Reddy V, Siddiqui W. Neuroanatomy, Amygdala. In: StatPearls [Internet]. Treasure Island (FL): StatPearls Publishing; 2024. Available from: http://www.ncbi.nlm.nih.gov/books/NBK537102/</w:t>
      </w:r>
    </w:p>
    <w:p w14:paraId="78BC203A"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42. </w:t>
      </w:r>
      <w:r w:rsidRPr="00A8087F">
        <w:rPr>
          <w:rFonts w:ascii="Times New Roman" w:hAnsi="Times New Roman" w:cs="Times New Roman"/>
          <w:sz w:val="24"/>
        </w:rPr>
        <w:tab/>
        <w:t>Khor YH, Saravanan K, Holland AE, Lee JYT, Ryerson CJ, McDonald CF, et al. A mixed-methods pilot study of handheld fan for breathlessness in interstitial lung disease. Sci Rep [Internet]. 2021 Mar 25;11(1):6874. Available from: https://doi.org/10.1038/s41598-021-86326-8</w:t>
      </w:r>
    </w:p>
    <w:p w14:paraId="642D4595"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43. </w:t>
      </w:r>
      <w:r w:rsidRPr="00A8087F">
        <w:rPr>
          <w:rFonts w:ascii="Times New Roman" w:hAnsi="Times New Roman" w:cs="Times New Roman"/>
          <w:sz w:val="24"/>
        </w:rPr>
        <w:tab/>
        <w:t>Smith TA, Cho JG, Roberts MM, Swami V, Wheatley JR. Hand-held fans: Physical Properties and Perceptions of Patients with COPD. J Pain Symptom Manage [Internet]. 2022 Jan;63(1):e9–16. Available from: https://doi.org/10.1016/j.jpainsymman.2021.07.006</w:t>
      </w:r>
    </w:p>
    <w:p w14:paraId="37D3505A"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44. </w:t>
      </w:r>
      <w:r w:rsidRPr="00A8087F">
        <w:rPr>
          <w:rFonts w:ascii="Times New Roman" w:hAnsi="Times New Roman" w:cs="Times New Roman"/>
          <w:sz w:val="24"/>
        </w:rPr>
        <w:tab/>
        <w:t xml:space="preserve">Holland A, Hill C, Rasekaba T, Lee A, Naughton M, Mcdonald C. Updating the Minimal Important Difference for Six-Minute Walk Distance in Patients With Chronic </w:t>
      </w:r>
      <w:r w:rsidRPr="00A8087F">
        <w:rPr>
          <w:rFonts w:ascii="Times New Roman" w:hAnsi="Times New Roman" w:cs="Times New Roman"/>
          <w:sz w:val="24"/>
        </w:rPr>
        <w:lastRenderedPageBreak/>
        <w:t>Obstructive Pulmonary Disease. Archives of physical medicine and rehabilitation [Internet]. 2010 Feb 1;91:221–5. Available from: https://doi.org/10.1016/j.apmr.2009.10.017</w:t>
      </w:r>
    </w:p>
    <w:p w14:paraId="40BE63C3" w14:textId="77777777" w:rsidR="00A8087F" w:rsidRPr="00A8087F" w:rsidRDefault="00A8087F" w:rsidP="00A8087F">
      <w:pPr>
        <w:pStyle w:val="Bibliographie"/>
        <w:rPr>
          <w:rFonts w:ascii="Times New Roman" w:hAnsi="Times New Roman" w:cs="Times New Roman"/>
          <w:sz w:val="24"/>
          <w:lang w:val="fr-BE"/>
        </w:rPr>
      </w:pPr>
      <w:r w:rsidRPr="00A8087F">
        <w:rPr>
          <w:rFonts w:ascii="Times New Roman" w:hAnsi="Times New Roman" w:cs="Times New Roman"/>
          <w:sz w:val="24"/>
        </w:rPr>
        <w:t xml:space="preserve">45. </w:t>
      </w:r>
      <w:r w:rsidRPr="00A8087F">
        <w:rPr>
          <w:rFonts w:ascii="Times New Roman" w:hAnsi="Times New Roman" w:cs="Times New Roman"/>
          <w:sz w:val="24"/>
        </w:rPr>
        <w:tab/>
        <w:t xml:space="preserve">Banzett RB, O’Donnell CR, Guilfoyle TE, Parshall MB, Schwartzstein RM, Meek PM, et al. Multidimensional Dyspnea Profile: an instrument for clinical and laboratory research. </w:t>
      </w:r>
      <w:r w:rsidRPr="00A8087F">
        <w:rPr>
          <w:rFonts w:ascii="Times New Roman" w:hAnsi="Times New Roman" w:cs="Times New Roman"/>
          <w:sz w:val="24"/>
          <w:lang w:val="fr-BE"/>
        </w:rPr>
        <w:t>Eur Respir J [Internet]. 2015 Jun;45(6):1681–91. Available from: https://doi.org/10.1183/09031936.00038914</w:t>
      </w:r>
    </w:p>
    <w:p w14:paraId="63060C3A"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lang w:val="fr-BE"/>
        </w:rPr>
        <w:t xml:space="preserve">46. </w:t>
      </w:r>
      <w:r w:rsidRPr="00A8087F">
        <w:rPr>
          <w:rFonts w:ascii="Times New Roman" w:hAnsi="Times New Roman" w:cs="Times New Roman"/>
          <w:sz w:val="24"/>
          <w:lang w:val="fr-BE"/>
        </w:rPr>
        <w:tab/>
        <w:t xml:space="preserve">Chen H, Li Y, Wang W, Zhang H, Nie N, Ou J, et al. </w:t>
      </w:r>
      <w:r w:rsidRPr="00A8087F">
        <w:rPr>
          <w:rFonts w:ascii="Times New Roman" w:hAnsi="Times New Roman" w:cs="Times New Roman"/>
          <w:sz w:val="24"/>
        </w:rPr>
        <w:t>Reliability and validity of the multidimensional dyspnea profile in hospitalized Chinese patients with respiratory diseases. SAGE Open Med [Internet]. 2021 Sep 22;9:2050312120965336. Available from: https://doi.org/10.1177/2050312120965336</w:t>
      </w:r>
    </w:p>
    <w:p w14:paraId="7A0FE57C"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lang w:val="fr-BE"/>
        </w:rPr>
        <w:t xml:space="preserve">47. </w:t>
      </w:r>
      <w:r w:rsidRPr="00A8087F">
        <w:rPr>
          <w:rFonts w:ascii="Times New Roman" w:hAnsi="Times New Roman" w:cs="Times New Roman"/>
          <w:sz w:val="24"/>
          <w:lang w:val="fr-BE"/>
        </w:rPr>
        <w:tab/>
        <w:t xml:space="preserve">Palmer T, Obst SJ, Aitken CR, Walsh J, Sabapathy S, Adams L, et al. </w:t>
      </w:r>
      <w:r w:rsidRPr="00A8087F">
        <w:rPr>
          <w:rFonts w:ascii="Times New Roman" w:hAnsi="Times New Roman" w:cs="Times New Roman"/>
          <w:sz w:val="24"/>
        </w:rPr>
        <w:t>Fixed-intensity exercise tests to measure exertional dyspnoea in chronic heart and lung populations: a systematic review. European Respiratory Review [Internet]. 2023 Aug 9 [cited 2025 Apr 1];32(169):230016. Available from: https://doi.org/10.1183/16000617.0016-2023</w:t>
      </w:r>
    </w:p>
    <w:p w14:paraId="4EE3ACC6"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48. </w:t>
      </w:r>
      <w:r w:rsidRPr="00A8087F">
        <w:rPr>
          <w:rFonts w:ascii="Times New Roman" w:hAnsi="Times New Roman" w:cs="Times New Roman"/>
          <w:sz w:val="24"/>
        </w:rPr>
        <w:tab/>
        <w:t>Banzett RB, Moosavi SH. Measuring dyspnoea: new multidimensional instruments to match our 21st century understanding. European Respiratory Journal [Internet]. 2017 Mar 2;49(3). Available from: https://doi.org/10.1183/13993003.02473-2016</w:t>
      </w:r>
    </w:p>
    <w:p w14:paraId="0F6802F9" w14:textId="77777777" w:rsidR="00A8087F" w:rsidRPr="00A8087F" w:rsidRDefault="00A8087F" w:rsidP="00A8087F">
      <w:pPr>
        <w:pStyle w:val="Bibliographie"/>
        <w:rPr>
          <w:rFonts w:ascii="Times New Roman" w:hAnsi="Times New Roman" w:cs="Times New Roman"/>
          <w:sz w:val="24"/>
        </w:rPr>
      </w:pPr>
      <w:r w:rsidRPr="00A8087F">
        <w:rPr>
          <w:rFonts w:ascii="Times New Roman" w:hAnsi="Times New Roman" w:cs="Times New Roman"/>
          <w:sz w:val="24"/>
        </w:rPr>
        <w:t xml:space="preserve">49. </w:t>
      </w:r>
      <w:r w:rsidRPr="00A8087F">
        <w:rPr>
          <w:rFonts w:ascii="Times New Roman" w:hAnsi="Times New Roman" w:cs="Times New Roman"/>
          <w:sz w:val="24"/>
        </w:rPr>
        <w:tab/>
        <w:t>Barnes-Harris M, Allgar V, Booth S, Currow D, Hart S, Phillips J, et al. Battery operated fan and chronic breathlessness: does it help? BMJ Support Palliat Care [Internet]. 2019 Dec;9(4):478–81. Available from: https://doi.org/10.1136/bmjspcare-2018-001749</w:t>
      </w:r>
    </w:p>
    <w:p w14:paraId="46C22EBC" w14:textId="472DFFCD" w:rsidR="00C34B6A" w:rsidRPr="00C34B6A" w:rsidRDefault="00C34B6A" w:rsidP="00C34B6A">
      <w:pPr>
        <w:spacing w:line="480" w:lineRule="auto"/>
        <w:jc w:val="both"/>
        <w:rPr>
          <w:rFonts w:ascii="Times New Roman" w:hAnsi="Times New Roman" w:cs="Times New Roman"/>
          <w:sz w:val="24"/>
          <w:szCs w:val="24"/>
        </w:rPr>
        <w:sectPr w:rsidR="00C34B6A" w:rsidRPr="00C34B6A" w:rsidSect="00C34B6A">
          <w:pgSz w:w="11906" w:h="16838"/>
          <w:pgMar w:top="1417" w:right="1417" w:bottom="1417" w:left="1417" w:header="708" w:footer="708" w:gutter="0"/>
          <w:cols w:space="708"/>
          <w:docGrid w:linePitch="360"/>
        </w:sectPr>
      </w:pPr>
      <w:r w:rsidRPr="00C34B6A">
        <w:rPr>
          <w:rFonts w:ascii="Times New Roman" w:hAnsi="Times New Roman" w:cs="Times New Roman"/>
          <w:sz w:val="24"/>
        </w:rPr>
        <w:fldChar w:fldCharType="end"/>
      </w:r>
    </w:p>
    <w:p w14:paraId="2287ACC7" w14:textId="77777777" w:rsidR="00C34B6A" w:rsidRPr="00C34B6A" w:rsidRDefault="00C34B6A" w:rsidP="00C34B6A">
      <w:pPr>
        <w:spacing w:line="480" w:lineRule="auto"/>
        <w:jc w:val="both"/>
        <w:rPr>
          <w:rFonts w:ascii="Times New Roman" w:hAnsi="Times New Roman" w:cs="Times New Roman"/>
          <w:b/>
          <w:bCs/>
          <w:sz w:val="24"/>
          <w:szCs w:val="24"/>
        </w:rPr>
      </w:pPr>
      <w:r w:rsidRPr="00C34B6A">
        <w:rPr>
          <w:rFonts w:ascii="Times New Roman" w:hAnsi="Times New Roman" w:cs="Times New Roman"/>
          <w:b/>
          <w:bCs/>
          <w:sz w:val="28"/>
          <w:szCs w:val="28"/>
        </w:rPr>
        <w:lastRenderedPageBreak/>
        <w:t>Tables</w:t>
      </w:r>
    </w:p>
    <w:p w14:paraId="49FC16E6" w14:textId="38068CE8" w:rsidR="00C34B6A" w:rsidRPr="00C34B6A" w:rsidRDefault="00437A93" w:rsidP="00C34B6A">
      <w:pPr>
        <w:spacing w:after="240"/>
        <w:jc w:val="both"/>
        <w:rPr>
          <w:rFonts w:ascii="Times New Roman" w:hAnsi="Times New Roman" w:cs="Times New Roman"/>
          <w:sz w:val="16"/>
          <w:szCs w:val="16"/>
        </w:rPr>
      </w:pPr>
      <w:r>
        <w:rPr>
          <w:rFonts w:ascii="Times New Roman" w:hAnsi="Times New Roman" w:cs="Times New Roman"/>
          <w:b/>
          <w:bCs/>
        </w:rPr>
        <w:t>T</w:t>
      </w:r>
      <w:r w:rsidR="00C34B6A" w:rsidRPr="00C34B6A">
        <w:rPr>
          <w:rFonts w:ascii="Times New Roman" w:hAnsi="Times New Roman" w:cs="Times New Roman"/>
          <w:b/>
          <w:bCs/>
        </w:rPr>
        <w:t xml:space="preserve">able 1. </w:t>
      </w:r>
      <w:bookmarkStart w:id="20" w:name="_Hlk174719327"/>
      <w:r w:rsidR="00C34B6A" w:rsidRPr="00C34B6A">
        <w:rPr>
          <w:rFonts w:ascii="Times New Roman" w:hAnsi="Times New Roman" w:cs="Times New Roman"/>
        </w:rPr>
        <w:t>Quality appraisal of studies with the PEDro scale for randomized controlled trials</w:t>
      </w:r>
    </w:p>
    <w:bookmarkEnd w:id="20"/>
    <w:p w14:paraId="183AE77F" w14:textId="6881FFEE" w:rsidR="00C34B6A" w:rsidRPr="00C34B6A" w:rsidRDefault="00437A93" w:rsidP="00C34B6A">
      <w:pPr>
        <w:spacing w:after="240"/>
        <w:jc w:val="both"/>
        <w:rPr>
          <w:rFonts w:ascii="Times New Roman" w:hAnsi="Times New Roman" w:cs="Times New Roman"/>
        </w:rPr>
      </w:pPr>
      <w:r>
        <w:rPr>
          <w:rFonts w:ascii="Times New Roman" w:hAnsi="Times New Roman" w:cs="Times New Roman"/>
          <w:b/>
          <w:bCs/>
        </w:rPr>
        <w:t>T</w:t>
      </w:r>
      <w:r w:rsidR="00C34B6A" w:rsidRPr="00C34B6A">
        <w:rPr>
          <w:rFonts w:ascii="Times New Roman" w:hAnsi="Times New Roman" w:cs="Times New Roman"/>
          <w:b/>
          <w:bCs/>
        </w:rPr>
        <w:t>able 2.</w:t>
      </w:r>
      <w:r w:rsidR="00C34B6A" w:rsidRPr="00C34B6A">
        <w:rPr>
          <w:rFonts w:ascii="Times New Roman" w:hAnsi="Times New Roman" w:cs="Times New Roman"/>
        </w:rPr>
        <w:t xml:space="preserve"> Characteristics of the included studies</w:t>
      </w:r>
    </w:p>
    <w:p w14:paraId="0A5FDB8C" w14:textId="77777777" w:rsidR="00C34B6A" w:rsidRDefault="00C34B6A" w:rsidP="00437A93">
      <w:pPr>
        <w:spacing w:after="360"/>
        <w:jc w:val="both"/>
        <w:rPr>
          <w:rFonts w:ascii="Times New Roman" w:hAnsi="Times New Roman" w:cs="Times New Roman"/>
        </w:rPr>
      </w:pPr>
      <w:bookmarkStart w:id="21" w:name="_Hlk174719426"/>
      <w:r w:rsidRPr="00C34B6A">
        <w:rPr>
          <w:rFonts w:ascii="Times New Roman" w:hAnsi="Times New Roman" w:cs="Times New Roman"/>
          <w:b/>
          <w:bCs/>
        </w:rPr>
        <w:t xml:space="preserve">Table 3. </w:t>
      </w:r>
      <w:r w:rsidRPr="00C34B6A">
        <w:rPr>
          <w:rFonts w:ascii="Times New Roman" w:hAnsi="Times New Roman" w:cs="Times New Roman"/>
        </w:rPr>
        <w:t>Measurement procedures and outcomes in participants</w:t>
      </w:r>
    </w:p>
    <w:p w14:paraId="1A976971" w14:textId="1184F58B" w:rsidR="00437A93" w:rsidRDefault="00437A93" w:rsidP="00437A93">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Figure</w:t>
      </w:r>
    </w:p>
    <w:p w14:paraId="53FE4414" w14:textId="77777777" w:rsidR="00EB0AFB" w:rsidRDefault="00437A93" w:rsidP="00437A93">
      <w:pPr>
        <w:jc w:val="both"/>
        <w:rPr>
          <w:rFonts w:ascii="Times New Roman" w:hAnsi="Times New Roman" w:cs="Times New Roman"/>
        </w:rPr>
        <w:sectPr w:rsidR="00EB0AFB" w:rsidSect="00437A93">
          <w:pgSz w:w="11906" w:h="16838" w:code="9"/>
          <w:pgMar w:top="1440" w:right="1440" w:bottom="1440" w:left="1440" w:header="706" w:footer="706" w:gutter="0"/>
          <w:cols w:space="708"/>
          <w:docGrid w:linePitch="360"/>
        </w:sectPr>
      </w:pPr>
      <w:r w:rsidRPr="00437A93">
        <w:rPr>
          <w:rFonts w:ascii="Times New Roman" w:hAnsi="Times New Roman" w:cs="Times New Roman"/>
          <w:b/>
          <w:bCs/>
        </w:rPr>
        <w:t xml:space="preserve">Figure 1. </w:t>
      </w:r>
      <w:r w:rsidRPr="00437A93">
        <w:rPr>
          <w:rFonts w:ascii="Times New Roman" w:hAnsi="Times New Roman" w:cs="Times New Roman"/>
        </w:rPr>
        <w:t>Prisma flow chart from identification to inclusion of final studies in the systematic review</w:t>
      </w:r>
      <w:bookmarkEnd w:id="21"/>
    </w:p>
    <w:p w14:paraId="25145F7B" w14:textId="781B34FF" w:rsidR="00437A93" w:rsidRPr="00437A93" w:rsidRDefault="00437A93" w:rsidP="00EB0AFB">
      <w:pPr>
        <w:spacing w:after="240"/>
        <w:jc w:val="both"/>
        <w:rPr>
          <w:rFonts w:ascii="Times New Roman" w:hAnsi="Times New Roman" w:cs="Times New Roman"/>
        </w:rPr>
      </w:pPr>
    </w:p>
    <w:sectPr w:rsidR="00437A93" w:rsidRPr="00437A93" w:rsidSect="00372D4E">
      <w:pgSz w:w="16838" w:h="11906" w:orient="landscape"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3ED6B" w14:textId="77777777" w:rsidR="00832529" w:rsidRPr="00B05301" w:rsidRDefault="00832529" w:rsidP="002B60E0">
      <w:pPr>
        <w:spacing w:after="0" w:line="240" w:lineRule="auto"/>
      </w:pPr>
      <w:r w:rsidRPr="00B05301">
        <w:separator/>
      </w:r>
    </w:p>
  </w:endnote>
  <w:endnote w:type="continuationSeparator" w:id="0">
    <w:p w14:paraId="54862BE3" w14:textId="77777777" w:rsidR="00832529" w:rsidRPr="00B05301" w:rsidRDefault="00832529" w:rsidP="002B60E0">
      <w:pPr>
        <w:spacing w:after="0" w:line="240" w:lineRule="auto"/>
      </w:pPr>
      <w:r w:rsidRPr="00B053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067855"/>
      <w:docPartObj>
        <w:docPartGallery w:val="Page Numbers (Bottom of Page)"/>
        <w:docPartUnique/>
      </w:docPartObj>
    </w:sdtPr>
    <w:sdtEndPr>
      <w:rPr>
        <w:rFonts w:ascii="Times New Roman" w:hAnsi="Times New Roman" w:cs="Times New Roman"/>
      </w:rPr>
    </w:sdtEndPr>
    <w:sdtContent>
      <w:p w14:paraId="064065B2" w14:textId="77777777" w:rsidR="00C34B6A" w:rsidRPr="002768E6" w:rsidRDefault="00C34B6A">
        <w:pPr>
          <w:pStyle w:val="Pieddepage"/>
          <w:jc w:val="right"/>
          <w:rPr>
            <w:rFonts w:ascii="Times New Roman" w:hAnsi="Times New Roman" w:cs="Times New Roman"/>
          </w:rPr>
        </w:pPr>
        <w:r w:rsidRPr="002768E6">
          <w:rPr>
            <w:rFonts w:ascii="Times New Roman" w:hAnsi="Times New Roman" w:cs="Times New Roman"/>
          </w:rPr>
          <w:fldChar w:fldCharType="begin"/>
        </w:r>
        <w:r w:rsidRPr="002768E6">
          <w:rPr>
            <w:rFonts w:ascii="Times New Roman" w:hAnsi="Times New Roman" w:cs="Times New Roman"/>
          </w:rPr>
          <w:instrText>PAGE   \* MERGEFORMAT</w:instrText>
        </w:r>
        <w:r w:rsidRPr="002768E6">
          <w:rPr>
            <w:rFonts w:ascii="Times New Roman" w:hAnsi="Times New Roman" w:cs="Times New Roman"/>
          </w:rPr>
          <w:fldChar w:fldCharType="separate"/>
        </w:r>
        <w:r w:rsidRPr="002768E6">
          <w:rPr>
            <w:rFonts w:ascii="Times New Roman" w:hAnsi="Times New Roman" w:cs="Times New Roman"/>
          </w:rPr>
          <w:t>2</w:t>
        </w:r>
        <w:r w:rsidRPr="002768E6">
          <w:rPr>
            <w:rFonts w:ascii="Times New Roman" w:hAnsi="Times New Roman" w:cs="Times New Roman"/>
          </w:rPr>
          <w:fldChar w:fldCharType="end"/>
        </w:r>
      </w:p>
    </w:sdtContent>
  </w:sdt>
  <w:p w14:paraId="6F8A0526" w14:textId="77777777" w:rsidR="00C34B6A" w:rsidRDefault="00C34B6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4A50A" w14:textId="77777777" w:rsidR="00832529" w:rsidRPr="00B05301" w:rsidRDefault="00832529" w:rsidP="002B60E0">
      <w:pPr>
        <w:spacing w:after="0" w:line="240" w:lineRule="auto"/>
      </w:pPr>
      <w:r w:rsidRPr="00B05301">
        <w:separator/>
      </w:r>
    </w:p>
  </w:footnote>
  <w:footnote w:type="continuationSeparator" w:id="0">
    <w:p w14:paraId="529C5C5A" w14:textId="77777777" w:rsidR="00832529" w:rsidRPr="00B05301" w:rsidRDefault="00832529" w:rsidP="002B60E0">
      <w:pPr>
        <w:spacing w:after="0" w:line="240" w:lineRule="auto"/>
      </w:pPr>
      <w:r w:rsidRPr="00B0530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8F111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14176746" o:spid="_x0000_i1025" type="#_x0000_t75" style="width:20in;height:810.6pt;visibility:visible;mso-wrap-style:square">
            <v:imagedata r:id="rId1" o:title="" croptop="51832f" cropbottom="10732f" cropleft="25031f" cropright="38971f"/>
          </v:shape>
        </w:pict>
      </mc:Choice>
      <mc:Fallback>
        <w:drawing>
          <wp:inline distT="0" distB="0" distL="0" distR="0" wp14:anchorId="504916AA" wp14:editId="1EF75BB7">
            <wp:extent cx="18288000" cy="10294620"/>
            <wp:effectExtent l="0" t="0" r="0" b="0"/>
            <wp:docPr id="714176746" name="Image 714176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l="38194" t="79089" r="59465" b="16376"/>
                    <a:stretch>
                      <a:fillRect/>
                    </a:stretch>
                  </pic:blipFill>
                  <pic:spPr bwMode="auto">
                    <a:xfrm>
                      <a:off x="0" y="0"/>
                      <a:ext cx="18288000" cy="10294620"/>
                    </a:xfrm>
                    <a:prstGeom prst="rect">
                      <a:avLst/>
                    </a:prstGeom>
                    <a:noFill/>
                    <a:ln>
                      <a:noFill/>
                    </a:ln>
                  </pic:spPr>
                </pic:pic>
              </a:graphicData>
            </a:graphic>
          </wp:inline>
        </w:drawing>
      </mc:Fallback>
    </mc:AlternateContent>
  </w:numPicBullet>
  <w:abstractNum w:abstractNumId="0" w15:restartNumberingAfterBreak="0">
    <w:nsid w:val="01861520"/>
    <w:multiLevelType w:val="multilevel"/>
    <w:tmpl w:val="3378E9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93D98"/>
    <w:multiLevelType w:val="hybridMultilevel"/>
    <w:tmpl w:val="0B1810C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38F371E"/>
    <w:multiLevelType w:val="hybridMultilevel"/>
    <w:tmpl w:val="E3D86E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0633E7"/>
    <w:multiLevelType w:val="hybridMultilevel"/>
    <w:tmpl w:val="0FACB4AC"/>
    <w:lvl w:ilvl="0" w:tplc="0416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502655"/>
    <w:multiLevelType w:val="hybridMultilevel"/>
    <w:tmpl w:val="D86C5788"/>
    <w:lvl w:ilvl="0" w:tplc="F5820E22">
      <w:start w:val="2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4138E5"/>
    <w:multiLevelType w:val="hybridMultilevel"/>
    <w:tmpl w:val="D13A38E8"/>
    <w:lvl w:ilvl="0" w:tplc="0C09000F">
      <w:start w:val="1"/>
      <w:numFmt w:val="decimal"/>
      <w:lvlText w:val="%1."/>
      <w:lvlJc w:val="left"/>
      <w:pPr>
        <w:tabs>
          <w:tab w:val="num" w:pos="1080"/>
        </w:tabs>
        <w:ind w:left="1080" w:hanging="360"/>
      </w:pPr>
    </w:lvl>
    <w:lvl w:ilvl="1" w:tplc="0C090019">
      <w:start w:val="1"/>
      <w:numFmt w:val="lowerLetter"/>
      <w:lvlText w:val="%2."/>
      <w:lvlJc w:val="left"/>
      <w:pPr>
        <w:tabs>
          <w:tab w:val="num" w:pos="1800"/>
        </w:tabs>
        <w:ind w:left="1800" w:hanging="360"/>
      </w:pPr>
    </w:lvl>
    <w:lvl w:ilvl="2" w:tplc="0C09001B">
      <w:start w:val="1"/>
      <w:numFmt w:val="lowerRoman"/>
      <w:lvlText w:val="%3."/>
      <w:lvlJc w:val="right"/>
      <w:pPr>
        <w:tabs>
          <w:tab w:val="num" w:pos="2520"/>
        </w:tabs>
        <w:ind w:left="2520" w:hanging="180"/>
      </w:pPr>
    </w:lvl>
    <w:lvl w:ilvl="3" w:tplc="0C09000F">
      <w:start w:val="1"/>
      <w:numFmt w:val="decimal"/>
      <w:lvlText w:val="%4."/>
      <w:lvlJc w:val="left"/>
      <w:pPr>
        <w:tabs>
          <w:tab w:val="num" w:pos="3240"/>
        </w:tabs>
        <w:ind w:left="3240" w:hanging="360"/>
      </w:pPr>
    </w:lvl>
    <w:lvl w:ilvl="4" w:tplc="0C090019">
      <w:start w:val="1"/>
      <w:numFmt w:val="lowerLetter"/>
      <w:lvlText w:val="%5."/>
      <w:lvlJc w:val="left"/>
      <w:pPr>
        <w:tabs>
          <w:tab w:val="num" w:pos="3960"/>
        </w:tabs>
        <w:ind w:left="3960" w:hanging="360"/>
      </w:pPr>
    </w:lvl>
    <w:lvl w:ilvl="5" w:tplc="0C09001B">
      <w:start w:val="1"/>
      <w:numFmt w:val="lowerRoman"/>
      <w:lvlText w:val="%6."/>
      <w:lvlJc w:val="right"/>
      <w:pPr>
        <w:tabs>
          <w:tab w:val="num" w:pos="4680"/>
        </w:tabs>
        <w:ind w:left="4680" w:hanging="180"/>
      </w:pPr>
    </w:lvl>
    <w:lvl w:ilvl="6" w:tplc="0C09000F">
      <w:start w:val="1"/>
      <w:numFmt w:val="decimal"/>
      <w:lvlText w:val="%7."/>
      <w:lvlJc w:val="left"/>
      <w:pPr>
        <w:tabs>
          <w:tab w:val="num" w:pos="5400"/>
        </w:tabs>
        <w:ind w:left="5400" w:hanging="360"/>
      </w:pPr>
    </w:lvl>
    <w:lvl w:ilvl="7" w:tplc="0C090019">
      <w:start w:val="1"/>
      <w:numFmt w:val="lowerLetter"/>
      <w:lvlText w:val="%8."/>
      <w:lvlJc w:val="left"/>
      <w:pPr>
        <w:tabs>
          <w:tab w:val="num" w:pos="6120"/>
        </w:tabs>
        <w:ind w:left="6120" w:hanging="360"/>
      </w:pPr>
    </w:lvl>
    <w:lvl w:ilvl="8" w:tplc="0C09001B">
      <w:start w:val="1"/>
      <w:numFmt w:val="lowerRoman"/>
      <w:lvlText w:val="%9."/>
      <w:lvlJc w:val="right"/>
      <w:pPr>
        <w:tabs>
          <w:tab w:val="num" w:pos="6840"/>
        </w:tabs>
        <w:ind w:left="6840" w:hanging="180"/>
      </w:pPr>
    </w:lvl>
  </w:abstractNum>
  <w:abstractNum w:abstractNumId="6" w15:restartNumberingAfterBreak="0">
    <w:nsid w:val="156338EC"/>
    <w:multiLevelType w:val="hybridMultilevel"/>
    <w:tmpl w:val="D28002E4"/>
    <w:lvl w:ilvl="0" w:tplc="628270DA">
      <w:start w:val="1"/>
      <w:numFmt w:val="decimal"/>
      <w:lvlText w:val="%1."/>
      <w:lvlJc w:val="left"/>
      <w:pPr>
        <w:ind w:left="1440" w:hanging="360"/>
      </w:pPr>
    </w:lvl>
    <w:lvl w:ilvl="1" w:tplc="E3BA1A70">
      <w:start w:val="1"/>
      <w:numFmt w:val="decimal"/>
      <w:lvlText w:val="%2."/>
      <w:lvlJc w:val="left"/>
      <w:pPr>
        <w:ind w:left="1440" w:hanging="360"/>
      </w:pPr>
    </w:lvl>
    <w:lvl w:ilvl="2" w:tplc="8E4802B0">
      <w:start w:val="1"/>
      <w:numFmt w:val="decimal"/>
      <w:lvlText w:val="%3."/>
      <w:lvlJc w:val="left"/>
      <w:pPr>
        <w:ind w:left="1440" w:hanging="360"/>
      </w:pPr>
    </w:lvl>
    <w:lvl w:ilvl="3" w:tplc="5336A104">
      <w:start w:val="1"/>
      <w:numFmt w:val="decimal"/>
      <w:lvlText w:val="%4."/>
      <w:lvlJc w:val="left"/>
      <w:pPr>
        <w:ind w:left="1440" w:hanging="360"/>
      </w:pPr>
    </w:lvl>
    <w:lvl w:ilvl="4" w:tplc="A1E0A210">
      <w:start w:val="1"/>
      <w:numFmt w:val="decimal"/>
      <w:lvlText w:val="%5."/>
      <w:lvlJc w:val="left"/>
      <w:pPr>
        <w:ind w:left="1440" w:hanging="360"/>
      </w:pPr>
    </w:lvl>
    <w:lvl w:ilvl="5" w:tplc="D3EA3518">
      <w:start w:val="1"/>
      <w:numFmt w:val="decimal"/>
      <w:lvlText w:val="%6."/>
      <w:lvlJc w:val="left"/>
      <w:pPr>
        <w:ind w:left="1440" w:hanging="360"/>
      </w:pPr>
    </w:lvl>
    <w:lvl w:ilvl="6" w:tplc="63763902">
      <w:start w:val="1"/>
      <w:numFmt w:val="decimal"/>
      <w:lvlText w:val="%7."/>
      <w:lvlJc w:val="left"/>
      <w:pPr>
        <w:ind w:left="1440" w:hanging="360"/>
      </w:pPr>
    </w:lvl>
    <w:lvl w:ilvl="7" w:tplc="859E6346">
      <w:start w:val="1"/>
      <w:numFmt w:val="decimal"/>
      <w:lvlText w:val="%8."/>
      <w:lvlJc w:val="left"/>
      <w:pPr>
        <w:ind w:left="1440" w:hanging="360"/>
      </w:pPr>
    </w:lvl>
    <w:lvl w:ilvl="8" w:tplc="D6A8913A">
      <w:start w:val="1"/>
      <w:numFmt w:val="decimal"/>
      <w:lvlText w:val="%9."/>
      <w:lvlJc w:val="left"/>
      <w:pPr>
        <w:ind w:left="1440" w:hanging="360"/>
      </w:pPr>
    </w:lvl>
  </w:abstractNum>
  <w:abstractNum w:abstractNumId="7" w15:restartNumberingAfterBreak="0">
    <w:nsid w:val="15E065C1"/>
    <w:multiLevelType w:val="hybridMultilevel"/>
    <w:tmpl w:val="4ACCF9D8"/>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18301581"/>
    <w:multiLevelType w:val="hybridMultilevel"/>
    <w:tmpl w:val="36466BC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B1241DC"/>
    <w:multiLevelType w:val="hybridMultilevel"/>
    <w:tmpl w:val="C68435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F95325"/>
    <w:multiLevelType w:val="hybridMultilevel"/>
    <w:tmpl w:val="FBA6A46C"/>
    <w:lvl w:ilvl="0" w:tplc="74DE00E2">
      <w:start w:val="1"/>
      <w:numFmt w:val="decimal"/>
      <w:lvlText w:val="%1."/>
      <w:lvlJc w:val="left"/>
      <w:pPr>
        <w:ind w:left="1020" w:hanging="360"/>
      </w:pPr>
    </w:lvl>
    <w:lvl w:ilvl="1" w:tplc="380EDD34">
      <w:start w:val="1"/>
      <w:numFmt w:val="decimal"/>
      <w:lvlText w:val="%2."/>
      <w:lvlJc w:val="left"/>
      <w:pPr>
        <w:ind w:left="1020" w:hanging="360"/>
      </w:pPr>
    </w:lvl>
    <w:lvl w:ilvl="2" w:tplc="9AF079D4">
      <w:start w:val="1"/>
      <w:numFmt w:val="decimal"/>
      <w:lvlText w:val="%3."/>
      <w:lvlJc w:val="left"/>
      <w:pPr>
        <w:ind w:left="1020" w:hanging="360"/>
      </w:pPr>
    </w:lvl>
    <w:lvl w:ilvl="3" w:tplc="31724548">
      <w:start w:val="1"/>
      <w:numFmt w:val="decimal"/>
      <w:lvlText w:val="%4."/>
      <w:lvlJc w:val="left"/>
      <w:pPr>
        <w:ind w:left="1020" w:hanging="360"/>
      </w:pPr>
    </w:lvl>
    <w:lvl w:ilvl="4" w:tplc="346445F0">
      <w:start w:val="1"/>
      <w:numFmt w:val="decimal"/>
      <w:lvlText w:val="%5."/>
      <w:lvlJc w:val="left"/>
      <w:pPr>
        <w:ind w:left="1020" w:hanging="360"/>
      </w:pPr>
    </w:lvl>
    <w:lvl w:ilvl="5" w:tplc="9410CBC0">
      <w:start w:val="1"/>
      <w:numFmt w:val="decimal"/>
      <w:lvlText w:val="%6."/>
      <w:lvlJc w:val="left"/>
      <w:pPr>
        <w:ind w:left="1020" w:hanging="360"/>
      </w:pPr>
    </w:lvl>
    <w:lvl w:ilvl="6" w:tplc="36502B16">
      <w:start w:val="1"/>
      <w:numFmt w:val="decimal"/>
      <w:lvlText w:val="%7."/>
      <w:lvlJc w:val="left"/>
      <w:pPr>
        <w:ind w:left="1020" w:hanging="360"/>
      </w:pPr>
    </w:lvl>
    <w:lvl w:ilvl="7" w:tplc="4C220C18">
      <w:start w:val="1"/>
      <w:numFmt w:val="decimal"/>
      <w:lvlText w:val="%8."/>
      <w:lvlJc w:val="left"/>
      <w:pPr>
        <w:ind w:left="1020" w:hanging="360"/>
      </w:pPr>
    </w:lvl>
    <w:lvl w:ilvl="8" w:tplc="7574434A">
      <w:start w:val="1"/>
      <w:numFmt w:val="decimal"/>
      <w:lvlText w:val="%9."/>
      <w:lvlJc w:val="left"/>
      <w:pPr>
        <w:ind w:left="1020" w:hanging="360"/>
      </w:pPr>
    </w:lvl>
  </w:abstractNum>
  <w:abstractNum w:abstractNumId="11" w15:restartNumberingAfterBreak="0">
    <w:nsid w:val="23135591"/>
    <w:multiLevelType w:val="hybridMultilevel"/>
    <w:tmpl w:val="D58AC2E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24116223"/>
    <w:multiLevelType w:val="hybridMultilevel"/>
    <w:tmpl w:val="36B4E5D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273845AC"/>
    <w:multiLevelType w:val="hybridMultilevel"/>
    <w:tmpl w:val="B134BB36"/>
    <w:lvl w:ilvl="0" w:tplc="94A4C576">
      <w:start w:val="28"/>
      <w:numFmt w:val="bullet"/>
      <w:lvlText w:val="-"/>
      <w:lvlJc w:val="left"/>
      <w:pPr>
        <w:ind w:left="720" w:hanging="360"/>
      </w:pPr>
      <w:rPr>
        <w:rFonts w:ascii="Aptos" w:eastAsiaTheme="minorHAnsi" w:hAnsi="Aptos" w:cstheme="minorHAnsi"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B45414D"/>
    <w:multiLevelType w:val="hybridMultilevel"/>
    <w:tmpl w:val="DB80689A"/>
    <w:lvl w:ilvl="0" w:tplc="0416000F">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15:restartNumberingAfterBreak="0">
    <w:nsid w:val="2E3B3F19"/>
    <w:multiLevelType w:val="hybridMultilevel"/>
    <w:tmpl w:val="0A768FE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1496E46"/>
    <w:multiLevelType w:val="hybridMultilevel"/>
    <w:tmpl w:val="2E283FB4"/>
    <w:lvl w:ilvl="0" w:tplc="BE66FE2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7" w15:restartNumberingAfterBreak="0">
    <w:nsid w:val="35B21BD6"/>
    <w:multiLevelType w:val="hybridMultilevel"/>
    <w:tmpl w:val="836E988E"/>
    <w:lvl w:ilvl="0" w:tplc="080C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91A6C8C"/>
    <w:multiLevelType w:val="hybridMultilevel"/>
    <w:tmpl w:val="EBBAFDC6"/>
    <w:lvl w:ilvl="0" w:tplc="7B6C4F0C">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2AF7C63"/>
    <w:multiLevelType w:val="hybridMultilevel"/>
    <w:tmpl w:val="942285D8"/>
    <w:lvl w:ilvl="0" w:tplc="D606561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439106C"/>
    <w:multiLevelType w:val="hybridMultilevel"/>
    <w:tmpl w:val="1F5087F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7BE017D"/>
    <w:multiLevelType w:val="hybridMultilevel"/>
    <w:tmpl w:val="7A5A5D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ABB3321"/>
    <w:multiLevelType w:val="hybridMultilevel"/>
    <w:tmpl w:val="E3D86E5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4C1E6514"/>
    <w:multiLevelType w:val="hybridMultilevel"/>
    <w:tmpl w:val="B7F49C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D9F1926"/>
    <w:multiLevelType w:val="hybridMultilevel"/>
    <w:tmpl w:val="1472BD9A"/>
    <w:lvl w:ilvl="0" w:tplc="F5820E22">
      <w:start w:val="29"/>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402213C"/>
    <w:multiLevelType w:val="hybridMultilevel"/>
    <w:tmpl w:val="792AAFD4"/>
    <w:lvl w:ilvl="0" w:tplc="08E6ACFE">
      <w:start w:val="1"/>
      <w:numFmt w:val="decimal"/>
      <w:lvlText w:val="%1."/>
      <w:lvlJc w:val="left"/>
      <w:pPr>
        <w:ind w:left="1020" w:hanging="360"/>
      </w:pPr>
    </w:lvl>
    <w:lvl w:ilvl="1" w:tplc="2998FE88">
      <w:start w:val="1"/>
      <w:numFmt w:val="decimal"/>
      <w:lvlText w:val="%2."/>
      <w:lvlJc w:val="left"/>
      <w:pPr>
        <w:ind w:left="1020" w:hanging="360"/>
      </w:pPr>
    </w:lvl>
    <w:lvl w:ilvl="2" w:tplc="6D945738">
      <w:start w:val="1"/>
      <w:numFmt w:val="decimal"/>
      <w:lvlText w:val="%3."/>
      <w:lvlJc w:val="left"/>
      <w:pPr>
        <w:ind w:left="1020" w:hanging="360"/>
      </w:pPr>
    </w:lvl>
    <w:lvl w:ilvl="3" w:tplc="823CA766">
      <w:start w:val="1"/>
      <w:numFmt w:val="decimal"/>
      <w:lvlText w:val="%4."/>
      <w:lvlJc w:val="left"/>
      <w:pPr>
        <w:ind w:left="1020" w:hanging="360"/>
      </w:pPr>
    </w:lvl>
    <w:lvl w:ilvl="4" w:tplc="8154FC2E">
      <w:start w:val="1"/>
      <w:numFmt w:val="decimal"/>
      <w:lvlText w:val="%5."/>
      <w:lvlJc w:val="left"/>
      <w:pPr>
        <w:ind w:left="1020" w:hanging="360"/>
      </w:pPr>
    </w:lvl>
    <w:lvl w:ilvl="5" w:tplc="17F434DC">
      <w:start w:val="1"/>
      <w:numFmt w:val="decimal"/>
      <w:lvlText w:val="%6."/>
      <w:lvlJc w:val="left"/>
      <w:pPr>
        <w:ind w:left="1020" w:hanging="360"/>
      </w:pPr>
    </w:lvl>
    <w:lvl w:ilvl="6" w:tplc="341A194C">
      <w:start w:val="1"/>
      <w:numFmt w:val="decimal"/>
      <w:lvlText w:val="%7."/>
      <w:lvlJc w:val="left"/>
      <w:pPr>
        <w:ind w:left="1020" w:hanging="360"/>
      </w:pPr>
    </w:lvl>
    <w:lvl w:ilvl="7" w:tplc="F1387318">
      <w:start w:val="1"/>
      <w:numFmt w:val="decimal"/>
      <w:lvlText w:val="%8."/>
      <w:lvlJc w:val="left"/>
      <w:pPr>
        <w:ind w:left="1020" w:hanging="360"/>
      </w:pPr>
    </w:lvl>
    <w:lvl w:ilvl="8" w:tplc="D9EE3D38">
      <w:start w:val="1"/>
      <w:numFmt w:val="decimal"/>
      <w:lvlText w:val="%9."/>
      <w:lvlJc w:val="left"/>
      <w:pPr>
        <w:ind w:left="1020" w:hanging="360"/>
      </w:pPr>
    </w:lvl>
  </w:abstractNum>
  <w:abstractNum w:abstractNumId="26" w15:restartNumberingAfterBreak="0">
    <w:nsid w:val="59502D0D"/>
    <w:multiLevelType w:val="hybridMultilevel"/>
    <w:tmpl w:val="1B9C7A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7F351D"/>
    <w:multiLevelType w:val="hybridMultilevel"/>
    <w:tmpl w:val="D2B4039A"/>
    <w:lvl w:ilvl="0" w:tplc="91DAF75E">
      <w:start w:val="1"/>
      <w:numFmt w:val="bullet"/>
      <w:lvlText w:val=""/>
      <w:lvlJc w:val="left"/>
      <w:pPr>
        <w:ind w:left="720" w:hanging="360"/>
      </w:pPr>
      <w:rPr>
        <w:rFonts w:ascii="Symbol" w:hAnsi="Symbol"/>
      </w:rPr>
    </w:lvl>
    <w:lvl w:ilvl="1" w:tplc="8092D578">
      <w:start w:val="1"/>
      <w:numFmt w:val="bullet"/>
      <w:lvlText w:val=""/>
      <w:lvlJc w:val="left"/>
      <w:pPr>
        <w:ind w:left="720" w:hanging="360"/>
      </w:pPr>
      <w:rPr>
        <w:rFonts w:ascii="Symbol" w:hAnsi="Symbol"/>
      </w:rPr>
    </w:lvl>
    <w:lvl w:ilvl="2" w:tplc="F10842BA">
      <w:start w:val="1"/>
      <w:numFmt w:val="bullet"/>
      <w:lvlText w:val=""/>
      <w:lvlJc w:val="left"/>
      <w:pPr>
        <w:ind w:left="720" w:hanging="360"/>
      </w:pPr>
      <w:rPr>
        <w:rFonts w:ascii="Symbol" w:hAnsi="Symbol"/>
      </w:rPr>
    </w:lvl>
    <w:lvl w:ilvl="3" w:tplc="3F200CBE">
      <w:start w:val="1"/>
      <w:numFmt w:val="bullet"/>
      <w:lvlText w:val=""/>
      <w:lvlJc w:val="left"/>
      <w:pPr>
        <w:ind w:left="720" w:hanging="360"/>
      </w:pPr>
      <w:rPr>
        <w:rFonts w:ascii="Symbol" w:hAnsi="Symbol"/>
      </w:rPr>
    </w:lvl>
    <w:lvl w:ilvl="4" w:tplc="45F8C6D0">
      <w:start w:val="1"/>
      <w:numFmt w:val="bullet"/>
      <w:lvlText w:val=""/>
      <w:lvlJc w:val="left"/>
      <w:pPr>
        <w:ind w:left="720" w:hanging="360"/>
      </w:pPr>
      <w:rPr>
        <w:rFonts w:ascii="Symbol" w:hAnsi="Symbol"/>
      </w:rPr>
    </w:lvl>
    <w:lvl w:ilvl="5" w:tplc="9B9E7370">
      <w:start w:val="1"/>
      <w:numFmt w:val="bullet"/>
      <w:lvlText w:val=""/>
      <w:lvlJc w:val="left"/>
      <w:pPr>
        <w:ind w:left="720" w:hanging="360"/>
      </w:pPr>
      <w:rPr>
        <w:rFonts w:ascii="Symbol" w:hAnsi="Symbol"/>
      </w:rPr>
    </w:lvl>
    <w:lvl w:ilvl="6" w:tplc="27A43316">
      <w:start w:val="1"/>
      <w:numFmt w:val="bullet"/>
      <w:lvlText w:val=""/>
      <w:lvlJc w:val="left"/>
      <w:pPr>
        <w:ind w:left="720" w:hanging="360"/>
      </w:pPr>
      <w:rPr>
        <w:rFonts w:ascii="Symbol" w:hAnsi="Symbol"/>
      </w:rPr>
    </w:lvl>
    <w:lvl w:ilvl="7" w:tplc="5ED47254">
      <w:start w:val="1"/>
      <w:numFmt w:val="bullet"/>
      <w:lvlText w:val=""/>
      <w:lvlJc w:val="left"/>
      <w:pPr>
        <w:ind w:left="720" w:hanging="360"/>
      </w:pPr>
      <w:rPr>
        <w:rFonts w:ascii="Symbol" w:hAnsi="Symbol"/>
      </w:rPr>
    </w:lvl>
    <w:lvl w:ilvl="8" w:tplc="5A2A572C">
      <w:start w:val="1"/>
      <w:numFmt w:val="bullet"/>
      <w:lvlText w:val=""/>
      <w:lvlJc w:val="left"/>
      <w:pPr>
        <w:ind w:left="720" w:hanging="360"/>
      </w:pPr>
      <w:rPr>
        <w:rFonts w:ascii="Symbol" w:hAnsi="Symbol"/>
      </w:rPr>
    </w:lvl>
  </w:abstractNum>
  <w:abstractNum w:abstractNumId="28" w15:restartNumberingAfterBreak="0">
    <w:nsid w:val="64764D8D"/>
    <w:multiLevelType w:val="hybridMultilevel"/>
    <w:tmpl w:val="911EC5C2"/>
    <w:lvl w:ilvl="0" w:tplc="F244A034">
      <w:start w:val="1"/>
      <w:numFmt w:val="decimal"/>
      <w:lvlText w:val="%1."/>
      <w:lvlJc w:val="left"/>
      <w:pPr>
        <w:ind w:left="1068" w:hanging="360"/>
      </w:pPr>
      <w:rPr>
        <w:rFonts w:eastAsiaTheme="minorHAnsi"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9" w15:restartNumberingAfterBreak="0">
    <w:nsid w:val="6734029E"/>
    <w:multiLevelType w:val="hybridMultilevel"/>
    <w:tmpl w:val="09404E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8611DBF"/>
    <w:multiLevelType w:val="hybridMultilevel"/>
    <w:tmpl w:val="E3109644"/>
    <w:lvl w:ilvl="0" w:tplc="F5820E22">
      <w:start w:val="29"/>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6E464BA3"/>
    <w:multiLevelType w:val="hybridMultilevel"/>
    <w:tmpl w:val="F0BE29A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2" w15:restartNumberingAfterBreak="0">
    <w:nsid w:val="721679F8"/>
    <w:multiLevelType w:val="hybridMultilevel"/>
    <w:tmpl w:val="B5B69D70"/>
    <w:lvl w:ilvl="0" w:tplc="1062E156">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32A6AD4"/>
    <w:multiLevelType w:val="hybridMultilevel"/>
    <w:tmpl w:val="C298F50C"/>
    <w:lvl w:ilvl="0" w:tplc="878A1B90">
      <w:numFmt w:val="bullet"/>
      <w:lvlText w:val="-"/>
      <w:lvlJc w:val="left"/>
      <w:pPr>
        <w:ind w:left="720" w:hanging="36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8B45CF8"/>
    <w:multiLevelType w:val="hybridMultilevel"/>
    <w:tmpl w:val="840C4426"/>
    <w:lvl w:ilvl="0" w:tplc="3DF2E18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D447D30"/>
    <w:multiLevelType w:val="hybridMultilevel"/>
    <w:tmpl w:val="6262ABCC"/>
    <w:lvl w:ilvl="0" w:tplc="F5820E22">
      <w:start w:val="29"/>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E432F5A"/>
    <w:multiLevelType w:val="hybridMultilevel"/>
    <w:tmpl w:val="4D0417A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34609731">
    <w:abstractNumId w:val="34"/>
  </w:num>
  <w:num w:numId="2" w16cid:durableId="879635844">
    <w:abstractNumId w:val="23"/>
  </w:num>
  <w:num w:numId="3" w16cid:durableId="1412048548">
    <w:abstractNumId w:val="17"/>
  </w:num>
  <w:num w:numId="4" w16cid:durableId="1144155964">
    <w:abstractNumId w:val="32"/>
  </w:num>
  <w:num w:numId="5" w16cid:durableId="878399643">
    <w:abstractNumId w:val="3"/>
  </w:num>
  <w:num w:numId="6" w16cid:durableId="1327586875">
    <w:abstractNumId w:val="18"/>
  </w:num>
  <w:num w:numId="7" w16cid:durableId="263151520">
    <w:abstractNumId w:val="7"/>
  </w:num>
  <w:num w:numId="8" w16cid:durableId="382798363">
    <w:abstractNumId w:val="28"/>
  </w:num>
  <w:num w:numId="9" w16cid:durableId="819351596">
    <w:abstractNumId w:val="14"/>
  </w:num>
  <w:num w:numId="10" w16cid:durableId="1375152384">
    <w:abstractNumId w:val="31"/>
  </w:num>
  <w:num w:numId="11" w16cid:durableId="1061756902">
    <w:abstractNumId w:val="16"/>
  </w:num>
  <w:num w:numId="12" w16cid:durableId="49810589">
    <w:abstractNumId w:val="33"/>
  </w:num>
  <w:num w:numId="13" w16cid:durableId="707147225">
    <w:abstractNumId w:val="20"/>
  </w:num>
  <w:num w:numId="14" w16cid:durableId="93329877">
    <w:abstractNumId w:val="36"/>
  </w:num>
  <w:num w:numId="15" w16cid:durableId="1326130246">
    <w:abstractNumId w:val="19"/>
  </w:num>
  <w:num w:numId="16" w16cid:durableId="18891011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52201925">
    <w:abstractNumId w:val="0"/>
  </w:num>
  <w:num w:numId="18" w16cid:durableId="224074600">
    <w:abstractNumId w:val="8"/>
  </w:num>
  <w:num w:numId="19" w16cid:durableId="1432777466">
    <w:abstractNumId w:val="11"/>
  </w:num>
  <w:num w:numId="20" w16cid:durableId="808933384">
    <w:abstractNumId w:val="29"/>
  </w:num>
  <w:num w:numId="21" w16cid:durableId="1561357142">
    <w:abstractNumId w:val="1"/>
  </w:num>
  <w:num w:numId="22" w16cid:durableId="2021159331">
    <w:abstractNumId w:val="21"/>
  </w:num>
  <w:num w:numId="23" w16cid:durableId="45297026">
    <w:abstractNumId w:val="15"/>
  </w:num>
  <w:num w:numId="24" w16cid:durableId="1574047581">
    <w:abstractNumId w:val="9"/>
  </w:num>
  <w:num w:numId="25" w16cid:durableId="1995714535">
    <w:abstractNumId w:val="35"/>
  </w:num>
  <w:num w:numId="26" w16cid:durableId="1641107047">
    <w:abstractNumId w:val="4"/>
  </w:num>
  <w:num w:numId="27" w16cid:durableId="1543397554">
    <w:abstractNumId w:val="27"/>
  </w:num>
  <w:num w:numId="28" w16cid:durableId="1958827358">
    <w:abstractNumId w:val="24"/>
  </w:num>
  <w:num w:numId="29" w16cid:durableId="1345784183">
    <w:abstractNumId w:val="13"/>
  </w:num>
  <w:num w:numId="30" w16cid:durableId="400642539">
    <w:abstractNumId w:val="30"/>
  </w:num>
  <w:num w:numId="31" w16cid:durableId="1767270051">
    <w:abstractNumId w:val="10"/>
  </w:num>
  <w:num w:numId="32" w16cid:durableId="1854417716">
    <w:abstractNumId w:val="25"/>
  </w:num>
  <w:num w:numId="33" w16cid:durableId="1495800036">
    <w:abstractNumId w:val="12"/>
  </w:num>
  <w:num w:numId="34" w16cid:durableId="337394767">
    <w:abstractNumId w:val="22"/>
  </w:num>
  <w:num w:numId="35" w16cid:durableId="1092313846">
    <w:abstractNumId w:val="2"/>
  </w:num>
  <w:num w:numId="36" w16cid:durableId="1995640582">
    <w:abstractNumId w:val="6"/>
  </w:num>
  <w:num w:numId="37" w16cid:durableId="10284690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2zppfp1evpace2fr3vdxwk0vr9t22rd5p9&quot;&gt;My EndNote Library Full&lt;record-ids&gt;&lt;item&gt;13848&lt;/item&gt;&lt;item&gt;32059&lt;/item&gt;&lt;item&gt;32061&lt;/item&gt;&lt;item&gt;32062&lt;/item&gt;&lt;item&gt;32063&lt;/item&gt;&lt;item&gt;32064&lt;/item&gt;&lt;item&gt;32065&lt;/item&gt;&lt;item&gt;32067&lt;/item&gt;&lt;/record-ids&gt;&lt;/item&gt;&lt;/Libraries&gt;"/>
  </w:docVars>
  <w:rsids>
    <w:rsidRoot w:val="00A146EA"/>
    <w:rsid w:val="00000433"/>
    <w:rsid w:val="000018DC"/>
    <w:rsid w:val="00002980"/>
    <w:rsid w:val="00003B49"/>
    <w:rsid w:val="000066D1"/>
    <w:rsid w:val="00006A58"/>
    <w:rsid w:val="00006DCD"/>
    <w:rsid w:val="000213C3"/>
    <w:rsid w:val="00022E2E"/>
    <w:rsid w:val="00025B10"/>
    <w:rsid w:val="0002655C"/>
    <w:rsid w:val="000269AD"/>
    <w:rsid w:val="00030139"/>
    <w:rsid w:val="0003081C"/>
    <w:rsid w:val="00030D62"/>
    <w:rsid w:val="00031C2C"/>
    <w:rsid w:val="00031DF5"/>
    <w:rsid w:val="0003230C"/>
    <w:rsid w:val="0003486F"/>
    <w:rsid w:val="0003593E"/>
    <w:rsid w:val="00041630"/>
    <w:rsid w:val="0004213C"/>
    <w:rsid w:val="000421F3"/>
    <w:rsid w:val="000450B5"/>
    <w:rsid w:val="000452C9"/>
    <w:rsid w:val="00047128"/>
    <w:rsid w:val="000471A8"/>
    <w:rsid w:val="0004764B"/>
    <w:rsid w:val="00050CE2"/>
    <w:rsid w:val="00051D57"/>
    <w:rsid w:val="000544BE"/>
    <w:rsid w:val="000561B9"/>
    <w:rsid w:val="00060E93"/>
    <w:rsid w:val="00061329"/>
    <w:rsid w:val="0006212D"/>
    <w:rsid w:val="00062264"/>
    <w:rsid w:val="000632C5"/>
    <w:rsid w:val="0006439D"/>
    <w:rsid w:val="0006515A"/>
    <w:rsid w:val="00065AC2"/>
    <w:rsid w:val="000667A1"/>
    <w:rsid w:val="00066CCF"/>
    <w:rsid w:val="00067B88"/>
    <w:rsid w:val="000714B4"/>
    <w:rsid w:val="00072F6F"/>
    <w:rsid w:val="000740A7"/>
    <w:rsid w:val="00075922"/>
    <w:rsid w:val="000802FC"/>
    <w:rsid w:val="00080457"/>
    <w:rsid w:val="0008399D"/>
    <w:rsid w:val="00085394"/>
    <w:rsid w:val="00085BEC"/>
    <w:rsid w:val="00087BAF"/>
    <w:rsid w:val="0009288C"/>
    <w:rsid w:val="00092F03"/>
    <w:rsid w:val="00093545"/>
    <w:rsid w:val="00094228"/>
    <w:rsid w:val="00095C49"/>
    <w:rsid w:val="00095E31"/>
    <w:rsid w:val="000960CF"/>
    <w:rsid w:val="000978DD"/>
    <w:rsid w:val="000A0625"/>
    <w:rsid w:val="000A2FD5"/>
    <w:rsid w:val="000A5044"/>
    <w:rsid w:val="000A5D71"/>
    <w:rsid w:val="000A653A"/>
    <w:rsid w:val="000A76F2"/>
    <w:rsid w:val="000B06F8"/>
    <w:rsid w:val="000B1961"/>
    <w:rsid w:val="000B3B3D"/>
    <w:rsid w:val="000B3DC4"/>
    <w:rsid w:val="000B564C"/>
    <w:rsid w:val="000B6816"/>
    <w:rsid w:val="000C27D0"/>
    <w:rsid w:val="000C490F"/>
    <w:rsid w:val="000C5539"/>
    <w:rsid w:val="000C686D"/>
    <w:rsid w:val="000C70D2"/>
    <w:rsid w:val="000C7669"/>
    <w:rsid w:val="000C7A0C"/>
    <w:rsid w:val="000D2F90"/>
    <w:rsid w:val="000D5563"/>
    <w:rsid w:val="000D560D"/>
    <w:rsid w:val="000D5968"/>
    <w:rsid w:val="000D74F9"/>
    <w:rsid w:val="000D7770"/>
    <w:rsid w:val="000E0A6A"/>
    <w:rsid w:val="000E0C95"/>
    <w:rsid w:val="000E3E53"/>
    <w:rsid w:val="000E4440"/>
    <w:rsid w:val="000E5788"/>
    <w:rsid w:val="000E77FF"/>
    <w:rsid w:val="000F29F4"/>
    <w:rsid w:val="000F450F"/>
    <w:rsid w:val="000F581C"/>
    <w:rsid w:val="000F66B1"/>
    <w:rsid w:val="000F6BE3"/>
    <w:rsid w:val="000F737C"/>
    <w:rsid w:val="000F7B06"/>
    <w:rsid w:val="00100B66"/>
    <w:rsid w:val="00101993"/>
    <w:rsid w:val="00101EFA"/>
    <w:rsid w:val="0010252C"/>
    <w:rsid w:val="00102942"/>
    <w:rsid w:val="00102977"/>
    <w:rsid w:val="0010413B"/>
    <w:rsid w:val="001043E6"/>
    <w:rsid w:val="001055B2"/>
    <w:rsid w:val="00107FD7"/>
    <w:rsid w:val="001137B2"/>
    <w:rsid w:val="00113E66"/>
    <w:rsid w:val="0011488D"/>
    <w:rsid w:val="00116B45"/>
    <w:rsid w:val="001203B2"/>
    <w:rsid w:val="001204BD"/>
    <w:rsid w:val="00121204"/>
    <w:rsid w:val="00125BC9"/>
    <w:rsid w:val="0012719F"/>
    <w:rsid w:val="0013111C"/>
    <w:rsid w:val="00132334"/>
    <w:rsid w:val="00133841"/>
    <w:rsid w:val="00133FC5"/>
    <w:rsid w:val="00134757"/>
    <w:rsid w:val="0013557A"/>
    <w:rsid w:val="00136E03"/>
    <w:rsid w:val="00137204"/>
    <w:rsid w:val="00137784"/>
    <w:rsid w:val="00137ADC"/>
    <w:rsid w:val="00140DD0"/>
    <w:rsid w:val="0014209E"/>
    <w:rsid w:val="001424D2"/>
    <w:rsid w:val="001427B1"/>
    <w:rsid w:val="00146074"/>
    <w:rsid w:val="001511B5"/>
    <w:rsid w:val="00153288"/>
    <w:rsid w:val="00155C62"/>
    <w:rsid w:val="00157B76"/>
    <w:rsid w:val="00160440"/>
    <w:rsid w:val="00161637"/>
    <w:rsid w:val="00164DE2"/>
    <w:rsid w:val="00165D49"/>
    <w:rsid w:val="0017098D"/>
    <w:rsid w:val="00172C39"/>
    <w:rsid w:val="0017553D"/>
    <w:rsid w:val="001760CE"/>
    <w:rsid w:val="00177452"/>
    <w:rsid w:val="00177556"/>
    <w:rsid w:val="0017789E"/>
    <w:rsid w:val="00180BCB"/>
    <w:rsid w:val="001814F6"/>
    <w:rsid w:val="00181FCF"/>
    <w:rsid w:val="00182344"/>
    <w:rsid w:val="001826DE"/>
    <w:rsid w:val="00184474"/>
    <w:rsid w:val="00184E31"/>
    <w:rsid w:val="00184E80"/>
    <w:rsid w:val="00185CA0"/>
    <w:rsid w:val="0018735B"/>
    <w:rsid w:val="0018750E"/>
    <w:rsid w:val="00190024"/>
    <w:rsid w:val="001903AB"/>
    <w:rsid w:val="0019116A"/>
    <w:rsid w:val="00191AE6"/>
    <w:rsid w:val="001920D5"/>
    <w:rsid w:val="00192123"/>
    <w:rsid w:val="00193C58"/>
    <w:rsid w:val="00194430"/>
    <w:rsid w:val="00194569"/>
    <w:rsid w:val="00197116"/>
    <w:rsid w:val="00197267"/>
    <w:rsid w:val="001A115A"/>
    <w:rsid w:val="001A1C70"/>
    <w:rsid w:val="001A262E"/>
    <w:rsid w:val="001A27DC"/>
    <w:rsid w:val="001A7371"/>
    <w:rsid w:val="001A7DE1"/>
    <w:rsid w:val="001B15E1"/>
    <w:rsid w:val="001B225C"/>
    <w:rsid w:val="001B2593"/>
    <w:rsid w:val="001B58E7"/>
    <w:rsid w:val="001B5AB8"/>
    <w:rsid w:val="001B7995"/>
    <w:rsid w:val="001C0DA8"/>
    <w:rsid w:val="001C2F15"/>
    <w:rsid w:val="001C3F26"/>
    <w:rsid w:val="001C6075"/>
    <w:rsid w:val="001C6825"/>
    <w:rsid w:val="001C6F80"/>
    <w:rsid w:val="001D0C10"/>
    <w:rsid w:val="001D1D09"/>
    <w:rsid w:val="001D4CEF"/>
    <w:rsid w:val="001E0B0E"/>
    <w:rsid w:val="001E1343"/>
    <w:rsid w:val="001E26D2"/>
    <w:rsid w:val="001F1E1E"/>
    <w:rsid w:val="001F27CB"/>
    <w:rsid w:val="001F2B11"/>
    <w:rsid w:val="001F33D1"/>
    <w:rsid w:val="001F547A"/>
    <w:rsid w:val="001F65FC"/>
    <w:rsid w:val="001F75B4"/>
    <w:rsid w:val="001F771B"/>
    <w:rsid w:val="001F7D27"/>
    <w:rsid w:val="00200DEF"/>
    <w:rsid w:val="0020212D"/>
    <w:rsid w:val="00202BDA"/>
    <w:rsid w:val="002042A4"/>
    <w:rsid w:val="002055BB"/>
    <w:rsid w:val="00206A02"/>
    <w:rsid w:val="0021004E"/>
    <w:rsid w:val="00212E9A"/>
    <w:rsid w:val="00215137"/>
    <w:rsid w:val="002174A9"/>
    <w:rsid w:val="00220D7F"/>
    <w:rsid w:val="0022102D"/>
    <w:rsid w:val="002216FE"/>
    <w:rsid w:val="00221A59"/>
    <w:rsid w:val="00221F38"/>
    <w:rsid w:val="0022208F"/>
    <w:rsid w:val="00222B64"/>
    <w:rsid w:val="0022342A"/>
    <w:rsid w:val="002236F3"/>
    <w:rsid w:val="00223CB6"/>
    <w:rsid w:val="0022436D"/>
    <w:rsid w:val="0022621F"/>
    <w:rsid w:val="00226A72"/>
    <w:rsid w:val="00227106"/>
    <w:rsid w:val="00234122"/>
    <w:rsid w:val="00234704"/>
    <w:rsid w:val="002368AD"/>
    <w:rsid w:val="00246BFE"/>
    <w:rsid w:val="00246C0B"/>
    <w:rsid w:val="00247927"/>
    <w:rsid w:val="00252316"/>
    <w:rsid w:val="00254286"/>
    <w:rsid w:val="00256549"/>
    <w:rsid w:val="0026247B"/>
    <w:rsid w:val="002626E2"/>
    <w:rsid w:val="00262A49"/>
    <w:rsid w:val="00262DBB"/>
    <w:rsid w:val="00263A35"/>
    <w:rsid w:val="002643BF"/>
    <w:rsid w:val="0026492F"/>
    <w:rsid w:val="00265864"/>
    <w:rsid w:val="00265E57"/>
    <w:rsid w:val="002662CB"/>
    <w:rsid w:val="00266E4F"/>
    <w:rsid w:val="0026735D"/>
    <w:rsid w:val="00271677"/>
    <w:rsid w:val="00271967"/>
    <w:rsid w:val="002738CC"/>
    <w:rsid w:val="00275D9E"/>
    <w:rsid w:val="002768E6"/>
    <w:rsid w:val="00280645"/>
    <w:rsid w:val="002821F0"/>
    <w:rsid w:val="002830C9"/>
    <w:rsid w:val="0028401A"/>
    <w:rsid w:val="002842B4"/>
    <w:rsid w:val="002842B7"/>
    <w:rsid w:val="002844A4"/>
    <w:rsid w:val="00284E58"/>
    <w:rsid w:val="00284F49"/>
    <w:rsid w:val="00286C4F"/>
    <w:rsid w:val="00287E97"/>
    <w:rsid w:val="002911CD"/>
    <w:rsid w:val="002912CA"/>
    <w:rsid w:val="0029226E"/>
    <w:rsid w:val="002927A8"/>
    <w:rsid w:val="00293122"/>
    <w:rsid w:val="00295364"/>
    <w:rsid w:val="002977FB"/>
    <w:rsid w:val="00297E45"/>
    <w:rsid w:val="002A4689"/>
    <w:rsid w:val="002A5174"/>
    <w:rsid w:val="002A6543"/>
    <w:rsid w:val="002A7703"/>
    <w:rsid w:val="002B0445"/>
    <w:rsid w:val="002B0DC6"/>
    <w:rsid w:val="002B0F7D"/>
    <w:rsid w:val="002B1119"/>
    <w:rsid w:val="002B58AA"/>
    <w:rsid w:val="002B60E0"/>
    <w:rsid w:val="002B6146"/>
    <w:rsid w:val="002B78AC"/>
    <w:rsid w:val="002C1389"/>
    <w:rsid w:val="002C3AD6"/>
    <w:rsid w:val="002C451F"/>
    <w:rsid w:val="002C6278"/>
    <w:rsid w:val="002C6DF9"/>
    <w:rsid w:val="002C7FAF"/>
    <w:rsid w:val="002D03B0"/>
    <w:rsid w:val="002D563B"/>
    <w:rsid w:val="002D6759"/>
    <w:rsid w:val="002E08CC"/>
    <w:rsid w:val="002E6445"/>
    <w:rsid w:val="002E7E47"/>
    <w:rsid w:val="002F2062"/>
    <w:rsid w:val="002F3060"/>
    <w:rsid w:val="002F3F9A"/>
    <w:rsid w:val="002F4199"/>
    <w:rsid w:val="002F65AA"/>
    <w:rsid w:val="002F7760"/>
    <w:rsid w:val="00300EC9"/>
    <w:rsid w:val="00300FE8"/>
    <w:rsid w:val="0030143B"/>
    <w:rsid w:val="003023A6"/>
    <w:rsid w:val="00302B8B"/>
    <w:rsid w:val="0030362F"/>
    <w:rsid w:val="00305DE9"/>
    <w:rsid w:val="00305F7D"/>
    <w:rsid w:val="00307C4F"/>
    <w:rsid w:val="00316458"/>
    <w:rsid w:val="00316917"/>
    <w:rsid w:val="00316AE9"/>
    <w:rsid w:val="00320030"/>
    <w:rsid w:val="003213C0"/>
    <w:rsid w:val="00323616"/>
    <w:rsid w:val="003236F0"/>
    <w:rsid w:val="00324FDE"/>
    <w:rsid w:val="00325575"/>
    <w:rsid w:val="00330591"/>
    <w:rsid w:val="0033115E"/>
    <w:rsid w:val="00331C29"/>
    <w:rsid w:val="003321D8"/>
    <w:rsid w:val="00332DBE"/>
    <w:rsid w:val="00333AE1"/>
    <w:rsid w:val="00334F0E"/>
    <w:rsid w:val="00336A20"/>
    <w:rsid w:val="00337158"/>
    <w:rsid w:val="0034183E"/>
    <w:rsid w:val="00344223"/>
    <w:rsid w:val="00351E81"/>
    <w:rsid w:val="0035515C"/>
    <w:rsid w:val="003575EA"/>
    <w:rsid w:val="003637A9"/>
    <w:rsid w:val="00363C11"/>
    <w:rsid w:val="00363E25"/>
    <w:rsid w:val="00364852"/>
    <w:rsid w:val="00364AF5"/>
    <w:rsid w:val="00364D41"/>
    <w:rsid w:val="00366028"/>
    <w:rsid w:val="0037160F"/>
    <w:rsid w:val="00371A1B"/>
    <w:rsid w:val="00372279"/>
    <w:rsid w:val="00372D4E"/>
    <w:rsid w:val="00372F54"/>
    <w:rsid w:val="00374C7E"/>
    <w:rsid w:val="00375002"/>
    <w:rsid w:val="00375871"/>
    <w:rsid w:val="00382F90"/>
    <w:rsid w:val="00384D0B"/>
    <w:rsid w:val="00385887"/>
    <w:rsid w:val="00386942"/>
    <w:rsid w:val="0038760A"/>
    <w:rsid w:val="00387877"/>
    <w:rsid w:val="00387FDC"/>
    <w:rsid w:val="00390962"/>
    <w:rsid w:val="00392CA2"/>
    <w:rsid w:val="00393691"/>
    <w:rsid w:val="0039501E"/>
    <w:rsid w:val="00397104"/>
    <w:rsid w:val="003A1351"/>
    <w:rsid w:val="003A17E0"/>
    <w:rsid w:val="003A1EBC"/>
    <w:rsid w:val="003A4DB4"/>
    <w:rsid w:val="003B2651"/>
    <w:rsid w:val="003B3355"/>
    <w:rsid w:val="003B3EEF"/>
    <w:rsid w:val="003B5EDA"/>
    <w:rsid w:val="003B6C0C"/>
    <w:rsid w:val="003B6F9F"/>
    <w:rsid w:val="003C1A76"/>
    <w:rsid w:val="003D11E9"/>
    <w:rsid w:val="003D3D3F"/>
    <w:rsid w:val="003D4725"/>
    <w:rsid w:val="003D7B76"/>
    <w:rsid w:val="003E2A8E"/>
    <w:rsid w:val="003E4691"/>
    <w:rsid w:val="003E5C12"/>
    <w:rsid w:val="003E624B"/>
    <w:rsid w:val="003E64EE"/>
    <w:rsid w:val="003E652F"/>
    <w:rsid w:val="003F218E"/>
    <w:rsid w:val="003F3212"/>
    <w:rsid w:val="003F3CCA"/>
    <w:rsid w:val="003F4A52"/>
    <w:rsid w:val="003F6701"/>
    <w:rsid w:val="003F685A"/>
    <w:rsid w:val="00402C21"/>
    <w:rsid w:val="00402E3E"/>
    <w:rsid w:val="004043CE"/>
    <w:rsid w:val="00405467"/>
    <w:rsid w:val="00405B0F"/>
    <w:rsid w:val="004111DE"/>
    <w:rsid w:val="00412B6F"/>
    <w:rsid w:val="0041435E"/>
    <w:rsid w:val="00415F7E"/>
    <w:rsid w:val="00416A17"/>
    <w:rsid w:val="004171DB"/>
    <w:rsid w:val="00422779"/>
    <w:rsid w:val="00425417"/>
    <w:rsid w:val="00425580"/>
    <w:rsid w:val="00437143"/>
    <w:rsid w:val="00437A93"/>
    <w:rsid w:val="0044235E"/>
    <w:rsid w:val="00442F11"/>
    <w:rsid w:val="004503DA"/>
    <w:rsid w:val="00452DC5"/>
    <w:rsid w:val="00454ABF"/>
    <w:rsid w:val="0045567E"/>
    <w:rsid w:val="00455D6B"/>
    <w:rsid w:val="00460F2C"/>
    <w:rsid w:val="00464FED"/>
    <w:rsid w:val="004678DB"/>
    <w:rsid w:val="00470CB6"/>
    <w:rsid w:val="00471114"/>
    <w:rsid w:val="00472E7F"/>
    <w:rsid w:val="004736FB"/>
    <w:rsid w:val="00476242"/>
    <w:rsid w:val="00477232"/>
    <w:rsid w:val="004774FA"/>
    <w:rsid w:val="00482654"/>
    <w:rsid w:val="00483E6B"/>
    <w:rsid w:val="0048401D"/>
    <w:rsid w:val="004844A2"/>
    <w:rsid w:val="00486A16"/>
    <w:rsid w:val="0048721B"/>
    <w:rsid w:val="00487A5F"/>
    <w:rsid w:val="0049022C"/>
    <w:rsid w:val="004902BC"/>
    <w:rsid w:val="0049181B"/>
    <w:rsid w:val="00494AA3"/>
    <w:rsid w:val="004A1E49"/>
    <w:rsid w:val="004A3024"/>
    <w:rsid w:val="004A4D85"/>
    <w:rsid w:val="004B1918"/>
    <w:rsid w:val="004B325A"/>
    <w:rsid w:val="004B3A54"/>
    <w:rsid w:val="004B59DD"/>
    <w:rsid w:val="004B74B7"/>
    <w:rsid w:val="004C13E6"/>
    <w:rsid w:val="004C1679"/>
    <w:rsid w:val="004C1E01"/>
    <w:rsid w:val="004C5255"/>
    <w:rsid w:val="004C552E"/>
    <w:rsid w:val="004C6AA7"/>
    <w:rsid w:val="004D011D"/>
    <w:rsid w:val="004D2641"/>
    <w:rsid w:val="004D5928"/>
    <w:rsid w:val="004D5FBA"/>
    <w:rsid w:val="004D6527"/>
    <w:rsid w:val="004D6702"/>
    <w:rsid w:val="004D776D"/>
    <w:rsid w:val="004D7F3F"/>
    <w:rsid w:val="004E0A17"/>
    <w:rsid w:val="004E2461"/>
    <w:rsid w:val="004E2698"/>
    <w:rsid w:val="004E49FB"/>
    <w:rsid w:val="004E50D7"/>
    <w:rsid w:val="004F00AF"/>
    <w:rsid w:val="004F0101"/>
    <w:rsid w:val="004F108A"/>
    <w:rsid w:val="004F23FE"/>
    <w:rsid w:val="005006E1"/>
    <w:rsid w:val="005009AA"/>
    <w:rsid w:val="005028EB"/>
    <w:rsid w:val="005029F0"/>
    <w:rsid w:val="0050462C"/>
    <w:rsid w:val="00504760"/>
    <w:rsid w:val="005072BB"/>
    <w:rsid w:val="00507632"/>
    <w:rsid w:val="00507A3F"/>
    <w:rsid w:val="00511D3E"/>
    <w:rsid w:val="005134CD"/>
    <w:rsid w:val="00513BB9"/>
    <w:rsid w:val="00515A1C"/>
    <w:rsid w:val="00520203"/>
    <w:rsid w:val="00520DE7"/>
    <w:rsid w:val="00520EB9"/>
    <w:rsid w:val="0052441F"/>
    <w:rsid w:val="005253B2"/>
    <w:rsid w:val="00526FE9"/>
    <w:rsid w:val="00527B5B"/>
    <w:rsid w:val="00527D9D"/>
    <w:rsid w:val="0053090A"/>
    <w:rsid w:val="00530E10"/>
    <w:rsid w:val="00532928"/>
    <w:rsid w:val="00535349"/>
    <w:rsid w:val="00535751"/>
    <w:rsid w:val="00535B22"/>
    <w:rsid w:val="0053718D"/>
    <w:rsid w:val="005407C7"/>
    <w:rsid w:val="0054106F"/>
    <w:rsid w:val="005479A5"/>
    <w:rsid w:val="00550174"/>
    <w:rsid w:val="00554B3B"/>
    <w:rsid w:val="00560324"/>
    <w:rsid w:val="00561726"/>
    <w:rsid w:val="00562008"/>
    <w:rsid w:val="0056263D"/>
    <w:rsid w:val="00562E2E"/>
    <w:rsid w:val="00563DB8"/>
    <w:rsid w:val="00563DE5"/>
    <w:rsid w:val="005644A7"/>
    <w:rsid w:val="0056622B"/>
    <w:rsid w:val="00566284"/>
    <w:rsid w:val="00567C4D"/>
    <w:rsid w:val="005708EB"/>
    <w:rsid w:val="00570D13"/>
    <w:rsid w:val="005725FE"/>
    <w:rsid w:val="005726D7"/>
    <w:rsid w:val="00572D22"/>
    <w:rsid w:val="005749D1"/>
    <w:rsid w:val="00574ED1"/>
    <w:rsid w:val="005827B2"/>
    <w:rsid w:val="0058305A"/>
    <w:rsid w:val="00585D48"/>
    <w:rsid w:val="005862FA"/>
    <w:rsid w:val="00586908"/>
    <w:rsid w:val="00590D40"/>
    <w:rsid w:val="00592499"/>
    <w:rsid w:val="00594FC8"/>
    <w:rsid w:val="005A04EC"/>
    <w:rsid w:val="005A0A92"/>
    <w:rsid w:val="005A2EED"/>
    <w:rsid w:val="005A3E09"/>
    <w:rsid w:val="005A555F"/>
    <w:rsid w:val="005A79FA"/>
    <w:rsid w:val="005B1DA2"/>
    <w:rsid w:val="005B1EA6"/>
    <w:rsid w:val="005B5C0A"/>
    <w:rsid w:val="005C0813"/>
    <w:rsid w:val="005C0A03"/>
    <w:rsid w:val="005C34E6"/>
    <w:rsid w:val="005C3CCD"/>
    <w:rsid w:val="005C434D"/>
    <w:rsid w:val="005C5EC9"/>
    <w:rsid w:val="005C65E1"/>
    <w:rsid w:val="005C728E"/>
    <w:rsid w:val="005D28B5"/>
    <w:rsid w:val="005D41D9"/>
    <w:rsid w:val="005E0858"/>
    <w:rsid w:val="005E2BB3"/>
    <w:rsid w:val="005E4792"/>
    <w:rsid w:val="005E50D8"/>
    <w:rsid w:val="005E6514"/>
    <w:rsid w:val="005F1477"/>
    <w:rsid w:val="005F1D47"/>
    <w:rsid w:val="005F3497"/>
    <w:rsid w:val="005F5A69"/>
    <w:rsid w:val="005F6CF5"/>
    <w:rsid w:val="005F7A54"/>
    <w:rsid w:val="006003DF"/>
    <w:rsid w:val="0060237E"/>
    <w:rsid w:val="0060316A"/>
    <w:rsid w:val="00604A9A"/>
    <w:rsid w:val="006058EB"/>
    <w:rsid w:val="00606ED3"/>
    <w:rsid w:val="00611254"/>
    <w:rsid w:val="006134F9"/>
    <w:rsid w:val="006135A9"/>
    <w:rsid w:val="006140F7"/>
    <w:rsid w:val="00614FE4"/>
    <w:rsid w:val="00616895"/>
    <w:rsid w:val="00617098"/>
    <w:rsid w:val="006178BA"/>
    <w:rsid w:val="00621F73"/>
    <w:rsid w:val="00622F1B"/>
    <w:rsid w:val="006256EE"/>
    <w:rsid w:val="00630AFD"/>
    <w:rsid w:val="00632975"/>
    <w:rsid w:val="00632E88"/>
    <w:rsid w:val="00633CC2"/>
    <w:rsid w:val="00633E15"/>
    <w:rsid w:val="0063439C"/>
    <w:rsid w:val="00640396"/>
    <w:rsid w:val="00643128"/>
    <w:rsid w:val="006437DF"/>
    <w:rsid w:val="006464E9"/>
    <w:rsid w:val="00650C8E"/>
    <w:rsid w:val="00652729"/>
    <w:rsid w:val="00652CA9"/>
    <w:rsid w:val="00652FA9"/>
    <w:rsid w:val="00653BE5"/>
    <w:rsid w:val="0065658D"/>
    <w:rsid w:val="006600BA"/>
    <w:rsid w:val="00661369"/>
    <w:rsid w:val="006615B6"/>
    <w:rsid w:val="006620D2"/>
    <w:rsid w:val="00662334"/>
    <w:rsid w:val="0066239E"/>
    <w:rsid w:val="00662E82"/>
    <w:rsid w:val="006638BA"/>
    <w:rsid w:val="006644C7"/>
    <w:rsid w:val="0066464B"/>
    <w:rsid w:val="00665599"/>
    <w:rsid w:val="00665FDE"/>
    <w:rsid w:val="006668F2"/>
    <w:rsid w:val="00671929"/>
    <w:rsid w:val="0067334F"/>
    <w:rsid w:val="006739FC"/>
    <w:rsid w:val="00674074"/>
    <w:rsid w:val="006744B0"/>
    <w:rsid w:val="006754C1"/>
    <w:rsid w:val="00676D39"/>
    <w:rsid w:val="0068126F"/>
    <w:rsid w:val="006818D5"/>
    <w:rsid w:val="00686C51"/>
    <w:rsid w:val="0068724C"/>
    <w:rsid w:val="00690148"/>
    <w:rsid w:val="00690680"/>
    <w:rsid w:val="00693E41"/>
    <w:rsid w:val="00693F7C"/>
    <w:rsid w:val="0069588E"/>
    <w:rsid w:val="00696290"/>
    <w:rsid w:val="00697469"/>
    <w:rsid w:val="006976ED"/>
    <w:rsid w:val="006A2366"/>
    <w:rsid w:val="006A2732"/>
    <w:rsid w:val="006A424C"/>
    <w:rsid w:val="006A473F"/>
    <w:rsid w:val="006B2051"/>
    <w:rsid w:val="006B299D"/>
    <w:rsid w:val="006B4DCC"/>
    <w:rsid w:val="006B5006"/>
    <w:rsid w:val="006C17F5"/>
    <w:rsid w:val="006C223D"/>
    <w:rsid w:val="006C2B21"/>
    <w:rsid w:val="006C2CF4"/>
    <w:rsid w:val="006C337C"/>
    <w:rsid w:val="006C4BEE"/>
    <w:rsid w:val="006C4D39"/>
    <w:rsid w:val="006C5315"/>
    <w:rsid w:val="006C712B"/>
    <w:rsid w:val="006D101A"/>
    <w:rsid w:val="006D5029"/>
    <w:rsid w:val="006D68DA"/>
    <w:rsid w:val="006D69E2"/>
    <w:rsid w:val="006E6634"/>
    <w:rsid w:val="006E72F6"/>
    <w:rsid w:val="006E7362"/>
    <w:rsid w:val="006E755B"/>
    <w:rsid w:val="006F004B"/>
    <w:rsid w:val="006F1689"/>
    <w:rsid w:val="006F25D0"/>
    <w:rsid w:val="006F30BE"/>
    <w:rsid w:val="006F3AA9"/>
    <w:rsid w:val="006F4590"/>
    <w:rsid w:val="00701D3B"/>
    <w:rsid w:val="00704592"/>
    <w:rsid w:val="007045BD"/>
    <w:rsid w:val="00704DD8"/>
    <w:rsid w:val="00705345"/>
    <w:rsid w:val="00705ECB"/>
    <w:rsid w:val="00706954"/>
    <w:rsid w:val="00707156"/>
    <w:rsid w:val="00712980"/>
    <w:rsid w:val="007160B1"/>
    <w:rsid w:val="007162AB"/>
    <w:rsid w:val="00716D96"/>
    <w:rsid w:val="007178F6"/>
    <w:rsid w:val="00720BB6"/>
    <w:rsid w:val="007246F0"/>
    <w:rsid w:val="00725DBB"/>
    <w:rsid w:val="00725F25"/>
    <w:rsid w:val="00733DA1"/>
    <w:rsid w:val="00736A64"/>
    <w:rsid w:val="00740E4E"/>
    <w:rsid w:val="007447BB"/>
    <w:rsid w:val="00745080"/>
    <w:rsid w:val="00745D24"/>
    <w:rsid w:val="00746710"/>
    <w:rsid w:val="007534C9"/>
    <w:rsid w:val="00753618"/>
    <w:rsid w:val="00753725"/>
    <w:rsid w:val="00760724"/>
    <w:rsid w:val="00762A6D"/>
    <w:rsid w:val="00767B6C"/>
    <w:rsid w:val="00770F31"/>
    <w:rsid w:val="00772D38"/>
    <w:rsid w:val="00774864"/>
    <w:rsid w:val="00777B24"/>
    <w:rsid w:val="00777D4C"/>
    <w:rsid w:val="00781724"/>
    <w:rsid w:val="007840DA"/>
    <w:rsid w:val="0078541F"/>
    <w:rsid w:val="00785C99"/>
    <w:rsid w:val="0078715E"/>
    <w:rsid w:val="00791A7E"/>
    <w:rsid w:val="0079547E"/>
    <w:rsid w:val="00797603"/>
    <w:rsid w:val="00797A2A"/>
    <w:rsid w:val="007A069E"/>
    <w:rsid w:val="007A7043"/>
    <w:rsid w:val="007A7392"/>
    <w:rsid w:val="007B2C10"/>
    <w:rsid w:val="007B315A"/>
    <w:rsid w:val="007B3921"/>
    <w:rsid w:val="007B4BA7"/>
    <w:rsid w:val="007B5222"/>
    <w:rsid w:val="007B5FCF"/>
    <w:rsid w:val="007B60F3"/>
    <w:rsid w:val="007B7F2A"/>
    <w:rsid w:val="007C0321"/>
    <w:rsid w:val="007C0A00"/>
    <w:rsid w:val="007C1680"/>
    <w:rsid w:val="007C2F4E"/>
    <w:rsid w:val="007C5CB4"/>
    <w:rsid w:val="007C77DA"/>
    <w:rsid w:val="007D285D"/>
    <w:rsid w:val="007E00D5"/>
    <w:rsid w:val="007E02CC"/>
    <w:rsid w:val="007E0EC1"/>
    <w:rsid w:val="007E15D1"/>
    <w:rsid w:val="007E4800"/>
    <w:rsid w:val="007E6496"/>
    <w:rsid w:val="007E7FF1"/>
    <w:rsid w:val="007F0972"/>
    <w:rsid w:val="007F0EAB"/>
    <w:rsid w:val="007F4378"/>
    <w:rsid w:val="007F44EB"/>
    <w:rsid w:val="007F5EE1"/>
    <w:rsid w:val="007F633E"/>
    <w:rsid w:val="007F7BAE"/>
    <w:rsid w:val="00800792"/>
    <w:rsid w:val="00800D66"/>
    <w:rsid w:val="008018DF"/>
    <w:rsid w:val="00805666"/>
    <w:rsid w:val="008057DD"/>
    <w:rsid w:val="008059B4"/>
    <w:rsid w:val="0080690E"/>
    <w:rsid w:val="00812787"/>
    <w:rsid w:val="00812A03"/>
    <w:rsid w:val="008136FB"/>
    <w:rsid w:val="00814001"/>
    <w:rsid w:val="0082117C"/>
    <w:rsid w:val="00821630"/>
    <w:rsid w:val="008228D0"/>
    <w:rsid w:val="00822C82"/>
    <w:rsid w:val="00824884"/>
    <w:rsid w:val="0082623F"/>
    <w:rsid w:val="008263D4"/>
    <w:rsid w:val="0082698B"/>
    <w:rsid w:val="00826D96"/>
    <w:rsid w:val="00830AF3"/>
    <w:rsid w:val="00830D34"/>
    <w:rsid w:val="0083101B"/>
    <w:rsid w:val="00831123"/>
    <w:rsid w:val="00831F5A"/>
    <w:rsid w:val="00832529"/>
    <w:rsid w:val="00832D53"/>
    <w:rsid w:val="00836739"/>
    <w:rsid w:val="00836B56"/>
    <w:rsid w:val="008404E2"/>
    <w:rsid w:val="00840A37"/>
    <w:rsid w:val="0084566E"/>
    <w:rsid w:val="0085079D"/>
    <w:rsid w:val="00850FFD"/>
    <w:rsid w:val="00851B7A"/>
    <w:rsid w:val="00852FA0"/>
    <w:rsid w:val="0085437E"/>
    <w:rsid w:val="00854E32"/>
    <w:rsid w:val="008555FC"/>
    <w:rsid w:val="008578C4"/>
    <w:rsid w:val="0086228F"/>
    <w:rsid w:val="00862B62"/>
    <w:rsid w:val="008638B8"/>
    <w:rsid w:val="00863E89"/>
    <w:rsid w:val="00865AEB"/>
    <w:rsid w:val="008704D8"/>
    <w:rsid w:val="00871520"/>
    <w:rsid w:val="00872F6C"/>
    <w:rsid w:val="00873A11"/>
    <w:rsid w:val="00874877"/>
    <w:rsid w:val="008748D7"/>
    <w:rsid w:val="008769F6"/>
    <w:rsid w:val="00877205"/>
    <w:rsid w:val="0087799A"/>
    <w:rsid w:val="008812E5"/>
    <w:rsid w:val="008839D7"/>
    <w:rsid w:val="00884D88"/>
    <w:rsid w:val="00887103"/>
    <w:rsid w:val="00890885"/>
    <w:rsid w:val="008931C5"/>
    <w:rsid w:val="00893BC3"/>
    <w:rsid w:val="00894D3A"/>
    <w:rsid w:val="008954D9"/>
    <w:rsid w:val="0089674C"/>
    <w:rsid w:val="008A011F"/>
    <w:rsid w:val="008A0CAD"/>
    <w:rsid w:val="008A32D9"/>
    <w:rsid w:val="008A4215"/>
    <w:rsid w:val="008A4E6C"/>
    <w:rsid w:val="008A6140"/>
    <w:rsid w:val="008A62BA"/>
    <w:rsid w:val="008A634A"/>
    <w:rsid w:val="008B12F2"/>
    <w:rsid w:val="008B2556"/>
    <w:rsid w:val="008B2826"/>
    <w:rsid w:val="008B41FD"/>
    <w:rsid w:val="008B5D49"/>
    <w:rsid w:val="008B7D52"/>
    <w:rsid w:val="008C1086"/>
    <w:rsid w:val="008C3724"/>
    <w:rsid w:val="008C4A71"/>
    <w:rsid w:val="008C4F14"/>
    <w:rsid w:val="008C5BC4"/>
    <w:rsid w:val="008D08F7"/>
    <w:rsid w:val="008D1439"/>
    <w:rsid w:val="008D1D9B"/>
    <w:rsid w:val="008D6450"/>
    <w:rsid w:val="008E097D"/>
    <w:rsid w:val="008E33FF"/>
    <w:rsid w:val="008E4CB6"/>
    <w:rsid w:val="008E7278"/>
    <w:rsid w:val="008F67D0"/>
    <w:rsid w:val="008F7790"/>
    <w:rsid w:val="008F7A0E"/>
    <w:rsid w:val="009006C7"/>
    <w:rsid w:val="009051E8"/>
    <w:rsid w:val="00905763"/>
    <w:rsid w:val="00907341"/>
    <w:rsid w:val="009075A0"/>
    <w:rsid w:val="009079B9"/>
    <w:rsid w:val="00914C7A"/>
    <w:rsid w:val="00920998"/>
    <w:rsid w:val="00926424"/>
    <w:rsid w:val="00930429"/>
    <w:rsid w:val="00930EB4"/>
    <w:rsid w:val="009312C6"/>
    <w:rsid w:val="00935DF0"/>
    <w:rsid w:val="00941E31"/>
    <w:rsid w:val="00942268"/>
    <w:rsid w:val="009441F9"/>
    <w:rsid w:val="00945ABE"/>
    <w:rsid w:val="00946450"/>
    <w:rsid w:val="00947354"/>
    <w:rsid w:val="00950828"/>
    <w:rsid w:val="00950C16"/>
    <w:rsid w:val="00950DD2"/>
    <w:rsid w:val="00952BB8"/>
    <w:rsid w:val="00955BFD"/>
    <w:rsid w:val="00956CA2"/>
    <w:rsid w:val="009600D0"/>
    <w:rsid w:val="0096065F"/>
    <w:rsid w:val="009625EF"/>
    <w:rsid w:val="00963BF9"/>
    <w:rsid w:val="00973954"/>
    <w:rsid w:val="00975623"/>
    <w:rsid w:val="009807F5"/>
    <w:rsid w:val="009808AF"/>
    <w:rsid w:val="0098176F"/>
    <w:rsid w:val="00982F2C"/>
    <w:rsid w:val="00991DB4"/>
    <w:rsid w:val="009921E6"/>
    <w:rsid w:val="00992F6F"/>
    <w:rsid w:val="009977BA"/>
    <w:rsid w:val="009A0F86"/>
    <w:rsid w:val="009A15C3"/>
    <w:rsid w:val="009A1714"/>
    <w:rsid w:val="009A2129"/>
    <w:rsid w:val="009A2668"/>
    <w:rsid w:val="009A2A31"/>
    <w:rsid w:val="009A6B58"/>
    <w:rsid w:val="009A7A08"/>
    <w:rsid w:val="009B0748"/>
    <w:rsid w:val="009B2B3E"/>
    <w:rsid w:val="009B39DC"/>
    <w:rsid w:val="009B3CF0"/>
    <w:rsid w:val="009B673C"/>
    <w:rsid w:val="009B76BA"/>
    <w:rsid w:val="009B7D4B"/>
    <w:rsid w:val="009C07A7"/>
    <w:rsid w:val="009C24EA"/>
    <w:rsid w:val="009C273F"/>
    <w:rsid w:val="009C308F"/>
    <w:rsid w:val="009C7CDD"/>
    <w:rsid w:val="009D197A"/>
    <w:rsid w:val="009D1B9E"/>
    <w:rsid w:val="009D334B"/>
    <w:rsid w:val="009D49FC"/>
    <w:rsid w:val="009E1E4B"/>
    <w:rsid w:val="009E2525"/>
    <w:rsid w:val="009E4442"/>
    <w:rsid w:val="009E6BD2"/>
    <w:rsid w:val="009F28AA"/>
    <w:rsid w:val="009F2F16"/>
    <w:rsid w:val="009F4E42"/>
    <w:rsid w:val="009F525D"/>
    <w:rsid w:val="009F53FE"/>
    <w:rsid w:val="009F5D40"/>
    <w:rsid w:val="00A01791"/>
    <w:rsid w:val="00A0296A"/>
    <w:rsid w:val="00A06629"/>
    <w:rsid w:val="00A078D3"/>
    <w:rsid w:val="00A10D0C"/>
    <w:rsid w:val="00A10E24"/>
    <w:rsid w:val="00A11908"/>
    <w:rsid w:val="00A11F75"/>
    <w:rsid w:val="00A122DC"/>
    <w:rsid w:val="00A126EF"/>
    <w:rsid w:val="00A13CC4"/>
    <w:rsid w:val="00A146EA"/>
    <w:rsid w:val="00A14BF6"/>
    <w:rsid w:val="00A16B28"/>
    <w:rsid w:val="00A17477"/>
    <w:rsid w:val="00A209AE"/>
    <w:rsid w:val="00A2302B"/>
    <w:rsid w:val="00A23D57"/>
    <w:rsid w:val="00A24230"/>
    <w:rsid w:val="00A24242"/>
    <w:rsid w:val="00A247DF"/>
    <w:rsid w:val="00A25029"/>
    <w:rsid w:val="00A273B1"/>
    <w:rsid w:val="00A27771"/>
    <w:rsid w:val="00A30820"/>
    <w:rsid w:val="00A30AE2"/>
    <w:rsid w:val="00A311CB"/>
    <w:rsid w:val="00A370A5"/>
    <w:rsid w:val="00A372F8"/>
    <w:rsid w:val="00A4710A"/>
    <w:rsid w:val="00A47636"/>
    <w:rsid w:val="00A55389"/>
    <w:rsid w:val="00A578F3"/>
    <w:rsid w:val="00A60062"/>
    <w:rsid w:val="00A625F8"/>
    <w:rsid w:val="00A62F7B"/>
    <w:rsid w:val="00A63AE1"/>
    <w:rsid w:val="00A71483"/>
    <w:rsid w:val="00A75341"/>
    <w:rsid w:val="00A75595"/>
    <w:rsid w:val="00A777AE"/>
    <w:rsid w:val="00A80649"/>
    <w:rsid w:val="00A8087F"/>
    <w:rsid w:val="00A816F0"/>
    <w:rsid w:val="00A81DA6"/>
    <w:rsid w:val="00A81E00"/>
    <w:rsid w:val="00A82C38"/>
    <w:rsid w:val="00A8353C"/>
    <w:rsid w:val="00A866FD"/>
    <w:rsid w:val="00A86C85"/>
    <w:rsid w:val="00A91A52"/>
    <w:rsid w:val="00A9296E"/>
    <w:rsid w:val="00A95655"/>
    <w:rsid w:val="00A97352"/>
    <w:rsid w:val="00A9753D"/>
    <w:rsid w:val="00AA60FB"/>
    <w:rsid w:val="00AB0422"/>
    <w:rsid w:val="00AB18D7"/>
    <w:rsid w:val="00AB28A3"/>
    <w:rsid w:val="00AB603B"/>
    <w:rsid w:val="00AB6C66"/>
    <w:rsid w:val="00AB7A98"/>
    <w:rsid w:val="00AC28DC"/>
    <w:rsid w:val="00AC373F"/>
    <w:rsid w:val="00AC39AD"/>
    <w:rsid w:val="00AC3AAB"/>
    <w:rsid w:val="00AC3C13"/>
    <w:rsid w:val="00AC3C8C"/>
    <w:rsid w:val="00AC4404"/>
    <w:rsid w:val="00AD290F"/>
    <w:rsid w:val="00AD3C88"/>
    <w:rsid w:val="00AD4222"/>
    <w:rsid w:val="00AD6403"/>
    <w:rsid w:val="00AD6E89"/>
    <w:rsid w:val="00AD7550"/>
    <w:rsid w:val="00AD7A26"/>
    <w:rsid w:val="00AE312F"/>
    <w:rsid w:val="00AE6C3A"/>
    <w:rsid w:val="00AF13C3"/>
    <w:rsid w:val="00AF398F"/>
    <w:rsid w:val="00AF3AF1"/>
    <w:rsid w:val="00AF47CE"/>
    <w:rsid w:val="00AF4982"/>
    <w:rsid w:val="00AF5844"/>
    <w:rsid w:val="00AF7306"/>
    <w:rsid w:val="00AF790E"/>
    <w:rsid w:val="00B00247"/>
    <w:rsid w:val="00B00346"/>
    <w:rsid w:val="00B019A8"/>
    <w:rsid w:val="00B026BD"/>
    <w:rsid w:val="00B03026"/>
    <w:rsid w:val="00B05301"/>
    <w:rsid w:val="00B060B6"/>
    <w:rsid w:val="00B06820"/>
    <w:rsid w:val="00B0695E"/>
    <w:rsid w:val="00B06B6D"/>
    <w:rsid w:val="00B07E07"/>
    <w:rsid w:val="00B105E4"/>
    <w:rsid w:val="00B111BA"/>
    <w:rsid w:val="00B119D4"/>
    <w:rsid w:val="00B12069"/>
    <w:rsid w:val="00B13779"/>
    <w:rsid w:val="00B15687"/>
    <w:rsid w:val="00B15DAF"/>
    <w:rsid w:val="00B23051"/>
    <w:rsid w:val="00B26E19"/>
    <w:rsid w:val="00B31460"/>
    <w:rsid w:val="00B31668"/>
    <w:rsid w:val="00B34B22"/>
    <w:rsid w:val="00B34F16"/>
    <w:rsid w:val="00B34F84"/>
    <w:rsid w:val="00B35575"/>
    <w:rsid w:val="00B35EB4"/>
    <w:rsid w:val="00B370D2"/>
    <w:rsid w:val="00B373B5"/>
    <w:rsid w:val="00B43B6C"/>
    <w:rsid w:val="00B44891"/>
    <w:rsid w:val="00B448CC"/>
    <w:rsid w:val="00B449D6"/>
    <w:rsid w:val="00B4632C"/>
    <w:rsid w:val="00B479F3"/>
    <w:rsid w:val="00B513BF"/>
    <w:rsid w:val="00B51503"/>
    <w:rsid w:val="00B52083"/>
    <w:rsid w:val="00B524FC"/>
    <w:rsid w:val="00B54C45"/>
    <w:rsid w:val="00B56EEE"/>
    <w:rsid w:val="00B570DA"/>
    <w:rsid w:val="00B57715"/>
    <w:rsid w:val="00B5772B"/>
    <w:rsid w:val="00B606A0"/>
    <w:rsid w:val="00B61933"/>
    <w:rsid w:val="00B65CD5"/>
    <w:rsid w:val="00B67366"/>
    <w:rsid w:val="00B67637"/>
    <w:rsid w:val="00B706A2"/>
    <w:rsid w:val="00B70DAC"/>
    <w:rsid w:val="00B714B1"/>
    <w:rsid w:val="00B73BC1"/>
    <w:rsid w:val="00B73D6C"/>
    <w:rsid w:val="00B74894"/>
    <w:rsid w:val="00B75F2F"/>
    <w:rsid w:val="00B76AC8"/>
    <w:rsid w:val="00B77E35"/>
    <w:rsid w:val="00B80FE9"/>
    <w:rsid w:val="00B84885"/>
    <w:rsid w:val="00B8575E"/>
    <w:rsid w:val="00B93435"/>
    <w:rsid w:val="00B935C6"/>
    <w:rsid w:val="00B94A16"/>
    <w:rsid w:val="00BA00F2"/>
    <w:rsid w:val="00BA1C43"/>
    <w:rsid w:val="00BA25F4"/>
    <w:rsid w:val="00BA5133"/>
    <w:rsid w:val="00BA56DC"/>
    <w:rsid w:val="00BA5914"/>
    <w:rsid w:val="00BB2577"/>
    <w:rsid w:val="00BB2F46"/>
    <w:rsid w:val="00BB42A8"/>
    <w:rsid w:val="00BB5DA6"/>
    <w:rsid w:val="00BB5DF3"/>
    <w:rsid w:val="00BB71D2"/>
    <w:rsid w:val="00BC2D0B"/>
    <w:rsid w:val="00BC3B35"/>
    <w:rsid w:val="00BC539A"/>
    <w:rsid w:val="00BC6F99"/>
    <w:rsid w:val="00BC74BE"/>
    <w:rsid w:val="00BD06B5"/>
    <w:rsid w:val="00BD13B0"/>
    <w:rsid w:val="00BD2F38"/>
    <w:rsid w:val="00BD3BF8"/>
    <w:rsid w:val="00BE0219"/>
    <w:rsid w:val="00BE085B"/>
    <w:rsid w:val="00BE256E"/>
    <w:rsid w:val="00BE43B6"/>
    <w:rsid w:val="00BE4B43"/>
    <w:rsid w:val="00BF2E26"/>
    <w:rsid w:val="00BF31FD"/>
    <w:rsid w:val="00BF35B3"/>
    <w:rsid w:val="00BF5D14"/>
    <w:rsid w:val="00BF5FD2"/>
    <w:rsid w:val="00BF7359"/>
    <w:rsid w:val="00C02CE9"/>
    <w:rsid w:val="00C03D08"/>
    <w:rsid w:val="00C05A30"/>
    <w:rsid w:val="00C05D10"/>
    <w:rsid w:val="00C05EDE"/>
    <w:rsid w:val="00C0705A"/>
    <w:rsid w:val="00C11A6F"/>
    <w:rsid w:val="00C12A5F"/>
    <w:rsid w:val="00C14F13"/>
    <w:rsid w:val="00C159BD"/>
    <w:rsid w:val="00C202FE"/>
    <w:rsid w:val="00C2204A"/>
    <w:rsid w:val="00C22D27"/>
    <w:rsid w:val="00C252CD"/>
    <w:rsid w:val="00C259BC"/>
    <w:rsid w:val="00C26408"/>
    <w:rsid w:val="00C27364"/>
    <w:rsid w:val="00C3233D"/>
    <w:rsid w:val="00C32DA3"/>
    <w:rsid w:val="00C330F3"/>
    <w:rsid w:val="00C347AC"/>
    <w:rsid w:val="00C34B6A"/>
    <w:rsid w:val="00C371E1"/>
    <w:rsid w:val="00C377F7"/>
    <w:rsid w:val="00C4193F"/>
    <w:rsid w:val="00C50469"/>
    <w:rsid w:val="00C519FD"/>
    <w:rsid w:val="00C52A6E"/>
    <w:rsid w:val="00C56DC8"/>
    <w:rsid w:val="00C56E20"/>
    <w:rsid w:val="00C57F5C"/>
    <w:rsid w:val="00C6176D"/>
    <w:rsid w:val="00C6261F"/>
    <w:rsid w:val="00C62A01"/>
    <w:rsid w:val="00C631FE"/>
    <w:rsid w:val="00C653C7"/>
    <w:rsid w:val="00C65673"/>
    <w:rsid w:val="00C66C56"/>
    <w:rsid w:val="00C72375"/>
    <w:rsid w:val="00C7511F"/>
    <w:rsid w:val="00C77815"/>
    <w:rsid w:val="00C83F47"/>
    <w:rsid w:val="00C84158"/>
    <w:rsid w:val="00C874A9"/>
    <w:rsid w:val="00C878D9"/>
    <w:rsid w:val="00C9066C"/>
    <w:rsid w:val="00C914DA"/>
    <w:rsid w:val="00C9154C"/>
    <w:rsid w:val="00C91A7B"/>
    <w:rsid w:val="00CA0CB9"/>
    <w:rsid w:val="00CA129A"/>
    <w:rsid w:val="00CA3F75"/>
    <w:rsid w:val="00CA422C"/>
    <w:rsid w:val="00CA7535"/>
    <w:rsid w:val="00CB08AC"/>
    <w:rsid w:val="00CB3EB6"/>
    <w:rsid w:val="00CB6FE5"/>
    <w:rsid w:val="00CB7850"/>
    <w:rsid w:val="00CC1B63"/>
    <w:rsid w:val="00CC2531"/>
    <w:rsid w:val="00CC380D"/>
    <w:rsid w:val="00CC4F4E"/>
    <w:rsid w:val="00CC5F83"/>
    <w:rsid w:val="00CD1DF4"/>
    <w:rsid w:val="00CD3849"/>
    <w:rsid w:val="00CD6C7A"/>
    <w:rsid w:val="00CD76C9"/>
    <w:rsid w:val="00CE112A"/>
    <w:rsid w:val="00CE334F"/>
    <w:rsid w:val="00CE5161"/>
    <w:rsid w:val="00CE5306"/>
    <w:rsid w:val="00CE5BE2"/>
    <w:rsid w:val="00CE5E4F"/>
    <w:rsid w:val="00CE6B34"/>
    <w:rsid w:val="00CF1D7A"/>
    <w:rsid w:val="00CF3A50"/>
    <w:rsid w:val="00CF6D35"/>
    <w:rsid w:val="00D00545"/>
    <w:rsid w:val="00D010EA"/>
    <w:rsid w:val="00D05657"/>
    <w:rsid w:val="00D10D6B"/>
    <w:rsid w:val="00D11397"/>
    <w:rsid w:val="00D12A15"/>
    <w:rsid w:val="00D13BDC"/>
    <w:rsid w:val="00D1425B"/>
    <w:rsid w:val="00D14CC8"/>
    <w:rsid w:val="00D1561E"/>
    <w:rsid w:val="00D17BC2"/>
    <w:rsid w:val="00D17DEC"/>
    <w:rsid w:val="00D2176D"/>
    <w:rsid w:val="00D25D0A"/>
    <w:rsid w:val="00D3050F"/>
    <w:rsid w:val="00D32FAA"/>
    <w:rsid w:val="00D33DC2"/>
    <w:rsid w:val="00D342C6"/>
    <w:rsid w:val="00D35697"/>
    <w:rsid w:val="00D417A5"/>
    <w:rsid w:val="00D41E97"/>
    <w:rsid w:val="00D434BB"/>
    <w:rsid w:val="00D437B8"/>
    <w:rsid w:val="00D43C39"/>
    <w:rsid w:val="00D453FF"/>
    <w:rsid w:val="00D47165"/>
    <w:rsid w:val="00D53151"/>
    <w:rsid w:val="00D56573"/>
    <w:rsid w:val="00D629EF"/>
    <w:rsid w:val="00D62A15"/>
    <w:rsid w:val="00D6454A"/>
    <w:rsid w:val="00D66221"/>
    <w:rsid w:val="00D66538"/>
    <w:rsid w:val="00D73A4A"/>
    <w:rsid w:val="00D73AB0"/>
    <w:rsid w:val="00D73B27"/>
    <w:rsid w:val="00D73F50"/>
    <w:rsid w:val="00D73FD2"/>
    <w:rsid w:val="00D74317"/>
    <w:rsid w:val="00D74B9A"/>
    <w:rsid w:val="00D75CCA"/>
    <w:rsid w:val="00D75E13"/>
    <w:rsid w:val="00D80786"/>
    <w:rsid w:val="00D80E67"/>
    <w:rsid w:val="00D8151D"/>
    <w:rsid w:val="00D8678F"/>
    <w:rsid w:val="00D955DF"/>
    <w:rsid w:val="00D96697"/>
    <w:rsid w:val="00DA2B95"/>
    <w:rsid w:val="00DA2CE4"/>
    <w:rsid w:val="00DA2EFE"/>
    <w:rsid w:val="00DA3669"/>
    <w:rsid w:val="00DA4F4D"/>
    <w:rsid w:val="00DA5177"/>
    <w:rsid w:val="00DB159E"/>
    <w:rsid w:val="00DB2AE5"/>
    <w:rsid w:val="00DB7207"/>
    <w:rsid w:val="00DC15C9"/>
    <w:rsid w:val="00DC345B"/>
    <w:rsid w:val="00DC4C58"/>
    <w:rsid w:val="00DC6C8B"/>
    <w:rsid w:val="00DD014F"/>
    <w:rsid w:val="00DD01DB"/>
    <w:rsid w:val="00DD442E"/>
    <w:rsid w:val="00DD5AA5"/>
    <w:rsid w:val="00DD5FF1"/>
    <w:rsid w:val="00DD629A"/>
    <w:rsid w:val="00DE0206"/>
    <w:rsid w:val="00DE0253"/>
    <w:rsid w:val="00DE1971"/>
    <w:rsid w:val="00DE3603"/>
    <w:rsid w:val="00DE471B"/>
    <w:rsid w:val="00DE4ABC"/>
    <w:rsid w:val="00DF1093"/>
    <w:rsid w:val="00DF2000"/>
    <w:rsid w:val="00DF2C13"/>
    <w:rsid w:val="00DF60FD"/>
    <w:rsid w:val="00E033B7"/>
    <w:rsid w:val="00E04552"/>
    <w:rsid w:val="00E045BC"/>
    <w:rsid w:val="00E06E92"/>
    <w:rsid w:val="00E107B3"/>
    <w:rsid w:val="00E10C78"/>
    <w:rsid w:val="00E13376"/>
    <w:rsid w:val="00E13690"/>
    <w:rsid w:val="00E13934"/>
    <w:rsid w:val="00E15807"/>
    <w:rsid w:val="00E15811"/>
    <w:rsid w:val="00E17377"/>
    <w:rsid w:val="00E22CAD"/>
    <w:rsid w:val="00E239CB"/>
    <w:rsid w:val="00E247FD"/>
    <w:rsid w:val="00E24BC1"/>
    <w:rsid w:val="00E24EA1"/>
    <w:rsid w:val="00E24EC6"/>
    <w:rsid w:val="00E254F6"/>
    <w:rsid w:val="00E25769"/>
    <w:rsid w:val="00E2649F"/>
    <w:rsid w:val="00E3013B"/>
    <w:rsid w:val="00E303BE"/>
    <w:rsid w:val="00E32F9E"/>
    <w:rsid w:val="00E33A9A"/>
    <w:rsid w:val="00E33CB6"/>
    <w:rsid w:val="00E34026"/>
    <w:rsid w:val="00E37E3A"/>
    <w:rsid w:val="00E40066"/>
    <w:rsid w:val="00E40A19"/>
    <w:rsid w:val="00E4223B"/>
    <w:rsid w:val="00E439FD"/>
    <w:rsid w:val="00E44FFB"/>
    <w:rsid w:val="00E45729"/>
    <w:rsid w:val="00E45F43"/>
    <w:rsid w:val="00E47B4C"/>
    <w:rsid w:val="00E47CCD"/>
    <w:rsid w:val="00E50D2C"/>
    <w:rsid w:val="00E51286"/>
    <w:rsid w:val="00E51ECF"/>
    <w:rsid w:val="00E52B4E"/>
    <w:rsid w:val="00E534BE"/>
    <w:rsid w:val="00E53B59"/>
    <w:rsid w:val="00E60D27"/>
    <w:rsid w:val="00E616AA"/>
    <w:rsid w:val="00E64A77"/>
    <w:rsid w:val="00E67102"/>
    <w:rsid w:val="00E6774C"/>
    <w:rsid w:val="00E67F58"/>
    <w:rsid w:val="00E701DC"/>
    <w:rsid w:val="00E713E4"/>
    <w:rsid w:val="00E74806"/>
    <w:rsid w:val="00E765D8"/>
    <w:rsid w:val="00E8022D"/>
    <w:rsid w:val="00E8107D"/>
    <w:rsid w:val="00E82017"/>
    <w:rsid w:val="00E8577E"/>
    <w:rsid w:val="00E86D62"/>
    <w:rsid w:val="00E8772D"/>
    <w:rsid w:val="00E87DA1"/>
    <w:rsid w:val="00E87DFD"/>
    <w:rsid w:val="00E908C4"/>
    <w:rsid w:val="00E9299F"/>
    <w:rsid w:val="00E9561D"/>
    <w:rsid w:val="00E95E9E"/>
    <w:rsid w:val="00EA16AB"/>
    <w:rsid w:val="00EA1B95"/>
    <w:rsid w:val="00EA2423"/>
    <w:rsid w:val="00EA2667"/>
    <w:rsid w:val="00EA44A5"/>
    <w:rsid w:val="00EA4E41"/>
    <w:rsid w:val="00EA4FE8"/>
    <w:rsid w:val="00EA6900"/>
    <w:rsid w:val="00EB0AFB"/>
    <w:rsid w:val="00EB1532"/>
    <w:rsid w:val="00EB58C9"/>
    <w:rsid w:val="00EB7EC3"/>
    <w:rsid w:val="00EC247F"/>
    <w:rsid w:val="00EC3724"/>
    <w:rsid w:val="00EC3955"/>
    <w:rsid w:val="00EC4E36"/>
    <w:rsid w:val="00EC5BCE"/>
    <w:rsid w:val="00ED2279"/>
    <w:rsid w:val="00ED6899"/>
    <w:rsid w:val="00EE1A4E"/>
    <w:rsid w:val="00EE24A8"/>
    <w:rsid w:val="00EE28D6"/>
    <w:rsid w:val="00EE3979"/>
    <w:rsid w:val="00EE4E22"/>
    <w:rsid w:val="00EE6366"/>
    <w:rsid w:val="00EF0636"/>
    <w:rsid w:val="00EF47E0"/>
    <w:rsid w:val="00EF5B99"/>
    <w:rsid w:val="00EF75AE"/>
    <w:rsid w:val="00F01052"/>
    <w:rsid w:val="00F04094"/>
    <w:rsid w:val="00F04FE1"/>
    <w:rsid w:val="00F05EEB"/>
    <w:rsid w:val="00F06296"/>
    <w:rsid w:val="00F065BA"/>
    <w:rsid w:val="00F12A1D"/>
    <w:rsid w:val="00F13326"/>
    <w:rsid w:val="00F174E8"/>
    <w:rsid w:val="00F17F6C"/>
    <w:rsid w:val="00F23373"/>
    <w:rsid w:val="00F25394"/>
    <w:rsid w:val="00F256FF"/>
    <w:rsid w:val="00F2638D"/>
    <w:rsid w:val="00F26B7C"/>
    <w:rsid w:val="00F277FF"/>
    <w:rsid w:val="00F2792D"/>
    <w:rsid w:val="00F3027D"/>
    <w:rsid w:val="00F322C5"/>
    <w:rsid w:val="00F32755"/>
    <w:rsid w:val="00F34530"/>
    <w:rsid w:val="00F36653"/>
    <w:rsid w:val="00F37987"/>
    <w:rsid w:val="00F37ED5"/>
    <w:rsid w:val="00F41841"/>
    <w:rsid w:val="00F449DB"/>
    <w:rsid w:val="00F45E8A"/>
    <w:rsid w:val="00F46645"/>
    <w:rsid w:val="00F47719"/>
    <w:rsid w:val="00F50883"/>
    <w:rsid w:val="00F51126"/>
    <w:rsid w:val="00F514EC"/>
    <w:rsid w:val="00F51DCF"/>
    <w:rsid w:val="00F52F40"/>
    <w:rsid w:val="00F54F05"/>
    <w:rsid w:val="00F56796"/>
    <w:rsid w:val="00F56927"/>
    <w:rsid w:val="00F60286"/>
    <w:rsid w:val="00F63AB4"/>
    <w:rsid w:val="00F65AC8"/>
    <w:rsid w:val="00F72511"/>
    <w:rsid w:val="00F75C9F"/>
    <w:rsid w:val="00F7605D"/>
    <w:rsid w:val="00F769B2"/>
    <w:rsid w:val="00F77665"/>
    <w:rsid w:val="00F80460"/>
    <w:rsid w:val="00F8345E"/>
    <w:rsid w:val="00F83557"/>
    <w:rsid w:val="00F836A0"/>
    <w:rsid w:val="00F85EFF"/>
    <w:rsid w:val="00F869C9"/>
    <w:rsid w:val="00F90FD3"/>
    <w:rsid w:val="00F91495"/>
    <w:rsid w:val="00F9475F"/>
    <w:rsid w:val="00F94BE4"/>
    <w:rsid w:val="00F95118"/>
    <w:rsid w:val="00F96D4A"/>
    <w:rsid w:val="00FA0897"/>
    <w:rsid w:val="00FA2150"/>
    <w:rsid w:val="00FA347F"/>
    <w:rsid w:val="00FA688F"/>
    <w:rsid w:val="00FA75A5"/>
    <w:rsid w:val="00FA75BC"/>
    <w:rsid w:val="00FB4D7E"/>
    <w:rsid w:val="00FC250B"/>
    <w:rsid w:val="00FC2D6E"/>
    <w:rsid w:val="00FC35B6"/>
    <w:rsid w:val="00FC3898"/>
    <w:rsid w:val="00FC676B"/>
    <w:rsid w:val="00FD3ED5"/>
    <w:rsid w:val="00FD43D6"/>
    <w:rsid w:val="00FD75FB"/>
    <w:rsid w:val="00FE051F"/>
    <w:rsid w:val="00FE4508"/>
    <w:rsid w:val="00FE6FD9"/>
    <w:rsid w:val="00FE7417"/>
    <w:rsid w:val="00FE7925"/>
    <w:rsid w:val="00FE7A22"/>
    <w:rsid w:val="00FF276A"/>
    <w:rsid w:val="00FF634B"/>
    <w:rsid w:val="00FF69A6"/>
    <w:rsid w:val="00FF7C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CAAED"/>
  <w15:chartTrackingRefBased/>
  <w15:docId w15:val="{700D5904-39B6-492C-B952-B4185A6A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A22"/>
    <w:rPr>
      <w:lang w:val="en-US"/>
    </w:rPr>
  </w:style>
  <w:style w:type="paragraph" w:styleId="Titre1">
    <w:name w:val="heading 1"/>
    <w:basedOn w:val="Normal"/>
    <w:next w:val="Normal"/>
    <w:link w:val="Titre1Car"/>
    <w:uiPriority w:val="9"/>
    <w:qFormat/>
    <w:rsid w:val="00C34B6A"/>
    <w:pPr>
      <w:keepNext/>
      <w:keepLines/>
      <w:spacing w:before="360" w:after="80"/>
      <w:outlineLvl w:val="0"/>
    </w:pPr>
    <w:rPr>
      <w:rFonts w:asciiTheme="majorHAnsi" w:eastAsiaTheme="majorEastAsia" w:hAnsiTheme="majorHAnsi" w:cstheme="majorBidi"/>
      <w:color w:val="2F5496" w:themeColor="accent1" w:themeShade="BF"/>
      <w:kern w:val="2"/>
      <w:sz w:val="40"/>
      <w:szCs w:val="40"/>
      <w:lang w:val="fr-FR"/>
      <w14:ligatures w14:val="standardContextual"/>
    </w:rPr>
  </w:style>
  <w:style w:type="paragraph" w:styleId="Titre2">
    <w:name w:val="heading 2"/>
    <w:basedOn w:val="Normal"/>
    <w:link w:val="Titre2Car"/>
    <w:uiPriority w:val="9"/>
    <w:qFormat/>
    <w:rsid w:val="00C0705A"/>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itre3">
    <w:name w:val="heading 3"/>
    <w:basedOn w:val="Normal"/>
    <w:next w:val="Normal"/>
    <w:link w:val="Titre3Car"/>
    <w:uiPriority w:val="9"/>
    <w:unhideWhenUsed/>
    <w:qFormat/>
    <w:rsid w:val="00C070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C34B6A"/>
    <w:pPr>
      <w:keepNext/>
      <w:keepLines/>
      <w:spacing w:before="80" w:after="40"/>
      <w:outlineLvl w:val="3"/>
    </w:pPr>
    <w:rPr>
      <w:rFonts w:eastAsiaTheme="majorEastAsia" w:cstheme="majorBidi"/>
      <w:i/>
      <w:iCs/>
      <w:color w:val="2F5496" w:themeColor="accent1" w:themeShade="BF"/>
      <w:kern w:val="2"/>
      <w:lang w:val="fr-FR"/>
      <w14:ligatures w14:val="standardContextual"/>
    </w:rPr>
  </w:style>
  <w:style w:type="paragraph" w:styleId="Titre5">
    <w:name w:val="heading 5"/>
    <w:basedOn w:val="Normal"/>
    <w:next w:val="Normal"/>
    <w:link w:val="Titre5Car"/>
    <w:uiPriority w:val="9"/>
    <w:semiHidden/>
    <w:unhideWhenUsed/>
    <w:qFormat/>
    <w:rsid w:val="00C34B6A"/>
    <w:pPr>
      <w:keepNext/>
      <w:keepLines/>
      <w:spacing w:before="80" w:after="40"/>
      <w:outlineLvl w:val="4"/>
    </w:pPr>
    <w:rPr>
      <w:rFonts w:eastAsiaTheme="majorEastAsia" w:cstheme="majorBidi"/>
      <w:color w:val="2F5496" w:themeColor="accent1" w:themeShade="BF"/>
      <w:kern w:val="2"/>
      <w:lang w:val="fr-FR"/>
      <w14:ligatures w14:val="standardContextual"/>
    </w:rPr>
  </w:style>
  <w:style w:type="paragraph" w:styleId="Titre6">
    <w:name w:val="heading 6"/>
    <w:basedOn w:val="Normal"/>
    <w:next w:val="Normal"/>
    <w:link w:val="Titre6Car"/>
    <w:uiPriority w:val="9"/>
    <w:semiHidden/>
    <w:unhideWhenUsed/>
    <w:qFormat/>
    <w:rsid w:val="00C34B6A"/>
    <w:pPr>
      <w:keepNext/>
      <w:keepLines/>
      <w:spacing w:before="40" w:after="0"/>
      <w:outlineLvl w:val="5"/>
    </w:pPr>
    <w:rPr>
      <w:rFonts w:eastAsiaTheme="majorEastAsia" w:cstheme="majorBidi"/>
      <w:i/>
      <w:iCs/>
      <w:color w:val="595959" w:themeColor="text1" w:themeTint="A6"/>
      <w:kern w:val="2"/>
      <w:lang w:val="fr-FR"/>
      <w14:ligatures w14:val="standardContextual"/>
    </w:rPr>
  </w:style>
  <w:style w:type="paragraph" w:styleId="Titre7">
    <w:name w:val="heading 7"/>
    <w:basedOn w:val="Normal"/>
    <w:next w:val="Normal"/>
    <w:link w:val="Titre7Car"/>
    <w:uiPriority w:val="9"/>
    <w:semiHidden/>
    <w:unhideWhenUsed/>
    <w:qFormat/>
    <w:rsid w:val="00C34B6A"/>
    <w:pPr>
      <w:keepNext/>
      <w:keepLines/>
      <w:spacing w:before="40" w:after="0"/>
      <w:outlineLvl w:val="6"/>
    </w:pPr>
    <w:rPr>
      <w:rFonts w:eastAsiaTheme="majorEastAsia" w:cstheme="majorBidi"/>
      <w:color w:val="595959" w:themeColor="text1" w:themeTint="A6"/>
      <w:kern w:val="2"/>
      <w:lang w:val="fr-FR"/>
      <w14:ligatures w14:val="standardContextual"/>
    </w:rPr>
  </w:style>
  <w:style w:type="paragraph" w:styleId="Titre8">
    <w:name w:val="heading 8"/>
    <w:basedOn w:val="Normal"/>
    <w:next w:val="Normal"/>
    <w:link w:val="Titre8Car"/>
    <w:uiPriority w:val="9"/>
    <w:semiHidden/>
    <w:unhideWhenUsed/>
    <w:qFormat/>
    <w:rsid w:val="00C34B6A"/>
    <w:pPr>
      <w:keepNext/>
      <w:keepLines/>
      <w:spacing w:after="0"/>
      <w:outlineLvl w:val="7"/>
    </w:pPr>
    <w:rPr>
      <w:rFonts w:eastAsiaTheme="majorEastAsia" w:cstheme="majorBidi"/>
      <w:i/>
      <w:iCs/>
      <w:color w:val="272727" w:themeColor="text1" w:themeTint="D8"/>
      <w:kern w:val="2"/>
      <w:lang w:val="fr-FR"/>
      <w14:ligatures w14:val="standardContextual"/>
    </w:rPr>
  </w:style>
  <w:style w:type="paragraph" w:styleId="Titre9">
    <w:name w:val="heading 9"/>
    <w:basedOn w:val="Normal"/>
    <w:next w:val="Normal"/>
    <w:link w:val="Titre9Car"/>
    <w:uiPriority w:val="9"/>
    <w:semiHidden/>
    <w:unhideWhenUsed/>
    <w:qFormat/>
    <w:rsid w:val="00C34B6A"/>
    <w:pPr>
      <w:keepNext/>
      <w:keepLines/>
      <w:spacing w:after="0"/>
      <w:outlineLvl w:val="8"/>
    </w:pPr>
    <w:rPr>
      <w:rFonts w:eastAsiaTheme="majorEastAsia" w:cstheme="majorBidi"/>
      <w:color w:val="272727" w:themeColor="text1" w:themeTint="D8"/>
      <w:kern w:val="2"/>
      <w:lang w:val="fr-FR"/>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840A37"/>
    <w:rPr>
      <w:sz w:val="16"/>
      <w:szCs w:val="16"/>
    </w:rPr>
  </w:style>
  <w:style w:type="paragraph" w:styleId="Commentaire">
    <w:name w:val="annotation text"/>
    <w:basedOn w:val="Normal"/>
    <w:link w:val="CommentaireCar"/>
    <w:uiPriority w:val="99"/>
    <w:unhideWhenUsed/>
    <w:rsid w:val="00840A37"/>
    <w:pPr>
      <w:spacing w:line="240" w:lineRule="auto"/>
    </w:pPr>
    <w:rPr>
      <w:sz w:val="20"/>
      <w:szCs w:val="20"/>
    </w:rPr>
  </w:style>
  <w:style w:type="character" w:customStyle="1" w:styleId="CommentaireCar">
    <w:name w:val="Commentaire Car"/>
    <w:basedOn w:val="Policepardfaut"/>
    <w:link w:val="Commentaire"/>
    <w:uiPriority w:val="99"/>
    <w:rsid w:val="00840A37"/>
    <w:rPr>
      <w:sz w:val="20"/>
      <w:szCs w:val="20"/>
    </w:rPr>
  </w:style>
  <w:style w:type="paragraph" w:styleId="Objetducommentaire">
    <w:name w:val="annotation subject"/>
    <w:basedOn w:val="Commentaire"/>
    <w:next w:val="Commentaire"/>
    <w:link w:val="ObjetducommentaireCar"/>
    <w:uiPriority w:val="99"/>
    <w:semiHidden/>
    <w:unhideWhenUsed/>
    <w:rsid w:val="00840A37"/>
    <w:rPr>
      <w:b/>
      <w:bCs/>
    </w:rPr>
  </w:style>
  <w:style w:type="character" w:customStyle="1" w:styleId="ObjetducommentaireCar">
    <w:name w:val="Objet du commentaire Car"/>
    <w:basedOn w:val="CommentaireCar"/>
    <w:link w:val="Objetducommentaire"/>
    <w:uiPriority w:val="99"/>
    <w:semiHidden/>
    <w:rsid w:val="00840A37"/>
    <w:rPr>
      <w:b/>
      <w:bCs/>
      <w:sz w:val="20"/>
      <w:szCs w:val="20"/>
    </w:rPr>
  </w:style>
  <w:style w:type="paragraph" w:styleId="Textedebulles">
    <w:name w:val="Balloon Text"/>
    <w:basedOn w:val="Normal"/>
    <w:link w:val="TextedebullesCar"/>
    <w:uiPriority w:val="99"/>
    <w:semiHidden/>
    <w:unhideWhenUsed/>
    <w:rsid w:val="00840A3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40A37"/>
    <w:rPr>
      <w:rFonts w:ascii="Segoe UI" w:hAnsi="Segoe UI" w:cs="Segoe UI"/>
      <w:sz w:val="18"/>
      <w:szCs w:val="18"/>
    </w:rPr>
  </w:style>
  <w:style w:type="character" w:styleId="Lienhypertexte">
    <w:name w:val="Hyperlink"/>
    <w:basedOn w:val="Policepardfaut"/>
    <w:uiPriority w:val="99"/>
    <w:unhideWhenUsed/>
    <w:rsid w:val="00507632"/>
    <w:rPr>
      <w:color w:val="0563C1" w:themeColor="hyperlink"/>
      <w:u w:val="single"/>
    </w:rPr>
  </w:style>
  <w:style w:type="paragraph" w:styleId="En-tte">
    <w:name w:val="header"/>
    <w:basedOn w:val="Normal"/>
    <w:link w:val="En-tteCar"/>
    <w:uiPriority w:val="99"/>
    <w:rsid w:val="00507632"/>
    <w:pPr>
      <w:tabs>
        <w:tab w:val="center" w:pos="4252"/>
        <w:tab w:val="right" w:pos="8504"/>
      </w:tabs>
      <w:spacing w:after="0" w:line="240" w:lineRule="auto"/>
    </w:pPr>
    <w:rPr>
      <w:rFonts w:ascii="Times New Roman" w:eastAsia="Times New Roman" w:hAnsi="Times New Roman" w:cs="Times New Roman"/>
      <w:sz w:val="24"/>
      <w:szCs w:val="20"/>
      <w:lang w:val="x-none" w:eastAsia="pt-BR"/>
    </w:rPr>
  </w:style>
  <w:style w:type="character" w:customStyle="1" w:styleId="En-tteCar">
    <w:name w:val="En-tête Car"/>
    <w:basedOn w:val="Policepardfaut"/>
    <w:link w:val="En-tte"/>
    <w:uiPriority w:val="99"/>
    <w:rsid w:val="00507632"/>
    <w:rPr>
      <w:rFonts w:ascii="Times New Roman" w:eastAsia="Times New Roman" w:hAnsi="Times New Roman" w:cs="Times New Roman"/>
      <w:sz w:val="24"/>
      <w:szCs w:val="20"/>
      <w:lang w:val="x-none" w:eastAsia="pt-BR"/>
    </w:rPr>
  </w:style>
  <w:style w:type="paragraph" w:styleId="Paragraphedeliste">
    <w:name w:val="List Paragraph"/>
    <w:basedOn w:val="Normal"/>
    <w:uiPriority w:val="34"/>
    <w:qFormat/>
    <w:rsid w:val="00397104"/>
    <w:pPr>
      <w:ind w:left="720"/>
      <w:contextualSpacing/>
    </w:pPr>
  </w:style>
  <w:style w:type="paragraph" w:styleId="Pieddepage">
    <w:name w:val="footer"/>
    <w:basedOn w:val="Normal"/>
    <w:link w:val="PieddepageCar"/>
    <w:uiPriority w:val="99"/>
    <w:unhideWhenUsed/>
    <w:rsid w:val="002B60E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2B60E0"/>
  </w:style>
  <w:style w:type="character" w:customStyle="1" w:styleId="Titre2Car">
    <w:name w:val="Titre 2 Car"/>
    <w:basedOn w:val="Policepardfaut"/>
    <w:link w:val="Titre2"/>
    <w:uiPriority w:val="9"/>
    <w:rsid w:val="00C0705A"/>
    <w:rPr>
      <w:rFonts w:ascii="Times New Roman" w:eastAsia="Times New Roman" w:hAnsi="Times New Roman" w:cs="Times New Roman"/>
      <w:b/>
      <w:bCs/>
      <w:sz w:val="36"/>
      <w:szCs w:val="36"/>
      <w:lang w:eastAsia="pt-BR"/>
    </w:rPr>
  </w:style>
  <w:style w:type="character" w:customStyle="1" w:styleId="Titre3Car">
    <w:name w:val="Titre 3 Car"/>
    <w:basedOn w:val="Policepardfaut"/>
    <w:link w:val="Titre3"/>
    <w:uiPriority w:val="9"/>
    <w:rsid w:val="00C0705A"/>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C0705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ndNoteBibliographyTitle">
    <w:name w:val="EndNote Bibliography Title"/>
    <w:basedOn w:val="Normal"/>
    <w:link w:val="EndNoteBibliographyTitleChar"/>
    <w:rsid w:val="007F5EE1"/>
    <w:pPr>
      <w:spacing w:after="0"/>
      <w:jc w:val="center"/>
    </w:pPr>
    <w:rPr>
      <w:rFonts w:ascii="Calibri" w:hAnsi="Calibri" w:cs="Calibri"/>
      <w:noProof/>
    </w:rPr>
  </w:style>
  <w:style w:type="character" w:customStyle="1" w:styleId="EndNoteBibliographyTitleChar">
    <w:name w:val="EndNote Bibliography Title Char"/>
    <w:basedOn w:val="Policepardfaut"/>
    <w:link w:val="EndNoteBibliographyTitle"/>
    <w:rsid w:val="007F5EE1"/>
    <w:rPr>
      <w:rFonts w:ascii="Calibri" w:hAnsi="Calibri" w:cs="Calibri"/>
      <w:noProof/>
      <w:lang w:val="en-US"/>
    </w:rPr>
  </w:style>
  <w:style w:type="paragraph" w:customStyle="1" w:styleId="EndNoteBibliography">
    <w:name w:val="EndNote Bibliography"/>
    <w:basedOn w:val="Normal"/>
    <w:link w:val="EndNoteBibliographyChar"/>
    <w:rsid w:val="007F5EE1"/>
    <w:pPr>
      <w:spacing w:line="240" w:lineRule="auto"/>
      <w:jc w:val="both"/>
    </w:pPr>
    <w:rPr>
      <w:rFonts w:ascii="Calibri" w:hAnsi="Calibri" w:cs="Calibri"/>
      <w:noProof/>
    </w:rPr>
  </w:style>
  <w:style w:type="character" w:customStyle="1" w:styleId="EndNoteBibliographyChar">
    <w:name w:val="EndNote Bibliography Char"/>
    <w:basedOn w:val="Policepardfaut"/>
    <w:link w:val="EndNoteBibliography"/>
    <w:rsid w:val="007F5EE1"/>
    <w:rPr>
      <w:rFonts w:ascii="Calibri" w:hAnsi="Calibri" w:cs="Calibri"/>
      <w:noProof/>
      <w:lang w:val="en-US"/>
    </w:rPr>
  </w:style>
  <w:style w:type="character" w:customStyle="1" w:styleId="MenoPendente1">
    <w:name w:val="Menção Pendente1"/>
    <w:basedOn w:val="Policepardfaut"/>
    <w:uiPriority w:val="99"/>
    <w:semiHidden/>
    <w:unhideWhenUsed/>
    <w:rsid w:val="007F5EE1"/>
    <w:rPr>
      <w:color w:val="605E5C"/>
      <w:shd w:val="clear" w:color="auto" w:fill="E1DFDD"/>
    </w:rPr>
  </w:style>
  <w:style w:type="paragraph" w:styleId="Rvision">
    <w:name w:val="Revision"/>
    <w:hidden/>
    <w:uiPriority w:val="99"/>
    <w:semiHidden/>
    <w:rsid w:val="00D32FAA"/>
    <w:pPr>
      <w:spacing w:after="0" w:line="240" w:lineRule="auto"/>
    </w:pPr>
  </w:style>
  <w:style w:type="paragraph" w:customStyle="1" w:styleId="xl26">
    <w:name w:val="xl26"/>
    <w:basedOn w:val="Normal"/>
    <w:rsid w:val="001C6825"/>
    <w:pPr>
      <w:pBdr>
        <w:bottom w:val="single" w:sz="4" w:space="0" w:color="auto"/>
      </w:pBdr>
      <w:spacing w:before="100" w:beforeAutospacing="1" w:after="100" w:afterAutospacing="1" w:line="240" w:lineRule="auto"/>
      <w:jc w:val="center"/>
    </w:pPr>
    <w:rPr>
      <w:rFonts w:ascii="Arial" w:eastAsia="Arial Unicode MS" w:hAnsi="Arial" w:cs="Arial"/>
      <w:sz w:val="24"/>
      <w:szCs w:val="24"/>
      <w:lang w:val="en-AU"/>
    </w:rPr>
  </w:style>
  <w:style w:type="character" w:customStyle="1" w:styleId="MenoPendente2">
    <w:name w:val="Menção Pendente2"/>
    <w:basedOn w:val="Policepardfaut"/>
    <w:uiPriority w:val="99"/>
    <w:semiHidden/>
    <w:unhideWhenUsed/>
    <w:rsid w:val="001C6825"/>
    <w:rPr>
      <w:color w:val="605E5C"/>
      <w:shd w:val="clear" w:color="auto" w:fill="E1DFDD"/>
    </w:rPr>
  </w:style>
  <w:style w:type="character" w:styleId="Numrodeligne">
    <w:name w:val="line number"/>
    <w:basedOn w:val="Policepardfaut"/>
    <w:uiPriority w:val="99"/>
    <w:semiHidden/>
    <w:unhideWhenUsed/>
    <w:rsid w:val="00BE4B43"/>
  </w:style>
  <w:style w:type="paragraph" w:customStyle="1" w:styleId="bulleted">
    <w:name w:val="bulleted"/>
    <w:basedOn w:val="Normal"/>
    <w:rsid w:val="00BF5FD2"/>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styleId="z-Hautduformulaire">
    <w:name w:val="HTML Top of Form"/>
    <w:basedOn w:val="Normal"/>
    <w:next w:val="Normal"/>
    <w:link w:val="z-HautduformulaireCar"/>
    <w:hidden/>
    <w:uiPriority w:val="99"/>
    <w:semiHidden/>
    <w:unhideWhenUsed/>
    <w:rsid w:val="0041435E"/>
    <w:pPr>
      <w:pBdr>
        <w:bottom w:val="single" w:sz="6" w:space="1" w:color="auto"/>
      </w:pBdr>
      <w:spacing w:after="0" w:line="240" w:lineRule="auto"/>
      <w:jc w:val="center"/>
    </w:pPr>
    <w:rPr>
      <w:rFonts w:ascii="Arial" w:eastAsia="Times New Roman" w:hAnsi="Arial" w:cs="Arial"/>
      <w:vanish/>
      <w:sz w:val="16"/>
      <w:szCs w:val="16"/>
      <w:lang w:val="fr-BE" w:eastAsia="fr-BE"/>
    </w:rPr>
  </w:style>
  <w:style w:type="character" w:customStyle="1" w:styleId="z-HautduformulaireCar">
    <w:name w:val="z-Haut du formulaire Car"/>
    <w:basedOn w:val="Policepardfaut"/>
    <w:link w:val="z-Hautduformulaire"/>
    <w:uiPriority w:val="99"/>
    <w:semiHidden/>
    <w:rsid w:val="0041435E"/>
    <w:rPr>
      <w:rFonts w:ascii="Arial" w:eastAsia="Times New Roman" w:hAnsi="Arial" w:cs="Arial"/>
      <w:vanish/>
      <w:sz w:val="16"/>
      <w:szCs w:val="16"/>
      <w:lang w:val="fr-BE" w:eastAsia="fr-BE"/>
    </w:rPr>
  </w:style>
  <w:style w:type="character" w:styleId="Mentionnonrsolue">
    <w:name w:val="Unresolved Mention"/>
    <w:basedOn w:val="Policepardfaut"/>
    <w:uiPriority w:val="99"/>
    <w:semiHidden/>
    <w:unhideWhenUsed/>
    <w:rsid w:val="00B05301"/>
    <w:rPr>
      <w:color w:val="605E5C"/>
      <w:shd w:val="clear" w:color="auto" w:fill="E1DFDD"/>
    </w:rPr>
  </w:style>
  <w:style w:type="paragraph" w:styleId="Bibliographie">
    <w:name w:val="Bibliography"/>
    <w:basedOn w:val="Normal"/>
    <w:next w:val="Normal"/>
    <w:uiPriority w:val="37"/>
    <w:unhideWhenUsed/>
    <w:rsid w:val="002844A4"/>
    <w:pPr>
      <w:tabs>
        <w:tab w:val="left" w:pos="504"/>
      </w:tabs>
      <w:spacing w:after="240" w:line="240" w:lineRule="auto"/>
      <w:ind w:left="504" w:hanging="504"/>
    </w:pPr>
  </w:style>
  <w:style w:type="character" w:customStyle="1" w:styleId="Titre1Car">
    <w:name w:val="Titre 1 Car"/>
    <w:basedOn w:val="Policepardfaut"/>
    <w:link w:val="Titre1"/>
    <w:uiPriority w:val="9"/>
    <w:rsid w:val="00C34B6A"/>
    <w:rPr>
      <w:rFonts w:asciiTheme="majorHAnsi" w:eastAsiaTheme="majorEastAsia" w:hAnsiTheme="majorHAnsi" w:cstheme="majorBidi"/>
      <w:color w:val="2F5496" w:themeColor="accent1" w:themeShade="BF"/>
      <w:kern w:val="2"/>
      <w:sz w:val="40"/>
      <w:szCs w:val="40"/>
      <w:lang w:val="fr-FR"/>
      <w14:ligatures w14:val="standardContextual"/>
    </w:rPr>
  </w:style>
  <w:style w:type="character" w:customStyle="1" w:styleId="Titre4Car">
    <w:name w:val="Titre 4 Car"/>
    <w:basedOn w:val="Policepardfaut"/>
    <w:link w:val="Titre4"/>
    <w:uiPriority w:val="9"/>
    <w:semiHidden/>
    <w:rsid w:val="00C34B6A"/>
    <w:rPr>
      <w:rFonts w:eastAsiaTheme="majorEastAsia" w:cstheme="majorBidi"/>
      <w:i/>
      <w:iCs/>
      <w:color w:val="2F5496" w:themeColor="accent1" w:themeShade="BF"/>
      <w:kern w:val="2"/>
      <w:lang w:val="fr-FR"/>
      <w14:ligatures w14:val="standardContextual"/>
    </w:rPr>
  </w:style>
  <w:style w:type="character" w:customStyle="1" w:styleId="Titre5Car">
    <w:name w:val="Titre 5 Car"/>
    <w:basedOn w:val="Policepardfaut"/>
    <w:link w:val="Titre5"/>
    <w:uiPriority w:val="9"/>
    <w:semiHidden/>
    <w:rsid w:val="00C34B6A"/>
    <w:rPr>
      <w:rFonts w:eastAsiaTheme="majorEastAsia" w:cstheme="majorBidi"/>
      <w:color w:val="2F5496" w:themeColor="accent1" w:themeShade="BF"/>
      <w:kern w:val="2"/>
      <w:lang w:val="fr-FR"/>
      <w14:ligatures w14:val="standardContextual"/>
    </w:rPr>
  </w:style>
  <w:style w:type="character" w:customStyle="1" w:styleId="Titre6Car">
    <w:name w:val="Titre 6 Car"/>
    <w:basedOn w:val="Policepardfaut"/>
    <w:link w:val="Titre6"/>
    <w:uiPriority w:val="9"/>
    <w:semiHidden/>
    <w:rsid w:val="00C34B6A"/>
    <w:rPr>
      <w:rFonts w:eastAsiaTheme="majorEastAsia" w:cstheme="majorBidi"/>
      <w:i/>
      <w:iCs/>
      <w:color w:val="595959" w:themeColor="text1" w:themeTint="A6"/>
      <w:kern w:val="2"/>
      <w:lang w:val="fr-FR"/>
      <w14:ligatures w14:val="standardContextual"/>
    </w:rPr>
  </w:style>
  <w:style w:type="character" w:customStyle="1" w:styleId="Titre7Car">
    <w:name w:val="Titre 7 Car"/>
    <w:basedOn w:val="Policepardfaut"/>
    <w:link w:val="Titre7"/>
    <w:uiPriority w:val="9"/>
    <w:semiHidden/>
    <w:rsid w:val="00C34B6A"/>
    <w:rPr>
      <w:rFonts w:eastAsiaTheme="majorEastAsia" w:cstheme="majorBidi"/>
      <w:color w:val="595959" w:themeColor="text1" w:themeTint="A6"/>
      <w:kern w:val="2"/>
      <w:lang w:val="fr-FR"/>
      <w14:ligatures w14:val="standardContextual"/>
    </w:rPr>
  </w:style>
  <w:style w:type="character" w:customStyle="1" w:styleId="Titre8Car">
    <w:name w:val="Titre 8 Car"/>
    <w:basedOn w:val="Policepardfaut"/>
    <w:link w:val="Titre8"/>
    <w:uiPriority w:val="9"/>
    <w:semiHidden/>
    <w:rsid w:val="00C34B6A"/>
    <w:rPr>
      <w:rFonts w:eastAsiaTheme="majorEastAsia" w:cstheme="majorBidi"/>
      <w:i/>
      <w:iCs/>
      <w:color w:val="272727" w:themeColor="text1" w:themeTint="D8"/>
      <w:kern w:val="2"/>
      <w:lang w:val="fr-FR"/>
      <w14:ligatures w14:val="standardContextual"/>
    </w:rPr>
  </w:style>
  <w:style w:type="character" w:customStyle="1" w:styleId="Titre9Car">
    <w:name w:val="Titre 9 Car"/>
    <w:basedOn w:val="Policepardfaut"/>
    <w:link w:val="Titre9"/>
    <w:uiPriority w:val="9"/>
    <w:semiHidden/>
    <w:rsid w:val="00C34B6A"/>
    <w:rPr>
      <w:rFonts w:eastAsiaTheme="majorEastAsia" w:cstheme="majorBidi"/>
      <w:color w:val="272727" w:themeColor="text1" w:themeTint="D8"/>
      <w:kern w:val="2"/>
      <w:lang w:val="fr-FR"/>
      <w14:ligatures w14:val="standardContextual"/>
    </w:rPr>
  </w:style>
  <w:style w:type="paragraph" w:styleId="Titre">
    <w:name w:val="Title"/>
    <w:basedOn w:val="Normal"/>
    <w:next w:val="Normal"/>
    <w:link w:val="TitreCar"/>
    <w:uiPriority w:val="10"/>
    <w:qFormat/>
    <w:rsid w:val="00C34B6A"/>
    <w:pPr>
      <w:spacing w:after="80" w:line="240" w:lineRule="auto"/>
      <w:contextualSpacing/>
    </w:pPr>
    <w:rPr>
      <w:rFonts w:asciiTheme="majorHAnsi" w:eastAsiaTheme="majorEastAsia" w:hAnsiTheme="majorHAnsi" w:cstheme="majorBidi"/>
      <w:spacing w:val="-10"/>
      <w:kern w:val="28"/>
      <w:sz w:val="56"/>
      <w:szCs w:val="56"/>
      <w:lang w:val="fr-FR"/>
      <w14:ligatures w14:val="standardContextual"/>
    </w:rPr>
  </w:style>
  <w:style w:type="character" w:customStyle="1" w:styleId="TitreCar">
    <w:name w:val="Titre Car"/>
    <w:basedOn w:val="Policepardfaut"/>
    <w:link w:val="Titre"/>
    <w:uiPriority w:val="10"/>
    <w:rsid w:val="00C34B6A"/>
    <w:rPr>
      <w:rFonts w:asciiTheme="majorHAnsi" w:eastAsiaTheme="majorEastAsia" w:hAnsiTheme="majorHAnsi" w:cstheme="majorBidi"/>
      <w:spacing w:val="-10"/>
      <w:kern w:val="28"/>
      <w:sz w:val="56"/>
      <w:szCs w:val="56"/>
      <w:lang w:val="fr-FR"/>
      <w14:ligatures w14:val="standardContextual"/>
    </w:rPr>
  </w:style>
  <w:style w:type="paragraph" w:styleId="Sous-titre">
    <w:name w:val="Subtitle"/>
    <w:basedOn w:val="Normal"/>
    <w:next w:val="Normal"/>
    <w:link w:val="Sous-titreCar"/>
    <w:uiPriority w:val="11"/>
    <w:qFormat/>
    <w:rsid w:val="00C34B6A"/>
    <w:pPr>
      <w:numPr>
        <w:ilvl w:val="1"/>
      </w:numPr>
    </w:pPr>
    <w:rPr>
      <w:rFonts w:eastAsiaTheme="majorEastAsia" w:cstheme="majorBidi"/>
      <w:color w:val="595959" w:themeColor="text1" w:themeTint="A6"/>
      <w:spacing w:val="15"/>
      <w:kern w:val="2"/>
      <w:sz w:val="28"/>
      <w:szCs w:val="28"/>
      <w:lang w:val="fr-FR"/>
      <w14:ligatures w14:val="standardContextual"/>
    </w:rPr>
  </w:style>
  <w:style w:type="character" w:customStyle="1" w:styleId="Sous-titreCar">
    <w:name w:val="Sous-titre Car"/>
    <w:basedOn w:val="Policepardfaut"/>
    <w:link w:val="Sous-titre"/>
    <w:uiPriority w:val="11"/>
    <w:rsid w:val="00C34B6A"/>
    <w:rPr>
      <w:rFonts w:eastAsiaTheme="majorEastAsia" w:cstheme="majorBidi"/>
      <w:color w:val="595959" w:themeColor="text1" w:themeTint="A6"/>
      <w:spacing w:val="15"/>
      <w:kern w:val="2"/>
      <w:sz w:val="28"/>
      <w:szCs w:val="28"/>
      <w:lang w:val="fr-FR"/>
      <w14:ligatures w14:val="standardContextual"/>
    </w:rPr>
  </w:style>
  <w:style w:type="paragraph" w:styleId="Citation">
    <w:name w:val="Quote"/>
    <w:basedOn w:val="Normal"/>
    <w:next w:val="Normal"/>
    <w:link w:val="CitationCar"/>
    <w:uiPriority w:val="29"/>
    <w:qFormat/>
    <w:rsid w:val="00C34B6A"/>
    <w:pPr>
      <w:spacing w:before="160"/>
      <w:jc w:val="center"/>
    </w:pPr>
    <w:rPr>
      <w:i/>
      <w:iCs/>
      <w:color w:val="404040" w:themeColor="text1" w:themeTint="BF"/>
      <w:kern w:val="2"/>
      <w:lang w:val="fr-FR"/>
      <w14:ligatures w14:val="standardContextual"/>
    </w:rPr>
  </w:style>
  <w:style w:type="character" w:customStyle="1" w:styleId="CitationCar">
    <w:name w:val="Citation Car"/>
    <w:basedOn w:val="Policepardfaut"/>
    <w:link w:val="Citation"/>
    <w:uiPriority w:val="29"/>
    <w:rsid w:val="00C34B6A"/>
    <w:rPr>
      <w:i/>
      <w:iCs/>
      <w:color w:val="404040" w:themeColor="text1" w:themeTint="BF"/>
      <w:kern w:val="2"/>
      <w:lang w:val="fr-FR"/>
      <w14:ligatures w14:val="standardContextual"/>
    </w:rPr>
  </w:style>
  <w:style w:type="character" w:styleId="Accentuationintense">
    <w:name w:val="Intense Emphasis"/>
    <w:basedOn w:val="Policepardfaut"/>
    <w:uiPriority w:val="21"/>
    <w:qFormat/>
    <w:rsid w:val="00C34B6A"/>
    <w:rPr>
      <w:i/>
      <w:iCs/>
      <w:color w:val="2F5496" w:themeColor="accent1" w:themeShade="BF"/>
    </w:rPr>
  </w:style>
  <w:style w:type="paragraph" w:styleId="Citationintense">
    <w:name w:val="Intense Quote"/>
    <w:basedOn w:val="Normal"/>
    <w:next w:val="Normal"/>
    <w:link w:val="CitationintenseCar"/>
    <w:uiPriority w:val="30"/>
    <w:qFormat/>
    <w:rsid w:val="00C34B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fr-FR"/>
      <w14:ligatures w14:val="standardContextual"/>
    </w:rPr>
  </w:style>
  <w:style w:type="character" w:customStyle="1" w:styleId="CitationintenseCar">
    <w:name w:val="Citation intense Car"/>
    <w:basedOn w:val="Policepardfaut"/>
    <w:link w:val="Citationintense"/>
    <w:uiPriority w:val="30"/>
    <w:rsid w:val="00C34B6A"/>
    <w:rPr>
      <w:i/>
      <w:iCs/>
      <w:color w:val="2F5496" w:themeColor="accent1" w:themeShade="BF"/>
      <w:kern w:val="2"/>
      <w:lang w:val="fr-FR"/>
      <w14:ligatures w14:val="standardContextual"/>
    </w:rPr>
  </w:style>
  <w:style w:type="character" w:styleId="Rfrenceintense">
    <w:name w:val="Intense Reference"/>
    <w:basedOn w:val="Policepardfaut"/>
    <w:uiPriority w:val="32"/>
    <w:qFormat/>
    <w:rsid w:val="00C34B6A"/>
    <w:rPr>
      <w:b/>
      <w:bCs/>
      <w:smallCaps/>
      <w:color w:val="2F5496" w:themeColor="accent1" w:themeShade="BF"/>
      <w:spacing w:val="5"/>
    </w:rPr>
  </w:style>
  <w:style w:type="table" w:styleId="Grilledutableau">
    <w:name w:val="Table Grid"/>
    <w:basedOn w:val="TableauNormal"/>
    <w:uiPriority w:val="39"/>
    <w:rsid w:val="00C34B6A"/>
    <w:pPr>
      <w:spacing w:after="0" w:line="240" w:lineRule="auto"/>
    </w:pPr>
    <w:rPr>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olicepardfaut"/>
    <w:rsid w:val="00C34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885">
      <w:bodyDiv w:val="1"/>
      <w:marLeft w:val="0"/>
      <w:marRight w:val="0"/>
      <w:marTop w:val="0"/>
      <w:marBottom w:val="0"/>
      <w:divBdr>
        <w:top w:val="none" w:sz="0" w:space="0" w:color="auto"/>
        <w:left w:val="none" w:sz="0" w:space="0" w:color="auto"/>
        <w:bottom w:val="none" w:sz="0" w:space="0" w:color="auto"/>
        <w:right w:val="none" w:sz="0" w:space="0" w:color="auto"/>
      </w:divBdr>
    </w:div>
    <w:div w:id="316618513">
      <w:bodyDiv w:val="1"/>
      <w:marLeft w:val="0"/>
      <w:marRight w:val="0"/>
      <w:marTop w:val="0"/>
      <w:marBottom w:val="0"/>
      <w:divBdr>
        <w:top w:val="none" w:sz="0" w:space="0" w:color="auto"/>
        <w:left w:val="none" w:sz="0" w:space="0" w:color="auto"/>
        <w:bottom w:val="none" w:sz="0" w:space="0" w:color="auto"/>
        <w:right w:val="none" w:sz="0" w:space="0" w:color="auto"/>
      </w:divBdr>
    </w:div>
    <w:div w:id="409695497">
      <w:bodyDiv w:val="1"/>
      <w:marLeft w:val="0"/>
      <w:marRight w:val="0"/>
      <w:marTop w:val="0"/>
      <w:marBottom w:val="0"/>
      <w:divBdr>
        <w:top w:val="none" w:sz="0" w:space="0" w:color="auto"/>
        <w:left w:val="none" w:sz="0" w:space="0" w:color="auto"/>
        <w:bottom w:val="none" w:sz="0" w:space="0" w:color="auto"/>
        <w:right w:val="none" w:sz="0" w:space="0" w:color="auto"/>
      </w:divBdr>
    </w:div>
    <w:div w:id="474222518">
      <w:bodyDiv w:val="1"/>
      <w:marLeft w:val="0"/>
      <w:marRight w:val="0"/>
      <w:marTop w:val="0"/>
      <w:marBottom w:val="0"/>
      <w:divBdr>
        <w:top w:val="none" w:sz="0" w:space="0" w:color="auto"/>
        <w:left w:val="none" w:sz="0" w:space="0" w:color="auto"/>
        <w:bottom w:val="none" w:sz="0" w:space="0" w:color="auto"/>
        <w:right w:val="none" w:sz="0" w:space="0" w:color="auto"/>
      </w:divBdr>
    </w:div>
    <w:div w:id="618682420">
      <w:bodyDiv w:val="1"/>
      <w:marLeft w:val="0"/>
      <w:marRight w:val="0"/>
      <w:marTop w:val="0"/>
      <w:marBottom w:val="0"/>
      <w:divBdr>
        <w:top w:val="none" w:sz="0" w:space="0" w:color="auto"/>
        <w:left w:val="none" w:sz="0" w:space="0" w:color="auto"/>
        <w:bottom w:val="none" w:sz="0" w:space="0" w:color="auto"/>
        <w:right w:val="none" w:sz="0" w:space="0" w:color="auto"/>
      </w:divBdr>
    </w:div>
    <w:div w:id="739326852">
      <w:bodyDiv w:val="1"/>
      <w:marLeft w:val="0"/>
      <w:marRight w:val="0"/>
      <w:marTop w:val="0"/>
      <w:marBottom w:val="0"/>
      <w:divBdr>
        <w:top w:val="none" w:sz="0" w:space="0" w:color="auto"/>
        <w:left w:val="none" w:sz="0" w:space="0" w:color="auto"/>
        <w:bottom w:val="none" w:sz="0" w:space="0" w:color="auto"/>
        <w:right w:val="none" w:sz="0" w:space="0" w:color="auto"/>
      </w:divBdr>
    </w:div>
    <w:div w:id="753548389">
      <w:bodyDiv w:val="1"/>
      <w:marLeft w:val="0"/>
      <w:marRight w:val="0"/>
      <w:marTop w:val="0"/>
      <w:marBottom w:val="0"/>
      <w:divBdr>
        <w:top w:val="none" w:sz="0" w:space="0" w:color="auto"/>
        <w:left w:val="none" w:sz="0" w:space="0" w:color="auto"/>
        <w:bottom w:val="none" w:sz="0" w:space="0" w:color="auto"/>
        <w:right w:val="none" w:sz="0" w:space="0" w:color="auto"/>
      </w:divBdr>
    </w:div>
    <w:div w:id="789860247">
      <w:bodyDiv w:val="1"/>
      <w:marLeft w:val="0"/>
      <w:marRight w:val="0"/>
      <w:marTop w:val="0"/>
      <w:marBottom w:val="0"/>
      <w:divBdr>
        <w:top w:val="none" w:sz="0" w:space="0" w:color="auto"/>
        <w:left w:val="none" w:sz="0" w:space="0" w:color="auto"/>
        <w:bottom w:val="none" w:sz="0" w:space="0" w:color="auto"/>
        <w:right w:val="none" w:sz="0" w:space="0" w:color="auto"/>
      </w:divBdr>
    </w:div>
    <w:div w:id="1063062641">
      <w:bodyDiv w:val="1"/>
      <w:marLeft w:val="0"/>
      <w:marRight w:val="0"/>
      <w:marTop w:val="0"/>
      <w:marBottom w:val="0"/>
      <w:divBdr>
        <w:top w:val="none" w:sz="0" w:space="0" w:color="auto"/>
        <w:left w:val="none" w:sz="0" w:space="0" w:color="auto"/>
        <w:bottom w:val="none" w:sz="0" w:space="0" w:color="auto"/>
        <w:right w:val="none" w:sz="0" w:space="0" w:color="auto"/>
      </w:divBdr>
    </w:div>
    <w:div w:id="1206992155">
      <w:bodyDiv w:val="1"/>
      <w:marLeft w:val="0"/>
      <w:marRight w:val="0"/>
      <w:marTop w:val="0"/>
      <w:marBottom w:val="0"/>
      <w:divBdr>
        <w:top w:val="none" w:sz="0" w:space="0" w:color="auto"/>
        <w:left w:val="none" w:sz="0" w:space="0" w:color="auto"/>
        <w:bottom w:val="none" w:sz="0" w:space="0" w:color="auto"/>
        <w:right w:val="none" w:sz="0" w:space="0" w:color="auto"/>
      </w:divBdr>
    </w:div>
    <w:div w:id="1273047245">
      <w:bodyDiv w:val="1"/>
      <w:marLeft w:val="0"/>
      <w:marRight w:val="0"/>
      <w:marTop w:val="0"/>
      <w:marBottom w:val="0"/>
      <w:divBdr>
        <w:top w:val="none" w:sz="0" w:space="0" w:color="auto"/>
        <w:left w:val="none" w:sz="0" w:space="0" w:color="auto"/>
        <w:bottom w:val="none" w:sz="0" w:space="0" w:color="auto"/>
        <w:right w:val="none" w:sz="0" w:space="0" w:color="auto"/>
      </w:divBdr>
    </w:div>
    <w:div w:id="1322999313">
      <w:bodyDiv w:val="1"/>
      <w:marLeft w:val="0"/>
      <w:marRight w:val="0"/>
      <w:marTop w:val="0"/>
      <w:marBottom w:val="0"/>
      <w:divBdr>
        <w:top w:val="none" w:sz="0" w:space="0" w:color="auto"/>
        <w:left w:val="none" w:sz="0" w:space="0" w:color="auto"/>
        <w:bottom w:val="none" w:sz="0" w:space="0" w:color="auto"/>
        <w:right w:val="none" w:sz="0" w:space="0" w:color="auto"/>
      </w:divBdr>
    </w:div>
    <w:div w:id="1371488303">
      <w:bodyDiv w:val="1"/>
      <w:marLeft w:val="0"/>
      <w:marRight w:val="0"/>
      <w:marTop w:val="0"/>
      <w:marBottom w:val="0"/>
      <w:divBdr>
        <w:top w:val="none" w:sz="0" w:space="0" w:color="auto"/>
        <w:left w:val="none" w:sz="0" w:space="0" w:color="auto"/>
        <w:bottom w:val="none" w:sz="0" w:space="0" w:color="auto"/>
        <w:right w:val="none" w:sz="0" w:space="0" w:color="auto"/>
      </w:divBdr>
    </w:div>
    <w:div w:id="1490748052">
      <w:bodyDiv w:val="1"/>
      <w:marLeft w:val="0"/>
      <w:marRight w:val="0"/>
      <w:marTop w:val="0"/>
      <w:marBottom w:val="0"/>
      <w:divBdr>
        <w:top w:val="none" w:sz="0" w:space="0" w:color="auto"/>
        <w:left w:val="none" w:sz="0" w:space="0" w:color="auto"/>
        <w:bottom w:val="none" w:sz="0" w:space="0" w:color="auto"/>
        <w:right w:val="none" w:sz="0" w:space="0" w:color="auto"/>
      </w:divBdr>
      <w:divsChild>
        <w:div w:id="793600626">
          <w:marLeft w:val="0"/>
          <w:marRight w:val="0"/>
          <w:marTop w:val="0"/>
          <w:marBottom w:val="0"/>
          <w:divBdr>
            <w:top w:val="none" w:sz="0" w:space="0" w:color="auto"/>
            <w:left w:val="none" w:sz="0" w:space="0" w:color="auto"/>
            <w:bottom w:val="none" w:sz="0" w:space="0" w:color="auto"/>
            <w:right w:val="none" w:sz="0" w:space="0" w:color="auto"/>
          </w:divBdr>
          <w:divsChild>
            <w:div w:id="1573586292">
              <w:marLeft w:val="0"/>
              <w:marRight w:val="0"/>
              <w:marTop w:val="0"/>
              <w:marBottom w:val="0"/>
              <w:divBdr>
                <w:top w:val="none" w:sz="0" w:space="0" w:color="auto"/>
                <w:left w:val="none" w:sz="0" w:space="0" w:color="auto"/>
                <w:bottom w:val="none" w:sz="0" w:space="0" w:color="auto"/>
                <w:right w:val="none" w:sz="0" w:space="0" w:color="auto"/>
              </w:divBdr>
              <w:divsChild>
                <w:div w:id="2007777764">
                  <w:marLeft w:val="0"/>
                  <w:marRight w:val="0"/>
                  <w:marTop w:val="0"/>
                  <w:marBottom w:val="0"/>
                  <w:divBdr>
                    <w:top w:val="none" w:sz="0" w:space="0" w:color="auto"/>
                    <w:left w:val="none" w:sz="0" w:space="0" w:color="auto"/>
                    <w:bottom w:val="none" w:sz="0" w:space="0" w:color="auto"/>
                    <w:right w:val="none" w:sz="0" w:space="0" w:color="auto"/>
                  </w:divBdr>
                  <w:divsChild>
                    <w:div w:id="1080567754">
                      <w:marLeft w:val="0"/>
                      <w:marRight w:val="0"/>
                      <w:marTop w:val="0"/>
                      <w:marBottom w:val="0"/>
                      <w:divBdr>
                        <w:top w:val="none" w:sz="0" w:space="0" w:color="auto"/>
                        <w:left w:val="none" w:sz="0" w:space="0" w:color="auto"/>
                        <w:bottom w:val="none" w:sz="0" w:space="0" w:color="auto"/>
                        <w:right w:val="none" w:sz="0" w:space="0" w:color="auto"/>
                      </w:divBdr>
                      <w:divsChild>
                        <w:div w:id="55365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776346">
          <w:marLeft w:val="0"/>
          <w:marRight w:val="0"/>
          <w:marTop w:val="0"/>
          <w:marBottom w:val="0"/>
          <w:divBdr>
            <w:top w:val="none" w:sz="0" w:space="0" w:color="auto"/>
            <w:left w:val="none" w:sz="0" w:space="0" w:color="auto"/>
            <w:bottom w:val="none" w:sz="0" w:space="0" w:color="auto"/>
            <w:right w:val="none" w:sz="0" w:space="0" w:color="auto"/>
          </w:divBdr>
          <w:divsChild>
            <w:div w:id="1178035605">
              <w:marLeft w:val="0"/>
              <w:marRight w:val="0"/>
              <w:marTop w:val="0"/>
              <w:marBottom w:val="0"/>
              <w:divBdr>
                <w:top w:val="none" w:sz="0" w:space="0" w:color="auto"/>
                <w:left w:val="none" w:sz="0" w:space="0" w:color="auto"/>
                <w:bottom w:val="none" w:sz="0" w:space="0" w:color="auto"/>
                <w:right w:val="none" w:sz="0" w:space="0" w:color="auto"/>
              </w:divBdr>
              <w:divsChild>
                <w:div w:id="936061213">
                  <w:marLeft w:val="0"/>
                  <w:marRight w:val="0"/>
                  <w:marTop w:val="0"/>
                  <w:marBottom w:val="0"/>
                  <w:divBdr>
                    <w:top w:val="none" w:sz="0" w:space="0" w:color="auto"/>
                    <w:left w:val="none" w:sz="0" w:space="0" w:color="auto"/>
                    <w:bottom w:val="none" w:sz="0" w:space="0" w:color="auto"/>
                    <w:right w:val="none" w:sz="0" w:space="0" w:color="auto"/>
                  </w:divBdr>
                  <w:divsChild>
                    <w:div w:id="1451392260">
                      <w:marLeft w:val="0"/>
                      <w:marRight w:val="0"/>
                      <w:marTop w:val="0"/>
                      <w:marBottom w:val="0"/>
                      <w:divBdr>
                        <w:top w:val="none" w:sz="0" w:space="0" w:color="auto"/>
                        <w:left w:val="none" w:sz="0" w:space="0" w:color="auto"/>
                        <w:bottom w:val="none" w:sz="0" w:space="0" w:color="auto"/>
                        <w:right w:val="none" w:sz="0" w:space="0" w:color="auto"/>
                      </w:divBdr>
                      <w:divsChild>
                        <w:div w:id="981040422">
                          <w:marLeft w:val="0"/>
                          <w:marRight w:val="0"/>
                          <w:marTop w:val="0"/>
                          <w:marBottom w:val="0"/>
                          <w:divBdr>
                            <w:top w:val="none" w:sz="0" w:space="0" w:color="auto"/>
                            <w:left w:val="none" w:sz="0" w:space="0" w:color="auto"/>
                            <w:bottom w:val="none" w:sz="0" w:space="0" w:color="auto"/>
                            <w:right w:val="none" w:sz="0" w:space="0" w:color="auto"/>
                          </w:divBdr>
                          <w:divsChild>
                            <w:div w:id="498733449">
                              <w:marLeft w:val="0"/>
                              <w:marRight w:val="300"/>
                              <w:marTop w:val="180"/>
                              <w:marBottom w:val="0"/>
                              <w:divBdr>
                                <w:top w:val="none" w:sz="0" w:space="0" w:color="auto"/>
                                <w:left w:val="none" w:sz="0" w:space="0" w:color="auto"/>
                                <w:bottom w:val="none" w:sz="0" w:space="0" w:color="auto"/>
                                <w:right w:val="none" w:sz="0" w:space="0" w:color="auto"/>
                              </w:divBdr>
                              <w:divsChild>
                                <w:div w:id="5932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422415">
      <w:bodyDiv w:val="1"/>
      <w:marLeft w:val="0"/>
      <w:marRight w:val="0"/>
      <w:marTop w:val="0"/>
      <w:marBottom w:val="0"/>
      <w:divBdr>
        <w:top w:val="none" w:sz="0" w:space="0" w:color="auto"/>
        <w:left w:val="none" w:sz="0" w:space="0" w:color="auto"/>
        <w:bottom w:val="none" w:sz="0" w:space="0" w:color="auto"/>
        <w:right w:val="none" w:sz="0" w:space="0" w:color="auto"/>
      </w:divBdr>
      <w:divsChild>
        <w:div w:id="804127343">
          <w:marLeft w:val="0"/>
          <w:marRight w:val="0"/>
          <w:marTop w:val="0"/>
          <w:marBottom w:val="0"/>
          <w:divBdr>
            <w:top w:val="none" w:sz="0" w:space="0" w:color="auto"/>
            <w:left w:val="none" w:sz="0" w:space="0" w:color="auto"/>
            <w:bottom w:val="none" w:sz="0" w:space="0" w:color="auto"/>
            <w:right w:val="none" w:sz="0" w:space="0" w:color="auto"/>
          </w:divBdr>
        </w:div>
        <w:div w:id="1729264150">
          <w:marLeft w:val="0"/>
          <w:marRight w:val="0"/>
          <w:marTop w:val="0"/>
          <w:marBottom w:val="0"/>
          <w:divBdr>
            <w:top w:val="single" w:sz="2" w:space="0" w:color="D9D9E3"/>
            <w:left w:val="single" w:sz="2" w:space="0" w:color="D9D9E3"/>
            <w:bottom w:val="single" w:sz="2" w:space="0" w:color="D9D9E3"/>
            <w:right w:val="single" w:sz="2" w:space="0" w:color="D9D9E3"/>
          </w:divBdr>
          <w:divsChild>
            <w:div w:id="670524135">
              <w:marLeft w:val="0"/>
              <w:marRight w:val="0"/>
              <w:marTop w:val="0"/>
              <w:marBottom w:val="0"/>
              <w:divBdr>
                <w:top w:val="single" w:sz="2" w:space="0" w:color="D9D9E3"/>
                <w:left w:val="single" w:sz="2" w:space="0" w:color="D9D9E3"/>
                <w:bottom w:val="single" w:sz="2" w:space="0" w:color="D9D9E3"/>
                <w:right w:val="single" w:sz="2" w:space="0" w:color="D9D9E3"/>
              </w:divBdr>
              <w:divsChild>
                <w:div w:id="421993582">
                  <w:marLeft w:val="0"/>
                  <w:marRight w:val="0"/>
                  <w:marTop w:val="0"/>
                  <w:marBottom w:val="0"/>
                  <w:divBdr>
                    <w:top w:val="single" w:sz="2" w:space="0" w:color="D9D9E3"/>
                    <w:left w:val="single" w:sz="2" w:space="0" w:color="D9D9E3"/>
                    <w:bottom w:val="single" w:sz="2" w:space="0" w:color="D9D9E3"/>
                    <w:right w:val="single" w:sz="2" w:space="0" w:color="D9D9E3"/>
                  </w:divBdr>
                  <w:divsChild>
                    <w:div w:id="1971200757">
                      <w:marLeft w:val="0"/>
                      <w:marRight w:val="0"/>
                      <w:marTop w:val="0"/>
                      <w:marBottom w:val="0"/>
                      <w:divBdr>
                        <w:top w:val="single" w:sz="2" w:space="0" w:color="D9D9E3"/>
                        <w:left w:val="single" w:sz="2" w:space="0" w:color="D9D9E3"/>
                        <w:bottom w:val="single" w:sz="2" w:space="0" w:color="D9D9E3"/>
                        <w:right w:val="single" w:sz="2" w:space="0" w:color="D9D9E3"/>
                      </w:divBdr>
                      <w:divsChild>
                        <w:div w:id="1168717143">
                          <w:marLeft w:val="0"/>
                          <w:marRight w:val="0"/>
                          <w:marTop w:val="0"/>
                          <w:marBottom w:val="0"/>
                          <w:divBdr>
                            <w:top w:val="single" w:sz="2" w:space="0" w:color="D9D9E3"/>
                            <w:left w:val="single" w:sz="2" w:space="0" w:color="D9D9E3"/>
                            <w:bottom w:val="single" w:sz="2" w:space="0" w:color="D9D9E3"/>
                            <w:right w:val="single" w:sz="2" w:space="0" w:color="D9D9E3"/>
                          </w:divBdr>
                          <w:divsChild>
                            <w:div w:id="1892496359">
                              <w:marLeft w:val="0"/>
                              <w:marRight w:val="0"/>
                              <w:marTop w:val="100"/>
                              <w:marBottom w:val="100"/>
                              <w:divBdr>
                                <w:top w:val="single" w:sz="2" w:space="0" w:color="D9D9E3"/>
                                <w:left w:val="single" w:sz="2" w:space="0" w:color="D9D9E3"/>
                                <w:bottom w:val="single" w:sz="2" w:space="0" w:color="D9D9E3"/>
                                <w:right w:val="single" w:sz="2" w:space="0" w:color="D9D9E3"/>
                              </w:divBdr>
                              <w:divsChild>
                                <w:div w:id="2092922227">
                                  <w:marLeft w:val="0"/>
                                  <w:marRight w:val="0"/>
                                  <w:marTop w:val="0"/>
                                  <w:marBottom w:val="0"/>
                                  <w:divBdr>
                                    <w:top w:val="single" w:sz="2" w:space="0" w:color="D9D9E3"/>
                                    <w:left w:val="single" w:sz="2" w:space="0" w:color="D9D9E3"/>
                                    <w:bottom w:val="single" w:sz="2" w:space="0" w:color="D9D9E3"/>
                                    <w:right w:val="single" w:sz="2" w:space="0" w:color="D9D9E3"/>
                                  </w:divBdr>
                                  <w:divsChild>
                                    <w:div w:id="2100517594">
                                      <w:marLeft w:val="0"/>
                                      <w:marRight w:val="0"/>
                                      <w:marTop w:val="0"/>
                                      <w:marBottom w:val="0"/>
                                      <w:divBdr>
                                        <w:top w:val="single" w:sz="2" w:space="0" w:color="D9D9E3"/>
                                        <w:left w:val="single" w:sz="2" w:space="0" w:color="D9D9E3"/>
                                        <w:bottom w:val="single" w:sz="2" w:space="0" w:color="D9D9E3"/>
                                        <w:right w:val="single" w:sz="2" w:space="0" w:color="D9D9E3"/>
                                      </w:divBdr>
                                      <w:divsChild>
                                        <w:div w:id="1408457944">
                                          <w:marLeft w:val="0"/>
                                          <w:marRight w:val="0"/>
                                          <w:marTop w:val="0"/>
                                          <w:marBottom w:val="0"/>
                                          <w:divBdr>
                                            <w:top w:val="single" w:sz="2" w:space="0" w:color="D9D9E3"/>
                                            <w:left w:val="single" w:sz="2" w:space="0" w:color="D9D9E3"/>
                                            <w:bottom w:val="single" w:sz="2" w:space="0" w:color="D9D9E3"/>
                                            <w:right w:val="single" w:sz="2" w:space="0" w:color="D9D9E3"/>
                                          </w:divBdr>
                                          <w:divsChild>
                                            <w:div w:id="2003391669">
                                              <w:marLeft w:val="0"/>
                                              <w:marRight w:val="0"/>
                                              <w:marTop w:val="0"/>
                                              <w:marBottom w:val="0"/>
                                              <w:divBdr>
                                                <w:top w:val="single" w:sz="2" w:space="0" w:color="D9D9E3"/>
                                                <w:left w:val="single" w:sz="2" w:space="0" w:color="D9D9E3"/>
                                                <w:bottom w:val="single" w:sz="2" w:space="0" w:color="D9D9E3"/>
                                                <w:right w:val="single" w:sz="2" w:space="0" w:color="D9D9E3"/>
                                              </w:divBdr>
                                              <w:divsChild>
                                                <w:div w:id="490409047">
                                                  <w:marLeft w:val="0"/>
                                                  <w:marRight w:val="0"/>
                                                  <w:marTop w:val="0"/>
                                                  <w:marBottom w:val="0"/>
                                                  <w:divBdr>
                                                    <w:top w:val="single" w:sz="2" w:space="0" w:color="D9D9E3"/>
                                                    <w:left w:val="single" w:sz="2" w:space="0" w:color="D9D9E3"/>
                                                    <w:bottom w:val="single" w:sz="2" w:space="0" w:color="D9D9E3"/>
                                                    <w:right w:val="single" w:sz="2" w:space="0" w:color="D9D9E3"/>
                                                  </w:divBdr>
                                                  <w:divsChild>
                                                    <w:div w:id="3911214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771588485">
      <w:bodyDiv w:val="1"/>
      <w:marLeft w:val="0"/>
      <w:marRight w:val="0"/>
      <w:marTop w:val="0"/>
      <w:marBottom w:val="0"/>
      <w:divBdr>
        <w:top w:val="none" w:sz="0" w:space="0" w:color="auto"/>
        <w:left w:val="none" w:sz="0" w:space="0" w:color="auto"/>
        <w:bottom w:val="none" w:sz="0" w:space="0" w:color="auto"/>
        <w:right w:val="none" w:sz="0" w:space="0" w:color="auto"/>
      </w:divBdr>
    </w:div>
    <w:div w:id="2020345477">
      <w:bodyDiv w:val="1"/>
      <w:marLeft w:val="0"/>
      <w:marRight w:val="0"/>
      <w:marTop w:val="0"/>
      <w:marBottom w:val="0"/>
      <w:divBdr>
        <w:top w:val="none" w:sz="0" w:space="0" w:color="auto"/>
        <w:left w:val="none" w:sz="0" w:space="0" w:color="auto"/>
        <w:bottom w:val="none" w:sz="0" w:space="0" w:color="auto"/>
        <w:right w:val="none" w:sz="0" w:space="0" w:color="auto"/>
      </w:divBdr>
    </w:div>
    <w:div w:id="2079202160">
      <w:bodyDiv w:val="1"/>
      <w:marLeft w:val="0"/>
      <w:marRight w:val="0"/>
      <w:marTop w:val="0"/>
      <w:marBottom w:val="0"/>
      <w:divBdr>
        <w:top w:val="none" w:sz="0" w:space="0" w:color="auto"/>
        <w:left w:val="none" w:sz="0" w:space="0" w:color="auto"/>
        <w:bottom w:val="none" w:sz="0" w:space="0" w:color="auto"/>
        <w:right w:val="none" w:sz="0" w:space="0" w:color="auto"/>
      </w:divBdr>
      <w:divsChild>
        <w:div w:id="1448501431">
          <w:marLeft w:val="0"/>
          <w:marRight w:val="0"/>
          <w:marTop w:val="0"/>
          <w:marBottom w:val="0"/>
          <w:divBdr>
            <w:top w:val="none" w:sz="0" w:space="0" w:color="auto"/>
            <w:left w:val="none" w:sz="0" w:space="0" w:color="auto"/>
            <w:bottom w:val="none" w:sz="0" w:space="0" w:color="auto"/>
            <w:right w:val="none" w:sz="0" w:space="0" w:color="auto"/>
          </w:divBdr>
        </w:div>
        <w:div w:id="1499346437">
          <w:marLeft w:val="0"/>
          <w:marRight w:val="0"/>
          <w:marTop w:val="0"/>
          <w:marBottom w:val="0"/>
          <w:divBdr>
            <w:top w:val="single" w:sz="2" w:space="0" w:color="D9D9E3"/>
            <w:left w:val="single" w:sz="2" w:space="0" w:color="D9D9E3"/>
            <w:bottom w:val="single" w:sz="2" w:space="0" w:color="D9D9E3"/>
            <w:right w:val="single" w:sz="2" w:space="0" w:color="D9D9E3"/>
          </w:divBdr>
          <w:divsChild>
            <w:div w:id="536235329">
              <w:marLeft w:val="0"/>
              <w:marRight w:val="0"/>
              <w:marTop w:val="0"/>
              <w:marBottom w:val="0"/>
              <w:divBdr>
                <w:top w:val="single" w:sz="2" w:space="0" w:color="D9D9E3"/>
                <w:left w:val="single" w:sz="2" w:space="0" w:color="D9D9E3"/>
                <w:bottom w:val="single" w:sz="2" w:space="0" w:color="D9D9E3"/>
                <w:right w:val="single" w:sz="2" w:space="0" w:color="D9D9E3"/>
              </w:divBdr>
              <w:divsChild>
                <w:div w:id="2108500685">
                  <w:marLeft w:val="0"/>
                  <w:marRight w:val="0"/>
                  <w:marTop w:val="0"/>
                  <w:marBottom w:val="0"/>
                  <w:divBdr>
                    <w:top w:val="single" w:sz="2" w:space="0" w:color="D9D9E3"/>
                    <w:left w:val="single" w:sz="2" w:space="0" w:color="D9D9E3"/>
                    <w:bottom w:val="single" w:sz="2" w:space="0" w:color="D9D9E3"/>
                    <w:right w:val="single" w:sz="2" w:space="0" w:color="D9D9E3"/>
                  </w:divBdr>
                  <w:divsChild>
                    <w:div w:id="431053306">
                      <w:marLeft w:val="0"/>
                      <w:marRight w:val="0"/>
                      <w:marTop w:val="0"/>
                      <w:marBottom w:val="0"/>
                      <w:divBdr>
                        <w:top w:val="single" w:sz="2" w:space="0" w:color="D9D9E3"/>
                        <w:left w:val="single" w:sz="2" w:space="0" w:color="D9D9E3"/>
                        <w:bottom w:val="single" w:sz="2" w:space="0" w:color="D9D9E3"/>
                        <w:right w:val="single" w:sz="2" w:space="0" w:color="D9D9E3"/>
                      </w:divBdr>
                      <w:divsChild>
                        <w:div w:id="1006134026">
                          <w:marLeft w:val="0"/>
                          <w:marRight w:val="0"/>
                          <w:marTop w:val="0"/>
                          <w:marBottom w:val="0"/>
                          <w:divBdr>
                            <w:top w:val="single" w:sz="2" w:space="0" w:color="D9D9E3"/>
                            <w:left w:val="single" w:sz="2" w:space="0" w:color="D9D9E3"/>
                            <w:bottom w:val="single" w:sz="2" w:space="0" w:color="D9D9E3"/>
                            <w:right w:val="single" w:sz="2" w:space="0" w:color="D9D9E3"/>
                          </w:divBdr>
                          <w:divsChild>
                            <w:div w:id="342361687">
                              <w:marLeft w:val="0"/>
                              <w:marRight w:val="0"/>
                              <w:marTop w:val="100"/>
                              <w:marBottom w:val="100"/>
                              <w:divBdr>
                                <w:top w:val="single" w:sz="2" w:space="0" w:color="D9D9E3"/>
                                <w:left w:val="single" w:sz="2" w:space="0" w:color="D9D9E3"/>
                                <w:bottom w:val="single" w:sz="2" w:space="0" w:color="D9D9E3"/>
                                <w:right w:val="single" w:sz="2" w:space="0" w:color="D9D9E3"/>
                              </w:divBdr>
                              <w:divsChild>
                                <w:div w:id="949358704">
                                  <w:marLeft w:val="0"/>
                                  <w:marRight w:val="0"/>
                                  <w:marTop w:val="0"/>
                                  <w:marBottom w:val="0"/>
                                  <w:divBdr>
                                    <w:top w:val="single" w:sz="2" w:space="0" w:color="D9D9E3"/>
                                    <w:left w:val="single" w:sz="2" w:space="0" w:color="D9D9E3"/>
                                    <w:bottom w:val="single" w:sz="2" w:space="0" w:color="D9D9E3"/>
                                    <w:right w:val="single" w:sz="2" w:space="0" w:color="D9D9E3"/>
                                  </w:divBdr>
                                  <w:divsChild>
                                    <w:div w:id="1204437989">
                                      <w:marLeft w:val="0"/>
                                      <w:marRight w:val="0"/>
                                      <w:marTop w:val="0"/>
                                      <w:marBottom w:val="0"/>
                                      <w:divBdr>
                                        <w:top w:val="single" w:sz="2" w:space="0" w:color="D9D9E3"/>
                                        <w:left w:val="single" w:sz="2" w:space="0" w:color="D9D9E3"/>
                                        <w:bottom w:val="single" w:sz="2" w:space="0" w:color="D9D9E3"/>
                                        <w:right w:val="single" w:sz="2" w:space="0" w:color="D9D9E3"/>
                                      </w:divBdr>
                                      <w:divsChild>
                                        <w:div w:id="1252736690">
                                          <w:marLeft w:val="0"/>
                                          <w:marRight w:val="0"/>
                                          <w:marTop w:val="0"/>
                                          <w:marBottom w:val="0"/>
                                          <w:divBdr>
                                            <w:top w:val="single" w:sz="2" w:space="0" w:color="D9D9E3"/>
                                            <w:left w:val="single" w:sz="2" w:space="0" w:color="D9D9E3"/>
                                            <w:bottom w:val="single" w:sz="2" w:space="0" w:color="D9D9E3"/>
                                            <w:right w:val="single" w:sz="2" w:space="0" w:color="D9D9E3"/>
                                          </w:divBdr>
                                          <w:divsChild>
                                            <w:div w:id="261767491">
                                              <w:marLeft w:val="0"/>
                                              <w:marRight w:val="0"/>
                                              <w:marTop w:val="0"/>
                                              <w:marBottom w:val="0"/>
                                              <w:divBdr>
                                                <w:top w:val="single" w:sz="2" w:space="0" w:color="D9D9E3"/>
                                                <w:left w:val="single" w:sz="2" w:space="0" w:color="D9D9E3"/>
                                                <w:bottom w:val="single" w:sz="2" w:space="0" w:color="D9D9E3"/>
                                                <w:right w:val="single" w:sz="2" w:space="0" w:color="D9D9E3"/>
                                              </w:divBdr>
                                              <w:divsChild>
                                                <w:div w:id="596868719">
                                                  <w:marLeft w:val="0"/>
                                                  <w:marRight w:val="0"/>
                                                  <w:marTop w:val="0"/>
                                                  <w:marBottom w:val="0"/>
                                                  <w:divBdr>
                                                    <w:top w:val="single" w:sz="2" w:space="0" w:color="D9D9E3"/>
                                                    <w:left w:val="single" w:sz="2" w:space="0" w:color="D9D9E3"/>
                                                    <w:bottom w:val="single" w:sz="2" w:space="0" w:color="D9D9E3"/>
                                                    <w:right w:val="single" w:sz="2" w:space="0" w:color="D9D9E3"/>
                                                  </w:divBdr>
                                                  <w:divsChild>
                                                    <w:div w:id="3764664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079204260">
      <w:bodyDiv w:val="1"/>
      <w:marLeft w:val="0"/>
      <w:marRight w:val="0"/>
      <w:marTop w:val="0"/>
      <w:marBottom w:val="0"/>
      <w:divBdr>
        <w:top w:val="none" w:sz="0" w:space="0" w:color="auto"/>
        <w:left w:val="none" w:sz="0" w:space="0" w:color="auto"/>
        <w:bottom w:val="none" w:sz="0" w:space="0" w:color="auto"/>
        <w:right w:val="none" w:sz="0" w:space="0" w:color="auto"/>
      </w:divBdr>
    </w:div>
    <w:div w:id="209134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C356F-C023-47EC-8A52-A4769DFF5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21</Pages>
  <Words>47377</Words>
  <Characters>260578</Characters>
  <Application>Microsoft Office Word</Application>
  <DocSecurity>0</DocSecurity>
  <Lines>2171</Lines>
  <Paragraphs>614</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307341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Da Purificaçao</dc:creator>
  <cp:keywords/>
  <dc:description/>
  <cp:lastModifiedBy>Julien Da Purificaçao</cp:lastModifiedBy>
  <cp:revision>4</cp:revision>
  <dcterms:created xsi:type="dcterms:W3CDTF">2025-04-08T07:30:00Z</dcterms:created>
  <dcterms:modified xsi:type="dcterms:W3CDTF">2025-04-08T09:04:00Z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id="QKBMmpzx"/&gt;&lt;style id="http://www.zotero.org/styles/vancouver-brackets" locale="en-GB" hasBibliography="1" bibliographyStyleHasBeenSet="1"/&gt;&lt;prefs&gt;&lt;pref name="fieldType" value="Field"/&gt;&lt;/prefs&gt;&lt;/d</vt:lpwstr>
  </property>
  <property fmtid="{D5CDD505-2E9C-101B-9397-08002B2CF9AE}" pid="3" name="ZOTERO_PREF_2">
    <vt:lpwstr>ata&gt;</vt:lpwstr>
  </property>
</Properties>
</file>