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21811" w14:textId="77777777" w:rsidR="0067457F" w:rsidRPr="003E0467" w:rsidRDefault="0067457F" w:rsidP="0067457F">
      <w:pPr>
        <w:rPr>
          <w:b/>
          <w:bCs/>
          <w:color w:val="0070C0"/>
          <w:sz w:val="48"/>
          <w:szCs w:val="48"/>
        </w:rPr>
      </w:pPr>
      <w:r w:rsidRPr="003E0467">
        <w:rPr>
          <w:rFonts w:ascii="Arial" w:hAnsi="Arial" w:cs="Arial"/>
          <w:b/>
          <w:bCs/>
          <w:color w:val="0070C0"/>
          <w:sz w:val="36"/>
          <w:szCs w:val="36"/>
          <w:shd w:val="clear" w:color="auto" w:fill="FFFFFF"/>
        </w:rPr>
        <w:t>Manifestations buccales et maxillo-faciales des hémopathies et des troubles de l’hémostase.</w:t>
      </w:r>
    </w:p>
    <w:p w14:paraId="1F122CB4" w14:textId="77777777" w:rsidR="0067457F" w:rsidRDefault="0067457F" w:rsidP="0067457F">
      <w:pPr>
        <w:rPr>
          <w:rFonts w:ascii="Arial" w:hAnsi="Arial" w:cs="Arial"/>
          <w:color w:val="0070C0"/>
          <w:sz w:val="32"/>
          <w:szCs w:val="32"/>
          <w:shd w:val="clear" w:color="auto" w:fill="FFFFFF"/>
        </w:rPr>
      </w:pPr>
      <w:r w:rsidRPr="004233EB">
        <w:rPr>
          <w:rFonts w:ascii="Arial" w:hAnsi="Arial" w:cs="Arial"/>
          <w:color w:val="0070C0"/>
          <w:sz w:val="32"/>
          <w:szCs w:val="32"/>
          <w:shd w:val="clear" w:color="auto" w:fill="FFFFFF"/>
        </w:rPr>
        <w:t>22-047-B-10</w:t>
      </w:r>
    </w:p>
    <w:p w14:paraId="1749B7C8" w14:textId="77777777" w:rsidR="0067457F" w:rsidRPr="004233EB" w:rsidRDefault="0067457F" w:rsidP="0067457F">
      <w:pPr>
        <w:rPr>
          <w:rFonts w:ascii="Arial" w:hAnsi="Arial" w:cs="Arial"/>
          <w:color w:val="0070C0"/>
          <w:sz w:val="32"/>
          <w:szCs w:val="32"/>
          <w:shd w:val="clear" w:color="auto" w:fill="FFFFFF"/>
        </w:rPr>
      </w:pPr>
    </w:p>
    <w:p w14:paraId="021C2497" w14:textId="77777777" w:rsidR="0067457F" w:rsidRPr="00DE5C80" w:rsidRDefault="0067457F" w:rsidP="0067457F">
      <w:pPr>
        <w:rPr>
          <w:sz w:val="24"/>
          <w:szCs w:val="24"/>
        </w:rPr>
      </w:pPr>
      <w:r w:rsidRPr="00DE5C80">
        <w:rPr>
          <w:sz w:val="24"/>
          <w:szCs w:val="24"/>
        </w:rPr>
        <w:t xml:space="preserve">Adrien </w:t>
      </w:r>
      <w:proofErr w:type="spellStart"/>
      <w:r w:rsidRPr="00DE5C80">
        <w:rPr>
          <w:sz w:val="24"/>
          <w:szCs w:val="24"/>
        </w:rPr>
        <w:t>DELROISSE</w:t>
      </w:r>
      <w:r w:rsidRPr="00DE5C80">
        <w:rPr>
          <w:sz w:val="24"/>
          <w:szCs w:val="24"/>
          <w:vertAlign w:val="superscript"/>
        </w:rPr>
        <w:t>a</w:t>
      </w:r>
      <w:proofErr w:type="spellEnd"/>
      <w:r>
        <w:rPr>
          <w:sz w:val="24"/>
          <w:szCs w:val="24"/>
        </w:rPr>
        <w:t xml:space="preserve">, </w:t>
      </w:r>
      <w:r w:rsidRPr="00DE5C80">
        <w:rPr>
          <w:sz w:val="24"/>
          <w:szCs w:val="24"/>
        </w:rPr>
        <w:t xml:space="preserve">Eléonore </w:t>
      </w:r>
      <w:proofErr w:type="spellStart"/>
      <w:r w:rsidRPr="00DE5C80">
        <w:rPr>
          <w:sz w:val="24"/>
          <w:szCs w:val="24"/>
        </w:rPr>
        <w:t>FOURNEAU</w:t>
      </w:r>
      <w:r w:rsidRPr="00DE5C80">
        <w:rPr>
          <w:sz w:val="24"/>
          <w:szCs w:val="24"/>
          <w:vertAlign w:val="superscript"/>
        </w:rPr>
        <w:t>a</w:t>
      </w:r>
      <w:proofErr w:type="spellEnd"/>
      <w:r>
        <w:rPr>
          <w:sz w:val="24"/>
          <w:szCs w:val="24"/>
        </w:rPr>
        <w:t xml:space="preserve">, </w:t>
      </w:r>
      <w:r w:rsidRPr="00DE5C80">
        <w:rPr>
          <w:sz w:val="24"/>
          <w:szCs w:val="24"/>
        </w:rPr>
        <w:t xml:space="preserve">Michèle </w:t>
      </w:r>
      <w:proofErr w:type="spellStart"/>
      <w:r w:rsidRPr="00DE5C80">
        <w:rPr>
          <w:sz w:val="24"/>
          <w:szCs w:val="24"/>
        </w:rPr>
        <w:t>MAGREMANNE</w:t>
      </w:r>
      <w:r w:rsidRPr="00DE5C80">
        <w:rPr>
          <w:sz w:val="24"/>
          <w:szCs w:val="24"/>
          <w:vertAlign w:val="superscript"/>
        </w:rPr>
        <w:t>a</w:t>
      </w:r>
      <w:r>
        <w:rPr>
          <w:sz w:val="24"/>
          <w:szCs w:val="24"/>
          <w:vertAlign w:val="superscript"/>
        </w:rPr>
        <w:t>,b</w:t>
      </w:r>
      <w:proofErr w:type="spellEnd"/>
    </w:p>
    <w:p w14:paraId="0CB4596D" w14:textId="77777777" w:rsidR="0067457F" w:rsidRDefault="0067457F" w:rsidP="0067457F">
      <w:pPr>
        <w:rPr>
          <w:sz w:val="24"/>
          <w:szCs w:val="24"/>
        </w:rPr>
      </w:pPr>
      <w:proofErr w:type="spellStart"/>
      <w:r w:rsidRPr="00DE5C80">
        <w:rPr>
          <w:sz w:val="24"/>
          <w:szCs w:val="24"/>
          <w:vertAlign w:val="superscript"/>
        </w:rPr>
        <w:t>a</w:t>
      </w:r>
      <w:r>
        <w:rPr>
          <w:sz w:val="24"/>
          <w:szCs w:val="24"/>
        </w:rPr>
        <w:t>Service</w:t>
      </w:r>
      <w:proofErr w:type="spellEnd"/>
      <w:r>
        <w:rPr>
          <w:sz w:val="24"/>
          <w:szCs w:val="24"/>
        </w:rPr>
        <w:t xml:space="preserve"> de Stomatologie et Chirurgie Maxillo-Faciale, </w:t>
      </w:r>
    </w:p>
    <w:p w14:paraId="7DD75049" w14:textId="77777777" w:rsidR="0067457F" w:rsidRDefault="0067457F" w:rsidP="0067457F">
      <w:pPr>
        <w:rPr>
          <w:sz w:val="24"/>
          <w:szCs w:val="24"/>
        </w:rPr>
      </w:pPr>
      <w:proofErr w:type="spellStart"/>
      <w:r w:rsidRPr="00CA378D">
        <w:rPr>
          <w:sz w:val="24"/>
          <w:szCs w:val="24"/>
          <w:vertAlign w:val="superscript"/>
        </w:rPr>
        <w:t>b</w:t>
      </w:r>
      <w:r>
        <w:rPr>
          <w:sz w:val="24"/>
          <w:szCs w:val="24"/>
        </w:rPr>
        <w:t>Institut</w:t>
      </w:r>
      <w:proofErr w:type="spellEnd"/>
      <w:r>
        <w:rPr>
          <w:sz w:val="24"/>
          <w:szCs w:val="24"/>
        </w:rPr>
        <w:t xml:space="preserve"> Roi Albert II, Cancer et Hématologie</w:t>
      </w:r>
    </w:p>
    <w:p w14:paraId="482FFF5D" w14:textId="77777777" w:rsidR="0067457F" w:rsidRPr="00DE5C80" w:rsidRDefault="0067457F" w:rsidP="0067457F">
      <w:pPr>
        <w:rPr>
          <w:sz w:val="24"/>
          <w:szCs w:val="24"/>
        </w:rPr>
      </w:pPr>
      <w:r>
        <w:rPr>
          <w:sz w:val="24"/>
          <w:szCs w:val="24"/>
        </w:rPr>
        <w:t>C</w:t>
      </w:r>
      <w:r w:rsidRPr="00DE5C80">
        <w:rPr>
          <w:sz w:val="24"/>
          <w:szCs w:val="24"/>
        </w:rPr>
        <w:t>liniques Universitaires Saint-Luc, Avenue Hippocrate 10</w:t>
      </w:r>
      <w:r>
        <w:rPr>
          <w:sz w:val="24"/>
          <w:szCs w:val="24"/>
        </w:rPr>
        <w:t>,</w:t>
      </w:r>
      <w:r w:rsidRPr="00DE5C80">
        <w:rPr>
          <w:sz w:val="24"/>
          <w:szCs w:val="24"/>
        </w:rPr>
        <w:t xml:space="preserve"> 1200 Bruxelles</w:t>
      </w:r>
      <w:r>
        <w:rPr>
          <w:sz w:val="24"/>
          <w:szCs w:val="24"/>
        </w:rPr>
        <w:t>,</w:t>
      </w:r>
      <w:r w:rsidRPr="00DE5C80">
        <w:rPr>
          <w:sz w:val="24"/>
          <w:szCs w:val="24"/>
        </w:rPr>
        <w:t xml:space="preserve"> </w:t>
      </w:r>
      <w:r>
        <w:rPr>
          <w:sz w:val="24"/>
          <w:szCs w:val="24"/>
        </w:rPr>
        <w:t>Belgique</w:t>
      </w:r>
    </w:p>
    <w:p w14:paraId="74647144" w14:textId="77777777" w:rsidR="0067457F" w:rsidRDefault="0067457F" w:rsidP="0067457F">
      <w:pPr>
        <w:rPr>
          <w:sz w:val="24"/>
          <w:szCs w:val="24"/>
        </w:rPr>
      </w:pPr>
    </w:p>
    <w:p w14:paraId="4C5A3FC7" w14:textId="77777777" w:rsidR="0067457F" w:rsidRPr="00DE5C80" w:rsidRDefault="0067457F" w:rsidP="0067457F">
      <w:pPr>
        <w:rPr>
          <w:sz w:val="24"/>
          <w:szCs w:val="24"/>
        </w:rPr>
      </w:pPr>
      <w:r w:rsidRPr="00DE5C80">
        <w:rPr>
          <w:sz w:val="24"/>
          <w:szCs w:val="24"/>
        </w:rPr>
        <w:t>Adrien DELROISSE : dradriendelroisse@gmail.com</w:t>
      </w:r>
    </w:p>
    <w:p w14:paraId="3D4D9BB8" w14:textId="77777777" w:rsidR="0067457F" w:rsidRPr="00DE5C80" w:rsidRDefault="0067457F" w:rsidP="0067457F">
      <w:pPr>
        <w:rPr>
          <w:sz w:val="24"/>
          <w:szCs w:val="24"/>
        </w:rPr>
      </w:pPr>
      <w:r w:rsidRPr="00DE5C80">
        <w:rPr>
          <w:sz w:val="24"/>
          <w:szCs w:val="24"/>
        </w:rPr>
        <w:t>Eléonore F</w:t>
      </w:r>
      <w:r>
        <w:rPr>
          <w:sz w:val="24"/>
          <w:szCs w:val="24"/>
        </w:rPr>
        <w:t>OURNEAU</w:t>
      </w:r>
      <w:r w:rsidRPr="00DE5C80">
        <w:rPr>
          <w:sz w:val="24"/>
          <w:szCs w:val="24"/>
        </w:rPr>
        <w:t> : eleonore.fourneau@student.uclouvain.be</w:t>
      </w:r>
    </w:p>
    <w:p w14:paraId="655BC74B" w14:textId="77777777" w:rsidR="0067457F" w:rsidRPr="00DE5C80" w:rsidRDefault="0067457F" w:rsidP="0067457F">
      <w:pPr>
        <w:rPr>
          <w:sz w:val="24"/>
          <w:szCs w:val="24"/>
        </w:rPr>
      </w:pPr>
    </w:p>
    <w:p w14:paraId="0CF98634" w14:textId="77777777" w:rsidR="0067457F" w:rsidRDefault="0067457F" w:rsidP="0067457F">
      <w:pPr>
        <w:rPr>
          <w:sz w:val="24"/>
          <w:szCs w:val="24"/>
        </w:rPr>
      </w:pPr>
      <w:r w:rsidRPr="00E840F8">
        <w:rPr>
          <w:sz w:val="24"/>
          <w:szCs w:val="24"/>
          <w:u w:val="single"/>
        </w:rPr>
        <w:t>Auteur correspondant</w:t>
      </w:r>
      <w:r w:rsidRPr="00DE5C80">
        <w:rPr>
          <w:sz w:val="24"/>
          <w:szCs w:val="24"/>
        </w:rPr>
        <w:t xml:space="preserve"> : </w:t>
      </w:r>
    </w:p>
    <w:p w14:paraId="5B9E3954" w14:textId="77777777" w:rsidR="0067457F" w:rsidRDefault="0067457F" w:rsidP="0067457F">
      <w:pPr>
        <w:rPr>
          <w:sz w:val="24"/>
          <w:szCs w:val="24"/>
        </w:rPr>
      </w:pPr>
      <w:r w:rsidRPr="00DE5C80">
        <w:rPr>
          <w:sz w:val="24"/>
          <w:szCs w:val="24"/>
        </w:rPr>
        <w:t>Michèle M</w:t>
      </w:r>
      <w:r>
        <w:rPr>
          <w:sz w:val="24"/>
          <w:szCs w:val="24"/>
        </w:rPr>
        <w:t>AGREMANNE</w:t>
      </w:r>
      <w:r w:rsidRPr="00DE5C80">
        <w:rPr>
          <w:sz w:val="24"/>
          <w:szCs w:val="24"/>
        </w:rPr>
        <w:t xml:space="preserve">  </w:t>
      </w:r>
    </w:p>
    <w:p w14:paraId="600A2D72" w14:textId="77777777" w:rsidR="0067457F" w:rsidRDefault="0067457F" w:rsidP="0067457F">
      <w:pPr>
        <w:rPr>
          <w:sz w:val="24"/>
          <w:szCs w:val="24"/>
        </w:rPr>
      </w:pPr>
      <w:r>
        <w:rPr>
          <w:sz w:val="24"/>
          <w:szCs w:val="24"/>
        </w:rPr>
        <w:t>Service de Stomatologie et Chirurgie Maxillo-Faciale</w:t>
      </w:r>
    </w:p>
    <w:p w14:paraId="017E57C4" w14:textId="77777777" w:rsidR="0067457F" w:rsidRDefault="0067457F" w:rsidP="0067457F">
      <w:pPr>
        <w:rPr>
          <w:sz w:val="24"/>
          <w:szCs w:val="24"/>
        </w:rPr>
      </w:pPr>
      <w:r>
        <w:rPr>
          <w:sz w:val="24"/>
          <w:szCs w:val="24"/>
        </w:rPr>
        <w:t>Cliniques Universitaires Saint-Luc</w:t>
      </w:r>
    </w:p>
    <w:p w14:paraId="66F9BC83" w14:textId="77777777" w:rsidR="0067457F" w:rsidRDefault="0067457F" w:rsidP="0067457F">
      <w:pPr>
        <w:rPr>
          <w:sz w:val="24"/>
          <w:szCs w:val="24"/>
        </w:rPr>
      </w:pPr>
      <w:r>
        <w:rPr>
          <w:sz w:val="24"/>
          <w:szCs w:val="24"/>
        </w:rPr>
        <w:t>Avenue Hippocrate 10</w:t>
      </w:r>
    </w:p>
    <w:p w14:paraId="15C1E448" w14:textId="77777777" w:rsidR="0067457F" w:rsidRDefault="0067457F" w:rsidP="0067457F">
      <w:pPr>
        <w:rPr>
          <w:sz w:val="24"/>
          <w:szCs w:val="24"/>
        </w:rPr>
      </w:pPr>
      <w:r>
        <w:rPr>
          <w:sz w:val="24"/>
          <w:szCs w:val="24"/>
        </w:rPr>
        <w:t>1200 Bruxelles</w:t>
      </w:r>
    </w:p>
    <w:p w14:paraId="4A5F524E" w14:textId="77777777" w:rsidR="0067457F" w:rsidRDefault="0067457F" w:rsidP="0067457F">
      <w:pPr>
        <w:rPr>
          <w:sz w:val="24"/>
          <w:szCs w:val="24"/>
        </w:rPr>
      </w:pPr>
      <w:r>
        <w:rPr>
          <w:sz w:val="24"/>
          <w:szCs w:val="24"/>
        </w:rPr>
        <w:t>Belgique</w:t>
      </w:r>
    </w:p>
    <w:p w14:paraId="45E5645C" w14:textId="77777777" w:rsidR="0067457F" w:rsidRDefault="0067457F" w:rsidP="0067457F">
      <w:pPr>
        <w:rPr>
          <w:sz w:val="24"/>
          <w:szCs w:val="24"/>
        </w:rPr>
      </w:pPr>
      <w:hyperlink r:id="rId5" w:history="1">
        <w:r w:rsidRPr="00DA3D98">
          <w:rPr>
            <w:rStyle w:val="Lienhypertexte"/>
            <w:sz w:val="24"/>
            <w:szCs w:val="24"/>
          </w:rPr>
          <w:t>magremanne.michele@gmail.com</w:t>
        </w:r>
      </w:hyperlink>
    </w:p>
    <w:p w14:paraId="0C47F817" w14:textId="77777777" w:rsidR="0067457F" w:rsidRDefault="0067457F" w:rsidP="0067457F">
      <w:pPr>
        <w:rPr>
          <w:sz w:val="24"/>
          <w:szCs w:val="24"/>
        </w:rPr>
      </w:pPr>
      <w:r>
        <w:rPr>
          <w:sz w:val="24"/>
          <w:szCs w:val="24"/>
        </w:rPr>
        <w:t>Tel 0033650798214</w:t>
      </w:r>
    </w:p>
    <w:p w14:paraId="40053597" w14:textId="77777777" w:rsidR="0067457F" w:rsidRDefault="0067457F" w:rsidP="0067457F">
      <w:pPr>
        <w:rPr>
          <w:sz w:val="24"/>
          <w:szCs w:val="24"/>
        </w:rPr>
      </w:pPr>
    </w:p>
    <w:p w14:paraId="22E5B447" w14:textId="77777777" w:rsidR="0067457F" w:rsidRDefault="0067457F" w:rsidP="0067457F">
      <w:pPr>
        <w:rPr>
          <w:sz w:val="24"/>
          <w:szCs w:val="24"/>
        </w:rPr>
      </w:pPr>
    </w:p>
    <w:p w14:paraId="6141DA23" w14:textId="77777777" w:rsidR="0067457F" w:rsidRDefault="0067457F" w:rsidP="0067457F">
      <w:pPr>
        <w:rPr>
          <w:sz w:val="24"/>
          <w:szCs w:val="24"/>
          <w:highlight w:val="yellow"/>
        </w:rPr>
      </w:pPr>
    </w:p>
    <w:p w14:paraId="365A6275" w14:textId="77777777" w:rsidR="0067457F" w:rsidRDefault="0067457F" w:rsidP="0067457F">
      <w:pPr>
        <w:rPr>
          <w:sz w:val="24"/>
          <w:szCs w:val="24"/>
          <w:highlight w:val="yellow"/>
        </w:rPr>
      </w:pPr>
    </w:p>
    <w:p w14:paraId="447FF201" w14:textId="77777777" w:rsidR="0067457F" w:rsidRDefault="0067457F" w:rsidP="0067457F">
      <w:pPr>
        <w:rPr>
          <w:sz w:val="24"/>
          <w:szCs w:val="24"/>
          <w:highlight w:val="yellow"/>
        </w:rPr>
      </w:pPr>
    </w:p>
    <w:p w14:paraId="7B73DF7C" w14:textId="77777777" w:rsidR="0067457F" w:rsidRDefault="0067457F" w:rsidP="0067457F">
      <w:pPr>
        <w:rPr>
          <w:sz w:val="24"/>
          <w:szCs w:val="24"/>
          <w:highlight w:val="yellow"/>
        </w:rPr>
      </w:pPr>
    </w:p>
    <w:p w14:paraId="2751910F" w14:textId="77777777" w:rsidR="0067457F" w:rsidRDefault="0067457F" w:rsidP="0067457F">
      <w:pPr>
        <w:rPr>
          <w:sz w:val="24"/>
          <w:szCs w:val="24"/>
          <w:highlight w:val="yellow"/>
        </w:rPr>
      </w:pPr>
    </w:p>
    <w:p w14:paraId="7F36AD69" w14:textId="77777777" w:rsidR="0067457F" w:rsidRDefault="0067457F" w:rsidP="0067457F">
      <w:pPr>
        <w:rPr>
          <w:sz w:val="24"/>
          <w:szCs w:val="24"/>
          <w:highlight w:val="yellow"/>
        </w:rPr>
      </w:pPr>
    </w:p>
    <w:p w14:paraId="6FA7817D" w14:textId="77777777" w:rsidR="0067457F" w:rsidRDefault="0067457F" w:rsidP="0067457F">
      <w:pPr>
        <w:rPr>
          <w:sz w:val="24"/>
          <w:szCs w:val="24"/>
          <w:highlight w:val="yellow"/>
        </w:rPr>
      </w:pPr>
    </w:p>
    <w:p w14:paraId="081F8B6E" w14:textId="77777777" w:rsidR="0067457F" w:rsidRDefault="0067457F" w:rsidP="0067457F">
      <w:pPr>
        <w:rPr>
          <w:sz w:val="24"/>
          <w:szCs w:val="24"/>
          <w:highlight w:val="yellow"/>
        </w:rPr>
      </w:pPr>
    </w:p>
    <w:p w14:paraId="3D34A78B" w14:textId="77777777" w:rsidR="0067457F" w:rsidRDefault="0067457F" w:rsidP="0067457F">
      <w:pPr>
        <w:rPr>
          <w:sz w:val="24"/>
          <w:szCs w:val="24"/>
          <w:highlight w:val="yellow"/>
        </w:rPr>
      </w:pPr>
    </w:p>
    <w:p w14:paraId="280C5C42" w14:textId="77777777" w:rsidR="0067457F" w:rsidRDefault="0067457F" w:rsidP="0067457F">
      <w:pPr>
        <w:rPr>
          <w:sz w:val="24"/>
          <w:szCs w:val="24"/>
          <w:highlight w:val="yellow"/>
        </w:rPr>
      </w:pPr>
    </w:p>
    <w:p w14:paraId="7D3C24DE" w14:textId="77777777" w:rsidR="0067457F" w:rsidRDefault="0067457F" w:rsidP="0067457F">
      <w:pPr>
        <w:rPr>
          <w:sz w:val="24"/>
          <w:szCs w:val="24"/>
          <w:highlight w:val="yellow"/>
        </w:rPr>
      </w:pPr>
    </w:p>
    <w:p w14:paraId="075F5123" w14:textId="77777777" w:rsidR="0067457F" w:rsidRDefault="0067457F" w:rsidP="0067457F">
      <w:pPr>
        <w:rPr>
          <w:sz w:val="24"/>
          <w:szCs w:val="24"/>
          <w:highlight w:val="yellow"/>
        </w:rPr>
      </w:pPr>
    </w:p>
    <w:p w14:paraId="6EB8622F" w14:textId="77777777" w:rsidR="0067457F" w:rsidRDefault="0067457F" w:rsidP="0067457F">
      <w:pPr>
        <w:rPr>
          <w:sz w:val="24"/>
          <w:szCs w:val="24"/>
          <w:highlight w:val="yellow"/>
        </w:rPr>
      </w:pPr>
    </w:p>
    <w:p w14:paraId="329BA74D" w14:textId="77777777" w:rsidR="0067457F" w:rsidRDefault="0067457F" w:rsidP="0067457F">
      <w:pPr>
        <w:rPr>
          <w:sz w:val="24"/>
          <w:szCs w:val="24"/>
          <w:highlight w:val="yellow"/>
        </w:rPr>
      </w:pPr>
    </w:p>
    <w:p w14:paraId="186E0320" w14:textId="77777777" w:rsidR="0067457F" w:rsidRDefault="0067457F" w:rsidP="0067457F">
      <w:pPr>
        <w:rPr>
          <w:sz w:val="24"/>
          <w:szCs w:val="24"/>
          <w:highlight w:val="yellow"/>
        </w:rPr>
      </w:pPr>
    </w:p>
    <w:p w14:paraId="4F7AA769" w14:textId="77777777" w:rsidR="0067457F" w:rsidRDefault="0067457F" w:rsidP="0067457F">
      <w:pPr>
        <w:rPr>
          <w:sz w:val="24"/>
          <w:szCs w:val="24"/>
          <w:highlight w:val="yellow"/>
        </w:rPr>
      </w:pPr>
    </w:p>
    <w:p w14:paraId="2F75373F" w14:textId="77777777" w:rsidR="0067457F" w:rsidRDefault="0067457F" w:rsidP="0067457F">
      <w:pPr>
        <w:rPr>
          <w:sz w:val="24"/>
          <w:szCs w:val="24"/>
          <w:highlight w:val="yellow"/>
        </w:rPr>
      </w:pPr>
    </w:p>
    <w:p w14:paraId="3ED52608" w14:textId="77777777" w:rsidR="0067457F" w:rsidRDefault="0067457F" w:rsidP="0067457F">
      <w:pPr>
        <w:rPr>
          <w:sz w:val="24"/>
          <w:szCs w:val="24"/>
          <w:highlight w:val="yellow"/>
        </w:rPr>
      </w:pPr>
    </w:p>
    <w:p w14:paraId="1220D8F3" w14:textId="77777777" w:rsidR="0067457F" w:rsidRDefault="0067457F" w:rsidP="0067457F">
      <w:pPr>
        <w:rPr>
          <w:sz w:val="24"/>
          <w:szCs w:val="24"/>
          <w:highlight w:val="yellow"/>
        </w:rPr>
      </w:pPr>
    </w:p>
    <w:p w14:paraId="112FA62A" w14:textId="77777777" w:rsidR="0067457F" w:rsidRDefault="0067457F" w:rsidP="0067457F">
      <w:pPr>
        <w:rPr>
          <w:sz w:val="24"/>
          <w:szCs w:val="24"/>
          <w:highlight w:val="yellow"/>
        </w:rPr>
      </w:pPr>
    </w:p>
    <w:p w14:paraId="6C066276" w14:textId="77777777" w:rsidR="0067457F" w:rsidRDefault="0067457F" w:rsidP="0067457F">
      <w:pPr>
        <w:rPr>
          <w:sz w:val="24"/>
          <w:szCs w:val="24"/>
          <w:highlight w:val="yellow"/>
        </w:rPr>
      </w:pPr>
    </w:p>
    <w:p w14:paraId="4BFC3477" w14:textId="77777777" w:rsidR="0067457F" w:rsidRDefault="0067457F" w:rsidP="0067457F">
      <w:pPr>
        <w:rPr>
          <w:sz w:val="24"/>
          <w:szCs w:val="24"/>
          <w:highlight w:val="yellow"/>
        </w:rPr>
      </w:pPr>
    </w:p>
    <w:p w14:paraId="25758CC7" w14:textId="77777777" w:rsidR="0067457F" w:rsidRDefault="0067457F" w:rsidP="0067457F">
      <w:pPr>
        <w:rPr>
          <w:sz w:val="24"/>
          <w:szCs w:val="24"/>
          <w:highlight w:val="yellow"/>
        </w:rPr>
      </w:pPr>
    </w:p>
    <w:p w14:paraId="29A67613" w14:textId="77777777" w:rsidR="0067457F" w:rsidRPr="00205860" w:rsidRDefault="0067457F" w:rsidP="0067457F">
      <w:pPr>
        <w:rPr>
          <w:rFonts w:cstheme="minorHAnsi"/>
          <w:color w:val="000000"/>
        </w:rPr>
      </w:pPr>
      <w:r w:rsidRPr="00205860">
        <w:rPr>
          <w:rFonts w:cstheme="minorHAnsi"/>
          <w:b/>
          <w:bCs/>
          <w:color w:val="000000"/>
          <w:u w:val="single"/>
        </w:rPr>
        <w:lastRenderedPageBreak/>
        <w:t>Résumé</w:t>
      </w:r>
      <w:r w:rsidRPr="00205860">
        <w:rPr>
          <w:rFonts w:cstheme="minorHAnsi"/>
          <w:color w:val="000000"/>
        </w:rPr>
        <w:t> </w:t>
      </w:r>
    </w:p>
    <w:p w14:paraId="720C9130" w14:textId="77777777" w:rsidR="0067457F" w:rsidRPr="00205860" w:rsidRDefault="0067457F" w:rsidP="0067457F">
      <w:pPr>
        <w:rPr>
          <w:rFonts w:cstheme="minorHAnsi"/>
          <w:color w:val="000000"/>
        </w:rPr>
      </w:pPr>
      <w:r w:rsidRPr="00205860">
        <w:rPr>
          <w:rFonts w:cstheme="minorHAnsi"/>
          <w:color w:val="000000"/>
        </w:rPr>
        <w:t>Les hémopathies peuvent être divisées en quatre grandes classes : les troubles de la lignée leucocytaire, les troubles de la lignée érythrocytaire, les troubles histiocytaires et les troubles de l’hémostase. Les manifestations orales des hémopathies sont nombreuses, non pathognomoniques et parfois la première manifestation</w:t>
      </w:r>
      <w:r>
        <w:rPr>
          <w:rFonts w:cstheme="minorHAnsi"/>
          <w:color w:val="000000"/>
        </w:rPr>
        <w:t xml:space="preserve"> de ces pathologies</w:t>
      </w:r>
      <w:r w:rsidRPr="00205860">
        <w:rPr>
          <w:rFonts w:cstheme="minorHAnsi"/>
          <w:color w:val="000000"/>
        </w:rPr>
        <w:t xml:space="preserve"> amenant le patient à consulter.</w:t>
      </w:r>
    </w:p>
    <w:p w14:paraId="672AD9EB" w14:textId="77777777" w:rsidR="0067457F" w:rsidRPr="00205860" w:rsidRDefault="0067457F" w:rsidP="0067457F">
      <w:pPr>
        <w:rPr>
          <w:rFonts w:cstheme="minorHAnsi"/>
          <w:color w:val="000000"/>
        </w:rPr>
      </w:pPr>
      <w:r w:rsidRPr="00205860">
        <w:rPr>
          <w:rFonts w:cstheme="minorHAnsi"/>
          <w:color w:val="000000"/>
        </w:rPr>
        <w:t>Les premiers signes cliniques peuvent être des pétéchies, des saignements inexpliqués, l’existence d’une masse endo-buccale ou cervicale, une hyperplasie gingivale, des ulcérations ou un ictère gingival. L’absence de réponse au traitement classique ou une évolution défavorable après traitement doit alerter le corps médical et le pousser à investiguer une pathologie hématologique sous-jacente. Un bilan hémostatique doit aussi être envisag</w:t>
      </w:r>
      <w:r>
        <w:rPr>
          <w:rFonts w:cstheme="minorHAnsi"/>
          <w:color w:val="000000"/>
        </w:rPr>
        <w:t>é</w:t>
      </w:r>
      <w:r w:rsidRPr="00205860">
        <w:rPr>
          <w:rFonts w:cstheme="minorHAnsi"/>
          <w:color w:val="000000"/>
        </w:rPr>
        <w:t xml:space="preserve"> en cas de doute clinique car de nombreuses interventions en chirurgie orale et maxillofaciale sont à risque hémorragique.</w:t>
      </w:r>
    </w:p>
    <w:p w14:paraId="71F6F365" w14:textId="77777777" w:rsidR="0067457F" w:rsidRPr="00205860" w:rsidRDefault="0067457F" w:rsidP="0067457F">
      <w:pPr>
        <w:rPr>
          <w:rFonts w:cstheme="minorHAnsi"/>
          <w:color w:val="000000"/>
        </w:rPr>
      </w:pPr>
      <w:r w:rsidRPr="00205860">
        <w:rPr>
          <w:rFonts w:cstheme="minorHAnsi"/>
          <w:color w:val="000000"/>
        </w:rPr>
        <w:t>D’autre part, les traitements des hémopathies comme la chimiothérap</w:t>
      </w:r>
      <w:r>
        <w:rPr>
          <w:rFonts w:cstheme="minorHAnsi"/>
          <w:color w:val="000000"/>
        </w:rPr>
        <w:t>i</w:t>
      </w:r>
      <w:r w:rsidRPr="00205860">
        <w:rPr>
          <w:rFonts w:cstheme="minorHAnsi"/>
          <w:color w:val="000000"/>
        </w:rPr>
        <w:t>e ont des répercussion</w:t>
      </w:r>
      <w:r>
        <w:rPr>
          <w:rFonts w:cstheme="minorHAnsi"/>
          <w:color w:val="000000"/>
        </w:rPr>
        <w:t>s</w:t>
      </w:r>
      <w:r w:rsidRPr="00205860">
        <w:rPr>
          <w:rFonts w:cstheme="minorHAnsi"/>
          <w:color w:val="000000"/>
        </w:rPr>
        <w:t xml:space="preserve"> au niveau de la sphère orale. Une bonne collaboration</w:t>
      </w:r>
      <w:r>
        <w:rPr>
          <w:rFonts w:cstheme="minorHAnsi"/>
          <w:color w:val="000000"/>
        </w:rPr>
        <w:t xml:space="preserve"> interdisciplinaire</w:t>
      </w:r>
      <w:r w:rsidRPr="00205860">
        <w:rPr>
          <w:rFonts w:cstheme="minorHAnsi"/>
          <w:color w:val="000000"/>
        </w:rPr>
        <w:t xml:space="preserve"> est don</w:t>
      </w:r>
      <w:r>
        <w:rPr>
          <w:rFonts w:cstheme="minorHAnsi"/>
          <w:color w:val="000000"/>
        </w:rPr>
        <w:t>c</w:t>
      </w:r>
      <w:r w:rsidRPr="00205860">
        <w:rPr>
          <w:rFonts w:cstheme="minorHAnsi"/>
          <w:color w:val="000000"/>
        </w:rPr>
        <w:t xml:space="preserve"> indispensable.</w:t>
      </w:r>
    </w:p>
    <w:p w14:paraId="29E46088" w14:textId="77777777" w:rsidR="0067457F" w:rsidRDefault="0067457F" w:rsidP="0067457F">
      <w:pPr>
        <w:rPr>
          <w:rFonts w:ascii="Times" w:hAnsi="Times"/>
          <w:color w:val="000000"/>
          <w:sz w:val="27"/>
          <w:szCs w:val="27"/>
        </w:rPr>
      </w:pPr>
    </w:p>
    <w:p w14:paraId="3957F82E" w14:textId="77777777" w:rsidR="0067457F" w:rsidRPr="00330AC4" w:rsidRDefault="0067457F" w:rsidP="0067457F">
      <w:pPr>
        <w:rPr>
          <w:sz w:val="24"/>
          <w:szCs w:val="24"/>
          <w:highlight w:val="yellow"/>
        </w:rPr>
      </w:pPr>
    </w:p>
    <w:p w14:paraId="7ED8CE14" w14:textId="77777777" w:rsidR="0067457F" w:rsidRPr="003842C9" w:rsidRDefault="0067457F" w:rsidP="0067457F">
      <w:r w:rsidRPr="003842C9">
        <w:rPr>
          <w:u w:val="single"/>
        </w:rPr>
        <w:t>Mots clés</w:t>
      </w:r>
      <w:r w:rsidRPr="003842C9">
        <w:t xml:space="preserve"> </w:t>
      </w:r>
    </w:p>
    <w:p w14:paraId="5E66DF82" w14:textId="77777777" w:rsidR="0067457F" w:rsidRPr="003842C9" w:rsidRDefault="0067457F" w:rsidP="0067457F">
      <w:r w:rsidRPr="003842C9">
        <w:t xml:space="preserve">Hémopathies, anémies, lymphomes, coagulation, manifestations orales, hémophilie, hémorragie </w:t>
      </w:r>
    </w:p>
    <w:p w14:paraId="2B995D03" w14:textId="77777777" w:rsidR="0067457F" w:rsidRPr="003842C9" w:rsidRDefault="0067457F" w:rsidP="0067457F"/>
    <w:p w14:paraId="35920D50" w14:textId="77777777" w:rsidR="0067457F" w:rsidRPr="003842C9" w:rsidRDefault="0067457F" w:rsidP="0067457F">
      <w:r w:rsidRPr="003842C9">
        <w:rPr>
          <w:u w:val="single"/>
        </w:rPr>
        <w:t>Liens d’intérêt</w:t>
      </w:r>
      <w:r w:rsidRPr="003842C9">
        <w:t xml:space="preserve"> : Les auteurs déclarent </w:t>
      </w:r>
      <w:r>
        <w:t>ne pas avoir de</w:t>
      </w:r>
      <w:r w:rsidRPr="003842C9">
        <w:t xml:space="preserve"> lien</w:t>
      </w:r>
      <w:r>
        <w:t>s</w:t>
      </w:r>
      <w:r w:rsidRPr="003842C9">
        <w:t xml:space="preserve"> d’intérêt</w:t>
      </w:r>
      <w:r>
        <w:t>s</w:t>
      </w:r>
    </w:p>
    <w:p w14:paraId="3F158C01" w14:textId="77777777" w:rsidR="0067457F" w:rsidRPr="003842C9" w:rsidRDefault="0067457F" w:rsidP="0067457F"/>
    <w:p w14:paraId="38A8E951" w14:textId="77777777" w:rsidR="0067457F" w:rsidRDefault="0067457F" w:rsidP="0067457F"/>
    <w:p w14:paraId="430B91EE" w14:textId="77777777" w:rsidR="0067457F" w:rsidRDefault="0067457F" w:rsidP="0067457F"/>
    <w:p w14:paraId="2DEA3892" w14:textId="77777777" w:rsidR="0067457F" w:rsidRDefault="0067457F" w:rsidP="0067457F"/>
    <w:p w14:paraId="0D88FC1A" w14:textId="77777777" w:rsidR="0067457F" w:rsidRDefault="0067457F" w:rsidP="0067457F"/>
    <w:p w14:paraId="5B3C3AB9" w14:textId="77777777" w:rsidR="0067457F" w:rsidRDefault="0067457F" w:rsidP="0067457F"/>
    <w:p w14:paraId="30A5BDC6" w14:textId="77777777" w:rsidR="0067457F" w:rsidRDefault="0067457F" w:rsidP="0067457F"/>
    <w:p w14:paraId="616E245A" w14:textId="77777777" w:rsidR="0067457F" w:rsidRDefault="0067457F" w:rsidP="0067457F"/>
    <w:p w14:paraId="59757F37" w14:textId="77777777" w:rsidR="0067457F" w:rsidRDefault="0067457F" w:rsidP="0067457F"/>
    <w:p w14:paraId="0B9E37C0" w14:textId="77777777" w:rsidR="0067457F" w:rsidRDefault="0067457F" w:rsidP="0067457F"/>
    <w:p w14:paraId="4FCD8143" w14:textId="77777777" w:rsidR="0067457F" w:rsidRDefault="0067457F" w:rsidP="0067457F"/>
    <w:p w14:paraId="19E4D03E" w14:textId="77777777" w:rsidR="0067457F" w:rsidRDefault="0067457F" w:rsidP="0067457F"/>
    <w:p w14:paraId="7A159963" w14:textId="77777777" w:rsidR="0067457F" w:rsidRDefault="0067457F" w:rsidP="0067457F"/>
    <w:p w14:paraId="29AA5404" w14:textId="77777777" w:rsidR="0067457F" w:rsidRDefault="0067457F" w:rsidP="0067457F"/>
    <w:p w14:paraId="0665EA69" w14:textId="77777777" w:rsidR="0067457F" w:rsidRDefault="0067457F" w:rsidP="0067457F"/>
    <w:p w14:paraId="0EDE602A" w14:textId="77777777" w:rsidR="0067457F" w:rsidRDefault="0067457F" w:rsidP="0067457F"/>
    <w:p w14:paraId="041BF092" w14:textId="77777777" w:rsidR="0067457F" w:rsidRDefault="0067457F" w:rsidP="0067457F"/>
    <w:p w14:paraId="3EE8C531" w14:textId="77777777" w:rsidR="0067457F" w:rsidRDefault="0067457F" w:rsidP="0067457F"/>
    <w:p w14:paraId="02E1AC77" w14:textId="77777777" w:rsidR="0067457F" w:rsidRDefault="0067457F" w:rsidP="0067457F"/>
    <w:p w14:paraId="26A20588" w14:textId="77777777" w:rsidR="0067457F" w:rsidRDefault="0067457F" w:rsidP="0067457F"/>
    <w:p w14:paraId="30BB0402" w14:textId="77777777" w:rsidR="0067457F" w:rsidRDefault="0067457F" w:rsidP="0067457F"/>
    <w:p w14:paraId="119583CA" w14:textId="77777777" w:rsidR="0067457F" w:rsidRDefault="0067457F" w:rsidP="0067457F"/>
    <w:p w14:paraId="2FEDA5AA" w14:textId="77777777" w:rsidR="0067457F" w:rsidRDefault="0067457F" w:rsidP="0067457F"/>
    <w:p w14:paraId="4AF936F6" w14:textId="77777777" w:rsidR="0067457F" w:rsidRDefault="0067457F" w:rsidP="0067457F"/>
    <w:p w14:paraId="55BE4ACA" w14:textId="77777777" w:rsidR="0067457F" w:rsidRDefault="0067457F" w:rsidP="0067457F"/>
    <w:p w14:paraId="004815E8" w14:textId="77777777" w:rsidR="0067457F" w:rsidRDefault="0067457F" w:rsidP="0067457F"/>
    <w:p w14:paraId="687D15AF" w14:textId="77777777" w:rsidR="0067457F" w:rsidRDefault="0067457F" w:rsidP="0067457F"/>
    <w:p w14:paraId="21B5C174" w14:textId="77777777" w:rsidR="0067457F" w:rsidRDefault="0067457F" w:rsidP="0067457F"/>
    <w:p w14:paraId="54CB5010" w14:textId="77777777" w:rsidR="0067457F" w:rsidRDefault="0067457F" w:rsidP="0067457F"/>
    <w:p w14:paraId="16CB5640" w14:textId="77777777" w:rsidR="0067457F" w:rsidRDefault="0067457F" w:rsidP="0067457F"/>
    <w:p w14:paraId="11B87FF6" w14:textId="77777777" w:rsidR="0067457F" w:rsidRDefault="0067457F" w:rsidP="0067457F"/>
    <w:p w14:paraId="6E11C85F" w14:textId="77777777" w:rsidR="0067457F" w:rsidRDefault="0067457F" w:rsidP="0067457F"/>
    <w:p w14:paraId="3B40D3B5" w14:textId="77777777" w:rsidR="0067457F" w:rsidRPr="00330AC4" w:rsidRDefault="0067457F" w:rsidP="0067457F">
      <w:pPr>
        <w:rPr>
          <w:sz w:val="28"/>
          <w:szCs w:val="28"/>
          <w:u w:val="single"/>
        </w:rPr>
      </w:pPr>
      <w:r w:rsidRPr="00330AC4">
        <w:rPr>
          <w:sz w:val="28"/>
          <w:szCs w:val="28"/>
          <w:u w:val="single"/>
        </w:rPr>
        <w:t>Table des matières</w:t>
      </w:r>
    </w:p>
    <w:p w14:paraId="41068F82" w14:textId="77777777" w:rsidR="0067457F" w:rsidRDefault="0067457F" w:rsidP="0067457F"/>
    <w:p w14:paraId="33BC5661" w14:textId="77777777" w:rsidR="0067457F" w:rsidRDefault="0067457F" w:rsidP="0067457F">
      <w:pPr>
        <w:pStyle w:val="Paragraphedeliste"/>
        <w:numPr>
          <w:ilvl w:val="0"/>
          <w:numId w:val="1"/>
        </w:numPr>
        <w:spacing w:after="160" w:line="259" w:lineRule="auto"/>
      </w:pPr>
      <w:r>
        <w:t>Introduction</w:t>
      </w:r>
    </w:p>
    <w:p w14:paraId="5B4A8D25" w14:textId="77777777" w:rsidR="0067457F" w:rsidRDefault="0067457F" w:rsidP="0067457F">
      <w:pPr>
        <w:pStyle w:val="Paragraphedeliste"/>
        <w:numPr>
          <w:ilvl w:val="0"/>
          <w:numId w:val="1"/>
        </w:numPr>
        <w:spacing w:after="160" w:line="259" w:lineRule="auto"/>
      </w:pPr>
      <w:r>
        <w:t>Troubles de la lignée leucocytaire</w:t>
      </w:r>
    </w:p>
    <w:p w14:paraId="5615B056" w14:textId="77777777" w:rsidR="0067457F" w:rsidRDefault="0067457F" w:rsidP="0067457F">
      <w:pPr>
        <w:pStyle w:val="Paragraphedeliste"/>
        <w:numPr>
          <w:ilvl w:val="1"/>
          <w:numId w:val="1"/>
        </w:numPr>
        <w:spacing w:after="160" w:line="259" w:lineRule="auto"/>
      </w:pPr>
      <w:r>
        <w:t>Lymphomes</w:t>
      </w:r>
    </w:p>
    <w:p w14:paraId="191AC2AA" w14:textId="77777777" w:rsidR="0067457F" w:rsidRDefault="0067457F" w:rsidP="0067457F">
      <w:pPr>
        <w:pStyle w:val="Paragraphedeliste"/>
        <w:numPr>
          <w:ilvl w:val="1"/>
          <w:numId w:val="1"/>
        </w:numPr>
        <w:spacing w:after="160" w:line="259" w:lineRule="auto"/>
      </w:pPr>
      <w:r>
        <w:t>Myélome multiple</w:t>
      </w:r>
    </w:p>
    <w:p w14:paraId="32AAAB0E" w14:textId="77777777" w:rsidR="0067457F" w:rsidRDefault="0067457F" w:rsidP="0067457F">
      <w:pPr>
        <w:pStyle w:val="Paragraphedeliste"/>
        <w:numPr>
          <w:ilvl w:val="1"/>
          <w:numId w:val="1"/>
        </w:numPr>
        <w:spacing w:after="160" w:line="259" w:lineRule="auto"/>
      </w:pPr>
      <w:r>
        <w:t>Leucémie</w:t>
      </w:r>
    </w:p>
    <w:p w14:paraId="587113DF" w14:textId="77777777" w:rsidR="0067457F" w:rsidRDefault="0067457F" w:rsidP="0067457F">
      <w:pPr>
        <w:pStyle w:val="Paragraphedeliste"/>
        <w:numPr>
          <w:ilvl w:val="1"/>
          <w:numId w:val="1"/>
        </w:numPr>
        <w:spacing w:after="160" w:line="259" w:lineRule="auto"/>
      </w:pPr>
      <w:r>
        <w:t xml:space="preserve">Neutropénie </w:t>
      </w:r>
    </w:p>
    <w:p w14:paraId="05143F69" w14:textId="77777777" w:rsidR="0067457F" w:rsidRDefault="0067457F" w:rsidP="0067457F">
      <w:pPr>
        <w:pStyle w:val="Paragraphedeliste"/>
        <w:numPr>
          <w:ilvl w:val="0"/>
          <w:numId w:val="1"/>
        </w:numPr>
        <w:spacing w:after="160" w:line="259" w:lineRule="auto"/>
      </w:pPr>
      <w:r>
        <w:t>Troubles de la lignée érythrocytaire</w:t>
      </w:r>
    </w:p>
    <w:p w14:paraId="74D15A1C" w14:textId="77777777" w:rsidR="0067457F" w:rsidRDefault="0067457F" w:rsidP="0067457F">
      <w:pPr>
        <w:pStyle w:val="Paragraphedeliste"/>
        <w:numPr>
          <w:ilvl w:val="1"/>
          <w:numId w:val="1"/>
        </w:numPr>
        <w:spacing w:after="160" w:line="259" w:lineRule="auto"/>
      </w:pPr>
      <w:r>
        <w:t>Anémie ferriprive</w:t>
      </w:r>
    </w:p>
    <w:p w14:paraId="1E7AE281" w14:textId="77777777" w:rsidR="0067457F" w:rsidRDefault="0067457F" w:rsidP="0067457F">
      <w:pPr>
        <w:pStyle w:val="Paragraphedeliste"/>
        <w:numPr>
          <w:ilvl w:val="1"/>
          <w:numId w:val="1"/>
        </w:numPr>
        <w:spacing w:after="160" w:line="259" w:lineRule="auto"/>
      </w:pPr>
      <w:r>
        <w:t>Anémie de Biermer</w:t>
      </w:r>
    </w:p>
    <w:p w14:paraId="6B502BED" w14:textId="77777777" w:rsidR="0067457F" w:rsidRDefault="0067457F" w:rsidP="0067457F">
      <w:pPr>
        <w:pStyle w:val="Paragraphedeliste"/>
        <w:numPr>
          <w:ilvl w:val="1"/>
          <w:numId w:val="1"/>
        </w:numPr>
        <w:spacing w:after="160" w:line="259" w:lineRule="auto"/>
      </w:pPr>
      <w:r>
        <w:t>Anémie drépanocytaire</w:t>
      </w:r>
    </w:p>
    <w:p w14:paraId="7DB224B8" w14:textId="77777777" w:rsidR="0067457F" w:rsidRDefault="0067457F" w:rsidP="0067457F">
      <w:pPr>
        <w:pStyle w:val="Paragraphedeliste"/>
        <w:numPr>
          <w:ilvl w:val="1"/>
          <w:numId w:val="1"/>
        </w:numPr>
        <w:spacing w:after="160" w:line="259" w:lineRule="auto"/>
      </w:pPr>
      <w:r>
        <w:t xml:space="preserve">Thalassémie </w:t>
      </w:r>
    </w:p>
    <w:p w14:paraId="3637B057" w14:textId="77777777" w:rsidR="0067457F" w:rsidRDefault="0067457F" w:rsidP="0067457F">
      <w:pPr>
        <w:pStyle w:val="Paragraphedeliste"/>
        <w:numPr>
          <w:ilvl w:val="1"/>
          <w:numId w:val="1"/>
        </w:numPr>
        <w:spacing w:after="160" w:line="259" w:lineRule="auto"/>
      </w:pPr>
      <w:r>
        <w:t xml:space="preserve">Anémie de </w:t>
      </w:r>
      <w:proofErr w:type="spellStart"/>
      <w:r>
        <w:t>Fanconi</w:t>
      </w:r>
      <w:proofErr w:type="spellEnd"/>
    </w:p>
    <w:p w14:paraId="1174B913" w14:textId="77777777" w:rsidR="0067457F" w:rsidRDefault="0067457F" w:rsidP="0067457F">
      <w:pPr>
        <w:pStyle w:val="Paragraphedeliste"/>
        <w:numPr>
          <w:ilvl w:val="0"/>
          <w:numId w:val="1"/>
        </w:numPr>
        <w:spacing w:after="160" w:line="259" w:lineRule="auto"/>
      </w:pPr>
      <w:r>
        <w:t>Troubles histiocytaires</w:t>
      </w:r>
    </w:p>
    <w:p w14:paraId="45ECBB9C" w14:textId="77777777" w:rsidR="0067457F" w:rsidRDefault="0067457F" w:rsidP="0067457F">
      <w:pPr>
        <w:pStyle w:val="Paragraphedeliste"/>
        <w:numPr>
          <w:ilvl w:val="0"/>
          <w:numId w:val="1"/>
        </w:numPr>
        <w:spacing w:after="160" w:line="259" w:lineRule="auto"/>
      </w:pPr>
      <w:r>
        <w:t>Troubles de l’hémostase</w:t>
      </w:r>
    </w:p>
    <w:p w14:paraId="25E621DF" w14:textId="77777777" w:rsidR="0067457F" w:rsidRDefault="0067457F" w:rsidP="0067457F">
      <w:pPr>
        <w:pStyle w:val="Paragraphedeliste"/>
        <w:numPr>
          <w:ilvl w:val="1"/>
          <w:numId w:val="1"/>
        </w:numPr>
        <w:spacing w:after="160" w:line="259" w:lineRule="auto"/>
      </w:pPr>
      <w:r>
        <w:t xml:space="preserve">Bilan hémostatique des troubles l’hémostase </w:t>
      </w:r>
    </w:p>
    <w:p w14:paraId="08AE2575" w14:textId="77777777" w:rsidR="0067457F" w:rsidRDefault="0067457F" w:rsidP="0067457F">
      <w:pPr>
        <w:pStyle w:val="Paragraphedeliste"/>
        <w:numPr>
          <w:ilvl w:val="1"/>
          <w:numId w:val="1"/>
        </w:numPr>
        <w:spacing w:after="160" w:line="259" w:lineRule="auto"/>
      </w:pPr>
      <w:r>
        <w:t>Physiologie de l’hémostase</w:t>
      </w:r>
    </w:p>
    <w:p w14:paraId="1BDFAAE2" w14:textId="77777777" w:rsidR="0067457F" w:rsidRDefault="0067457F" w:rsidP="0067457F">
      <w:pPr>
        <w:pStyle w:val="Paragraphedeliste"/>
        <w:numPr>
          <w:ilvl w:val="1"/>
          <w:numId w:val="1"/>
        </w:numPr>
        <w:spacing w:after="160" w:line="259" w:lineRule="auto"/>
      </w:pPr>
      <w:r>
        <w:t>Hémostase primaire</w:t>
      </w:r>
    </w:p>
    <w:p w14:paraId="6EAB6E79" w14:textId="77777777" w:rsidR="0067457F" w:rsidRDefault="0067457F" w:rsidP="0067457F">
      <w:pPr>
        <w:pStyle w:val="Paragraphedeliste"/>
        <w:numPr>
          <w:ilvl w:val="1"/>
          <w:numId w:val="1"/>
        </w:numPr>
        <w:spacing w:after="160" w:line="259" w:lineRule="auto"/>
      </w:pPr>
      <w:r>
        <w:t>Hémostase secondaire</w:t>
      </w:r>
    </w:p>
    <w:p w14:paraId="41BA1802" w14:textId="77777777" w:rsidR="0067457F" w:rsidRDefault="0067457F" w:rsidP="0067457F">
      <w:pPr>
        <w:pStyle w:val="Paragraphedeliste"/>
        <w:numPr>
          <w:ilvl w:val="1"/>
          <w:numId w:val="1"/>
        </w:numPr>
        <w:spacing w:after="160" w:line="259" w:lineRule="auto"/>
      </w:pPr>
      <w:r>
        <w:t xml:space="preserve">Fibrinolyse </w:t>
      </w:r>
    </w:p>
    <w:p w14:paraId="1B37EEE7" w14:textId="77777777" w:rsidR="0067457F" w:rsidRDefault="0067457F" w:rsidP="0067457F">
      <w:pPr>
        <w:pStyle w:val="Paragraphedeliste"/>
        <w:numPr>
          <w:ilvl w:val="0"/>
          <w:numId w:val="1"/>
        </w:numPr>
        <w:spacing w:after="160" w:line="259" w:lineRule="auto"/>
      </w:pPr>
      <w:r>
        <w:t>Troubles de l’hémostase et chirurgie</w:t>
      </w:r>
    </w:p>
    <w:p w14:paraId="4BD4D627" w14:textId="77777777" w:rsidR="0067457F" w:rsidRDefault="0067457F" w:rsidP="0067457F">
      <w:pPr>
        <w:pStyle w:val="Paragraphedeliste"/>
        <w:numPr>
          <w:ilvl w:val="0"/>
          <w:numId w:val="1"/>
        </w:numPr>
        <w:spacing w:after="160" w:line="259" w:lineRule="auto"/>
      </w:pPr>
      <w:r>
        <w:t xml:space="preserve">Conclusion </w:t>
      </w:r>
    </w:p>
    <w:p w14:paraId="3F2885E3" w14:textId="77777777" w:rsidR="0067457F" w:rsidRDefault="0067457F" w:rsidP="0067457F">
      <w:pPr>
        <w:pStyle w:val="Paragraphedeliste"/>
        <w:numPr>
          <w:ilvl w:val="0"/>
          <w:numId w:val="1"/>
        </w:numPr>
        <w:spacing w:after="160" w:line="259" w:lineRule="auto"/>
      </w:pPr>
      <w:r>
        <w:t xml:space="preserve">Références </w:t>
      </w:r>
    </w:p>
    <w:p w14:paraId="10A528A3" w14:textId="77777777" w:rsidR="0067457F" w:rsidRDefault="0067457F" w:rsidP="0067457F"/>
    <w:p w14:paraId="2B14C085" w14:textId="77777777" w:rsidR="0067457F" w:rsidRDefault="0067457F" w:rsidP="0067457F">
      <w:pPr>
        <w:ind w:left="708"/>
      </w:pPr>
    </w:p>
    <w:p w14:paraId="09C1C1D4" w14:textId="77777777" w:rsidR="0067457F" w:rsidRPr="0067457F" w:rsidRDefault="0067457F" w:rsidP="0067457F">
      <w:pPr>
        <w:rPr>
          <w:rFonts w:ascii="Calibri" w:eastAsia="Times New Roman" w:hAnsi="Calibri" w:cs="Times New Roman"/>
          <w:lang w:val="en-GB"/>
        </w:rPr>
      </w:pPr>
      <w:r w:rsidRPr="0067457F">
        <w:rPr>
          <w:rFonts w:ascii="Calibri" w:eastAsia="Times New Roman" w:hAnsi="Calibri" w:cs="Times New Roman"/>
          <w:lang w:val="en-GB"/>
        </w:rPr>
        <w:t>REFERENCES</w:t>
      </w:r>
    </w:p>
    <w:p w14:paraId="6935957D" w14:textId="77777777" w:rsidR="0067457F" w:rsidRPr="0067457F" w:rsidRDefault="0067457F" w:rsidP="0067457F">
      <w:pPr>
        <w:rPr>
          <w:rFonts w:ascii="Calibri" w:eastAsia="Times New Roman" w:hAnsi="Calibri" w:cs="Times New Roman"/>
          <w:lang w:val="en-GB"/>
        </w:rPr>
      </w:pPr>
    </w:p>
    <w:p w14:paraId="47B4D472" w14:textId="77777777" w:rsidR="0067457F" w:rsidRPr="0067457F" w:rsidRDefault="0067457F" w:rsidP="0067457F">
      <w:pPr>
        <w:tabs>
          <w:tab w:val="left" w:pos="384"/>
        </w:tabs>
        <w:spacing w:after="240"/>
        <w:ind w:left="384" w:hanging="384"/>
        <w:rPr>
          <w:rFonts w:ascii="Calibri" w:eastAsia="Times New Roman" w:hAnsi="Calibri" w:cs="Times New Roman"/>
          <w:lang w:val="en-GB"/>
        </w:rPr>
      </w:pPr>
      <w:r w:rsidRPr="0067457F">
        <w:rPr>
          <w:rFonts w:ascii="Calibri" w:eastAsia="Times New Roman" w:hAnsi="Calibri" w:cs="Times New Roman"/>
        </w:rPr>
        <w:fldChar w:fldCharType="begin"/>
      </w:r>
      <w:r w:rsidRPr="0067457F">
        <w:rPr>
          <w:rFonts w:ascii="Calibri" w:eastAsia="Times New Roman" w:hAnsi="Calibri" w:cs="Times New Roman"/>
          <w:lang w:val="en-GB"/>
        </w:rPr>
        <w:instrText xml:space="preserve"> ADDIN ZOTERO_BIBL {"uncited":[],"omitted":[],"custom":[]} CSL_BIBLIOGRAPHY </w:instrText>
      </w:r>
      <w:r w:rsidRPr="0067457F">
        <w:rPr>
          <w:rFonts w:ascii="Calibri" w:eastAsia="Times New Roman" w:hAnsi="Calibri" w:cs="Times New Roman"/>
        </w:rPr>
        <w:fldChar w:fldCharType="separate"/>
      </w:r>
      <w:r w:rsidRPr="0067457F">
        <w:rPr>
          <w:rFonts w:ascii="Calibri" w:eastAsia="Times New Roman" w:hAnsi="Calibri" w:cs="Times New Roman"/>
          <w:lang w:val="en-GB"/>
        </w:rPr>
        <w:t>1.</w:t>
      </w:r>
      <w:r w:rsidRPr="0067457F">
        <w:rPr>
          <w:rFonts w:ascii="Calibri" w:eastAsia="Times New Roman" w:hAnsi="Calibri" w:cs="Times New Roman"/>
          <w:lang w:val="en-GB"/>
        </w:rPr>
        <w:tab/>
      </w:r>
      <w:r w:rsidRPr="0067457F">
        <w:rPr>
          <w:rFonts w:ascii="Calibri" w:eastAsia="Times New Roman" w:hAnsi="Calibri" w:cs="Calibri"/>
          <w:lang w:val="en-GB"/>
        </w:rPr>
        <w:t xml:space="preserve">McCord C, Johnson L. Oral Manifestations of Hematologic Disease. </w:t>
      </w:r>
      <w:r w:rsidRPr="0067457F">
        <w:rPr>
          <w:rFonts w:ascii="Calibri" w:eastAsia="Times New Roman" w:hAnsi="Calibri" w:cs="Calibri"/>
          <w:i/>
          <w:lang w:val="en-GB"/>
        </w:rPr>
        <w:t xml:space="preserve">Atlas Oral </w:t>
      </w:r>
      <w:proofErr w:type="spellStart"/>
      <w:r w:rsidRPr="0067457F">
        <w:rPr>
          <w:rFonts w:ascii="Calibri" w:eastAsia="Times New Roman" w:hAnsi="Calibri" w:cs="Calibri"/>
          <w:i/>
          <w:lang w:val="en-GB"/>
        </w:rPr>
        <w:t>Maxillofac</w:t>
      </w:r>
      <w:proofErr w:type="spellEnd"/>
      <w:r w:rsidRPr="0067457F">
        <w:rPr>
          <w:rFonts w:ascii="Calibri" w:eastAsia="Times New Roman" w:hAnsi="Calibri" w:cs="Calibri"/>
          <w:i/>
          <w:lang w:val="en-GB"/>
        </w:rPr>
        <w:t xml:space="preserve"> </w:t>
      </w:r>
      <w:proofErr w:type="spellStart"/>
      <w:r w:rsidRPr="0067457F">
        <w:rPr>
          <w:rFonts w:ascii="Calibri" w:eastAsia="Times New Roman" w:hAnsi="Calibri" w:cs="Calibri"/>
          <w:i/>
          <w:lang w:val="en-GB"/>
        </w:rPr>
        <w:t>Surg</w:t>
      </w:r>
      <w:proofErr w:type="spellEnd"/>
      <w:r w:rsidRPr="0067457F">
        <w:rPr>
          <w:rFonts w:ascii="Calibri" w:eastAsia="Times New Roman" w:hAnsi="Calibri" w:cs="Calibri"/>
          <w:i/>
          <w:lang w:val="en-GB"/>
        </w:rPr>
        <w:t xml:space="preserve"> Clin North Am</w:t>
      </w:r>
      <w:r w:rsidRPr="0067457F">
        <w:rPr>
          <w:rFonts w:ascii="Calibri" w:eastAsia="Times New Roman" w:hAnsi="Calibri" w:cs="Calibri"/>
          <w:lang w:val="en-GB"/>
        </w:rPr>
        <w:t xml:space="preserve"> 2017;25:149</w:t>
      </w:r>
      <w:r w:rsidRPr="0067457F">
        <w:rPr>
          <w:rFonts w:ascii="Cambria Math" w:eastAsia="Times New Roman" w:hAnsi="Cambria Math" w:cs="Cambria Math"/>
          <w:lang w:val="en-GB"/>
        </w:rPr>
        <w:t>‑</w:t>
      </w:r>
      <w:r w:rsidRPr="0067457F">
        <w:rPr>
          <w:rFonts w:ascii="Calibri" w:eastAsia="Times New Roman" w:hAnsi="Calibri" w:cs="Calibri"/>
          <w:lang w:val="en-GB"/>
        </w:rPr>
        <w:t>62.</w:t>
      </w:r>
    </w:p>
    <w:p w14:paraId="7F46F2CD" w14:textId="77777777" w:rsidR="0067457F" w:rsidRPr="0067457F" w:rsidRDefault="0067457F" w:rsidP="0067457F">
      <w:pPr>
        <w:tabs>
          <w:tab w:val="left" w:pos="384"/>
        </w:tabs>
        <w:spacing w:after="240"/>
        <w:ind w:left="384" w:hanging="384"/>
        <w:rPr>
          <w:rFonts w:ascii="Calibri" w:eastAsia="Times New Roman" w:hAnsi="Calibri" w:cs="Times New Roman"/>
          <w:lang w:val="en-GB"/>
        </w:rPr>
      </w:pPr>
      <w:r w:rsidRPr="0067457F">
        <w:rPr>
          <w:rFonts w:ascii="Calibri" w:eastAsia="Times New Roman" w:hAnsi="Calibri" w:cs="Times New Roman"/>
          <w:lang w:val="en-GB"/>
        </w:rPr>
        <w:t>2.</w:t>
      </w:r>
      <w:r w:rsidRPr="0067457F">
        <w:rPr>
          <w:rFonts w:ascii="Calibri" w:eastAsia="Times New Roman" w:hAnsi="Calibri" w:cs="Times New Roman"/>
          <w:lang w:val="en-GB"/>
        </w:rPr>
        <w:tab/>
      </w:r>
      <w:r w:rsidRPr="0067457F">
        <w:rPr>
          <w:rFonts w:ascii="Calibri" w:eastAsia="Times New Roman" w:hAnsi="Calibri" w:cs="Calibri"/>
          <w:lang w:val="en-GB"/>
        </w:rPr>
        <w:t xml:space="preserve">Barone S, Buffone C, </w:t>
      </w:r>
      <w:proofErr w:type="spellStart"/>
      <w:r w:rsidRPr="0067457F">
        <w:rPr>
          <w:rFonts w:ascii="Calibri" w:eastAsia="Times New Roman" w:hAnsi="Calibri" w:cs="Calibri"/>
          <w:lang w:val="en-GB"/>
        </w:rPr>
        <w:t>Ferrillo</w:t>
      </w:r>
      <w:proofErr w:type="spellEnd"/>
      <w:r w:rsidRPr="0067457F">
        <w:rPr>
          <w:rFonts w:ascii="Calibri" w:eastAsia="Times New Roman" w:hAnsi="Calibri" w:cs="Calibri"/>
          <w:lang w:val="en-GB"/>
        </w:rPr>
        <w:t xml:space="preserve"> M, Pasqua F, Parrotta S, </w:t>
      </w:r>
      <w:proofErr w:type="spellStart"/>
      <w:r w:rsidRPr="0067457F">
        <w:rPr>
          <w:rFonts w:ascii="Calibri" w:eastAsia="Times New Roman" w:hAnsi="Calibri" w:cs="Calibri"/>
          <w:lang w:val="en-GB"/>
        </w:rPr>
        <w:t>Salviati</w:t>
      </w:r>
      <w:proofErr w:type="spellEnd"/>
      <w:r w:rsidRPr="0067457F">
        <w:rPr>
          <w:rFonts w:ascii="Calibri" w:eastAsia="Times New Roman" w:hAnsi="Calibri" w:cs="Calibri"/>
          <w:lang w:val="en-GB"/>
        </w:rPr>
        <w:t xml:space="preserve"> M, et al. Oral Malignant Non-Hodgkin Lymphoma: A Retrospective Single-</w:t>
      </w:r>
      <w:proofErr w:type="spellStart"/>
      <w:r w:rsidRPr="0067457F">
        <w:rPr>
          <w:rFonts w:ascii="Calibri" w:eastAsia="Times New Roman" w:hAnsi="Calibri" w:cs="Calibri"/>
          <w:lang w:val="en-GB"/>
        </w:rPr>
        <w:t>Center</w:t>
      </w:r>
      <w:proofErr w:type="spellEnd"/>
      <w:r w:rsidRPr="0067457F">
        <w:rPr>
          <w:rFonts w:ascii="Calibri" w:eastAsia="Times New Roman" w:hAnsi="Calibri" w:cs="Calibri"/>
          <w:lang w:val="en-GB"/>
        </w:rPr>
        <w:t xml:space="preserve"> Study. </w:t>
      </w:r>
      <w:r w:rsidRPr="0067457F">
        <w:rPr>
          <w:rFonts w:ascii="Calibri" w:eastAsia="Times New Roman" w:hAnsi="Calibri" w:cs="Calibri"/>
          <w:i/>
          <w:lang w:val="en-GB"/>
        </w:rPr>
        <w:t>Int J Environ Res Public Health</w:t>
      </w:r>
      <w:r w:rsidRPr="0067457F">
        <w:rPr>
          <w:rFonts w:ascii="Calibri" w:eastAsia="Times New Roman" w:hAnsi="Calibri" w:cs="Calibri"/>
          <w:lang w:val="en-GB"/>
        </w:rPr>
        <w:t xml:space="preserve"> 2022;19:2605. </w:t>
      </w:r>
    </w:p>
    <w:p w14:paraId="5FDD970F" w14:textId="77777777" w:rsidR="0067457F" w:rsidRPr="0067457F" w:rsidRDefault="0067457F" w:rsidP="0067457F">
      <w:pPr>
        <w:ind w:left="384" w:hanging="384"/>
        <w:rPr>
          <w:rFonts w:ascii="Calibri" w:eastAsia="Times New Roman" w:hAnsi="Calibri" w:cs="Calibri"/>
          <w:lang w:val="en-GB"/>
        </w:rPr>
      </w:pPr>
      <w:r w:rsidRPr="0067457F">
        <w:rPr>
          <w:rFonts w:ascii="Calibri" w:eastAsia="Times New Roman" w:hAnsi="Calibri" w:cs="Times New Roman"/>
          <w:lang w:val="en-GB"/>
        </w:rPr>
        <w:t>3.</w:t>
      </w:r>
      <w:r w:rsidRPr="0067457F">
        <w:rPr>
          <w:rFonts w:ascii="Calibri" w:eastAsia="Times New Roman" w:hAnsi="Calibri" w:cs="Times New Roman"/>
          <w:lang w:val="en-GB"/>
        </w:rPr>
        <w:tab/>
      </w:r>
      <w:r w:rsidRPr="0067457F">
        <w:rPr>
          <w:rFonts w:ascii="Calibri" w:eastAsia="Times New Roman" w:hAnsi="Calibri" w:cs="Calibri"/>
          <w:lang w:val="en-GB"/>
        </w:rPr>
        <w:t xml:space="preserve">Höglund Wetter M, Mattsson U. Oral manifestations of </w:t>
      </w:r>
      <w:proofErr w:type="spellStart"/>
      <w:r w:rsidRPr="0067457F">
        <w:rPr>
          <w:rFonts w:ascii="Calibri" w:eastAsia="Times New Roman" w:hAnsi="Calibri" w:cs="Calibri"/>
          <w:lang w:val="en-GB"/>
        </w:rPr>
        <w:t>extranodal</w:t>
      </w:r>
      <w:proofErr w:type="spellEnd"/>
      <w:r w:rsidRPr="0067457F">
        <w:rPr>
          <w:rFonts w:ascii="Calibri" w:eastAsia="Times New Roman" w:hAnsi="Calibri" w:cs="Calibri"/>
          <w:lang w:val="en-GB"/>
        </w:rPr>
        <w:t xml:space="preserve"> lymphomas – a review of the literature with emphasis on clinical implications for the practicing dentist. </w:t>
      </w:r>
      <w:r w:rsidRPr="0067457F">
        <w:rPr>
          <w:rFonts w:ascii="Calibri" w:eastAsia="Times New Roman" w:hAnsi="Calibri" w:cs="Calibri"/>
          <w:i/>
          <w:lang w:val="en-GB"/>
        </w:rPr>
        <w:t xml:space="preserve">Acta </w:t>
      </w:r>
      <w:proofErr w:type="spellStart"/>
      <w:r w:rsidRPr="0067457F">
        <w:rPr>
          <w:rFonts w:ascii="Calibri" w:eastAsia="Times New Roman" w:hAnsi="Calibri" w:cs="Calibri"/>
          <w:i/>
          <w:lang w:val="en-GB"/>
        </w:rPr>
        <w:t>Odontol</w:t>
      </w:r>
      <w:proofErr w:type="spellEnd"/>
      <w:r w:rsidRPr="0067457F">
        <w:rPr>
          <w:rFonts w:ascii="Calibri" w:eastAsia="Times New Roman" w:hAnsi="Calibri" w:cs="Calibri"/>
          <w:i/>
          <w:lang w:val="en-GB"/>
        </w:rPr>
        <w:t xml:space="preserve"> Scand</w:t>
      </w:r>
      <w:r w:rsidRPr="0067457F">
        <w:rPr>
          <w:rFonts w:ascii="Calibri" w:eastAsia="Times New Roman" w:hAnsi="Calibri" w:cs="Calibri"/>
          <w:lang w:val="en-GB"/>
        </w:rPr>
        <w:t xml:space="preserve"> 2022;80:401</w:t>
      </w:r>
      <w:r w:rsidRPr="0067457F">
        <w:rPr>
          <w:rFonts w:ascii="Cambria Math" w:eastAsia="Times New Roman" w:hAnsi="Cambria Math" w:cs="Cambria Math"/>
          <w:lang w:val="en-GB"/>
        </w:rPr>
        <w:t>‑</w:t>
      </w:r>
      <w:r w:rsidRPr="0067457F">
        <w:rPr>
          <w:rFonts w:ascii="Calibri" w:eastAsia="Times New Roman" w:hAnsi="Calibri" w:cs="Calibri"/>
          <w:lang w:val="en-GB"/>
        </w:rPr>
        <w:t xml:space="preserve">10. </w:t>
      </w:r>
    </w:p>
    <w:p w14:paraId="52F90C90" w14:textId="77777777" w:rsidR="0067457F" w:rsidRPr="0067457F" w:rsidRDefault="0067457F" w:rsidP="0067457F">
      <w:pPr>
        <w:ind w:left="384" w:hanging="384"/>
        <w:rPr>
          <w:rFonts w:ascii="Calibri" w:eastAsia="Times New Roman" w:hAnsi="Calibri" w:cs="Calibri"/>
          <w:lang w:val="en-GB"/>
        </w:rPr>
      </w:pPr>
    </w:p>
    <w:p w14:paraId="3763E2A7" w14:textId="77777777" w:rsidR="0067457F" w:rsidRPr="0067457F" w:rsidRDefault="0067457F" w:rsidP="0067457F">
      <w:pPr>
        <w:ind w:left="384" w:hanging="384"/>
        <w:rPr>
          <w:rFonts w:ascii="Calibri" w:eastAsia="Times New Roman" w:hAnsi="Calibri" w:cs="Calibri"/>
          <w:lang w:val="en-GB"/>
        </w:rPr>
      </w:pPr>
      <w:r w:rsidRPr="0067457F">
        <w:rPr>
          <w:rFonts w:ascii="Calibri" w:eastAsia="Times New Roman" w:hAnsi="Calibri" w:cs="Times New Roman"/>
          <w:lang w:val="en-GB"/>
        </w:rPr>
        <w:t>4.</w:t>
      </w:r>
      <w:r w:rsidRPr="0067457F">
        <w:rPr>
          <w:rFonts w:ascii="Calibri" w:eastAsia="Times New Roman" w:hAnsi="Calibri" w:cs="Times New Roman"/>
          <w:lang w:val="en-GB"/>
        </w:rPr>
        <w:tab/>
      </w:r>
      <w:r w:rsidRPr="0067457F">
        <w:rPr>
          <w:rFonts w:ascii="Calibri" w:eastAsia="Times New Roman" w:hAnsi="Calibri" w:cs="Calibri"/>
          <w:lang w:val="en-GB"/>
        </w:rPr>
        <w:t xml:space="preserve">Silva TDB, Tavares Ferreira CB, Boehmer Leite G, De Menezes Pontes JR, Antunes HS. Oral manifestations of lymphoma: a systematic review. </w:t>
      </w:r>
      <w:proofErr w:type="spellStart"/>
      <w:r w:rsidRPr="0067457F">
        <w:rPr>
          <w:rFonts w:ascii="Calibri" w:eastAsia="Times New Roman" w:hAnsi="Calibri" w:cs="Calibri"/>
          <w:i/>
          <w:lang w:val="en-GB"/>
        </w:rPr>
        <w:t>Ecancermedicalscience</w:t>
      </w:r>
      <w:proofErr w:type="spellEnd"/>
      <w:r w:rsidRPr="0067457F">
        <w:rPr>
          <w:rFonts w:ascii="Calibri" w:eastAsia="Times New Roman" w:hAnsi="Calibri" w:cs="Calibri"/>
          <w:lang w:val="en-GB"/>
        </w:rPr>
        <w:t xml:space="preserve"> 2016 ;10,665 </w:t>
      </w:r>
    </w:p>
    <w:p w14:paraId="0DFB018E" w14:textId="77777777" w:rsidR="0067457F" w:rsidRPr="0067457F" w:rsidRDefault="0067457F" w:rsidP="0067457F">
      <w:pPr>
        <w:tabs>
          <w:tab w:val="left" w:pos="384"/>
        </w:tabs>
        <w:spacing w:after="240"/>
        <w:ind w:left="384" w:hanging="384"/>
        <w:rPr>
          <w:rFonts w:ascii="Calibri" w:eastAsia="Times New Roman" w:hAnsi="Calibri" w:cs="Times New Roman"/>
          <w:lang w:val="en-GB"/>
        </w:rPr>
      </w:pPr>
    </w:p>
    <w:p w14:paraId="717752BD" w14:textId="77777777" w:rsidR="0067457F" w:rsidRPr="0067457F" w:rsidRDefault="0067457F" w:rsidP="0067457F">
      <w:pPr>
        <w:tabs>
          <w:tab w:val="left" w:pos="384"/>
        </w:tabs>
        <w:spacing w:after="240"/>
        <w:ind w:left="384" w:hanging="384"/>
        <w:rPr>
          <w:rFonts w:ascii="Calibri" w:eastAsia="Times New Roman" w:hAnsi="Calibri" w:cs="Times New Roman"/>
          <w:lang w:val="en-GB"/>
        </w:rPr>
      </w:pPr>
      <w:r w:rsidRPr="0067457F">
        <w:rPr>
          <w:rFonts w:ascii="Calibri" w:eastAsia="Times New Roman" w:hAnsi="Calibri" w:cs="Times New Roman"/>
          <w:lang w:val="en-GB"/>
        </w:rPr>
        <w:t>5.</w:t>
      </w:r>
      <w:r w:rsidRPr="0067457F">
        <w:rPr>
          <w:rFonts w:ascii="Calibri" w:eastAsia="Times New Roman" w:hAnsi="Calibri" w:cs="Times New Roman"/>
          <w:lang w:val="en-GB"/>
        </w:rPr>
        <w:tab/>
      </w:r>
      <w:r w:rsidRPr="0067457F">
        <w:rPr>
          <w:rFonts w:ascii="Calibri" w:eastAsia="Times New Roman" w:hAnsi="Calibri" w:cs="Calibri"/>
          <w:lang w:val="en-GB"/>
        </w:rPr>
        <w:t xml:space="preserve">Pati S, Swain S, Behera SK, Ojha B. Head and Neck Manifestations of Multiple Myeloma. </w:t>
      </w:r>
      <w:r w:rsidRPr="0067457F">
        <w:rPr>
          <w:rFonts w:ascii="Calibri" w:eastAsia="Times New Roman" w:hAnsi="Calibri" w:cs="Calibri"/>
          <w:i/>
          <w:lang w:val="en-GB"/>
        </w:rPr>
        <w:t xml:space="preserve">Indian J </w:t>
      </w:r>
      <w:proofErr w:type="spellStart"/>
      <w:r w:rsidRPr="0067457F">
        <w:rPr>
          <w:rFonts w:ascii="Calibri" w:eastAsia="Times New Roman" w:hAnsi="Calibri" w:cs="Calibri"/>
          <w:i/>
          <w:lang w:val="en-GB"/>
        </w:rPr>
        <w:t>Otolaryngol</w:t>
      </w:r>
      <w:proofErr w:type="spellEnd"/>
      <w:r w:rsidRPr="0067457F">
        <w:rPr>
          <w:rFonts w:ascii="Calibri" w:eastAsia="Times New Roman" w:hAnsi="Calibri" w:cs="Calibri"/>
          <w:i/>
          <w:lang w:val="en-GB"/>
        </w:rPr>
        <w:t xml:space="preserve"> Head Neck </w:t>
      </w:r>
      <w:proofErr w:type="spellStart"/>
      <w:r w:rsidRPr="0067457F">
        <w:rPr>
          <w:rFonts w:ascii="Calibri" w:eastAsia="Times New Roman" w:hAnsi="Calibri" w:cs="Calibri"/>
          <w:i/>
          <w:lang w:val="en-GB"/>
        </w:rPr>
        <w:t>Surg</w:t>
      </w:r>
      <w:proofErr w:type="spellEnd"/>
      <w:r w:rsidRPr="0067457F">
        <w:rPr>
          <w:rFonts w:ascii="Calibri" w:eastAsia="Times New Roman" w:hAnsi="Calibri" w:cs="Calibri"/>
          <w:lang w:val="en-GB"/>
        </w:rPr>
        <w:t xml:space="preserve"> 2022;74:5786</w:t>
      </w:r>
      <w:r w:rsidRPr="0067457F">
        <w:rPr>
          <w:rFonts w:ascii="Cambria Math" w:eastAsia="Times New Roman" w:hAnsi="Cambria Math" w:cs="Cambria Math"/>
          <w:lang w:val="en-GB"/>
        </w:rPr>
        <w:t>‑</w:t>
      </w:r>
      <w:r w:rsidRPr="0067457F">
        <w:rPr>
          <w:rFonts w:ascii="Calibri" w:eastAsia="Times New Roman" w:hAnsi="Calibri" w:cs="Calibri"/>
          <w:lang w:val="en-GB"/>
        </w:rPr>
        <w:t xml:space="preserve">9. </w:t>
      </w:r>
    </w:p>
    <w:p w14:paraId="09AE18AC" w14:textId="77777777" w:rsidR="0067457F" w:rsidRPr="0067457F" w:rsidRDefault="0067457F" w:rsidP="0067457F">
      <w:pPr>
        <w:tabs>
          <w:tab w:val="left" w:pos="384"/>
        </w:tabs>
        <w:spacing w:after="240"/>
        <w:ind w:left="384" w:hanging="384"/>
        <w:rPr>
          <w:rFonts w:ascii="Calibri" w:eastAsia="Times New Roman" w:hAnsi="Calibri" w:cs="Times New Roman"/>
          <w:lang w:val="en-GB"/>
        </w:rPr>
      </w:pPr>
      <w:r w:rsidRPr="0067457F">
        <w:rPr>
          <w:rFonts w:ascii="Calibri" w:eastAsia="Times New Roman" w:hAnsi="Calibri" w:cs="Times New Roman"/>
          <w:lang w:val="en-GB"/>
        </w:rPr>
        <w:lastRenderedPageBreak/>
        <w:t>6.</w:t>
      </w:r>
      <w:r w:rsidRPr="0067457F">
        <w:rPr>
          <w:rFonts w:ascii="Calibri" w:eastAsia="Times New Roman" w:hAnsi="Calibri" w:cs="Times New Roman"/>
          <w:lang w:val="en-GB"/>
        </w:rPr>
        <w:tab/>
      </w:r>
      <w:r w:rsidRPr="0067457F">
        <w:rPr>
          <w:rFonts w:ascii="Calibri" w:eastAsia="Times New Roman" w:hAnsi="Calibri" w:cs="Calibri"/>
          <w:lang w:val="en-GB"/>
        </w:rPr>
        <w:t xml:space="preserve">Almeida TMX, Cavalcanti ÉFF, Freitas ADS, Magalhães RJPD, </w:t>
      </w:r>
      <w:proofErr w:type="spellStart"/>
      <w:r w:rsidRPr="0067457F">
        <w:rPr>
          <w:rFonts w:ascii="Calibri" w:eastAsia="Times New Roman" w:hAnsi="Calibri" w:cs="Calibri"/>
          <w:lang w:val="en-GB"/>
        </w:rPr>
        <w:t>Maiolino</w:t>
      </w:r>
      <w:proofErr w:type="spellEnd"/>
      <w:r w:rsidRPr="0067457F">
        <w:rPr>
          <w:rFonts w:ascii="Calibri" w:eastAsia="Times New Roman" w:hAnsi="Calibri" w:cs="Calibri"/>
          <w:lang w:val="en-GB"/>
        </w:rPr>
        <w:t xml:space="preserve"> A, Torres SR. Can dentists detect multiple myeloma through oral manifestations? </w:t>
      </w:r>
      <w:r w:rsidRPr="0067457F">
        <w:rPr>
          <w:rFonts w:ascii="Calibri" w:eastAsia="Times New Roman" w:hAnsi="Calibri" w:cs="Calibri"/>
          <w:i/>
          <w:color w:val="212121"/>
          <w:shd w:val="clear" w:color="auto" w:fill="FFFFFF"/>
          <w:lang w:val="en-GB"/>
        </w:rPr>
        <w:t xml:space="preserve">Rev Bras </w:t>
      </w:r>
      <w:proofErr w:type="spellStart"/>
      <w:r w:rsidRPr="0067457F">
        <w:rPr>
          <w:rFonts w:ascii="Calibri" w:eastAsia="Times New Roman" w:hAnsi="Calibri" w:cs="Calibri"/>
          <w:i/>
          <w:color w:val="212121"/>
          <w:shd w:val="clear" w:color="auto" w:fill="FFFFFF"/>
          <w:lang w:val="en-GB"/>
        </w:rPr>
        <w:t>Hematol</w:t>
      </w:r>
      <w:proofErr w:type="spellEnd"/>
      <w:r w:rsidRPr="0067457F">
        <w:rPr>
          <w:rFonts w:ascii="Calibri" w:eastAsia="Times New Roman" w:hAnsi="Calibri" w:cs="Calibri"/>
          <w:i/>
          <w:color w:val="212121"/>
          <w:shd w:val="clear" w:color="auto" w:fill="FFFFFF"/>
          <w:lang w:val="en-GB"/>
        </w:rPr>
        <w:t xml:space="preserve"> </w:t>
      </w:r>
      <w:proofErr w:type="spellStart"/>
      <w:r w:rsidRPr="0067457F">
        <w:rPr>
          <w:rFonts w:ascii="Calibri" w:eastAsia="Times New Roman" w:hAnsi="Calibri" w:cs="Calibri"/>
          <w:i/>
          <w:color w:val="212121"/>
          <w:shd w:val="clear" w:color="auto" w:fill="FFFFFF"/>
          <w:lang w:val="en-GB"/>
        </w:rPr>
        <w:t>Hemoter</w:t>
      </w:r>
      <w:proofErr w:type="spellEnd"/>
      <w:r w:rsidRPr="0067457F">
        <w:rPr>
          <w:rFonts w:ascii="Calibri" w:eastAsia="Times New Roman" w:hAnsi="Calibri" w:cs="Calibri"/>
          <w:lang w:val="en-GB"/>
        </w:rPr>
        <w:t xml:space="preserve">  2018;40:43</w:t>
      </w:r>
      <w:r w:rsidRPr="0067457F">
        <w:rPr>
          <w:rFonts w:ascii="Cambria Math" w:eastAsia="Times New Roman" w:hAnsi="Cambria Math" w:cs="Cambria Math"/>
          <w:lang w:val="en-GB"/>
        </w:rPr>
        <w:t>‑</w:t>
      </w:r>
      <w:r w:rsidRPr="0067457F">
        <w:rPr>
          <w:rFonts w:ascii="Calibri" w:eastAsia="Times New Roman" w:hAnsi="Calibri" w:cs="Calibri"/>
          <w:lang w:val="en-GB"/>
        </w:rPr>
        <w:t xml:space="preserve">9. </w:t>
      </w:r>
      <w:r w:rsidRPr="0067457F">
        <w:rPr>
          <w:rFonts w:ascii="Calibri" w:eastAsia="Times New Roman" w:hAnsi="Calibri" w:cs="Times New Roman"/>
          <w:lang w:val="en-GB"/>
        </w:rPr>
        <w:t xml:space="preserve"> </w:t>
      </w:r>
    </w:p>
    <w:p w14:paraId="76F52345" w14:textId="77777777" w:rsidR="0067457F" w:rsidRPr="0067457F" w:rsidRDefault="0067457F" w:rsidP="0067457F">
      <w:pPr>
        <w:ind w:left="384" w:hanging="384"/>
        <w:rPr>
          <w:rFonts w:ascii="Calibri" w:eastAsia="Times New Roman" w:hAnsi="Calibri" w:cs="Calibri"/>
          <w:lang w:val="en-GB"/>
        </w:rPr>
      </w:pPr>
      <w:r w:rsidRPr="0067457F">
        <w:rPr>
          <w:rFonts w:ascii="Calibri" w:eastAsia="Times New Roman" w:hAnsi="Calibri" w:cs="Times New Roman"/>
          <w:lang w:val="en-GB"/>
        </w:rPr>
        <w:t>7.</w:t>
      </w:r>
      <w:r w:rsidRPr="0067457F">
        <w:rPr>
          <w:rFonts w:ascii="Calibri" w:eastAsia="Times New Roman" w:hAnsi="Calibri" w:cs="Times New Roman"/>
          <w:lang w:val="en-GB"/>
        </w:rPr>
        <w:tab/>
      </w:r>
      <w:proofErr w:type="spellStart"/>
      <w:r w:rsidRPr="0067457F">
        <w:rPr>
          <w:rFonts w:ascii="Calibri" w:eastAsia="Times New Roman" w:hAnsi="Calibri" w:cs="Calibri"/>
          <w:lang w:val="en-GB"/>
        </w:rPr>
        <w:t>Francisconi</w:t>
      </w:r>
      <w:proofErr w:type="spellEnd"/>
      <w:r w:rsidRPr="0067457F">
        <w:rPr>
          <w:rFonts w:ascii="Calibri" w:eastAsia="Times New Roman" w:hAnsi="Calibri" w:cs="Calibri"/>
          <w:lang w:val="en-GB"/>
        </w:rPr>
        <w:t xml:space="preserve"> CF, Caldas RJ, Oliveira Martins LJ, Fischer Rubira CM, da Silva Santos PS. Leukemic Oral Manifestations and their Management. </w:t>
      </w:r>
      <w:r w:rsidRPr="0067457F">
        <w:rPr>
          <w:rFonts w:ascii="Calibri" w:eastAsia="Times New Roman" w:hAnsi="Calibri" w:cs="Calibri"/>
          <w:i/>
          <w:lang w:val="en-GB"/>
        </w:rPr>
        <w:t>Asian Pac J Cancer Prev</w:t>
      </w:r>
      <w:r w:rsidRPr="0067457F">
        <w:rPr>
          <w:rFonts w:ascii="Calibri" w:eastAsia="Times New Roman" w:hAnsi="Calibri" w:cs="Calibri"/>
          <w:lang w:val="en-GB"/>
        </w:rPr>
        <w:t xml:space="preserve"> 2016;17:911-5.</w:t>
      </w:r>
    </w:p>
    <w:p w14:paraId="35571563" w14:textId="77777777" w:rsidR="0067457F" w:rsidRPr="0067457F" w:rsidRDefault="0067457F" w:rsidP="0067457F">
      <w:pPr>
        <w:ind w:left="384" w:hanging="384"/>
        <w:rPr>
          <w:rFonts w:ascii="Calibri" w:eastAsia="Times New Roman" w:hAnsi="Calibri" w:cs="Calibri"/>
          <w:lang w:val="en-GB"/>
        </w:rPr>
      </w:pPr>
    </w:p>
    <w:p w14:paraId="68DC529A" w14:textId="77777777" w:rsidR="0067457F" w:rsidRPr="0067457F" w:rsidRDefault="0067457F" w:rsidP="0067457F">
      <w:pPr>
        <w:tabs>
          <w:tab w:val="left" w:pos="384"/>
        </w:tabs>
        <w:spacing w:after="240"/>
        <w:ind w:left="384" w:hanging="384"/>
        <w:rPr>
          <w:rFonts w:ascii="Calibri" w:eastAsia="Times New Roman" w:hAnsi="Calibri" w:cs="Times New Roman"/>
        </w:rPr>
      </w:pPr>
      <w:r w:rsidRPr="0067457F">
        <w:rPr>
          <w:rFonts w:ascii="Calibri" w:eastAsia="Times New Roman" w:hAnsi="Calibri" w:cs="Times New Roman"/>
          <w:lang w:val="en-GB"/>
        </w:rPr>
        <w:t>8.</w:t>
      </w:r>
      <w:r w:rsidRPr="0067457F">
        <w:rPr>
          <w:rFonts w:ascii="Calibri" w:eastAsia="Times New Roman" w:hAnsi="Calibri" w:cs="Times New Roman"/>
          <w:lang w:val="en-GB"/>
        </w:rPr>
        <w:tab/>
      </w:r>
      <w:r w:rsidRPr="0067457F">
        <w:rPr>
          <w:rFonts w:ascii="Calibri" w:eastAsia="Times New Roman" w:hAnsi="Calibri" w:cs="Calibri"/>
          <w:lang w:val="en-GB"/>
        </w:rPr>
        <w:t xml:space="preserve">Cammarata-Scalisi  F, Girardi K, </w:t>
      </w:r>
      <w:proofErr w:type="spellStart"/>
      <w:r w:rsidRPr="0067457F">
        <w:rPr>
          <w:rFonts w:ascii="Calibri" w:eastAsia="Times New Roman" w:hAnsi="Calibri" w:cs="Calibri"/>
          <w:lang w:val="en-GB"/>
        </w:rPr>
        <w:t>Strocchio</w:t>
      </w:r>
      <w:proofErr w:type="spellEnd"/>
      <w:r w:rsidRPr="0067457F">
        <w:rPr>
          <w:rFonts w:ascii="Calibri" w:eastAsia="Times New Roman" w:hAnsi="Calibri" w:cs="Calibri"/>
          <w:lang w:val="en-GB"/>
        </w:rPr>
        <w:t xml:space="preserve"> L, Merli P, Garret-Bernardin A, Galeotti A, et al. Oral Manifestations and Complications in Childhood. </w:t>
      </w:r>
      <w:r w:rsidRPr="0067457F">
        <w:rPr>
          <w:rFonts w:ascii="Calibri" w:eastAsia="Times New Roman" w:hAnsi="Calibri" w:cs="Calibri"/>
        </w:rPr>
        <w:t xml:space="preserve">Acute </w:t>
      </w:r>
      <w:proofErr w:type="spellStart"/>
      <w:r w:rsidRPr="0067457F">
        <w:rPr>
          <w:rFonts w:ascii="Calibri" w:eastAsia="Times New Roman" w:hAnsi="Calibri" w:cs="Calibri"/>
        </w:rPr>
        <w:t>Myeloid</w:t>
      </w:r>
      <w:proofErr w:type="spellEnd"/>
      <w:r w:rsidRPr="0067457F">
        <w:rPr>
          <w:rFonts w:ascii="Calibri" w:eastAsia="Times New Roman" w:hAnsi="Calibri" w:cs="Calibri"/>
        </w:rPr>
        <w:t xml:space="preserve"> </w:t>
      </w:r>
      <w:proofErr w:type="spellStart"/>
      <w:r w:rsidRPr="0067457F">
        <w:rPr>
          <w:rFonts w:ascii="Calibri" w:eastAsia="Times New Roman" w:hAnsi="Calibri" w:cs="Calibri"/>
        </w:rPr>
        <w:t>Leukemia</w:t>
      </w:r>
      <w:proofErr w:type="spellEnd"/>
      <w:r w:rsidRPr="0067457F">
        <w:rPr>
          <w:rFonts w:ascii="Calibri" w:eastAsia="Times New Roman" w:hAnsi="Calibri" w:cs="Calibri"/>
        </w:rPr>
        <w:t xml:space="preserve"> </w:t>
      </w:r>
      <w:r w:rsidRPr="0067457F">
        <w:rPr>
          <w:rFonts w:ascii="Calibri" w:eastAsia="Times New Roman" w:hAnsi="Calibri" w:cs="Calibri"/>
          <w:i/>
        </w:rPr>
        <w:t>Cancers (Basel)</w:t>
      </w:r>
      <w:r w:rsidRPr="0067457F">
        <w:rPr>
          <w:rFonts w:ascii="Calibri" w:eastAsia="Times New Roman" w:hAnsi="Calibri" w:cs="Calibri"/>
        </w:rPr>
        <w:t xml:space="preserve">  2020;12:1634.  </w:t>
      </w:r>
      <w:r w:rsidRPr="0067457F">
        <w:rPr>
          <w:rFonts w:ascii="Calibri" w:eastAsia="Times New Roman" w:hAnsi="Calibri" w:cs="Times New Roman"/>
        </w:rPr>
        <w:t xml:space="preserve"> </w:t>
      </w:r>
    </w:p>
    <w:p w14:paraId="6759BD67" w14:textId="77777777" w:rsidR="0067457F" w:rsidRPr="0067457F" w:rsidRDefault="0067457F" w:rsidP="0067457F">
      <w:pPr>
        <w:ind w:left="384" w:hanging="384"/>
        <w:rPr>
          <w:rFonts w:ascii="Calibri" w:eastAsia="Times New Roman" w:hAnsi="Calibri" w:cs="Calibri"/>
          <w:lang w:val="en-GB"/>
        </w:rPr>
      </w:pPr>
      <w:r w:rsidRPr="0067457F">
        <w:rPr>
          <w:rFonts w:ascii="Calibri" w:eastAsia="Times New Roman" w:hAnsi="Calibri" w:cs="Times New Roman"/>
        </w:rPr>
        <w:t>9.</w:t>
      </w:r>
      <w:r w:rsidRPr="0067457F">
        <w:rPr>
          <w:rFonts w:ascii="Calibri" w:eastAsia="Times New Roman" w:hAnsi="Calibri" w:cs="Times New Roman"/>
        </w:rPr>
        <w:tab/>
      </w:r>
      <w:proofErr w:type="spellStart"/>
      <w:r w:rsidRPr="0067457F">
        <w:rPr>
          <w:rFonts w:ascii="Calibri" w:eastAsia="Times New Roman" w:hAnsi="Calibri" w:cs="Calibri"/>
        </w:rPr>
        <w:t>Quispe</w:t>
      </w:r>
      <w:proofErr w:type="spellEnd"/>
      <w:r w:rsidRPr="0067457F">
        <w:rPr>
          <w:rFonts w:ascii="Calibri" w:eastAsia="Times New Roman" w:hAnsi="Calibri" w:cs="Calibri"/>
        </w:rPr>
        <w:t xml:space="preserve"> RA, </w:t>
      </w:r>
      <w:proofErr w:type="spellStart"/>
      <w:r w:rsidRPr="0067457F">
        <w:rPr>
          <w:rFonts w:ascii="Calibri" w:eastAsia="Times New Roman" w:hAnsi="Calibri" w:cs="Calibri"/>
        </w:rPr>
        <w:t>Aguiar</w:t>
      </w:r>
      <w:proofErr w:type="spellEnd"/>
      <w:r w:rsidRPr="0067457F">
        <w:rPr>
          <w:rFonts w:ascii="Calibri" w:eastAsia="Times New Roman" w:hAnsi="Calibri" w:cs="Calibri"/>
        </w:rPr>
        <w:t xml:space="preserve"> EM, de Oliveira CT, </w:t>
      </w:r>
      <w:proofErr w:type="spellStart"/>
      <w:r w:rsidRPr="0067457F">
        <w:rPr>
          <w:rFonts w:ascii="Calibri" w:eastAsia="Times New Roman" w:hAnsi="Calibri" w:cs="Calibri"/>
        </w:rPr>
        <w:t>Neves</w:t>
      </w:r>
      <w:proofErr w:type="spellEnd"/>
      <w:r w:rsidRPr="0067457F">
        <w:rPr>
          <w:rFonts w:ascii="Calibri" w:eastAsia="Times New Roman" w:hAnsi="Calibri" w:cs="Calibri"/>
        </w:rPr>
        <w:t xml:space="preserve"> ACX, Santos PSDS. </w:t>
      </w:r>
      <w:r w:rsidRPr="0067457F">
        <w:rPr>
          <w:rFonts w:ascii="Calibri" w:eastAsia="Times New Roman" w:hAnsi="Calibri" w:cs="Calibri"/>
          <w:lang w:val="en-GB"/>
        </w:rPr>
        <w:t xml:space="preserve">Oral manifestations of </w:t>
      </w:r>
      <w:proofErr w:type="spellStart"/>
      <w:r w:rsidRPr="0067457F">
        <w:rPr>
          <w:rFonts w:ascii="Calibri" w:eastAsia="Times New Roman" w:hAnsi="Calibri" w:cs="Calibri"/>
          <w:lang w:val="en-GB"/>
        </w:rPr>
        <w:t>leukemia</w:t>
      </w:r>
      <w:proofErr w:type="spellEnd"/>
      <w:r w:rsidRPr="0067457F">
        <w:rPr>
          <w:rFonts w:ascii="Calibri" w:eastAsia="Times New Roman" w:hAnsi="Calibri" w:cs="Calibri"/>
          <w:lang w:val="en-GB"/>
        </w:rPr>
        <w:t xml:space="preserve"> as part of early diagnosis. </w:t>
      </w:r>
      <w:proofErr w:type="spellStart"/>
      <w:r w:rsidRPr="0067457F">
        <w:rPr>
          <w:rFonts w:ascii="Calibri" w:eastAsia="Times New Roman" w:hAnsi="Calibri" w:cs="Calibri"/>
          <w:i/>
          <w:lang w:val="en-GB"/>
        </w:rPr>
        <w:t>Hematol</w:t>
      </w:r>
      <w:proofErr w:type="spellEnd"/>
      <w:r w:rsidRPr="0067457F">
        <w:rPr>
          <w:rFonts w:ascii="Calibri" w:eastAsia="Times New Roman" w:hAnsi="Calibri" w:cs="Calibri"/>
          <w:i/>
          <w:lang w:val="en-GB"/>
        </w:rPr>
        <w:t xml:space="preserve"> </w:t>
      </w:r>
      <w:proofErr w:type="spellStart"/>
      <w:r w:rsidRPr="0067457F">
        <w:rPr>
          <w:rFonts w:ascii="Calibri" w:eastAsia="Times New Roman" w:hAnsi="Calibri" w:cs="Calibri"/>
          <w:i/>
          <w:lang w:val="en-GB"/>
        </w:rPr>
        <w:t>Transfus</w:t>
      </w:r>
      <w:proofErr w:type="spellEnd"/>
      <w:r w:rsidRPr="0067457F">
        <w:rPr>
          <w:rFonts w:ascii="Calibri" w:eastAsia="Times New Roman" w:hAnsi="Calibri" w:cs="Calibri"/>
          <w:i/>
          <w:lang w:val="en-GB"/>
        </w:rPr>
        <w:t xml:space="preserve"> Cell Ther</w:t>
      </w:r>
      <w:r w:rsidRPr="0067457F">
        <w:rPr>
          <w:rFonts w:ascii="Calibri" w:eastAsia="Times New Roman" w:hAnsi="Calibri" w:cs="Calibri"/>
          <w:lang w:val="en-GB"/>
        </w:rPr>
        <w:t xml:space="preserve"> 2022;44:392</w:t>
      </w:r>
      <w:r w:rsidRPr="0067457F">
        <w:rPr>
          <w:rFonts w:ascii="Cambria Math" w:eastAsia="Times New Roman" w:hAnsi="Cambria Math" w:cs="Cambria Math"/>
          <w:lang w:val="en-GB"/>
        </w:rPr>
        <w:t>‑</w:t>
      </w:r>
      <w:r w:rsidRPr="0067457F">
        <w:rPr>
          <w:rFonts w:ascii="Calibri" w:eastAsia="Times New Roman" w:hAnsi="Calibri" w:cs="Calibri"/>
          <w:lang w:val="en-GB"/>
        </w:rPr>
        <w:t xml:space="preserve">401. </w:t>
      </w:r>
    </w:p>
    <w:p w14:paraId="78C401FD" w14:textId="77777777" w:rsidR="0067457F" w:rsidRPr="0067457F" w:rsidRDefault="0067457F" w:rsidP="0067457F">
      <w:pPr>
        <w:tabs>
          <w:tab w:val="left" w:pos="384"/>
        </w:tabs>
        <w:spacing w:after="240"/>
        <w:ind w:left="384" w:hanging="384"/>
        <w:rPr>
          <w:rFonts w:ascii="Calibri" w:eastAsia="Times New Roman" w:hAnsi="Calibri" w:cs="Times New Roman"/>
          <w:lang w:val="en-GB"/>
        </w:rPr>
      </w:pPr>
      <w:r w:rsidRPr="0067457F">
        <w:rPr>
          <w:rFonts w:ascii="Calibri" w:eastAsia="Times New Roman" w:hAnsi="Calibri" w:cs="Times New Roman"/>
          <w:lang w:val="en-GB"/>
        </w:rPr>
        <w:t xml:space="preserve"> </w:t>
      </w:r>
    </w:p>
    <w:p w14:paraId="128D447E" w14:textId="77777777" w:rsidR="0067457F" w:rsidRPr="0067457F" w:rsidRDefault="0067457F" w:rsidP="0067457F">
      <w:pPr>
        <w:tabs>
          <w:tab w:val="left" w:pos="384"/>
        </w:tabs>
        <w:spacing w:after="240"/>
        <w:ind w:left="384" w:hanging="384"/>
        <w:rPr>
          <w:rFonts w:ascii="Calibri" w:eastAsia="Times New Roman" w:hAnsi="Calibri" w:cs="Times New Roman"/>
          <w:lang w:val="en-GB"/>
        </w:rPr>
      </w:pPr>
      <w:r w:rsidRPr="0067457F">
        <w:rPr>
          <w:rFonts w:ascii="Calibri" w:eastAsia="Times New Roman" w:hAnsi="Calibri" w:cs="Times New Roman"/>
          <w:lang w:val="en-GB"/>
        </w:rPr>
        <w:t>10.</w:t>
      </w:r>
      <w:r w:rsidRPr="0067457F">
        <w:rPr>
          <w:rFonts w:ascii="Calibri" w:eastAsia="Times New Roman" w:hAnsi="Calibri" w:cs="Times New Roman"/>
          <w:lang w:val="en-GB"/>
        </w:rPr>
        <w:tab/>
      </w:r>
      <w:r w:rsidRPr="0067457F">
        <w:rPr>
          <w:rFonts w:ascii="Calibri" w:eastAsia="Times New Roman" w:hAnsi="Calibri" w:cs="Calibri"/>
          <w:lang w:val="en-GB"/>
        </w:rPr>
        <w:t xml:space="preserve">Dixon CC, Thomson FJ, Barry SM. Oral Manifestations of Autoimmune Neutropenia: A Case Report. </w:t>
      </w:r>
      <w:r w:rsidRPr="0067457F">
        <w:rPr>
          <w:rFonts w:ascii="Calibri" w:eastAsia="Times New Roman" w:hAnsi="Calibri" w:cs="Calibri"/>
          <w:i/>
          <w:lang w:val="en-GB"/>
        </w:rPr>
        <w:t xml:space="preserve">J Clin </w:t>
      </w:r>
      <w:proofErr w:type="spellStart"/>
      <w:r w:rsidRPr="0067457F">
        <w:rPr>
          <w:rFonts w:ascii="Calibri" w:eastAsia="Times New Roman" w:hAnsi="Calibri" w:cs="Calibri"/>
          <w:i/>
          <w:lang w:val="en-GB"/>
        </w:rPr>
        <w:t>Pediatr</w:t>
      </w:r>
      <w:proofErr w:type="spellEnd"/>
      <w:r w:rsidRPr="0067457F">
        <w:rPr>
          <w:rFonts w:ascii="Calibri" w:eastAsia="Times New Roman" w:hAnsi="Calibri" w:cs="Calibri"/>
          <w:i/>
          <w:lang w:val="en-GB"/>
        </w:rPr>
        <w:t xml:space="preserve"> Dent</w:t>
      </w:r>
      <w:r w:rsidRPr="0067457F">
        <w:rPr>
          <w:rFonts w:ascii="Calibri" w:eastAsia="Times New Roman" w:hAnsi="Calibri" w:cs="Calibri"/>
          <w:lang w:val="en-GB"/>
        </w:rPr>
        <w:t xml:space="preserve"> 2019;43:46</w:t>
      </w:r>
      <w:r w:rsidRPr="0067457F">
        <w:rPr>
          <w:rFonts w:ascii="Cambria Math" w:eastAsia="Times New Roman" w:hAnsi="Cambria Math" w:cs="Cambria Math"/>
          <w:lang w:val="en-GB"/>
        </w:rPr>
        <w:t>‑</w:t>
      </w:r>
      <w:r w:rsidRPr="0067457F">
        <w:rPr>
          <w:rFonts w:ascii="Calibri" w:eastAsia="Times New Roman" w:hAnsi="Calibri" w:cs="Calibri"/>
          <w:lang w:val="en-GB"/>
        </w:rPr>
        <w:t xml:space="preserve">50. </w:t>
      </w:r>
    </w:p>
    <w:p w14:paraId="508959BC" w14:textId="77777777" w:rsidR="0067457F" w:rsidRPr="0067457F" w:rsidRDefault="0067457F" w:rsidP="0067457F">
      <w:pPr>
        <w:ind w:left="384" w:hanging="384"/>
        <w:rPr>
          <w:rFonts w:ascii="Calibri" w:eastAsia="Times New Roman" w:hAnsi="Calibri" w:cs="Calibri"/>
          <w:lang w:val="en-GB"/>
        </w:rPr>
      </w:pPr>
      <w:r w:rsidRPr="0067457F">
        <w:rPr>
          <w:rFonts w:ascii="Calibri" w:eastAsia="Times New Roman" w:hAnsi="Calibri" w:cs="Times New Roman"/>
          <w:lang w:val="en-GB"/>
        </w:rPr>
        <w:t>11.</w:t>
      </w:r>
      <w:r w:rsidRPr="0067457F">
        <w:rPr>
          <w:rFonts w:ascii="Calibri" w:eastAsia="Times New Roman" w:hAnsi="Calibri" w:cs="Times New Roman"/>
          <w:lang w:val="en-GB"/>
        </w:rPr>
        <w:tab/>
      </w:r>
      <w:r w:rsidRPr="0067457F">
        <w:rPr>
          <w:rFonts w:ascii="Calibri" w:eastAsia="Times New Roman" w:hAnsi="Calibri" w:cs="Calibri"/>
          <w:lang w:val="en-GB"/>
        </w:rPr>
        <w:t xml:space="preserve">Alsheikh E, Amr E, Zahran F. Prevalence of Oral Manifestations of Iron Deficiency </w:t>
      </w:r>
      <w:proofErr w:type="spellStart"/>
      <w:r w:rsidRPr="0067457F">
        <w:rPr>
          <w:rFonts w:ascii="Calibri" w:eastAsia="Times New Roman" w:hAnsi="Calibri" w:cs="Calibri"/>
          <w:lang w:val="en-GB"/>
        </w:rPr>
        <w:t>Anemia</w:t>
      </w:r>
      <w:proofErr w:type="spellEnd"/>
      <w:r w:rsidRPr="0067457F">
        <w:rPr>
          <w:rFonts w:ascii="Calibri" w:eastAsia="Times New Roman" w:hAnsi="Calibri" w:cs="Calibri"/>
          <w:lang w:val="en-GB"/>
        </w:rPr>
        <w:t xml:space="preserve"> in a Sample of Egyptian Population, Hospital-Based Cross-Sectional Study. </w:t>
      </w:r>
      <w:r w:rsidRPr="0067457F">
        <w:rPr>
          <w:rFonts w:ascii="Calibri" w:eastAsia="Times New Roman" w:hAnsi="Calibri" w:cs="Calibri"/>
          <w:i/>
          <w:lang w:val="en-GB"/>
        </w:rPr>
        <w:t>Adv Dent J</w:t>
      </w:r>
      <w:r w:rsidRPr="0067457F">
        <w:rPr>
          <w:rFonts w:ascii="Calibri" w:eastAsia="Times New Roman" w:hAnsi="Calibri" w:cs="Calibri"/>
          <w:lang w:val="en-GB"/>
        </w:rPr>
        <w:t xml:space="preserve"> 2019;1:64</w:t>
      </w:r>
      <w:r w:rsidRPr="0067457F">
        <w:rPr>
          <w:rFonts w:ascii="Cambria Math" w:eastAsia="Times New Roman" w:hAnsi="Cambria Math" w:cs="Cambria Math"/>
          <w:lang w:val="en-GB"/>
        </w:rPr>
        <w:t>‑</w:t>
      </w:r>
      <w:r w:rsidRPr="0067457F">
        <w:rPr>
          <w:rFonts w:ascii="Calibri" w:eastAsia="Times New Roman" w:hAnsi="Calibri" w:cs="Calibri"/>
          <w:lang w:val="en-GB"/>
        </w:rPr>
        <w:t xml:space="preserve">71. </w:t>
      </w:r>
    </w:p>
    <w:p w14:paraId="40445178" w14:textId="77777777" w:rsidR="0067457F" w:rsidRPr="0067457F" w:rsidRDefault="0067457F" w:rsidP="0067457F">
      <w:pPr>
        <w:ind w:left="384" w:hanging="384"/>
        <w:rPr>
          <w:rFonts w:ascii="Calibri" w:eastAsia="Times New Roman" w:hAnsi="Calibri" w:cs="Calibri"/>
          <w:lang w:val="en-GB"/>
        </w:rPr>
      </w:pPr>
    </w:p>
    <w:p w14:paraId="17F65013" w14:textId="77777777" w:rsidR="0067457F" w:rsidRPr="0067457F" w:rsidRDefault="0067457F" w:rsidP="0067457F">
      <w:pPr>
        <w:tabs>
          <w:tab w:val="left" w:pos="384"/>
        </w:tabs>
        <w:spacing w:after="240"/>
        <w:ind w:left="384" w:hanging="384"/>
        <w:rPr>
          <w:rFonts w:ascii="Calibri" w:eastAsia="Times New Roman" w:hAnsi="Calibri" w:cs="Times New Roman"/>
          <w:lang w:val="en-GB"/>
        </w:rPr>
      </w:pPr>
      <w:r w:rsidRPr="0067457F">
        <w:rPr>
          <w:rFonts w:ascii="Calibri" w:eastAsia="Times New Roman" w:hAnsi="Calibri" w:cs="Times New Roman"/>
          <w:lang w:val="en-GB"/>
        </w:rPr>
        <w:t>12.</w:t>
      </w:r>
      <w:r w:rsidRPr="0067457F">
        <w:rPr>
          <w:rFonts w:ascii="Calibri" w:eastAsia="Times New Roman" w:hAnsi="Calibri" w:cs="Times New Roman"/>
          <w:lang w:val="en-GB"/>
        </w:rPr>
        <w:tab/>
      </w:r>
      <w:r w:rsidRPr="0067457F">
        <w:rPr>
          <w:rFonts w:ascii="Calibri" w:eastAsia="Times New Roman" w:hAnsi="Calibri" w:cs="Calibri"/>
          <w:lang w:val="en-GB"/>
        </w:rPr>
        <w:t xml:space="preserve">Anitha N, Appadurai P. </w:t>
      </w:r>
      <w:proofErr w:type="spellStart"/>
      <w:r w:rsidRPr="0067457F">
        <w:rPr>
          <w:rFonts w:ascii="Calibri" w:eastAsia="Times New Roman" w:hAnsi="Calibri" w:cs="Calibri"/>
          <w:lang w:val="en-GB"/>
        </w:rPr>
        <w:t>Anemia</w:t>
      </w:r>
      <w:proofErr w:type="spellEnd"/>
      <w:r w:rsidRPr="0067457F">
        <w:rPr>
          <w:rFonts w:ascii="Calibri" w:eastAsia="Times New Roman" w:hAnsi="Calibri" w:cs="Calibri"/>
          <w:lang w:val="en-GB"/>
        </w:rPr>
        <w:t xml:space="preserve"> And It’s Oral Manifestation. </w:t>
      </w:r>
      <w:proofErr w:type="spellStart"/>
      <w:r w:rsidRPr="0067457F">
        <w:rPr>
          <w:rFonts w:ascii="Calibri" w:eastAsia="Times New Roman" w:hAnsi="Calibri" w:cs="Calibri"/>
          <w:i/>
          <w:lang w:val="en-GB"/>
        </w:rPr>
        <w:t>Eur</w:t>
      </w:r>
      <w:proofErr w:type="spellEnd"/>
      <w:r w:rsidRPr="0067457F">
        <w:rPr>
          <w:rFonts w:ascii="Calibri" w:eastAsia="Times New Roman" w:hAnsi="Calibri" w:cs="Calibri"/>
          <w:i/>
          <w:lang w:val="en-GB"/>
        </w:rPr>
        <w:t xml:space="preserve"> J Mol Clin Med</w:t>
      </w:r>
      <w:r w:rsidRPr="0067457F">
        <w:rPr>
          <w:rFonts w:ascii="Calibri" w:eastAsia="Times New Roman" w:hAnsi="Calibri" w:cs="Calibri"/>
          <w:lang w:val="en-GB"/>
        </w:rPr>
        <w:t xml:space="preserve"> 2020;7:1715</w:t>
      </w:r>
      <w:r w:rsidRPr="0067457F">
        <w:rPr>
          <w:rFonts w:ascii="Cambria Math" w:eastAsia="Times New Roman" w:hAnsi="Cambria Math" w:cs="Cambria Math"/>
          <w:lang w:val="en-GB"/>
        </w:rPr>
        <w:t>‑</w:t>
      </w:r>
      <w:r w:rsidRPr="0067457F">
        <w:rPr>
          <w:rFonts w:ascii="Calibri" w:eastAsia="Times New Roman" w:hAnsi="Calibri" w:cs="Calibri"/>
          <w:lang w:val="en-GB"/>
        </w:rPr>
        <w:t xml:space="preserve">9. </w:t>
      </w:r>
    </w:p>
    <w:p w14:paraId="5F6A9675" w14:textId="77777777" w:rsidR="0067457F" w:rsidRPr="0067457F" w:rsidRDefault="0067457F" w:rsidP="0067457F">
      <w:pPr>
        <w:ind w:left="384" w:hanging="384"/>
        <w:rPr>
          <w:rFonts w:ascii="Calibri" w:eastAsia="Times New Roman" w:hAnsi="Calibri" w:cs="Calibri"/>
          <w:lang w:val="en-GB"/>
        </w:rPr>
      </w:pPr>
      <w:r w:rsidRPr="0067457F">
        <w:rPr>
          <w:rFonts w:ascii="Calibri" w:eastAsia="Times New Roman" w:hAnsi="Calibri" w:cs="Times New Roman"/>
          <w:lang w:val="en-GB"/>
        </w:rPr>
        <w:t>13.</w:t>
      </w:r>
      <w:r w:rsidRPr="0067457F">
        <w:rPr>
          <w:rFonts w:ascii="Calibri" w:eastAsia="Times New Roman" w:hAnsi="Calibri" w:cs="Times New Roman"/>
          <w:lang w:val="en-GB"/>
        </w:rPr>
        <w:tab/>
      </w:r>
      <w:r w:rsidRPr="0067457F">
        <w:rPr>
          <w:rFonts w:ascii="Calibri" w:eastAsia="Times New Roman" w:hAnsi="Calibri" w:cs="Calibri"/>
          <w:lang w:val="en-GB"/>
        </w:rPr>
        <w:t xml:space="preserve">Esposito G, Dottori L, </w:t>
      </w:r>
      <w:proofErr w:type="spellStart"/>
      <w:r w:rsidRPr="0067457F">
        <w:rPr>
          <w:rFonts w:ascii="Calibri" w:eastAsia="Times New Roman" w:hAnsi="Calibri" w:cs="Calibri"/>
          <w:lang w:val="en-GB"/>
        </w:rPr>
        <w:t>Pivetta</w:t>
      </w:r>
      <w:proofErr w:type="spellEnd"/>
      <w:r w:rsidRPr="0067457F">
        <w:rPr>
          <w:rFonts w:ascii="Calibri" w:eastAsia="Times New Roman" w:hAnsi="Calibri" w:cs="Calibri"/>
          <w:lang w:val="en-GB"/>
        </w:rPr>
        <w:t xml:space="preserve"> G, Ligato I, </w:t>
      </w:r>
      <w:proofErr w:type="spellStart"/>
      <w:r w:rsidRPr="0067457F">
        <w:rPr>
          <w:rFonts w:ascii="Calibri" w:eastAsia="Times New Roman" w:hAnsi="Calibri" w:cs="Calibri"/>
          <w:lang w:val="en-GB"/>
        </w:rPr>
        <w:t>Dilaghi</w:t>
      </w:r>
      <w:proofErr w:type="spellEnd"/>
      <w:r w:rsidRPr="0067457F">
        <w:rPr>
          <w:rFonts w:ascii="Calibri" w:eastAsia="Times New Roman" w:hAnsi="Calibri" w:cs="Calibri"/>
          <w:lang w:val="en-GB"/>
        </w:rPr>
        <w:t xml:space="preserve"> E, Lahner E. Pernicious </w:t>
      </w:r>
      <w:proofErr w:type="spellStart"/>
      <w:r w:rsidRPr="0067457F">
        <w:rPr>
          <w:rFonts w:ascii="Calibri" w:eastAsia="Times New Roman" w:hAnsi="Calibri" w:cs="Calibri"/>
          <w:lang w:val="en-GB"/>
        </w:rPr>
        <w:t>Anemia</w:t>
      </w:r>
      <w:proofErr w:type="spellEnd"/>
      <w:r w:rsidRPr="0067457F">
        <w:rPr>
          <w:rFonts w:ascii="Calibri" w:eastAsia="Times New Roman" w:hAnsi="Calibri" w:cs="Calibri"/>
          <w:lang w:val="en-GB"/>
        </w:rPr>
        <w:t xml:space="preserve">: The </w:t>
      </w:r>
      <w:proofErr w:type="spellStart"/>
      <w:r w:rsidRPr="0067457F">
        <w:rPr>
          <w:rFonts w:ascii="Calibri" w:eastAsia="Times New Roman" w:hAnsi="Calibri" w:cs="Calibri"/>
          <w:lang w:val="en-GB"/>
        </w:rPr>
        <w:t>Hematological</w:t>
      </w:r>
      <w:proofErr w:type="spellEnd"/>
      <w:r w:rsidRPr="0067457F">
        <w:rPr>
          <w:rFonts w:ascii="Calibri" w:eastAsia="Times New Roman" w:hAnsi="Calibri" w:cs="Calibri"/>
          <w:lang w:val="en-GB"/>
        </w:rPr>
        <w:t xml:space="preserve"> Presentation of a Multifaceted Disorder Caused by Cobalamin Deficiency. </w:t>
      </w:r>
      <w:r w:rsidRPr="0067457F">
        <w:rPr>
          <w:rFonts w:ascii="Calibri" w:eastAsia="Times New Roman" w:hAnsi="Calibri" w:cs="Calibri"/>
          <w:i/>
          <w:lang w:val="en-GB"/>
        </w:rPr>
        <w:t>Nutrients</w:t>
      </w:r>
      <w:r w:rsidRPr="0067457F">
        <w:rPr>
          <w:rFonts w:ascii="Calibri" w:eastAsia="Times New Roman" w:hAnsi="Calibri" w:cs="Calibri"/>
          <w:lang w:val="en-GB"/>
        </w:rPr>
        <w:t xml:space="preserve">  2022;14:1672. </w:t>
      </w:r>
    </w:p>
    <w:p w14:paraId="171AF121" w14:textId="77777777" w:rsidR="0067457F" w:rsidRPr="0067457F" w:rsidRDefault="0067457F" w:rsidP="0067457F">
      <w:pPr>
        <w:ind w:left="384" w:hanging="384"/>
        <w:rPr>
          <w:rFonts w:ascii="Calibri" w:eastAsia="Times New Roman" w:hAnsi="Calibri" w:cs="Calibri"/>
          <w:lang w:val="en-GB"/>
        </w:rPr>
      </w:pPr>
    </w:p>
    <w:p w14:paraId="7FA144AB" w14:textId="77777777" w:rsidR="0067457F" w:rsidRPr="0067457F" w:rsidRDefault="0067457F" w:rsidP="0067457F">
      <w:pPr>
        <w:tabs>
          <w:tab w:val="left" w:pos="384"/>
        </w:tabs>
        <w:spacing w:after="240"/>
        <w:ind w:left="384" w:hanging="384"/>
        <w:rPr>
          <w:rFonts w:ascii="Calibri" w:eastAsia="Times New Roman" w:hAnsi="Calibri" w:cs="Times New Roman"/>
          <w:lang w:val="en-GB"/>
        </w:rPr>
      </w:pPr>
      <w:r w:rsidRPr="0067457F">
        <w:rPr>
          <w:rFonts w:ascii="Calibri" w:eastAsia="Times New Roman" w:hAnsi="Calibri" w:cs="Times New Roman"/>
          <w:lang w:val="en-GB"/>
        </w:rPr>
        <w:t>14.</w:t>
      </w:r>
      <w:r w:rsidRPr="0067457F">
        <w:rPr>
          <w:rFonts w:ascii="Calibri" w:eastAsia="Times New Roman" w:hAnsi="Calibri" w:cs="Times New Roman"/>
          <w:lang w:val="en-GB"/>
        </w:rPr>
        <w:tab/>
      </w:r>
      <w:r w:rsidRPr="0067457F">
        <w:rPr>
          <w:rFonts w:ascii="Calibri" w:eastAsia="Times New Roman" w:hAnsi="Calibri" w:cs="Calibri"/>
          <w:lang w:val="en-GB"/>
        </w:rPr>
        <w:t xml:space="preserve">Kawar N, </w:t>
      </w:r>
      <w:proofErr w:type="spellStart"/>
      <w:r w:rsidRPr="0067457F">
        <w:rPr>
          <w:rFonts w:ascii="Calibri" w:eastAsia="Times New Roman" w:hAnsi="Calibri" w:cs="Calibri"/>
          <w:lang w:val="en-GB"/>
        </w:rPr>
        <w:t>Alrayyes</w:t>
      </w:r>
      <w:proofErr w:type="spellEnd"/>
      <w:r w:rsidRPr="0067457F">
        <w:rPr>
          <w:rFonts w:ascii="Calibri" w:eastAsia="Times New Roman" w:hAnsi="Calibri" w:cs="Calibri"/>
          <w:lang w:val="en-GB"/>
        </w:rPr>
        <w:t xml:space="preserve"> S, </w:t>
      </w:r>
      <w:proofErr w:type="spellStart"/>
      <w:r w:rsidRPr="0067457F">
        <w:rPr>
          <w:rFonts w:ascii="Calibri" w:eastAsia="Times New Roman" w:hAnsi="Calibri" w:cs="Calibri"/>
          <w:lang w:val="en-GB"/>
        </w:rPr>
        <w:t>Aljewari</w:t>
      </w:r>
      <w:proofErr w:type="spellEnd"/>
      <w:r w:rsidRPr="0067457F">
        <w:rPr>
          <w:rFonts w:ascii="Calibri" w:eastAsia="Times New Roman" w:hAnsi="Calibri" w:cs="Calibri"/>
          <w:lang w:val="en-GB"/>
        </w:rPr>
        <w:t xml:space="preserve"> H. Sickle cell disease: An overview of orofacial and dental manifestations. </w:t>
      </w:r>
      <w:r w:rsidRPr="0067457F">
        <w:rPr>
          <w:rFonts w:ascii="Calibri" w:eastAsia="Times New Roman" w:hAnsi="Calibri" w:cs="Calibri"/>
          <w:i/>
          <w:lang w:val="en-GB"/>
        </w:rPr>
        <w:t>Dis Mon</w:t>
      </w:r>
      <w:r w:rsidRPr="0067457F">
        <w:rPr>
          <w:rFonts w:ascii="Calibri" w:eastAsia="Times New Roman" w:hAnsi="Calibri" w:cs="Calibri"/>
          <w:lang w:val="en-GB"/>
        </w:rPr>
        <w:t xml:space="preserve"> 2018;64:290</w:t>
      </w:r>
      <w:r w:rsidRPr="0067457F">
        <w:rPr>
          <w:rFonts w:ascii="Cambria Math" w:eastAsia="Times New Roman" w:hAnsi="Cambria Math" w:cs="Cambria Math"/>
          <w:lang w:val="en-GB"/>
        </w:rPr>
        <w:t>‑</w:t>
      </w:r>
      <w:r w:rsidRPr="0067457F">
        <w:rPr>
          <w:rFonts w:ascii="Calibri" w:eastAsia="Times New Roman" w:hAnsi="Calibri" w:cs="Calibri"/>
          <w:lang w:val="en-GB"/>
        </w:rPr>
        <w:t>5.</w:t>
      </w:r>
      <w:r w:rsidRPr="0067457F">
        <w:rPr>
          <w:rFonts w:ascii="Calibri" w:eastAsia="Times New Roman" w:hAnsi="Calibri" w:cs="Times New Roman"/>
          <w:lang w:val="en-GB"/>
        </w:rPr>
        <w:t xml:space="preserve">. </w:t>
      </w:r>
    </w:p>
    <w:p w14:paraId="68D45179" w14:textId="77777777" w:rsidR="0067457F" w:rsidRPr="0067457F" w:rsidRDefault="0067457F" w:rsidP="0067457F">
      <w:pPr>
        <w:ind w:left="384" w:hanging="384"/>
        <w:rPr>
          <w:rFonts w:ascii="Calibri" w:eastAsia="Times New Roman" w:hAnsi="Calibri" w:cs="Calibri"/>
          <w:lang w:val="en-GB"/>
        </w:rPr>
      </w:pPr>
      <w:r w:rsidRPr="0067457F">
        <w:rPr>
          <w:rFonts w:ascii="Calibri" w:eastAsia="Times New Roman" w:hAnsi="Calibri" w:cs="Times New Roman"/>
          <w:lang w:val="en-GB"/>
        </w:rPr>
        <w:t>15.</w:t>
      </w:r>
      <w:r w:rsidRPr="0067457F">
        <w:rPr>
          <w:rFonts w:ascii="Calibri" w:eastAsia="Times New Roman" w:hAnsi="Calibri" w:cs="Times New Roman"/>
          <w:lang w:val="en-GB"/>
        </w:rPr>
        <w:tab/>
      </w:r>
      <w:r w:rsidRPr="0067457F">
        <w:rPr>
          <w:rFonts w:ascii="Calibri" w:eastAsia="Times New Roman" w:hAnsi="Calibri" w:cs="Calibri"/>
          <w:lang w:val="en-GB"/>
        </w:rPr>
        <w:t xml:space="preserve">Saito N, Nadgir RN, Flower EN, Sakai O. Clinical and Radiologic Manifestations of Sickle Cell Disease in the Head and Neck. </w:t>
      </w:r>
      <w:proofErr w:type="spellStart"/>
      <w:r w:rsidRPr="0067457F">
        <w:rPr>
          <w:rFonts w:ascii="Calibri" w:eastAsia="Times New Roman" w:hAnsi="Calibri" w:cs="Calibri"/>
          <w:i/>
          <w:lang w:val="en-GB"/>
        </w:rPr>
        <w:t>Radiographics</w:t>
      </w:r>
      <w:proofErr w:type="spellEnd"/>
      <w:r w:rsidRPr="0067457F">
        <w:rPr>
          <w:rFonts w:ascii="Calibri" w:eastAsia="Times New Roman" w:hAnsi="Calibri" w:cs="Calibri"/>
          <w:lang w:val="en-GB"/>
        </w:rPr>
        <w:t xml:space="preserve"> 2010;30:1021</w:t>
      </w:r>
      <w:r w:rsidRPr="0067457F">
        <w:rPr>
          <w:rFonts w:ascii="Cambria Math" w:eastAsia="Times New Roman" w:hAnsi="Cambria Math" w:cs="Cambria Math"/>
          <w:lang w:val="en-GB"/>
        </w:rPr>
        <w:t>‑</w:t>
      </w:r>
      <w:r w:rsidRPr="0067457F">
        <w:rPr>
          <w:rFonts w:ascii="Calibri" w:eastAsia="Times New Roman" w:hAnsi="Calibri" w:cs="Calibri"/>
          <w:lang w:val="en-GB"/>
        </w:rPr>
        <w:t xml:space="preserve">34. </w:t>
      </w:r>
    </w:p>
    <w:p w14:paraId="34468AD1" w14:textId="77777777" w:rsidR="0067457F" w:rsidRPr="0067457F" w:rsidRDefault="0067457F" w:rsidP="0067457F">
      <w:pPr>
        <w:rPr>
          <w:rFonts w:ascii="Calibri" w:eastAsia="Times New Roman" w:hAnsi="Calibri" w:cs="Calibri"/>
          <w:lang w:val="en-GB"/>
        </w:rPr>
      </w:pPr>
    </w:p>
    <w:p w14:paraId="11483112" w14:textId="77777777" w:rsidR="0067457F" w:rsidRPr="0067457F" w:rsidRDefault="0067457F" w:rsidP="0067457F">
      <w:pPr>
        <w:ind w:left="384" w:hanging="384"/>
        <w:rPr>
          <w:rFonts w:ascii="Calibri" w:eastAsia="Times New Roman" w:hAnsi="Calibri" w:cs="Calibri"/>
          <w:lang w:val="en-GB"/>
        </w:rPr>
      </w:pPr>
      <w:r w:rsidRPr="0067457F">
        <w:rPr>
          <w:rFonts w:ascii="Calibri" w:eastAsia="Times New Roman" w:hAnsi="Calibri" w:cs="Times New Roman"/>
          <w:lang w:val="en-GB"/>
        </w:rPr>
        <w:t>16.</w:t>
      </w:r>
      <w:r w:rsidRPr="0067457F">
        <w:rPr>
          <w:rFonts w:ascii="Calibri" w:eastAsia="Times New Roman" w:hAnsi="Calibri" w:cs="Times New Roman"/>
          <w:lang w:val="en-GB"/>
        </w:rPr>
        <w:tab/>
      </w:r>
      <w:r w:rsidRPr="0067457F">
        <w:rPr>
          <w:rFonts w:ascii="Calibri" w:eastAsia="Times New Roman" w:hAnsi="Calibri" w:cs="Calibri"/>
          <w:lang w:val="en-GB"/>
        </w:rPr>
        <w:t xml:space="preserve">Helmi N, Bashir M, Shireen A, Ahmed IM. Thalassemia review: features, dental considerations and management. </w:t>
      </w:r>
      <w:r w:rsidRPr="0067457F">
        <w:rPr>
          <w:rFonts w:ascii="Calibri" w:eastAsia="Times New Roman" w:hAnsi="Calibri" w:cs="Calibri"/>
          <w:i/>
          <w:lang w:val="en-GB"/>
        </w:rPr>
        <w:t>Electron Physician</w:t>
      </w:r>
      <w:r w:rsidRPr="0067457F">
        <w:rPr>
          <w:rFonts w:ascii="Calibri" w:eastAsia="Times New Roman" w:hAnsi="Calibri" w:cs="Calibri"/>
          <w:lang w:val="en-GB"/>
        </w:rPr>
        <w:t xml:space="preserve"> 2017;9:4003</w:t>
      </w:r>
      <w:r w:rsidRPr="0067457F">
        <w:rPr>
          <w:rFonts w:ascii="Cambria Math" w:eastAsia="Times New Roman" w:hAnsi="Cambria Math" w:cs="Cambria Math"/>
          <w:lang w:val="en-GB"/>
        </w:rPr>
        <w:t>‑</w:t>
      </w:r>
      <w:r w:rsidRPr="0067457F">
        <w:rPr>
          <w:rFonts w:ascii="Calibri" w:eastAsia="Times New Roman" w:hAnsi="Calibri" w:cs="Calibri"/>
          <w:lang w:val="en-GB"/>
        </w:rPr>
        <w:t xml:space="preserve">8. </w:t>
      </w:r>
    </w:p>
    <w:p w14:paraId="198F3B69" w14:textId="77777777" w:rsidR="0067457F" w:rsidRPr="0067457F" w:rsidRDefault="0067457F" w:rsidP="0067457F">
      <w:pPr>
        <w:ind w:left="384" w:hanging="384"/>
        <w:rPr>
          <w:rFonts w:ascii="Calibri" w:eastAsia="Times New Roman" w:hAnsi="Calibri" w:cs="Calibri"/>
          <w:lang w:val="en-GB"/>
        </w:rPr>
      </w:pPr>
    </w:p>
    <w:p w14:paraId="26E6E3A4" w14:textId="77777777" w:rsidR="0067457F" w:rsidRPr="0067457F" w:rsidRDefault="0067457F" w:rsidP="0067457F">
      <w:pPr>
        <w:ind w:left="384" w:hanging="384"/>
        <w:rPr>
          <w:rFonts w:ascii="Calibri" w:eastAsia="Times New Roman" w:hAnsi="Calibri" w:cs="Calibri"/>
          <w:lang w:val="en-GB"/>
        </w:rPr>
      </w:pPr>
      <w:r w:rsidRPr="0067457F">
        <w:rPr>
          <w:rFonts w:ascii="Calibri" w:eastAsia="Times New Roman" w:hAnsi="Calibri" w:cs="Times New Roman"/>
          <w:lang w:val="en-GB"/>
        </w:rPr>
        <w:t>17.</w:t>
      </w:r>
      <w:r w:rsidRPr="0067457F">
        <w:rPr>
          <w:rFonts w:ascii="Calibri" w:eastAsia="Times New Roman" w:hAnsi="Calibri" w:cs="Times New Roman"/>
          <w:lang w:val="en-GB"/>
        </w:rPr>
        <w:tab/>
      </w:r>
      <w:r w:rsidRPr="0067457F">
        <w:rPr>
          <w:rFonts w:ascii="Calibri" w:eastAsia="Times New Roman" w:hAnsi="Calibri" w:cs="Calibri"/>
          <w:lang w:val="en-GB"/>
        </w:rPr>
        <w:t xml:space="preserve">Gupta S, Gupta S,  Swarup N, Sairam H, Sinha N, Nair SS. Orofacial Manifestations associated with </w:t>
      </w:r>
      <w:proofErr w:type="spellStart"/>
      <w:r w:rsidRPr="0067457F">
        <w:rPr>
          <w:rFonts w:ascii="Calibri" w:eastAsia="Times New Roman" w:hAnsi="Calibri" w:cs="Calibri"/>
          <w:lang w:val="en-GB"/>
        </w:rPr>
        <w:t>Anemia</w:t>
      </w:r>
      <w:proofErr w:type="spellEnd"/>
      <w:r w:rsidRPr="0067457F">
        <w:rPr>
          <w:rFonts w:ascii="Calibri" w:eastAsia="Times New Roman" w:hAnsi="Calibri" w:cs="Calibri"/>
          <w:lang w:val="en-GB"/>
        </w:rPr>
        <w:t xml:space="preserve">. </w:t>
      </w:r>
      <w:r w:rsidRPr="0067457F">
        <w:rPr>
          <w:rFonts w:ascii="Calibri" w:eastAsia="Times New Roman" w:hAnsi="Calibri" w:cs="Calibri"/>
          <w:i/>
          <w:lang w:val="en-GB"/>
        </w:rPr>
        <w:t xml:space="preserve">World J </w:t>
      </w:r>
      <w:proofErr w:type="spellStart"/>
      <w:r w:rsidRPr="0067457F">
        <w:rPr>
          <w:rFonts w:ascii="Calibri" w:eastAsia="Times New Roman" w:hAnsi="Calibri" w:cs="Calibri"/>
          <w:i/>
          <w:lang w:val="en-GB"/>
        </w:rPr>
        <w:t>Anemia</w:t>
      </w:r>
      <w:proofErr w:type="spellEnd"/>
      <w:r w:rsidRPr="0067457F">
        <w:rPr>
          <w:rFonts w:ascii="Calibri" w:eastAsia="Times New Roman" w:hAnsi="Calibri" w:cs="Calibri"/>
          <w:lang w:val="en-GB"/>
        </w:rPr>
        <w:t xml:space="preserve"> 2017;1:44</w:t>
      </w:r>
      <w:r w:rsidRPr="0067457F">
        <w:rPr>
          <w:rFonts w:ascii="Cambria Math" w:eastAsia="Times New Roman" w:hAnsi="Cambria Math" w:cs="Cambria Math"/>
          <w:lang w:val="en-GB"/>
        </w:rPr>
        <w:t>‑</w:t>
      </w:r>
      <w:r w:rsidRPr="0067457F">
        <w:rPr>
          <w:rFonts w:ascii="Calibri" w:eastAsia="Times New Roman" w:hAnsi="Calibri" w:cs="Calibri"/>
          <w:lang w:val="en-GB"/>
        </w:rPr>
        <w:t xml:space="preserve">7. </w:t>
      </w:r>
    </w:p>
    <w:p w14:paraId="02B7E2C6" w14:textId="77777777" w:rsidR="0067457F" w:rsidRPr="0067457F" w:rsidRDefault="0067457F" w:rsidP="0067457F">
      <w:pPr>
        <w:tabs>
          <w:tab w:val="left" w:pos="384"/>
        </w:tabs>
        <w:spacing w:after="240"/>
        <w:ind w:left="384" w:hanging="384"/>
        <w:rPr>
          <w:rFonts w:ascii="Calibri" w:eastAsia="Times New Roman" w:hAnsi="Calibri" w:cs="Times New Roman"/>
          <w:lang w:val="en-GB"/>
        </w:rPr>
      </w:pPr>
      <w:r w:rsidRPr="0067457F">
        <w:rPr>
          <w:rFonts w:ascii="Calibri" w:eastAsia="Times New Roman" w:hAnsi="Calibri" w:cs="Times New Roman"/>
          <w:lang w:val="en-GB"/>
        </w:rPr>
        <w:t xml:space="preserve"> </w:t>
      </w:r>
    </w:p>
    <w:p w14:paraId="63837163" w14:textId="77777777" w:rsidR="0067457F" w:rsidRPr="0067457F" w:rsidRDefault="0067457F" w:rsidP="0067457F">
      <w:pPr>
        <w:tabs>
          <w:tab w:val="left" w:pos="384"/>
        </w:tabs>
        <w:spacing w:after="240"/>
        <w:ind w:left="384" w:hanging="384"/>
        <w:rPr>
          <w:rFonts w:ascii="Calibri" w:eastAsia="Times New Roman" w:hAnsi="Calibri" w:cs="Times New Roman"/>
          <w:lang w:val="nl-NL"/>
        </w:rPr>
      </w:pPr>
      <w:r w:rsidRPr="0067457F">
        <w:rPr>
          <w:rFonts w:ascii="Calibri" w:eastAsia="Times New Roman" w:hAnsi="Calibri" w:cs="Times New Roman"/>
          <w:lang w:val="en-GB"/>
        </w:rPr>
        <w:t>18.</w:t>
      </w:r>
      <w:r w:rsidRPr="0067457F">
        <w:rPr>
          <w:rFonts w:ascii="Calibri" w:eastAsia="Times New Roman" w:hAnsi="Calibri" w:cs="Times New Roman"/>
          <w:lang w:val="en-GB"/>
        </w:rPr>
        <w:tab/>
      </w:r>
      <w:r w:rsidRPr="0067457F">
        <w:rPr>
          <w:rFonts w:ascii="Calibri" w:eastAsia="Times New Roman" w:hAnsi="Calibri" w:cs="Calibri"/>
          <w:lang w:val="en-GB"/>
        </w:rPr>
        <w:t xml:space="preserve">Faustino ISP, Fernandes PM, Pontes HAR, Mosqueda‐Taylor A, Santos‐Silva AR, Vargas PA, et al. Langerhans cell histiocytosis in the oral and maxillofacial region: An update. </w:t>
      </w:r>
      <w:r w:rsidRPr="0067457F">
        <w:rPr>
          <w:rFonts w:ascii="Calibri" w:eastAsia="Times New Roman" w:hAnsi="Calibri" w:cs="Calibri"/>
          <w:i/>
          <w:lang w:val="nl-NL"/>
        </w:rPr>
        <w:t xml:space="preserve">J Oral </w:t>
      </w:r>
      <w:proofErr w:type="spellStart"/>
      <w:r w:rsidRPr="0067457F">
        <w:rPr>
          <w:rFonts w:ascii="Calibri" w:eastAsia="Times New Roman" w:hAnsi="Calibri" w:cs="Calibri"/>
          <w:i/>
          <w:lang w:val="nl-NL"/>
        </w:rPr>
        <w:t>Pathol</w:t>
      </w:r>
      <w:proofErr w:type="spellEnd"/>
      <w:r w:rsidRPr="0067457F">
        <w:rPr>
          <w:rFonts w:ascii="Calibri" w:eastAsia="Times New Roman" w:hAnsi="Calibri" w:cs="Calibri"/>
          <w:i/>
          <w:lang w:val="nl-NL"/>
        </w:rPr>
        <w:t xml:space="preserve"> </w:t>
      </w:r>
      <w:proofErr w:type="spellStart"/>
      <w:r w:rsidRPr="0067457F">
        <w:rPr>
          <w:rFonts w:ascii="Calibri" w:eastAsia="Times New Roman" w:hAnsi="Calibri" w:cs="Calibri"/>
          <w:i/>
          <w:lang w:val="nl-NL"/>
        </w:rPr>
        <w:t>Med</w:t>
      </w:r>
      <w:proofErr w:type="spellEnd"/>
      <w:r w:rsidRPr="0067457F">
        <w:rPr>
          <w:rFonts w:ascii="Calibri" w:eastAsia="Times New Roman" w:hAnsi="Calibri" w:cs="Calibri"/>
          <w:lang w:val="nl-NL"/>
        </w:rPr>
        <w:t xml:space="preserve"> 2021;50:565</w:t>
      </w:r>
      <w:r w:rsidRPr="0067457F">
        <w:rPr>
          <w:rFonts w:ascii="Cambria Math" w:eastAsia="Times New Roman" w:hAnsi="Cambria Math" w:cs="Cambria Math"/>
          <w:lang w:val="nl-NL"/>
        </w:rPr>
        <w:t>‑</w:t>
      </w:r>
      <w:r w:rsidRPr="0067457F">
        <w:rPr>
          <w:rFonts w:ascii="Calibri" w:eastAsia="Times New Roman" w:hAnsi="Calibri" w:cs="Calibri"/>
          <w:lang w:val="nl-NL"/>
        </w:rPr>
        <w:t xml:space="preserve">71. </w:t>
      </w:r>
      <w:r w:rsidRPr="0067457F">
        <w:rPr>
          <w:rFonts w:ascii="Calibri" w:eastAsia="Times New Roman" w:hAnsi="Calibri" w:cs="Times New Roman"/>
          <w:lang w:val="nl-NL"/>
        </w:rPr>
        <w:t xml:space="preserve"> </w:t>
      </w:r>
    </w:p>
    <w:p w14:paraId="44A1CA4B" w14:textId="77777777" w:rsidR="0067457F" w:rsidRPr="0067457F" w:rsidRDefault="0067457F" w:rsidP="0067457F">
      <w:pPr>
        <w:ind w:left="384" w:hanging="384"/>
        <w:rPr>
          <w:rFonts w:ascii="Calibri" w:eastAsia="Times New Roman" w:hAnsi="Calibri" w:cs="Calibri"/>
          <w:lang w:val="nl-NL"/>
        </w:rPr>
      </w:pPr>
      <w:r w:rsidRPr="0067457F">
        <w:rPr>
          <w:rFonts w:ascii="Calibri" w:eastAsia="Times New Roman" w:hAnsi="Calibri" w:cs="Times New Roman"/>
          <w:lang w:val="nl-NL"/>
        </w:rPr>
        <w:t>19.</w:t>
      </w:r>
      <w:r w:rsidRPr="0067457F">
        <w:rPr>
          <w:rFonts w:ascii="Calibri" w:eastAsia="Times New Roman" w:hAnsi="Calibri" w:cs="Times New Roman"/>
          <w:lang w:val="nl-NL"/>
        </w:rPr>
        <w:tab/>
      </w:r>
      <w:r w:rsidRPr="0067457F">
        <w:rPr>
          <w:rFonts w:ascii="Calibri" w:eastAsia="Times New Roman" w:hAnsi="Calibri" w:cs="Calibri"/>
          <w:lang w:val="nl-NL"/>
        </w:rPr>
        <w:t xml:space="preserve">Boender J, Kruip MJ, </w:t>
      </w:r>
      <w:proofErr w:type="spellStart"/>
      <w:r w:rsidRPr="0067457F">
        <w:rPr>
          <w:rFonts w:ascii="Calibri" w:eastAsia="Times New Roman" w:hAnsi="Calibri" w:cs="Calibri"/>
          <w:lang w:val="nl-NL"/>
        </w:rPr>
        <w:t>Leebeek</w:t>
      </w:r>
      <w:proofErr w:type="spellEnd"/>
      <w:r w:rsidRPr="0067457F">
        <w:rPr>
          <w:rFonts w:ascii="Calibri" w:eastAsia="Times New Roman" w:hAnsi="Calibri" w:cs="Calibri"/>
          <w:lang w:val="nl-NL"/>
        </w:rPr>
        <w:t xml:space="preserve"> FW. </w:t>
      </w:r>
      <w:r w:rsidRPr="0067457F">
        <w:rPr>
          <w:rFonts w:ascii="Calibri" w:eastAsia="Times New Roman" w:hAnsi="Calibri" w:cs="Calibri"/>
          <w:lang w:val="en-GB"/>
        </w:rPr>
        <w:t xml:space="preserve">A diagnostic approach to mild bleeding disorders. </w:t>
      </w:r>
      <w:r w:rsidRPr="0067457F">
        <w:rPr>
          <w:rFonts w:ascii="Calibri" w:eastAsia="Times New Roman" w:hAnsi="Calibri" w:cs="Calibri"/>
          <w:i/>
          <w:lang w:val="nl-NL"/>
        </w:rPr>
        <w:t xml:space="preserve">J </w:t>
      </w:r>
      <w:proofErr w:type="spellStart"/>
      <w:r w:rsidRPr="0067457F">
        <w:rPr>
          <w:rFonts w:ascii="Calibri" w:eastAsia="Times New Roman" w:hAnsi="Calibri" w:cs="Calibri"/>
          <w:i/>
          <w:lang w:val="nl-NL"/>
        </w:rPr>
        <w:t>Thromb</w:t>
      </w:r>
      <w:proofErr w:type="spellEnd"/>
      <w:r w:rsidRPr="0067457F">
        <w:rPr>
          <w:rFonts w:ascii="Calibri" w:eastAsia="Times New Roman" w:hAnsi="Calibri" w:cs="Calibri"/>
          <w:i/>
          <w:lang w:val="nl-NL"/>
        </w:rPr>
        <w:t xml:space="preserve"> </w:t>
      </w:r>
      <w:proofErr w:type="spellStart"/>
      <w:r w:rsidRPr="0067457F">
        <w:rPr>
          <w:rFonts w:ascii="Calibri" w:eastAsia="Times New Roman" w:hAnsi="Calibri" w:cs="Calibri"/>
          <w:i/>
          <w:lang w:val="nl-NL"/>
        </w:rPr>
        <w:t>Haemost</w:t>
      </w:r>
      <w:proofErr w:type="spellEnd"/>
      <w:r w:rsidRPr="0067457F">
        <w:rPr>
          <w:rFonts w:ascii="Calibri" w:eastAsia="Times New Roman" w:hAnsi="Calibri" w:cs="Calibri"/>
          <w:lang w:val="nl-NL"/>
        </w:rPr>
        <w:t xml:space="preserve"> 2016;14:1507</w:t>
      </w:r>
      <w:r w:rsidRPr="0067457F">
        <w:rPr>
          <w:rFonts w:ascii="Cambria Math" w:eastAsia="Times New Roman" w:hAnsi="Cambria Math" w:cs="Cambria Math"/>
          <w:lang w:val="nl-NL"/>
        </w:rPr>
        <w:t>‑</w:t>
      </w:r>
      <w:r w:rsidRPr="0067457F">
        <w:rPr>
          <w:rFonts w:ascii="Calibri" w:eastAsia="Times New Roman" w:hAnsi="Calibri" w:cs="Calibri"/>
          <w:lang w:val="nl-NL"/>
        </w:rPr>
        <w:t xml:space="preserve">16. </w:t>
      </w:r>
    </w:p>
    <w:p w14:paraId="0DDA7C3C" w14:textId="77777777" w:rsidR="0067457F" w:rsidRPr="0067457F" w:rsidRDefault="0067457F" w:rsidP="0067457F">
      <w:pPr>
        <w:ind w:left="384" w:hanging="384"/>
        <w:rPr>
          <w:rFonts w:ascii="Calibri" w:eastAsia="Times New Roman" w:hAnsi="Calibri" w:cs="Times New Roman"/>
          <w:lang w:val="nl-NL"/>
        </w:rPr>
      </w:pPr>
    </w:p>
    <w:p w14:paraId="11DCCD3C" w14:textId="77777777" w:rsidR="0067457F" w:rsidRPr="0067457F" w:rsidRDefault="0067457F" w:rsidP="0067457F">
      <w:pPr>
        <w:ind w:left="384" w:hanging="384"/>
        <w:rPr>
          <w:rFonts w:ascii="Calibri" w:eastAsia="Times New Roman" w:hAnsi="Calibri" w:cs="Calibri"/>
          <w:lang w:val="en-GB"/>
        </w:rPr>
      </w:pPr>
      <w:r w:rsidRPr="0067457F">
        <w:rPr>
          <w:rFonts w:ascii="Calibri" w:eastAsia="Times New Roman" w:hAnsi="Calibri" w:cs="Times New Roman"/>
          <w:lang w:val="nl-NL"/>
        </w:rPr>
        <w:t>20.</w:t>
      </w:r>
      <w:r w:rsidRPr="0067457F">
        <w:rPr>
          <w:rFonts w:ascii="Calibri" w:eastAsia="Times New Roman" w:hAnsi="Calibri" w:cs="Times New Roman"/>
          <w:lang w:val="nl-NL"/>
        </w:rPr>
        <w:tab/>
      </w:r>
      <w:r w:rsidRPr="0067457F">
        <w:rPr>
          <w:rFonts w:ascii="Calibri" w:eastAsia="Times New Roman" w:hAnsi="Calibri" w:cs="Calibri"/>
          <w:lang w:val="nl-NL"/>
        </w:rPr>
        <w:t xml:space="preserve">van Herrewegen F, Meijers JC, Peters M, van Ommen CH. </w:t>
      </w:r>
      <w:r w:rsidRPr="0067457F">
        <w:rPr>
          <w:rFonts w:ascii="Calibri" w:eastAsia="Times New Roman" w:hAnsi="Calibri" w:cs="Calibri"/>
          <w:lang w:val="en-GB"/>
        </w:rPr>
        <w:t xml:space="preserve">Clinical practice: The bleeding child. Part II: Disorders of secondary </w:t>
      </w:r>
      <w:proofErr w:type="spellStart"/>
      <w:r w:rsidRPr="0067457F">
        <w:rPr>
          <w:rFonts w:ascii="Calibri" w:eastAsia="Times New Roman" w:hAnsi="Calibri" w:cs="Calibri"/>
          <w:lang w:val="en-GB"/>
        </w:rPr>
        <w:t>hemostasis</w:t>
      </w:r>
      <w:proofErr w:type="spellEnd"/>
      <w:r w:rsidRPr="0067457F">
        <w:rPr>
          <w:rFonts w:ascii="Calibri" w:eastAsia="Times New Roman" w:hAnsi="Calibri" w:cs="Calibri"/>
          <w:lang w:val="en-GB"/>
        </w:rPr>
        <w:t xml:space="preserve"> and fibrinolysis. </w:t>
      </w:r>
      <w:proofErr w:type="spellStart"/>
      <w:r w:rsidRPr="0067457F">
        <w:rPr>
          <w:rFonts w:ascii="Calibri" w:eastAsia="Times New Roman" w:hAnsi="Calibri" w:cs="Calibri"/>
          <w:i/>
          <w:lang w:val="en-GB"/>
        </w:rPr>
        <w:t>Eur</w:t>
      </w:r>
      <w:proofErr w:type="spellEnd"/>
      <w:r w:rsidRPr="0067457F">
        <w:rPr>
          <w:rFonts w:ascii="Calibri" w:eastAsia="Times New Roman" w:hAnsi="Calibri" w:cs="Calibri"/>
          <w:i/>
          <w:lang w:val="en-GB"/>
        </w:rPr>
        <w:t xml:space="preserve"> J </w:t>
      </w:r>
      <w:proofErr w:type="spellStart"/>
      <w:r w:rsidRPr="0067457F">
        <w:rPr>
          <w:rFonts w:ascii="Calibri" w:eastAsia="Times New Roman" w:hAnsi="Calibri" w:cs="Calibri"/>
          <w:i/>
          <w:lang w:val="en-GB"/>
        </w:rPr>
        <w:t>Pediatr</w:t>
      </w:r>
      <w:proofErr w:type="spellEnd"/>
      <w:r w:rsidRPr="0067457F">
        <w:rPr>
          <w:rFonts w:ascii="Calibri" w:eastAsia="Times New Roman" w:hAnsi="Calibri" w:cs="Calibri"/>
          <w:lang w:val="en-GB"/>
        </w:rPr>
        <w:t xml:space="preserve"> 2012;171:207</w:t>
      </w:r>
      <w:r w:rsidRPr="0067457F">
        <w:rPr>
          <w:rFonts w:ascii="Cambria Math" w:eastAsia="Times New Roman" w:hAnsi="Cambria Math" w:cs="Cambria Math"/>
          <w:lang w:val="en-GB"/>
        </w:rPr>
        <w:t>‑</w:t>
      </w:r>
      <w:r w:rsidRPr="0067457F">
        <w:rPr>
          <w:rFonts w:ascii="Calibri" w:eastAsia="Times New Roman" w:hAnsi="Calibri" w:cs="Calibri"/>
          <w:lang w:val="en-GB"/>
        </w:rPr>
        <w:t xml:space="preserve">14. </w:t>
      </w:r>
    </w:p>
    <w:p w14:paraId="5EBA3C8E" w14:textId="77777777" w:rsidR="0067457F" w:rsidRPr="0067457F" w:rsidRDefault="0067457F" w:rsidP="0067457F">
      <w:pPr>
        <w:tabs>
          <w:tab w:val="left" w:pos="384"/>
        </w:tabs>
        <w:spacing w:after="240"/>
        <w:ind w:left="384" w:hanging="384"/>
        <w:rPr>
          <w:rFonts w:ascii="Calibri" w:eastAsia="Times New Roman" w:hAnsi="Calibri" w:cs="Times New Roman"/>
          <w:lang w:val="en-GB"/>
        </w:rPr>
      </w:pPr>
    </w:p>
    <w:p w14:paraId="29B1F18C" w14:textId="77777777" w:rsidR="0067457F" w:rsidRPr="0067457F" w:rsidRDefault="0067457F" w:rsidP="0067457F">
      <w:pPr>
        <w:tabs>
          <w:tab w:val="left" w:pos="384"/>
        </w:tabs>
        <w:spacing w:after="240"/>
        <w:ind w:left="384" w:hanging="384"/>
        <w:rPr>
          <w:rFonts w:ascii="Calibri" w:eastAsia="Times New Roman" w:hAnsi="Calibri" w:cs="Times New Roman"/>
          <w:lang w:val="en-GB"/>
        </w:rPr>
      </w:pPr>
      <w:r w:rsidRPr="0067457F">
        <w:rPr>
          <w:rFonts w:ascii="Calibri" w:eastAsia="Times New Roman" w:hAnsi="Calibri" w:cs="Times New Roman"/>
          <w:lang w:val="en-GB"/>
        </w:rPr>
        <w:lastRenderedPageBreak/>
        <w:t>21.</w:t>
      </w:r>
      <w:r w:rsidRPr="0067457F">
        <w:rPr>
          <w:rFonts w:ascii="Calibri" w:eastAsia="Times New Roman" w:hAnsi="Calibri" w:cs="Times New Roman"/>
          <w:lang w:val="en-GB"/>
        </w:rPr>
        <w:tab/>
      </w:r>
      <w:proofErr w:type="spellStart"/>
      <w:r w:rsidRPr="0067457F">
        <w:rPr>
          <w:rFonts w:ascii="Calibri" w:eastAsia="Times New Roman" w:hAnsi="Calibri" w:cs="Calibri"/>
          <w:lang w:val="en-GB"/>
        </w:rPr>
        <w:t>Yenel</w:t>
      </w:r>
      <w:proofErr w:type="spellEnd"/>
      <w:r w:rsidRPr="0067457F">
        <w:rPr>
          <w:rFonts w:ascii="Calibri" w:eastAsia="Times New Roman" w:hAnsi="Calibri" w:cs="Calibri"/>
          <w:lang w:val="en-GB"/>
        </w:rPr>
        <w:t xml:space="preserve"> S, </w:t>
      </w:r>
      <w:proofErr w:type="spellStart"/>
      <w:r w:rsidRPr="0067457F">
        <w:rPr>
          <w:rFonts w:ascii="Calibri" w:eastAsia="Times New Roman" w:hAnsi="Calibri" w:cs="Calibri"/>
          <w:lang w:val="en-GB"/>
        </w:rPr>
        <w:t>Çankal</w:t>
      </w:r>
      <w:proofErr w:type="spellEnd"/>
      <w:r w:rsidRPr="0067457F">
        <w:rPr>
          <w:rFonts w:ascii="Calibri" w:eastAsia="Times New Roman" w:hAnsi="Calibri" w:cs="Calibri"/>
          <w:lang w:val="en-GB"/>
        </w:rPr>
        <w:t xml:space="preserve"> DA, Kayali SK, </w:t>
      </w:r>
      <w:proofErr w:type="spellStart"/>
      <w:r w:rsidRPr="0067457F">
        <w:rPr>
          <w:rFonts w:ascii="Calibri" w:eastAsia="Times New Roman" w:hAnsi="Calibri" w:cs="Calibri"/>
          <w:lang w:val="en-GB"/>
        </w:rPr>
        <w:t>Akarslan</w:t>
      </w:r>
      <w:proofErr w:type="spellEnd"/>
      <w:r w:rsidRPr="0067457F">
        <w:rPr>
          <w:rFonts w:ascii="Calibri" w:eastAsia="Times New Roman" w:hAnsi="Calibri" w:cs="Calibri"/>
          <w:lang w:val="en-GB"/>
        </w:rPr>
        <w:t xml:space="preserve"> Z, Çulha V, Kaya Z. Temporomandibular disorders in patients with inherited coagulation disorders: A clinical study. </w:t>
      </w:r>
      <w:r w:rsidRPr="0067457F">
        <w:rPr>
          <w:rFonts w:ascii="Calibri" w:eastAsia="Times New Roman" w:hAnsi="Calibri" w:cs="Calibri"/>
          <w:i/>
          <w:lang w:val="en-GB"/>
        </w:rPr>
        <w:t xml:space="preserve">J </w:t>
      </w:r>
      <w:proofErr w:type="spellStart"/>
      <w:r w:rsidRPr="0067457F">
        <w:rPr>
          <w:rFonts w:ascii="Calibri" w:eastAsia="Times New Roman" w:hAnsi="Calibri" w:cs="Calibri"/>
          <w:i/>
          <w:lang w:val="en-GB"/>
        </w:rPr>
        <w:t>Stomatol</w:t>
      </w:r>
      <w:proofErr w:type="spellEnd"/>
      <w:r w:rsidRPr="0067457F">
        <w:rPr>
          <w:rFonts w:ascii="Calibri" w:eastAsia="Times New Roman" w:hAnsi="Calibri" w:cs="Calibri"/>
          <w:i/>
          <w:lang w:val="en-GB"/>
        </w:rPr>
        <w:t xml:space="preserve"> Oral </w:t>
      </w:r>
      <w:proofErr w:type="spellStart"/>
      <w:r w:rsidRPr="0067457F">
        <w:rPr>
          <w:rFonts w:ascii="Calibri" w:eastAsia="Times New Roman" w:hAnsi="Calibri" w:cs="Calibri"/>
          <w:i/>
          <w:lang w:val="en-GB"/>
        </w:rPr>
        <w:t>Maxillofac</w:t>
      </w:r>
      <w:proofErr w:type="spellEnd"/>
      <w:r w:rsidRPr="0067457F">
        <w:rPr>
          <w:rFonts w:ascii="Calibri" w:eastAsia="Times New Roman" w:hAnsi="Calibri" w:cs="Calibri"/>
          <w:i/>
          <w:lang w:val="en-GB"/>
        </w:rPr>
        <w:t xml:space="preserve"> </w:t>
      </w:r>
      <w:proofErr w:type="spellStart"/>
      <w:r w:rsidRPr="0067457F">
        <w:rPr>
          <w:rFonts w:ascii="Calibri" w:eastAsia="Times New Roman" w:hAnsi="Calibri" w:cs="Calibri"/>
          <w:i/>
          <w:lang w:val="en-GB"/>
        </w:rPr>
        <w:t>Surg</w:t>
      </w:r>
      <w:proofErr w:type="spellEnd"/>
      <w:r w:rsidRPr="0067457F">
        <w:rPr>
          <w:rFonts w:ascii="Calibri" w:eastAsia="Times New Roman" w:hAnsi="Calibri" w:cs="Calibri"/>
          <w:lang w:val="en-GB"/>
        </w:rPr>
        <w:t xml:space="preserve"> 2022;123:473</w:t>
      </w:r>
      <w:r w:rsidRPr="0067457F">
        <w:rPr>
          <w:rFonts w:ascii="Cambria Math" w:eastAsia="Times New Roman" w:hAnsi="Cambria Math" w:cs="Cambria Math"/>
          <w:lang w:val="en-GB"/>
        </w:rPr>
        <w:t>‑</w:t>
      </w:r>
      <w:r w:rsidRPr="0067457F">
        <w:rPr>
          <w:rFonts w:ascii="Calibri" w:eastAsia="Times New Roman" w:hAnsi="Calibri" w:cs="Calibri"/>
          <w:lang w:val="en-GB"/>
        </w:rPr>
        <w:t xml:space="preserve">7. </w:t>
      </w:r>
    </w:p>
    <w:p w14:paraId="2A8C5929" w14:textId="77777777" w:rsidR="0067457F" w:rsidRPr="0067457F" w:rsidRDefault="0067457F" w:rsidP="0067457F">
      <w:pPr>
        <w:tabs>
          <w:tab w:val="left" w:pos="384"/>
        </w:tabs>
        <w:spacing w:after="240"/>
        <w:ind w:left="384" w:hanging="384"/>
        <w:rPr>
          <w:rFonts w:ascii="Calibri" w:eastAsia="Times New Roman" w:hAnsi="Calibri" w:cs="Times New Roman"/>
          <w:lang w:val="en-GB"/>
        </w:rPr>
      </w:pPr>
      <w:r w:rsidRPr="0067457F">
        <w:rPr>
          <w:rFonts w:ascii="Calibri" w:eastAsia="Times New Roman" w:hAnsi="Calibri" w:cs="Times New Roman"/>
          <w:lang w:val="en-GB"/>
        </w:rPr>
        <w:t>22.</w:t>
      </w:r>
      <w:r w:rsidRPr="0067457F">
        <w:rPr>
          <w:rFonts w:ascii="Calibri" w:eastAsia="Times New Roman" w:hAnsi="Calibri" w:cs="Times New Roman"/>
          <w:lang w:val="en-GB"/>
        </w:rPr>
        <w:tab/>
      </w:r>
      <w:r w:rsidRPr="0067457F">
        <w:rPr>
          <w:rFonts w:ascii="Calibri" w:eastAsia="Times New Roman" w:hAnsi="Calibri" w:cs="Calibri"/>
          <w:lang w:val="en-GB"/>
        </w:rPr>
        <w:t xml:space="preserve">Adeyemo TA, Adeyemo WL, Adediran A, </w:t>
      </w:r>
      <w:proofErr w:type="spellStart"/>
      <w:r w:rsidRPr="0067457F">
        <w:rPr>
          <w:rFonts w:ascii="Calibri" w:eastAsia="Times New Roman" w:hAnsi="Calibri" w:cs="Calibri"/>
          <w:lang w:val="en-GB"/>
        </w:rPr>
        <w:t>Akinbami</w:t>
      </w:r>
      <w:proofErr w:type="spellEnd"/>
      <w:r w:rsidRPr="0067457F">
        <w:rPr>
          <w:rFonts w:ascii="Calibri" w:eastAsia="Times New Roman" w:hAnsi="Calibri" w:cs="Calibri"/>
          <w:lang w:val="en-GB"/>
        </w:rPr>
        <w:t xml:space="preserve"> AJ, </w:t>
      </w:r>
      <w:proofErr w:type="spellStart"/>
      <w:r w:rsidRPr="0067457F">
        <w:rPr>
          <w:rFonts w:ascii="Calibri" w:eastAsia="Times New Roman" w:hAnsi="Calibri" w:cs="Calibri"/>
          <w:lang w:val="en-GB"/>
        </w:rPr>
        <w:t>Akanmu</w:t>
      </w:r>
      <w:proofErr w:type="spellEnd"/>
      <w:r w:rsidRPr="0067457F">
        <w:rPr>
          <w:rFonts w:ascii="Calibri" w:eastAsia="Times New Roman" w:hAnsi="Calibri" w:cs="Calibri"/>
          <w:lang w:val="en-GB"/>
        </w:rPr>
        <w:t xml:space="preserve"> AS. Orofacial manifestation of </w:t>
      </w:r>
      <w:proofErr w:type="spellStart"/>
      <w:r w:rsidRPr="0067457F">
        <w:rPr>
          <w:rFonts w:ascii="Calibri" w:eastAsia="Times New Roman" w:hAnsi="Calibri" w:cs="Calibri"/>
          <w:lang w:val="en-GB"/>
        </w:rPr>
        <w:t>hematological</w:t>
      </w:r>
      <w:proofErr w:type="spellEnd"/>
      <w:r w:rsidRPr="0067457F">
        <w:rPr>
          <w:rFonts w:ascii="Calibri" w:eastAsia="Times New Roman" w:hAnsi="Calibri" w:cs="Calibri"/>
          <w:lang w:val="en-GB"/>
        </w:rPr>
        <w:t xml:space="preserve"> disorders: </w:t>
      </w:r>
      <w:proofErr w:type="spellStart"/>
      <w:r w:rsidRPr="0067457F">
        <w:rPr>
          <w:rFonts w:ascii="Calibri" w:eastAsia="Times New Roman" w:hAnsi="Calibri" w:cs="Calibri"/>
          <w:lang w:val="en-GB"/>
        </w:rPr>
        <w:t>hemato</w:t>
      </w:r>
      <w:proofErr w:type="spellEnd"/>
      <w:r w:rsidRPr="0067457F">
        <w:rPr>
          <w:rFonts w:ascii="Calibri" w:eastAsia="Times New Roman" w:hAnsi="Calibri" w:cs="Calibri"/>
          <w:lang w:val="en-GB"/>
        </w:rPr>
        <w:t xml:space="preserve">-oncologic and immuno-deficiency disorders. </w:t>
      </w:r>
      <w:r w:rsidRPr="0067457F">
        <w:rPr>
          <w:rFonts w:ascii="Calibri" w:eastAsia="Times New Roman" w:hAnsi="Calibri" w:cs="Calibri"/>
          <w:i/>
          <w:lang w:val="en-GB"/>
        </w:rPr>
        <w:t>Indian J Dent Res</w:t>
      </w:r>
      <w:r w:rsidRPr="0067457F">
        <w:rPr>
          <w:rFonts w:ascii="Calibri" w:eastAsia="Times New Roman" w:hAnsi="Calibri" w:cs="Calibri"/>
          <w:lang w:val="en-GB"/>
        </w:rPr>
        <w:t xml:space="preserve"> 2011;22:688-97</w:t>
      </w:r>
      <w:r w:rsidRPr="0067457F">
        <w:rPr>
          <w:rFonts w:ascii="Calibri" w:eastAsia="Times New Roman" w:hAnsi="Calibri" w:cs="Times New Roman"/>
          <w:lang w:val="en-GB"/>
        </w:rPr>
        <w:t xml:space="preserve">. </w:t>
      </w:r>
    </w:p>
    <w:p w14:paraId="65453071" w14:textId="77777777" w:rsidR="0067457F" w:rsidRPr="0067457F" w:rsidRDefault="0067457F" w:rsidP="0067457F">
      <w:pPr>
        <w:ind w:left="384" w:hanging="384"/>
        <w:rPr>
          <w:rFonts w:ascii="Calibri" w:eastAsia="Times New Roman" w:hAnsi="Calibri" w:cs="Calibri"/>
          <w:lang w:val="en-GB"/>
        </w:rPr>
      </w:pPr>
      <w:r w:rsidRPr="0067457F">
        <w:rPr>
          <w:rFonts w:ascii="Calibri" w:eastAsia="Times New Roman" w:hAnsi="Calibri" w:cs="Times New Roman"/>
          <w:lang w:val="en-GB"/>
        </w:rPr>
        <w:t>23.</w:t>
      </w:r>
      <w:r w:rsidRPr="0067457F">
        <w:rPr>
          <w:rFonts w:ascii="Calibri" w:eastAsia="Times New Roman" w:hAnsi="Calibri" w:cs="Times New Roman"/>
          <w:lang w:val="en-GB"/>
        </w:rPr>
        <w:tab/>
      </w:r>
      <w:proofErr w:type="spellStart"/>
      <w:r w:rsidRPr="0067457F">
        <w:rPr>
          <w:rFonts w:ascii="Calibri" w:eastAsia="Times New Roman" w:hAnsi="Calibri" w:cs="Calibri"/>
          <w:lang w:val="en-GB"/>
        </w:rPr>
        <w:t>Dahlbäck</w:t>
      </w:r>
      <w:proofErr w:type="spellEnd"/>
      <w:r w:rsidRPr="0067457F">
        <w:rPr>
          <w:rFonts w:ascii="Calibri" w:eastAsia="Times New Roman" w:hAnsi="Calibri" w:cs="Calibri"/>
          <w:lang w:val="en-GB"/>
        </w:rPr>
        <w:t xml:space="preserve"> B. Blood coagulation and its regulation by anticoagulant pathways: genetic pathogenesis of bleeding and thrombotic diseases. </w:t>
      </w:r>
      <w:r w:rsidRPr="0067457F">
        <w:rPr>
          <w:rFonts w:ascii="Calibri" w:eastAsia="Times New Roman" w:hAnsi="Calibri" w:cs="Calibri"/>
          <w:i/>
          <w:lang w:val="en-GB"/>
        </w:rPr>
        <w:t>J Intern Med</w:t>
      </w:r>
      <w:r w:rsidRPr="0067457F">
        <w:rPr>
          <w:rFonts w:ascii="Calibri" w:eastAsia="Times New Roman" w:hAnsi="Calibri" w:cs="Calibri"/>
          <w:lang w:val="en-GB"/>
        </w:rPr>
        <w:t xml:space="preserve"> 2005;257:209</w:t>
      </w:r>
      <w:r w:rsidRPr="0067457F">
        <w:rPr>
          <w:rFonts w:ascii="Cambria Math" w:eastAsia="Times New Roman" w:hAnsi="Cambria Math" w:cs="Cambria Math"/>
          <w:lang w:val="en-GB"/>
        </w:rPr>
        <w:t>‑</w:t>
      </w:r>
      <w:r w:rsidRPr="0067457F">
        <w:rPr>
          <w:rFonts w:ascii="Calibri" w:eastAsia="Times New Roman" w:hAnsi="Calibri" w:cs="Calibri"/>
          <w:lang w:val="en-GB"/>
        </w:rPr>
        <w:t xml:space="preserve">23. </w:t>
      </w:r>
    </w:p>
    <w:p w14:paraId="2A6041E2" w14:textId="77777777" w:rsidR="0067457F" w:rsidRPr="0067457F" w:rsidRDefault="0067457F" w:rsidP="0067457F">
      <w:pPr>
        <w:tabs>
          <w:tab w:val="left" w:pos="384"/>
        </w:tabs>
        <w:spacing w:after="240"/>
        <w:rPr>
          <w:rFonts w:ascii="Calibri" w:eastAsia="Times New Roman" w:hAnsi="Calibri" w:cs="Times New Roman"/>
          <w:lang w:val="en-GB"/>
        </w:rPr>
      </w:pPr>
    </w:p>
    <w:p w14:paraId="49CC44FB" w14:textId="77777777" w:rsidR="0067457F" w:rsidRPr="0067457F" w:rsidRDefault="0067457F" w:rsidP="0067457F">
      <w:pPr>
        <w:tabs>
          <w:tab w:val="left" w:pos="384"/>
        </w:tabs>
        <w:spacing w:after="240"/>
        <w:ind w:left="384" w:hanging="384"/>
        <w:rPr>
          <w:rFonts w:ascii="Calibri" w:eastAsia="Times New Roman" w:hAnsi="Calibri" w:cs="Times New Roman"/>
          <w:lang w:val="en-GB"/>
        </w:rPr>
      </w:pPr>
      <w:r w:rsidRPr="0067457F">
        <w:rPr>
          <w:rFonts w:ascii="Calibri" w:eastAsia="Times New Roman" w:hAnsi="Calibri" w:cs="Times New Roman"/>
          <w:lang w:val="en-GB"/>
        </w:rPr>
        <w:t>24.</w:t>
      </w:r>
      <w:r w:rsidRPr="0067457F">
        <w:rPr>
          <w:rFonts w:ascii="Calibri" w:eastAsia="Times New Roman" w:hAnsi="Calibri" w:cs="Times New Roman"/>
          <w:lang w:val="en-GB"/>
        </w:rPr>
        <w:tab/>
      </w:r>
      <w:r w:rsidRPr="0067457F">
        <w:rPr>
          <w:rFonts w:ascii="Calibri" w:eastAsia="Times New Roman" w:hAnsi="Calibri" w:cs="Calibri"/>
          <w:lang w:val="en-GB"/>
        </w:rPr>
        <w:t>Al-</w:t>
      </w:r>
      <w:proofErr w:type="spellStart"/>
      <w:r w:rsidRPr="0067457F">
        <w:rPr>
          <w:rFonts w:ascii="Calibri" w:eastAsia="Times New Roman" w:hAnsi="Calibri" w:cs="Calibri"/>
          <w:lang w:val="en-GB"/>
        </w:rPr>
        <w:t>Samkari</w:t>
      </w:r>
      <w:proofErr w:type="spellEnd"/>
      <w:r w:rsidRPr="0067457F">
        <w:rPr>
          <w:rFonts w:ascii="Calibri" w:eastAsia="Times New Roman" w:hAnsi="Calibri" w:cs="Calibri"/>
          <w:lang w:val="en-GB"/>
        </w:rPr>
        <w:t xml:space="preserve"> H. Hereditary </w:t>
      </w:r>
      <w:proofErr w:type="spellStart"/>
      <w:r w:rsidRPr="0067457F">
        <w:rPr>
          <w:rFonts w:ascii="Calibri" w:eastAsia="Times New Roman" w:hAnsi="Calibri" w:cs="Calibri"/>
          <w:lang w:val="en-GB"/>
        </w:rPr>
        <w:t>hemorrhagic</w:t>
      </w:r>
      <w:proofErr w:type="spellEnd"/>
      <w:r w:rsidRPr="0067457F">
        <w:rPr>
          <w:rFonts w:ascii="Calibri" w:eastAsia="Times New Roman" w:hAnsi="Calibri" w:cs="Calibri"/>
          <w:lang w:val="en-GB"/>
        </w:rPr>
        <w:t xml:space="preserve"> telangiectasia: systemic therapies, guidelines, and an evolving standard of care. </w:t>
      </w:r>
      <w:r w:rsidRPr="0067457F">
        <w:rPr>
          <w:rFonts w:ascii="Calibri" w:eastAsia="Times New Roman" w:hAnsi="Calibri" w:cs="Calibri"/>
          <w:i/>
          <w:lang w:val="en-GB"/>
        </w:rPr>
        <w:t>Blood</w:t>
      </w:r>
      <w:r w:rsidRPr="0067457F">
        <w:rPr>
          <w:rFonts w:ascii="Calibri" w:eastAsia="Times New Roman" w:hAnsi="Calibri" w:cs="Calibri"/>
          <w:lang w:val="en-GB"/>
        </w:rPr>
        <w:t xml:space="preserve"> 2021;137:888</w:t>
      </w:r>
      <w:r w:rsidRPr="0067457F">
        <w:rPr>
          <w:rFonts w:ascii="Cambria Math" w:eastAsia="Times New Roman" w:hAnsi="Cambria Math" w:cs="Cambria Math"/>
          <w:lang w:val="en-GB"/>
        </w:rPr>
        <w:t>‑</w:t>
      </w:r>
      <w:r w:rsidRPr="0067457F">
        <w:rPr>
          <w:rFonts w:ascii="Calibri" w:eastAsia="Times New Roman" w:hAnsi="Calibri" w:cs="Calibri"/>
          <w:lang w:val="en-GB"/>
        </w:rPr>
        <w:t xml:space="preserve">95. </w:t>
      </w:r>
    </w:p>
    <w:p w14:paraId="3C7F2EC5" w14:textId="77777777" w:rsidR="0067457F" w:rsidRPr="0067457F" w:rsidRDefault="0067457F" w:rsidP="0067457F">
      <w:pPr>
        <w:ind w:left="384" w:hanging="384"/>
        <w:rPr>
          <w:rFonts w:ascii="Calibri" w:eastAsia="Times New Roman" w:hAnsi="Calibri" w:cs="Calibri"/>
          <w:lang w:val="nl-NL"/>
        </w:rPr>
      </w:pPr>
      <w:r w:rsidRPr="0067457F">
        <w:rPr>
          <w:rFonts w:ascii="Calibri" w:eastAsia="Times New Roman" w:hAnsi="Calibri" w:cs="Times New Roman"/>
          <w:lang w:val="en-GB"/>
        </w:rPr>
        <w:t>25.</w:t>
      </w:r>
      <w:r w:rsidRPr="0067457F">
        <w:rPr>
          <w:rFonts w:ascii="Calibri" w:eastAsia="Times New Roman" w:hAnsi="Calibri" w:cs="Times New Roman"/>
          <w:lang w:val="en-GB"/>
        </w:rPr>
        <w:tab/>
      </w:r>
      <w:r w:rsidRPr="0067457F">
        <w:rPr>
          <w:rFonts w:ascii="Calibri" w:eastAsia="Times New Roman" w:hAnsi="Calibri" w:cs="Calibri"/>
          <w:lang w:val="en-GB"/>
        </w:rPr>
        <w:t xml:space="preserve">Han C, Choe SW, Kim YH, Acharya AP, </w:t>
      </w:r>
      <w:proofErr w:type="spellStart"/>
      <w:r w:rsidRPr="0067457F">
        <w:rPr>
          <w:rFonts w:ascii="Calibri" w:eastAsia="Times New Roman" w:hAnsi="Calibri" w:cs="Calibri"/>
          <w:lang w:val="en-GB"/>
        </w:rPr>
        <w:t>Keselowsky</w:t>
      </w:r>
      <w:proofErr w:type="spellEnd"/>
      <w:r w:rsidRPr="0067457F">
        <w:rPr>
          <w:rFonts w:ascii="Calibri" w:eastAsia="Times New Roman" w:hAnsi="Calibri" w:cs="Calibri"/>
          <w:lang w:val="en-GB"/>
        </w:rPr>
        <w:t xml:space="preserve"> BG, Sorg BS, et al. VEGF neutralization can prevent and normalize arteriovenous malformations in an animal model for hereditary </w:t>
      </w:r>
      <w:proofErr w:type="spellStart"/>
      <w:r w:rsidRPr="0067457F">
        <w:rPr>
          <w:rFonts w:ascii="Calibri" w:eastAsia="Times New Roman" w:hAnsi="Calibri" w:cs="Calibri"/>
          <w:lang w:val="en-GB"/>
        </w:rPr>
        <w:t>hemorrhagic</w:t>
      </w:r>
      <w:proofErr w:type="spellEnd"/>
      <w:r w:rsidRPr="0067457F">
        <w:rPr>
          <w:rFonts w:ascii="Calibri" w:eastAsia="Times New Roman" w:hAnsi="Calibri" w:cs="Calibri"/>
          <w:lang w:val="en-GB"/>
        </w:rPr>
        <w:t xml:space="preserve"> telangiectasia 2. </w:t>
      </w:r>
      <w:r w:rsidRPr="0067457F">
        <w:rPr>
          <w:rFonts w:ascii="Calibri" w:eastAsia="Times New Roman" w:hAnsi="Calibri" w:cs="Calibri"/>
          <w:i/>
          <w:lang w:val="nl-NL"/>
        </w:rPr>
        <w:t>Angiogenesis</w:t>
      </w:r>
      <w:r w:rsidRPr="0067457F">
        <w:rPr>
          <w:rFonts w:ascii="Calibri" w:eastAsia="Times New Roman" w:hAnsi="Calibri" w:cs="Calibri"/>
          <w:lang w:val="nl-NL"/>
        </w:rPr>
        <w:t xml:space="preserve"> 2014;17:823</w:t>
      </w:r>
      <w:r w:rsidRPr="0067457F">
        <w:rPr>
          <w:rFonts w:ascii="Cambria Math" w:eastAsia="Times New Roman" w:hAnsi="Cambria Math" w:cs="Cambria Math"/>
          <w:lang w:val="nl-NL"/>
        </w:rPr>
        <w:t>‑</w:t>
      </w:r>
      <w:r w:rsidRPr="0067457F">
        <w:rPr>
          <w:rFonts w:ascii="Calibri" w:eastAsia="Times New Roman" w:hAnsi="Calibri" w:cs="Calibri"/>
          <w:lang w:val="nl-NL"/>
        </w:rPr>
        <w:t xml:space="preserve">30. </w:t>
      </w:r>
    </w:p>
    <w:p w14:paraId="76321062" w14:textId="77777777" w:rsidR="0067457F" w:rsidRPr="0067457F" w:rsidRDefault="0067457F" w:rsidP="0067457F">
      <w:pPr>
        <w:ind w:left="384" w:hanging="384"/>
        <w:rPr>
          <w:rFonts w:ascii="Calibri" w:eastAsia="Times New Roman" w:hAnsi="Calibri" w:cs="Calibri"/>
          <w:lang w:val="nl-NL"/>
        </w:rPr>
      </w:pPr>
    </w:p>
    <w:p w14:paraId="79AB711D" w14:textId="77777777" w:rsidR="0067457F" w:rsidRPr="0067457F" w:rsidRDefault="0067457F" w:rsidP="0067457F">
      <w:pPr>
        <w:ind w:left="384" w:hanging="384"/>
        <w:rPr>
          <w:rFonts w:ascii="Calibri" w:eastAsia="Times New Roman" w:hAnsi="Calibri" w:cs="Calibri"/>
          <w:lang w:val="en-GB"/>
        </w:rPr>
      </w:pPr>
      <w:r w:rsidRPr="0067457F">
        <w:rPr>
          <w:rFonts w:ascii="Calibri" w:eastAsia="Times New Roman" w:hAnsi="Calibri" w:cs="Times New Roman"/>
          <w:lang w:val="nl-NL"/>
        </w:rPr>
        <w:t>26.</w:t>
      </w:r>
      <w:r w:rsidRPr="0067457F">
        <w:rPr>
          <w:rFonts w:ascii="Calibri" w:eastAsia="Times New Roman" w:hAnsi="Calibri" w:cs="Times New Roman"/>
          <w:lang w:val="nl-NL"/>
        </w:rPr>
        <w:tab/>
      </w:r>
      <w:r w:rsidRPr="0067457F">
        <w:rPr>
          <w:rFonts w:ascii="Calibri" w:eastAsia="Times New Roman" w:hAnsi="Calibri" w:cs="Calibri"/>
          <w:lang w:val="nl-NL"/>
        </w:rPr>
        <w:t xml:space="preserve">te Veldhuis EC, te Veldhuis AH, van Dijk FS, Kwee ML, van Hagen JM, Baart JA, et al. </w:t>
      </w:r>
      <w:proofErr w:type="spellStart"/>
      <w:r w:rsidRPr="0067457F">
        <w:rPr>
          <w:rFonts w:ascii="Calibri" w:eastAsia="Times New Roman" w:hAnsi="Calibri" w:cs="Calibri"/>
          <w:lang w:val="en-GB"/>
        </w:rPr>
        <w:t>Rendu</w:t>
      </w:r>
      <w:proofErr w:type="spellEnd"/>
      <w:r w:rsidRPr="0067457F">
        <w:rPr>
          <w:rFonts w:ascii="Calibri" w:eastAsia="Times New Roman" w:hAnsi="Calibri" w:cs="Calibri"/>
          <w:lang w:val="en-GB"/>
        </w:rPr>
        <w:t xml:space="preserve">-Osler-Weber disease: update of medical and dental considerations. </w:t>
      </w:r>
      <w:r w:rsidRPr="0067457F">
        <w:rPr>
          <w:rFonts w:ascii="Calibri" w:eastAsia="Times New Roman" w:hAnsi="Calibri" w:cs="Calibri"/>
          <w:i/>
          <w:lang w:val="en-GB"/>
        </w:rPr>
        <w:t xml:space="preserve">Oral </w:t>
      </w:r>
      <w:proofErr w:type="spellStart"/>
      <w:r w:rsidRPr="0067457F">
        <w:rPr>
          <w:rFonts w:ascii="Calibri" w:eastAsia="Times New Roman" w:hAnsi="Calibri" w:cs="Calibri"/>
          <w:i/>
          <w:lang w:val="en-GB"/>
        </w:rPr>
        <w:t>Surg</w:t>
      </w:r>
      <w:proofErr w:type="spellEnd"/>
      <w:r w:rsidRPr="0067457F">
        <w:rPr>
          <w:rFonts w:ascii="Calibri" w:eastAsia="Times New Roman" w:hAnsi="Calibri" w:cs="Calibri"/>
          <w:i/>
          <w:lang w:val="en-GB"/>
        </w:rPr>
        <w:t xml:space="preserve"> Oral Med Oral </w:t>
      </w:r>
      <w:proofErr w:type="spellStart"/>
      <w:r w:rsidRPr="0067457F">
        <w:rPr>
          <w:rFonts w:ascii="Calibri" w:eastAsia="Times New Roman" w:hAnsi="Calibri" w:cs="Calibri"/>
          <w:i/>
          <w:lang w:val="en-GB"/>
        </w:rPr>
        <w:t>Pathol</w:t>
      </w:r>
      <w:proofErr w:type="spellEnd"/>
      <w:r w:rsidRPr="0067457F">
        <w:rPr>
          <w:rFonts w:ascii="Calibri" w:eastAsia="Times New Roman" w:hAnsi="Calibri" w:cs="Calibri"/>
          <w:i/>
          <w:lang w:val="en-GB"/>
        </w:rPr>
        <w:t xml:space="preserve"> Oral </w:t>
      </w:r>
      <w:proofErr w:type="spellStart"/>
      <w:r w:rsidRPr="0067457F">
        <w:rPr>
          <w:rFonts w:ascii="Calibri" w:eastAsia="Times New Roman" w:hAnsi="Calibri" w:cs="Calibri"/>
          <w:i/>
          <w:lang w:val="en-GB"/>
        </w:rPr>
        <w:t>Radiol</w:t>
      </w:r>
      <w:proofErr w:type="spellEnd"/>
      <w:r w:rsidRPr="0067457F">
        <w:rPr>
          <w:rFonts w:ascii="Calibri" w:eastAsia="Times New Roman" w:hAnsi="Calibri" w:cs="Calibri"/>
          <w:i/>
          <w:lang w:val="en-GB"/>
        </w:rPr>
        <w:t xml:space="preserve"> </w:t>
      </w:r>
      <w:proofErr w:type="spellStart"/>
      <w:r w:rsidRPr="0067457F">
        <w:rPr>
          <w:rFonts w:ascii="Calibri" w:eastAsia="Times New Roman" w:hAnsi="Calibri" w:cs="Calibri"/>
          <w:i/>
          <w:lang w:val="en-GB"/>
        </w:rPr>
        <w:t>Endod</w:t>
      </w:r>
      <w:proofErr w:type="spellEnd"/>
      <w:r w:rsidRPr="0067457F">
        <w:rPr>
          <w:rFonts w:ascii="Calibri" w:eastAsia="Times New Roman" w:hAnsi="Calibri" w:cs="Calibri"/>
          <w:lang w:val="en-GB"/>
        </w:rPr>
        <w:t>. 2008;105:e38</w:t>
      </w:r>
      <w:r w:rsidRPr="0067457F">
        <w:rPr>
          <w:rFonts w:ascii="Cambria Math" w:eastAsia="Times New Roman" w:hAnsi="Cambria Math" w:cs="Cambria Math"/>
          <w:lang w:val="en-GB"/>
        </w:rPr>
        <w:t>‑</w:t>
      </w:r>
      <w:r w:rsidRPr="0067457F">
        <w:rPr>
          <w:rFonts w:ascii="Calibri" w:eastAsia="Times New Roman" w:hAnsi="Calibri" w:cs="Calibri"/>
          <w:lang w:val="en-GB"/>
        </w:rPr>
        <w:t xml:space="preserve">41. </w:t>
      </w:r>
    </w:p>
    <w:p w14:paraId="411F6CEE" w14:textId="77777777" w:rsidR="0067457F" w:rsidRPr="0067457F" w:rsidRDefault="0067457F" w:rsidP="0067457F">
      <w:pPr>
        <w:ind w:left="384" w:hanging="384"/>
        <w:rPr>
          <w:rFonts w:ascii="Calibri" w:eastAsia="Times New Roman" w:hAnsi="Calibri" w:cs="Calibri"/>
          <w:lang w:val="en-GB"/>
        </w:rPr>
      </w:pPr>
    </w:p>
    <w:p w14:paraId="6DA2C8FD" w14:textId="77777777" w:rsidR="0067457F" w:rsidRPr="0067457F" w:rsidRDefault="0067457F" w:rsidP="0067457F">
      <w:pPr>
        <w:ind w:left="384" w:hanging="384"/>
        <w:rPr>
          <w:rFonts w:ascii="Calibri" w:eastAsia="Times New Roman" w:hAnsi="Calibri" w:cs="Calibri"/>
        </w:rPr>
      </w:pPr>
      <w:r w:rsidRPr="0067457F">
        <w:rPr>
          <w:rFonts w:ascii="Calibri" w:eastAsia="Times New Roman" w:hAnsi="Calibri" w:cs="Times New Roman"/>
        </w:rPr>
        <w:t>27.</w:t>
      </w:r>
      <w:r w:rsidRPr="0067457F">
        <w:rPr>
          <w:rFonts w:ascii="Calibri" w:eastAsia="Times New Roman" w:hAnsi="Calibri" w:cs="Times New Roman"/>
        </w:rPr>
        <w:tab/>
      </w:r>
      <w:proofErr w:type="spellStart"/>
      <w:r w:rsidRPr="0067457F">
        <w:rPr>
          <w:rFonts w:ascii="Calibri" w:eastAsia="Times New Roman" w:hAnsi="Calibri" w:cs="Calibri"/>
        </w:rPr>
        <w:t>Létourneau</w:t>
      </w:r>
      <w:proofErr w:type="spellEnd"/>
      <w:r w:rsidRPr="0067457F">
        <w:rPr>
          <w:rFonts w:ascii="Calibri" w:eastAsia="Times New Roman" w:hAnsi="Calibri" w:cs="Calibri"/>
        </w:rPr>
        <w:t xml:space="preserve"> Y, </w:t>
      </w:r>
      <w:proofErr w:type="spellStart"/>
      <w:r w:rsidRPr="0067457F">
        <w:rPr>
          <w:rFonts w:ascii="Calibri" w:eastAsia="Times New Roman" w:hAnsi="Calibri" w:cs="Calibri"/>
        </w:rPr>
        <w:t>Pérusse</w:t>
      </w:r>
      <w:proofErr w:type="spellEnd"/>
      <w:r w:rsidRPr="0067457F">
        <w:rPr>
          <w:rFonts w:ascii="Calibri" w:eastAsia="Times New Roman" w:hAnsi="Calibri" w:cs="Calibri"/>
        </w:rPr>
        <w:t xml:space="preserve"> R, </w:t>
      </w:r>
      <w:proofErr w:type="spellStart"/>
      <w:r w:rsidRPr="0067457F">
        <w:rPr>
          <w:rFonts w:ascii="Calibri" w:eastAsia="Times New Roman" w:hAnsi="Calibri" w:cs="Calibri"/>
        </w:rPr>
        <w:t>Buithieu</w:t>
      </w:r>
      <w:proofErr w:type="spellEnd"/>
      <w:r w:rsidRPr="0067457F">
        <w:rPr>
          <w:rFonts w:ascii="Calibri" w:eastAsia="Times New Roman" w:hAnsi="Calibri" w:cs="Calibri"/>
        </w:rPr>
        <w:t xml:space="preserve"> H. Oral manifestations of Ehlers-Danlos syndrome. </w:t>
      </w:r>
      <w:r w:rsidRPr="0067457F">
        <w:rPr>
          <w:rFonts w:ascii="Calibri" w:eastAsia="Times New Roman" w:hAnsi="Calibri" w:cs="Calibri"/>
          <w:i/>
        </w:rPr>
        <w:t>J Can Dent Assoc</w:t>
      </w:r>
      <w:r w:rsidRPr="0067457F">
        <w:rPr>
          <w:rFonts w:ascii="Calibri" w:eastAsia="Times New Roman" w:hAnsi="Calibri" w:cs="Calibri"/>
        </w:rPr>
        <w:t xml:space="preserve"> 2001;67:330</w:t>
      </w:r>
      <w:r w:rsidRPr="0067457F">
        <w:rPr>
          <w:rFonts w:ascii="Cambria Math" w:eastAsia="Times New Roman" w:hAnsi="Cambria Math" w:cs="Cambria Math"/>
        </w:rPr>
        <w:t>‑</w:t>
      </w:r>
      <w:r w:rsidRPr="0067457F">
        <w:rPr>
          <w:rFonts w:ascii="Calibri" w:eastAsia="Times New Roman" w:hAnsi="Calibri" w:cs="Calibri"/>
        </w:rPr>
        <w:t xml:space="preserve">4. </w:t>
      </w:r>
    </w:p>
    <w:p w14:paraId="19058CA5" w14:textId="77777777" w:rsidR="0067457F" w:rsidRPr="0067457F" w:rsidRDefault="0067457F" w:rsidP="0067457F">
      <w:pPr>
        <w:ind w:left="384" w:hanging="384"/>
        <w:rPr>
          <w:rFonts w:ascii="Calibri" w:eastAsia="Times New Roman" w:hAnsi="Calibri" w:cs="Calibri"/>
        </w:rPr>
      </w:pPr>
    </w:p>
    <w:p w14:paraId="04F15DCD" w14:textId="77777777" w:rsidR="0067457F" w:rsidRPr="0067457F" w:rsidRDefault="0067457F" w:rsidP="0067457F">
      <w:pPr>
        <w:ind w:left="384" w:hanging="384"/>
        <w:rPr>
          <w:rFonts w:ascii="Calibri" w:eastAsia="Times New Roman" w:hAnsi="Calibri" w:cs="Calibri"/>
        </w:rPr>
      </w:pPr>
      <w:r w:rsidRPr="0067457F">
        <w:rPr>
          <w:rFonts w:ascii="Calibri" w:eastAsia="Times New Roman" w:hAnsi="Calibri" w:cs="Times New Roman"/>
        </w:rPr>
        <w:t>28.</w:t>
      </w:r>
      <w:r w:rsidRPr="0067457F">
        <w:rPr>
          <w:rFonts w:ascii="Calibri" w:eastAsia="Times New Roman" w:hAnsi="Calibri" w:cs="Times New Roman"/>
        </w:rPr>
        <w:tab/>
      </w:r>
      <w:proofErr w:type="spellStart"/>
      <w:r w:rsidRPr="0067457F">
        <w:rPr>
          <w:rFonts w:ascii="Calibri" w:eastAsia="Times New Roman" w:hAnsi="Calibri" w:cs="Calibri"/>
        </w:rPr>
        <w:t>Mitakides</w:t>
      </w:r>
      <w:proofErr w:type="spellEnd"/>
      <w:r w:rsidRPr="0067457F">
        <w:rPr>
          <w:rFonts w:ascii="Calibri" w:eastAsia="Times New Roman" w:hAnsi="Calibri" w:cs="Calibri"/>
        </w:rPr>
        <w:t xml:space="preserve"> J, </w:t>
      </w:r>
      <w:proofErr w:type="spellStart"/>
      <w:r w:rsidRPr="0067457F">
        <w:rPr>
          <w:rFonts w:ascii="Calibri" w:eastAsia="Times New Roman" w:hAnsi="Calibri" w:cs="Calibri"/>
        </w:rPr>
        <w:t>Tinkle</w:t>
      </w:r>
      <w:proofErr w:type="spellEnd"/>
      <w:r w:rsidRPr="0067457F">
        <w:rPr>
          <w:rFonts w:ascii="Calibri" w:eastAsia="Times New Roman" w:hAnsi="Calibri" w:cs="Calibri"/>
        </w:rPr>
        <w:t xml:space="preserve"> BT. Oral and </w:t>
      </w:r>
      <w:proofErr w:type="spellStart"/>
      <w:r w:rsidRPr="0067457F">
        <w:rPr>
          <w:rFonts w:ascii="Calibri" w:eastAsia="Times New Roman" w:hAnsi="Calibri" w:cs="Calibri"/>
        </w:rPr>
        <w:t>mandibular</w:t>
      </w:r>
      <w:proofErr w:type="spellEnd"/>
      <w:r w:rsidRPr="0067457F">
        <w:rPr>
          <w:rFonts w:ascii="Calibri" w:eastAsia="Times New Roman" w:hAnsi="Calibri" w:cs="Calibri"/>
        </w:rPr>
        <w:t xml:space="preserve"> manifestations in the Ehlers-Danlos syndromes. </w:t>
      </w:r>
      <w:r w:rsidRPr="0067457F">
        <w:rPr>
          <w:rFonts w:ascii="Calibri" w:eastAsia="Times New Roman" w:hAnsi="Calibri" w:cs="Calibri"/>
          <w:i/>
        </w:rPr>
        <w:t xml:space="preserve">Am J Med Genet C </w:t>
      </w:r>
      <w:proofErr w:type="spellStart"/>
      <w:r w:rsidRPr="0067457F">
        <w:rPr>
          <w:rFonts w:ascii="Calibri" w:eastAsia="Times New Roman" w:hAnsi="Calibri" w:cs="Calibri"/>
          <w:i/>
        </w:rPr>
        <w:t>Semin</w:t>
      </w:r>
      <w:proofErr w:type="spellEnd"/>
      <w:r w:rsidRPr="0067457F">
        <w:rPr>
          <w:rFonts w:ascii="Calibri" w:eastAsia="Times New Roman" w:hAnsi="Calibri" w:cs="Calibri"/>
          <w:i/>
        </w:rPr>
        <w:t xml:space="preserve"> Med Genet</w:t>
      </w:r>
      <w:r w:rsidRPr="0067457F">
        <w:rPr>
          <w:rFonts w:ascii="Calibri" w:eastAsia="Times New Roman" w:hAnsi="Calibri" w:cs="Calibri"/>
        </w:rPr>
        <w:t xml:space="preserve"> 2017;175:220</w:t>
      </w:r>
      <w:r w:rsidRPr="0067457F">
        <w:rPr>
          <w:rFonts w:ascii="Cambria Math" w:eastAsia="Times New Roman" w:hAnsi="Cambria Math" w:cs="Cambria Math"/>
        </w:rPr>
        <w:t>‑</w:t>
      </w:r>
      <w:r w:rsidRPr="0067457F">
        <w:rPr>
          <w:rFonts w:ascii="Calibri" w:eastAsia="Times New Roman" w:hAnsi="Calibri" w:cs="Calibri"/>
        </w:rPr>
        <w:t xml:space="preserve">5. </w:t>
      </w:r>
    </w:p>
    <w:p w14:paraId="3AA83C5E" w14:textId="77777777" w:rsidR="0067457F" w:rsidRPr="0067457F" w:rsidRDefault="0067457F" w:rsidP="0067457F">
      <w:pPr>
        <w:ind w:left="384" w:hanging="384"/>
        <w:rPr>
          <w:rFonts w:ascii="Calibri" w:eastAsia="Times New Roman" w:hAnsi="Calibri" w:cs="Calibri"/>
        </w:rPr>
      </w:pPr>
    </w:p>
    <w:p w14:paraId="6320B325" w14:textId="77777777" w:rsidR="0067457F" w:rsidRPr="0067457F" w:rsidRDefault="0067457F" w:rsidP="0067457F">
      <w:pPr>
        <w:ind w:left="384" w:hanging="384"/>
        <w:rPr>
          <w:rFonts w:ascii="Calibri" w:eastAsia="Times New Roman" w:hAnsi="Calibri" w:cs="Calibri"/>
          <w:lang w:val="en-GB"/>
        </w:rPr>
      </w:pPr>
      <w:r w:rsidRPr="0067457F">
        <w:rPr>
          <w:rFonts w:ascii="Calibri" w:eastAsia="Times New Roman" w:hAnsi="Calibri" w:cs="Times New Roman"/>
          <w:lang w:val="en-GB"/>
        </w:rPr>
        <w:t>29.</w:t>
      </w:r>
      <w:r w:rsidRPr="0067457F">
        <w:rPr>
          <w:rFonts w:ascii="Calibri" w:eastAsia="Times New Roman" w:hAnsi="Calibri" w:cs="Times New Roman"/>
          <w:lang w:val="en-GB"/>
        </w:rPr>
        <w:tab/>
      </w:r>
      <w:r w:rsidRPr="0067457F">
        <w:rPr>
          <w:rFonts w:ascii="Calibri" w:eastAsia="Times New Roman" w:hAnsi="Calibri" w:cs="Calibri"/>
          <w:lang w:val="en-GB"/>
        </w:rPr>
        <w:t xml:space="preserve">Ogawa R, Hsu C. Mechanobiological dysregulation of the epidermis and dermis in skin disorders and in degeneration. </w:t>
      </w:r>
      <w:r w:rsidRPr="0067457F">
        <w:rPr>
          <w:rFonts w:ascii="Calibri" w:eastAsia="Times New Roman" w:hAnsi="Calibri" w:cs="Calibri"/>
          <w:i/>
          <w:lang w:val="en-GB"/>
        </w:rPr>
        <w:t>J Cell Mol Med</w:t>
      </w:r>
      <w:r w:rsidRPr="0067457F">
        <w:rPr>
          <w:rFonts w:ascii="Calibri" w:eastAsia="Times New Roman" w:hAnsi="Calibri" w:cs="Calibri"/>
          <w:lang w:val="en-GB"/>
        </w:rPr>
        <w:t xml:space="preserve"> 2013;17:817</w:t>
      </w:r>
      <w:r w:rsidRPr="0067457F">
        <w:rPr>
          <w:rFonts w:ascii="Cambria Math" w:eastAsia="Times New Roman" w:hAnsi="Cambria Math" w:cs="Cambria Math"/>
          <w:lang w:val="en-GB"/>
        </w:rPr>
        <w:t>‑</w:t>
      </w:r>
      <w:r w:rsidRPr="0067457F">
        <w:rPr>
          <w:rFonts w:ascii="Calibri" w:eastAsia="Times New Roman" w:hAnsi="Calibri" w:cs="Calibri"/>
          <w:lang w:val="en-GB"/>
        </w:rPr>
        <w:t xml:space="preserve">22. </w:t>
      </w:r>
    </w:p>
    <w:p w14:paraId="788579D7" w14:textId="77777777" w:rsidR="0067457F" w:rsidRPr="0067457F" w:rsidRDefault="0067457F" w:rsidP="0067457F">
      <w:pPr>
        <w:ind w:left="384" w:hanging="384"/>
        <w:rPr>
          <w:rFonts w:ascii="Calibri" w:eastAsia="Times New Roman" w:hAnsi="Calibri" w:cs="Calibri"/>
          <w:lang w:val="en-GB"/>
        </w:rPr>
      </w:pPr>
    </w:p>
    <w:p w14:paraId="33A0206C" w14:textId="77777777" w:rsidR="0067457F" w:rsidRPr="0067457F" w:rsidRDefault="0067457F" w:rsidP="0067457F">
      <w:pPr>
        <w:ind w:left="384" w:hanging="384"/>
        <w:rPr>
          <w:rFonts w:ascii="Calibri" w:eastAsia="Times New Roman" w:hAnsi="Calibri" w:cs="Calibri"/>
          <w:lang w:val="en-GB"/>
        </w:rPr>
      </w:pPr>
      <w:r w:rsidRPr="0067457F">
        <w:rPr>
          <w:rFonts w:ascii="Calibri" w:eastAsia="Times New Roman" w:hAnsi="Calibri" w:cs="Times New Roman"/>
          <w:lang w:val="en-GB"/>
        </w:rPr>
        <w:t>30.</w:t>
      </w:r>
      <w:r w:rsidRPr="0067457F">
        <w:rPr>
          <w:rFonts w:ascii="Calibri" w:eastAsia="Times New Roman" w:hAnsi="Calibri" w:cs="Times New Roman"/>
          <w:lang w:val="en-GB"/>
        </w:rPr>
        <w:tab/>
      </w:r>
      <w:r w:rsidRPr="0067457F">
        <w:rPr>
          <w:rFonts w:ascii="Calibri" w:eastAsia="Times New Roman" w:hAnsi="Calibri" w:cs="Calibri"/>
          <w:lang w:val="en-GB"/>
        </w:rPr>
        <w:t xml:space="preserve">Palta S, </w:t>
      </w:r>
      <w:proofErr w:type="spellStart"/>
      <w:r w:rsidRPr="0067457F">
        <w:rPr>
          <w:rFonts w:ascii="Calibri" w:eastAsia="Times New Roman" w:hAnsi="Calibri" w:cs="Calibri"/>
          <w:lang w:val="en-GB"/>
        </w:rPr>
        <w:t>Saroa</w:t>
      </w:r>
      <w:proofErr w:type="spellEnd"/>
      <w:r w:rsidRPr="0067457F">
        <w:rPr>
          <w:rFonts w:ascii="Calibri" w:eastAsia="Times New Roman" w:hAnsi="Calibri" w:cs="Calibri"/>
          <w:lang w:val="en-GB"/>
        </w:rPr>
        <w:t xml:space="preserve"> R, Palta A. Overview of the coagulation system. </w:t>
      </w:r>
      <w:r w:rsidRPr="0067457F">
        <w:rPr>
          <w:rFonts w:ascii="Calibri" w:eastAsia="Times New Roman" w:hAnsi="Calibri" w:cs="Calibri"/>
          <w:i/>
          <w:lang w:val="en-GB"/>
        </w:rPr>
        <w:t xml:space="preserve">Indian J </w:t>
      </w:r>
      <w:proofErr w:type="spellStart"/>
      <w:r w:rsidRPr="0067457F">
        <w:rPr>
          <w:rFonts w:ascii="Calibri" w:eastAsia="Times New Roman" w:hAnsi="Calibri" w:cs="Calibri"/>
          <w:i/>
          <w:lang w:val="en-GB"/>
        </w:rPr>
        <w:t>Anaesth</w:t>
      </w:r>
      <w:proofErr w:type="spellEnd"/>
      <w:r w:rsidRPr="0067457F">
        <w:rPr>
          <w:rFonts w:ascii="Calibri" w:eastAsia="Times New Roman" w:hAnsi="Calibri" w:cs="Calibri"/>
          <w:lang w:val="en-GB"/>
        </w:rPr>
        <w:t xml:space="preserve"> 2014;58:515-523.</w:t>
      </w:r>
    </w:p>
    <w:p w14:paraId="210897B1" w14:textId="77777777" w:rsidR="0067457F" w:rsidRPr="0067457F" w:rsidRDefault="0067457F" w:rsidP="0067457F">
      <w:pPr>
        <w:ind w:left="384" w:hanging="384"/>
        <w:rPr>
          <w:rFonts w:ascii="Calibri" w:eastAsia="Times New Roman" w:hAnsi="Calibri" w:cs="Calibri"/>
          <w:lang w:val="en-GB"/>
        </w:rPr>
      </w:pPr>
      <w:r w:rsidRPr="0067457F">
        <w:rPr>
          <w:rFonts w:ascii="Calibri" w:eastAsia="Times New Roman" w:hAnsi="Calibri" w:cs="Calibri"/>
          <w:lang w:val="en-GB"/>
        </w:rPr>
        <w:t xml:space="preserve"> </w:t>
      </w:r>
    </w:p>
    <w:p w14:paraId="61B02D93" w14:textId="77777777" w:rsidR="0067457F" w:rsidRPr="0067457F" w:rsidRDefault="0067457F" w:rsidP="0067457F">
      <w:pPr>
        <w:tabs>
          <w:tab w:val="left" w:pos="384"/>
        </w:tabs>
        <w:spacing w:after="240"/>
        <w:ind w:left="384" w:hanging="384"/>
        <w:rPr>
          <w:rFonts w:ascii="Calibri" w:eastAsia="Times New Roman" w:hAnsi="Calibri" w:cs="Times New Roman"/>
          <w:lang w:val="en-GB"/>
        </w:rPr>
      </w:pPr>
      <w:r w:rsidRPr="0067457F">
        <w:rPr>
          <w:rFonts w:ascii="Calibri" w:eastAsia="Times New Roman" w:hAnsi="Calibri" w:cs="Times New Roman"/>
          <w:lang w:val="en-GB"/>
        </w:rPr>
        <w:t>31.</w:t>
      </w:r>
      <w:r w:rsidRPr="0067457F">
        <w:rPr>
          <w:rFonts w:ascii="Calibri" w:eastAsia="Times New Roman" w:hAnsi="Calibri" w:cs="Times New Roman"/>
          <w:lang w:val="en-GB"/>
        </w:rPr>
        <w:tab/>
      </w:r>
      <w:r w:rsidRPr="0067457F">
        <w:rPr>
          <w:rFonts w:ascii="Calibri" w:eastAsia="Times New Roman" w:hAnsi="Calibri" w:cs="Calibri"/>
          <w:lang w:val="en-GB"/>
        </w:rPr>
        <w:t xml:space="preserve">Franchini M, </w:t>
      </w:r>
      <w:proofErr w:type="spellStart"/>
      <w:r w:rsidRPr="0067457F">
        <w:rPr>
          <w:rFonts w:ascii="Calibri" w:eastAsia="Times New Roman" w:hAnsi="Calibri" w:cs="Calibri"/>
          <w:lang w:val="en-GB"/>
        </w:rPr>
        <w:t>Zaffanello</w:t>
      </w:r>
      <w:proofErr w:type="spellEnd"/>
      <w:r w:rsidRPr="0067457F">
        <w:rPr>
          <w:rFonts w:ascii="Calibri" w:eastAsia="Times New Roman" w:hAnsi="Calibri" w:cs="Calibri"/>
          <w:lang w:val="en-GB"/>
        </w:rPr>
        <w:t xml:space="preserve"> M, </w:t>
      </w:r>
      <w:proofErr w:type="spellStart"/>
      <w:r w:rsidRPr="0067457F">
        <w:rPr>
          <w:rFonts w:ascii="Calibri" w:eastAsia="Times New Roman" w:hAnsi="Calibri" w:cs="Calibri"/>
          <w:lang w:val="en-GB"/>
        </w:rPr>
        <w:t>Mannucci</w:t>
      </w:r>
      <w:proofErr w:type="spellEnd"/>
      <w:r w:rsidRPr="0067457F">
        <w:rPr>
          <w:rFonts w:ascii="Calibri" w:eastAsia="Times New Roman" w:hAnsi="Calibri" w:cs="Calibri"/>
          <w:lang w:val="en-GB"/>
        </w:rPr>
        <w:t xml:space="preserve"> PM. Bleeding Disorders in Primary Fibrinolysis. </w:t>
      </w:r>
      <w:r w:rsidRPr="0067457F">
        <w:rPr>
          <w:rFonts w:ascii="Calibri" w:eastAsia="Times New Roman" w:hAnsi="Calibri" w:cs="Calibri"/>
          <w:i/>
          <w:lang w:val="en-GB"/>
        </w:rPr>
        <w:t>Int J Mol Sci</w:t>
      </w:r>
      <w:r w:rsidRPr="0067457F">
        <w:rPr>
          <w:rFonts w:ascii="Calibri" w:eastAsia="Times New Roman" w:hAnsi="Calibri" w:cs="Calibri"/>
          <w:lang w:val="en-GB"/>
        </w:rPr>
        <w:t xml:space="preserve"> 2021;22:7027. </w:t>
      </w:r>
    </w:p>
    <w:p w14:paraId="3ED15D29" w14:textId="77777777" w:rsidR="0067457F" w:rsidRPr="0067457F" w:rsidRDefault="0067457F" w:rsidP="0067457F">
      <w:pPr>
        <w:tabs>
          <w:tab w:val="left" w:pos="384"/>
        </w:tabs>
        <w:spacing w:after="240"/>
        <w:ind w:left="384" w:hanging="384"/>
        <w:rPr>
          <w:rFonts w:ascii="Calibri" w:eastAsia="Times New Roman" w:hAnsi="Calibri" w:cs="Times New Roman"/>
          <w:lang w:val="en-GB"/>
        </w:rPr>
      </w:pPr>
      <w:r w:rsidRPr="0067457F">
        <w:rPr>
          <w:rFonts w:ascii="Calibri" w:eastAsia="Times New Roman" w:hAnsi="Calibri" w:cs="Times New Roman"/>
          <w:lang w:val="en-GB"/>
        </w:rPr>
        <w:t>32.</w:t>
      </w:r>
      <w:r w:rsidRPr="0067457F">
        <w:rPr>
          <w:rFonts w:ascii="Calibri" w:eastAsia="Times New Roman" w:hAnsi="Calibri" w:cs="Times New Roman"/>
          <w:lang w:val="en-GB"/>
        </w:rPr>
        <w:tab/>
      </w:r>
      <w:r w:rsidRPr="0067457F">
        <w:rPr>
          <w:rFonts w:ascii="Calibri" w:eastAsia="Times New Roman" w:hAnsi="Calibri" w:cs="Calibri"/>
          <w:lang w:val="en-GB"/>
        </w:rPr>
        <w:t xml:space="preserve">Tripodi A. </w:t>
      </w:r>
      <w:proofErr w:type="spellStart"/>
      <w:r w:rsidRPr="0067457F">
        <w:rPr>
          <w:rFonts w:ascii="Calibri" w:eastAsia="Times New Roman" w:hAnsi="Calibri" w:cs="Calibri"/>
          <w:lang w:val="en-GB"/>
        </w:rPr>
        <w:t>Hemostasis</w:t>
      </w:r>
      <w:proofErr w:type="spellEnd"/>
      <w:r w:rsidRPr="0067457F">
        <w:rPr>
          <w:rFonts w:ascii="Calibri" w:eastAsia="Times New Roman" w:hAnsi="Calibri" w:cs="Calibri"/>
          <w:lang w:val="en-GB"/>
        </w:rPr>
        <w:t xml:space="preserve"> in Acute and Chronic Liver Disease. </w:t>
      </w:r>
      <w:r w:rsidRPr="0067457F">
        <w:rPr>
          <w:rFonts w:ascii="Calibri" w:eastAsia="Times New Roman" w:hAnsi="Calibri" w:cs="Calibri"/>
          <w:i/>
          <w:lang w:val="en-GB"/>
        </w:rPr>
        <w:t>Semin Liver Dis</w:t>
      </w:r>
      <w:r w:rsidRPr="0067457F">
        <w:rPr>
          <w:rFonts w:ascii="Calibri" w:eastAsia="Times New Roman" w:hAnsi="Calibri" w:cs="Calibri"/>
          <w:lang w:val="en-GB"/>
        </w:rPr>
        <w:t xml:space="preserve"> 2017;37:28</w:t>
      </w:r>
      <w:r w:rsidRPr="0067457F">
        <w:rPr>
          <w:rFonts w:ascii="Cambria Math" w:eastAsia="Times New Roman" w:hAnsi="Cambria Math" w:cs="Cambria Math"/>
          <w:lang w:val="en-GB"/>
        </w:rPr>
        <w:t>‑</w:t>
      </w:r>
      <w:r w:rsidRPr="0067457F">
        <w:rPr>
          <w:rFonts w:ascii="Calibri" w:eastAsia="Times New Roman" w:hAnsi="Calibri" w:cs="Calibri"/>
          <w:lang w:val="en-GB"/>
        </w:rPr>
        <w:t xml:space="preserve">32. </w:t>
      </w:r>
      <w:r w:rsidRPr="0067457F">
        <w:rPr>
          <w:rFonts w:ascii="Calibri" w:eastAsia="Times New Roman" w:hAnsi="Calibri" w:cs="Times New Roman"/>
          <w:lang w:val="en-GB"/>
        </w:rPr>
        <w:t xml:space="preserve">32. </w:t>
      </w:r>
    </w:p>
    <w:p w14:paraId="00EFB1EF" w14:textId="77777777" w:rsidR="0067457F" w:rsidRPr="0067457F" w:rsidRDefault="0067457F" w:rsidP="0067457F">
      <w:pPr>
        <w:ind w:left="384" w:hanging="384"/>
        <w:rPr>
          <w:rFonts w:ascii="Calibri" w:eastAsia="Times New Roman" w:hAnsi="Calibri" w:cs="Calibri"/>
          <w:lang w:val="en-GB"/>
        </w:rPr>
      </w:pPr>
      <w:r w:rsidRPr="0067457F">
        <w:rPr>
          <w:rFonts w:ascii="Calibri" w:eastAsia="Times New Roman" w:hAnsi="Calibri" w:cs="Times New Roman"/>
          <w:lang w:val="en-GB"/>
        </w:rPr>
        <w:t>33.</w:t>
      </w:r>
      <w:r w:rsidRPr="0067457F">
        <w:rPr>
          <w:rFonts w:ascii="Calibri" w:eastAsia="Times New Roman" w:hAnsi="Calibri" w:cs="Times New Roman"/>
          <w:lang w:val="en-GB"/>
        </w:rPr>
        <w:tab/>
      </w:r>
      <w:r w:rsidRPr="0067457F">
        <w:rPr>
          <w:rFonts w:ascii="Calibri" w:eastAsia="Times New Roman" w:hAnsi="Calibri" w:cs="Calibri"/>
          <w:lang w:val="en-GB"/>
        </w:rPr>
        <w:t xml:space="preserve">Ker K, Roberts I, Shakur H, Coats TJ. Antifibrinolytic drugs for acute traumatic injury. Cochrane Database </w:t>
      </w:r>
      <w:proofErr w:type="spellStart"/>
      <w:r w:rsidRPr="0067457F">
        <w:rPr>
          <w:rFonts w:ascii="Calibri" w:eastAsia="Times New Roman" w:hAnsi="Calibri" w:cs="Calibri"/>
          <w:lang w:val="en-GB"/>
        </w:rPr>
        <w:t>Syst</w:t>
      </w:r>
      <w:proofErr w:type="spellEnd"/>
      <w:r w:rsidRPr="0067457F">
        <w:rPr>
          <w:rFonts w:ascii="Calibri" w:eastAsia="Times New Roman" w:hAnsi="Calibri" w:cs="Calibri"/>
          <w:lang w:val="en-GB"/>
        </w:rPr>
        <w:t xml:space="preserve"> Rev 2015 ; (5):CD004896.</w:t>
      </w:r>
    </w:p>
    <w:p w14:paraId="0689CE9B" w14:textId="77777777" w:rsidR="0067457F" w:rsidRPr="0067457F" w:rsidRDefault="0067457F" w:rsidP="0067457F">
      <w:pPr>
        <w:ind w:left="384" w:hanging="384"/>
        <w:rPr>
          <w:rFonts w:ascii="Calibri" w:eastAsia="Times New Roman" w:hAnsi="Calibri" w:cs="Calibri"/>
          <w:lang w:val="en-GB"/>
        </w:rPr>
      </w:pPr>
    </w:p>
    <w:p w14:paraId="6FC7CD4C" w14:textId="77777777" w:rsidR="0067457F" w:rsidRPr="0067457F" w:rsidRDefault="0067457F" w:rsidP="0067457F">
      <w:pPr>
        <w:tabs>
          <w:tab w:val="left" w:pos="384"/>
        </w:tabs>
        <w:spacing w:after="240"/>
        <w:ind w:left="384" w:hanging="384"/>
        <w:rPr>
          <w:rFonts w:ascii="Calibri" w:eastAsia="Times New Roman" w:hAnsi="Calibri" w:cs="Times New Roman"/>
          <w:lang w:val="en-GB"/>
        </w:rPr>
      </w:pPr>
      <w:r w:rsidRPr="0067457F">
        <w:rPr>
          <w:rFonts w:ascii="Calibri" w:eastAsia="Times New Roman" w:hAnsi="Calibri" w:cs="Times New Roman"/>
          <w:lang w:val="en-GB"/>
        </w:rPr>
        <w:t>34.</w:t>
      </w:r>
      <w:r w:rsidRPr="0067457F">
        <w:rPr>
          <w:rFonts w:ascii="Calibri" w:eastAsia="Times New Roman" w:hAnsi="Calibri" w:cs="Times New Roman"/>
          <w:lang w:val="en-GB"/>
        </w:rPr>
        <w:tab/>
      </w:r>
      <w:proofErr w:type="spellStart"/>
      <w:r w:rsidRPr="0067457F">
        <w:rPr>
          <w:rFonts w:ascii="Calibri" w:eastAsia="Times New Roman" w:hAnsi="Calibri" w:cs="Calibri"/>
          <w:lang w:val="en-GB"/>
        </w:rPr>
        <w:t>Mannucci</w:t>
      </w:r>
      <w:proofErr w:type="spellEnd"/>
      <w:r w:rsidRPr="0067457F">
        <w:rPr>
          <w:rFonts w:ascii="Calibri" w:eastAsia="Times New Roman" w:hAnsi="Calibri" w:cs="Calibri"/>
          <w:lang w:val="en-GB"/>
        </w:rPr>
        <w:t xml:space="preserve"> PM. New therapies for von Willebrand disease. </w:t>
      </w:r>
      <w:r w:rsidRPr="0067457F">
        <w:rPr>
          <w:rFonts w:ascii="Calibri" w:eastAsia="Times New Roman" w:hAnsi="Calibri" w:cs="Calibri"/>
          <w:i/>
          <w:lang w:val="en-GB"/>
        </w:rPr>
        <w:t>Blood Adv</w:t>
      </w:r>
      <w:r w:rsidRPr="0067457F">
        <w:rPr>
          <w:rFonts w:ascii="Calibri" w:eastAsia="Times New Roman" w:hAnsi="Calibri" w:cs="Calibri"/>
          <w:lang w:val="en-GB"/>
        </w:rPr>
        <w:t xml:space="preserve"> 2019;3:3481</w:t>
      </w:r>
      <w:r w:rsidRPr="0067457F">
        <w:rPr>
          <w:rFonts w:ascii="Cambria Math" w:eastAsia="Times New Roman" w:hAnsi="Cambria Math" w:cs="Cambria Math"/>
          <w:lang w:val="en-GB"/>
        </w:rPr>
        <w:t>‑</w:t>
      </w:r>
      <w:r w:rsidRPr="0067457F">
        <w:rPr>
          <w:rFonts w:ascii="Calibri" w:eastAsia="Times New Roman" w:hAnsi="Calibri" w:cs="Calibri"/>
          <w:lang w:val="en-GB"/>
        </w:rPr>
        <w:t xml:space="preserve">7. </w:t>
      </w:r>
    </w:p>
    <w:p w14:paraId="5F1BE2C3" w14:textId="77777777" w:rsidR="0067457F" w:rsidRPr="0067457F" w:rsidRDefault="0067457F" w:rsidP="0067457F">
      <w:pPr>
        <w:ind w:left="384" w:hanging="384"/>
        <w:rPr>
          <w:rFonts w:ascii="Calibri" w:eastAsia="Times New Roman" w:hAnsi="Calibri" w:cs="Calibri"/>
        </w:rPr>
      </w:pPr>
      <w:r w:rsidRPr="0067457F">
        <w:rPr>
          <w:rFonts w:ascii="Calibri" w:eastAsia="Times New Roman" w:hAnsi="Calibri" w:cs="Times New Roman"/>
          <w:lang w:val="en-GB"/>
        </w:rPr>
        <w:t>35.</w:t>
      </w:r>
      <w:r w:rsidRPr="0067457F">
        <w:rPr>
          <w:rFonts w:ascii="Calibri" w:eastAsia="Times New Roman" w:hAnsi="Calibri" w:cs="Times New Roman"/>
          <w:lang w:val="en-GB"/>
        </w:rPr>
        <w:tab/>
      </w:r>
      <w:proofErr w:type="spellStart"/>
      <w:r w:rsidRPr="0067457F">
        <w:rPr>
          <w:rFonts w:ascii="Calibri" w:eastAsia="Times New Roman" w:hAnsi="Calibri" w:cs="Calibri"/>
          <w:lang w:val="en-GB"/>
        </w:rPr>
        <w:t>Naymagon</w:t>
      </w:r>
      <w:proofErr w:type="spellEnd"/>
      <w:r w:rsidRPr="0067457F">
        <w:rPr>
          <w:rFonts w:ascii="Calibri" w:eastAsia="Times New Roman" w:hAnsi="Calibri" w:cs="Calibri"/>
          <w:lang w:val="en-GB"/>
        </w:rPr>
        <w:t xml:space="preserve"> L, Mascarenhas J. </w:t>
      </w:r>
      <w:proofErr w:type="spellStart"/>
      <w:r w:rsidRPr="0067457F">
        <w:rPr>
          <w:rFonts w:ascii="Calibri" w:eastAsia="Times New Roman" w:hAnsi="Calibri" w:cs="Calibri"/>
          <w:lang w:val="en-GB"/>
        </w:rPr>
        <w:t>Hemorrhage</w:t>
      </w:r>
      <w:proofErr w:type="spellEnd"/>
      <w:r w:rsidRPr="0067457F">
        <w:rPr>
          <w:rFonts w:ascii="Calibri" w:eastAsia="Times New Roman" w:hAnsi="Calibri" w:cs="Calibri"/>
          <w:lang w:val="en-GB"/>
        </w:rPr>
        <w:t xml:space="preserve"> in acute promyelocytic </w:t>
      </w:r>
      <w:proofErr w:type="spellStart"/>
      <w:r w:rsidRPr="0067457F">
        <w:rPr>
          <w:rFonts w:ascii="Calibri" w:eastAsia="Times New Roman" w:hAnsi="Calibri" w:cs="Calibri"/>
          <w:lang w:val="en-GB"/>
        </w:rPr>
        <w:t>leukemia</w:t>
      </w:r>
      <w:proofErr w:type="spellEnd"/>
      <w:r w:rsidRPr="0067457F">
        <w:rPr>
          <w:rFonts w:ascii="Calibri" w:eastAsia="Times New Roman" w:hAnsi="Calibri" w:cs="Calibri"/>
          <w:lang w:val="en-GB"/>
        </w:rPr>
        <w:t xml:space="preserve">: Can it be predicted and prevented? </w:t>
      </w:r>
      <w:proofErr w:type="spellStart"/>
      <w:r w:rsidRPr="0067457F">
        <w:rPr>
          <w:rFonts w:ascii="Calibri" w:eastAsia="Times New Roman" w:hAnsi="Calibri" w:cs="Calibri"/>
          <w:i/>
        </w:rPr>
        <w:t>Leuk</w:t>
      </w:r>
      <w:proofErr w:type="spellEnd"/>
      <w:r w:rsidRPr="0067457F">
        <w:rPr>
          <w:rFonts w:ascii="Calibri" w:eastAsia="Times New Roman" w:hAnsi="Calibri" w:cs="Calibri"/>
          <w:i/>
        </w:rPr>
        <w:t xml:space="preserve"> </w:t>
      </w:r>
      <w:proofErr w:type="spellStart"/>
      <w:r w:rsidRPr="0067457F">
        <w:rPr>
          <w:rFonts w:ascii="Calibri" w:eastAsia="Times New Roman" w:hAnsi="Calibri" w:cs="Calibri"/>
          <w:i/>
        </w:rPr>
        <w:t>Res</w:t>
      </w:r>
      <w:proofErr w:type="spellEnd"/>
      <w:r w:rsidRPr="0067457F">
        <w:rPr>
          <w:rFonts w:ascii="Calibri" w:eastAsia="Times New Roman" w:hAnsi="Calibri" w:cs="Calibri"/>
        </w:rPr>
        <w:t xml:space="preserve"> 2020;94:106356. </w:t>
      </w:r>
    </w:p>
    <w:p w14:paraId="4BD7410F" w14:textId="77777777" w:rsidR="0067457F" w:rsidRPr="0067457F" w:rsidRDefault="0067457F" w:rsidP="0067457F">
      <w:pPr>
        <w:ind w:left="384" w:hanging="384"/>
        <w:rPr>
          <w:rFonts w:ascii="Calibri" w:eastAsia="Times New Roman" w:hAnsi="Calibri" w:cs="Calibri"/>
        </w:rPr>
      </w:pPr>
    </w:p>
    <w:p w14:paraId="1BE7BDB5" w14:textId="77777777" w:rsidR="0067457F" w:rsidRPr="0067457F" w:rsidRDefault="0067457F" w:rsidP="0067457F">
      <w:pPr>
        <w:tabs>
          <w:tab w:val="left" w:pos="384"/>
        </w:tabs>
        <w:spacing w:after="240"/>
        <w:ind w:left="384" w:hanging="384"/>
        <w:rPr>
          <w:rFonts w:ascii="Calibri" w:eastAsia="Times New Roman" w:hAnsi="Calibri" w:cs="Times New Roman"/>
        </w:rPr>
      </w:pPr>
      <w:r w:rsidRPr="0067457F">
        <w:rPr>
          <w:rFonts w:ascii="Calibri" w:eastAsia="Times New Roman" w:hAnsi="Calibri" w:cs="Times New Roman"/>
        </w:rPr>
        <w:t>36.</w:t>
      </w:r>
      <w:r w:rsidRPr="0067457F">
        <w:rPr>
          <w:rFonts w:ascii="Calibri" w:eastAsia="Times New Roman" w:hAnsi="Calibri" w:cs="Times New Roman"/>
        </w:rPr>
        <w:tab/>
        <w:t xml:space="preserve">Hermans C, Lambert C. Guide pratique de l’utilisation des agents antithrombotiques lors de gestes invasifs programmés. </w:t>
      </w:r>
      <w:r w:rsidRPr="0067457F">
        <w:rPr>
          <w:rFonts w:ascii="Calibri" w:eastAsia="Times New Roman" w:hAnsi="Calibri" w:cs="Times New Roman"/>
          <w:i/>
          <w:iCs/>
        </w:rPr>
        <w:t>Louvain médical</w:t>
      </w:r>
      <w:r w:rsidRPr="0067457F">
        <w:rPr>
          <w:rFonts w:ascii="Calibri" w:eastAsia="Times New Roman" w:hAnsi="Calibri" w:cs="Times New Roman"/>
        </w:rPr>
        <w:t>,2014;133:163-180.</w:t>
      </w:r>
    </w:p>
    <w:p w14:paraId="246599C1" w14:textId="77777777" w:rsidR="0067457F" w:rsidRPr="0067457F" w:rsidRDefault="0067457F" w:rsidP="0067457F">
      <w:pPr>
        <w:ind w:left="384" w:hanging="384"/>
        <w:rPr>
          <w:rFonts w:ascii="Calibri" w:eastAsia="Times New Roman" w:hAnsi="Calibri" w:cs="Calibri"/>
          <w:lang w:val="en-GB"/>
        </w:rPr>
      </w:pPr>
      <w:r w:rsidRPr="0067457F">
        <w:rPr>
          <w:rFonts w:ascii="Calibri" w:eastAsia="Times New Roman" w:hAnsi="Calibri" w:cs="Times New Roman"/>
        </w:rPr>
        <w:t>37.</w:t>
      </w:r>
      <w:r w:rsidRPr="0067457F">
        <w:rPr>
          <w:rFonts w:ascii="Calibri" w:eastAsia="Times New Roman" w:hAnsi="Calibri" w:cs="Times New Roman"/>
        </w:rPr>
        <w:tab/>
      </w:r>
      <w:proofErr w:type="spellStart"/>
      <w:r w:rsidRPr="0067457F">
        <w:rPr>
          <w:rFonts w:ascii="Calibri" w:eastAsia="Times New Roman" w:hAnsi="Calibri" w:cs="Calibri"/>
        </w:rPr>
        <w:t>Sié</w:t>
      </w:r>
      <w:proofErr w:type="spellEnd"/>
      <w:r w:rsidRPr="0067457F">
        <w:rPr>
          <w:rFonts w:ascii="Calibri" w:eastAsia="Times New Roman" w:hAnsi="Calibri" w:cs="Calibri"/>
        </w:rPr>
        <w:t xml:space="preserve"> P, Samama CM, </w:t>
      </w:r>
      <w:proofErr w:type="spellStart"/>
      <w:r w:rsidRPr="0067457F">
        <w:rPr>
          <w:rFonts w:ascii="Calibri" w:eastAsia="Times New Roman" w:hAnsi="Calibri" w:cs="Calibri"/>
        </w:rPr>
        <w:t>Godier</w:t>
      </w:r>
      <w:proofErr w:type="spellEnd"/>
      <w:r w:rsidRPr="0067457F">
        <w:rPr>
          <w:rFonts w:ascii="Calibri" w:eastAsia="Times New Roman" w:hAnsi="Calibri" w:cs="Calibri"/>
        </w:rPr>
        <w:t xml:space="preserve"> A, </w:t>
      </w:r>
      <w:proofErr w:type="spellStart"/>
      <w:r w:rsidRPr="0067457F">
        <w:rPr>
          <w:rFonts w:ascii="Calibri" w:eastAsia="Times New Roman" w:hAnsi="Calibri" w:cs="Calibri"/>
        </w:rPr>
        <w:t>Rosencher</w:t>
      </w:r>
      <w:proofErr w:type="spellEnd"/>
      <w:r w:rsidRPr="0067457F">
        <w:rPr>
          <w:rFonts w:ascii="Calibri" w:eastAsia="Times New Roman" w:hAnsi="Calibri" w:cs="Calibri"/>
        </w:rPr>
        <w:t xml:space="preserve"> N, </w:t>
      </w:r>
      <w:proofErr w:type="spellStart"/>
      <w:r w:rsidRPr="0067457F">
        <w:rPr>
          <w:rFonts w:ascii="Calibri" w:eastAsia="Times New Roman" w:hAnsi="Calibri" w:cs="Calibri"/>
        </w:rPr>
        <w:t>Steib</w:t>
      </w:r>
      <w:proofErr w:type="spellEnd"/>
      <w:r w:rsidRPr="0067457F">
        <w:rPr>
          <w:rFonts w:ascii="Calibri" w:eastAsia="Times New Roman" w:hAnsi="Calibri" w:cs="Calibri"/>
        </w:rPr>
        <w:t xml:space="preserve"> A, </w:t>
      </w:r>
      <w:proofErr w:type="spellStart"/>
      <w:r w:rsidRPr="0067457F">
        <w:rPr>
          <w:rFonts w:ascii="Calibri" w:eastAsia="Times New Roman" w:hAnsi="Calibri" w:cs="Calibri"/>
        </w:rPr>
        <w:t>Llau</w:t>
      </w:r>
      <w:proofErr w:type="spellEnd"/>
      <w:r w:rsidRPr="0067457F">
        <w:rPr>
          <w:rFonts w:ascii="Calibri" w:eastAsia="Times New Roman" w:hAnsi="Calibri" w:cs="Calibri"/>
        </w:rPr>
        <w:t xml:space="preserve"> JV, et al. </w:t>
      </w:r>
      <w:r w:rsidRPr="0067457F">
        <w:rPr>
          <w:rFonts w:ascii="Calibri" w:eastAsia="Times New Roman" w:hAnsi="Calibri" w:cs="Calibri"/>
          <w:lang w:val="en-GB"/>
        </w:rPr>
        <w:t xml:space="preserve">Surgery and invasive procedures in patients on long-term treatment with direct oral anticoagulants: Thrombin or </w:t>
      </w:r>
      <w:r w:rsidRPr="0067457F">
        <w:rPr>
          <w:rFonts w:ascii="Calibri" w:eastAsia="Times New Roman" w:hAnsi="Calibri" w:cs="Calibri"/>
          <w:lang w:val="en-GB"/>
        </w:rPr>
        <w:lastRenderedPageBreak/>
        <w:t>factor-Xa inhibitors. Recommendations of the Working Group on perioperative haemostasis and the French Study Group on thrombosis and haemostasis.</w:t>
      </w:r>
      <w:r w:rsidRPr="0067457F">
        <w:rPr>
          <w:rFonts w:ascii="Calibri" w:eastAsia="Times New Roman" w:hAnsi="Calibri" w:cs="Calibri"/>
          <w:i/>
          <w:iCs/>
          <w:lang w:val="en-GB"/>
        </w:rPr>
        <w:t xml:space="preserve"> Arch Cardiovasc Dis</w:t>
      </w:r>
      <w:r w:rsidRPr="0067457F">
        <w:rPr>
          <w:rFonts w:ascii="Calibri" w:eastAsia="Times New Roman" w:hAnsi="Calibri" w:cs="Calibri"/>
          <w:lang w:val="en-GB"/>
        </w:rPr>
        <w:t xml:space="preserve"> 2011;104:669</w:t>
      </w:r>
      <w:r w:rsidRPr="0067457F">
        <w:rPr>
          <w:rFonts w:ascii="Cambria Math" w:eastAsia="Times New Roman" w:hAnsi="Cambria Math" w:cs="Cambria Math"/>
          <w:lang w:val="en-GB"/>
        </w:rPr>
        <w:t>‑</w:t>
      </w:r>
      <w:r w:rsidRPr="0067457F">
        <w:rPr>
          <w:rFonts w:ascii="Calibri" w:eastAsia="Times New Roman" w:hAnsi="Calibri" w:cs="Calibri"/>
          <w:lang w:val="en-GB"/>
        </w:rPr>
        <w:t xml:space="preserve">76. </w:t>
      </w:r>
    </w:p>
    <w:p w14:paraId="68C84226" w14:textId="77777777" w:rsidR="0067457F" w:rsidRPr="0067457F" w:rsidRDefault="0067457F" w:rsidP="0067457F">
      <w:pPr>
        <w:ind w:left="384" w:hanging="384"/>
        <w:rPr>
          <w:rFonts w:ascii="Calibri" w:eastAsia="Times New Roman" w:hAnsi="Calibri" w:cs="Calibri"/>
          <w:lang w:val="en-GB"/>
        </w:rPr>
      </w:pPr>
    </w:p>
    <w:p w14:paraId="659E9F1E" w14:textId="77777777" w:rsidR="0067457F" w:rsidRPr="0067457F" w:rsidRDefault="0067457F" w:rsidP="0067457F">
      <w:pPr>
        <w:ind w:left="384" w:hanging="384"/>
        <w:rPr>
          <w:rFonts w:ascii="Calibri" w:eastAsia="Times New Roman" w:hAnsi="Calibri" w:cs="Calibri"/>
          <w:lang w:val="en-GB"/>
        </w:rPr>
      </w:pPr>
      <w:r w:rsidRPr="0067457F">
        <w:rPr>
          <w:rFonts w:ascii="Calibri" w:eastAsia="Times New Roman" w:hAnsi="Calibri" w:cs="Times New Roman"/>
          <w:lang w:val="en-GB"/>
        </w:rPr>
        <w:t>38.</w:t>
      </w:r>
      <w:r w:rsidRPr="0067457F">
        <w:rPr>
          <w:rFonts w:ascii="Calibri" w:eastAsia="Times New Roman" w:hAnsi="Calibri" w:cs="Times New Roman"/>
          <w:lang w:val="en-GB"/>
        </w:rPr>
        <w:tab/>
      </w:r>
      <w:r w:rsidRPr="0067457F">
        <w:rPr>
          <w:rFonts w:ascii="Calibri" w:eastAsia="Times New Roman" w:hAnsi="Calibri" w:cs="Calibri"/>
          <w:lang w:val="en-GB"/>
        </w:rPr>
        <w:t xml:space="preserve">de </w:t>
      </w:r>
      <w:proofErr w:type="spellStart"/>
      <w:r w:rsidRPr="0067457F">
        <w:rPr>
          <w:rFonts w:ascii="Calibri" w:eastAsia="Times New Roman" w:hAnsi="Calibri" w:cs="Calibri"/>
          <w:lang w:val="en-GB"/>
        </w:rPr>
        <w:t>Moerloose</w:t>
      </w:r>
      <w:proofErr w:type="spellEnd"/>
      <w:r w:rsidRPr="0067457F">
        <w:rPr>
          <w:rFonts w:ascii="Calibri" w:eastAsia="Times New Roman" w:hAnsi="Calibri" w:cs="Calibri"/>
          <w:lang w:val="en-GB"/>
        </w:rPr>
        <w:t xml:space="preserve"> P, Casini A, </w:t>
      </w:r>
      <w:proofErr w:type="spellStart"/>
      <w:r w:rsidRPr="0067457F">
        <w:rPr>
          <w:rFonts w:ascii="Calibri" w:eastAsia="Times New Roman" w:hAnsi="Calibri" w:cs="Calibri"/>
          <w:lang w:val="en-GB"/>
        </w:rPr>
        <w:t>Boehlen</w:t>
      </w:r>
      <w:proofErr w:type="spellEnd"/>
      <w:r w:rsidRPr="0067457F">
        <w:rPr>
          <w:rFonts w:ascii="Calibri" w:eastAsia="Times New Roman" w:hAnsi="Calibri" w:cs="Calibri"/>
          <w:lang w:val="en-GB"/>
        </w:rPr>
        <w:t xml:space="preserve"> F, Fontana P. [New oral anticoagulants: from theory to practice]. </w:t>
      </w:r>
      <w:r w:rsidRPr="0067457F">
        <w:rPr>
          <w:rFonts w:ascii="Calibri" w:eastAsia="Times New Roman" w:hAnsi="Calibri" w:cs="Calibri"/>
          <w:i/>
          <w:lang w:val="en-GB"/>
        </w:rPr>
        <w:t>Rev Med Suisse</w:t>
      </w:r>
      <w:r w:rsidRPr="0067457F">
        <w:rPr>
          <w:rFonts w:ascii="Calibri" w:eastAsia="Times New Roman" w:hAnsi="Calibri" w:cs="Calibri"/>
          <w:lang w:val="en-GB"/>
        </w:rPr>
        <w:t xml:space="preserve"> 2013;9:104</w:t>
      </w:r>
      <w:r w:rsidRPr="0067457F">
        <w:rPr>
          <w:rFonts w:ascii="Cambria Math" w:eastAsia="Times New Roman" w:hAnsi="Cambria Math" w:cs="Cambria Math"/>
          <w:lang w:val="en-GB"/>
        </w:rPr>
        <w:t>‑</w:t>
      </w:r>
      <w:r w:rsidRPr="0067457F">
        <w:rPr>
          <w:rFonts w:ascii="Calibri" w:eastAsia="Times New Roman" w:hAnsi="Calibri" w:cs="Calibri"/>
          <w:lang w:val="en-GB"/>
        </w:rPr>
        <w:t xml:space="preserve">7. </w:t>
      </w:r>
    </w:p>
    <w:p w14:paraId="114B30A5" w14:textId="77777777" w:rsidR="0067457F" w:rsidRPr="0067457F" w:rsidRDefault="0067457F" w:rsidP="0067457F">
      <w:pPr>
        <w:ind w:left="384" w:hanging="384"/>
        <w:rPr>
          <w:rFonts w:ascii="Calibri" w:eastAsia="Times New Roman" w:hAnsi="Calibri" w:cs="Calibri"/>
          <w:lang w:val="en-GB"/>
        </w:rPr>
      </w:pPr>
    </w:p>
    <w:p w14:paraId="0C95EF41" w14:textId="77777777" w:rsidR="0067457F" w:rsidRPr="0067457F" w:rsidRDefault="0067457F" w:rsidP="0067457F">
      <w:pPr>
        <w:ind w:left="384" w:hanging="384"/>
        <w:rPr>
          <w:rFonts w:ascii="Calibri" w:eastAsia="Times New Roman" w:hAnsi="Calibri" w:cs="Calibri"/>
        </w:rPr>
      </w:pPr>
      <w:r w:rsidRPr="0067457F">
        <w:rPr>
          <w:rFonts w:ascii="Calibri" w:eastAsia="Times New Roman" w:hAnsi="Calibri" w:cs="Times New Roman"/>
          <w:lang w:val="en-GB"/>
        </w:rPr>
        <w:t>39.</w:t>
      </w:r>
      <w:r w:rsidRPr="0067457F">
        <w:rPr>
          <w:rFonts w:ascii="Calibri" w:eastAsia="Times New Roman" w:hAnsi="Calibri" w:cs="Times New Roman"/>
          <w:lang w:val="en-GB"/>
        </w:rPr>
        <w:tab/>
      </w:r>
      <w:r w:rsidRPr="0067457F">
        <w:rPr>
          <w:rFonts w:ascii="Calibri" w:eastAsia="Times New Roman" w:hAnsi="Calibri" w:cs="Calibri"/>
          <w:lang w:val="en-GB"/>
        </w:rPr>
        <w:t xml:space="preserve">Schulman S, Crowther MA. How I treat with anticoagulants in 2012: new and old anticoagulants, and when and how to switch. </w:t>
      </w:r>
      <w:r w:rsidRPr="0067457F">
        <w:rPr>
          <w:rFonts w:ascii="Calibri" w:eastAsia="Times New Roman" w:hAnsi="Calibri" w:cs="Calibri"/>
          <w:i/>
        </w:rPr>
        <w:t>Blood</w:t>
      </w:r>
      <w:r w:rsidRPr="0067457F">
        <w:rPr>
          <w:rFonts w:ascii="Calibri" w:eastAsia="Times New Roman" w:hAnsi="Calibri" w:cs="Calibri"/>
        </w:rPr>
        <w:t xml:space="preserve"> 2012;119:3016</w:t>
      </w:r>
      <w:r w:rsidRPr="0067457F">
        <w:rPr>
          <w:rFonts w:ascii="Cambria Math" w:eastAsia="Times New Roman" w:hAnsi="Cambria Math" w:cs="Cambria Math"/>
        </w:rPr>
        <w:t>‑</w:t>
      </w:r>
      <w:r w:rsidRPr="0067457F">
        <w:rPr>
          <w:rFonts w:ascii="Calibri" w:eastAsia="Times New Roman" w:hAnsi="Calibri" w:cs="Calibri"/>
        </w:rPr>
        <w:t xml:space="preserve">23. </w:t>
      </w:r>
    </w:p>
    <w:p w14:paraId="6F0844C3" w14:textId="77777777" w:rsidR="0067457F" w:rsidRPr="0067457F" w:rsidRDefault="0067457F" w:rsidP="0067457F">
      <w:pPr>
        <w:tabs>
          <w:tab w:val="left" w:pos="384"/>
        </w:tabs>
        <w:spacing w:after="240"/>
        <w:ind w:left="384" w:hanging="384"/>
        <w:rPr>
          <w:rFonts w:ascii="Calibri" w:eastAsia="Times New Roman" w:hAnsi="Calibri" w:cs="Times New Roman"/>
        </w:rPr>
      </w:pPr>
    </w:p>
    <w:p w14:paraId="2B42D6DD" w14:textId="77777777" w:rsidR="0067457F" w:rsidRPr="0067457F" w:rsidRDefault="0067457F" w:rsidP="0067457F">
      <w:pPr>
        <w:rPr>
          <w:rFonts w:ascii="Calibri" w:eastAsia="Times New Roman" w:hAnsi="Calibri" w:cs="Times New Roman"/>
        </w:rPr>
      </w:pPr>
      <w:r w:rsidRPr="0067457F">
        <w:rPr>
          <w:rFonts w:ascii="Calibri" w:eastAsia="Times New Roman" w:hAnsi="Calibri" w:cs="Times New Roman"/>
        </w:rPr>
        <w:fldChar w:fldCharType="end"/>
      </w:r>
    </w:p>
    <w:p w14:paraId="3E39B706" w14:textId="77777777" w:rsidR="0067457F" w:rsidRPr="0067457F" w:rsidRDefault="0067457F" w:rsidP="0067457F">
      <w:pPr>
        <w:rPr>
          <w:rFonts w:ascii="Calibri" w:eastAsia="Times New Roman" w:hAnsi="Calibri" w:cs="Times New Roman"/>
        </w:rPr>
      </w:pPr>
    </w:p>
    <w:p w14:paraId="472F39BF" w14:textId="77777777" w:rsidR="0067457F" w:rsidRPr="0067457F" w:rsidRDefault="0067457F" w:rsidP="0067457F">
      <w:pPr>
        <w:rPr>
          <w:rFonts w:ascii="Calibri" w:eastAsia="Times New Roman" w:hAnsi="Calibri" w:cs="Times New Roman"/>
        </w:rPr>
      </w:pPr>
    </w:p>
    <w:p w14:paraId="562A76D9" w14:textId="77777777" w:rsidR="0067457F" w:rsidRDefault="0067457F" w:rsidP="0067457F">
      <w:pPr>
        <w:ind w:left="708"/>
      </w:pPr>
    </w:p>
    <w:p w14:paraId="361E3614" w14:textId="77777777" w:rsidR="0067457F" w:rsidRDefault="0067457F" w:rsidP="0067457F">
      <w:pPr>
        <w:ind w:left="708"/>
      </w:pPr>
    </w:p>
    <w:p w14:paraId="400D6F8A" w14:textId="77777777" w:rsidR="0067457F" w:rsidRDefault="0067457F" w:rsidP="0067457F">
      <w:pPr>
        <w:ind w:left="708"/>
      </w:pPr>
    </w:p>
    <w:p w14:paraId="5E7CC58A" w14:textId="77777777" w:rsidR="0067457F" w:rsidRDefault="0067457F" w:rsidP="0067457F">
      <w:pPr>
        <w:ind w:left="708"/>
      </w:pPr>
    </w:p>
    <w:p w14:paraId="66AB7152" w14:textId="77777777" w:rsidR="0067457F" w:rsidRDefault="0067457F"/>
    <w:sectPr w:rsidR="006745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54F67"/>
    <w:multiLevelType w:val="multilevel"/>
    <w:tmpl w:val="08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19890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57F"/>
    <w:rsid w:val="0067457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540E9"/>
  <w15:chartTrackingRefBased/>
  <w15:docId w15:val="{5E98EDE0-BD37-45DD-946F-CB41B69F1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57F"/>
    <w:pPr>
      <w:spacing w:after="0" w:line="240" w:lineRule="auto"/>
    </w:pPr>
    <w:rPr>
      <w:rFonts w:eastAsiaTheme="minorEastAsia"/>
      <w:kern w:val="0"/>
      <w:sz w:val="22"/>
      <w:szCs w:val="22"/>
      <w:lang w:eastAsia="fr-FR"/>
      <w14:ligatures w14:val="none"/>
    </w:rPr>
  </w:style>
  <w:style w:type="paragraph" w:styleId="Titre1">
    <w:name w:val="heading 1"/>
    <w:basedOn w:val="Normal"/>
    <w:next w:val="Normal"/>
    <w:link w:val="Titre1Car"/>
    <w:uiPriority w:val="9"/>
    <w:qFormat/>
    <w:rsid w:val="006745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745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7457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7457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7457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7457F"/>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7457F"/>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7457F"/>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7457F"/>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7457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7457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7457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7457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7457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7457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7457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7457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7457F"/>
    <w:rPr>
      <w:rFonts w:eastAsiaTheme="majorEastAsia" w:cstheme="majorBidi"/>
      <w:color w:val="272727" w:themeColor="text1" w:themeTint="D8"/>
    </w:rPr>
  </w:style>
  <w:style w:type="paragraph" w:styleId="Titre">
    <w:name w:val="Title"/>
    <w:basedOn w:val="Normal"/>
    <w:next w:val="Normal"/>
    <w:link w:val="TitreCar"/>
    <w:uiPriority w:val="10"/>
    <w:qFormat/>
    <w:rsid w:val="0067457F"/>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7457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7457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7457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7457F"/>
    <w:pPr>
      <w:spacing w:before="160"/>
      <w:jc w:val="center"/>
    </w:pPr>
    <w:rPr>
      <w:i/>
      <w:iCs/>
      <w:color w:val="404040" w:themeColor="text1" w:themeTint="BF"/>
    </w:rPr>
  </w:style>
  <w:style w:type="character" w:customStyle="1" w:styleId="CitationCar">
    <w:name w:val="Citation Car"/>
    <w:basedOn w:val="Policepardfaut"/>
    <w:link w:val="Citation"/>
    <w:uiPriority w:val="29"/>
    <w:rsid w:val="0067457F"/>
    <w:rPr>
      <w:i/>
      <w:iCs/>
      <w:color w:val="404040" w:themeColor="text1" w:themeTint="BF"/>
    </w:rPr>
  </w:style>
  <w:style w:type="paragraph" w:styleId="Paragraphedeliste">
    <w:name w:val="List Paragraph"/>
    <w:basedOn w:val="Normal"/>
    <w:uiPriority w:val="34"/>
    <w:qFormat/>
    <w:rsid w:val="0067457F"/>
    <w:pPr>
      <w:ind w:left="720"/>
      <w:contextualSpacing/>
    </w:pPr>
  </w:style>
  <w:style w:type="character" w:styleId="Accentuationintense">
    <w:name w:val="Intense Emphasis"/>
    <w:basedOn w:val="Policepardfaut"/>
    <w:uiPriority w:val="21"/>
    <w:qFormat/>
    <w:rsid w:val="0067457F"/>
    <w:rPr>
      <w:i/>
      <w:iCs/>
      <w:color w:val="0F4761" w:themeColor="accent1" w:themeShade="BF"/>
    </w:rPr>
  </w:style>
  <w:style w:type="paragraph" w:styleId="Citationintense">
    <w:name w:val="Intense Quote"/>
    <w:basedOn w:val="Normal"/>
    <w:next w:val="Normal"/>
    <w:link w:val="CitationintenseCar"/>
    <w:uiPriority w:val="30"/>
    <w:qFormat/>
    <w:rsid w:val="006745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7457F"/>
    <w:rPr>
      <w:i/>
      <w:iCs/>
      <w:color w:val="0F4761" w:themeColor="accent1" w:themeShade="BF"/>
    </w:rPr>
  </w:style>
  <w:style w:type="character" w:styleId="Rfrenceintense">
    <w:name w:val="Intense Reference"/>
    <w:basedOn w:val="Policepardfaut"/>
    <w:uiPriority w:val="32"/>
    <w:qFormat/>
    <w:rsid w:val="0067457F"/>
    <w:rPr>
      <w:b/>
      <w:bCs/>
      <w:smallCaps/>
      <w:color w:val="0F4761" w:themeColor="accent1" w:themeShade="BF"/>
      <w:spacing w:val="5"/>
    </w:rPr>
  </w:style>
  <w:style w:type="character" w:styleId="Lienhypertexte">
    <w:name w:val="Hyperlink"/>
    <w:basedOn w:val="Policepardfaut"/>
    <w:uiPriority w:val="99"/>
    <w:unhideWhenUsed/>
    <w:rsid w:val="0067457F"/>
    <w:rPr>
      <w:color w:val="0000FF"/>
      <w:u w:val="single"/>
    </w:rPr>
  </w:style>
  <w:style w:type="paragraph" w:styleId="Bibliographie">
    <w:name w:val="Bibliography"/>
    <w:basedOn w:val="Normal"/>
    <w:next w:val="Normal"/>
    <w:uiPriority w:val="37"/>
    <w:semiHidden/>
    <w:unhideWhenUsed/>
    <w:rsid w:val="00674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gremanne.michele@gmail.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1406</Words>
  <Characters>7739</Characters>
  <Application>Microsoft Office Word</Application>
  <DocSecurity>0</DocSecurity>
  <Lines>64</Lines>
  <Paragraphs>18</Paragraphs>
  <ScaleCrop>false</ScaleCrop>
  <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Magremanne</dc:creator>
  <cp:keywords/>
  <dc:description/>
  <cp:lastModifiedBy>Michele Magremanne</cp:lastModifiedBy>
  <cp:revision>1</cp:revision>
  <dcterms:created xsi:type="dcterms:W3CDTF">2024-03-27T09:00:00Z</dcterms:created>
  <dcterms:modified xsi:type="dcterms:W3CDTF">2024-03-27T09:02:00Z</dcterms:modified>
</cp:coreProperties>
</file>