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99" w:rsidRPr="00B439A0" w:rsidRDefault="00683818" w:rsidP="00B439A0">
      <w:pPr>
        <w:spacing w:line="264" w:lineRule="auto"/>
        <w:jc w:val="both"/>
        <w:rPr>
          <w:rFonts w:cstheme="minorHAnsi"/>
          <w:b/>
        </w:rPr>
      </w:pPr>
      <w:bookmarkStart w:id="0" w:name="_GoBack"/>
      <w:bookmarkEnd w:id="0"/>
      <w:r w:rsidRPr="00B439A0">
        <w:rPr>
          <w:rFonts w:cstheme="minorHAnsi"/>
          <w:b/>
        </w:rPr>
        <w:t xml:space="preserve">Une bibliothèque pour </w:t>
      </w:r>
      <w:r w:rsidR="00713123" w:rsidRPr="00B439A0">
        <w:rPr>
          <w:rFonts w:cstheme="minorHAnsi"/>
          <w:b/>
        </w:rPr>
        <w:t xml:space="preserve">chercher, </w:t>
      </w:r>
      <w:r w:rsidRPr="00B439A0">
        <w:rPr>
          <w:rFonts w:cstheme="minorHAnsi"/>
          <w:b/>
        </w:rPr>
        <w:t>apprendre, étudier… et plus si affinités</w:t>
      </w:r>
      <w:r w:rsidR="00713123" w:rsidRPr="00B439A0">
        <w:rPr>
          <w:rFonts w:cstheme="minorHAnsi"/>
          <w:b/>
        </w:rPr>
        <w:t>.</w:t>
      </w:r>
    </w:p>
    <w:p w:rsidR="00683818" w:rsidRPr="00B439A0" w:rsidRDefault="00683818" w:rsidP="00B439A0">
      <w:pPr>
        <w:spacing w:line="264" w:lineRule="auto"/>
        <w:jc w:val="both"/>
        <w:rPr>
          <w:rFonts w:cstheme="minorHAnsi"/>
          <w:i/>
        </w:rPr>
      </w:pPr>
      <w:r w:rsidRPr="00B439A0">
        <w:rPr>
          <w:rFonts w:cstheme="minorHAnsi"/>
          <w:i/>
        </w:rPr>
        <w:t xml:space="preserve">Les bibliothèques universitaires </w:t>
      </w:r>
      <w:r w:rsidR="00713123" w:rsidRPr="00B439A0">
        <w:rPr>
          <w:rFonts w:cstheme="minorHAnsi"/>
          <w:i/>
        </w:rPr>
        <w:t>ne peuvent plus s</w:t>
      </w:r>
      <w:r w:rsidRPr="00B439A0">
        <w:rPr>
          <w:rFonts w:cstheme="minorHAnsi"/>
          <w:i/>
        </w:rPr>
        <w:t>e défini</w:t>
      </w:r>
      <w:r w:rsidR="00713123" w:rsidRPr="00B439A0">
        <w:rPr>
          <w:rFonts w:cstheme="minorHAnsi"/>
          <w:i/>
        </w:rPr>
        <w:t>r</w:t>
      </w:r>
      <w:r w:rsidRPr="00B439A0">
        <w:rPr>
          <w:rFonts w:cstheme="minorHAnsi"/>
          <w:i/>
        </w:rPr>
        <w:t xml:space="preserve"> </w:t>
      </w:r>
      <w:r w:rsidR="00713123" w:rsidRPr="00B439A0">
        <w:rPr>
          <w:rFonts w:cstheme="minorHAnsi"/>
          <w:i/>
        </w:rPr>
        <w:t xml:space="preserve">uniquement comme des lieux de conservation et de consultation </w:t>
      </w:r>
      <w:r w:rsidR="00687932" w:rsidRPr="00B439A0">
        <w:rPr>
          <w:rFonts w:cstheme="minorHAnsi"/>
          <w:i/>
        </w:rPr>
        <w:t>de l’information scientifique</w:t>
      </w:r>
      <w:r w:rsidR="00713123" w:rsidRPr="00B439A0">
        <w:rPr>
          <w:rFonts w:cstheme="minorHAnsi"/>
          <w:i/>
        </w:rPr>
        <w:t xml:space="preserve">. </w:t>
      </w:r>
      <w:r w:rsidR="00E63741" w:rsidRPr="00B439A0">
        <w:rPr>
          <w:rFonts w:cstheme="minorHAnsi"/>
          <w:i/>
        </w:rPr>
        <w:t xml:space="preserve">Même si </w:t>
      </w:r>
      <w:r w:rsidR="00286F2C" w:rsidRPr="00B439A0">
        <w:rPr>
          <w:rFonts w:cstheme="minorHAnsi"/>
          <w:i/>
        </w:rPr>
        <w:t>cela reste</w:t>
      </w:r>
      <w:r w:rsidR="00684513" w:rsidRPr="00B439A0">
        <w:rPr>
          <w:rFonts w:cstheme="minorHAnsi"/>
          <w:i/>
        </w:rPr>
        <w:t xml:space="preserve"> </w:t>
      </w:r>
      <w:r w:rsidR="006534EF" w:rsidRPr="00B439A0">
        <w:rPr>
          <w:rFonts w:cstheme="minorHAnsi"/>
          <w:i/>
        </w:rPr>
        <w:t>leur fonction principale</w:t>
      </w:r>
      <w:r w:rsidR="00160AEA" w:rsidRPr="00B439A0">
        <w:rPr>
          <w:rFonts w:cstheme="minorHAnsi"/>
          <w:i/>
        </w:rPr>
        <w:t>, e</w:t>
      </w:r>
      <w:r w:rsidR="00713123" w:rsidRPr="00B439A0">
        <w:rPr>
          <w:rFonts w:cstheme="minorHAnsi"/>
          <w:i/>
        </w:rPr>
        <w:t xml:space="preserve">lles sont </w:t>
      </w:r>
      <w:r w:rsidR="00160AEA" w:rsidRPr="00B439A0">
        <w:rPr>
          <w:rFonts w:cstheme="minorHAnsi"/>
          <w:i/>
        </w:rPr>
        <w:t xml:space="preserve">aussi </w:t>
      </w:r>
      <w:r w:rsidR="00713123" w:rsidRPr="00B439A0">
        <w:rPr>
          <w:rFonts w:cstheme="minorHAnsi"/>
          <w:i/>
        </w:rPr>
        <w:t xml:space="preserve">devenues </w:t>
      </w:r>
      <w:r w:rsidR="00713123" w:rsidRPr="00B439A0">
        <w:rPr>
          <w:rFonts w:cstheme="minorHAnsi"/>
        </w:rPr>
        <w:t>de facto</w:t>
      </w:r>
      <w:r w:rsidR="00713123" w:rsidRPr="00B439A0">
        <w:rPr>
          <w:rFonts w:cstheme="minorHAnsi"/>
          <w:i/>
        </w:rPr>
        <w:t xml:space="preserve"> des espaces d’étude et d’apprentissage</w:t>
      </w:r>
      <w:r w:rsidR="00333682" w:rsidRPr="00B439A0">
        <w:rPr>
          <w:rFonts w:cstheme="minorHAnsi"/>
          <w:i/>
        </w:rPr>
        <w:t>, voire des lieux de sociabilité</w:t>
      </w:r>
      <w:r w:rsidR="00713123" w:rsidRPr="00B439A0">
        <w:rPr>
          <w:rFonts w:cstheme="minorHAnsi"/>
          <w:i/>
        </w:rPr>
        <w:t>.</w:t>
      </w:r>
    </w:p>
    <w:p w:rsidR="00A170BB" w:rsidRPr="00B439A0" w:rsidRDefault="00684513" w:rsidP="00B439A0">
      <w:pPr>
        <w:spacing w:line="264" w:lineRule="auto"/>
        <w:jc w:val="both"/>
        <w:rPr>
          <w:rFonts w:cstheme="minorHAnsi"/>
        </w:rPr>
      </w:pPr>
      <w:r w:rsidRPr="00B439A0">
        <w:rPr>
          <w:rFonts w:cstheme="minorHAnsi"/>
        </w:rPr>
        <w:t>Q</w:t>
      </w:r>
      <w:r w:rsidR="00E63741" w:rsidRPr="00B439A0">
        <w:rPr>
          <w:rFonts w:cstheme="minorHAnsi"/>
        </w:rPr>
        <w:t xml:space="preserve">uand </w:t>
      </w:r>
      <w:r w:rsidR="00A170BB" w:rsidRPr="00B439A0">
        <w:rPr>
          <w:rFonts w:cstheme="minorHAnsi"/>
        </w:rPr>
        <w:t>l’</w:t>
      </w:r>
      <w:r w:rsidR="00687932" w:rsidRPr="00B439A0">
        <w:rPr>
          <w:rFonts w:cstheme="minorHAnsi"/>
        </w:rPr>
        <w:t>étudiant</w:t>
      </w:r>
      <w:r w:rsidR="00E074F3" w:rsidRPr="00B439A0">
        <w:rPr>
          <w:rFonts w:cstheme="minorHAnsi"/>
        </w:rPr>
        <w:t xml:space="preserve"> dé</w:t>
      </w:r>
      <w:r w:rsidR="00E63741" w:rsidRPr="00B439A0">
        <w:rPr>
          <w:rFonts w:cstheme="minorHAnsi"/>
        </w:rPr>
        <w:t>couvrait</w:t>
      </w:r>
      <w:r w:rsidR="00687932" w:rsidRPr="00B439A0">
        <w:rPr>
          <w:rFonts w:cstheme="minorHAnsi"/>
        </w:rPr>
        <w:t xml:space="preserve"> </w:t>
      </w:r>
      <w:r w:rsidRPr="00B439A0">
        <w:rPr>
          <w:rFonts w:cstheme="minorHAnsi"/>
        </w:rPr>
        <w:t xml:space="preserve">jadis </w:t>
      </w:r>
      <w:r w:rsidR="00687932" w:rsidRPr="00B439A0">
        <w:rPr>
          <w:rFonts w:cstheme="minorHAnsi"/>
        </w:rPr>
        <w:t>une bibliothèque universitaire</w:t>
      </w:r>
      <w:r w:rsidR="00E63741" w:rsidRPr="00B439A0">
        <w:rPr>
          <w:rFonts w:cstheme="minorHAnsi"/>
        </w:rPr>
        <w:t>, il</w:t>
      </w:r>
      <w:r w:rsidR="00687932" w:rsidRPr="00B439A0">
        <w:rPr>
          <w:rFonts w:cstheme="minorHAnsi"/>
        </w:rPr>
        <w:t xml:space="preserve"> </w:t>
      </w:r>
      <w:r w:rsidR="00A170BB" w:rsidRPr="00B439A0">
        <w:rPr>
          <w:rFonts w:cstheme="minorHAnsi"/>
        </w:rPr>
        <w:t>dev</w:t>
      </w:r>
      <w:r w:rsidR="00687932" w:rsidRPr="00B439A0">
        <w:rPr>
          <w:rFonts w:cstheme="minorHAnsi"/>
        </w:rPr>
        <w:t xml:space="preserve">ait se </w:t>
      </w:r>
      <w:r w:rsidRPr="00B439A0">
        <w:rPr>
          <w:rFonts w:cstheme="minorHAnsi"/>
        </w:rPr>
        <w:t xml:space="preserve">débrouiller avec un  catalogue et </w:t>
      </w:r>
      <w:r w:rsidR="00716AD4" w:rsidRPr="00B439A0">
        <w:rPr>
          <w:rFonts w:cstheme="minorHAnsi"/>
        </w:rPr>
        <w:t>un plan des locaux</w:t>
      </w:r>
      <w:r w:rsidR="00687932" w:rsidRPr="00B439A0">
        <w:rPr>
          <w:rFonts w:cstheme="minorHAnsi"/>
        </w:rPr>
        <w:t xml:space="preserve">. </w:t>
      </w:r>
      <w:r w:rsidRPr="00B439A0">
        <w:rPr>
          <w:rFonts w:cstheme="minorHAnsi"/>
        </w:rPr>
        <w:t xml:space="preserve">Parfois </w:t>
      </w:r>
      <w:r w:rsidR="007C6599" w:rsidRPr="00B439A0">
        <w:rPr>
          <w:rFonts w:cstheme="minorHAnsi"/>
        </w:rPr>
        <w:t>i</w:t>
      </w:r>
      <w:r w:rsidR="00E63741" w:rsidRPr="00B439A0">
        <w:rPr>
          <w:rFonts w:cstheme="minorHAnsi"/>
        </w:rPr>
        <w:t>l</w:t>
      </w:r>
      <w:r w:rsidR="00687932" w:rsidRPr="00B439A0">
        <w:rPr>
          <w:rFonts w:cstheme="minorHAnsi"/>
        </w:rPr>
        <w:t xml:space="preserve"> suivait </w:t>
      </w:r>
      <w:r w:rsidRPr="00B439A0">
        <w:rPr>
          <w:rFonts w:cstheme="minorHAnsi"/>
        </w:rPr>
        <w:t xml:space="preserve">en début d’année </w:t>
      </w:r>
      <w:r w:rsidR="00687932" w:rsidRPr="00B439A0">
        <w:rPr>
          <w:rFonts w:cstheme="minorHAnsi"/>
        </w:rPr>
        <w:t>une visite guidée</w:t>
      </w:r>
      <w:r w:rsidRPr="00B439A0">
        <w:rPr>
          <w:rFonts w:cstheme="minorHAnsi"/>
        </w:rPr>
        <w:t xml:space="preserve"> </w:t>
      </w:r>
      <w:r w:rsidR="00687932" w:rsidRPr="00B439A0">
        <w:rPr>
          <w:rFonts w:cstheme="minorHAnsi"/>
        </w:rPr>
        <w:t xml:space="preserve">et était fin prêt pour </w:t>
      </w:r>
      <w:r w:rsidR="00E63741" w:rsidRPr="00B439A0">
        <w:rPr>
          <w:rFonts w:cstheme="minorHAnsi"/>
        </w:rPr>
        <w:t xml:space="preserve">en </w:t>
      </w:r>
      <w:r w:rsidR="0072516F" w:rsidRPr="00B439A0">
        <w:rPr>
          <w:rFonts w:cstheme="minorHAnsi"/>
        </w:rPr>
        <w:t>exploiter</w:t>
      </w:r>
      <w:r w:rsidR="00687932" w:rsidRPr="00B439A0">
        <w:rPr>
          <w:rFonts w:cstheme="minorHAnsi"/>
        </w:rPr>
        <w:t xml:space="preserve"> les ressources et les service</w:t>
      </w:r>
      <w:r w:rsidR="00041A0E" w:rsidRPr="00B439A0">
        <w:rPr>
          <w:rFonts w:cstheme="minorHAnsi"/>
        </w:rPr>
        <w:t>s</w:t>
      </w:r>
      <w:r w:rsidRPr="00B439A0">
        <w:rPr>
          <w:rFonts w:cstheme="minorHAnsi"/>
        </w:rPr>
        <w:t xml:space="preserve">. </w:t>
      </w:r>
      <w:r w:rsidR="00A170BB" w:rsidRPr="00B439A0">
        <w:rPr>
          <w:rFonts w:cstheme="minorHAnsi"/>
        </w:rPr>
        <w:t xml:space="preserve">Souvent il avait </w:t>
      </w:r>
      <w:r w:rsidR="00351BF3" w:rsidRPr="00B439A0">
        <w:rPr>
          <w:rFonts w:cstheme="minorHAnsi"/>
        </w:rPr>
        <w:t xml:space="preserve">aussi </w:t>
      </w:r>
      <w:r w:rsidR="00A170BB" w:rsidRPr="00B439A0">
        <w:rPr>
          <w:rFonts w:cstheme="minorHAnsi"/>
        </w:rPr>
        <w:t>recours aux conseils des « anciens » qui, forts d</w:t>
      </w:r>
      <w:r w:rsidR="00351BF3" w:rsidRPr="00B439A0">
        <w:rPr>
          <w:rFonts w:cstheme="minorHAnsi"/>
        </w:rPr>
        <w:t>’</w:t>
      </w:r>
      <w:r w:rsidR="00A170BB" w:rsidRPr="00B439A0">
        <w:rPr>
          <w:rFonts w:cstheme="minorHAnsi"/>
        </w:rPr>
        <w:t xml:space="preserve">années d’essais et d’erreurs, étaient capables </w:t>
      </w:r>
      <w:r w:rsidR="007C6599" w:rsidRPr="00B439A0">
        <w:rPr>
          <w:rFonts w:cstheme="minorHAnsi"/>
        </w:rPr>
        <w:t>d’</w:t>
      </w:r>
      <w:r w:rsidR="00351BF3" w:rsidRPr="00B439A0">
        <w:rPr>
          <w:rFonts w:cstheme="minorHAnsi"/>
        </w:rPr>
        <w:t>indiquer l’étage, le local et le rayon à la seule vue de</w:t>
      </w:r>
      <w:r w:rsidR="00A170BB" w:rsidRPr="00B439A0">
        <w:rPr>
          <w:rFonts w:cstheme="minorHAnsi"/>
        </w:rPr>
        <w:t xml:space="preserve"> la cote d’un ouvrage</w:t>
      </w:r>
      <w:r w:rsidR="00351BF3" w:rsidRPr="00B439A0">
        <w:rPr>
          <w:rFonts w:cstheme="minorHAnsi"/>
        </w:rPr>
        <w:t>. Et qui – chose plus utile</w:t>
      </w:r>
      <w:r w:rsidR="00A170BB" w:rsidRPr="00B439A0">
        <w:rPr>
          <w:rFonts w:cstheme="minorHAnsi"/>
        </w:rPr>
        <w:t xml:space="preserve"> encore – </w:t>
      </w:r>
      <w:r w:rsidR="00351BF3" w:rsidRPr="00B439A0">
        <w:rPr>
          <w:rFonts w:cstheme="minorHAnsi"/>
        </w:rPr>
        <w:t>savai</w:t>
      </w:r>
      <w:r w:rsidR="007C6599" w:rsidRPr="00B439A0">
        <w:rPr>
          <w:rFonts w:cstheme="minorHAnsi"/>
        </w:rPr>
        <w:t>en</w:t>
      </w:r>
      <w:r w:rsidR="00351BF3" w:rsidRPr="00B439A0">
        <w:rPr>
          <w:rFonts w:cstheme="minorHAnsi"/>
        </w:rPr>
        <w:t xml:space="preserve">t </w:t>
      </w:r>
      <w:r w:rsidR="00A170BB" w:rsidRPr="00B439A0">
        <w:rPr>
          <w:rFonts w:cstheme="minorHAnsi"/>
        </w:rPr>
        <w:t xml:space="preserve">le chemin </w:t>
      </w:r>
      <w:r w:rsidR="00351BF3" w:rsidRPr="00B439A0">
        <w:rPr>
          <w:rFonts w:cstheme="minorHAnsi"/>
        </w:rPr>
        <w:t>le plus court pour y arriver</w:t>
      </w:r>
      <w:r w:rsidR="00A170BB" w:rsidRPr="00B439A0">
        <w:rPr>
          <w:rFonts w:cstheme="minorHAnsi"/>
        </w:rPr>
        <w:t xml:space="preserve">. </w:t>
      </w:r>
    </w:p>
    <w:p w:rsidR="00716AD4" w:rsidRPr="00B439A0" w:rsidRDefault="00716AD4" w:rsidP="00B439A0">
      <w:pPr>
        <w:spacing w:line="264" w:lineRule="auto"/>
        <w:jc w:val="both"/>
        <w:rPr>
          <w:rFonts w:cstheme="minorHAnsi"/>
        </w:rPr>
      </w:pPr>
      <w:r w:rsidRPr="00B439A0">
        <w:rPr>
          <w:rFonts w:cstheme="minorHAnsi"/>
        </w:rPr>
        <w:t xml:space="preserve">Aujourd’hui, </w:t>
      </w:r>
      <w:r w:rsidR="00E63741" w:rsidRPr="00B439A0">
        <w:rPr>
          <w:rFonts w:cstheme="minorHAnsi"/>
        </w:rPr>
        <w:t xml:space="preserve">l’information scientifique </w:t>
      </w:r>
      <w:r w:rsidRPr="00B439A0">
        <w:rPr>
          <w:rFonts w:cstheme="minorHAnsi"/>
        </w:rPr>
        <w:t>se trouve autant</w:t>
      </w:r>
      <w:r w:rsidR="0041581B" w:rsidRPr="00B439A0">
        <w:rPr>
          <w:rFonts w:cstheme="minorHAnsi"/>
        </w:rPr>
        <w:t xml:space="preserve"> </w:t>
      </w:r>
      <w:r w:rsidRPr="00B439A0">
        <w:rPr>
          <w:rFonts w:cstheme="minorHAnsi"/>
        </w:rPr>
        <w:t xml:space="preserve">en dehors </w:t>
      </w:r>
      <w:r w:rsidR="00CE06F5" w:rsidRPr="00B439A0">
        <w:rPr>
          <w:rFonts w:cstheme="minorHAnsi"/>
        </w:rPr>
        <w:t xml:space="preserve">(internet) </w:t>
      </w:r>
      <w:r w:rsidR="0072516F" w:rsidRPr="00B439A0">
        <w:rPr>
          <w:rFonts w:cstheme="minorHAnsi"/>
        </w:rPr>
        <w:t xml:space="preserve">qu’à l’intérieur </w:t>
      </w:r>
      <w:r w:rsidRPr="00B439A0">
        <w:rPr>
          <w:rFonts w:cstheme="minorHAnsi"/>
        </w:rPr>
        <w:t xml:space="preserve">de la bibliothèque. </w:t>
      </w:r>
      <w:r w:rsidR="00E63741" w:rsidRPr="00B439A0">
        <w:rPr>
          <w:rFonts w:cstheme="minorHAnsi"/>
        </w:rPr>
        <w:t>P</w:t>
      </w:r>
      <w:r w:rsidRPr="00B439A0">
        <w:rPr>
          <w:rFonts w:cstheme="minorHAnsi"/>
        </w:rPr>
        <w:t>ourtant</w:t>
      </w:r>
      <w:r w:rsidR="00E074F3" w:rsidRPr="00B439A0">
        <w:rPr>
          <w:rFonts w:cstheme="minorHAnsi"/>
        </w:rPr>
        <w:t>,</w:t>
      </w:r>
      <w:r w:rsidRPr="00B439A0">
        <w:rPr>
          <w:rFonts w:cstheme="minorHAnsi"/>
        </w:rPr>
        <w:t xml:space="preserve"> </w:t>
      </w:r>
      <w:r w:rsidR="00E63741" w:rsidRPr="00B439A0">
        <w:rPr>
          <w:rFonts w:cstheme="minorHAnsi"/>
        </w:rPr>
        <w:t xml:space="preserve">favoriser et faciliter </w:t>
      </w:r>
      <w:r w:rsidR="0041581B" w:rsidRPr="00B439A0">
        <w:rPr>
          <w:rFonts w:cstheme="minorHAnsi"/>
        </w:rPr>
        <w:t>l</w:t>
      </w:r>
      <w:r w:rsidRPr="00B439A0">
        <w:rPr>
          <w:rFonts w:cstheme="minorHAnsi"/>
        </w:rPr>
        <w:t xml:space="preserve">’accès à </w:t>
      </w:r>
      <w:r w:rsidR="00E63741" w:rsidRPr="00B439A0">
        <w:rPr>
          <w:rFonts w:cstheme="minorHAnsi"/>
        </w:rPr>
        <w:t xml:space="preserve">cette </w:t>
      </w:r>
      <w:r w:rsidRPr="00B439A0">
        <w:rPr>
          <w:rFonts w:cstheme="minorHAnsi"/>
        </w:rPr>
        <w:t>information</w:t>
      </w:r>
      <w:r w:rsidR="00CE06F5" w:rsidRPr="00B439A0">
        <w:rPr>
          <w:rFonts w:cstheme="minorHAnsi"/>
        </w:rPr>
        <w:t xml:space="preserve">, mission principale des bibliothèques, </w:t>
      </w:r>
      <w:r w:rsidR="0041581B" w:rsidRPr="00B439A0">
        <w:rPr>
          <w:rFonts w:cstheme="minorHAnsi"/>
        </w:rPr>
        <w:t xml:space="preserve">n’a jamais été aussi </w:t>
      </w:r>
      <w:r w:rsidR="0072516F" w:rsidRPr="00B439A0">
        <w:rPr>
          <w:rFonts w:cstheme="minorHAnsi"/>
        </w:rPr>
        <w:t>impératif</w:t>
      </w:r>
      <w:r w:rsidRPr="00B439A0">
        <w:rPr>
          <w:rFonts w:cstheme="minorHAnsi"/>
        </w:rPr>
        <w:t>.</w:t>
      </w:r>
      <w:r w:rsidR="0041581B" w:rsidRPr="00B439A0">
        <w:rPr>
          <w:rFonts w:cstheme="minorHAnsi"/>
        </w:rPr>
        <w:t xml:space="preserve"> </w:t>
      </w:r>
      <w:r w:rsidR="0072516F" w:rsidRPr="00B439A0">
        <w:rPr>
          <w:rFonts w:cstheme="minorHAnsi"/>
        </w:rPr>
        <w:t>En effet, l</w:t>
      </w:r>
      <w:r w:rsidR="0041581B" w:rsidRPr="00B439A0">
        <w:rPr>
          <w:rFonts w:cstheme="minorHAnsi"/>
        </w:rPr>
        <w:t xml:space="preserve">’explosion </w:t>
      </w:r>
      <w:r w:rsidR="0072516F" w:rsidRPr="00B439A0">
        <w:rPr>
          <w:rFonts w:cstheme="minorHAnsi"/>
        </w:rPr>
        <w:t xml:space="preserve">et la dispersion </w:t>
      </w:r>
      <w:r w:rsidR="0041581B" w:rsidRPr="00B439A0">
        <w:rPr>
          <w:rFonts w:cstheme="minorHAnsi"/>
        </w:rPr>
        <w:t>de l’offre documentaire scientifique requi</w:t>
      </w:r>
      <w:r w:rsidR="00E63741" w:rsidRPr="00B439A0">
        <w:rPr>
          <w:rFonts w:cstheme="minorHAnsi"/>
        </w:rPr>
        <w:t>è</w:t>
      </w:r>
      <w:r w:rsidR="0041581B" w:rsidRPr="00B439A0">
        <w:rPr>
          <w:rFonts w:cstheme="minorHAnsi"/>
        </w:rPr>
        <w:t>r</w:t>
      </w:r>
      <w:r w:rsidR="00E074F3" w:rsidRPr="00B439A0">
        <w:rPr>
          <w:rFonts w:cstheme="minorHAnsi"/>
        </w:rPr>
        <w:t>en</w:t>
      </w:r>
      <w:r w:rsidR="0041581B" w:rsidRPr="00B439A0">
        <w:rPr>
          <w:rFonts w:cstheme="minorHAnsi"/>
        </w:rPr>
        <w:t xml:space="preserve">t plus que jamais une </w:t>
      </w:r>
      <w:r w:rsidR="00351BF3" w:rsidRPr="00B439A0">
        <w:rPr>
          <w:rFonts w:cstheme="minorHAnsi"/>
        </w:rPr>
        <w:t xml:space="preserve">solide </w:t>
      </w:r>
      <w:r w:rsidR="0041581B" w:rsidRPr="00B439A0">
        <w:rPr>
          <w:rFonts w:cstheme="minorHAnsi"/>
        </w:rPr>
        <w:t>méthode de recherche et un apprentissage patient des nouveaux outils</w:t>
      </w:r>
      <w:r w:rsidR="00FA7C8E" w:rsidRPr="00B439A0">
        <w:rPr>
          <w:rFonts w:cstheme="minorHAnsi"/>
        </w:rPr>
        <w:t xml:space="preserve">. Pour </w:t>
      </w:r>
      <w:r w:rsidR="00E63741" w:rsidRPr="00B439A0">
        <w:rPr>
          <w:rFonts w:cstheme="minorHAnsi"/>
        </w:rPr>
        <w:t>ce faire</w:t>
      </w:r>
      <w:r w:rsidR="00FA7C8E" w:rsidRPr="00B439A0">
        <w:rPr>
          <w:rFonts w:cstheme="minorHAnsi"/>
        </w:rPr>
        <w:t xml:space="preserve">, </w:t>
      </w:r>
      <w:r w:rsidR="0041581B" w:rsidRPr="00B439A0">
        <w:rPr>
          <w:rFonts w:cstheme="minorHAnsi"/>
        </w:rPr>
        <w:t xml:space="preserve">la bibliothèque reste le point de départ idéal. </w:t>
      </w:r>
      <w:r w:rsidR="00684513" w:rsidRPr="00B439A0">
        <w:rPr>
          <w:rFonts w:cstheme="minorHAnsi"/>
        </w:rPr>
        <w:t>Aussi voit-on</w:t>
      </w:r>
      <w:r w:rsidR="00E63741" w:rsidRPr="00B439A0">
        <w:rPr>
          <w:rFonts w:cstheme="minorHAnsi"/>
        </w:rPr>
        <w:t xml:space="preserve"> s’étoffer l</w:t>
      </w:r>
      <w:r w:rsidR="00CE06F5" w:rsidRPr="00B439A0">
        <w:rPr>
          <w:rFonts w:cstheme="minorHAnsi"/>
        </w:rPr>
        <w:t>’offre de</w:t>
      </w:r>
      <w:r w:rsidR="0041581B" w:rsidRPr="00B439A0">
        <w:rPr>
          <w:rFonts w:cstheme="minorHAnsi"/>
        </w:rPr>
        <w:t xml:space="preserve"> formation </w:t>
      </w:r>
      <w:r w:rsidR="00E63741" w:rsidRPr="00B439A0">
        <w:rPr>
          <w:rFonts w:cstheme="minorHAnsi"/>
        </w:rPr>
        <w:t>fournie</w:t>
      </w:r>
      <w:r w:rsidR="0041581B" w:rsidRPr="00B439A0">
        <w:rPr>
          <w:rFonts w:cstheme="minorHAnsi"/>
        </w:rPr>
        <w:t xml:space="preserve"> par les bibliothécaires en </w:t>
      </w:r>
      <w:r w:rsidR="008F37C2" w:rsidRPr="00B439A0">
        <w:rPr>
          <w:rFonts w:cstheme="minorHAnsi"/>
        </w:rPr>
        <w:t>concertation</w:t>
      </w:r>
      <w:r w:rsidR="0041581B" w:rsidRPr="00B439A0">
        <w:rPr>
          <w:rFonts w:cstheme="minorHAnsi"/>
        </w:rPr>
        <w:t xml:space="preserve"> avec le personnel scientifique et académique. </w:t>
      </w:r>
      <w:r w:rsidR="00351BF3" w:rsidRPr="00B439A0">
        <w:rPr>
          <w:rFonts w:cstheme="minorHAnsi"/>
        </w:rPr>
        <w:t>O</w:t>
      </w:r>
      <w:r w:rsidR="00684513" w:rsidRPr="00B439A0">
        <w:rPr>
          <w:rFonts w:cstheme="minorHAnsi"/>
        </w:rPr>
        <w:t>n n</w:t>
      </w:r>
      <w:r w:rsidR="0072516F" w:rsidRPr="00B439A0">
        <w:rPr>
          <w:rFonts w:cstheme="minorHAnsi"/>
        </w:rPr>
        <w:t>e montre</w:t>
      </w:r>
      <w:r w:rsidR="00FA7C8E" w:rsidRPr="00B439A0">
        <w:rPr>
          <w:rFonts w:cstheme="minorHAnsi"/>
        </w:rPr>
        <w:t xml:space="preserve"> plus </w:t>
      </w:r>
      <w:r w:rsidR="0072516F" w:rsidRPr="00B439A0">
        <w:rPr>
          <w:rFonts w:cstheme="minorHAnsi"/>
        </w:rPr>
        <w:t>seulement</w:t>
      </w:r>
      <w:r w:rsidR="00FA7C8E" w:rsidRPr="00B439A0">
        <w:rPr>
          <w:rFonts w:cstheme="minorHAnsi"/>
        </w:rPr>
        <w:t xml:space="preserve"> comment trouver un ouvrage </w:t>
      </w:r>
      <w:r w:rsidR="008F37C2" w:rsidRPr="00B439A0">
        <w:rPr>
          <w:rFonts w:cstheme="minorHAnsi"/>
        </w:rPr>
        <w:t xml:space="preserve">mais aussi </w:t>
      </w:r>
      <w:r w:rsidR="0072516F" w:rsidRPr="00B439A0">
        <w:rPr>
          <w:rFonts w:cstheme="minorHAnsi"/>
        </w:rPr>
        <w:t>comment</w:t>
      </w:r>
      <w:r w:rsidR="00FA7C8E" w:rsidRPr="00B439A0">
        <w:rPr>
          <w:rFonts w:cstheme="minorHAnsi"/>
        </w:rPr>
        <w:t xml:space="preserve"> exploiter </w:t>
      </w:r>
      <w:r w:rsidR="00684513" w:rsidRPr="00B439A0">
        <w:rPr>
          <w:rFonts w:cstheme="minorHAnsi"/>
        </w:rPr>
        <w:t>l</w:t>
      </w:r>
      <w:r w:rsidR="00FA7C8E" w:rsidRPr="00B439A0">
        <w:rPr>
          <w:rFonts w:cstheme="minorHAnsi"/>
        </w:rPr>
        <w:t xml:space="preserve">es bases de données pour effectuer une recherche documentaire et </w:t>
      </w:r>
      <w:r w:rsidR="0072516F" w:rsidRPr="00B439A0">
        <w:rPr>
          <w:rFonts w:cstheme="minorHAnsi"/>
        </w:rPr>
        <w:t>comment exploiter</w:t>
      </w:r>
      <w:r w:rsidR="00FA7C8E" w:rsidRPr="00B439A0">
        <w:rPr>
          <w:rFonts w:cstheme="minorHAnsi"/>
        </w:rPr>
        <w:t xml:space="preserve"> les multiples possibilités pour « mettre la main » sur les ressources sélectionnées</w:t>
      </w:r>
      <w:r w:rsidR="002D1AEE" w:rsidRPr="00B439A0">
        <w:rPr>
          <w:rFonts w:cstheme="minorHAnsi"/>
        </w:rPr>
        <w:t>,</w:t>
      </w:r>
      <w:r w:rsidR="00FA7C8E" w:rsidRPr="00B439A0">
        <w:rPr>
          <w:rFonts w:cstheme="minorHAnsi"/>
        </w:rPr>
        <w:t xml:space="preserve"> en bibliothèque ou en ligne. </w:t>
      </w:r>
    </w:p>
    <w:p w:rsidR="002D1AEE" w:rsidRPr="00B439A0" w:rsidRDefault="002D1AEE" w:rsidP="00B439A0">
      <w:pPr>
        <w:spacing w:line="264" w:lineRule="auto"/>
        <w:jc w:val="both"/>
        <w:rPr>
          <w:rFonts w:cstheme="minorHAnsi"/>
        </w:rPr>
      </w:pPr>
      <w:r w:rsidRPr="00B439A0">
        <w:rPr>
          <w:rFonts w:cstheme="minorHAnsi"/>
        </w:rPr>
        <w:t>Dans le même temps, les bibliothèques universitaires n’ont jamais été aussi fréquentées</w:t>
      </w:r>
      <w:r w:rsidR="00351BF3" w:rsidRPr="00B439A0">
        <w:rPr>
          <w:rFonts w:cstheme="minorHAnsi"/>
        </w:rPr>
        <w:t>.</w:t>
      </w:r>
      <w:r w:rsidR="006534EF" w:rsidRPr="00B439A0">
        <w:rPr>
          <w:rFonts w:cstheme="minorHAnsi"/>
        </w:rPr>
        <w:t xml:space="preserve"> E</w:t>
      </w:r>
      <w:r w:rsidR="008F37C2" w:rsidRPr="00B439A0">
        <w:rPr>
          <w:rFonts w:cstheme="minorHAnsi"/>
        </w:rPr>
        <w:t>t pas seulement en période de « blocus »</w:t>
      </w:r>
      <w:r w:rsidR="00351BF3" w:rsidRPr="00B439A0">
        <w:rPr>
          <w:rFonts w:cstheme="minorHAnsi"/>
        </w:rPr>
        <w:t xml:space="preserve">. Sans </w:t>
      </w:r>
      <w:r w:rsidRPr="00B439A0">
        <w:rPr>
          <w:rFonts w:cstheme="minorHAnsi"/>
        </w:rPr>
        <w:t>avoir été converties en « </w:t>
      </w:r>
      <w:r w:rsidR="00E074F3" w:rsidRPr="00B439A0">
        <w:rPr>
          <w:rFonts w:cstheme="minorHAnsi"/>
        </w:rPr>
        <w:t>l</w:t>
      </w:r>
      <w:r w:rsidRPr="00B439A0">
        <w:rPr>
          <w:rFonts w:cstheme="minorHAnsi"/>
        </w:rPr>
        <w:t xml:space="preserve">earning centers » à la mode anglo-saxonne, elles accueillent de plus en plus d’étudiants venus non seulement y chercher </w:t>
      </w:r>
      <w:r w:rsidR="00351BF3" w:rsidRPr="00B439A0">
        <w:rPr>
          <w:rFonts w:cstheme="minorHAnsi"/>
        </w:rPr>
        <w:t>de quoi</w:t>
      </w:r>
      <w:r w:rsidRPr="00B439A0">
        <w:rPr>
          <w:rFonts w:cstheme="minorHAnsi"/>
        </w:rPr>
        <w:t xml:space="preserve"> réaliser leurs travaux – seuls ou en groupe –, mais aussi </w:t>
      </w:r>
      <w:r w:rsidR="005B1359" w:rsidRPr="00B439A0">
        <w:rPr>
          <w:rFonts w:cstheme="minorHAnsi"/>
        </w:rPr>
        <w:t>y étudier ou passer un moment entre deux cours.</w:t>
      </w:r>
    </w:p>
    <w:p w:rsidR="008660A7" w:rsidRPr="00B439A0" w:rsidRDefault="0072516F" w:rsidP="00B439A0">
      <w:pPr>
        <w:spacing w:line="264" w:lineRule="auto"/>
        <w:jc w:val="both"/>
        <w:rPr>
          <w:rFonts w:cstheme="minorHAnsi"/>
        </w:rPr>
      </w:pPr>
      <w:r w:rsidRPr="00B439A0">
        <w:rPr>
          <w:rFonts w:cstheme="minorHAnsi"/>
        </w:rPr>
        <w:t>Dès lors, l</w:t>
      </w:r>
      <w:r w:rsidR="00FA7C8E" w:rsidRPr="00B439A0">
        <w:rPr>
          <w:rFonts w:cstheme="minorHAnsi"/>
        </w:rPr>
        <w:t xml:space="preserve">e </w:t>
      </w:r>
      <w:r w:rsidR="00A170BB" w:rsidRPr="00B439A0">
        <w:rPr>
          <w:rFonts w:cstheme="minorHAnsi"/>
        </w:rPr>
        <w:t xml:space="preserve">nouveau </w:t>
      </w:r>
      <w:r w:rsidR="00351BF3" w:rsidRPr="00B439A0">
        <w:rPr>
          <w:rFonts w:cstheme="minorHAnsi"/>
        </w:rPr>
        <w:t xml:space="preserve">défi </w:t>
      </w:r>
      <w:r w:rsidR="00A170BB" w:rsidRPr="00B439A0">
        <w:rPr>
          <w:rFonts w:cstheme="minorHAnsi"/>
        </w:rPr>
        <w:t>d</w:t>
      </w:r>
      <w:r w:rsidR="00FA7C8E" w:rsidRPr="00B439A0">
        <w:rPr>
          <w:rFonts w:cstheme="minorHAnsi"/>
        </w:rPr>
        <w:t xml:space="preserve">es bibliothèques </w:t>
      </w:r>
      <w:r w:rsidR="005B1359" w:rsidRPr="00B439A0">
        <w:rPr>
          <w:rFonts w:cstheme="minorHAnsi"/>
        </w:rPr>
        <w:t xml:space="preserve">universitaires </w:t>
      </w:r>
      <w:r w:rsidR="00FA7C8E" w:rsidRPr="00B439A0">
        <w:rPr>
          <w:rFonts w:cstheme="minorHAnsi"/>
        </w:rPr>
        <w:t xml:space="preserve">est </w:t>
      </w:r>
      <w:r w:rsidR="006534EF" w:rsidRPr="00B439A0">
        <w:rPr>
          <w:rFonts w:cstheme="minorHAnsi"/>
        </w:rPr>
        <w:t>de</w:t>
      </w:r>
      <w:r w:rsidR="005B1359" w:rsidRPr="00B439A0">
        <w:rPr>
          <w:rFonts w:cstheme="minorHAnsi"/>
        </w:rPr>
        <w:t xml:space="preserve"> </w:t>
      </w:r>
      <w:r w:rsidR="00351BF3" w:rsidRPr="00B439A0">
        <w:rPr>
          <w:rFonts w:cstheme="minorHAnsi"/>
        </w:rPr>
        <w:t>prendre en compte</w:t>
      </w:r>
      <w:r w:rsidR="005B1359" w:rsidRPr="00B439A0">
        <w:rPr>
          <w:rFonts w:cstheme="minorHAnsi"/>
        </w:rPr>
        <w:t xml:space="preserve"> cette évolution avec les moyens dont elle</w:t>
      </w:r>
      <w:r w:rsidR="00A05435" w:rsidRPr="00B439A0">
        <w:rPr>
          <w:rFonts w:cstheme="minorHAnsi"/>
        </w:rPr>
        <w:t>s</w:t>
      </w:r>
      <w:r w:rsidR="005B1359" w:rsidRPr="00B439A0">
        <w:rPr>
          <w:rFonts w:cstheme="minorHAnsi"/>
        </w:rPr>
        <w:t xml:space="preserve"> dispose</w:t>
      </w:r>
      <w:r w:rsidR="00A05435" w:rsidRPr="00B439A0">
        <w:rPr>
          <w:rFonts w:cstheme="minorHAnsi"/>
        </w:rPr>
        <w:t>nt</w:t>
      </w:r>
      <w:r w:rsidR="005B1359" w:rsidRPr="00B439A0">
        <w:rPr>
          <w:rFonts w:cstheme="minorHAnsi"/>
        </w:rPr>
        <w:t xml:space="preserve">. </w:t>
      </w:r>
      <w:r w:rsidR="00286F2C" w:rsidRPr="00B439A0">
        <w:rPr>
          <w:rFonts w:cstheme="minorHAnsi"/>
        </w:rPr>
        <w:t>Celle-ci implique toujours</w:t>
      </w:r>
      <w:r w:rsidR="00A05435" w:rsidRPr="00B439A0">
        <w:rPr>
          <w:rFonts w:cstheme="minorHAnsi"/>
        </w:rPr>
        <w:t xml:space="preserve"> une dynamique conjuguant l’approche collective et l’accompagnement individuel. </w:t>
      </w:r>
      <w:r w:rsidR="00A170BB" w:rsidRPr="00B439A0">
        <w:rPr>
          <w:rFonts w:cstheme="minorHAnsi"/>
        </w:rPr>
        <w:t>C’est ainsi qu’on voit</w:t>
      </w:r>
      <w:r w:rsidR="008660A7" w:rsidRPr="00B439A0">
        <w:rPr>
          <w:rFonts w:cstheme="minorHAnsi"/>
        </w:rPr>
        <w:t xml:space="preserve"> </w:t>
      </w:r>
      <w:r w:rsidR="00B439A0">
        <w:rPr>
          <w:rFonts w:cstheme="minorHAnsi"/>
        </w:rPr>
        <w:t>se multiplier l</w:t>
      </w:r>
      <w:r w:rsidR="00E074F3" w:rsidRPr="00B439A0">
        <w:rPr>
          <w:rFonts w:cstheme="minorHAnsi"/>
        </w:rPr>
        <w:t>es</w:t>
      </w:r>
      <w:r w:rsidR="00A05435" w:rsidRPr="00B439A0">
        <w:rPr>
          <w:rFonts w:cstheme="minorHAnsi"/>
        </w:rPr>
        <w:t xml:space="preserve"> « bureaux de références documentaires » où le bibliothécaire peut</w:t>
      </w:r>
      <w:r w:rsidR="008660A7" w:rsidRPr="00B439A0">
        <w:rPr>
          <w:rFonts w:cstheme="minorHAnsi"/>
        </w:rPr>
        <w:t xml:space="preserve">, mieux qu’au comptoir de prêt, </w:t>
      </w:r>
      <w:r w:rsidR="00A05435" w:rsidRPr="00B439A0">
        <w:rPr>
          <w:rFonts w:cstheme="minorHAnsi"/>
        </w:rPr>
        <w:t>répondre</w:t>
      </w:r>
      <w:r w:rsidR="008660A7" w:rsidRPr="00B439A0">
        <w:rPr>
          <w:rFonts w:cstheme="minorHAnsi"/>
        </w:rPr>
        <w:t xml:space="preserve"> à une question de recherche documentaire </w:t>
      </w:r>
      <w:r w:rsidR="00E074F3" w:rsidRPr="00B439A0">
        <w:rPr>
          <w:rFonts w:cstheme="minorHAnsi"/>
        </w:rPr>
        <w:t xml:space="preserve">qui vient </w:t>
      </w:r>
      <w:r w:rsidR="008660A7" w:rsidRPr="00B439A0">
        <w:rPr>
          <w:rFonts w:cstheme="minorHAnsi"/>
        </w:rPr>
        <w:t xml:space="preserve">en complément </w:t>
      </w:r>
      <w:r w:rsidR="00E074F3" w:rsidRPr="00B439A0">
        <w:rPr>
          <w:rFonts w:cstheme="minorHAnsi"/>
        </w:rPr>
        <w:t>(</w:t>
      </w:r>
      <w:r w:rsidR="008660A7" w:rsidRPr="00B439A0">
        <w:rPr>
          <w:rFonts w:cstheme="minorHAnsi"/>
        </w:rPr>
        <w:t>ou en approfondissement</w:t>
      </w:r>
      <w:r w:rsidR="00E074F3" w:rsidRPr="00B439A0">
        <w:rPr>
          <w:rFonts w:cstheme="minorHAnsi"/>
        </w:rPr>
        <w:t>)</w:t>
      </w:r>
      <w:r w:rsidR="008660A7" w:rsidRPr="00B439A0">
        <w:rPr>
          <w:rFonts w:cstheme="minorHAnsi"/>
        </w:rPr>
        <w:t xml:space="preserve"> des formations dispensées en groupe. Ce service rapproche d’ailleurs </w:t>
      </w:r>
      <w:r w:rsidR="00286F2C" w:rsidRPr="00B439A0">
        <w:rPr>
          <w:rFonts w:cstheme="minorHAnsi"/>
        </w:rPr>
        <w:t>utile</w:t>
      </w:r>
      <w:r w:rsidR="008660A7" w:rsidRPr="00B439A0">
        <w:rPr>
          <w:rFonts w:cstheme="minorHAnsi"/>
        </w:rPr>
        <w:t xml:space="preserve">ment les bibliothécaires des étudiants et </w:t>
      </w:r>
      <w:r w:rsidR="006534EF" w:rsidRPr="00B439A0">
        <w:rPr>
          <w:rFonts w:cstheme="minorHAnsi"/>
        </w:rPr>
        <w:t>permet d’</w:t>
      </w:r>
      <w:r w:rsidR="00A170BB" w:rsidRPr="00B439A0">
        <w:rPr>
          <w:rFonts w:cstheme="minorHAnsi"/>
        </w:rPr>
        <w:t>oublier</w:t>
      </w:r>
      <w:r w:rsidR="008660A7" w:rsidRPr="00B439A0">
        <w:rPr>
          <w:rFonts w:cstheme="minorHAnsi"/>
        </w:rPr>
        <w:t xml:space="preserve"> l’image </w:t>
      </w:r>
      <w:r w:rsidR="00966392" w:rsidRPr="00B439A0">
        <w:rPr>
          <w:rFonts w:cstheme="minorHAnsi"/>
        </w:rPr>
        <w:t xml:space="preserve">réductrice et </w:t>
      </w:r>
      <w:r w:rsidR="006534EF" w:rsidRPr="00B439A0">
        <w:rPr>
          <w:rFonts w:cstheme="minorHAnsi"/>
        </w:rPr>
        <w:t>obsolète</w:t>
      </w:r>
      <w:r w:rsidR="008660A7" w:rsidRPr="00B439A0">
        <w:rPr>
          <w:rFonts w:cstheme="minorHAnsi"/>
        </w:rPr>
        <w:t xml:space="preserve"> du bibliothécaire « gardien des lieux ».</w:t>
      </w:r>
    </w:p>
    <w:p w:rsidR="001165A7" w:rsidRPr="00B439A0" w:rsidRDefault="001371A9" w:rsidP="00B439A0">
      <w:pPr>
        <w:spacing w:line="264" w:lineRule="auto"/>
        <w:jc w:val="both"/>
        <w:rPr>
          <w:rFonts w:cstheme="minorHAnsi"/>
        </w:rPr>
      </w:pPr>
      <w:r w:rsidRPr="00B439A0">
        <w:rPr>
          <w:rFonts w:cstheme="minorHAnsi"/>
        </w:rPr>
        <w:t xml:space="preserve">Cette évolution </w:t>
      </w:r>
      <w:r w:rsidR="0069233A" w:rsidRPr="00B439A0">
        <w:rPr>
          <w:rFonts w:cstheme="minorHAnsi"/>
        </w:rPr>
        <w:t xml:space="preserve">appelle aussi </w:t>
      </w:r>
      <w:r w:rsidRPr="00B439A0">
        <w:rPr>
          <w:rFonts w:cstheme="minorHAnsi"/>
        </w:rPr>
        <w:t>une adaptation des infrastructures. L</w:t>
      </w:r>
      <w:r w:rsidR="00A05435" w:rsidRPr="00B439A0">
        <w:rPr>
          <w:rFonts w:cstheme="minorHAnsi"/>
        </w:rPr>
        <w:t xml:space="preserve">es possibilités d’aménagement sont </w:t>
      </w:r>
      <w:r w:rsidR="0063251B" w:rsidRPr="00B439A0">
        <w:rPr>
          <w:rFonts w:cstheme="minorHAnsi"/>
        </w:rPr>
        <w:t xml:space="preserve">souvent </w:t>
      </w:r>
      <w:r w:rsidR="00A05435" w:rsidRPr="00B439A0">
        <w:rPr>
          <w:rFonts w:cstheme="minorHAnsi"/>
        </w:rPr>
        <w:t xml:space="preserve">réduites, soit en raison de l’architecture de départ, soit simplement en raison des coûts </w:t>
      </w:r>
      <w:r w:rsidR="009570B0" w:rsidRPr="00B439A0">
        <w:rPr>
          <w:rFonts w:cstheme="minorHAnsi"/>
        </w:rPr>
        <w:t>des</w:t>
      </w:r>
      <w:r w:rsidR="00A05435" w:rsidRPr="00B439A0">
        <w:rPr>
          <w:rFonts w:cstheme="minorHAnsi"/>
        </w:rPr>
        <w:t xml:space="preserve"> transformations. </w:t>
      </w:r>
      <w:r w:rsidR="006534EF" w:rsidRPr="00B439A0">
        <w:rPr>
          <w:rFonts w:cstheme="minorHAnsi"/>
        </w:rPr>
        <w:t>Toutefois, l</w:t>
      </w:r>
      <w:r w:rsidR="0069233A" w:rsidRPr="00B439A0">
        <w:rPr>
          <w:rFonts w:cstheme="minorHAnsi"/>
        </w:rPr>
        <w:t xml:space="preserve">es bibliothèques </w:t>
      </w:r>
      <w:r w:rsidR="008F37C2" w:rsidRPr="00B439A0">
        <w:rPr>
          <w:rFonts w:cstheme="minorHAnsi"/>
        </w:rPr>
        <w:t xml:space="preserve">parviennent </w:t>
      </w:r>
      <w:r w:rsidR="0069233A" w:rsidRPr="00B439A0">
        <w:rPr>
          <w:rFonts w:cstheme="minorHAnsi"/>
        </w:rPr>
        <w:t xml:space="preserve">parfois </w:t>
      </w:r>
      <w:r w:rsidR="008F37C2" w:rsidRPr="00B439A0">
        <w:rPr>
          <w:rFonts w:cstheme="minorHAnsi"/>
        </w:rPr>
        <w:t xml:space="preserve">à aménager </w:t>
      </w:r>
      <w:r w:rsidR="0069233A" w:rsidRPr="00B439A0">
        <w:rPr>
          <w:rFonts w:cstheme="minorHAnsi"/>
        </w:rPr>
        <w:t>de</w:t>
      </w:r>
      <w:r w:rsidRPr="00B439A0">
        <w:rPr>
          <w:rFonts w:cstheme="minorHAnsi"/>
        </w:rPr>
        <w:t xml:space="preserve">s espaces </w:t>
      </w:r>
      <w:r w:rsidR="00286F2C" w:rsidRPr="00B439A0">
        <w:rPr>
          <w:rFonts w:cstheme="minorHAnsi"/>
        </w:rPr>
        <w:t>restreints</w:t>
      </w:r>
      <w:r w:rsidR="003B6680" w:rsidRPr="00B439A0">
        <w:rPr>
          <w:rFonts w:cstheme="minorHAnsi"/>
        </w:rPr>
        <w:t xml:space="preserve"> </w:t>
      </w:r>
      <w:r w:rsidRPr="00B439A0">
        <w:rPr>
          <w:rFonts w:cstheme="minorHAnsi"/>
        </w:rPr>
        <w:t xml:space="preserve">pour répondre aux nouveaux besoins, par exemple </w:t>
      </w:r>
      <w:r w:rsidR="00333682" w:rsidRPr="00B439A0">
        <w:rPr>
          <w:rFonts w:cstheme="minorHAnsi"/>
        </w:rPr>
        <w:t xml:space="preserve">en </w:t>
      </w:r>
      <w:r w:rsidR="007C6599" w:rsidRPr="00B439A0">
        <w:rPr>
          <w:rFonts w:cstheme="minorHAnsi"/>
        </w:rPr>
        <w:t xml:space="preserve">en </w:t>
      </w:r>
      <w:r w:rsidR="00333682" w:rsidRPr="00B439A0">
        <w:rPr>
          <w:rFonts w:cstheme="minorHAnsi"/>
        </w:rPr>
        <w:t xml:space="preserve">cloisonnant certains </w:t>
      </w:r>
      <w:r w:rsidRPr="00B439A0">
        <w:rPr>
          <w:rFonts w:cstheme="minorHAnsi"/>
        </w:rPr>
        <w:t>pour des travaux de groupes</w:t>
      </w:r>
      <w:r w:rsidR="00333682" w:rsidRPr="00B439A0">
        <w:rPr>
          <w:rFonts w:cstheme="minorHAnsi"/>
        </w:rPr>
        <w:t>. O</w:t>
      </w:r>
      <w:r w:rsidR="0069233A" w:rsidRPr="00B439A0">
        <w:rPr>
          <w:rFonts w:cstheme="minorHAnsi"/>
        </w:rPr>
        <w:t xml:space="preserve">u </w:t>
      </w:r>
      <w:r w:rsidR="008F37C2" w:rsidRPr="00B439A0">
        <w:rPr>
          <w:rFonts w:cstheme="minorHAnsi"/>
        </w:rPr>
        <w:t xml:space="preserve">en créant </w:t>
      </w:r>
      <w:r w:rsidR="009B5405" w:rsidRPr="00B439A0">
        <w:rPr>
          <w:rFonts w:cstheme="minorHAnsi"/>
        </w:rPr>
        <w:t>des espaces de détente</w:t>
      </w:r>
      <w:r w:rsidR="008F37C2" w:rsidRPr="00B439A0">
        <w:rPr>
          <w:rFonts w:cstheme="minorHAnsi"/>
        </w:rPr>
        <w:t>, où l’on peut librement discuter, téléphoner, boire et manger</w:t>
      </w:r>
      <w:r w:rsidR="00A170BB" w:rsidRPr="00B439A0">
        <w:rPr>
          <w:rFonts w:cstheme="minorHAnsi"/>
        </w:rPr>
        <w:t xml:space="preserve">, </w:t>
      </w:r>
      <w:r w:rsidR="008F37C2" w:rsidRPr="00B439A0">
        <w:rPr>
          <w:rFonts w:cstheme="minorHAnsi"/>
        </w:rPr>
        <w:t>ou simplement faire une pause conviviale</w:t>
      </w:r>
      <w:r w:rsidR="00286F2C" w:rsidRPr="00B439A0">
        <w:rPr>
          <w:rFonts w:cstheme="minorHAnsi"/>
        </w:rPr>
        <w:t>,</w:t>
      </w:r>
      <w:r w:rsidR="008F37C2" w:rsidRPr="00B439A0">
        <w:rPr>
          <w:rFonts w:cstheme="minorHAnsi"/>
        </w:rPr>
        <w:t xml:space="preserve"> sans risquer de déranger les </w:t>
      </w:r>
      <w:r w:rsidR="003B6680" w:rsidRPr="00B439A0">
        <w:rPr>
          <w:rFonts w:cstheme="minorHAnsi"/>
        </w:rPr>
        <w:t>étudiants et chercheurs</w:t>
      </w:r>
      <w:r w:rsidR="009B5405" w:rsidRPr="00B439A0">
        <w:rPr>
          <w:rFonts w:cstheme="minorHAnsi"/>
        </w:rPr>
        <w:t xml:space="preserve"> qui travaillent </w:t>
      </w:r>
      <w:r w:rsidR="008F37C2" w:rsidRPr="00B439A0">
        <w:rPr>
          <w:rFonts w:cstheme="minorHAnsi"/>
        </w:rPr>
        <w:t>dans la salle de lecture.</w:t>
      </w:r>
      <w:r w:rsidR="009B5405" w:rsidRPr="00B439A0">
        <w:rPr>
          <w:rFonts w:cstheme="minorHAnsi"/>
        </w:rPr>
        <w:t xml:space="preserve"> </w:t>
      </w:r>
      <w:r w:rsidR="00CE06F5" w:rsidRPr="00B439A0">
        <w:rPr>
          <w:rFonts w:cstheme="minorHAnsi"/>
        </w:rPr>
        <w:t>C’est que l</w:t>
      </w:r>
      <w:r w:rsidR="0069233A" w:rsidRPr="00B439A0">
        <w:rPr>
          <w:rFonts w:cstheme="minorHAnsi"/>
        </w:rPr>
        <w:t xml:space="preserve">a bibliothèque universitaire est </w:t>
      </w:r>
      <w:r w:rsidR="003B6680" w:rsidRPr="00B439A0">
        <w:rPr>
          <w:rFonts w:cstheme="minorHAnsi"/>
        </w:rPr>
        <w:t xml:space="preserve">devenue </w:t>
      </w:r>
      <w:r w:rsidR="0069233A" w:rsidRPr="00B439A0">
        <w:rPr>
          <w:rFonts w:cstheme="minorHAnsi"/>
        </w:rPr>
        <w:t xml:space="preserve">un </w:t>
      </w:r>
      <w:r w:rsidR="00333682" w:rsidRPr="00B439A0">
        <w:rPr>
          <w:rFonts w:cstheme="minorHAnsi"/>
        </w:rPr>
        <w:t xml:space="preserve">lieu </w:t>
      </w:r>
      <w:r w:rsidR="0069233A" w:rsidRPr="00B439A0">
        <w:rPr>
          <w:rFonts w:cstheme="minorHAnsi"/>
        </w:rPr>
        <w:t xml:space="preserve">où </w:t>
      </w:r>
      <w:r w:rsidR="00B439A0">
        <w:rPr>
          <w:rFonts w:cstheme="minorHAnsi"/>
        </w:rPr>
        <w:t>l’</w:t>
      </w:r>
      <w:r w:rsidR="003B6680" w:rsidRPr="00B439A0">
        <w:rPr>
          <w:rFonts w:cstheme="minorHAnsi"/>
        </w:rPr>
        <w:t>on</w:t>
      </w:r>
      <w:r w:rsidR="0069233A" w:rsidRPr="00B439A0">
        <w:rPr>
          <w:rFonts w:cstheme="minorHAnsi"/>
        </w:rPr>
        <w:t xml:space="preserve"> passe parfois une part importante de</w:t>
      </w:r>
      <w:r w:rsidR="003B6680" w:rsidRPr="00B439A0">
        <w:rPr>
          <w:rFonts w:cstheme="minorHAnsi"/>
        </w:rPr>
        <w:t xml:space="preserve"> </w:t>
      </w:r>
      <w:r w:rsidR="009570B0" w:rsidRPr="00B439A0">
        <w:rPr>
          <w:rFonts w:cstheme="minorHAnsi"/>
        </w:rPr>
        <w:t>s</w:t>
      </w:r>
      <w:r w:rsidR="003B6680" w:rsidRPr="00B439A0">
        <w:rPr>
          <w:rFonts w:cstheme="minorHAnsi"/>
        </w:rPr>
        <w:t xml:space="preserve">a journée. En sorte qu’elle joue </w:t>
      </w:r>
      <w:r w:rsidR="0069233A" w:rsidRPr="00B439A0">
        <w:rPr>
          <w:rFonts w:cstheme="minorHAnsi"/>
        </w:rPr>
        <w:t xml:space="preserve">un rôle </w:t>
      </w:r>
      <w:r w:rsidR="003B6680" w:rsidRPr="00B439A0">
        <w:rPr>
          <w:rFonts w:cstheme="minorHAnsi"/>
        </w:rPr>
        <w:t xml:space="preserve">de plus en plus important </w:t>
      </w:r>
      <w:r w:rsidR="0069233A" w:rsidRPr="00B439A0">
        <w:rPr>
          <w:rFonts w:cstheme="minorHAnsi"/>
        </w:rPr>
        <w:t>en terme</w:t>
      </w:r>
      <w:r w:rsidR="003B6680" w:rsidRPr="00B439A0">
        <w:rPr>
          <w:rFonts w:cstheme="minorHAnsi"/>
        </w:rPr>
        <w:t>s</w:t>
      </w:r>
      <w:r w:rsidR="0069233A" w:rsidRPr="00B439A0">
        <w:rPr>
          <w:rFonts w:cstheme="minorHAnsi"/>
        </w:rPr>
        <w:t xml:space="preserve"> de socia</w:t>
      </w:r>
      <w:r w:rsidR="00333682" w:rsidRPr="00B439A0">
        <w:rPr>
          <w:rFonts w:cstheme="minorHAnsi"/>
        </w:rPr>
        <w:t>bilité</w:t>
      </w:r>
      <w:r w:rsidR="00CE06F5" w:rsidRPr="00B439A0">
        <w:rPr>
          <w:rFonts w:cstheme="minorHAnsi"/>
        </w:rPr>
        <w:t xml:space="preserve"> et offre un visage </w:t>
      </w:r>
      <w:r w:rsidR="002463F0" w:rsidRPr="00B439A0">
        <w:rPr>
          <w:rFonts w:cstheme="minorHAnsi"/>
        </w:rPr>
        <w:t xml:space="preserve">peut-être </w:t>
      </w:r>
      <w:r w:rsidR="009570B0" w:rsidRPr="00B439A0">
        <w:rPr>
          <w:rFonts w:cstheme="minorHAnsi"/>
        </w:rPr>
        <w:t>moins poussiéreu</w:t>
      </w:r>
      <w:r w:rsidR="00CE06F5" w:rsidRPr="00B439A0">
        <w:rPr>
          <w:rFonts w:cstheme="minorHAnsi"/>
        </w:rPr>
        <w:t>x</w:t>
      </w:r>
      <w:r w:rsidR="009570B0" w:rsidRPr="00B439A0">
        <w:rPr>
          <w:rFonts w:cstheme="minorHAnsi"/>
        </w:rPr>
        <w:t xml:space="preserve"> et plus humain.</w:t>
      </w:r>
    </w:p>
    <w:p w:rsidR="00B439A0" w:rsidRPr="00B439A0" w:rsidRDefault="00B439A0" w:rsidP="00B439A0">
      <w:pPr>
        <w:spacing w:line="264" w:lineRule="auto"/>
        <w:jc w:val="both"/>
        <w:rPr>
          <w:rFonts w:cstheme="minorHAnsi"/>
        </w:rPr>
      </w:pPr>
      <w:r w:rsidRPr="00B439A0">
        <w:rPr>
          <w:rFonts w:cstheme="minorHAnsi"/>
        </w:rPr>
        <w:t>Pierre Van Overbeke, Directeur de la Bibliothèque de droit de l’UCL</w:t>
      </w:r>
    </w:p>
    <w:sectPr w:rsidR="00B439A0" w:rsidRPr="00B439A0" w:rsidSect="00B439A0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818"/>
    <w:rsid w:val="00041A0E"/>
    <w:rsid w:val="000C4947"/>
    <w:rsid w:val="001165A7"/>
    <w:rsid w:val="001371A9"/>
    <w:rsid w:val="00160AEA"/>
    <w:rsid w:val="002463F0"/>
    <w:rsid w:val="00286F2C"/>
    <w:rsid w:val="002C0F26"/>
    <w:rsid w:val="002D1AEE"/>
    <w:rsid w:val="00333682"/>
    <w:rsid w:val="00351BF3"/>
    <w:rsid w:val="003B6680"/>
    <w:rsid w:val="0041581B"/>
    <w:rsid w:val="00522D71"/>
    <w:rsid w:val="005B1359"/>
    <w:rsid w:val="00627D0F"/>
    <w:rsid w:val="0063251B"/>
    <w:rsid w:val="006534EF"/>
    <w:rsid w:val="00683818"/>
    <w:rsid w:val="00684513"/>
    <w:rsid w:val="00687932"/>
    <w:rsid w:val="0069233A"/>
    <w:rsid w:val="006A15F4"/>
    <w:rsid w:val="00713123"/>
    <w:rsid w:val="00716AD4"/>
    <w:rsid w:val="0072516F"/>
    <w:rsid w:val="007C6599"/>
    <w:rsid w:val="008660A7"/>
    <w:rsid w:val="008F37C2"/>
    <w:rsid w:val="00927A6F"/>
    <w:rsid w:val="009570B0"/>
    <w:rsid w:val="00961B99"/>
    <w:rsid w:val="00966392"/>
    <w:rsid w:val="009B5405"/>
    <w:rsid w:val="00A05435"/>
    <w:rsid w:val="00A170BB"/>
    <w:rsid w:val="00AE411E"/>
    <w:rsid w:val="00B439A0"/>
    <w:rsid w:val="00B7512D"/>
    <w:rsid w:val="00C15032"/>
    <w:rsid w:val="00C40099"/>
    <w:rsid w:val="00CE06F5"/>
    <w:rsid w:val="00DB3901"/>
    <w:rsid w:val="00E05F7B"/>
    <w:rsid w:val="00E074F3"/>
    <w:rsid w:val="00E63741"/>
    <w:rsid w:val="00FA7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582</Words>
  <Characters>3306</Characters>
  <Application>Microsoft Office Word</Application>
  <DocSecurity>0</DocSecurity>
  <Lines>41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Van Overbeke</dc:creator>
  <cp:keywords/>
  <dc:description/>
  <cp:lastModifiedBy>Pierre Van Overbeke</cp:lastModifiedBy>
  <cp:revision>7</cp:revision>
  <cp:lastPrinted>2011-11-15T11:13:00Z</cp:lastPrinted>
  <dcterms:created xsi:type="dcterms:W3CDTF">2011-11-15T12:16:00Z</dcterms:created>
  <dcterms:modified xsi:type="dcterms:W3CDTF">2011-11-15T13:09:00Z</dcterms:modified>
</cp:coreProperties>
</file>