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5A13" w14:textId="14B49CC7" w:rsidR="00965AB9" w:rsidRDefault="00965AB9">
      <w:r w:rsidRPr="00965AB9">
        <w:t>https://www.tijdschrift-filter.nl/webfilter/vrijdag-vertaaldag/2022/week-49-elies-smeyers/</w:t>
      </w:r>
    </w:p>
    <w:sectPr w:rsidR="0096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B9"/>
    <w:rsid w:val="0096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A85629"/>
  <w15:chartTrackingRefBased/>
  <w15:docId w15:val="{5E6EEC1C-C357-1345-BC10-2C2F2D23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Elies Smeyers</dc:creator>
  <cp:keywords/>
  <dc:description/>
  <cp:lastModifiedBy>Elies Smeyers</cp:lastModifiedBy>
  <cp:revision>1</cp:revision>
  <dcterms:created xsi:type="dcterms:W3CDTF">2022-12-28T11:06:00Z</dcterms:created>
  <dcterms:modified xsi:type="dcterms:W3CDTF">2022-12-28T11:07:00Z</dcterms:modified>
</cp:coreProperties>
</file>