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422E21C" w14:textId="77777777" w:rsidR="002C54BA" w:rsidRPr="002C54BA" w:rsidRDefault="002C54BA" w:rsidP="002C54BA">
      <w:pPr>
        <w:spacing w:after="100" w:afterAutospacing="1"/>
        <w:jc w:val="center"/>
        <w:rPr>
          <w:rFonts w:cs="Times New Roman"/>
          <w:b/>
          <w:bCs/>
          <w:sz w:val="28"/>
          <w:szCs w:val="28"/>
          <w:lang w:val="en-GB"/>
        </w:rPr>
      </w:pPr>
      <w:bookmarkStart w:id="0" w:name="_GoBack"/>
      <w:r w:rsidRPr="002C54BA">
        <w:rPr>
          <w:rFonts w:cs="Times New Roman"/>
          <w:b/>
          <w:bCs/>
          <w:sz w:val="28"/>
          <w:szCs w:val="28"/>
          <w:lang w:val="en-GB"/>
        </w:rPr>
        <w:t>The Belgian Tetris revisited</w:t>
      </w:r>
    </w:p>
    <w:p w14:paraId="52155D91" w14:textId="39491514" w:rsidR="002C54BA" w:rsidRPr="002C54BA" w:rsidRDefault="002C54BA" w:rsidP="002C54BA">
      <w:pPr>
        <w:spacing w:after="100" w:afterAutospacing="1"/>
        <w:jc w:val="center"/>
        <w:rPr>
          <w:rFonts w:cs="Times New Roman"/>
          <w:b/>
          <w:bCs/>
          <w:sz w:val="28"/>
          <w:szCs w:val="28"/>
          <w:lang w:val="en-GB"/>
        </w:rPr>
      </w:pPr>
      <w:r w:rsidRPr="002C54BA">
        <w:rPr>
          <w:rFonts w:cs="Times New Roman"/>
          <w:b/>
          <w:bCs/>
          <w:sz w:val="28"/>
          <w:szCs w:val="28"/>
          <w:lang w:val="en-GB"/>
        </w:rPr>
        <w:t>The influence of political knowledge on the impact of metaphors</w:t>
      </w:r>
    </w:p>
    <w:bookmarkEnd w:id="0"/>
    <w:p w14:paraId="691E51DC" w14:textId="77777777" w:rsidR="00AF320E" w:rsidRPr="004F1F47" w:rsidRDefault="00AF320E" w:rsidP="00584C19">
      <w:pPr>
        <w:spacing w:line="276" w:lineRule="auto"/>
        <w:rPr>
          <w:rFonts w:cs="Times New Roman"/>
          <w:b/>
          <w:szCs w:val="24"/>
        </w:rPr>
      </w:pPr>
    </w:p>
    <w:p w14:paraId="2A6F807C" w14:textId="6A5EF1A6" w:rsidR="00AF320E" w:rsidRPr="004F1F47" w:rsidRDefault="00AF320E" w:rsidP="00AF320E">
      <w:pPr>
        <w:spacing w:after="100" w:afterAutospacing="1"/>
        <w:jc w:val="center"/>
        <w:rPr>
          <w:rFonts w:cs="Times New Roman"/>
          <w:bCs/>
          <w:szCs w:val="24"/>
          <w:lang w:val="en-GB"/>
        </w:rPr>
      </w:pPr>
      <w:proofErr w:type="spellStart"/>
      <w:r w:rsidRPr="004F1F47">
        <w:rPr>
          <w:rFonts w:cs="Times New Roman"/>
          <w:bCs/>
          <w:szCs w:val="24"/>
          <w:lang w:val="en-GB"/>
        </w:rPr>
        <w:t>Jérémy</w:t>
      </w:r>
      <w:proofErr w:type="spellEnd"/>
      <w:r w:rsidRPr="004F1F47">
        <w:rPr>
          <w:rFonts w:cs="Times New Roman"/>
          <w:bCs/>
          <w:szCs w:val="24"/>
          <w:lang w:val="en-GB"/>
        </w:rPr>
        <w:t xml:space="preserve"> </w:t>
      </w:r>
      <w:proofErr w:type="spellStart"/>
      <w:r w:rsidRPr="004F1F47">
        <w:rPr>
          <w:rFonts w:cs="Times New Roman"/>
          <w:bCs/>
          <w:szCs w:val="24"/>
          <w:lang w:val="en-GB"/>
        </w:rPr>
        <w:t>Dodeigne</w:t>
      </w:r>
      <w:proofErr w:type="spellEnd"/>
      <w:r w:rsidRPr="004F1F47">
        <w:rPr>
          <w:rFonts w:cs="Times New Roman"/>
          <w:bCs/>
          <w:szCs w:val="24"/>
          <w:lang w:val="en-GB"/>
        </w:rPr>
        <w:t xml:space="preserve"> (UCL &amp; </w:t>
      </w:r>
      <w:proofErr w:type="spellStart"/>
      <w:r w:rsidRPr="004F1F47">
        <w:rPr>
          <w:rFonts w:cs="Times New Roman"/>
          <w:bCs/>
          <w:szCs w:val="24"/>
          <w:lang w:val="en-GB"/>
        </w:rPr>
        <w:t>ULg</w:t>
      </w:r>
      <w:proofErr w:type="spellEnd"/>
      <w:r w:rsidRPr="004F1F47">
        <w:rPr>
          <w:rFonts w:cs="Times New Roman"/>
          <w:bCs/>
          <w:szCs w:val="24"/>
          <w:lang w:val="en-GB"/>
        </w:rPr>
        <w:t xml:space="preserve">), </w:t>
      </w:r>
      <w:proofErr w:type="spellStart"/>
      <w:r w:rsidRPr="004F1F47">
        <w:rPr>
          <w:rFonts w:cs="Times New Roman"/>
          <w:bCs/>
          <w:szCs w:val="24"/>
          <w:lang w:val="en-GB"/>
        </w:rPr>
        <w:t>Julien</w:t>
      </w:r>
      <w:proofErr w:type="spellEnd"/>
      <w:r w:rsidRPr="004F1F47">
        <w:rPr>
          <w:rFonts w:cs="Times New Roman"/>
          <w:bCs/>
          <w:szCs w:val="24"/>
          <w:lang w:val="en-GB"/>
        </w:rPr>
        <w:t xml:space="preserve"> </w:t>
      </w:r>
      <w:proofErr w:type="spellStart"/>
      <w:r w:rsidRPr="004F1F47">
        <w:rPr>
          <w:rFonts w:cs="Times New Roman"/>
          <w:bCs/>
          <w:szCs w:val="24"/>
          <w:lang w:val="en-GB"/>
        </w:rPr>
        <w:t>Perrez</w:t>
      </w:r>
      <w:proofErr w:type="spellEnd"/>
      <w:r w:rsidRPr="004F1F47">
        <w:rPr>
          <w:rFonts w:cs="Times New Roman"/>
          <w:bCs/>
          <w:szCs w:val="24"/>
          <w:lang w:val="en-GB"/>
        </w:rPr>
        <w:t xml:space="preserve"> (</w:t>
      </w:r>
      <w:proofErr w:type="spellStart"/>
      <w:r w:rsidRPr="004F1F47">
        <w:rPr>
          <w:rFonts w:cs="Times New Roman"/>
          <w:bCs/>
          <w:szCs w:val="24"/>
          <w:lang w:val="en-GB"/>
        </w:rPr>
        <w:t>ULg</w:t>
      </w:r>
      <w:proofErr w:type="spellEnd"/>
      <w:r w:rsidRPr="004F1F47">
        <w:rPr>
          <w:rFonts w:cs="Times New Roman"/>
          <w:bCs/>
          <w:szCs w:val="24"/>
          <w:lang w:val="en-GB"/>
        </w:rPr>
        <w:t>), Min Reuchamps (UCL)</w:t>
      </w:r>
    </w:p>
    <w:p w14:paraId="6F66AFBD" w14:textId="77777777" w:rsidR="00584C19" w:rsidRPr="00CA5721" w:rsidRDefault="00584C19" w:rsidP="00584C19">
      <w:pPr>
        <w:spacing w:line="276" w:lineRule="auto"/>
        <w:rPr>
          <w:rFonts w:cs="Times New Roman"/>
          <w:lang w:val="en-GB"/>
        </w:rPr>
      </w:pPr>
    </w:p>
    <w:p w14:paraId="5170D72D" w14:textId="313FE84B" w:rsidR="00584C19" w:rsidRPr="00CB6467" w:rsidRDefault="00824D1B" w:rsidP="00584C19">
      <w:pPr>
        <w:spacing w:line="276" w:lineRule="auto"/>
        <w:rPr>
          <w:rFonts w:cs="Times New Roman"/>
          <w:b/>
          <w:lang w:val="en-GB"/>
        </w:rPr>
      </w:pPr>
      <w:r>
        <w:rPr>
          <w:rFonts w:cs="Times New Roman"/>
          <w:b/>
          <w:lang w:val="en-GB"/>
        </w:rPr>
        <w:t>Authors</w:t>
      </w:r>
      <w:r w:rsidR="00584C19">
        <w:rPr>
          <w:rFonts w:cs="Times New Roman"/>
          <w:b/>
          <w:lang w:val="en-GB"/>
        </w:rPr>
        <w:t>:</w:t>
      </w:r>
    </w:p>
    <w:p w14:paraId="59F66337" w14:textId="77777777" w:rsidR="00584C19" w:rsidRDefault="00584C19" w:rsidP="00584C19">
      <w:pPr>
        <w:spacing w:line="276" w:lineRule="auto"/>
        <w:rPr>
          <w:rFonts w:cs="Times New Roman"/>
          <w:szCs w:val="24"/>
          <w:lang w:val="en-GB"/>
        </w:rPr>
      </w:pPr>
    </w:p>
    <w:p w14:paraId="5C490EBE" w14:textId="77777777" w:rsidR="00584C19" w:rsidRDefault="00584C19" w:rsidP="00584C19">
      <w:pPr>
        <w:spacing w:line="276" w:lineRule="auto"/>
        <w:rPr>
          <w:rFonts w:cs="Times New Roman"/>
          <w:szCs w:val="24"/>
          <w:lang w:val="en-GB"/>
        </w:rPr>
      </w:pPr>
      <w:r w:rsidRPr="00773781">
        <w:rPr>
          <w:rFonts w:cs="Times New Roman"/>
          <w:szCs w:val="24"/>
          <w:lang w:val="fr-FR"/>
        </w:rPr>
        <w:t xml:space="preserve">Jérémy </w:t>
      </w:r>
      <w:proofErr w:type="spellStart"/>
      <w:r w:rsidRPr="00773781">
        <w:rPr>
          <w:rFonts w:cs="Times New Roman"/>
          <w:szCs w:val="24"/>
          <w:lang w:val="fr-FR"/>
        </w:rPr>
        <w:t>Dodeigne</w:t>
      </w:r>
      <w:proofErr w:type="spellEnd"/>
      <w:r w:rsidRPr="00773781">
        <w:rPr>
          <w:rFonts w:cs="Times New Roman"/>
          <w:szCs w:val="24"/>
          <w:lang w:val="fr-FR"/>
        </w:rPr>
        <w:t xml:space="preserve"> </w:t>
      </w:r>
      <w:proofErr w:type="spellStart"/>
      <w:r w:rsidRPr="00773781">
        <w:rPr>
          <w:rFonts w:cs="Times New Roman"/>
          <w:szCs w:val="24"/>
          <w:lang w:val="fr-FR"/>
        </w:rPr>
        <w:t>is</w:t>
      </w:r>
      <w:proofErr w:type="spellEnd"/>
      <w:r w:rsidRPr="00773781">
        <w:rPr>
          <w:rFonts w:cs="Times New Roman"/>
          <w:szCs w:val="24"/>
          <w:lang w:val="fr-FR"/>
        </w:rPr>
        <w:t xml:space="preserve"> </w:t>
      </w:r>
      <w:proofErr w:type="spellStart"/>
      <w:r w:rsidRPr="00773781">
        <w:rPr>
          <w:rFonts w:cs="Times New Roman"/>
          <w:szCs w:val="24"/>
          <w:lang w:val="fr-FR"/>
        </w:rPr>
        <w:t>Post-doctoral</w:t>
      </w:r>
      <w:proofErr w:type="spellEnd"/>
      <w:r w:rsidRPr="00773781">
        <w:rPr>
          <w:rFonts w:cs="Times New Roman"/>
          <w:szCs w:val="24"/>
          <w:lang w:val="fr-FR"/>
        </w:rPr>
        <w:t xml:space="preserve"> </w:t>
      </w:r>
      <w:proofErr w:type="spellStart"/>
      <w:r w:rsidRPr="00773781">
        <w:rPr>
          <w:rFonts w:cs="Times New Roman"/>
          <w:szCs w:val="24"/>
          <w:lang w:val="fr-FR"/>
        </w:rPr>
        <w:t>researcher</w:t>
      </w:r>
      <w:proofErr w:type="spellEnd"/>
      <w:r w:rsidRPr="00773781">
        <w:rPr>
          <w:rFonts w:cs="Times New Roman"/>
          <w:szCs w:val="24"/>
          <w:lang w:val="fr-FR"/>
        </w:rPr>
        <w:t xml:space="preserve"> </w:t>
      </w:r>
      <w:proofErr w:type="spellStart"/>
      <w:r w:rsidRPr="00773781">
        <w:rPr>
          <w:rFonts w:cs="Times New Roman"/>
          <w:szCs w:val="24"/>
          <w:lang w:val="fr-FR"/>
        </w:rPr>
        <w:t>at</w:t>
      </w:r>
      <w:proofErr w:type="spellEnd"/>
      <w:r w:rsidRPr="00773781">
        <w:rPr>
          <w:rFonts w:cs="Times New Roman"/>
          <w:szCs w:val="24"/>
          <w:lang w:val="fr-FR"/>
        </w:rPr>
        <w:t xml:space="preserve"> the </w:t>
      </w:r>
      <w:proofErr w:type="spellStart"/>
      <w:r w:rsidRPr="00E0305E">
        <w:rPr>
          <w:rFonts w:cs="Times New Roman"/>
          <w:lang w:val="en-GB"/>
        </w:rPr>
        <w:t>Université</w:t>
      </w:r>
      <w:proofErr w:type="spellEnd"/>
      <w:r w:rsidRPr="00E0305E">
        <w:rPr>
          <w:rFonts w:cs="Times New Roman"/>
          <w:lang w:val="en-GB"/>
        </w:rPr>
        <w:t xml:space="preserve"> </w:t>
      </w:r>
      <w:proofErr w:type="spellStart"/>
      <w:r w:rsidRPr="00E0305E">
        <w:rPr>
          <w:rFonts w:cs="Times New Roman"/>
          <w:lang w:val="en-GB"/>
        </w:rPr>
        <w:t>catholique</w:t>
      </w:r>
      <w:proofErr w:type="spellEnd"/>
      <w:r w:rsidRPr="00E0305E">
        <w:rPr>
          <w:rFonts w:cs="Times New Roman"/>
          <w:lang w:val="en-GB"/>
        </w:rPr>
        <w:t xml:space="preserve"> de Louvain (UCL, Belgium)</w:t>
      </w:r>
      <w:r>
        <w:rPr>
          <w:rFonts w:cs="Times New Roman"/>
          <w:lang w:val="en-GB"/>
        </w:rPr>
        <w:t xml:space="preserve"> </w:t>
      </w:r>
      <w:r w:rsidRPr="00773781">
        <w:rPr>
          <w:rFonts w:cs="Times New Roman"/>
          <w:szCs w:val="24"/>
          <w:lang w:val="fr-FR"/>
        </w:rPr>
        <w:t xml:space="preserve">and Part-time </w:t>
      </w:r>
      <w:proofErr w:type="spellStart"/>
      <w:r w:rsidRPr="00773781">
        <w:rPr>
          <w:rFonts w:cs="Times New Roman"/>
          <w:szCs w:val="24"/>
          <w:lang w:val="fr-FR"/>
        </w:rPr>
        <w:t>Lecturer</w:t>
      </w:r>
      <w:proofErr w:type="spellEnd"/>
      <w:r w:rsidRPr="00773781">
        <w:rPr>
          <w:rFonts w:cs="Times New Roman"/>
          <w:szCs w:val="24"/>
          <w:lang w:val="fr-FR"/>
        </w:rPr>
        <w:t xml:space="preserve"> </w:t>
      </w:r>
      <w:proofErr w:type="spellStart"/>
      <w:r w:rsidRPr="00773781">
        <w:rPr>
          <w:rFonts w:cs="Times New Roman"/>
          <w:szCs w:val="24"/>
          <w:lang w:val="fr-FR"/>
        </w:rPr>
        <w:t>at</w:t>
      </w:r>
      <w:proofErr w:type="spellEnd"/>
      <w:r w:rsidRPr="00773781">
        <w:rPr>
          <w:rFonts w:cs="Times New Roman"/>
          <w:szCs w:val="24"/>
          <w:lang w:val="fr-FR"/>
        </w:rPr>
        <w:t xml:space="preserve"> the </w:t>
      </w:r>
      <w:proofErr w:type="spellStart"/>
      <w:r w:rsidRPr="00773781">
        <w:rPr>
          <w:rFonts w:cs="Times New Roman"/>
          <w:szCs w:val="24"/>
          <w:lang w:val="fr-FR"/>
        </w:rPr>
        <w:t>University</w:t>
      </w:r>
      <w:proofErr w:type="spellEnd"/>
      <w:r w:rsidRPr="00773781">
        <w:rPr>
          <w:rFonts w:cs="Times New Roman"/>
          <w:szCs w:val="24"/>
          <w:lang w:val="fr-FR"/>
        </w:rPr>
        <w:t xml:space="preserve"> of Liège</w:t>
      </w:r>
      <w:r>
        <w:rPr>
          <w:rFonts w:cs="Times New Roman"/>
          <w:szCs w:val="24"/>
          <w:lang w:val="fr-FR"/>
        </w:rPr>
        <w:t xml:space="preserve"> </w:t>
      </w:r>
      <w:r w:rsidRPr="00CB6467">
        <w:rPr>
          <w:rFonts w:cs="Times New Roman"/>
          <w:lang w:val="en-GB"/>
        </w:rPr>
        <w:t>(</w:t>
      </w:r>
      <w:proofErr w:type="spellStart"/>
      <w:r w:rsidRPr="00CB6467">
        <w:rPr>
          <w:rFonts w:cs="Times New Roman"/>
          <w:lang w:val="en-GB"/>
        </w:rPr>
        <w:t>ULg</w:t>
      </w:r>
      <w:proofErr w:type="spellEnd"/>
      <w:r w:rsidRPr="00CB6467">
        <w:rPr>
          <w:rFonts w:cs="Times New Roman"/>
          <w:lang w:val="en-GB"/>
        </w:rPr>
        <w:t>, Belgium)</w:t>
      </w:r>
      <w:r w:rsidRPr="00773781">
        <w:rPr>
          <w:rFonts w:cs="Times New Roman"/>
          <w:szCs w:val="24"/>
          <w:lang w:val="fr-FR"/>
        </w:rPr>
        <w:t>.</w:t>
      </w:r>
    </w:p>
    <w:p w14:paraId="79C78016" w14:textId="77777777" w:rsidR="00584C19" w:rsidRDefault="00584C19" w:rsidP="00584C19">
      <w:pPr>
        <w:spacing w:line="276" w:lineRule="auto"/>
        <w:rPr>
          <w:rFonts w:cs="Times New Roman"/>
          <w:szCs w:val="24"/>
          <w:lang w:val="en-GB"/>
        </w:rPr>
      </w:pPr>
    </w:p>
    <w:p w14:paraId="7589CFDD" w14:textId="77777777" w:rsidR="00584C19" w:rsidRDefault="00584C19" w:rsidP="00584C19">
      <w:pPr>
        <w:spacing w:line="276" w:lineRule="auto"/>
        <w:rPr>
          <w:rFonts w:cs="Times New Roman"/>
          <w:lang w:val="en-GB"/>
        </w:rPr>
      </w:pPr>
      <w:proofErr w:type="spellStart"/>
      <w:r w:rsidRPr="00CB6467">
        <w:rPr>
          <w:rFonts w:cs="Times New Roman"/>
          <w:lang w:val="en-GB"/>
        </w:rPr>
        <w:t>Julien</w:t>
      </w:r>
      <w:proofErr w:type="spellEnd"/>
      <w:r w:rsidRPr="00CB6467">
        <w:rPr>
          <w:rFonts w:cs="Times New Roman"/>
          <w:lang w:val="en-GB"/>
        </w:rPr>
        <w:t xml:space="preserve"> </w:t>
      </w:r>
      <w:proofErr w:type="spellStart"/>
      <w:r w:rsidRPr="00CB6467">
        <w:rPr>
          <w:rFonts w:cs="Times New Roman"/>
          <w:lang w:val="en-GB"/>
        </w:rPr>
        <w:t>Perrez</w:t>
      </w:r>
      <w:proofErr w:type="spellEnd"/>
      <w:r w:rsidRPr="00CB6467">
        <w:rPr>
          <w:rFonts w:cs="Times New Roman"/>
          <w:lang w:val="en-GB"/>
        </w:rPr>
        <w:t xml:space="preserve"> is assistant professor in the Department of Modern Languages University of Liège (</w:t>
      </w:r>
      <w:proofErr w:type="spellStart"/>
      <w:r w:rsidRPr="00CB6467">
        <w:rPr>
          <w:rFonts w:cs="Times New Roman"/>
          <w:lang w:val="en-GB"/>
        </w:rPr>
        <w:t>ULg</w:t>
      </w:r>
      <w:proofErr w:type="spellEnd"/>
      <w:r w:rsidRPr="00CB6467">
        <w:rPr>
          <w:rFonts w:cs="Times New Roman"/>
          <w:lang w:val="en-GB"/>
        </w:rPr>
        <w:t>, Belgium)</w:t>
      </w:r>
      <w:r w:rsidRPr="007344A9">
        <w:rPr>
          <w:rFonts w:cs="Times New Roman"/>
          <w:lang w:val="en-GB"/>
        </w:rPr>
        <w:t>, where he teaches Dutch Linguis</w:t>
      </w:r>
      <w:r>
        <w:rPr>
          <w:rFonts w:cs="Times New Roman"/>
          <w:lang w:val="en-GB"/>
        </w:rPr>
        <w:t>tics. His research interests include</w:t>
      </w:r>
      <w:r w:rsidRPr="007344A9">
        <w:rPr>
          <w:rFonts w:cs="Times New Roman"/>
          <w:lang w:val="en-GB"/>
        </w:rPr>
        <w:t xml:space="preserve"> foreign language learning (especially French-speaking learners of Dutch), the expression of spatial relations in typologically diverging languages and the study of metaphors in political discourse.</w:t>
      </w:r>
    </w:p>
    <w:p w14:paraId="40DFC452" w14:textId="77777777" w:rsidR="00AF320E" w:rsidRDefault="00AF320E" w:rsidP="00584C19">
      <w:pPr>
        <w:spacing w:line="276" w:lineRule="auto"/>
        <w:rPr>
          <w:rFonts w:cs="Times New Roman"/>
          <w:lang w:val="en-GB"/>
        </w:rPr>
      </w:pPr>
    </w:p>
    <w:p w14:paraId="34C79C31" w14:textId="77777777" w:rsidR="004F1F47" w:rsidRDefault="00AF320E" w:rsidP="004F1F47">
      <w:pPr>
        <w:spacing w:line="276" w:lineRule="auto"/>
        <w:rPr>
          <w:rFonts w:cs="Times New Roman"/>
          <w:szCs w:val="24"/>
          <w:lang w:val="en-GB"/>
        </w:rPr>
      </w:pPr>
      <w:r w:rsidRPr="00A82444">
        <w:rPr>
          <w:rFonts w:cs="Times New Roman"/>
          <w:lang w:val="en-GB"/>
        </w:rPr>
        <w:t>Min Reuchamps</w:t>
      </w:r>
      <w:r w:rsidRPr="00A8247D">
        <w:rPr>
          <w:rFonts w:cs="Times New Roman"/>
          <w:lang w:val="en-GB"/>
        </w:rPr>
        <w:t xml:space="preserve"> is </w:t>
      </w:r>
      <w:r>
        <w:rPr>
          <w:rFonts w:cs="Times New Roman"/>
          <w:lang w:val="en-GB"/>
        </w:rPr>
        <w:t>p</w:t>
      </w:r>
      <w:r w:rsidRPr="00A7475D">
        <w:rPr>
          <w:rFonts w:cs="Times New Roman"/>
          <w:lang w:val="en-GB"/>
        </w:rPr>
        <w:t xml:space="preserve">rofessor of political science at the </w:t>
      </w:r>
      <w:proofErr w:type="spellStart"/>
      <w:r w:rsidRPr="00E0305E">
        <w:rPr>
          <w:rFonts w:cs="Times New Roman"/>
          <w:lang w:val="en-GB"/>
        </w:rPr>
        <w:t>Institut</w:t>
      </w:r>
      <w:proofErr w:type="spellEnd"/>
      <w:r w:rsidRPr="00E0305E">
        <w:rPr>
          <w:rFonts w:cs="Times New Roman"/>
          <w:lang w:val="en-GB"/>
        </w:rPr>
        <w:t xml:space="preserve"> de sciences </w:t>
      </w:r>
      <w:proofErr w:type="spellStart"/>
      <w:r w:rsidRPr="00E0305E">
        <w:rPr>
          <w:rFonts w:cs="Times New Roman"/>
          <w:lang w:val="en-GB"/>
        </w:rPr>
        <w:t>politiques</w:t>
      </w:r>
      <w:proofErr w:type="spellEnd"/>
      <w:r w:rsidRPr="00E0305E">
        <w:rPr>
          <w:rFonts w:cs="Times New Roman"/>
          <w:lang w:val="en-GB"/>
        </w:rPr>
        <w:t xml:space="preserve"> Louvain-Europe</w:t>
      </w:r>
      <w:r>
        <w:rPr>
          <w:rFonts w:cs="Times New Roman"/>
          <w:lang w:val="en-GB"/>
        </w:rPr>
        <w:t xml:space="preserve"> of the</w:t>
      </w:r>
      <w:r w:rsidRPr="00E0305E">
        <w:rPr>
          <w:rFonts w:cs="Times New Roman"/>
          <w:lang w:val="en-GB"/>
        </w:rPr>
        <w:t xml:space="preserve"> </w:t>
      </w:r>
      <w:proofErr w:type="spellStart"/>
      <w:r w:rsidRPr="00E0305E">
        <w:rPr>
          <w:rFonts w:cs="Times New Roman"/>
          <w:lang w:val="en-GB"/>
        </w:rPr>
        <w:t>Université</w:t>
      </w:r>
      <w:proofErr w:type="spellEnd"/>
      <w:r w:rsidRPr="00E0305E">
        <w:rPr>
          <w:rFonts w:cs="Times New Roman"/>
          <w:lang w:val="en-GB"/>
        </w:rPr>
        <w:t xml:space="preserve"> </w:t>
      </w:r>
      <w:proofErr w:type="spellStart"/>
      <w:r w:rsidRPr="00E0305E">
        <w:rPr>
          <w:rFonts w:cs="Times New Roman"/>
          <w:lang w:val="en-GB"/>
        </w:rPr>
        <w:t>catholique</w:t>
      </w:r>
      <w:proofErr w:type="spellEnd"/>
      <w:r w:rsidRPr="00E0305E">
        <w:rPr>
          <w:rFonts w:cs="Times New Roman"/>
          <w:lang w:val="en-GB"/>
        </w:rPr>
        <w:t xml:space="preserve"> de Louvain (UCL, Belgium)</w:t>
      </w:r>
      <w:r>
        <w:rPr>
          <w:rFonts w:cs="Times New Roman"/>
          <w:lang w:val="en-GB"/>
        </w:rPr>
        <w:t xml:space="preserve">. </w:t>
      </w:r>
      <w:r w:rsidRPr="00A7475D">
        <w:rPr>
          <w:rFonts w:cs="Times New Roman"/>
          <w:lang w:val="en-GB"/>
        </w:rPr>
        <w:t>His research interests include federalism and multilevel governance, Belgian politics</w:t>
      </w:r>
      <w:r>
        <w:rPr>
          <w:rFonts w:cs="Times New Roman"/>
          <w:lang w:val="en-GB"/>
        </w:rPr>
        <w:t xml:space="preserve">, </w:t>
      </w:r>
      <w:r w:rsidRPr="00A7475D">
        <w:rPr>
          <w:rFonts w:cs="Times New Roman"/>
          <w:lang w:val="en-GB"/>
        </w:rPr>
        <w:t>democratic innovations</w:t>
      </w:r>
      <w:r>
        <w:rPr>
          <w:rFonts w:cs="Times New Roman"/>
          <w:lang w:val="en-GB"/>
        </w:rPr>
        <w:t xml:space="preserve"> as </w:t>
      </w:r>
      <w:r w:rsidRPr="00773781">
        <w:rPr>
          <w:rFonts w:cs="Times New Roman"/>
          <w:szCs w:val="24"/>
          <w:lang w:val="en-GB"/>
        </w:rPr>
        <w:t>well as language and politics</w:t>
      </w:r>
      <w:r>
        <w:rPr>
          <w:rFonts w:cs="Times New Roman"/>
          <w:szCs w:val="24"/>
          <w:lang w:val="en-GB"/>
        </w:rPr>
        <w:t>.</w:t>
      </w:r>
    </w:p>
    <w:p w14:paraId="23BACD59" w14:textId="77777777" w:rsidR="004F1F47" w:rsidRDefault="004F1F47" w:rsidP="004F1F47">
      <w:pPr>
        <w:spacing w:line="276" w:lineRule="auto"/>
        <w:rPr>
          <w:rFonts w:cs="Times New Roman"/>
          <w:szCs w:val="24"/>
          <w:lang w:val="en-GB"/>
        </w:rPr>
      </w:pPr>
    </w:p>
    <w:p w14:paraId="3C56E139" w14:textId="7BBF45D5" w:rsidR="004F1F47" w:rsidRDefault="008337DB" w:rsidP="004F1F47">
      <w:pPr>
        <w:spacing w:line="276" w:lineRule="auto"/>
        <w:rPr>
          <w:rFonts w:cs="Times New Roman"/>
          <w:szCs w:val="24"/>
          <w:lang w:val="en-GB"/>
        </w:rPr>
      </w:pPr>
      <w:r w:rsidRPr="00EC3666">
        <w:rPr>
          <w:rFonts w:cs="Times New Roman"/>
          <w:b/>
          <w:szCs w:val="24"/>
        </w:rPr>
        <w:t>Acknowledgments</w:t>
      </w:r>
      <w:r w:rsidR="00824D1B">
        <w:rPr>
          <w:rFonts w:cs="Times New Roman"/>
          <w:b/>
          <w:szCs w:val="24"/>
        </w:rPr>
        <w:t>:</w:t>
      </w:r>
    </w:p>
    <w:p w14:paraId="02046A2F" w14:textId="77777777" w:rsidR="004F1F47" w:rsidRDefault="004F1F47" w:rsidP="004F1F47">
      <w:pPr>
        <w:spacing w:line="276" w:lineRule="auto"/>
        <w:rPr>
          <w:rFonts w:cs="Times New Roman"/>
          <w:szCs w:val="24"/>
          <w:lang w:val="en-GB"/>
        </w:rPr>
      </w:pPr>
    </w:p>
    <w:p w14:paraId="7E1867CE" w14:textId="2680BCD7" w:rsidR="008337DB" w:rsidRPr="00EC3666" w:rsidRDefault="008337DB" w:rsidP="004F1F47">
      <w:pPr>
        <w:spacing w:line="276" w:lineRule="auto"/>
        <w:rPr>
          <w:rFonts w:cs="Times New Roman"/>
          <w:szCs w:val="24"/>
          <w:lang w:val="en-GB"/>
        </w:rPr>
      </w:pPr>
      <w:r w:rsidRPr="00EC3666">
        <w:rPr>
          <w:rFonts w:cs="Times New Roman"/>
          <w:szCs w:val="24"/>
          <w:lang w:val="en-GB"/>
        </w:rPr>
        <w:t>Because their answers made this article possible, we are greatly indebted to the several hundred</w:t>
      </w:r>
      <w:r w:rsidR="00BB217D">
        <w:rPr>
          <w:rFonts w:cs="Times New Roman"/>
          <w:szCs w:val="24"/>
          <w:lang w:val="en-GB"/>
        </w:rPr>
        <w:t xml:space="preserve"> </w:t>
      </w:r>
      <w:r w:rsidRPr="00EC3666">
        <w:rPr>
          <w:rFonts w:cs="Times New Roman"/>
          <w:szCs w:val="24"/>
          <w:lang w:val="en-GB"/>
        </w:rPr>
        <w:t xml:space="preserve">respondents to our surveys. We would also like to express our gratitude to </w:t>
      </w:r>
      <w:proofErr w:type="spellStart"/>
      <w:r w:rsidRPr="00EC3666">
        <w:rPr>
          <w:rFonts w:cs="Times New Roman"/>
          <w:szCs w:val="24"/>
          <w:lang w:val="en-GB"/>
        </w:rPr>
        <w:t>Jehan</w:t>
      </w:r>
      <w:proofErr w:type="spellEnd"/>
      <w:r w:rsidRPr="00EC3666">
        <w:rPr>
          <w:rFonts w:cs="Times New Roman"/>
          <w:szCs w:val="24"/>
          <w:lang w:val="en-GB"/>
        </w:rPr>
        <w:t xml:space="preserve"> </w:t>
      </w:r>
      <w:proofErr w:type="spellStart"/>
      <w:r w:rsidRPr="00EC3666">
        <w:rPr>
          <w:rFonts w:cs="Times New Roman"/>
          <w:szCs w:val="24"/>
          <w:lang w:val="en-GB"/>
        </w:rPr>
        <w:t>Bottin</w:t>
      </w:r>
      <w:proofErr w:type="spellEnd"/>
      <w:r w:rsidRPr="00EC3666">
        <w:rPr>
          <w:rFonts w:cs="Times New Roman"/>
          <w:szCs w:val="24"/>
          <w:lang w:val="en-GB"/>
        </w:rPr>
        <w:t xml:space="preserve">, </w:t>
      </w:r>
      <w:proofErr w:type="spellStart"/>
      <w:r w:rsidRPr="00EC3666">
        <w:rPr>
          <w:rFonts w:cs="Times New Roman"/>
          <w:szCs w:val="24"/>
          <w:lang w:val="en-GB"/>
        </w:rPr>
        <w:t>Maximilien</w:t>
      </w:r>
      <w:proofErr w:type="spellEnd"/>
      <w:r w:rsidRPr="00EC3666">
        <w:rPr>
          <w:rFonts w:cs="Times New Roman"/>
          <w:szCs w:val="24"/>
          <w:lang w:val="en-GB"/>
        </w:rPr>
        <w:t xml:space="preserve"> </w:t>
      </w:r>
      <w:proofErr w:type="spellStart"/>
      <w:r w:rsidRPr="00EC3666">
        <w:rPr>
          <w:rFonts w:cs="Times New Roman"/>
          <w:szCs w:val="24"/>
          <w:lang w:val="en-GB"/>
        </w:rPr>
        <w:t>Cogels</w:t>
      </w:r>
      <w:proofErr w:type="spellEnd"/>
      <w:r w:rsidRPr="00EC3666">
        <w:rPr>
          <w:rFonts w:cs="Times New Roman"/>
          <w:szCs w:val="24"/>
          <w:lang w:val="en-GB"/>
        </w:rPr>
        <w:t xml:space="preserve">, </w:t>
      </w:r>
      <w:proofErr w:type="spellStart"/>
      <w:r w:rsidRPr="00EC3666">
        <w:rPr>
          <w:rFonts w:cs="Times New Roman"/>
          <w:szCs w:val="24"/>
          <w:lang w:val="en-GB"/>
        </w:rPr>
        <w:t>Maxime</w:t>
      </w:r>
      <w:proofErr w:type="spellEnd"/>
      <w:r w:rsidRPr="00EC3666">
        <w:rPr>
          <w:rFonts w:cs="Times New Roman"/>
          <w:szCs w:val="24"/>
          <w:lang w:val="en-GB"/>
        </w:rPr>
        <w:t xml:space="preserve"> Lazard, </w:t>
      </w:r>
      <w:proofErr w:type="spellStart"/>
      <w:r w:rsidRPr="00EC3666">
        <w:rPr>
          <w:rFonts w:cs="Times New Roman"/>
          <w:szCs w:val="24"/>
          <w:lang w:val="en-GB"/>
        </w:rPr>
        <w:t>Benoît</w:t>
      </w:r>
      <w:proofErr w:type="spellEnd"/>
      <w:r w:rsidRPr="00EC3666">
        <w:rPr>
          <w:rFonts w:cs="Times New Roman"/>
          <w:szCs w:val="24"/>
          <w:lang w:val="en-GB"/>
        </w:rPr>
        <w:t xml:space="preserve"> </w:t>
      </w:r>
      <w:proofErr w:type="spellStart"/>
      <w:r w:rsidRPr="00EC3666">
        <w:rPr>
          <w:rFonts w:cs="Times New Roman"/>
          <w:szCs w:val="24"/>
          <w:lang w:val="en-GB"/>
        </w:rPr>
        <w:t>Lecloux</w:t>
      </w:r>
      <w:proofErr w:type="spellEnd"/>
      <w:r w:rsidRPr="00EC3666">
        <w:rPr>
          <w:rFonts w:cs="Times New Roman"/>
          <w:szCs w:val="24"/>
          <w:lang w:val="en-GB"/>
        </w:rPr>
        <w:t xml:space="preserve"> and </w:t>
      </w:r>
      <w:proofErr w:type="spellStart"/>
      <w:r w:rsidRPr="00EC3666">
        <w:rPr>
          <w:rFonts w:cs="Times New Roman"/>
          <w:szCs w:val="24"/>
          <w:lang w:val="en-GB"/>
        </w:rPr>
        <w:t>Aleksi</w:t>
      </w:r>
      <w:proofErr w:type="spellEnd"/>
      <w:r w:rsidRPr="00EC3666">
        <w:rPr>
          <w:rFonts w:cs="Times New Roman"/>
          <w:szCs w:val="24"/>
          <w:lang w:val="en-GB"/>
        </w:rPr>
        <w:t xml:space="preserve"> Otto </w:t>
      </w:r>
      <w:proofErr w:type="spellStart"/>
      <w:r w:rsidRPr="00EC3666">
        <w:rPr>
          <w:rFonts w:cs="Times New Roman"/>
          <w:szCs w:val="24"/>
          <w:lang w:val="en-GB"/>
        </w:rPr>
        <w:t>Eerola</w:t>
      </w:r>
      <w:proofErr w:type="spellEnd"/>
      <w:r w:rsidRPr="00EC3666">
        <w:rPr>
          <w:rFonts w:cs="Times New Roman"/>
          <w:szCs w:val="24"/>
          <w:lang w:val="en-GB"/>
        </w:rPr>
        <w:t xml:space="preserve"> for their research assistance</w:t>
      </w:r>
      <w:r>
        <w:rPr>
          <w:rFonts w:cs="Times New Roman"/>
          <w:szCs w:val="24"/>
          <w:lang w:val="en-GB"/>
        </w:rPr>
        <w:t xml:space="preserve"> as well as Pauline </w:t>
      </w:r>
      <w:proofErr w:type="spellStart"/>
      <w:r>
        <w:rPr>
          <w:rFonts w:cs="Times New Roman"/>
          <w:szCs w:val="24"/>
          <w:lang w:val="en-GB"/>
        </w:rPr>
        <w:t>Heyvaert</w:t>
      </w:r>
      <w:proofErr w:type="spellEnd"/>
      <w:r>
        <w:rPr>
          <w:rFonts w:cs="Times New Roman"/>
          <w:szCs w:val="24"/>
          <w:lang w:val="en-GB"/>
        </w:rPr>
        <w:t xml:space="preserve"> for her insightful comments on earlier drafts</w:t>
      </w:r>
      <w:r w:rsidRPr="00EC3666">
        <w:rPr>
          <w:rFonts w:cs="Times New Roman"/>
          <w:szCs w:val="24"/>
          <w:lang w:val="en-GB"/>
        </w:rPr>
        <w:t xml:space="preserve">. </w:t>
      </w:r>
      <w:r w:rsidRPr="00EC3666">
        <w:rPr>
          <w:rFonts w:eastAsiaTheme="minorHAnsi" w:cs="Times New Roman"/>
          <w:color w:val="000000" w:themeColor="text1"/>
          <w:szCs w:val="24"/>
          <w:lang w:val="en-GB" w:eastAsia="en-US"/>
        </w:rPr>
        <w:t>The research reported in this article was supported by</w:t>
      </w:r>
      <w:r w:rsidRPr="00EC3666">
        <w:rPr>
          <w:rFonts w:cs="Times New Roman"/>
          <w:szCs w:val="24"/>
          <w:lang w:val="en-GB"/>
        </w:rPr>
        <w:t xml:space="preserve"> the </w:t>
      </w:r>
      <w:proofErr w:type="spellStart"/>
      <w:r w:rsidRPr="00EC3666">
        <w:rPr>
          <w:rFonts w:cs="Times New Roman"/>
          <w:i/>
          <w:iCs/>
          <w:szCs w:val="24"/>
          <w:lang w:val="en-GB"/>
        </w:rPr>
        <w:t>Fonds</w:t>
      </w:r>
      <w:proofErr w:type="spellEnd"/>
      <w:r w:rsidRPr="00EC3666">
        <w:rPr>
          <w:rFonts w:cs="Times New Roman"/>
          <w:i/>
          <w:iCs/>
          <w:szCs w:val="24"/>
          <w:lang w:val="en-GB"/>
        </w:rPr>
        <w:t xml:space="preserve"> </w:t>
      </w:r>
      <w:proofErr w:type="spellStart"/>
      <w:r w:rsidRPr="00EC3666">
        <w:rPr>
          <w:rFonts w:cs="Times New Roman"/>
          <w:i/>
          <w:iCs/>
          <w:szCs w:val="24"/>
          <w:lang w:val="en-GB"/>
        </w:rPr>
        <w:t>spéciaux</w:t>
      </w:r>
      <w:proofErr w:type="spellEnd"/>
      <w:r w:rsidRPr="00EC3666">
        <w:rPr>
          <w:rFonts w:cs="Times New Roman"/>
          <w:i/>
          <w:iCs/>
          <w:szCs w:val="24"/>
          <w:lang w:val="en-GB"/>
        </w:rPr>
        <w:t xml:space="preserve"> pour la </w:t>
      </w:r>
      <w:proofErr w:type="spellStart"/>
      <w:r w:rsidRPr="00EC3666">
        <w:rPr>
          <w:rFonts w:cs="Times New Roman"/>
          <w:i/>
          <w:iCs/>
          <w:szCs w:val="24"/>
          <w:lang w:val="en-GB"/>
        </w:rPr>
        <w:t>recherche</w:t>
      </w:r>
      <w:proofErr w:type="spellEnd"/>
      <w:r w:rsidRPr="00EC3666">
        <w:rPr>
          <w:rFonts w:cs="Times New Roman"/>
          <w:i/>
          <w:iCs/>
          <w:szCs w:val="24"/>
          <w:lang w:val="en-GB"/>
        </w:rPr>
        <w:t xml:space="preserve"> </w:t>
      </w:r>
      <w:r w:rsidRPr="00EC3666">
        <w:rPr>
          <w:rFonts w:cs="Times New Roman"/>
          <w:szCs w:val="24"/>
          <w:lang w:val="en-GB"/>
        </w:rPr>
        <w:t xml:space="preserve">of the </w:t>
      </w:r>
      <w:proofErr w:type="spellStart"/>
      <w:r w:rsidRPr="00EC3666">
        <w:rPr>
          <w:rFonts w:cs="Times New Roman"/>
          <w:szCs w:val="24"/>
          <w:lang w:val="en-GB"/>
        </w:rPr>
        <w:t>Université</w:t>
      </w:r>
      <w:proofErr w:type="spellEnd"/>
      <w:r w:rsidRPr="00EC3666">
        <w:rPr>
          <w:rFonts w:cs="Times New Roman"/>
          <w:szCs w:val="24"/>
          <w:lang w:val="en-GB"/>
        </w:rPr>
        <w:t xml:space="preserve"> </w:t>
      </w:r>
      <w:proofErr w:type="spellStart"/>
      <w:r w:rsidRPr="00EC3666">
        <w:rPr>
          <w:rFonts w:cs="Times New Roman"/>
          <w:szCs w:val="24"/>
          <w:lang w:val="en-GB"/>
        </w:rPr>
        <w:t>catholique</w:t>
      </w:r>
      <w:proofErr w:type="spellEnd"/>
      <w:r w:rsidRPr="00EC3666">
        <w:rPr>
          <w:rFonts w:cs="Times New Roman"/>
          <w:szCs w:val="24"/>
          <w:lang w:val="en-GB"/>
        </w:rPr>
        <w:t xml:space="preserve"> de Louvain and of the </w:t>
      </w:r>
      <w:proofErr w:type="spellStart"/>
      <w:r w:rsidRPr="00EC3666">
        <w:rPr>
          <w:rFonts w:cs="Times New Roman"/>
          <w:szCs w:val="24"/>
          <w:lang w:val="en-GB"/>
        </w:rPr>
        <w:t>Université</w:t>
      </w:r>
      <w:proofErr w:type="spellEnd"/>
      <w:r w:rsidRPr="00EC3666">
        <w:rPr>
          <w:rFonts w:cs="Times New Roman"/>
          <w:szCs w:val="24"/>
          <w:lang w:val="en-GB"/>
        </w:rPr>
        <w:t xml:space="preserve"> de Liège, Belgium, and</w:t>
      </w:r>
      <w:r w:rsidRPr="00EC3666">
        <w:rPr>
          <w:rFonts w:eastAsiaTheme="minorHAnsi" w:cs="Times New Roman"/>
          <w:szCs w:val="24"/>
          <w:lang w:val="en-GB" w:eastAsia="en-US"/>
        </w:rPr>
        <w:t xml:space="preserve"> by the </w:t>
      </w:r>
      <w:proofErr w:type="spellStart"/>
      <w:r w:rsidRPr="00EC3666">
        <w:rPr>
          <w:rFonts w:eastAsiaTheme="minorHAnsi" w:cs="Times New Roman"/>
          <w:szCs w:val="24"/>
          <w:lang w:val="en-GB" w:eastAsia="en-US"/>
        </w:rPr>
        <w:t>Fonds</w:t>
      </w:r>
      <w:proofErr w:type="spellEnd"/>
      <w:r w:rsidRPr="00EC3666">
        <w:rPr>
          <w:rFonts w:eastAsiaTheme="minorHAnsi" w:cs="Times New Roman"/>
          <w:szCs w:val="24"/>
          <w:lang w:val="en-GB" w:eastAsia="en-US"/>
        </w:rPr>
        <w:t xml:space="preserve"> de la </w:t>
      </w:r>
      <w:proofErr w:type="spellStart"/>
      <w:r w:rsidRPr="00EC3666">
        <w:rPr>
          <w:rFonts w:eastAsiaTheme="minorHAnsi" w:cs="Times New Roman"/>
          <w:szCs w:val="24"/>
          <w:lang w:val="en-GB" w:eastAsia="en-US"/>
        </w:rPr>
        <w:t>Recherche</w:t>
      </w:r>
      <w:proofErr w:type="spellEnd"/>
      <w:r w:rsidRPr="00EC3666">
        <w:rPr>
          <w:rFonts w:eastAsiaTheme="minorHAnsi" w:cs="Times New Roman"/>
          <w:szCs w:val="24"/>
          <w:lang w:val="en-GB" w:eastAsia="en-US"/>
        </w:rPr>
        <w:t xml:space="preserve"> </w:t>
      </w:r>
      <w:proofErr w:type="spellStart"/>
      <w:r w:rsidRPr="00EC3666">
        <w:rPr>
          <w:rFonts w:eastAsiaTheme="minorHAnsi" w:cs="Times New Roman"/>
          <w:szCs w:val="24"/>
          <w:lang w:val="en-GB" w:eastAsia="en-US"/>
        </w:rPr>
        <w:t>Scientifique</w:t>
      </w:r>
      <w:proofErr w:type="spellEnd"/>
      <w:r w:rsidRPr="00EC3666">
        <w:rPr>
          <w:rFonts w:eastAsiaTheme="minorHAnsi" w:cs="Times New Roman"/>
          <w:szCs w:val="24"/>
          <w:lang w:val="en-GB" w:eastAsia="en-US"/>
        </w:rPr>
        <w:t xml:space="preserve"> — FNRS</w:t>
      </w:r>
      <w:r w:rsidRPr="00EC3666">
        <w:rPr>
          <w:rFonts w:eastAsiaTheme="minorHAnsi" w:cs="Times New Roman"/>
          <w:color w:val="000000" w:themeColor="text1"/>
          <w:szCs w:val="24"/>
          <w:lang w:val="en-GB" w:eastAsia="en-US"/>
        </w:rPr>
        <w:t xml:space="preserve"> under grant no. PDR-T.1036.15.</w:t>
      </w:r>
    </w:p>
    <w:p w14:paraId="6E493CBD" w14:textId="77777777" w:rsidR="008337DB" w:rsidRDefault="008337DB" w:rsidP="00584C19">
      <w:pPr>
        <w:spacing w:line="276" w:lineRule="auto"/>
        <w:rPr>
          <w:rFonts w:cs="Times New Roman"/>
          <w:szCs w:val="24"/>
          <w:lang w:val="en-GB"/>
        </w:rPr>
      </w:pPr>
    </w:p>
    <w:p w14:paraId="7E6A2E6A" w14:textId="4933F898" w:rsidR="004F1F47" w:rsidRPr="004F1F47" w:rsidRDefault="004F1F47" w:rsidP="004F1F47">
      <w:pPr>
        <w:pBdr>
          <w:top w:val="single" w:sz="4" w:space="1" w:color="auto"/>
          <w:left w:val="single" w:sz="4" w:space="4" w:color="auto"/>
          <w:bottom w:val="single" w:sz="4" w:space="1" w:color="auto"/>
          <w:right w:val="single" w:sz="4" w:space="4" w:color="auto"/>
        </w:pBdr>
        <w:spacing w:line="276" w:lineRule="auto"/>
        <w:rPr>
          <w:rFonts w:cs="Times New Roman"/>
          <w:b/>
          <w:szCs w:val="24"/>
          <w:lang w:val="en-GB"/>
        </w:rPr>
      </w:pPr>
      <w:r w:rsidRPr="004F1F47">
        <w:rPr>
          <w:rFonts w:cs="Times New Roman"/>
          <w:b/>
          <w:szCs w:val="24"/>
          <w:lang w:val="en-GB"/>
        </w:rPr>
        <w:t xml:space="preserve">Note to the </w:t>
      </w:r>
      <w:proofErr w:type="spellStart"/>
      <w:proofErr w:type="gramStart"/>
      <w:r w:rsidR="002C54BA">
        <w:rPr>
          <w:rFonts w:cs="Times New Roman"/>
          <w:b/>
          <w:szCs w:val="24"/>
          <w:lang w:val="en-GB"/>
        </w:rPr>
        <w:t>SoF</w:t>
      </w:r>
      <w:proofErr w:type="spellEnd"/>
      <w:proofErr w:type="gramEnd"/>
      <w:r w:rsidRPr="004F1F47">
        <w:rPr>
          <w:rFonts w:cs="Times New Roman"/>
          <w:b/>
          <w:szCs w:val="24"/>
          <w:lang w:val="en-GB"/>
        </w:rPr>
        <w:t xml:space="preserve"> 2016 participants</w:t>
      </w:r>
    </w:p>
    <w:p w14:paraId="348C521F" w14:textId="77777777" w:rsidR="004F1F47" w:rsidRDefault="004F1F47" w:rsidP="004F1F47">
      <w:pPr>
        <w:pBdr>
          <w:top w:val="single" w:sz="4" w:space="1" w:color="auto"/>
          <w:left w:val="single" w:sz="4" w:space="4" w:color="auto"/>
          <w:bottom w:val="single" w:sz="4" w:space="1" w:color="auto"/>
          <w:right w:val="single" w:sz="4" w:space="4" w:color="auto"/>
        </w:pBdr>
        <w:spacing w:line="276" w:lineRule="auto"/>
        <w:rPr>
          <w:rFonts w:cs="Times New Roman"/>
          <w:szCs w:val="24"/>
          <w:lang w:val="en-GB"/>
        </w:rPr>
      </w:pPr>
    </w:p>
    <w:p w14:paraId="0DD78BD7" w14:textId="6EA07273" w:rsidR="004F1F47" w:rsidRDefault="004F1F47" w:rsidP="004F1F47">
      <w:pPr>
        <w:pBdr>
          <w:top w:val="single" w:sz="4" w:space="1" w:color="auto"/>
          <w:left w:val="single" w:sz="4" w:space="4" w:color="auto"/>
          <w:bottom w:val="single" w:sz="4" w:space="1" w:color="auto"/>
          <w:right w:val="single" w:sz="4" w:space="4" w:color="auto"/>
        </w:pBdr>
        <w:spacing w:line="276" w:lineRule="auto"/>
        <w:rPr>
          <w:rFonts w:cs="Times New Roman"/>
          <w:szCs w:val="24"/>
          <w:lang w:val="en-GB"/>
        </w:rPr>
      </w:pPr>
      <w:r>
        <w:rPr>
          <w:rFonts w:cs="Times New Roman"/>
          <w:szCs w:val="24"/>
          <w:lang w:val="en-GB"/>
        </w:rPr>
        <w:t>In our presentation, we will focus on the influence of political knowledge on the impact of the Belgian Tetris metaphor. In this paper, we present at length the theoretical background and the experiments on which our presentation will be based.</w:t>
      </w:r>
    </w:p>
    <w:p w14:paraId="4A839232" w14:textId="77777777" w:rsidR="004F1F47" w:rsidRPr="005A6B66" w:rsidRDefault="004F1F47" w:rsidP="00584C19">
      <w:pPr>
        <w:spacing w:line="276" w:lineRule="auto"/>
        <w:rPr>
          <w:rFonts w:cs="Times New Roman"/>
          <w:szCs w:val="24"/>
          <w:lang w:val="en-GB"/>
        </w:rPr>
      </w:pPr>
    </w:p>
    <w:p w14:paraId="7FEC3532" w14:textId="77777777" w:rsidR="00E34C8F" w:rsidRPr="00DE16B4" w:rsidRDefault="00E34C8F" w:rsidP="00DE16B4">
      <w:r w:rsidRPr="00DE16B4">
        <w:br w:type="page"/>
      </w:r>
    </w:p>
    <w:p w14:paraId="6A89BCA9" w14:textId="77777777" w:rsidR="002C54BA" w:rsidRDefault="002C54BA" w:rsidP="002C54BA">
      <w:pPr>
        <w:rPr>
          <w:rFonts w:cs="Times New Roman"/>
          <w:lang w:val="en-GB"/>
        </w:rPr>
      </w:pPr>
      <w:r w:rsidRPr="00370116">
        <w:rPr>
          <w:rFonts w:cs="Times New Roman"/>
          <w:lang w:val="en-GB"/>
        </w:rPr>
        <w:lastRenderedPageBreak/>
        <w:t>Federalism is often presented through metaphors</w:t>
      </w:r>
      <w:r>
        <w:rPr>
          <w:rFonts w:cs="Times New Roman"/>
          <w:lang w:val="en-GB"/>
        </w:rPr>
        <w:t>, such as the metaphor of the family or of a – crazy – machine,</w:t>
      </w:r>
      <w:r w:rsidRPr="00370116">
        <w:rPr>
          <w:rFonts w:cs="Times New Roman"/>
          <w:lang w:val="en-GB"/>
        </w:rPr>
        <w:t xml:space="preserve"> but little is known about the impact of such metaphors on citizens. </w:t>
      </w:r>
      <w:r>
        <w:rPr>
          <w:rFonts w:cs="Times New Roman"/>
          <w:lang w:val="en-GB"/>
        </w:rPr>
        <w:t xml:space="preserve">In the previous edition of the Conference </w:t>
      </w:r>
      <w:r w:rsidRPr="00370116">
        <w:rPr>
          <w:rFonts w:cs="Times New Roman"/>
          <w:bCs/>
          <w:i/>
          <w:lang w:val="en-GB"/>
        </w:rPr>
        <w:t>Belgium:</w:t>
      </w:r>
      <w:r>
        <w:rPr>
          <w:rFonts w:cs="Times New Roman"/>
          <w:bCs/>
          <w:i/>
          <w:lang w:val="en-GB"/>
        </w:rPr>
        <w:t xml:space="preserve"> T</w:t>
      </w:r>
      <w:r w:rsidRPr="00370116">
        <w:rPr>
          <w:rFonts w:cs="Times New Roman"/>
          <w:bCs/>
          <w:i/>
          <w:lang w:val="en-GB"/>
        </w:rPr>
        <w:t>he State of the Federation</w:t>
      </w:r>
      <w:r>
        <w:rPr>
          <w:rFonts w:cs="Times New Roman"/>
          <w:bCs/>
          <w:lang w:val="en-GB"/>
        </w:rPr>
        <w:t>, we presented an experiment assessing</w:t>
      </w:r>
      <w:r>
        <w:rPr>
          <w:rFonts w:cs="Times New Roman"/>
          <w:lang w:val="en-GB"/>
        </w:rPr>
        <w:t xml:space="preserve"> </w:t>
      </w:r>
      <w:r w:rsidRPr="00370116">
        <w:rPr>
          <w:rFonts w:cs="Times New Roman"/>
          <w:lang w:val="en-GB"/>
        </w:rPr>
        <w:t>the impact of the real-life Tetris metaphor on citizens’ representations and preferences about federalism. The experiment, conducted in Belgium,</w:t>
      </w:r>
      <w:r>
        <w:rPr>
          <w:rFonts w:cs="Times New Roman"/>
          <w:lang w:val="en-GB"/>
        </w:rPr>
        <w:t xml:space="preserve"> was</w:t>
      </w:r>
      <w:r w:rsidRPr="00370116">
        <w:rPr>
          <w:rFonts w:cs="Times New Roman"/>
          <w:lang w:val="en-GB"/>
        </w:rPr>
        <w:t xml:space="preserve"> made of </w:t>
      </w:r>
      <w:r>
        <w:rPr>
          <w:rFonts w:cs="Times New Roman"/>
          <w:lang w:val="en-GB"/>
        </w:rPr>
        <w:t>different groups, controlling for the presence, in a text, of a metaphor. The results showed that being</w:t>
      </w:r>
      <w:r w:rsidRPr="00370116">
        <w:rPr>
          <w:rFonts w:cs="Times New Roman"/>
          <w:lang w:val="en-GB"/>
        </w:rPr>
        <w:t xml:space="preserve"> exposed to the text with the Tetris metaphor does influence the participants’ representations of federalism towards a more institutional representation and above all more regional autonomy. </w:t>
      </w:r>
    </w:p>
    <w:p w14:paraId="411797A8" w14:textId="77777777" w:rsidR="002C54BA" w:rsidRPr="00370116" w:rsidRDefault="002C54BA" w:rsidP="002C54BA">
      <w:pPr>
        <w:rPr>
          <w:rFonts w:cs="Times New Roman"/>
          <w:lang w:val="en-GB"/>
        </w:rPr>
      </w:pPr>
      <w:r>
        <w:rPr>
          <w:rFonts w:cs="Times New Roman"/>
          <w:lang w:val="en-GB"/>
        </w:rPr>
        <w:t>On this basis, we conducted a new experiment, testing for the specific impact of the metaphor (text with metaphor and text without metaphor, as well as a control group, without any text and therefore metaphor). The results confirmed the importance of the text, but also more specifically of the metaphor. What is even more interesting is that we could test for the interaction between political knowledge and the impact of the metaphor. These tests reveal that the respondents with a lower level of political knowledge are indeed those who are influenced by the metaphors, while the respondents with a higher level are not impacted. These findings are important both for the study of federalism in Belgium and the study of the complex interactions between discourse and political preferences.</w:t>
      </w:r>
    </w:p>
    <w:p w14:paraId="40E2E92E" w14:textId="77777777" w:rsidR="008127A9" w:rsidRDefault="008127A9">
      <w:pPr>
        <w:spacing w:line="240" w:lineRule="auto"/>
        <w:jc w:val="left"/>
        <w:rPr>
          <w:rStyle w:val="Titre1Car"/>
        </w:rPr>
      </w:pPr>
      <w:r>
        <w:rPr>
          <w:rStyle w:val="Titre1Car"/>
          <w:b w:val="0"/>
        </w:rPr>
        <w:br w:type="page"/>
      </w:r>
    </w:p>
    <w:p w14:paraId="2E693A02" w14:textId="77777777" w:rsidR="0060242E" w:rsidRPr="00AA2C6F" w:rsidRDefault="0060242E" w:rsidP="00EB1771">
      <w:pPr>
        <w:rPr>
          <w:rFonts w:cs="Times New Roman"/>
          <w:color w:val="FF0000"/>
          <w:szCs w:val="24"/>
        </w:rPr>
      </w:pPr>
      <w:r>
        <w:rPr>
          <w:rFonts w:cs="Times New Roman"/>
          <w:szCs w:val="24"/>
        </w:rPr>
        <w:lastRenderedPageBreak/>
        <w:t xml:space="preserve">In discourse analysis, metaphors play a key role and they might also have an impact on federalism. </w:t>
      </w:r>
      <w:r w:rsidRPr="003D4D52">
        <w:rPr>
          <w:rFonts w:cs="Times New Roman"/>
          <w:szCs w:val="24"/>
        </w:rPr>
        <w:t xml:space="preserve">The objective of this paper is precisely to tackle this issue, namely the impact of metaphors on citizens’ federal </w:t>
      </w:r>
      <w:r>
        <w:rPr>
          <w:rFonts w:cs="Times New Roman"/>
          <w:szCs w:val="24"/>
        </w:rPr>
        <w:t>representations</w:t>
      </w:r>
      <w:r w:rsidRPr="003D4D52">
        <w:rPr>
          <w:rFonts w:cs="Times New Roman"/>
          <w:szCs w:val="24"/>
        </w:rPr>
        <w:t xml:space="preserve"> and preferences combi</w:t>
      </w:r>
      <w:r>
        <w:rPr>
          <w:rFonts w:cs="Times New Roman"/>
          <w:szCs w:val="24"/>
        </w:rPr>
        <w:t>ni</w:t>
      </w:r>
      <w:r w:rsidRPr="003D4D52">
        <w:rPr>
          <w:rFonts w:cs="Times New Roman"/>
          <w:szCs w:val="24"/>
        </w:rPr>
        <w:t>ng the insights of linguistics and political science. Although the study of metaphors is a lesser-known branch for political scientists, the</w:t>
      </w:r>
      <w:r w:rsidRPr="00EC3666">
        <w:rPr>
          <w:rFonts w:cs="Times New Roman"/>
          <w:szCs w:val="24"/>
        </w:rPr>
        <w:t xml:space="preserve"> fact that “We live by metaphors” has now been widely accepted by the scholarly community of linguists around the world after the seminal work of </w:t>
      </w:r>
      <w:proofErr w:type="spellStart"/>
      <w:r w:rsidRPr="00EC3666">
        <w:rPr>
          <w:rFonts w:cs="Times New Roman"/>
          <w:szCs w:val="24"/>
        </w:rPr>
        <w:t>Lakoff</w:t>
      </w:r>
      <w:proofErr w:type="spellEnd"/>
      <w:r w:rsidRPr="00EC3666">
        <w:rPr>
          <w:rFonts w:cs="Times New Roman"/>
          <w:szCs w:val="24"/>
        </w:rPr>
        <w:t xml:space="preserve"> and Johnson </w:t>
      </w:r>
      <w:r w:rsidRPr="00EC3666">
        <w:rPr>
          <w:rFonts w:cs="Times New Roman"/>
          <w:szCs w:val="24"/>
        </w:rPr>
        <w:fldChar w:fldCharType="begin"/>
      </w:r>
      <w:r w:rsidRPr="00EC3666">
        <w:rPr>
          <w:rFonts w:cs="Times New Roman"/>
          <w:szCs w:val="24"/>
        </w:rPr>
        <w:instrText xml:space="preserve"> ADDIN EN.CITE &lt;EndNote&gt;&lt;Cite ExcludeAuth="1"&gt;&lt;Author&gt;Lakoff&lt;/Author&gt;&lt;Year&gt;1980&lt;/Year&gt;&lt;RecNum&gt;2864&lt;/RecNum&gt;&lt;DisplayText&gt;(1980)&lt;/DisplayText&gt;&lt;record&gt;&lt;rec-number&gt;2864&lt;/rec-number&gt;&lt;foreign-keys&gt;&lt;key app="EN" db-id="vfdx29z9nvt22xedwtpx00f19ptwp9rrfa90" timestamp="1265179272"&gt;2864&lt;/key&gt;&lt;/foreign-keys&gt;&lt;ref-type name="Book"&gt;6&lt;/ref-type&gt;&lt;contributors&gt;&lt;authors&gt;&lt;author&gt;Lakoff, George&lt;/author&gt;&lt;author&gt;Johnson, Mark&lt;/author&gt;&lt;/authors&gt;&lt;/contributors&gt;&lt;titles&gt;&lt;title&gt;Metaphors we live by&lt;/title&gt;&lt;/titles&gt;&lt;pages&gt;xiii, 242 p.&lt;/pages&gt;&lt;keywords&gt;&lt;keyword&gt;Linguistics&lt;/keyword&gt;&lt;keyword&gt;Discourse&lt;/keyword&gt;&lt;/keywords&gt;&lt;dates&gt;&lt;year&gt;1980&lt;/year&gt;&lt;/dates&gt;&lt;pub-location&gt;Chicago&lt;/pub-location&gt;&lt;publisher&gt;University of Chicago Press&lt;/publisher&gt;&lt;isbn&gt;0226468011&lt;/isbn&gt;&lt;accession-num&gt;4189173&lt;/accession-num&gt;&lt;call-num&gt;Jefferson or Adams Building Reading Rooms P106; .L235&amp;#xD;Jefferson or Adams Building Reading Rooms - STORED OFFSITE P106; .L235&lt;/call-num&gt;&lt;urls&gt;&lt;related-urls&gt;&lt;url&gt;http://www.loc.gov/catdir/description/uchi051/80010783.html&lt;/url&gt;&lt;url&gt;http://www.loc.gov/catdir/bios/uchi051/80010783.html&lt;/url&gt;&lt;url&gt;http://www.loc.gov/catdir/toc/uchi051/80010783.html&lt;/url&gt;&lt;/related-urls&gt;&lt;/urls&gt;&lt;/record&gt;&lt;/Cite&gt;&lt;/EndNote&gt;</w:instrText>
      </w:r>
      <w:r w:rsidRPr="00EC3666">
        <w:rPr>
          <w:rFonts w:cs="Times New Roman"/>
          <w:szCs w:val="24"/>
        </w:rPr>
        <w:fldChar w:fldCharType="separate"/>
      </w:r>
      <w:r w:rsidRPr="00EC3666">
        <w:rPr>
          <w:rFonts w:cs="Times New Roman"/>
          <w:noProof/>
          <w:szCs w:val="24"/>
        </w:rPr>
        <w:t>(</w:t>
      </w:r>
      <w:hyperlink w:anchor="_ENREF_15" w:tooltip="Lakoff, 1980 #2864" w:history="1">
        <w:r w:rsidRPr="00EC3666">
          <w:rPr>
            <w:rFonts w:cs="Times New Roman"/>
            <w:noProof/>
            <w:szCs w:val="24"/>
          </w:rPr>
          <w:t>1980</w:t>
        </w:r>
      </w:hyperlink>
      <w:r>
        <w:rPr>
          <w:rFonts w:cs="Times New Roman"/>
          <w:noProof/>
          <w:szCs w:val="24"/>
        </w:rPr>
        <w:t>, 1999</w:t>
      </w:r>
      <w:r w:rsidRPr="00EC3666">
        <w:rPr>
          <w:rFonts w:cs="Times New Roman"/>
          <w:noProof/>
          <w:szCs w:val="24"/>
        </w:rPr>
        <w:t>)</w:t>
      </w:r>
      <w:r w:rsidRPr="00EC3666">
        <w:rPr>
          <w:rFonts w:cs="Times New Roman"/>
          <w:szCs w:val="24"/>
        </w:rPr>
        <w:fldChar w:fldCharType="end"/>
      </w:r>
      <w:r w:rsidRPr="00EC3666">
        <w:rPr>
          <w:rFonts w:cs="Times New Roman"/>
          <w:szCs w:val="24"/>
        </w:rPr>
        <w:t>.</w:t>
      </w:r>
      <w:r>
        <w:rPr>
          <w:rFonts w:cs="Times New Roman"/>
          <w:szCs w:val="24"/>
        </w:rPr>
        <w:t xml:space="preserve"> The Conceptual Metaphor Theory (CMT) they developed is based on the idea that metaphors are conceptual in nature, allowing us to perceive, understand and structure our environment. Central to this process is the mapping between a target domain, related to abstract entities and processes, and a source domain, based on the sensorimotor perception of our environment, in terms of which the target domain is structured and understood. Consider for instance the conceptual metaphor </w:t>
      </w:r>
      <w:r>
        <w:rPr>
          <w:rFonts w:cs="Times New Roman"/>
          <w:smallCaps/>
          <w:szCs w:val="24"/>
        </w:rPr>
        <w:t xml:space="preserve">time is motion. </w:t>
      </w:r>
      <w:r>
        <w:rPr>
          <w:rFonts w:cs="Times New Roman"/>
          <w:szCs w:val="24"/>
        </w:rPr>
        <w:t xml:space="preserve">According to CMT, we </w:t>
      </w:r>
      <w:r w:rsidRPr="000A2214">
        <w:rPr>
          <w:rFonts w:cs="Times New Roman"/>
          <w:szCs w:val="24"/>
        </w:rPr>
        <w:t>understand the</w:t>
      </w:r>
      <w:r>
        <w:rPr>
          <w:rFonts w:cs="Times New Roman"/>
          <w:szCs w:val="24"/>
        </w:rPr>
        <w:t xml:space="preserve"> abstract domain of time in terms of our physical experience of space (see for instance </w:t>
      </w:r>
      <w:proofErr w:type="spellStart"/>
      <w:r>
        <w:rPr>
          <w:rFonts w:cs="Times New Roman"/>
          <w:szCs w:val="24"/>
        </w:rPr>
        <w:t>Casasanto</w:t>
      </w:r>
      <w:proofErr w:type="spellEnd"/>
      <w:r>
        <w:rPr>
          <w:rFonts w:cs="Times New Roman"/>
          <w:szCs w:val="24"/>
        </w:rPr>
        <w:t xml:space="preserve"> &amp; </w:t>
      </w:r>
      <w:proofErr w:type="spellStart"/>
      <w:r>
        <w:rPr>
          <w:rFonts w:cs="Times New Roman"/>
          <w:szCs w:val="24"/>
        </w:rPr>
        <w:t>Boroditsky</w:t>
      </w:r>
      <w:proofErr w:type="spellEnd"/>
      <w:r>
        <w:rPr>
          <w:rFonts w:cs="Times New Roman"/>
          <w:szCs w:val="24"/>
        </w:rPr>
        <w:t xml:space="preserve"> 2008, </w:t>
      </w:r>
      <w:proofErr w:type="spellStart"/>
      <w:r>
        <w:rPr>
          <w:rFonts w:cs="Times New Roman"/>
          <w:szCs w:val="24"/>
        </w:rPr>
        <w:t>Kövecses</w:t>
      </w:r>
      <w:proofErr w:type="spellEnd"/>
      <w:r>
        <w:rPr>
          <w:rFonts w:cs="Times New Roman"/>
          <w:szCs w:val="24"/>
        </w:rPr>
        <w:t xml:space="preserve"> 2010, </w:t>
      </w:r>
      <w:proofErr w:type="spellStart"/>
      <w:r>
        <w:rPr>
          <w:rFonts w:cs="Times New Roman"/>
          <w:szCs w:val="24"/>
        </w:rPr>
        <w:t>Lakoff</w:t>
      </w:r>
      <w:proofErr w:type="spellEnd"/>
      <w:r>
        <w:rPr>
          <w:rFonts w:cs="Times New Roman"/>
          <w:szCs w:val="24"/>
        </w:rPr>
        <w:t xml:space="preserve"> &amp; Johnson 1980, 1999). Such conceptual metaphors are realized in various communication modes, including language, pictures and co-verbal gestures (see for instance </w:t>
      </w:r>
      <w:proofErr w:type="spellStart"/>
      <w:r>
        <w:rPr>
          <w:rFonts w:cs="Times New Roman"/>
          <w:szCs w:val="24"/>
        </w:rPr>
        <w:t>Forceville</w:t>
      </w:r>
      <w:proofErr w:type="spellEnd"/>
      <w:r>
        <w:rPr>
          <w:rFonts w:cs="Times New Roman"/>
          <w:szCs w:val="24"/>
        </w:rPr>
        <w:t xml:space="preserve"> &amp; </w:t>
      </w:r>
      <w:proofErr w:type="spellStart"/>
      <w:r>
        <w:rPr>
          <w:rFonts w:cs="Times New Roman"/>
          <w:szCs w:val="24"/>
        </w:rPr>
        <w:t>Urios-Aparisi</w:t>
      </w:r>
      <w:proofErr w:type="spellEnd"/>
      <w:r>
        <w:rPr>
          <w:rFonts w:cs="Times New Roman"/>
          <w:szCs w:val="24"/>
        </w:rPr>
        <w:t xml:space="preserve"> 2009 on the multimodal character of conceptual metaphors). This is why studying how metaphors are realized in language can help us to understand how we make sense of our environment. </w:t>
      </w:r>
    </w:p>
    <w:p w14:paraId="15E3362C" w14:textId="742517AD" w:rsidR="0060242E" w:rsidRPr="00EC3666" w:rsidRDefault="0060242E" w:rsidP="0060242E">
      <w:pPr>
        <w:ind w:firstLine="708"/>
        <w:rPr>
          <w:rFonts w:cs="Times New Roman"/>
          <w:szCs w:val="24"/>
        </w:rPr>
      </w:pPr>
      <w:r w:rsidRPr="00EC3666">
        <w:rPr>
          <w:rFonts w:cs="Times New Roman"/>
          <w:szCs w:val="24"/>
        </w:rPr>
        <w:t>Metaphors can thus be found in our daily life, including our political life. Based on the idea that metaphors do not only reflect the perceived reality, but also function as cues through which citizens come to understand complex political processes and through which they shape political behaviors</w:t>
      </w:r>
      <w:r>
        <w:rPr>
          <w:rFonts w:cs="Times New Roman"/>
          <w:szCs w:val="24"/>
        </w:rPr>
        <w:t xml:space="preserve"> (</w:t>
      </w:r>
      <w:proofErr w:type="spellStart"/>
      <w:r>
        <w:rPr>
          <w:rFonts w:cs="Times New Roman"/>
          <w:szCs w:val="24"/>
        </w:rPr>
        <w:t>Bougher</w:t>
      </w:r>
      <w:proofErr w:type="spellEnd"/>
      <w:r>
        <w:rPr>
          <w:rFonts w:cs="Times New Roman"/>
          <w:szCs w:val="24"/>
        </w:rPr>
        <w:t xml:space="preserve"> 2012), it is often suggested that metaphors have an impact on representations. However, in the literature, this political impact of metaphors is assumed instead of being empirically established. That is why</w:t>
      </w:r>
      <w:r w:rsidRPr="00EC3666">
        <w:rPr>
          <w:rFonts w:cs="Times New Roman"/>
          <w:szCs w:val="24"/>
        </w:rPr>
        <w:t xml:space="preserve"> a more global understanding of what this political impact could consist of</w:t>
      </w:r>
      <w:r>
        <w:rPr>
          <w:rFonts w:cs="Times New Roman"/>
          <w:szCs w:val="24"/>
        </w:rPr>
        <w:t>,</w:t>
      </w:r>
      <w:r w:rsidRPr="00EC3666">
        <w:rPr>
          <w:rFonts w:cs="Times New Roman"/>
          <w:szCs w:val="24"/>
        </w:rPr>
        <w:t xml:space="preserve"> is needed.</w:t>
      </w:r>
      <w:r>
        <w:rPr>
          <w:rFonts w:cs="Times New Roman"/>
          <w:szCs w:val="24"/>
        </w:rPr>
        <w:t xml:space="preserve"> T</w:t>
      </w:r>
      <w:r w:rsidRPr="00EC3666">
        <w:rPr>
          <w:rFonts w:cs="Times New Roman"/>
          <w:szCs w:val="24"/>
        </w:rPr>
        <w:t xml:space="preserve">he aim of this study is precisely to look at how </w:t>
      </w:r>
      <w:r w:rsidRPr="00EC3666">
        <w:rPr>
          <w:rFonts w:cs="Times New Roman"/>
          <w:szCs w:val="24"/>
        </w:rPr>
        <w:lastRenderedPageBreak/>
        <w:t>specific metaphors might impact on the citizens</w:t>
      </w:r>
      <w:r>
        <w:rPr>
          <w:rFonts w:cs="Times New Roman"/>
          <w:szCs w:val="24"/>
        </w:rPr>
        <w:t>’ representations and preferences of federalism</w:t>
      </w:r>
      <w:r w:rsidR="009E5583">
        <w:rPr>
          <w:rFonts w:cs="Times New Roman"/>
          <w:szCs w:val="24"/>
        </w:rPr>
        <w:t>, and in so doing controlling for the influence of political knowledge</w:t>
      </w:r>
      <w:r>
        <w:rPr>
          <w:rFonts w:cs="Times New Roman"/>
          <w:szCs w:val="24"/>
        </w:rPr>
        <w:t>.</w:t>
      </w:r>
    </w:p>
    <w:p w14:paraId="4E170973" w14:textId="3311B883" w:rsidR="009E5583" w:rsidRDefault="009E5583" w:rsidP="00341B1A">
      <w:pPr>
        <w:ind w:firstLine="708"/>
        <w:rPr>
          <w:rFonts w:cs="Times New Roman"/>
          <w:szCs w:val="24"/>
        </w:rPr>
      </w:pPr>
      <w:r>
        <w:rPr>
          <w:rFonts w:cs="Times New Roman"/>
          <w:szCs w:val="24"/>
        </w:rPr>
        <w:t>This article builds on two</w:t>
      </w:r>
      <w:r w:rsidR="005C758A" w:rsidRPr="00EC3666">
        <w:rPr>
          <w:rFonts w:cs="Times New Roman"/>
          <w:szCs w:val="24"/>
        </w:rPr>
        <w:t xml:space="preserve"> experiment</w:t>
      </w:r>
      <w:r>
        <w:rPr>
          <w:rFonts w:cs="Times New Roman"/>
          <w:szCs w:val="24"/>
        </w:rPr>
        <w:t>s</w:t>
      </w:r>
      <w:r w:rsidR="005C758A" w:rsidRPr="00EC3666">
        <w:rPr>
          <w:rFonts w:cs="Times New Roman"/>
          <w:szCs w:val="24"/>
        </w:rPr>
        <w:t xml:space="preserve"> done in Belgium. In this country, the future of federalism is a hotly debated political issue for it basically means the future of Belgium herself. </w:t>
      </w:r>
      <w:r w:rsidR="00704073" w:rsidRPr="00EC3666">
        <w:rPr>
          <w:rFonts w:cs="Times New Roman"/>
          <w:szCs w:val="24"/>
        </w:rPr>
        <w:t>Several metaphors have been used to</w:t>
      </w:r>
      <w:r w:rsidR="00201064">
        <w:rPr>
          <w:rFonts w:cs="Times New Roman"/>
          <w:szCs w:val="24"/>
        </w:rPr>
        <w:t xml:space="preserve"> express</w:t>
      </w:r>
      <w:r w:rsidR="00704073" w:rsidRPr="00EC3666">
        <w:rPr>
          <w:rFonts w:cs="Times New Roman"/>
          <w:szCs w:val="24"/>
        </w:rPr>
        <w:t xml:space="preserve"> in more familiar terms the complexity of Belgian federalism and its dynamics </w:t>
      </w:r>
      <w:r w:rsidR="00704073" w:rsidRPr="00EC3666">
        <w:rPr>
          <w:rFonts w:cs="Times New Roman"/>
          <w:szCs w:val="24"/>
        </w:rPr>
        <w:fldChar w:fldCharType="begin"/>
      </w:r>
      <w:r w:rsidR="00104530">
        <w:rPr>
          <w:rFonts w:cs="Times New Roman"/>
          <w:szCs w:val="24"/>
        </w:rPr>
        <w:instrText xml:space="preserve"> ADDIN EN.CITE &lt;EndNote&gt;&lt;Cite&gt;&lt;Author&gt;Perrez&lt;/Author&gt;&lt;Year&gt;2012&lt;/Year&gt;&lt;RecNum&gt;3556&lt;/RecNum&gt;&lt;DisplayText&gt;(Perrez &amp;amp; Reuchamps, 2012)&lt;/DisplayText&gt;&lt;record&gt;&lt;rec-number&gt;3556&lt;/rec-number&gt;&lt;foreign-keys&gt;&lt;key app="EN" db-id="vfdx29z9nvt22xedwtpx00f19ptwp9rrfa90" timestamp="1319550052"&gt;3556&lt;/key&gt;&lt;/foreign-keys&gt;&lt;ref-type name="Edited Book"&gt;28&lt;/ref-type&gt;&lt;contributors&gt;&lt;authors&gt;&lt;author&gt;Perrez, Julien&lt;/author&gt;&lt;author&gt;Reuchamps, Min&lt;/author&gt;&lt;/authors&gt;&lt;/contributors&gt;&lt;titles&gt;&lt;title&gt;Les relations communautaires en Belgique : Approches politiques et linguistiques&lt;/title&gt;&lt;secondary-title&gt;Science politique&lt;/secondary-title&gt;&lt;/titles&gt;&lt;keywords&gt;&lt;keyword&gt;Belgium&lt;/keyword&gt;&lt;keyword&gt;Federalism&lt;/keyword&gt;&lt;keyword&gt;Library&lt;/keyword&gt;&lt;keyword&gt;Metaphor&lt;/keyword&gt;&lt;keyword&gt;Canada&lt;/keyword&gt;&lt;keyword&gt;Linguistics&lt;/keyword&gt;&lt;/keywords&gt;&lt;dates&gt;&lt;year&gt;2012&lt;/year&gt;&lt;/dates&gt;&lt;pub-location&gt;Louvain-la-Neuve&lt;/pub-location&gt;&lt;publisher&gt;Academia-L&amp;apos;harmattan&lt;/publisher&gt;&lt;urls&gt;&lt;/urls&gt;&lt;/record&gt;&lt;/Cite&gt;&lt;/EndNote&gt;</w:instrText>
      </w:r>
      <w:r w:rsidR="00704073" w:rsidRPr="00EC3666">
        <w:rPr>
          <w:rFonts w:cs="Times New Roman"/>
          <w:szCs w:val="24"/>
        </w:rPr>
        <w:fldChar w:fldCharType="separate"/>
      </w:r>
      <w:r w:rsidR="00104530">
        <w:rPr>
          <w:rFonts w:cs="Times New Roman"/>
          <w:noProof/>
          <w:szCs w:val="24"/>
        </w:rPr>
        <w:t>(</w:t>
      </w:r>
      <w:r w:rsidR="008D793E">
        <w:rPr>
          <w:rFonts w:cs="Times New Roman"/>
          <w:noProof/>
          <w:szCs w:val="24"/>
        </w:rPr>
        <w:t xml:space="preserve">Reuchamps &amp; Perrez, 2012; </w:t>
      </w:r>
      <w:hyperlink w:anchor="_ENREF_19" w:tooltip="Perrez, 2012 #3556" w:history="1">
        <w:r w:rsidR="00B039B1">
          <w:rPr>
            <w:rFonts w:cs="Times New Roman"/>
            <w:noProof/>
            <w:szCs w:val="24"/>
          </w:rPr>
          <w:t>Perrez &amp; Reuchamps, 201</w:t>
        </w:r>
        <w:r w:rsidR="008D793E">
          <w:rPr>
            <w:rFonts w:cs="Times New Roman"/>
            <w:noProof/>
            <w:szCs w:val="24"/>
          </w:rPr>
          <w:t>5c</w:t>
        </w:r>
      </w:hyperlink>
      <w:r w:rsidR="00104530">
        <w:rPr>
          <w:rFonts w:cs="Times New Roman"/>
          <w:noProof/>
          <w:szCs w:val="24"/>
        </w:rPr>
        <w:t>)</w:t>
      </w:r>
      <w:r w:rsidR="00704073" w:rsidRPr="00EC3666">
        <w:rPr>
          <w:rFonts w:cs="Times New Roman"/>
          <w:szCs w:val="24"/>
        </w:rPr>
        <w:fldChar w:fldCharType="end"/>
      </w:r>
      <w:r w:rsidR="00704073" w:rsidRPr="00EC3666">
        <w:rPr>
          <w:rFonts w:cs="Times New Roman"/>
          <w:szCs w:val="24"/>
        </w:rPr>
        <w:t xml:space="preserve">. Among them, the “Belgian Tetris” metaphor has been proposed in the media as </w:t>
      </w:r>
      <w:r w:rsidR="00B45B9D" w:rsidRPr="00EC3666">
        <w:rPr>
          <w:rFonts w:cs="Times New Roman"/>
          <w:szCs w:val="24"/>
        </w:rPr>
        <w:t xml:space="preserve">a </w:t>
      </w:r>
      <w:r w:rsidR="00704073" w:rsidRPr="00EC3666">
        <w:rPr>
          <w:rFonts w:cs="Times New Roman"/>
          <w:szCs w:val="24"/>
        </w:rPr>
        <w:t>way to explain the nature of Belgian federalism in terms of its powers di</w:t>
      </w:r>
      <w:r w:rsidR="00B45B9D" w:rsidRPr="00EC3666">
        <w:rPr>
          <w:rFonts w:cs="Times New Roman"/>
          <w:szCs w:val="24"/>
        </w:rPr>
        <w:t>stribution. Our</w:t>
      </w:r>
      <w:r w:rsidR="00704073" w:rsidRPr="00EC3666">
        <w:rPr>
          <w:rFonts w:cs="Times New Roman"/>
          <w:szCs w:val="24"/>
        </w:rPr>
        <w:t xml:space="preserve"> experiment </w:t>
      </w:r>
      <w:r w:rsidR="00B45B9D" w:rsidRPr="00EC3666">
        <w:rPr>
          <w:rFonts w:cs="Times New Roman"/>
          <w:szCs w:val="24"/>
        </w:rPr>
        <w:t xml:space="preserve">is based on this real-life </w:t>
      </w:r>
      <w:r w:rsidRPr="00EC3666">
        <w:rPr>
          <w:rFonts w:cs="Times New Roman"/>
          <w:szCs w:val="24"/>
        </w:rPr>
        <w:t>metaphor</w:t>
      </w:r>
      <w:r>
        <w:rPr>
          <w:rFonts w:cs="Times New Roman"/>
          <w:szCs w:val="24"/>
        </w:rPr>
        <w:t xml:space="preserve"> that we use to distinguish different groups. </w:t>
      </w:r>
    </w:p>
    <w:p w14:paraId="3C246932" w14:textId="77777777" w:rsidR="009E5583" w:rsidRDefault="009E5583" w:rsidP="00341B1A">
      <w:pPr>
        <w:ind w:firstLine="708"/>
        <w:rPr>
          <w:rFonts w:cs="Times New Roman"/>
          <w:szCs w:val="24"/>
        </w:rPr>
      </w:pPr>
      <w:r>
        <w:rPr>
          <w:rFonts w:cs="Times New Roman"/>
          <w:szCs w:val="24"/>
        </w:rPr>
        <w:t>In the first experiment, we randomly assigned the participants to four groups:</w:t>
      </w:r>
      <w:r w:rsidR="0061680E">
        <w:rPr>
          <w:rFonts w:cs="Times New Roman"/>
          <w:szCs w:val="24"/>
        </w:rPr>
        <w:t xml:space="preserve"> one control group, a second group t</w:t>
      </w:r>
      <w:r w:rsidR="00957A2D">
        <w:rPr>
          <w:rFonts w:cs="Times New Roman"/>
          <w:szCs w:val="24"/>
        </w:rPr>
        <w:t xml:space="preserve">o which the </w:t>
      </w:r>
      <w:r w:rsidR="0061680E">
        <w:rPr>
          <w:rFonts w:cs="Times New Roman"/>
          <w:szCs w:val="24"/>
        </w:rPr>
        <w:t>metaphor</w:t>
      </w:r>
      <w:r w:rsidR="00957A2D">
        <w:rPr>
          <w:rFonts w:cs="Times New Roman"/>
          <w:szCs w:val="24"/>
        </w:rPr>
        <w:t xml:space="preserve"> was shown as both a text and</w:t>
      </w:r>
      <w:r w:rsidR="0077291C">
        <w:rPr>
          <w:rFonts w:cs="Times New Roman"/>
          <w:szCs w:val="24"/>
        </w:rPr>
        <w:t xml:space="preserve"> a picture</w:t>
      </w:r>
      <w:r w:rsidR="0061680E">
        <w:rPr>
          <w:rFonts w:cs="Times New Roman"/>
          <w:szCs w:val="24"/>
        </w:rPr>
        <w:t>, a t</w:t>
      </w:r>
      <w:r w:rsidR="00957A2D">
        <w:rPr>
          <w:rFonts w:cs="Times New Roman"/>
          <w:szCs w:val="24"/>
        </w:rPr>
        <w:t>hird group that saw only the metaphor as a</w:t>
      </w:r>
      <w:r w:rsidR="0077291C">
        <w:rPr>
          <w:rFonts w:cs="Times New Roman"/>
          <w:szCs w:val="24"/>
        </w:rPr>
        <w:t xml:space="preserve"> picture</w:t>
      </w:r>
      <w:r w:rsidR="00957A2D">
        <w:rPr>
          <w:rFonts w:cs="Times New Roman"/>
          <w:szCs w:val="24"/>
        </w:rPr>
        <w:t xml:space="preserve">, and the fourth group that saw only the metaphor as a </w:t>
      </w:r>
      <w:r w:rsidR="0061680E">
        <w:rPr>
          <w:rFonts w:cs="Times New Roman"/>
          <w:szCs w:val="24"/>
        </w:rPr>
        <w:t>text</w:t>
      </w:r>
      <w:r w:rsidR="00B45B9D" w:rsidRPr="00EC3666">
        <w:rPr>
          <w:rFonts w:cs="Times New Roman"/>
          <w:szCs w:val="24"/>
        </w:rPr>
        <w:t xml:space="preserve">. </w:t>
      </w:r>
      <w:r w:rsidR="0022704E" w:rsidRPr="00EC3666">
        <w:rPr>
          <w:rFonts w:cs="Times New Roman"/>
          <w:szCs w:val="24"/>
        </w:rPr>
        <w:t xml:space="preserve">Comparing the </w:t>
      </w:r>
      <w:r w:rsidR="00957A2D">
        <w:rPr>
          <w:rFonts w:cs="Times New Roman"/>
          <w:szCs w:val="24"/>
        </w:rPr>
        <w:t>four</w:t>
      </w:r>
      <w:r w:rsidR="0022704E" w:rsidRPr="00EC3666">
        <w:rPr>
          <w:rFonts w:cs="Times New Roman"/>
          <w:szCs w:val="24"/>
        </w:rPr>
        <w:t xml:space="preserve"> experimental </w:t>
      </w:r>
      <w:r w:rsidR="00957A2D">
        <w:rPr>
          <w:rFonts w:cs="Times New Roman"/>
          <w:szCs w:val="24"/>
        </w:rPr>
        <w:t>groups</w:t>
      </w:r>
      <w:r w:rsidR="0022704E" w:rsidRPr="00EC3666">
        <w:rPr>
          <w:rFonts w:cs="Times New Roman"/>
          <w:szCs w:val="24"/>
        </w:rPr>
        <w:t xml:space="preserve"> will make it possible (</w:t>
      </w:r>
      <w:proofErr w:type="spellStart"/>
      <w:r w:rsidR="0022704E" w:rsidRPr="00EC3666">
        <w:rPr>
          <w:rFonts w:cs="Times New Roman"/>
          <w:szCs w:val="24"/>
        </w:rPr>
        <w:t>i</w:t>
      </w:r>
      <w:proofErr w:type="spellEnd"/>
      <w:r w:rsidR="0022704E" w:rsidRPr="00EC3666">
        <w:rPr>
          <w:rFonts w:cs="Times New Roman"/>
          <w:szCs w:val="24"/>
        </w:rPr>
        <w:t xml:space="preserve">) to </w:t>
      </w:r>
      <w:r w:rsidR="00D70647" w:rsidRPr="00EC3666">
        <w:rPr>
          <w:rFonts w:cs="Times New Roman"/>
          <w:szCs w:val="24"/>
        </w:rPr>
        <w:t>measure</w:t>
      </w:r>
      <w:r w:rsidR="0022704E" w:rsidRPr="00EC3666">
        <w:rPr>
          <w:rFonts w:cs="Times New Roman"/>
          <w:szCs w:val="24"/>
        </w:rPr>
        <w:t xml:space="preserve"> the impact of the Tetris metaphor on</w:t>
      </w:r>
      <w:r w:rsidR="00D70647" w:rsidRPr="00EC3666">
        <w:rPr>
          <w:rFonts w:cs="Times New Roman"/>
          <w:szCs w:val="24"/>
        </w:rPr>
        <w:t xml:space="preserve"> the citizens’ </w:t>
      </w:r>
      <w:r w:rsidR="00563C66">
        <w:rPr>
          <w:rFonts w:cs="Times New Roman"/>
          <w:szCs w:val="24"/>
        </w:rPr>
        <w:t>representations</w:t>
      </w:r>
      <w:r w:rsidR="00D70647" w:rsidRPr="00EC3666">
        <w:rPr>
          <w:rFonts w:cs="Times New Roman"/>
          <w:szCs w:val="24"/>
        </w:rPr>
        <w:t xml:space="preserve"> of Belgian federalism</w:t>
      </w:r>
      <w:r w:rsidR="0054464F" w:rsidRPr="00EC3666">
        <w:rPr>
          <w:rFonts w:cs="Times New Roman"/>
          <w:szCs w:val="24"/>
        </w:rPr>
        <w:t>,</w:t>
      </w:r>
      <w:r w:rsidR="00D70647" w:rsidRPr="00EC3666">
        <w:rPr>
          <w:rFonts w:cs="Times New Roman"/>
          <w:szCs w:val="24"/>
        </w:rPr>
        <w:t xml:space="preserve"> </w:t>
      </w:r>
      <w:r w:rsidR="0022704E" w:rsidRPr="00EC3666">
        <w:rPr>
          <w:rFonts w:cs="Times New Roman"/>
          <w:szCs w:val="24"/>
        </w:rPr>
        <w:t>(ii)</w:t>
      </w:r>
      <w:r w:rsidR="00D70647" w:rsidRPr="00EC3666">
        <w:rPr>
          <w:rFonts w:cs="Times New Roman"/>
          <w:szCs w:val="24"/>
        </w:rPr>
        <w:t xml:space="preserve"> to assess to what extent the different metaphorical media</w:t>
      </w:r>
      <w:r w:rsidR="0003414F" w:rsidRPr="00EC3666">
        <w:rPr>
          <w:rFonts w:cs="Times New Roman"/>
          <w:szCs w:val="24"/>
        </w:rPr>
        <w:t xml:space="preserve"> (text and/or </w:t>
      </w:r>
      <w:r w:rsidR="00097874">
        <w:rPr>
          <w:rFonts w:cs="Times New Roman"/>
          <w:szCs w:val="24"/>
        </w:rPr>
        <w:t>p</w:t>
      </w:r>
      <w:r w:rsidR="0077291C">
        <w:rPr>
          <w:rFonts w:cs="Times New Roman"/>
          <w:szCs w:val="24"/>
        </w:rPr>
        <w:t>i</w:t>
      </w:r>
      <w:r w:rsidR="00097874">
        <w:rPr>
          <w:rFonts w:cs="Times New Roman"/>
          <w:szCs w:val="24"/>
        </w:rPr>
        <w:t>c</w:t>
      </w:r>
      <w:r w:rsidR="0077291C">
        <w:rPr>
          <w:rFonts w:cs="Times New Roman"/>
          <w:szCs w:val="24"/>
        </w:rPr>
        <w:t>ture</w:t>
      </w:r>
      <w:r w:rsidR="0003414F" w:rsidRPr="00EC3666">
        <w:rPr>
          <w:rFonts w:cs="Times New Roman"/>
          <w:szCs w:val="24"/>
        </w:rPr>
        <w:t>)</w:t>
      </w:r>
      <w:r w:rsidR="00D70647" w:rsidRPr="00EC3666">
        <w:rPr>
          <w:rFonts w:cs="Times New Roman"/>
          <w:szCs w:val="24"/>
        </w:rPr>
        <w:t xml:space="preserve"> differently contribute to this impact and (iii)</w:t>
      </w:r>
      <w:r w:rsidR="0022704E" w:rsidRPr="00EC3666">
        <w:rPr>
          <w:rFonts w:cs="Times New Roman"/>
          <w:szCs w:val="24"/>
        </w:rPr>
        <w:t xml:space="preserve"> </w:t>
      </w:r>
      <w:r w:rsidR="00D70647" w:rsidRPr="00EC3666">
        <w:rPr>
          <w:rFonts w:cs="Times New Roman"/>
          <w:szCs w:val="24"/>
        </w:rPr>
        <w:t xml:space="preserve">to measure </w:t>
      </w:r>
      <w:r w:rsidR="0022704E" w:rsidRPr="00EC3666">
        <w:rPr>
          <w:rFonts w:cs="Times New Roman"/>
          <w:szCs w:val="24"/>
        </w:rPr>
        <w:t xml:space="preserve">the impact </w:t>
      </w:r>
      <w:r w:rsidR="00097874">
        <w:rPr>
          <w:rFonts w:cs="Times New Roman"/>
          <w:szCs w:val="24"/>
        </w:rPr>
        <w:t>on</w:t>
      </w:r>
      <w:r w:rsidR="00D70647" w:rsidRPr="00EC3666">
        <w:rPr>
          <w:rFonts w:cs="Times New Roman"/>
          <w:szCs w:val="24"/>
        </w:rPr>
        <w:t xml:space="preserve"> citizens’ </w:t>
      </w:r>
      <w:r w:rsidR="00E065F0">
        <w:rPr>
          <w:rFonts w:cs="Times New Roman"/>
          <w:szCs w:val="24"/>
        </w:rPr>
        <w:t>preferences</w:t>
      </w:r>
      <w:r w:rsidR="00097874">
        <w:rPr>
          <w:rFonts w:cs="Times New Roman"/>
          <w:szCs w:val="24"/>
        </w:rPr>
        <w:t xml:space="preserve"> about the evolution of federalism</w:t>
      </w:r>
      <w:r w:rsidR="00D70647" w:rsidRPr="00EC3666">
        <w:rPr>
          <w:rFonts w:cs="Times New Roman"/>
          <w:szCs w:val="24"/>
        </w:rPr>
        <w:t xml:space="preserve">. </w:t>
      </w:r>
    </w:p>
    <w:p w14:paraId="48257FBB" w14:textId="5986D1C4" w:rsidR="00A34BC2" w:rsidRPr="00BC125C" w:rsidRDefault="009E5583" w:rsidP="00BC125C">
      <w:pPr>
        <w:ind w:firstLine="708"/>
        <w:rPr>
          <w:rFonts w:cs="Times New Roman"/>
          <w:szCs w:val="24"/>
          <w:lang w:val="en-GB"/>
        </w:rPr>
      </w:pPr>
      <w:r w:rsidRPr="00BC125C">
        <w:rPr>
          <w:rFonts w:cs="Times New Roman"/>
          <w:szCs w:val="24"/>
          <w:lang w:val="en-GB"/>
        </w:rPr>
        <w:t>In the second experiment, we</w:t>
      </w:r>
      <w:r w:rsidR="00A34BC2" w:rsidRPr="00BC125C">
        <w:rPr>
          <w:rFonts w:cs="Times New Roman"/>
          <w:szCs w:val="24"/>
          <w:lang w:val="en-GB"/>
        </w:rPr>
        <w:t xml:space="preserve"> sought to verify that it</w:t>
      </w:r>
      <w:r w:rsidR="00BC125C" w:rsidRPr="00BC125C">
        <w:rPr>
          <w:rFonts w:cs="Times New Roman"/>
          <w:szCs w:val="24"/>
          <w:lang w:val="en-GB"/>
        </w:rPr>
        <w:t xml:space="preserve"> is really the metaphor (i.e. Belgian federalism as a Tetris) of the experimental text that has an influence on political preferences. Therefore, for this experiment, we </w:t>
      </w:r>
      <w:r w:rsidRPr="00BC125C">
        <w:rPr>
          <w:rFonts w:cs="Times New Roman"/>
          <w:szCs w:val="24"/>
          <w:lang w:val="en-GB"/>
        </w:rPr>
        <w:t xml:space="preserve">randomly assigned the participants to </w:t>
      </w:r>
      <w:r w:rsidR="00BC125C" w:rsidRPr="00BC125C">
        <w:rPr>
          <w:rFonts w:cs="Times New Roman"/>
          <w:szCs w:val="24"/>
          <w:lang w:val="en-GB"/>
        </w:rPr>
        <w:t>three</w:t>
      </w:r>
      <w:r w:rsidRPr="00BC125C">
        <w:rPr>
          <w:rFonts w:cs="Times New Roman"/>
          <w:szCs w:val="24"/>
          <w:lang w:val="en-GB"/>
        </w:rPr>
        <w:t xml:space="preserve"> groups: one control group,</w:t>
      </w:r>
      <w:r w:rsidR="00BC125C" w:rsidRPr="00BC125C">
        <w:rPr>
          <w:rFonts w:cs="Times New Roman"/>
          <w:szCs w:val="24"/>
          <w:lang w:val="en-GB"/>
        </w:rPr>
        <w:t xml:space="preserve"> a second group that saw the o</w:t>
      </w:r>
      <w:r w:rsidR="00A34BC2" w:rsidRPr="00BC125C">
        <w:rPr>
          <w:rFonts w:cs="Times New Roman"/>
          <w:szCs w:val="24"/>
          <w:lang w:val="en-GB"/>
        </w:rPr>
        <w:t xml:space="preserve">riginal version </w:t>
      </w:r>
      <w:r w:rsidR="00BC125C" w:rsidRPr="00BC125C">
        <w:rPr>
          <w:rFonts w:cs="Times New Roman"/>
          <w:szCs w:val="24"/>
          <w:lang w:val="en-GB"/>
        </w:rPr>
        <w:t xml:space="preserve">of the experimental text </w:t>
      </w:r>
      <w:r w:rsidR="00A34BC2" w:rsidRPr="00BC125C">
        <w:rPr>
          <w:rFonts w:cs="Times New Roman"/>
          <w:szCs w:val="24"/>
          <w:lang w:val="en-GB"/>
        </w:rPr>
        <w:t>with the Tetris metaphor</w:t>
      </w:r>
      <w:r w:rsidR="00BC125C" w:rsidRPr="00BC125C">
        <w:rPr>
          <w:rFonts w:cs="Times New Roman"/>
          <w:szCs w:val="24"/>
          <w:lang w:val="en-GB"/>
        </w:rPr>
        <w:t>, a third group that saw a n</w:t>
      </w:r>
      <w:r w:rsidR="00A34BC2" w:rsidRPr="00BC125C">
        <w:rPr>
          <w:rFonts w:cs="Times New Roman"/>
          <w:szCs w:val="24"/>
          <w:lang w:val="en-GB"/>
        </w:rPr>
        <w:t>eutral version</w:t>
      </w:r>
      <w:r w:rsidR="00BC125C" w:rsidRPr="00BC125C">
        <w:rPr>
          <w:rFonts w:cs="Times New Roman"/>
          <w:szCs w:val="24"/>
          <w:lang w:val="en-GB"/>
        </w:rPr>
        <w:t xml:space="preserve"> of the experimental text, that is </w:t>
      </w:r>
      <w:r w:rsidR="00A34BC2" w:rsidRPr="00BC125C">
        <w:rPr>
          <w:rFonts w:cs="Times New Roman"/>
          <w:szCs w:val="24"/>
          <w:lang w:val="en-GB"/>
        </w:rPr>
        <w:t>without the Tetris metaphor</w:t>
      </w:r>
      <w:r w:rsidR="00BC125C" w:rsidRPr="00BC125C">
        <w:rPr>
          <w:rFonts w:cs="Times New Roman"/>
          <w:szCs w:val="24"/>
          <w:lang w:val="en-GB"/>
        </w:rPr>
        <w:t xml:space="preserve"> (i.e. Belgian Tetris was replaced by Belgian federalism).</w:t>
      </w:r>
    </w:p>
    <w:p w14:paraId="5F7F504E" w14:textId="697F9827" w:rsidR="001671D5" w:rsidRPr="00EC3666" w:rsidRDefault="00BC125C" w:rsidP="00BC125C">
      <w:pPr>
        <w:ind w:firstLine="708"/>
        <w:rPr>
          <w:rFonts w:cs="Times New Roman"/>
          <w:szCs w:val="24"/>
        </w:rPr>
      </w:pPr>
      <w:r>
        <w:rPr>
          <w:rFonts w:cs="Times New Roman"/>
          <w:szCs w:val="24"/>
        </w:rPr>
        <w:t xml:space="preserve">Above all, for both experiments, we check for the influence of political knowledge. To do so, we will run analyses that assess the interactions between political knowledge and the </w:t>
      </w:r>
      <w:r>
        <w:rPr>
          <w:rFonts w:cs="Times New Roman"/>
          <w:szCs w:val="24"/>
        </w:rPr>
        <w:lastRenderedPageBreak/>
        <w:t xml:space="preserve">impact of the metaphor on the respondents’ preferences for the future of federalism in Belgium. </w:t>
      </w:r>
      <w:r w:rsidR="00D70647" w:rsidRPr="00EC3666">
        <w:rPr>
          <w:rFonts w:cs="Times New Roman"/>
          <w:szCs w:val="24"/>
        </w:rPr>
        <w:t>In an</w:t>
      </w:r>
      <w:r w:rsidR="0099303A" w:rsidRPr="00EC3666">
        <w:rPr>
          <w:rFonts w:cs="Times New Roman"/>
          <w:szCs w:val="24"/>
        </w:rPr>
        <w:t>s</w:t>
      </w:r>
      <w:r w:rsidR="00D70647" w:rsidRPr="00EC3666">
        <w:rPr>
          <w:rFonts w:cs="Times New Roman"/>
          <w:szCs w:val="24"/>
        </w:rPr>
        <w:t>wering th</w:t>
      </w:r>
      <w:r w:rsidR="0099303A" w:rsidRPr="00EC3666">
        <w:rPr>
          <w:rFonts w:cs="Times New Roman"/>
          <w:szCs w:val="24"/>
        </w:rPr>
        <w:t>ese questions</w:t>
      </w:r>
      <w:r w:rsidR="0054464F" w:rsidRPr="00EC3666">
        <w:rPr>
          <w:rFonts w:cs="Times New Roman"/>
          <w:szCs w:val="24"/>
        </w:rPr>
        <w:t>,</w:t>
      </w:r>
      <w:r w:rsidR="0099303A" w:rsidRPr="00EC3666">
        <w:rPr>
          <w:rFonts w:cs="Times New Roman"/>
          <w:szCs w:val="24"/>
        </w:rPr>
        <w:t xml:space="preserve"> this study will contribute to </w:t>
      </w:r>
      <w:r w:rsidR="00FC0F10" w:rsidRPr="00EC3666">
        <w:rPr>
          <w:rFonts w:cs="Times New Roman"/>
          <w:szCs w:val="24"/>
        </w:rPr>
        <w:t xml:space="preserve">a </w:t>
      </w:r>
      <w:r w:rsidR="0099303A" w:rsidRPr="00EC3666">
        <w:rPr>
          <w:rFonts w:cs="Times New Roman"/>
          <w:szCs w:val="24"/>
        </w:rPr>
        <w:t>better understand</w:t>
      </w:r>
      <w:r w:rsidR="00FC0F10" w:rsidRPr="00EC3666">
        <w:rPr>
          <w:rFonts w:cs="Times New Roman"/>
          <w:szCs w:val="24"/>
        </w:rPr>
        <w:t>ing of the</w:t>
      </w:r>
      <w:r w:rsidR="00D70647" w:rsidRPr="00EC3666">
        <w:rPr>
          <w:rFonts w:cs="Times New Roman"/>
          <w:szCs w:val="24"/>
        </w:rPr>
        <w:t xml:space="preserve"> role and functions metaphors play in political discourse</w:t>
      </w:r>
      <w:r w:rsidR="00E065F0">
        <w:rPr>
          <w:rFonts w:cs="Times New Roman"/>
          <w:szCs w:val="24"/>
        </w:rPr>
        <w:t xml:space="preserve"> and so doing in the understanding of their impact on federalism</w:t>
      </w:r>
      <w:r w:rsidR="00D70647" w:rsidRPr="00EC3666">
        <w:rPr>
          <w:rFonts w:cs="Times New Roman"/>
          <w:szCs w:val="24"/>
        </w:rPr>
        <w:t>.</w:t>
      </w:r>
    </w:p>
    <w:p w14:paraId="3238B0F4" w14:textId="77777777" w:rsidR="000A30AA" w:rsidRPr="00EC3666" w:rsidRDefault="000A30AA" w:rsidP="00FA681C">
      <w:pPr>
        <w:rPr>
          <w:rFonts w:cs="Times New Roman"/>
          <w:szCs w:val="24"/>
        </w:rPr>
      </w:pPr>
    </w:p>
    <w:p w14:paraId="41D18F46" w14:textId="66717F9E" w:rsidR="009D6628" w:rsidRPr="00E34C8F" w:rsidRDefault="00E34C8F" w:rsidP="00E34C8F">
      <w:pPr>
        <w:pStyle w:val="Titre1"/>
      </w:pPr>
      <w:r>
        <w:t>Discourse and Federalism</w:t>
      </w:r>
    </w:p>
    <w:p w14:paraId="47DF2611" w14:textId="0660C739" w:rsidR="00E855DF" w:rsidRPr="00012DA1" w:rsidRDefault="007E08EE" w:rsidP="00126D5C">
      <w:r w:rsidRPr="00012DA1">
        <w:t>As advocated</w:t>
      </w:r>
      <w:r w:rsidR="000A4881" w:rsidRPr="00012DA1">
        <w:t xml:space="preserve"> by Critical Discourse Analysis</w:t>
      </w:r>
      <w:r w:rsidRPr="00012DA1">
        <w:t xml:space="preserve"> (CDA)</w:t>
      </w:r>
      <w:r w:rsidR="000A4881" w:rsidRPr="00012DA1">
        <w:t xml:space="preserve">, discourse </w:t>
      </w:r>
      <w:r w:rsidR="00E065F0" w:rsidRPr="00012DA1">
        <w:t>c</w:t>
      </w:r>
      <w:r w:rsidRPr="00012DA1">
        <w:t>an be regarded a</w:t>
      </w:r>
      <w:r w:rsidR="000A4881" w:rsidRPr="00012DA1">
        <w:t>s a “form of social practice”</w:t>
      </w:r>
      <w:r w:rsidR="00E855DF" w:rsidRPr="00012DA1">
        <w:t xml:space="preserve"> (</w:t>
      </w:r>
      <w:proofErr w:type="spellStart"/>
      <w:r w:rsidR="00E855DF" w:rsidRPr="00012DA1">
        <w:t>Fairclough</w:t>
      </w:r>
      <w:proofErr w:type="spellEnd"/>
      <w:r w:rsidR="00E855DF" w:rsidRPr="00012DA1">
        <w:t xml:space="preserve"> &amp;</w:t>
      </w:r>
      <w:r w:rsidRPr="00012DA1">
        <w:t xml:space="preserve"> </w:t>
      </w:r>
      <w:proofErr w:type="spellStart"/>
      <w:r w:rsidRPr="00012DA1">
        <w:t>Wodak</w:t>
      </w:r>
      <w:proofErr w:type="spellEnd"/>
      <w:r w:rsidR="00E065F0" w:rsidRPr="00012DA1">
        <w:t xml:space="preserve">, </w:t>
      </w:r>
      <w:r w:rsidR="00415A92" w:rsidRPr="00012DA1">
        <w:t>1997)</w:t>
      </w:r>
      <w:r w:rsidR="000A4881" w:rsidRPr="00012DA1">
        <w:t>, in that “through discourses</w:t>
      </w:r>
      <w:r w:rsidRPr="00012DA1">
        <w:t>, social actors constitute objects of knowledge, situations and social roles as well as identities and interpersonal relations between different social groups a</w:t>
      </w:r>
      <w:r w:rsidR="00E065F0" w:rsidRPr="00012DA1">
        <w:t>nd those who interact with them</w:t>
      </w:r>
      <w:r w:rsidRPr="00012DA1">
        <w:t>” (</w:t>
      </w:r>
      <w:proofErr w:type="spellStart"/>
      <w:r w:rsidR="00415A92" w:rsidRPr="00012DA1">
        <w:t>Wodak</w:t>
      </w:r>
      <w:proofErr w:type="spellEnd"/>
      <w:r w:rsidR="00E065F0" w:rsidRPr="00012DA1">
        <w:t xml:space="preserve"> et al., 2009</w:t>
      </w:r>
      <w:r w:rsidRPr="00012DA1">
        <w:t xml:space="preserve">: 8). In that sense, </w:t>
      </w:r>
      <w:r w:rsidR="00415A92" w:rsidRPr="00012DA1">
        <w:t xml:space="preserve">discourses can contribute to the construction of social and political reality. </w:t>
      </w:r>
      <w:r w:rsidR="000506A0" w:rsidRPr="00012DA1">
        <w:t xml:space="preserve">In political science, it </w:t>
      </w:r>
      <w:r w:rsidR="00934041" w:rsidRPr="00012DA1">
        <w:t>is</w:t>
      </w:r>
      <w:r w:rsidR="000506A0" w:rsidRPr="00012DA1">
        <w:t xml:space="preserve"> </w:t>
      </w:r>
      <w:r w:rsidRPr="00012DA1">
        <w:t xml:space="preserve">also </w:t>
      </w:r>
      <w:r w:rsidR="000506A0" w:rsidRPr="00012DA1">
        <w:t>increasingly</w:t>
      </w:r>
      <w:r w:rsidR="00EB027B" w:rsidRPr="00012DA1">
        <w:t xml:space="preserve"> acknowledge</w:t>
      </w:r>
      <w:r w:rsidR="00215A79" w:rsidRPr="00012DA1">
        <w:t>d</w:t>
      </w:r>
      <w:r w:rsidR="00E065F0" w:rsidRPr="00012DA1">
        <w:t xml:space="preserve"> </w:t>
      </w:r>
      <w:r w:rsidR="00EB027B" w:rsidRPr="00012DA1">
        <w:t>that</w:t>
      </w:r>
      <w:r w:rsidR="00215A79" w:rsidRPr="00012DA1">
        <w:t xml:space="preserve"> </w:t>
      </w:r>
      <w:r w:rsidR="00AA24BE" w:rsidRPr="00012DA1">
        <w:t>‘discourse</w:t>
      </w:r>
      <w:r w:rsidR="00E065F0" w:rsidRPr="00012DA1">
        <w:t>s</w:t>
      </w:r>
      <w:r w:rsidR="0087446A" w:rsidRPr="00012DA1">
        <w:t>’</w:t>
      </w:r>
      <w:r w:rsidR="00215A79" w:rsidRPr="00012DA1">
        <w:t xml:space="preserve"> are not mere </w:t>
      </w:r>
      <w:r w:rsidR="003F1E99" w:rsidRPr="00012DA1">
        <w:t>words and ideas assembled</w:t>
      </w:r>
      <w:r w:rsidR="00C96E6A" w:rsidRPr="00012DA1">
        <w:t xml:space="preserve"> in oral or text material</w:t>
      </w:r>
      <w:r w:rsidR="003F1E99" w:rsidRPr="00012DA1">
        <w:t xml:space="preserve">. </w:t>
      </w:r>
      <w:r w:rsidR="009F70DF" w:rsidRPr="00012DA1">
        <w:t>Discourse</w:t>
      </w:r>
      <w:r w:rsidR="000A6837" w:rsidRPr="00012DA1">
        <w:t>s matter</w:t>
      </w:r>
      <w:r w:rsidR="00121A64" w:rsidRPr="00012DA1">
        <w:t xml:space="preserve"> in politics</w:t>
      </w:r>
      <w:r w:rsidR="008167B5" w:rsidRPr="00012DA1">
        <w:t>. This</w:t>
      </w:r>
      <w:r w:rsidR="00CF186B" w:rsidRPr="00012DA1">
        <w:t xml:space="preserve"> </w:t>
      </w:r>
      <w:r w:rsidR="000506A0" w:rsidRPr="00012DA1">
        <w:t xml:space="preserve">is the motto of the </w:t>
      </w:r>
      <w:r w:rsidR="007024A0" w:rsidRPr="00012DA1">
        <w:t xml:space="preserve">new </w:t>
      </w:r>
      <w:r w:rsidR="000506A0" w:rsidRPr="00012DA1">
        <w:t>“discursive institutionalism”</w:t>
      </w:r>
      <w:r w:rsidR="007B1135" w:rsidRPr="00012DA1">
        <w:t xml:space="preserve"> </w:t>
      </w:r>
      <w:r w:rsidR="007B1135" w:rsidRPr="00012DA1">
        <w:fldChar w:fldCharType="begin"/>
      </w:r>
      <w:r w:rsidR="007B1135" w:rsidRPr="00012DA1">
        <w:instrText xml:space="preserve"> ADDIN EN.CITE &lt;EndNote&gt;&lt;Cite&gt;&lt;Author&gt;Campbell&lt;/Author&gt;&lt;Year&gt;2001&lt;/Year&gt;&lt;RecNum&gt;2183&lt;/RecNum&gt;&lt;Pages&gt;9-14&lt;/Pages&gt;&lt;DisplayText&gt;(Campbell &amp;amp; Pedersen, 2001, pp. 9-14)&lt;/DisplayText&gt;&lt;record&gt;&lt;rec-number&gt;2183&lt;/rec-number&gt;&lt;foreign-keys&gt;&lt;key app="EN" db-id="2vwpse9eb2sfw8eppp4v5psfvp5dvtd2t0dx" timestamp="1441112131"&gt;2183&lt;/key&gt;&lt;/foreign-keys&gt;&lt;ref-type name="Book Section"&gt;5&lt;/ref-type&gt;&lt;contributors&gt;&lt;authors&gt;&lt;author&gt;Campbell, J.&lt;/author&gt;&lt;author&gt;Pedersen, O.&lt;/author&gt;&lt;/authors&gt;&lt;secondary-authors&gt;&lt;author&gt;Campbell, J.&lt;/author&gt;&lt;author&gt;Pedersen, O.&lt;/author&gt;&lt;/secondary-authors&gt;&lt;/contributors&gt;&lt;titles&gt;&lt;title&gt;Introduction: The Rise of Neoliberalism and Institutional Analysis&lt;/title&gt;&lt;secondary-title&gt;The Rise of Neoliberalism and Institutional Analysis&lt;/secondary-title&gt;&lt;/titles&gt;&lt;pages&gt;1-23&lt;/pages&gt;&lt;dates&gt;&lt;year&gt;2001&lt;/year&gt;&lt;/dates&gt;&lt;pub-location&gt;Princeton NJ&lt;/pub-location&gt;&lt;publisher&gt;Princeton University Press&lt;/publisher&gt;&lt;urls&gt;&lt;/urls&gt;&lt;/record&gt;&lt;/Cite&gt;&lt;/EndNote&gt;</w:instrText>
      </w:r>
      <w:r w:rsidR="007B1135" w:rsidRPr="00012DA1">
        <w:fldChar w:fldCharType="separate"/>
      </w:r>
      <w:r w:rsidR="007B1135" w:rsidRPr="00012DA1">
        <w:rPr>
          <w:noProof/>
        </w:rPr>
        <w:t>(</w:t>
      </w:r>
      <w:hyperlink w:anchor="_ENREF_4" w:tooltip="Campbell, 2001 #2183" w:history="1">
        <w:r w:rsidR="00E065F0" w:rsidRPr="00012DA1">
          <w:rPr>
            <w:noProof/>
          </w:rPr>
          <w:t>Campbell &amp; Pedersen, 2001:</w:t>
        </w:r>
        <w:r w:rsidR="00B039B1" w:rsidRPr="00012DA1">
          <w:rPr>
            <w:noProof/>
          </w:rPr>
          <w:t xml:space="preserve"> 9-14</w:t>
        </w:r>
      </w:hyperlink>
      <w:r w:rsidR="007B1135" w:rsidRPr="00012DA1">
        <w:rPr>
          <w:noProof/>
        </w:rPr>
        <w:t>)</w:t>
      </w:r>
      <w:r w:rsidR="007B1135" w:rsidRPr="00012DA1">
        <w:fldChar w:fldCharType="end"/>
      </w:r>
      <w:r w:rsidR="000506A0" w:rsidRPr="00012DA1">
        <w:t xml:space="preserve">. </w:t>
      </w:r>
      <w:r w:rsidR="006F5507" w:rsidRPr="00012DA1">
        <w:t>Discourse</w:t>
      </w:r>
      <w:r w:rsidR="00BD3AFF" w:rsidRPr="00012DA1">
        <w:t xml:space="preserve"> </w:t>
      </w:r>
      <w:r w:rsidR="009176CE" w:rsidRPr="00012DA1">
        <w:t>contribute</w:t>
      </w:r>
      <w:r w:rsidR="00415A92" w:rsidRPr="00012DA1">
        <w:t>s</w:t>
      </w:r>
      <w:r w:rsidR="00CF186B" w:rsidRPr="00012DA1">
        <w:t xml:space="preserve"> to explain</w:t>
      </w:r>
      <w:r w:rsidR="0060242E">
        <w:t>ing</w:t>
      </w:r>
      <w:r w:rsidR="00FC6939" w:rsidRPr="00012DA1">
        <w:t xml:space="preserve"> </w:t>
      </w:r>
      <w:r w:rsidR="009F70DF" w:rsidRPr="00012DA1">
        <w:t>political phenomena</w:t>
      </w:r>
      <w:r w:rsidR="00897EAA" w:rsidRPr="00012DA1">
        <w:t xml:space="preserve"> as</w:t>
      </w:r>
      <w:r w:rsidR="00D73D78" w:rsidRPr="00012DA1">
        <w:t xml:space="preserve"> </w:t>
      </w:r>
      <w:r w:rsidR="00404C66" w:rsidRPr="00012DA1">
        <w:t xml:space="preserve">“they exert a causal </w:t>
      </w:r>
      <w:r w:rsidR="003C6865" w:rsidRPr="00012DA1">
        <w:t>influence</w:t>
      </w:r>
      <w:r w:rsidR="00404C66" w:rsidRPr="00012DA1">
        <w:t xml:space="preserve"> in political reality and, thereby, engender institutional change (or continuity)”</w:t>
      </w:r>
      <w:r w:rsidR="00CF186B" w:rsidRPr="00012DA1">
        <w:t xml:space="preserve"> </w:t>
      </w:r>
      <w:r w:rsidR="00104530" w:rsidRPr="00012DA1">
        <w:fldChar w:fldCharType="begin"/>
      </w:r>
      <w:r w:rsidR="00316061" w:rsidRPr="00012DA1">
        <w:instrText xml:space="preserve"> ADDIN EN.CITE &lt;EndNote&gt;&lt;Cite&gt;&lt;Author&gt;Schmidt&lt;/Author&gt;&lt;Year&gt;2008&lt;/Year&gt;&lt;RecNum&gt;1568&lt;/RecNum&gt;&lt;Pages&gt;306&lt;/Pages&gt;&lt;DisplayText&gt;(V. A. Schmidt, 2008, p. 306)&lt;/DisplayText&gt;&lt;record&gt;&lt;rec-number&gt;1568&lt;/rec-number&gt;&lt;foreign-keys&gt;&lt;key app="EN" db-id="2vwpse9eb2sfw8eppp4v5psfvp5dvtd2t0dx" timestamp="1359975063"&gt;1568&lt;/key&gt;&lt;/foreign-keys&gt;&lt;ref-type name="Journal Article"&gt;17&lt;/ref-type&gt;&lt;contributors&gt;&lt;authors&gt;&lt;author&gt;Schmidt, V. A.&lt;/author&gt;&lt;/authors&gt;&lt;/contributors&gt;&lt;auth-address&gt;Department of International Relations, Boston University, Boston, MA 02215, United States&lt;/auth-address&gt;&lt;titles&gt;&lt;title&gt;Discursive institutionalism: The explanatory power of ideas and discourse&lt;/title&gt;&lt;secondary-title&gt;Annual Review of Political Science&lt;/secondary-title&gt;&lt;/titles&gt;&lt;periodical&gt;&lt;full-title&gt;Annual Review of Political Science&lt;/full-title&gt;&lt;/periodical&gt;&lt;pages&gt;303-326&lt;/pages&gt;&lt;volume&gt;11&lt;/volume&gt;&lt;keywords&gt;&lt;keyword&gt;Institutional change&lt;/keyword&gt;&lt;keyword&gt;Institutions&lt;/keyword&gt;&lt;keyword&gt;Interests&lt;/keyword&gt;&lt;keyword&gt;New institutionalism&lt;/keyword&gt;&lt;keyword&gt;Norms&lt;/keyword&gt;&lt;/keywords&gt;&lt;dates&gt;&lt;year&gt;2008&lt;/year&gt;&lt;/dates&gt;&lt;isbn&gt;10942939 (ISSN); 9780824333119 (ISBN)&lt;/isbn&gt;&lt;urls&gt;&lt;related-urls&gt;&lt;url&gt;http://www.scopus.com/inward/record.url?eid=2-s2.0-47549118934&amp;amp;partnerID=40&amp;amp;md5=42996a55ff5ee68a69ed130c044a8b2d&lt;/url&gt;&lt;/related-urls&gt;&lt;/urls&gt;&lt;/record&gt;&lt;/Cite&gt;&lt;/EndNote&gt;</w:instrText>
      </w:r>
      <w:r w:rsidR="00104530" w:rsidRPr="00012DA1">
        <w:fldChar w:fldCharType="separate"/>
      </w:r>
      <w:r w:rsidR="00316061" w:rsidRPr="00012DA1">
        <w:rPr>
          <w:noProof/>
        </w:rPr>
        <w:t>(</w:t>
      </w:r>
      <w:hyperlink w:anchor="_ENREF_22" w:tooltip="Schmidt, 2008 #1568" w:history="1">
        <w:r w:rsidR="00E855DF" w:rsidRPr="00012DA1">
          <w:rPr>
            <w:noProof/>
          </w:rPr>
          <w:t>Schmidt, 2008:</w:t>
        </w:r>
        <w:r w:rsidR="00B039B1" w:rsidRPr="00012DA1">
          <w:rPr>
            <w:noProof/>
          </w:rPr>
          <w:t xml:space="preserve"> 306</w:t>
        </w:r>
      </w:hyperlink>
      <w:r w:rsidR="00316061" w:rsidRPr="00012DA1">
        <w:rPr>
          <w:noProof/>
        </w:rPr>
        <w:t>)</w:t>
      </w:r>
      <w:r w:rsidR="00104530" w:rsidRPr="00012DA1">
        <w:fldChar w:fldCharType="end"/>
      </w:r>
      <w:r w:rsidR="00E855DF" w:rsidRPr="00012DA1">
        <w:t>.</w:t>
      </w:r>
    </w:p>
    <w:p w14:paraId="17F571BF" w14:textId="33D94E96" w:rsidR="00CC03BC" w:rsidRPr="00012DA1" w:rsidRDefault="00C132FF" w:rsidP="00E855DF">
      <w:pPr>
        <w:ind w:firstLine="708"/>
        <w:rPr>
          <w:lang w:val="fr-BE"/>
        </w:rPr>
      </w:pPr>
      <w:r w:rsidRPr="00012DA1">
        <w:t>“</w:t>
      </w:r>
      <w:r w:rsidR="00090FD5" w:rsidRPr="00012DA1">
        <w:t xml:space="preserve">Taking </w:t>
      </w:r>
      <w:r w:rsidRPr="00012DA1">
        <w:t xml:space="preserve">discourse seriously” as </w:t>
      </w:r>
      <w:r w:rsidR="00BF4A28" w:rsidRPr="00012DA1">
        <w:t>advocated</w:t>
      </w:r>
      <w:r w:rsidRPr="00012DA1">
        <w:t xml:space="preserve"> by </w:t>
      </w:r>
      <w:hyperlink w:anchor="_ENREF_17" w:tooltip="Panizza, 2013 #2181" w:history="1">
        <w:r w:rsidR="00B039B1" w:rsidRPr="00012DA1">
          <w:fldChar w:fldCharType="begin"/>
        </w:r>
        <w:r w:rsidR="00B039B1" w:rsidRPr="00012DA1">
          <w:instrText xml:space="preserve"> ADDIN EN.CITE &lt;EndNote&gt;&lt;Cite AuthorYear="1"&gt;&lt;Author&gt;Panizza&lt;/Author&gt;&lt;Year&gt;2013&lt;/Year&gt;&lt;RecNum&gt;2181&lt;/RecNum&gt;&lt;DisplayText&gt;Panizza and Miorelli (2013)&lt;/DisplayText&gt;&lt;record&gt;&lt;rec-number&gt;2181&lt;/rec-number&gt;&lt;foreign-keys&gt;&lt;key app="EN" db-id="2vwpse9eb2sfw8eppp4v5psfvp5dvtd2t0dx" timestamp="1441110580"&gt;2181&lt;/key&gt;&lt;/foreign-keys&gt;&lt;ref-type name="Journal Article"&gt;17&lt;/ref-type&gt;&lt;contributors&gt;&lt;authors&gt;&lt;author&gt;Panizza, Francisco&lt;/author&gt;&lt;author&gt;Miorelli, Romina&lt;/author&gt;&lt;/authors&gt;&lt;/contributors&gt;&lt;titles&gt;&lt;title&gt;Taking Discourse Seriously: Discursive Institutionalism and Post-structuralist Discourse Theory&lt;/title&gt;&lt;secondary-title&gt;Political Studies&lt;/secondary-title&gt;&lt;/titles&gt;&lt;periodical&gt;&lt;full-title&gt;Political Studies&lt;/full-title&gt;&lt;/periodical&gt;&lt;pages&gt;301-318&lt;/pages&gt;&lt;volume&gt;61&lt;/volume&gt;&lt;number&gt;2&lt;/number&gt;&lt;keywords&gt;&lt;keyword&gt;discursive institutionalism&lt;/keyword&gt;&lt;keyword&gt;post-structural discourse theory&lt;/keyword&gt;&lt;keyword&gt;institutions&lt;/keyword&gt;&lt;keyword&gt;discourse&lt;/keyword&gt;&lt;keyword&gt;institutional change&lt;/keyword&gt;&lt;/keywords&gt;&lt;dates&gt;&lt;year&gt;2013&lt;/year&gt;&lt;/dates&gt;&lt;publisher&gt;Blackwell Publishing Ltd&lt;/publisher&gt;&lt;isbn&gt;1467-9248&lt;/isbn&gt;&lt;urls&gt;&lt;related-urls&gt;&lt;url&gt;http://dx.doi.org/10.1111/j.1467-9248.2012.00967.x&lt;/url&gt;&lt;url&gt;http://onlinelibrary.wiley.com/store/10.1111/j.1467-9248.2012.00967.x/asset/post967.pdf?v=1&amp;amp;t=ie1c1ddh&amp;amp;s=36ad5f400a599d5b1a5548165231d6c6cb40d953&lt;/url&gt;&lt;/related-urls&gt;&lt;/urls&gt;&lt;electronic-resource-num&gt;10.1111/j.1467-9248.2012.00967.x&lt;/electronic-resource-num&gt;&lt;/record&gt;&lt;/Cite&gt;&lt;/EndNote&gt;</w:instrText>
        </w:r>
        <w:r w:rsidR="00B039B1" w:rsidRPr="00012DA1">
          <w:fldChar w:fldCharType="separate"/>
        </w:r>
        <w:r w:rsidR="00B039B1" w:rsidRPr="00012DA1">
          <w:rPr>
            <w:noProof/>
          </w:rPr>
          <w:t>Panizza and Miorelli (2013)</w:t>
        </w:r>
        <w:r w:rsidR="00B039B1" w:rsidRPr="00012DA1">
          <w:fldChar w:fldCharType="end"/>
        </w:r>
      </w:hyperlink>
      <w:r w:rsidR="00090FD5" w:rsidRPr="00012DA1">
        <w:t xml:space="preserve"> </w:t>
      </w:r>
      <w:r w:rsidRPr="00012DA1">
        <w:t xml:space="preserve">does not entail that </w:t>
      </w:r>
      <w:r w:rsidR="00AB28E2" w:rsidRPr="00012DA1">
        <w:t>actors’ discourse</w:t>
      </w:r>
      <w:r w:rsidR="00AD3993" w:rsidRPr="00012DA1">
        <w:t>s</w:t>
      </w:r>
      <w:r w:rsidRPr="00012DA1">
        <w:t xml:space="preserve"> constitute the panacea for</w:t>
      </w:r>
      <w:r w:rsidR="00AB28E2" w:rsidRPr="00012DA1">
        <w:t xml:space="preserve"> explaining</w:t>
      </w:r>
      <w:r w:rsidR="004D7CD1" w:rsidRPr="00012DA1">
        <w:t xml:space="preserve"> all </w:t>
      </w:r>
      <w:r w:rsidR="00F22E6F" w:rsidRPr="00012DA1">
        <w:t>institutional changes</w:t>
      </w:r>
      <w:r w:rsidR="004D7CD1" w:rsidRPr="00012DA1">
        <w:t>, far from it.</w:t>
      </w:r>
      <w:r w:rsidR="00E1268C" w:rsidRPr="00012DA1">
        <w:t xml:space="preserve"> </w:t>
      </w:r>
      <w:r w:rsidR="00BE782D" w:rsidRPr="00012DA1">
        <w:t xml:space="preserve">The </w:t>
      </w:r>
      <w:r w:rsidR="00B4708F" w:rsidRPr="00012DA1">
        <w:t>substantial</w:t>
      </w:r>
      <w:r w:rsidR="00BE782D" w:rsidRPr="00012DA1">
        <w:t xml:space="preserve"> argument behind discursive institutionalism is that</w:t>
      </w:r>
      <w:r w:rsidR="00AD16E5" w:rsidRPr="00012DA1">
        <w:t xml:space="preserve"> </w:t>
      </w:r>
      <w:r w:rsidR="00AB24CF" w:rsidRPr="00012DA1">
        <w:t xml:space="preserve">scientific </w:t>
      </w:r>
      <w:r w:rsidR="00BD383F" w:rsidRPr="00012DA1">
        <w:t>knowledge</w:t>
      </w:r>
      <w:r w:rsidR="00AD16E5" w:rsidRPr="00012DA1">
        <w:t xml:space="preserve"> accumulated by historic institutionalism and rational institutionalism </w:t>
      </w:r>
      <w:r w:rsidR="00AD5586" w:rsidRPr="00012DA1">
        <w:t>are</w:t>
      </w:r>
      <w:r w:rsidR="00D777A0" w:rsidRPr="00012DA1">
        <w:t xml:space="preserve"> as extensive as the</w:t>
      </w:r>
      <w:r w:rsidR="002D2EE5" w:rsidRPr="00012DA1">
        <w:t>ir</w:t>
      </w:r>
      <w:r w:rsidR="00D777A0" w:rsidRPr="00012DA1">
        <w:t xml:space="preserve"> analytical </w:t>
      </w:r>
      <w:r w:rsidR="002D2EE5" w:rsidRPr="00012DA1">
        <w:t>framework</w:t>
      </w:r>
      <w:r w:rsidR="000963B9" w:rsidRPr="00012DA1">
        <w:t>s</w:t>
      </w:r>
      <w:r w:rsidR="002D2EE5" w:rsidRPr="00012DA1">
        <w:t xml:space="preserve"> </w:t>
      </w:r>
      <w:r w:rsidR="00FE6FE5" w:rsidRPr="00012DA1">
        <w:t>restrict</w:t>
      </w:r>
      <w:r w:rsidR="00D777A0" w:rsidRPr="00012DA1">
        <w:t xml:space="preserve"> them.</w:t>
      </w:r>
      <w:r w:rsidR="001D139A" w:rsidRPr="00012DA1">
        <w:t xml:space="preserve"> </w:t>
      </w:r>
      <w:r w:rsidR="00B07C8A" w:rsidRPr="00012DA1">
        <w:t xml:space="preserve">In </w:t>
      </w:r>
      <w:r w:rsidR="00755997" w:rsidRPr="00012DA1">
        <w:t>other</w:t>
      </w:r>
      <w:r w:rsidR="00B07C8A" w:rsidRPr="00012DA1">
        <w:t xml:space="preserve"> words, </w:t>
      </w:r>
      <w:r w:rsidR="00755997" w:rsidRPr="00012DA1">
        <w:t>institutional</w:t>
      </w:r>
      <w:r w:rsidR="00925D4B" w:rsidRPr="00012DA1">
        <w:t xml:space="preserve"> evolution</w:t>
      </w:r>
      <w:r w:rsidR="00755997" w:rsidRPr="00012DA1">
        <w:t xml:space="preserve"> </w:t>
      </w:r>
      <w:r w:rsidR="001E069B" w:rsidRPr="00012DA1">
        <w:t>c</w:t>
      </w:r>
      <w:r w:rsidR="00755997" w:rsidRPr="00012DA1">
        <w:t xml:space="preserve">annot be </w:t>
      </w:r>
      <w:r w:rsidR="00EE74E4" w:rsidRPr="00012DA1">
        <w:t xml:space="preserve">exclusively </w:t>
      </w:r>
      <w:r w:rsidR="00755997" w:rsidRPr="00012DA1">
        <w:t>understood</w:t>
      </w:r>
      <w:r w:rsidR="00AB7265" w:rsidRPr="00012DA1">
        <w:t xml:space="preserve"> by the mere interrelationships of power and interests among strategic actors</w:t>
      </w:r>
      <w:r w:rsidR="001E069B" w:rsidRPr="00012DA1">
        <w:t xml:space="preserve">. </w:t>
      </w:r>
      <w:r w:rsidR="00500F04" w:rsidRPr="00012DA1">
        <w:t xml:space="preserve">Institutional changes </w:t>
      </w:r>
      <w:r w:rsidR="001E069B" w:rsidRPr="00012DA1">
        <w:rPr>
          <w:i/>
        </w:rPr>
        <w:t>also</w:t>
      </w:r>
      <w:r w:rsidR="001E069B" w:rsidRPr="00012DA1">
        <w:t xml:space="preserve"> </w:t>
      </w:r>
      <w:r w:rsidR="00475411" w:rsidRPr="00012DA1">
        <w:t>r</w:t>
      </w:r>
      <w:r w:rsidR="0071778B" w:rsidRPr="00012DA1">
        <w:t>equire</w:t>
      </w:r>
      <w:r w:rsidR="001E069B" w:rsidRPr="00012DA1">
        <w:t xml:space="preserve"> to </w:t>
      </w:r>
      <w:r w:rsidR="0071778B" w:rsidRPr="00012DA1">
        <w:t>analyze</w:t>
      </w:r>
      <w:r w:rsidR="001E069B" w:rsidRPr="00012DA1">
        <w:t xml:space="preserve"> politics </w:t>
      </w:r>
      <w:r w:rsidR="00541602" w:rsidRPr="00012DA1">
        <w:t xml:space="preserve">as </w:t>
      </w:r>
      <w:r w:rsidR="00825B04" w:rsidRPr="00012DA1">
        <w:t>the results of</w:t>
      </w:r>
      <w:r w:rsidR="001E069B" w:rsidRPr="00012DA1">
        <w:t xml:space="preserve"> </w:t>
      </w:r>
      <w:r w:rsidR="00A07BEE" w:rsidRPr="00012DA1">
        <w:t>“</w:t>
      </w:r>
      <w:r w:rsidR="001E069B" w:rsidRPr="00012DA1">
        <w:t>discursive interactions of sentient actor</w:t>
      </w:r>
      <w:r w:rsidR="00A07BEE" w:rsidRPr="00012DA1">
        <w:t>”</w:t>
      </w:r>
      <w:r w:rsidR="00316061" w:rsidRPr="00012DA1">
        <w:t xml:space="preserve"> </w:t>
      </w:r>
      <w:r w:rsidR="00316061" w:rsidRPr="00012DA1">
        <w:fldChar w:fldCharType="begin"/>
      </w:r>
      <w:r w:rsidR="00316061" w:rsidRPr="00012DA1">
        <w:instrText xml:space="preserve"> ADDIN EN.CITE &lt;EndNote&gt;&lt;Cite&gt;&lt;Author&gt;Schmidt&lt;/Author&gt;&lt;Year&gt;2009&lt;/Year&gt;&lt;RecNum&gt;2184&lt;/RecNum&gt;&lt;Pages&gt;529&lt;/Pages&gt;&lt;DisplayText&gt;(Vivien A. Schmidt, 2009, p. 529)&lt;/DisplayText&gt;&lt;record&gt;&lt;rec-number&gt;2184&lt;/rec-number&gt;&lt;foreign-keys&gt;&lt;key app="EN" db-id="2vwpse9eb2sfw8eppp4v5psfvp5dvtd2t0dx" timestamp="1441112401"&gt;2184&lt;/key&gt;&lt;/foreign-keys&gt;&lt;ref-type name="Journal Article"&gt;17&lt;/ref-type&gt;&lt;contributors&gt;&lt;authors&gt;&lt;author&gt;Schmidt,Vivien A.&lt;/author&gt;&lt;/authors&gt;&lt;/contributors&gt;&lt;titles&gt;&lt;title&gt;Putting the Political Back into Political Economy by Bringing the State Back in Yet Again&lt;/title&gt;&lt;secondary-title&gt;World Politics&lt;/secondary-title&gt;&lt;/titles&gt;&lt;periodical&gt;&lt;full-title&gt;World Politics&lt;/full-title&gt;&lt;/periodical&gt;&lt;pages&gt;516-546&lt;/pages&gt;&lt;volume&gt;61&lt;/volume&gt;&lt;number&gt;03&lt;/number&gt;&lt;dates&gt;&lt;year&gt;2009&lt;/year&gt;&lt;/dates&gt;&lt;isbn&gt;1086-3338&lt;/isbn&gt;&lt;urls&gt;&lt;related-urls&gt;&lt;url&gt;http://dx.doi.org/10.1017/S0043887109000173&lt;/url&gt;&lt;url&gt;http://journals.cambridge.org/download.php?file=%2F363_B303CD6F95BD15881FDD7797715CB74E_journals__WPO_WPO61_03_S0043887109000173a.pdf&amp;amp;cover=Y&amp;amp;code=3db570c17dc11929799cf8f415584175&lt;/url&gt;&lt;/related-urls&gt;&lt;/urls&gt;&lt;electronic-resource-num&gt;doi:10.1017/S0043887109000173&lt;/electronic-resource-num&gt;&lt;access-date&gt;2009&lt;/access-date&gt;&lt;/record&gt;&lt;/Cite&gt;&lt;/EndNote&gt;</w:instrText>
      </w:r>
      <w:r w:rsidR="00316061" w:rsidRPr="00012DA1">
        <w:fldChar w:fldCharType="separate"/>
      </w:r>
      <w:r w:rsidR="00316061" w:rsidRPr="00012DA1">
        <w:rPr>
          <w:noProof/>
        </w:rPr>
        <w:t>(</w:t>
      </w:r>
      <w:hyperlink w:anchor="_ENREF_23" w:tooltip="Schmidt, 2009 #2184" w:history="1">
        <w:r w:rsidR="00B039B1" w:rsidRPr="00012DA1">
          <w:rPr>
            <w:noProof/>
          </w:rPr>
          <w:t>Schmidt, 2009</w:t>
        </w:r>
        <w:r w:rsidR="00E855DF" w:rsidRPr="00012DA1">
          <w:rPr>
            <w:noProof/>
          </w:rPr>
          <w:t>:</w:t>
        </w:r>
        <w:r w:rsidR="00B039B1" w:rsidRPr="00012DA1">
          <w:rPr>
            <w:noProof/>
          </w:rPr>
          <w:t xml:space="preserve"> 529</w:t>
        </w:r>
      </w:hyperlink>
      <w:r w:rsidR="00316061" w:rsidRPr="00012DA1">
        <w:rPr>
          <w:noProof/>
        </w:rPr>
        <w:t>)</w:t>
      </w:r>
      <w:r w:rsidR="00316061" w:rsidRPr="00012DA1">
        <w:fldChar w:fldCharType="end"/>
      </w:r>
      <w:r w:rsidR="00A07BEE" w:rsidRPr="00012DA1">
        <w:t>. In this respect</w:t>
      </w:r>
      <w:r w:rsidR="00E1268C" w:rsidRPr="00012DA1">
        <w:t xml:space="preserve">, </w:t>
      </w:r>
      <w:r w:rsidR="0063460E" w:rsidRPr="00012DA1">
        <w:t>discourse</w:t>
      </w:r>
      <w:r w:rsidR="00E1268C" w:rsidRPr="00012DA1">
        <w:t xml:space="preserve"> </w:t>
      </w:r>
      <w:r w:rsidR="00E1268C" w:rsidRPr="00012DA1">
        <w:lastRenderedPageBreak/>
        <w:t xml:space="preserve">constitutes </w:t>
      </w:r>
      <w:r w:rsidR="00AA453A" w:rsidRPr="00012DA1">
        <w:t xml:space="preserve">a key </w:t>
      </w:r>
      <w:r w:rsidR="004B0C0A" w:rsidRPr="00012DA1">
        <w:t>resource</w:t>
      </w:r>
      <w:r w:rsidR="00E1268C" w:rsidRPr="00012DA1">
        <w:t xml:space="preserve"> for actors in their tentative to </w:t>
      </w:r>
      <w:proofErr w:type="gramStart"/>
      <w:r w:rsidR="00E1268C" w:rsidRPr="00012DA1">
        <w:t>de(</w:t>
      </w:r>
      <w:proofErr w:type="gramEnd"/>
      <w:r w:rsidR="00981071" w:rsidRPr="00012DA1">
        <w:t>legitimate</w:t>
      </w:r>
      <w:r w:rsidR="00E1268C" w:rsidRPr="00012DA1">
        <w:t xml:space="preserve">) </w:t>
      </w:r>
      <w:r w:rsidR="008736B2" w:rsidRPr="00012DA1">
        <w:t xml:space="preserve">the </w:t>
      </w:r>
      <w:r w:rsidR="00E1268C" w:rsidRPr="00012DA1">
        <w:t xml:space="preserve">institutions they </w:t>
      </w:r>
      <w:r w:rsidR="008736B2" w:rsidRPr="00012DA1">
        <w:t>develop</w:t>
      </w:r>
      <w:r w:rsidR="00E1268C" w:rsidRPr="00012DA1">
        <w:t>.</w:t>
      </w:r>
    </w:p>
    <w:p w14:paraId="554A846E" w14:textId="09062E4D" w:rsidR="00D80541" w:rsidRPr="00012DA1" w:rsidRDefault="00D24159" w:rsidP="00410BB6">
      <w:pPr>
        <w:ind w:firstLine="567"/>
      </w:pPr>
      <w:r w:rsidRPr="00012DA1">
        <w:t>Based on</w:t>
      </w:r>
      <w:r w:rsidR="00C132FF" w:rsidRPr="00012DA1">
        <w:t xml:space="preserve"> this understanding of the </w:t>
      </w:r>
      <w:r w:rsidR="000D2031" w:rsidRPr="00012DA1">
        <w:t>function</w:t>
      </w:r>
      <w:r w:rsidR="00C132FF" w:rsidRPr="00012DA1">
        <w:t xml:space="preserve"> of </w:t>
      </w:r>
      <w:r w:rsidR="000D2031" w:rsidRPr="00012DA1">
        <w:t>discourse in politics</w:t>
      </w:r>
      <w:r w:rsidR="00C132FF" w:rsidRPr="00012DA1">
        <w:t xml:space="preserve">, </w:t>
      </w:r>
      <w:r w:rsidRPr="00012DA1">
        <w:t>t</w:t>
      </w:r>
      <w:r w:rsidR="001A6DC9" w:rsidRPr="00012DA1">
        <w:t xml:space="preserve">he starting point </w:t>
      </w:r>
      <w:r w:rsidR="00FB5A3A" w:rsidRPr="00012DA1">
        <w:t xml:space="preserve">of this </w:t>
      </w:r>
      <w:r w:rsidR="00DD0278" w:rsidRPr="00012DA1">
        <w:t>article</w:t>
      </w:r>
      <w:r w:rsidR="00CF186B" w:rsidRPr="00012DA1">
        <w:t xml:space="preserve"> is that discourse</w:t>
      </w:r>
      <w:r w:rsidR="00ED11C7" w:rsidRPr="00012DA1">
        <w:t>s</w:t>
      </w:r>
      <w:r w:rsidR="0041550D" w:rsidRPr="00012DA1">
        <w:t xml:space="preserve"> should </w:t>
      </w:r>
      <w:r w:rsidR="00C70F33" w:rsidRPr="00012DA1">
        <w:t>also</w:t>
      </w:r>
      <w:r w:rsidR="00336552" w:rsidRPr="00012DA1">
        <w:t xml:space="preserve"> be</w:t>
      </w:r>
      <w:r w:rsidR="0041550D" w:rsidRPr="00012DA1">
        <w:t xml:space="preserve"> taken seriously in federal studies</w:t>
      </w:r>
      <w:r w:rsidR="00271B5E" w:rsidRPr="00012DA1">
        <w:t xml:space="preserve"> as one of the </w:t>
      </w:r>
      <w:r w:rsidR="00B20D2D" w:rsidRPr="00012DA1">
        <w:t xml:space="preserve">factors </w:t>
      </w:r>
      <w:r w:rsidR="001A6DC9" w:rsidRPr="00012DA1">
        <w:t>affecting processes of federalization</w:t>
      </w:r>
      <w:r w:rsidR="0041550D" w:rsidRPr="00012DA1">
        <w:t>.</w:t>
      </w:r>
      <w:r w:rsidR="00975943" w:rsidRPr="00012DA1">
        <w:t xml:space="preserve"> </w:t>
      </w:r>
      <w:r w:rsidR="00E855DF" w:rsidRPr="00012DA1">
        <w:t>Students of federalism</w:t>
      </w:r>
      <w:r w:rsidR="00D80541" w:rsidRPr="00012DA1">
        <w:t xml:space="preserve"> have already</w:t>
      </w:r>
      <w:r w:rsidR="00B567F5" w:rsidRPr="00012DA1">
        <w:t xml:space="preserve"> paid attention</w:t>
      </w:r>
      <w:r w:rsidR="00FC32EE" w:rsidRPr="00012DA1">
        <w:t xml:space="preserve"> to </w:t>
      </w:r>
      <w:r w:rsidR="00A032F6" w:rsidRPr="00012DA1">
        <w:t>the importance of discourse</w:t>
      </w:r>
      <w:r w:rsidR="00AA311C" w:rsidRPr="00012DA1">
        <w:t xml:space="preserve"> in their analysis</w:t>
      </w:r>
      <w:r w:rsidR="002A2A2B" w:rsidRPr="00012DA1">
        <w:t xml:space="preserve"> of process</w:t>
      </w:r>
      <w:r w:rsidR="00BB217D">
        <w:t xml:space="preserve">es </w:t>
      </w:r>
      <w:r w:rsidR="002A2A2B" w:rsidRPr="00012DA1">
        <w:t>of federalization</w:t>
      </w:r>
      <w:r w:rsidR="005942F0" w:rsidRPr="00012DA1">
        <w:t xml:space="preserve"> </w:t>
      </w:r>
      <w:r w:rsidR="005942F0" w:rsidRPr="00012DA1">
        <w:fldChar w:fldCharType="begin"/>
      </w:r>
      <w:r w:rsidR="005942F0" w:rsidRPr="00012DA1">
        <w:instrText xml:space="preserve"> ADDIN EN.CITE &lt;EndNote&gt;&lt;Cite&gt;&lt;Author&gt;Burgess&lt;/Author&gt;&lt;Year&gt;2006&lt;/Year&gt;&lt;RecNum&gt;48&lt;/RecNum&gt;&lt;DisplayText&gt;(Burgess, 2006)&lt;/DisplayText&gt;&lt;record&gt;&lt;rec-number&gt;48&lt;/rec-number&gt;&lt;foreign-keys&gt;&lt;key app="EN" db-id="2vwpse9eb2sfw8eppp4v5psfvp5dvtd2t0dx" timestamp="0"&gt;48&lt;/key&gt;&lt;/foreign-keys&gt;&lt;ref-type name="Book"&gt;6&lt;/ref-type&gt;&lt;contributors&gt;&lt;authors&gt;&lt;author&gt;Michael Burgess&lt;/author&gt;&lt;/authors&gt;&lt;/contributors&gt;&lt;titles&gt;&lt;title&gt;Comparative federalism. Theory and Practice&lt;/title&gt;&lt;/titles&gt;&lt;dates&gt;&lt;year&gt;2006&lt;/year&gt;&lt;/dates&gt;&lt;pub-location&gt;London&lt;/pub-location&gt;&lt;publisher&gt;Routledge&lt;/publisher&gt;&lt;urls&gt;&lt;/urls&gt;&lt;/record&gt;&lt;/Cite&gt;&lt;/EndNote&gt;</w:instrText>
      </w:r>
      <w:r w:rsidR="005942F0" w:rsidRPr="00012DA1">
        <w:fldChar w:fldCharType="separate"/>
      </w:r>
      <w:r w:rsidR="005942F0" w:rsidRPr="00012DA1">
        <w:rPr>
          <w:noProof/>
        </w:rPr>
        <w:t>(</w:t>
      </w:r>
      <w:hyperlink w:anchor="_ENREF_3" w:tooltip="Burgess, 2006 #48" w:history="1">
        <w:r w:rsidR="005942F0" w:rsidRPr="00012DA1">
          <w:rPr>
            <w:noProof/>
          </w:rPr>
          <w:t>Burgess, 2006</w:t>
        </w:r>
      </w:hyperlink>
      <w:r w:rsidR="005942F0" w:rsidRPr="00012DA1">
        <w:rPr>
          <w:noProof/>
        </w:rPr>
        <w:t>)</w:t>
      </w:r>
      <w:r w:rsidR="005942F0" w:rsidRPr="00012DA1">
        <w:fldChar w:fldCharType="end"/>
      </w:r>
      <w:r w:rsidR="00A032F6" w:rsidRPr="00012DA1">
        <w:t>.</w:t>
      </w:r>
      <w:r w:rsidR="00B567F5" w:rsidRPr="00012DA1">
        <w:t xml:space="preserve"> </w:t>
      </w:r>
      <w:r w:rsidR="002A2A2B" w:rsidRPr="00012DA1">
        <w:t>Fo</w:t>
      </w:r>
      <w:r w:rsidR="00DC5E66" w:rsidRPr="00012DA1">
        <w:t xml:space="preserve">r </w:t>
      </w:r>
      <w:r w:rsidR="001F2192" w:rsidRPr="00012DA1">
        <w:t xml:space="preserve">instance, </w:t>
      </w:r>
      <w:r w:rsidR="008454AE" w:rsidRPr="00012DA1">
        <w:t>British scholars</w:t>
      </w:r>
      <w:r w:rsidR="002A2A2B" w:rsidRPr="00012DA1">
        <w:t xml:space="preserve"> showed that</w:t>
      </w:r>
      <w:r w:rsidR="00B17C48" w:rsidRPr="00012DA1">
        <w:t xml:space="preserve"> in the United Kingdom</w:t>
      </w:r>
      <w:r w:rsidR="0066644A" w:rsidRPr="00012DA1">
        <w:t xml:space="preserve">, </w:t>
      </w:r>
      <w:r w:rsidR="008E40E7" w:rsidRPr="00012DA1">
        <w:t xml:space="preserve">the very word federalism </w:t>
      </w:r>
      <w:r w:rsidR="00F34AAA" w:rsidRPr="00012DA1">
        <w:t xml:space="preserve">(the “F” word) </w:t>
      </w:r>
      <w:r w:rsidR="007F56B3" w:rsidRPr="00012DA1">
        <w:t>is</w:t>
      </w:r>
      <w:r w:rsidR="00F34AAA" w:rsidRPr="00012DA1">
        <w:t xml:space="preserve"> intentionally </w:t>
      </w:r>
      <w:r w:rsidR="007F56B3" w:rsidRPr="00012DA1">
        <w:t>absent in</w:t>
      </w:r>
      <w:r w:rsidR="00057C3D" w:rsidRPr="00012DA1">
        <w:t xml:space="preserve"> </w:t>
      </w:r>
      <w:r w:rsidR="00CD3858" w:rsidRPr="00012DA1">
        <w:t xml:space="preserve">British </w:t>
      </w:r>
      <w:r w:rsidR="00410BB6" w:rsidRPr="00012DA1">
        <w:t>actor</w:t>
      </w:r>
      <w:r w:rsidR="001B4B8E" w:rsidRPr="00012DA1">
        <w:t>s</w:t>
      </w:r>
      <w:r w:rsidR="004B25F6" w:rsidRPr="00012DA1">
        <w:t>’ discourse</w:t>
      </w:r>
      <w:r w:rsidR="004A4C0F" w:rsidRPr="00012DA1">
        <w:t>s</w:t>
      </w:r>
      <w:r w:rsidR="003D3AD6" w:rsidRPr="00012DA1">
        <w:t xml:space="preserve">: </w:t>
      </w:r>
      <w:r w:rsidR="000A6BA9" w:rsidRPr="00012DA1">
        <w:t xml:space="preserve"> Unionist </w:t>
      </w:r>
      <w:r w:rsidR="004312A5" w:rsidRPr="00012DA1">
        <w:t>Britis</w:t>
      </w:r>
      <w:r w:rsidR="00553E10" w:rsidRPr="00012DA1">
        <w:t>h</w:t>
      </w:r>
      <w:r w:rsidR="004312A5" w:rsidRPr="00012DA1">
        <w:t xml:space="preserve"> </w:t>
      </w:r>
      <w:r w:rsidR="000A6BA9" w:rsidRPr="00012DA1">
        <w:t xml:space="preserve">actors despite the “F” word </w:t>
      </w:r>
      <w:r w:rsidR="002C5691" w:rsidRPr="00012DA1">
        <w:t xml:space="preserve">not only about </w:t>
      </w:r>
      <w:r w:rsidR="000A6BA9" w:rsidRPr="00012DA1">
        <w:t>the</w:t>
      </w:r>
      <w:r w:rsidR="002C5691" w:rsidRPr="00012DA1">
        <w:t xml:space="preserve"> federalization </w:t>
      </w:r>
      <w:r w:rsidR="000A6BA9" w:rsidRPr="00012DA1">
        <w:t>of their own Brit</w:t>
      </w:r>
      <w:r w:rsidR="00571F49" w:rsidRPr="00012DA1">
        <w:t>i</w:t>
      </w:r>
      <w:r w:rsidR="000A6BA9" w:rsidRPr="00012DA1">
        <w:t>s</w:t>
      </w:r>
      <w:r w:rsidR="00571F49" w:rsidRPr="00012DA1">
        <w:t>h</w:t>
      </w:r>
      <w:r w:rsidR="000A6BA9" w:rsidRPr="00012DA1">
        <w:t xml:space="preserve"> </w:t>
      </w:r>
      <w:r w:rsidR="00571F49" w:rsidRPr="00012DA1">
        <w:t xml:space="preserve">Union </w:t>
      </w:r>
      <w:r w:rsidR="000A6BA9" w:rsidRPr="00012DA1">
        <w:t xml:space="preserve">state </w:t>
      </w:r>
      <w:r w:rsidR="002C5691" w:rsidRPr="00012DA1">
        <w:t>but also the feder</w:t>
      </w:r>
      <w:r w:rsidR="00E855DF" w:rsidRPr="00012DA1">
        <w:t>alization of the European Union</w:t>
      </w:r>
      <w:r w:rsidR="003D3AD6" w:rsidRPr="00012DA1">
        <w:t xml:space="preserve"> (Burgess, 1995)</w:t>
      </w:r>
      <w:r w:rsidR="004B25F6" w:rsidRPr="00012DA1">
        <w:t>.</w:t>
      </w:r>
      <w:r w:rsidR="00E91034" w:rsidRPr="00012DA1">
        <w:t xml:space="preserve"> </w:t>
      </w:r>
      <w:r w:rsidR="00054629" w:rsidRPr="00012DA1">
        <w:t>When Tony Blair honored its c</w:t>
      </w:r>
      <w:r w:rsidR="003D3AD6" w:rsidRPr="00012DA1">
        <w:t>ampaig</w:t>
      </w:r>
      <w:r w:rsidR="00054629" w:rsidRPr="00012DA1">
        <w:t>n process of delivering a Scottish Parliament and a Welsh assembly</w:t>
      </w:r>
      <w:r w:rsidR="000903DF" w:rsidRPr="00012DA1">
        <w:t xml:space="preserve">, </w:t>
      </w:r>
      <w:r w:rsidR="00471148" w:rsidRPr="00012DA1">
        <w:t>British</w:t>
      </w:r>
      <w:r w:rsidR="000903DF" w:rsidRPr="00012DA1">
        <w:t xml:space="preserve"> actors</w:t>
      </w:r>
      <w:r w:rsidR="00F34AAA" w:rsidRPr="00012DA1">
        <w:t xml:space="preserve"> </w:t>
      </w:r>
      <w:r w:rsidR="00DC5E66" w:rsidRPr="00012DA1">
        <w:t>preferred</w:t>
      </w:r>
      <w:r w:rsidR="00BC1F43" w:rsidRPr="00012DA1">
        <w:t xml:space="preserve"> </w:t>
      </w:r>
      <w:r w:rsidR="00F34AAA" w:rsidRPr="00012DA1">
        <w:t>to</w:t>
      </w:r>
      <w:r w:rsidR="00BC1F43" w:rsidRPr="00012DA1">
        <w:t xml:space="preserve"> adopt a discourse </w:t>
      </w:r>
      <w:r w:rsidR="0085498C" w:rsidRPr="00012DA1">
        <w:t>based on</w:t>
      </w:r>
      <w:r w:rsidR="00BC1F43" w:rsidRPr="00012DA1">
        <w:t xml:space="preserve"> the idea of </w:t>
      </w:r>
      <w:proofErr w:type="gramStart"/>
      <w:r w:rsidR="00BC1F43" w:rsidRPr="00012DA1">
        <w:rPr>
          <w:i/>
        </w:rPr>
        <w:t>devolution</w:t>
      </w:r>
      <w:r w:rsidR="00E25536" w:rsidRPr="00012DA1">
        <w:t xml:space="preserve"> which</w:t>
      </w:r>
      <w:proofErr w:type="gramEnd"/>
      <w:r w:rsidR="00E25536" w:rsidRPr="00012DA1">
        <w:t xml:space="preserve"> constitutes a </w:t>
      </w:r>
      <w:r w:rsidR="0085498C" w:rsidRPr="00012DA1">
        <w:t>m</w:t>
      </w:r>
      <w:r w:rsidR="007F05DB" w:rsidRPr="00012DA1">
        <w:t>i</w:t>
      </w:r>
      <w:r w:rsidR="0085498C" w:rsidRPr="00012DA1">
        <w:t>nor</w:t>
      </w:r>
      <w:r w:rsidR="00E25536" w:rsidRPr="00012DA1">
        <w:t xml:space="preserve"> threat to the sacrosanct </w:t>
      </w:r>
      <w:r w:rsidR="00B06D8B" w:rsidRPr="00012DA1">
        <w:t>‘</w:t>
      </w:r>
      <w:r w:rsidR="00E25536" w:rsidRPr="00012DA1">
        <w:t>British Union</w:t>
      </w:r>
      <w:r w:rsidR="00B06D8B" w:rsidRPr="00012DA1">
        <w:t>’</w:t>
      </w:r>
      <w:r w:rsidR="00E25536" w:rsidRPr="00012DA1">
        <w:t>.</w:t>
      </w:r>
      <w:r w:rsidR="00410BB6" w:rsidRPr="00012DA1">
        <w:t xml:space="preserve"> </w:t>
      </w:r>
      <w:r w:rsidR="00D91CD7" w:rsidRPr="00012DA1">
        <w:t xml:space="preserve">In other words, </w:t>
      </w:r>
      <w:r w:rsidR="00AC4D04" w:rsidRPr="00012DA1">
        <w:t xml:space="preserve">if the UK was to follow the </w:t>
      </w:r>
      <w:r w:rsidR="00D91CD7" w:rsidRPr="00012DA1">
        <w:t>track of federalization</w:t>
      </w:r>
      <w:r w:rsidR="00AC4D04" w:rsidRPr="00012DA1">
        <w:t>, it would be</w:t>
      </w:r>
      <w:r w:rsidR="00D91CD7" w:rsidRPr="00012DA1">
        <w:t xml:space="preserve"> </w:t>
      </w:r>
      <w:r w:rsidR="00AC4D04" w:rsidRPr="00012DA1">
        <w:t xml:space="preserve">everything but </w:t>
      </w:r>
      <w:r w:rsidR="00F87FEC" w:rsidRPr="00012DA1">
        <w:t>under the F-word</w:t>
      </w:r>
      <w:r w:rsidR="00D91CD7" w:rsidRPr="00012DA1">
        <w:t>.</w:t>
      </w:r>
      <w:r w:rsidR="00F34AAA" w:rsidRPr="00012DA1">
        <w:t xml:space="preserve"> In Belgium, </w:t>
      </w:r>
      <w:r w:rsidR="00E91ECF" w:rsidRPr="00012DA1">
        <w:t xml:space="preserve">the </w:t>
      </w:r>
      <w:r w:rsidR="00763863" w:rsidRPr="00012DA1">
        <w:t>use</w:t>
      </w:r>
      <w:r w:rsidR="00F34AAA" w:rsidRPr="00012DA1">
        <w:t xml:space="preserve"> of the</w:t>
      </w:r>
      <w:r w:rsidR="00763863" w:rsidRPr="00012DA1">
        <w:t xml:space="preserve"> word “federalism”</w:t>
      </w:r>
      <w:r w:rsidR="00F34AAA" w:rsidRPr="00012DA1">
        <w:t xml:space="preserve"> </w:t>
      </w:r>
      <w:r w:rsidR="00763863" w:rsidRPr="00012DA1">
        <w:t>since the 1960s</w:t>
      </w:r>
      <w:r w:rsidR="008602CB">
        <w:t xml:space="preserve"> tells much about the political dynamics</w:t>
      </w:r>
      <w:r w:rsidR="00A86165" w:rsidRPr="00012DA1">
        <w:t xml:space="preserve">: initially, it was opposed by those who wanted to keep Belgium together and as time (and the state reforms) went by, it then became their preference as it came in opposition to </w:t>
      </w:r>
      <w:proofErr w:type="spellStart"/>
      <w:r w:rsidR="00A86165" w:rsidRPr="00012DA1">
        <w:t>confederalism</w:t>
      </w:r>
      <w:proofErr w:type="spellEnd"/>
      <w:r w:rsidR="00DA42F1" w:rsidRPr="00012DA1">
        <w:t xml:space="preserve"> or independence (</w:t>
      </w:r>
      <w:proofErr w:type="spellStart"/>
      <w:r w:rsidR="00DA42F1" w:rsidRPr="00012DA1">
        <w:t>Deschouwer</w:t>
      </w:r>
      <w:proofErr w:type="spellEnd"/>
      <w:r w:rsidR="00DA42F1" w:rsidRPr="00012DA1">
        <w:t xml:space="preserve">, </w:t>
      </w:r>
      <w:r w:rsidR="008D079C" w:rsidRPr="00012DA1">
        <w:t>20</w:t>
      </w:r>
      <w:r w:rsidR="008D079C">
        <w:t>12</w:t>
      </w:r>
      <w:r w:rsidR="00DA42F1" w:rsidRPr="00012DA1">
        <w:t>; Reuchamps, 2009)</w:t>
      </w:r>
      <w:r w:rsidR="00A86165" w:rsidRPr="00012DA1">
        <w:t>.</w:t>
      </w:r>
    </w:p>
    <w:p w14:paraId="10AD1093" w14:textId="0ABA1E2C" w:rsidR="00D14C79" w:rsidRDefault="00981071" w:rsidP="00A032F6">
      <w:pPr>
        <w:ind w:firstLine="567"/>
      </w:pPr>
      <w:r w:rsidRPr="00012DA1">
        <w:t>The British and Belgian examples show that</w:t>
      </w:r>
      <w:r w:rsidR="007255EC" w:rsidRPr="00012DA1">
        <w:t xml:space="preserve"> discourse</w:t>
      </w:r>
      <w:r w:rsidR="00DA42F1" w:rsidRPr="00012DA1">
        <w:t>s</w:t>
      </w:r>
      <w:r w:rsidR="007255EC" w:rsidRPr="00012DA1">
        <w:t xml:space="preserve"> </w:t>
      </w:r>
      <w:r w:rsidR="00BC55BC" w:rsidRPr="00012DA1">
        <w:t>are</w:t>
      </w:r>
      <w:r w:rsidR="009B1226" w:rsidRPr="00012DA1">
        <w:t xml:space="preserve"> central and strategic </w:t>
      </w:r>
      <w:r w:rsidR="003E6F38" w:rsidRPr="00012DA1">
        <w:t>resources</w:t>
      </w:r>
      <w:r w:rsidR="008F2332" w:rsidRPr="00012DA1">
        <w:t xml:space="preserve"> for political actors</w:t>
      </w:r>
      <w:r w:rsidR="003E6F38" w:rsidRPr="00012DA1">
        <w:t>:</w:t>
      </w:r>
      <w:r w:rsidR="006E7BA2" w:rsidRPr="00012DA1">
        <w:t xml:space="preserve"> </w:t>
      </w:r>
      <w:r w:rsidR="008F2332" w:rsidRPr="00012DA1">
        <w:t xml:space="preserve">they </w:t>
      </w:r>
      <w:r w:rsidR="006E7BA2" w:rsidRPr="00012DA1">
        <w:t xml:space="preserve">deliberately develop and adopt specific </w:t>
      </w:r>
      <w:r w:rsidR="000E1AB7" w:rsidRPr="00012DA1">
        <w:t xml:space="preserve">words to </w:t>
      </w:r>
      <w:proofErr w:type="gramStart"/>
      <w:r w:rsidR="000E1AB7" w:rsidRPr="00012DA1">
        <w:t>de(</w:t>
      </w:r>
      <w:proofErr w:type="gramEnd"/>
      <w:r w:rsidR="00A0714A" w:rsidRPr="00012DA1">
        <w:t>legitimate</w:t>
      </w:r>
      <w:r w:rsidR="000E1AB7" w:rsidRPr="00012DA1">
        <w:t>) the process of federalization</w:t>
      </w:r>
      <w:r w:rsidR="008C74B3" w:rsidRPr="00012DA1">
        <w:t xml:space="preserve">. </w:t>
      </w:r>
      <w:r w:rsidR="00DA42F1" w:rsidRPr="00012DA1">
        <w:t>T</w:t>
      </w:r>
      <w:r w:rsidR="008C74B3" w:rsidRPr="00012DA1">
        <w:t>hey should therefore be taken seriously</w:t>
      </w:r>
      <w:r w:rsidR="00A0714A" w:rsidRPr="00012DA1">
        <w:t>.</w:t>
      </w:r>
      <w:r w:rsidR="008C74B3" w:rsidRPr="00012DA1">
        <w:t xml:space="preserve"> </w:t>
      </w:r>
      <w:r w:rsidR="008404B3" w:rsidRPr="00012DA1">
        <w:t xml:space="preserve">How to study </w:t>
      </w:r>
      <w:r w:rsidR="00044524" w:rsidRPr="00012DA1">
        <w:t>discourse</w:t>
      </w:r>
      <w:r w:rsidR="006C0A11" w:rsidRPr="00012DA1">
        <w:t xml:space="preserve"> about federalism</w:t>
      </w:r>
      <w:r w:rsidR="00044524" w:rsidRPr="00012DA1">
        <w:t>?</w:t>
      </w:r>
      <w:r w:rsidR="006C0A11" w:rsidRPr="00012DA1">
        <w:t xml:space="preserve"> To answer th</w:t>
      </w:r>
      <w:r w:rsidR="00FE32AF" w:rsidRPr="00012DA1">
        <w:t xml:space="preserve">is question, it is first necessary to establish that </w:t>
      </w:r>
      <w:r w:rsidR="00AE5C03" w:rsidRPr="00012DA1">
        <w:t xml:space="preserve">a discourse “encompasses not only the substantive content of ideas but also the interactive processes by which ideas are conveyed” </w:t>
      </w:r>
      <w:r w:rsidR="00AE5C03" w:rsidRPr="00012DA1">
        <w:fldChar w:fldCharType="begin"/>
      </w:r>
      <w:r w:rsidR="00316061" w:rsidRPr="00012DA1">
        <w:instrText xml:space="preserve"> ADDIN EN.CITE &lt;EndNote&gt;&lt;Cite&gt;&lt;Author&gt;Schmidt&lt;/Author&gt;&lt;Year&gt;2008&lt;/Year&gt;&lt;RecNum&gt;1568&lt;/RecNum&gt;&lt;Pages&gt;305&lt;/Pages&gt;&lt;DisplayText&gt;(V. A. Schmidt, 2008, p. 305)&lt;/DisplayText&gt;&lt;record&gt;&lt;rec-number&gt;1568&lt;/rec-number&gt;&lt;foreign-keys&gt;&lt;key app="EN" db-id="2vwpse9eb2sfw8eppp4v5psfvp5dvtd2t0dx" timestamp="1359975063"&gt;1568&lt;/key&gt;&lt;/foreign-keys&gt;&lt;ref-type name="Journal Article"&gt;17&lt;/ref-type&gt;&lt;contributors&gt;&lt;authors&gt;&lt;author&gt;Schmidt, V. A.&lt;/author&gt;&lt;/authors&gt;&lt;/contributors&gt;&lt;auth-address&gt;Department of International Relations, Boston University, Boston, MA 02215, United States&lt;/auth-address&gt;&lt;titles&gt;&lt;title&gt;Discursive institutionalism: The explanatory power of ideas and discourse&lt;/title&gt;&lt;secondary-title&gt;Annual Review of Political Science&lt;/secondary-title&gt;&lt;/titles&gt;&lt;periodical&gt;&lt;full-title&gt;Annual Review of Political Science&lt;/full-title&gt;&lt;/periodical&gt;&lt;pages&gt;303-326&lt;/pages&gt;&lt;volume&gt;11&lt;/volume&gt;&lt;keywords&gt;&lt;keyword&gt;Institutional change&lt;/keyword&gt;&lt;keyword&gt;Institutions&lt;/keyword&gt;&lt;keyword&gt;Interests&lt;/keyword&gt;&lt;keyword&gt;New institutionalism&lt;/keyword&gt;&lt;keyword&gt;Norms&lt;/keyword&gt;&lt;/keywords&gt;&lt;dates&gt;&lt;year&gt;2008&lt;/year&gt;&lt;/dates&gt;&lt;isbn&gt;10942939 (ISSN); 9780824333119 (ISBN)&lt;/isbn&gt;&lt;urls&gt;&lt;related-urls&gt;&lt;url&gt;http://www.scopus.com/inward/record.url?eid=2-s2.0-47549118934&amp;amp;partnerID=40&amp;amp;md5=42996a55ff5ee68a69ed130c044a8b2d&lt;/url&gt;&lt;/related-urls&gt;&lt;/urls&gt;&lt;/record&gt;&lt;/Cite&gt;&lt;/EndNote&gt;</w:instrText>
      </w:r>
      <w:r w:rsidR="00AE5C03" w:rsidRPr="00012DA1">
        <w:fldChar w:fldCharType="separate"/>
      </w:r>
      <w:r w:rsidR="00316061" w:rsidRPr="00012DA1">
        <w:rPr>
          <w:noProof/>
        </w:rPr>
        <w:t>(</w:t>
      </w:r>
      <w:hyperlink w:anchor="_ENREF_22" w:tooltip="Schmidt, 2008 #1568" w:history="1">
        <w:r w:rsidR="00DA42F1" w:rsidRPr="00012DA1">
          <w:rPr>
            <w:noProof/>
          </w:rPr>
          <w:t>Schmidt, 2008:</w:t>
        </w:r>
        <w:r w:rsidR="00B039B1" w:rsidRPr="00012DA1">
          <w:rPr>
            <w:noProof/>
          </w:rPr>
          <w:t xml:space="preserve"> 305</w:t>
        </w:r>
      </w:hyperlink>
      <w:r w:rsidR="00316061" w:rsidRPr="00012DA1">
        <w:rPr>
          <w:noProof/>
        </w:rPr>
        <w:t>)</w:t>
      </w:r>
      <w:r w:rsidR="00AE5C03" w:rsidRPr="00012DA1">
        <w:fldChar w:fldCharType="end"/>
      </w:r>
      <w:r w:rsidR="00AE5C03" w:rsidRPr="00012DA1">
        <w:t xml:space="preserve">. </w:t>
      </w:r>
      <w:r w:rsidR="00097AE4" w:rsidRPr="00012DA1">
        <w:t>This is</w:t>
      </w:r>
      <w:r w:rsidR="00286492" w:rsidRPr="00012DA1">
        <w:t xml:space="preserve"> precisely</w:t>
      </w:r>
      <w:r w:rsidR="00097AE4" w:rsidRPr="00012DA1">
        <w:t xml:space="preserve"> the way ideas are conveyed that constitute the core of this article</w:t>
      </w:r>
      <w:r w:rsidR="00B1047F" w:rsidRPr="00012DA1">
        <w:t xml:space="preserve">: we aim at testing </w:t>
      </w:r>
      <w:r w:rsidR="00D74FB2" w:rsidRPr="00012DA1">
        <w:t>whether</w:t>
      </w:r>
      <w:r w:rsidR="00B1047F" w:rsidRPr="00012DA1">
        <w:t xml:space="preserve"> o</w:t>
      </w:r>
      <w:r w:rsidR="00922F47" w:rsidRPr="00012DA1">
        <w:t>r</w:t>
      </w:r>
      <w:r w:rsidR="00B1047F" w:rsidRPr="00012DA1">
        <w:t xml:space="preserve"> </w:t>
      </w:r>
      <w:r w:rsidR="00B1047F" w:rsidRPr="00012DA1">
        <w:lastRenderedPageBreak/>
        <w:t xml:space="preserve">not metaphors </w:t>
      </w:r>
      <w:r w:rsidR="00922F47" w:rsidRPr="00012DA1">
        <w:t xml:space="preserve">(the </w:t>
      </w:r>
      <w:r w:rsidR="008C23C2" w:rsidRPr="00012DA1">
        <w:t>‘</w:t>
      </w:r>
      <w:r w:rsidR="00922F47" w:rsidRPr="00012DA1">
        <w:t>Tetris metaphor</w:t>
      </w:r>
      <w:r w:rsidR="005422F9" w:rsidRPr="00012DA1">
        <w:t xml:space="preserve"> of Belgian federalism</w:t>
      </w:r>
      <w:r w:rsidR="008C23C2" w:rsidRPr="00012DA1">
        <w:t>’</w:t>
      </w:r>
      <w:r w:rsidR="00922F47" w:rsidRPr="00012DA1">
        <w:t xml:space="preserve"> </w:t>
      </w:r>
      <w:r w:rsidR="008C23C2" w:rsidRPr="00012DA1">
        <w:t>in this study</w:t>
      </w:r>
      <w:r w:rsidR="00922F47" w:rsidRPr="00012DA1">
        <w:t xml:space="preserve">) </w:t>
      </w:r>
      <w:r w:rsidR="00F14187" w:rsidRPr="00012DA1">
        <w:t>influence citizen</w:t>
      </w:r>
      <w:r w:rsidR="00B1047F" w:rsidRPr="00012DA1">
        <w:t>s</w:t>
      </w:r>
      <w:r w:rsidR="00F14187" w:rsidRPr="00012DA1">
        <w:t>’</w:t>
      </w:r>
      <w:r w:rsidR="00B1047F" w:rsidRPr="00012DA1">
        <w:t xml:space="preserve"> </w:t>
      </w:r>
      <w:r w:rsidR="00563C66">
        <w:t>representations</w:t>
      </w:r>
      <w:r w:rsidR="00B1047F" w:rsidRPr="00012DA1">
        <w:t xml:space="preserve"> of federalism, and even their institutional preferences about it.</w:t>
      </w:r>
    </w:p>
    <w:p w14:paraId="4943C4DC" w14:textId="77777777" w:rsidR="00E34C8F" w:rsidRDefault="00E34C8F" w:rsidP="00A032F6">
      <w:pPr>
        <w:ind w:firstLine="567"/>
      </w:pPr>
    </w:p>
    <w:p w14:paraId="2B39B148" w14:textId="24757630" w:rsidR="00E34C8F" w:rsidRPr="00E34C8F" w:rsidRDefault="00E34C8F" w:rsidP="00E34C8F">
      <w:pPr>
        <w:pStyle w:val="Titre1"/>
      </w:pPr>
      <w:r w:rsidRPr="00E34C8F">
        <w:t>the political impact of metaphors</w:t>
      </w:r>
    </w:p>
    <w:p w14:paraId="589E1504" w14:textId="4891D7FF" w:rsidR="00A0640E" w:rsidRDefault="008602CB" w:rsidP="00EB1771">
      <w:pPr>
        <w:rPr>
          <w:rFonts w:cs="Times New Roman"/>
          <w:szCs w:val="24"/>
        </w:rPr>
      </w:pPr>
      <w:r>
        <w:rPr>
          <w:rFonts w:cs="Times New Roman"/>
          <w:szCs w:val="24"/>
        </w:rPr>
        <w:t>C</w:t>
      </w:r>
      <w:r w:rsidR="00A0640E">
        <w:rPr>
          <w:rFonts w:cs="Times New Roman"/>
          <w:szCs w:val="24"/>
        </w:rPr>
        <w:t>onceptual metaphors can be defined as “understanding one conceptual domain in terms of another conce</w:t>
      </w:r>
      <w:r w:rsidR="00012DA1">
        <w:rPr>
          <w:rFonts w:cs="Times New Roman"/>
          <w:szCs w:val="24"/>
        </w:rPr>
        <w:t>ptual domain” (</w:t>
      </w:r>
      <w:proofErr w:type="spellStart"/>
      <w:r w:rsidR="00012DA1">
        <w:rPr>
          <w:rFonts w:cs="Times New Roman"/>
          <w:szCs w:val="24"/>
        </w:rPr>
        <w:t>Kövecses</w:t>
      </w:r>
      <w:proofErr w:type="spellEnd"/>
      <w:r w:rsidR="00012DA1">
        <w:rPr>
          <w:rFonts w:cs="Times New Roman"/>
          <w:szCs w:val="24"/>
        </w:rPr>
        <w:t xml:space="preserve">, 2010). </w:t>
      </w:r>
      <w:r>
        <w:rPr>
          <w:rFonts w:cs="Times New Roman"/>
          <w:szCs w:val="24"/>
        </w:rPr>
        <w:t>They</w:t>
      </w:r>
      <w:r w:rsidR="00A0640E">
        <w:rPr>
          <w:rFonts w:cs="Times New Roman"/>
          <w:szCs w:val="24"/>
        </w:rPr>
        <w:t xml:space="preserve"> are of particular importance in politics as has been </w:t>
      </w:r>
      <w:r w:rsidR="00E9284E">
        <w:rPr>
          <w:rFonts w:cs="Times New Roman"/>
          <w:szCs w:val="24"/>
        </w:rPr>
        <w:t>highligh</w:t>
      </w:r>
      <w:r w:rsidR="00A0640E">
        <w:rPr>
          <w:rFonts w:cs="Times New Roman"/>
          <w:szCs w:val="24"/>
        </w:rPr>
        <w:t xml:space="preserve">ted by many scholars (see among others Carver &amp; </w:t>
      </w:r>
      <w:proofErr w:type="spellStart"/>
      <w:r w:rsidR="00A0640E">
        <w:rPr>
          <w:rFonts w:cs="Times New Roman"/>
          <w:szCs w:val="24"/>
        </w:rPr>
        <w:t>Pikalo</w:t>
      </w:r>
      <w:proofErr w:type="spellEnd"/>
      <w:r w:rsidR="00012DA1">
        <w:rPr>
          <w:rFonts w:cs="Times New Roman"/>
          <w:szCs w:val="24"/>
        </w:rPr>
        <w:t>, 2008;</w:t>
      </w:r>
      <w:r w:rsidR="00A0640E">
        <w:rPr>
          <w:rFonts w:cs="Times New Roman"/>
          <w:szCs w:val="24"/>
        </w:rPr>
        <w:t xml:space="preserve"> </w:t>
      </w:r>
      <w:proofErr w:type="spellStart"/>
      <w:r w:rsidR="00A0640E">
        <w:rPr>
          <w:rFonts w:cs="Times New Roman"/>
          <w:szCs w:val="24"/>
        </w:rPr>
        <w:t>Charteris</w:t>
      </w:r>
      <w:proofErr w:type="spellEnd"/>
      <w:r w:rsidR="00A0640E">
        <w:rPr>
          <w:rFonts w:cs="Times New Roman"/>
          <w:szCs w:val="24"/>
        </w:rPr>
        <w:t>-Black</w:t>
      </w:r>
      <w:r w:rsidR="00012DA1">
        <w:rPr>
          <w:rFonts w:cs="Times New Roman"/>
          <w:szCs w:val="24"/>
        </w:rPr>
        <w:t>, 2011, 2013;</w:t>
      </w:r>
      <w:r w:rsidR="00A0640E">
        <w:rPr>
          <w:rFonts w:cs="Times New Roman"/>
          <w:szCs w:val="24"/>
        </w:rPr>
        <w:t xml:space="preserve"> </w:t>
      </w:r>
      <w:proofErr w:type="spellStart"/>
      <w:r w:rsidR="00A0640E">
        <w:rPr>
          <w:rFonts w:cs="Times New Roman"/>
          <w:szCs w:val="24"/>
        </w:rPr>
        <w:t>Lakoff</w:t>
      </w:r>
      <w:proofErr w:type="spellEnd"/>
      <w:r w:rsidR="00012DA1">
        <w:rPr>
          <w:rFonts w:cs="Times New Roman"/>
          <w:szCs w:val="24"/>
        </w:rPr>
        <w:t>,</w:t>
      </w:r>
      <w:r w:rsidR="00A0640E">
        <w:rPr>
          <w:rFonts w:cs="Times New Roman"/>
          <w:szCs w:val="24"/>
        </w:rPr>
        <w:t xml:space="preserve"> 1</w:t>
      </w:r>
      <w:r w:rsidR="00012DA1">
        <w:rPr>
          <w:rFonts w:cs="Times New Roman"/>
          <w:szCs w:val="24"/>
        </w:rPr>
        <w:t>996;</w:t>
      </w:r>
      <w:r w:rsidR="00835462">
        <w:rPr>
          <w:rFonts w:cs="Times New Roman"/>
          <w:szCs w:val="24"/>
        </w:rPr>
        <w:t xml:space="preserve"> </w:t>
      </w:r>
      <w:proofErr w:type="spellStart"/>
      <w:r w:rsidR="00835462">
        <w:rPr>
          <w:rFonts w:cs="Times New Roman"/>
          <w:szCs w:val="24"/>
        </w:rPr>
        <w:t>Musolff</w:t>
      </w:r>
      <w:proofErr w:type="spellEnd"/>
      <w:r w:rsidR="00012DA1">
        <w:rPr>
          <w:rFonts w:cs="Times New Roman"/>
          <w:szCs w:val="24"/>
        </w:rPr>
        <w:t>,</w:t>
      </w:r>
      <w:r w:rsidR="00835462">
        <w:rPr>
          <w:rFonts w:cs="Times New Roman"/>
          <w:szCs w:val="24"/>
        </w:rPr>
        <w:t xml:space="preserve"> 2004). This can be</w:t>
      </w:r>
      <w:r w:rsidR="00A0640E">
        <w:rPr>
          <w:rFonts w:cs="Times New Roman"/>
          <w:szCs w:val="24"/>
        </w:rPr>
        <w:t xml:space="preserve"> explained by two main factors. On the one hand, most of our political concepts are metaphorical in nature (</w:t>
      </w:r>
      <w:proofErr w:type="spellStart"/>
      <w:r w:rsidR="00A0640E">
        <w:rPr>
          <w:rFonts w:cs="Times New Roman"/>
          <w:szCs w:val="24"/>
        </w:rPr>
        <w:t>Lakoff</w:t>
      </w:r>
      <w:proofErr w:type="spellEnd"/>
      <w:r w:rsidR="00012DA1">
        <w:rPr>
          <w:rFonts w:cs="Times New Roman"/>
          <w:szCs w:val="24"/>
        </w:rPr>
        <w:t>,</w:t>
      </w:r>
      <w:r w:rsidR="00A0640E">
        <w:rPr>
          <w:rFonts w:cs="Times New Roman"/>
          <w:szCs w:val="24"/>
        </w:rPr>
        <w:t xml:space="preserve"> 1996). This means that our understanding of complex and abstract political concepts and processes is based on conceptual metaphors. This has been confirmed by numerous studies showing the importance of metaphors in various kinds of political discourse, including elite discourse (see for instance </w:t>
      </w:r>
      <w:proofErr w:type="spellStart"/>
      <w:r w:rsidR="00A0640E">
        <w:rPr>
          <w:rFonts w:cs="Times New Roman"/>
          <w:szCs w:val="24"/>
        </w:rPr>
        <w:t>Charteris</w:t>
      </w:r>
      <w:proofErr w:type="spellEnd"/>
      <w:r w:rsidR="00A0640E">
        <w:rPr>
          <w:rFonts w:cs="Times New Roman"/>
          <w:szCs w:val="24"/>
        </w:rPr>
        <w:t xml:space="preserve">-Black 2011, 2013; </w:t>
      </w:r>
      <w:proofErr w:type="spellStart"/>
      <w:r w:rsidR="00A0640E">
        <w:rPr>
          <w:rFonts w:cs="Times New Roman"/>
          <w:szCs w:val="24"/>
        </w:rPr>
        <w:t>Debras</w:t>
      </w:r>
      <w:proofErr w:type="spellEnd"/>
      <w:r w:rsidR="00A0640E">
        <w:rPr>
          <w:rFonts w:cs="Times New Roman"/>
          <w:szCs w:val="24"/>
        </w:rPr>
        <w:t xml:space="preserve"> &amp; </w:t>
      </w:r>
      <w:proofErr w:type="spellStart"/>
      <w:r w:rsidR="00A0640E">
        <w:rPr>
          <w:rFonts w:cs="Times New Roman"/>
          <w:szCs w:val="24"/>
        </w:rPr>
        <w:t>L’Hôte</w:t>
      </w:r>
      <w:proofErr w:type="spellEnd"/>
      <w:r w:rsidR="00012DA1">
        <w:rPr>
          <w:rFonts w:cs="Times New Roman"/>
          <w:szCs w:val="24"/>
        </w:rPr>
        <w:t>,</w:t>
      </w:r>
      <w:r w:rsidR="00A0640E">
        <w:rPr>
          <w:rFonts w:cs="Times New Roman"/>
          <w:szCs w:val="24"/>
        </w:rPr>
        <w:t xml:space="preserve"> 2015, </w:t>
      </w:r>
      <w:proofErr w:type="spellStart"/>
      <w:r w:rsidR="00A0640E">
        <w:rPr>
          <w:rFonts w:cs="Times New Roman"/>
          <w:szCs w:val="24"/>
        </w:rPr>
        <w:t>L’Hôte</w:t>
      </w:r>
      <w:proofErr w:type="spellEnd"/>
      <w:r w:rsidR="00012DA1">
        <w:rPr>
          <w:rFonts w:cs="Times New Roman"/>
          <w:szCs w:val="24"/>
        </w:rPr>
        <w:t>,</w:t>
      </w:r>
      <w:r w:rsidR="00A0640E">
        <w:rPr>
          <w:rFonts w:cs="Times New Roman"/>
          <w:szCs w:val="24"/>
        </w:rPr>
        <w:t xml:space="preserve"> 2012), media discourse (</w:t>
      </w:r>
      <w:proofErr w:type="spellStart"/>
      <w:r w:rsidR="00A0640E">
        <w:rPr>
          <w:rFonts w:cs="Times New Roman"/>
          <w:szCs w:val="24"/>
        </w:rPr>
        <w:t>Musolff</w:t>
      </w:r>
      <w:proofErr w:type="spellEnd"/>
      <w:r w:rsidR="00A0640E">
        <w:rPr>
          <w:rFonts w:cs="Times New Roman"/>
          <w:szCs w:val="24"/>
        </w:rPr>
        <w:t xml:space="preserve"> 2004) or citizen discourse (</w:t>
      </w:r>
      <w:proofErr w:type="spellStart"/>
      <w:r w:rsidR="00A0640E">
        <w:rPr>
          <w:rFonts w:cs="Times New Roman"/>
          <w:szCs w:val="24"/>
        </w:rPr>
        <w:t>Perrez</w:t>
      </w:r>
      <w:proofErr w:type="spellEnd"/>
      <w:r w:rsidR="00A0640E">
        <w:rPr>
          <w:rFonts w:cs="Times New Roman"/>
          <w:szCs w:val="24"/>
        </w:rPr>
        <w:t xml:space="preserve"> &amp; Reuchamps 2014,</w:t>
      </w:r>
      <w:r w:rsidR="00012DA1">
        <w:rPr>
          <w:rFonts w:cs="Times New Roman"/>
          <w:szCs w:val="24"/>
        </w:rPr>
        <w:t xml:space="preserve"> 2015c</w:t>
      </w:r>
      <w:r w:rsidR="00A0640E">
        <w:rPr>
          <w:rFonts w:cs="Times New Roman"/>
          <w:szCs w:val="24"/>
        </w:rPr>
        <w:t>).</w:t>
      </w:r>
    </w:p>
    <w:p w14:paraId="43992EF7" w14:textId="2747D779" w:rsidR="00A0640E" w:rsidRDefault="00A0640E" w:rsidP="00A0640E">
      <w:pPr>
        <w:ind w:firstLine="708"/>
        <w:rPr>
          <w:rFonts w:cs="Times New Roman"/>
          <w:szCs w:val="24"/>
        </w:rPr>
      </w:pPr>
      <w:r>
        <w:rPr>
          <w:rFonts w:cs="Times New Roman"/>
          <w:szCs w:val="24"/>
        </w:rPr>
        <w:t>On the other hand, metaphors are central to the domain of politi</w:t>
      </w:r>
      <w:r w:rsidR="00835462">
        <w:rPr>
          <w:rFonts w:cs="Times New Roman"/>
          <w:szCs w:val="24"/>
        </w:rPr>
        <w:t>cs because they have the potential</w:t>
      </w:r>
      <w:r>
        <w:rPr>
          <w:rFonts w:cs="Times New Roman"/>
          <w:szCs w:val="24"/>
        </w:rPr>
        <w:t xml:space="preserve"> to frame the debate (</w:t>
      </w:r>
      <w:proofErr w:type="spellStart"/>
      <w:r>
        <w:rPr>
          <w:rFonts w:cs="Times New Roman"/>
          <w:szCs w:val="24"/>
        </w:rPr>
        <w:t>Lakoff</w:t>
      </w:r>
      <w:proofErr w:type="spellEnd"/>
      <w:r w:rsidR="00012DA1">
        <w:rPr>
          <w:rFonts w:cs="Times New Roman"/>
          <w:szCs w:val="24"/>
        </w:rPr>
        <w:t>,</w:t>
      </w:r>
      <w:r>
        <w:rPr>
          <w:rFonts w:cs="Times New Roman"/>
          <w:szCs w:val="24"/>
        </w:rPr>
        <w:t xml:space="preserve"> 2004) and indirectly convey hidden ideologies (</w:t>
      </w:r>
      <w:proofErr w:type="spellStart"/>
      <w:r>
        <w:rPr>
          <w:rFonts w:cs="Times New Roman"/>
          <w:szCs w:val="24"/>
        </w:rPr>
        <w:t>Goatly</w:t>
      </w:r>
      <w:proofErr w:type="spellEnd"/>
      <w:r w:rsidR="00012DA1">
        <w:rPr>
          <w:rFonts w:cs="Times New Roman"/>
          <w:szCs w:val="24"/>
        </w:rPr>
        <w:t>,</w:t>
      </w:r>
      <w:r>
        <w:rPr>
          <w:rFonts w:cs="Times New Roman"/>
          <w:szCs w:val="24"/>
        </w:rPr>
        <w:t xml:space="preserve"> 2007). Framing can be defined as “</w:t>
      </w:r>
      <w:r w:rsidRPr="00381060">
        <w:rPr>
          <w:rFonts w:cs="Times New Roman"/>
          <w:szCs w:val="24"/>
          <w:lang w:val="en-GB"/>
        </w:rPr>
        <w:t>[…] select[</w:t>
      </w:r>
      <w:proofErr w:type="spellStart"/>
      <w:r w:rsidRPr="00381060">
        <w:rPr>
          <w:rFonts w:cs="Times New Roman"/>
          <w:szCs w:val="24"/>
          <w:lang w:val="en-GB"/>
        </w:rPr>
        <w:t>ing</w:t>
      </w:r>
      <w:proofErr w:type="spellEnd"/>
      <w:r w:rsidRPr="00381060">
        <w:rPr>
          <w:rFonts w:cs="Times New Roman"/>
          <w:szCs w:val="24"/>
          <w:lang w:val="en-GB"/>
        </w:rPr>
        <w:t xml:space="preserve">] some aspects of a perceived reality and </w:t>
      </w:r>
      <w:proofErr w:type="spellStart"/>
      <w:r w:rsidRPr="00381060">
        <w:rPr>
          <w:rFonts w:cs="Times New Roman"/>
          <w:szCs w:val="24"/>
          <w:lang w:val="en-GB"/>
        </w:rPr>
        <w:t>mak</w:t>
      </w:r>
      <w:proofErr w:type="spellEnd"/>
      <w:r w:rsidRPr="00381060">
        <w:rPr>
          <w:rFonts w:cs="Times New Roman"/>
          <w:szCs w:val="24"/>
          <w:lang w:val="en-GB"/>
        </w:rPr>
        <w:t>[</w:t>
      </w:r>
      <w:proofErr w:type="spellStart"/>
      <w:r w:rsidRPr="00381060">
        <w:rPr>
          <w:rFonts w:cs="Times New Roman"/>
          <w:szCs w:val="24"/>
          <w:lang w:val="en-GB"/>
        </w:rPr>
        <w:t>ing</w:t>
      </w:r>
      <w:proofErr w:type="spellEnd"/>
      <w:r w:rsidRPr="00381060">
        <w:rPr>
          <w:rFonts w:cs="Times New Roman"/>
          <w:szCs w:val="24"/>
          <w:lang w:val="en-GB"/>
        </w:rPr>
        <w:t>] it more salient in a communicating text, in such a way as to promote a particular problem definition, causal interpretation, moral evaluation, and/or treatment recommendation for the described item” (</w:t>
      </w:r>
      <w:proofErr w:type="spellStart"/>
      <w:r w:rsidRPr="00381060">
        <w:rPr>
          <w:rFonts w:cs="Times New Roman"/>
          <w:szCs w:val="24"/>
          <w:lang w:val="en-GB"/>
        </w:rPr>
        <w:t>Entman</w:t>
      </w:r>
      <w:proofErr w:type="spellEnd"/>
      <w:r w:rsidRPr="00381060">
        <w:rPr>
          <w:rFonts w:cs="Times New Roman"/>
          <w:szCs w:val="24"/>
          <w:lang w:val="en-GB"/>
        </w:rPr>
        <w:t>,</w:t>
      </w:r>
      <w:r>
        <w:rPr>
          <w:rFonts w:cs="Times New Roman"/>
          <w:szCs w:val="24"/>
          <w:lang w:val="en-GB"/>
        </w:rPr>
        <w:t xml:space="preserve"> 1993:</w:t>
      </w:r>
      <w:r w:rsidRPr="00381060">
        <w:rPr>
          <w:rFonts w:cs="Times New Roman"/>
          <w:szCs w:val="24"/>
          <w:lang w:val="en-GB"/>
        </w:rPr>
        <w:t xml:space="preserve"> 52)</w:t>
      </w:r>
      <w:r>
        <w:rPr>
          <w:rFonts w:cs="Times New Roman"/>
          <w:szCs w:val="24"/>
        </w:rPr>
        <w:t>. Using a particular metaphor to depict a given reality will activate a particular frame and highlight some aspects of this reality, while hiding other</w:t>
      </w:r>
      <w:r w:rsidR="008602CB">
        <w:rPr>
          <w:rFonts w:cs="Times New Roman"/>
          <w:szCs w:val="24"/>
        </w:rPr>
        <w:t>s</w:t>
      </w:r>
      <w:r>
        <w:rPr>
          <w:rFonts w:cs="Times New Roman"/>
          <w:szCs w:val="24"/>
        </w:rPr>
        <w:t xml:space="preserve">. </w:t>
      </w:r>
      <w:r w:rsidR="007D7C83">
        <w:rPr>
          <w:rFonts w:cs="Times New Roman"/>
          <w:szCs w:val="24"/>
        </w:rPr>
        <w:t>Through framing,</w:t>
      </w:r>
      <w:r w:rsidRPr="00EC3666">
        <w:rPr>
          <w:rFonts w:cs="Times New Roman"/>
          <w:szCs w:val="24"/>
        </w:rPr>
        <w:t xml:space="preserve"> “metaphor helps construct particular aspects of reality and reproduce (or subvert) dominant schemas”</w:t>
      </w:r>
      <w:r>
        <w:rPr>
          <w:rFonts w:cs="Times New Roman"/>
          <w:szCs w:val="24"/>
        </w:rPr>
        <w:t xml:space="preserve"> (</w:t>
      </w:r>
      <w:proofErr w:type="spellStart"/>
      <w:r w:rsidRPr="00EC3666">
        <w:rPr>
          <w:rFonts w:cs="Times New Roman"/>
          <w:szCs w:val="24"/>
        </w:rPr>
        <w:t>Koller</w:t>
      </w:r>
      <w:proofErr w:type="spellEnd"/>
      <w:r w:rsidR="00012DA1">
        <w:rPr>
          <w:rFonts w:cs="Times New Roman"/>
          <w:szCs w:val="24"/>
        </w:rPr>
        <w:t>,</w:t>
      </w:r>
      <w:r w:rsidRPr="00EC3666">
        <w:rPr>
          <w:rFonts w:cs="Times New Roman"/>
          <w:szCs w:val="24"/>
        </w:rPr>
        <w:t xml:space="preserve"> </w:t>
      </w:r>
      <w:r w:rsidRPr="00EC3666">
        <w:rPr>
          <w:rFonts w:cs="Times New Roman"/>
          <w:szCs w:val="24"/>
        </w:rPr>
        <w:fldChar w:fldCharType="begin"/>
      </w:r>
      <w:r>
        <w:rPr>
          <w:rFonts w:cs="Times New Roman"/>
          <w:szCs w:val="24"/>
        </w:rPr>
        <w:instrText xml:space="preserve"> ADDIN EN.CITE &lt;EndNote&gt;&lt;Cite ExcludeAuth="1"&gt;&lt;Author&gt;Koller&lt;/Author&gt;&lt;Year&gt;2009&lt;/Year&gt;&lt;RecNum&gt;3402&lt;/RecNum&gt;&lt;Pages&gt;121&lt;/Pages&gt;&lt;DisplayText&gt;(2009, p. 121)&lt;/DisplayText&gt;&lt;record&gt;&lt;rec-number&gt;3402&lt;/rec-number&gt;&lt;foreign-keys&gt;&lt;key app="EN" db-id="vfdx29z9nvt22xedwtpx00f19ptwp9rrfa90" timestamp="1301557193"&gt;3402&lt;/key&gt;&lt;/foreign-keys&gt;&lt;ref-type name="Book Section"&gt;5&lt;/ref-type&gt;&lt;contributors&gt;&lt;authors&gt;&lt;author&gt;Koller, Veronika&lt;/author&gt;&lt;/authors&gt;&lt;secondary-authors&gt;&lt;author&gt;Andreas Musolff&lt;/author&gt;&lt;author&gt;Jörg Zinken&lt;/author&gt;&lt;/secondary-authors&gt;&lt;/contributors&gt;&lt;titles&gt;&lt;title&gt;Missions and Empires: Religious and Political Metaphors in Corporate Discourse&lt;/title&gt;&lt;secondary-title&gt;Metaphor and Discourse&lt;/secondary-title&gt;&lt;/titles&gt;&lt;pages&gt;116-134&lt;/pages&gt;&lt;keywords&gt;&lt;keyword&gt;Linguistics&lt;/keyword&gt;&lt;keyword&gt;Metaphor&lt;/keyword&gt;&lt;/keywords&gt;&lt;dates&gt;&lt;year&gt;2009&lt;/year&gt;&lt;/dates&gt;&lt;pub-location&gt;Houndmills&lt;/pub-location&gt;&lt;publisher&gt;Palgrave Macmillan&lt;/publisher&gt;&lt;urls&gt;&lt;/urls&gt;&lt;/record&gt;&lt;/Cite&gt;&lt;/EndNote&gt;</w:instrText>
      </w:r>
      <w:r w:rsidRPr="00EC3666">
        <w:rPr>
          <w:rFonts w:cs="Times New Roman"/>
          <w:szCs w:val="24"/>
        </w:rPr>
        <w:fldChar w:fldCharType="separate"/>
      </w:r>
      <w:hyperlink w:anchor="_ENREF_14" w:tooltip="Koller, 2009 #3402" w:history="1">
        <w:r>
          <w:rPr>
            <w:rFonts w:cs="Times New Roman"/>
            <w:noProof/>
            <w:szCs w:val="24"/>
          </w:rPr>
          <w:t>2009: 121</w:t>
        </w:r>
      </w:hyperlink>
      <w:r>
        <w:rPr>
          <w:rFonts w:cs="Times New Roman"/>
          <w:noProof/>
          <w:szCs w:val="24"/>
        </w:rPr>
        <w:t>)</w:t>
      </w:r>
      <w:r w:rsidRPr="00EC3666">
        <w:rPr>
          <w:rFonts w:cs="Times New Roman"/>
          <w:szCs w:val="24"/>
        </w:rPr>
        <w:fldChar w:fldCharType="end"/>
      </w:r>
      <w:r>
        <w:rPr>
          <w:rFonts w:cs="Times New Roman"/>
          <w:szCs w:val="24"/>
        </w:rPr>
        <w:t>.</w:t>
      </w:r>
    </w:p>
    <w:p w14:paraId="0609043E" w14:textId="0209E8A1" w:rsidR="00D9731A" w:rsidRDefault="00A0640E" w:rsidP="0071395C">
      <w:pPr>
        <w:ind w:firstLine="708"/>
        <w:rPr>
          <w:rFonts w:cs="Times New Roman"/>
          <w:szCs w:val="24"/>
        </w:rPr>
      </w:pPr>
      <w:r>
        <w:rPr>
          <w:rFonts w:cs="Times New Roman"/>
          <w:szCs w:val="24"/>
        </w:rPr>
        <w:t xml:space="preserve">This framing function of metaphors implicitly suggests that they influence or even determine the </w:t>
      </w:r>
      <w:r w:rsidR="00563C66">
        <w:rPr>
          <w:rFonts w:cs="Times New Roman"/>
          <w:szCs w:val="24"/>
        </w:rPr>
        <w:t>representations</w:t>
      </w:r>
      <w:r>
        <w:rPr>
          <w:rFonts w:cs="Times New Roman"/>
          <w:szCs w:val="24"/>
        </w:rPr>
        <w:t xml:space="preserve"> of a given reality in the receiver’s mind. However, </w:t>
      </w:r>
      <w:r w:rsidR="00EB7A87">
        <w:rPr>
          <w:rFonts w:cs="Times New Roman"/>
          <w:szCs w:val="24"/>
        </w:rPr>
        <w:t xml:space="preserve">in the </w:t>
      </w:r>
      <w:r w:rsidR="00EB7A87">
        <w:rPr>
          <w:rFonts w:cs="Times New Roman"/>
          <w:szCs w:val="24"/>
        </w:rPr>
        <w:lastRenderedPageBreak/>
        <w:t>literature</w:t>
      </w:r>
      <w:r>
        <w:rPr>
          <w:rFonts w:cs="Times New Roman"/>
          <w:szCs w:val="24"/>
        </w:rPr>
        <w:t>,</w:t>
      </w:r>
      <w:r w:rsidR="00EB7A87">
        <w:rPr>
          <w:rFonts w:cs="Times New Roman"/>
          <w:szCs w:val="24"/>
        </w:rPr>
        <w:t xml:space="preserve"> this political impact of metaphors is often taken for granted, </w:t>
      </w:r>
      <w:r>
        <w:rPr>
          <w:rFonts w:cs="Times New Roman"/>
          <w:szCs w:val="24"/>
        </w:rPr>
        <w:t xml:space="preserve">as if the </w:t>
      </w:r>
      <w:r w:rsidR="007D7C83">
        <w:rPr>
          <w:rFonts w:cs="Times New Roman"/>
          <w:szCs w:val="24"/>
        </w:rPr>
        <w:t>production</w:t>
      </w:r>
      <w:r>
        <w:rPr>
          <w:rFonts w:cs="Times New Roman"/>
          <w:szCs w:val="24"/>
        </w:rPr>
        <w:t xml:space="preserve"> of a particular</w:t>
      </w:r>
      <w:r w:rsidR="00EB7A87">
        <w:rPr>
          <w:rFonts w:cs="Times New Roman"/>
          <w:szCs w:val="24"/>
        </w:rPr>
        <w:t xml:space="preserve"> metaphor automatically triggered</w:t>
      </w:r>
      <w:r>
        <w:rPr>
          <w:rFonts w:cs="Times New Roman"/>
          <w:szCs w:val="24"/>
        </w:rPr>
        <w:t xml:space="preserve"> different representations</w:t>
      </w:r>
      <w:r w:rsidR="007D7C83">
        <w:rPr>
          <w:rFonts w:cs="Times New Roman"/>
          <w:szCs w:val="24"/>
        </w:rPr>
        <w:t xml:space="preserve"> of a given entity</w:t>
      </w:r>
      <w:r w:rsidR="00EB7A87">
        <w:rPr>
          <w:rFonts w:cs="Times New Roman"/>
          <w:szCs w:val="24"/>
        </w:rPr>
        <w:t xml:space="preserve"> (see </w:t>
      </w:r>
      <w:proofErr w:type="spellStart"/>
      <w:r w:rsidR="00EB7A87">
        <w:rPr>
          <w:rFonts w:cs="Times New Roman"/>
          <w:szCs w:val="24"/>
        </w:rPr>
        <w:t>Perrez</w:t>
      </w:r>
      <w:proofErr w:type="spellEnd"/>
      <w:r w:rsidR="00EB7A87">
        <w:rPr>
          <w:rFonts w:cs="Times New Roman"/>
          <w:szCs w:val="24"/>
        </w:rPr>
        <w:t xml:space="preserve"> &amp; Reuchamps 2015</w:t>
      </w:r>
      <w:r w:rsidR="0083590D">
        <w:rPr>
          <w:rFonts w:cs="Times New Roman"/>
          <w:szCs w:val="24"/>
        </w:rPr>
        <w:t>a</w:t>
      </w:r>
      <w:r w:rsidR="00EB7A87">
        <w:rPr>
          <w:rFonts w:cs="Times New Roman"/>
          <w:szCs w:val="24"/>
        </w:rPr>
        <w:t>)</w:t>
      </w:r>
      <w:r w:rsidR="003A66B0">
        <w:rPr>
          <w:rFonts w:cs="Times New Roman"/>
          <w:szCs w:val="24"/>
        </w:rPr>
        <w:t>. But</w:t>
      </w:r>
      <w:r w:rsidR="00835462">
        <w:rPr>
          <w:rFonts w:cs="Times New Roman"/>
          <w:szCs w:val="24"/>
        </w:rPr>
        <w:t xml:space="preserve"> as </w:t>
      </w:r>
      <w:r w:rsidR="00563C66">
        <w:rPr>
          <w:rFonts w:cs="Times New Roman"/>
          <w:szCs w:val="24"/>
        </w:rPr>
        <w:t xml:space="preserve">it </w:t>
      </w:r>
      <w:r w:rsidR="00835462">
        <w:rPr>
          <w:rFonts w:cs="Times New Roman"/>
          <w:szCs w:val="24"/>
        </w:rPr>
        <w:t xml:space="preserve">has been suggested by </w:t>
      </w:r>
      <w:proofErr w:type="spellStart"/>
      <w:r w:rsidR="00835462">
        <w:rPr>
          <w:rFonts w:cs="Times New Roman"/>
          <w:szCs w:val="24"/>
        </w:rPr>
        <w:t>Krennmayr</w:t>
      </w:r>
      <w:proofErr w:type="spellEnd"/>
      <w:r w:rsidR="00050484">
        <w:rPr>
          <w:rFonts w:cs="Times New Roman"/>
          <w:szCs w:val="24"/>
        </w:rPr>
        <w:t xml:space="preserve"> and colleagues</w:t>
      </w:r>
      <w:r w:rsidR="00835462" w:rsidRPr="00EB0277">
        <w:rPr>
          <w:noProof/>
        </w:rPr>
        <w:t xml:space="preserve"> (2014</w:t>
      </w:r>
      <w:r w:rsidR="00835462">
        <w:rPr>
          <w:noProof/>
        </w:rPr>
        <w:t>:</w:t>
      </w:r>
      <w:r w:rsidR="00050484">
        <w:rPr>
          <w:noProof/>
        </w:rPr>
        <w:t xml:space="preserve"> </w:t>
      </w:r>
      <w:r w:rsidR="00835462">
        <w:rPr>
          <w:noProof/>
        </w:rPr>
        <w:t>67</w:t>
      </w:r>
      <w:r w:rsidR="00835462" w:rsidRPr="00EB0277">
        <w:rPr>
          <w:noProof/>
        </w:rPr>
        <w:t>)</w:t>
      </w:r>
      <w:r w:rsidR="003A66B0">
        <w:rPr>
          <w:noProof/>
        </w:rPr>
        <w:t>: “if metaphorical language can potentially influence people’s views on topics, and consequently their actions, it is important to know under which conditi</w:t>
      </w:r>
      <w:r w:rsidR="00BB217D">
        <w:rPr>
          <w:noProof/>
        </w:rPr>
        <w:t>on</w:t>
      </w:r>
      <w:r w:rsidR="003A66B0">
        <w:rPr>
          <w:noProof/>
        </w:rPr>
        <w:t>s people are most likely to build representations of a text they read on a metaphorical schema”.</w:t>
      </w:r>
    </w:p>
    <w:p w14:paraId="12F4F6F0" w14:textId="5EFCFB9D" w:rsidR="007469FE" w:rsidRDefault="007E3B9F" w:rsidP="00700DAD">
      <w:pPr>
        <w:ind w:firstLine="567"/>
        <w:rPr>
          <w:rFonts w:cs="Times New Roman"/>
          <w:szCs w:val="24"/>
        </w:rPr>
      </w:pPr>
      <w:r>
        <w:rPr>
          <w:rFonts w:cs="Times New Roman"/>
          <w:szCs w:val="24"/>
        </w:rPr>
        <w:t>Theoretically, t</w:t>
      </w:r>
      <w:r w:rsidR="00F025BC" w:rsidRPr="00EC3666">
        <w:rPr>
          <w:rFonts w:cs="Times New Roman"/>
          <w:szCs w:val="24"/>
        </w:rPr>
        <w:t xml:space="preserve">here are </w:t>
      </w:r>
      <w:r w:rsidR="00F33D1E" w:rsidRPr="00EC3666">
        <w:rPr>
          <w:rFonts w:cs="Times New Roman"/>
          <w:szCs w:val="24"/>
        </w:rPr>
        <w:t>good reasons</w:t>
      </w:r>
      <w:r w:rsidR="0054464F" w:rsidRPr="00EC3666">
        <w:rPr>
          <w:rFonts w:cs="Times New Roman"/>
          <w:szCs w:val="24"/>
        </w:rPr>
        <w:t xml:space="preserve"> </w:t>
      </w:r>
      <w:r w:rsidR="00F025BC" w:rsidRPr="00EC3666">
        <w:rPr>
          <w:rFonts w:cs="Times New Roman"/>
          <w:szCs w:val="24"/>
        </w:rPr>
        <w:t xml:space="preserve">to </w:t>
      </w:r>
      <w:r w:rsidR="003507B0" w:rsidRPr="008A7C5D">
        <w:rPr>
          <w:rFonts w:cs="Times New Roman"/>
          <w:i/>
          <w:szCs w:val="24"/>
        </w:rPr>
        <w:t>assume</w:t>
      </w:r>
      <w:r w:rsidR="003507B0" w:rsidRPr="00EC3666">
        <w:rPr>
          <w:rFonts w:cs="Times New Roman"/>
          <w:szCs w:val="24"/>
        </w:rPr>
        <w:t xml:space="preserve"> the impact of metaphors</w:t>
      </w:r>
      <w:r w:rsidR="00F3259D">
        <w:rPr>
          <w:rFonts w:cs="Times New Roman"/>
          <w:szCs w:val="24"/>
        </w:rPr>
        <w:t xml:space="preserve">. </w:t>
      </w:r>
      <w:r w:rsidR="00F0598C">
        <w:rPr>
          <w:rFonts w:cs="Times New Roman"/>
          <w:szCs w:val="24"/>
        </w:rPr>
        <w:t>It is well established in the literature</w:t>
      </w:r>
      <w:r w:rsidR="007E5C92">
        <w:rPr>
          <w:rFonts w:cs="Times New Roman"/>
          <w:szCs w:val="24"/>
        </w:rPr>
        <w:t xml:space="preserve"> </w:t>
      </w:r>
      <w:r w:rsidR="00F025BC" w:rsidRPr="00EC3666">
        <w:rPr>
          <w:rFonts w:cs="Times New Roman"/>
          <w:szCs w:val="24"/>
        </w:rPr>
        <w:t>that metaphor is a central</w:t>
      </w:r>
      <w:r w:rsidR="008B64B0" w:rsidRPr="00EC3666">
        <w:rPr>
          <w:rFonts w:cs="Times New Roman"/>
          <w:szCs w:val="24"/>
        </w:rPr>
        <w:t xml:space="preserve"> component</w:t>
      </w:r>
      <w:r w:rsidR="00F025BC" w:rsidRPr="00EC3666">
        <w:rPr>
          <w:rFonts w:cs="Times New Roman"/>
          <w:szCs w:val="24"/>
        </w:rPr>
        <w:t xml:space="preserve"> of human cognition</w:t>
      </w:r>
      <w:r w:rsidR="005B4FD6" w:rsidRPr="00EC3666">
        <w:rPr>
          <w:rFonts w:cs="Times New Roman"/>
          <w:szCs w:val="24"/>
        </w:rPr>
        <w:t>; it is</w:t>
      </w:r>
      <w:r w:rsidR="00F025BC" w:rsidRPr="00EC3666">
        <w:rPr>
          <w:rFonts w:cs="Times New Roman"/>
          <w:szCs w:val="24"/>
        </w:rPr>
        <w:t xml:space="preserve"> “a central cognitive process for abstract conceptualization and reasoning” </w:t>
      </w:r>
      <w:r w:rsidR="008B64B0" w:rsidRPr="00EC3666">
        <w:rPr>
          <w:rFonts w:cs="Times New Roman"/>
          <w:szCs w:val="24"/>
        </w:rPr>
        <w:fldChar w:fldCharType="begin"/>
      </w:r>
      <w:r w:rsidR="00104530">
        <w:rPr>
          <w:rFonts w:cs="Times New Roman"/>
          <w:szCs w:val="24"/>
        </w:rPr>
        <w:instrText xml:space="preserve"> ADDIN EN.CITE &lt;EndNote&gt;&lt;Cite&gt;&lt;Author&gt;Johnson&lt;/Author&gt;&lt;Year&gt;2010&lt;/Year&gt;&lt;RecNum&gt;4215&lt;/RecNum&gt;&lt;Pages&gt;412&lt;/Pages&gt;&lt;DisplayText&gt;(Johnson, 2010, p. 412)&lt;/DisplayText&gt;&lt;record&gt;&lt;rec-number&gt;4215&lt;/rec-number&gt;&lt;foreign-keys&gt;&lt;key app="EN" db-id="vfdx29z9nvt22xedwtpx00f19ptwp9rrfa90" timestamp="1398166765"&gt;4215&lt;/key&gt;&lt;/foreign-keys&gt;&lt;ref-type name="Book Section"&gt;5&lt;/ref-type&gt;&lt;contributors&gt;&lt;authors&gt;&lt;author&gt;Johnson, Mark&lt;/author&gt;&lt;/authors&gt;&lt;secondary-authors&gt;&lt;author&gt;Schmicking, Daniel&lt;/author&gt;&lt;author&gt;Gallagher, Shaun&lt;/author&gt;&lt;/secondary-authors&gt;&lt;/contributors&gt;&lt;titles&gt;&lt;title&gt;Metaphor and cognition&lt;/title&gt;&lt;secondary-title&gt;Handbook of Phenomenology and Cognitive Science&lt;/secondary-title&gt;&lt;/titles&gt;&lt;pages&gt;401-414&lt;/pages&gt;&lt;keywords&gt;&lt;keyword&gt;Linguistics&lt;/keyword&gt;&lt;keyword&gt;Metaphor&lt;/keyword&gt;&lt;/keywords&gt;&lt;dates&gt;&lt;year&gt;2010&lt;/year&gt;&lt;/dates&gt;&lt;pub-location&gt;London&lt;/pub-location&gt;&lt;publisher&gt;Springer&lt;/publisher&gt;&lt;urls&gt;&lt;/urls&gt;&lt;/record&gt;&lt;/Cite&gt;&lt;/EndNote&gt;</w:instrText>
      </w:r>
      <w:r w:rsidR="008B64B0" w:rsidRPr="00EC3666">
        <w:rPr>
          <w:rFonts w:cs="Times New Roman"/>
          <w:szCs w:val="24"/>
        </w:rPr>
        <w:fldChar w:fldCharType="separate"/>
      </w:r>
      <w:r w:rsidR="00104530">
        <w:rPr>
          <w:rFonts w:cs="Times New Roman"/>
          <w:noProof/>
          <w:szCs w:val="24"/>
        </w:rPr>
        <w:t>(</w:t>
      </w:r>
      <w:hyperlink w:anchor="_ENREF_13" w:tooltip="Johnson, 2010 #4215" w:history="1">
        <w:r w:rsidR="00B039B1">
          <w:rPr>
            <w:rFonts w:cs="Times New Roman"/>
            <w:noProof/>
            <w:szCs w:val="24"/>
          </w:rPr>
          <w:t>Johnson, 2010</w:t>
        </w:r>
        <w:r w:rsidR="00A87022">
          <w:rPr>
            <w:rFonts w:cs="Times New Roman"/>
            <w:noProof/>
            <w:szCs w:val="24"/>
          </w:rPr>
          <w:t>:</w:t>
        </w:r>
        <w:r w:rsidR="00B039B1">
          <w:rPr>
            <w:rFonts w:cs="Times New Roman"/>
            <w:noProof/>
            <w:szCs w:val="24"/>
          </w:rPr>
          <w:t xml:space="preserve"> 412</w:t>
        </w:r>
      </w:hyperlink>
      <w:r w:rsidR="00104530">
        <w:rPr>
          <w:rFonts w:cs="Times New Roman"/>
          <w:noProof/>
          <w:szCs w:val="24"/>
        </w:rPr>
        <w:t>)</w:t>
      </w:r>
      <w:r w:rsidR="008B64B0" w:rsidRPr="00EC3666">
        <w:rPr>
          <w:rFonts w:cs="Times New Roman"/>
          <w:szCs w:val="24"/>
        </w:rPr>
        <w:fldChar w:fldCharType="end"/>
      </w:r>
      <w:r w:rsidR="00F025BC" w:rsidRPr="00EC3666">
        <w:rPr>
          <w:rFonts w:cs="Times New Roman"/>
          <w:szCs w:val="24"/>
        </w:rPr>
        <w:t xml:space="preserve">. </w:t>
      </w:r>
      <w:r w:rsidR="004F1F47">
        <w:rPr>
          <w:rFonts w:cs="Times New Roman"/>
          <w:szCs w:val="24"/>
        </w:rPr>
        <w:t>Three</w:t>
      </w:r>
      <w:r w:rsidR="00B72DE4">
        <w:rPr>
          <w:rFonts w:cs="Times New Roman"/>
          <w:szCs w:val="24"/>
        </w:rPr>
        <w:t xml:space="preserve"> studies</w:t>
      </w:r>
      <w:r w:rsidR="007469FE">
        <w:rPr>
          <w:rFonts w:cs="Times New Roman"/>
          <w:szCs w:val="24"/>
        </w:rPr>
        <w:t xml:space="preserve"> of </w:t>
      </w:r>
      <w:proofErr w:type="spellStart"/>
      <w:r w:rsidR="007469FE">
        <w:rPr>
          <w:rFonts w:cs="Times New Roman"/>
          <w:szCs w:val="24"/>
        </w:rPr>
        <w:t>Thibodeau</w:t>
      </w:r>
      <w:proofErr w:type="spellEnd"/>
      <w:r w:rsidR="007469FE">
        <w:rPr>
          <w:rFonts w:cs="Times New Roman"/>
          <w:szCs w:val="24"/>
        </w:rPr>
        <w:t xml:space="preserve"> </w:t>
      </w:r>
      <w:r w:rsidR="00563C66">
        <w:rPr>
          <w:rFonts w:cs="Times New Roman"/>
          <w:szCs w:val="24"/>
        </w:rPr>
        <w:t>and</w:t>
      </w:r>
      <w:r w:rsidR="007469FE">
        <w:rPr>
          <w:rFonts w:cs="Times New Roman"/>
          <w:szCs w:val="24"/>
        </w:rPr>
        <w:t xml:space="preserve"> </w:t>
      </w:r>
      <w:proofErr w:type="spellStart"/>
      <w:r w:rsidR="007469FE">
        <w:rPr>
          <w:rFonts w:cs="Times New Roman"/>
          <w:szCs w:val="24"/>
        </w:rPr>
        <w:t>Boroditsky</w:t>
      </w:r>
      <w:proofErr w:type="spellEnd"/>
      <w:r w:rsidR="007469FE">
        <w:rPr>
          <w:rFonts w:cs="Times New Roman"/>
          <w:szCs w:val="24"/>
        </w:rPr>
        <w:t xml:space="preserve"> (2011</w:t>
      </w:r>
      <w:r w:rsidR="00B72DE4">
        <w:rPr>
          <w:rFonts w:cs="Times New Roman"/>
          <w:szCs w:val="24"/>
        </w:rPr>
        <w:t>, 2013</w:t>
      </w:r>
      <w:r w:rsidR="004F1F47">
        <w:rPr>
          <w:rFonts w:cs="Times New Roman"/>
          <w:szCs w:val="24"/>
        </w:rPr>
        <w:t xml:space="preserve">, </w:t>
      </w:r>
      <w:r w:rsidR="00BC125C">
        <w:rPr>
          <w:rFonts w:cs="Times New Roman"/>
          <w:szCs w:val="24"/>
        </w:rPr>
        <w:t>2015</w:t>
      </w:r>
      <w:r w:rsidR="00C130B4">
        <w:rPr>
          <w:rFonts w:cs="Times New Roman"/>
          <w:szCs w:val="24"/>
        </w:rPr>
        <w:t>)</w:t>
      </w:r>
      <w:r w:rsidR="007469FE">
        <w:rPr>
          <w:rFonts w:cs="Times New Roman"/>
          <w:szCs w:val="24"/>
        </w:rPr>
        <w:t xml:space="preserve"> tend to </w:t>
      </w:r>
      <w:r w:rsidR="00C130B4">
        <w:rPr>
          <w:rFonts w:cs="Times New Roman"/>
          <w:szCs w:val="24"/>
        </w:rPr>
        <w:t>confirm this role of metaphors on reasoning. In their contribution</w:t>
      </w:r>
      <w:r w:rsidR="00B72DE4">
        <w:rPr>
          <w:rFonts w:cs="Times New Roman"/>
          <w:szCs w:val="24"/>
        </w:rPr>
        <w:t>s</w:t>
      </w:r>
      <w:r w:rsidR="00C130B4">
        <w:rPr>
          <w:rFonts w:cs="Times New Roman"/>
          <w:szCs w:val="24"/>
        </w:rPr>
        <w:t xml:space="preserve">, they aim at assessing what role metaphors play on how people reason about crime. Based on a set of experiments, including a stimulus text </w:t>
      </w:r>
      <w:r w:rsidR="00835462">
        <w:rPr>
          <w:rFonts w:cs="Times New Roman"/>
          <w:szCs w:val="24"/>
        </w:rPr>
        <w:t xml:space="preserve">in </w:t>
      </w:r>
      <w:r w:rsidR="00C130B4">
        <w:rPr>
          <w:rFonts w:cs="Times New Roman"/>
          <w:szCs w:val="24"/>
        </w:rPr>
        <w:t xml:space="preserve">which crime was alternatively presented as a virus </w:t>
      </w:r>
      <w:r w:rsidR="002D4AB7">
        <w:rPr>
          <w:rFonts w:cs="Times New Roman"/>
          <w:szCs w:val="24"/>
        </w:rPr>
        <w:t>or a beast, they observed that the participants tend to signif</w:t>
      </w:r>
      <w:r w:rsidR="00B72DE4">
        <w:rPr>
          <w:rFonts w:cs="Times New Roman"/>
          <w:szCs w:val="24"/>
        </w:rPr>
        <w:t>icantly opt for solutions that we</w:t>
      </w:r>
      <w:r w:rsidR="002D4AB7">
        <w:rPr>
          <w:rFonts w:cs="Times New Roman"/>
          <w:szCs w:val="24"/>
        </w:rPr>
        <w:t>re consistent wit</w:t>
      </w:r>
      <w:r w:rsidR="00563C66">
        <w:rPr>
          <w:rFonts w:cs="Times New Roman"/>
          <w:szCs w:val="24"/>
        </w:rPr>
        <w:t>h</w:t>
      </w:r>
      <w:r w:rsidR="002D4AB7">
        <w:rPr>
          <w:rFonts w:cs="Times New Roman"/>
          <w:szCs w:val="24"/>
        </w:rPr>
        <w:t xml:space="preserve"> the frame instantiated by the metaphor, notably more </w:t>
      </w:r>
      <w:r w:rsidR="00B72DE4">
        <w:rPr>
          <w:rFonts w:cs="Times New Roman"/>
          <w:szCs w:val="24"/>
        </w:rPr>
        <w:t>enforcement measures when crime wa</w:t>
      </w:r>
      <w:r w:rsidR="002D4AB7">
        <w:rPr>
          <w:rFonts w:cs="Times New Roman"/>
          <w:szCs w:val="24"/>
        </w:rPr>
        <w:t xml:space="preserve">s compared to a beast </w:t>
      </w:r>
      <w:r w:rsidR="009629C4">
        <w:rPr>
          <w:rFonts w:cs="Times New Roman"/>
          <w:szCs w:val="24"/>
        </w:rPr>
        <w:t>than when it</w:t>
      </w:r>
      <w:r w:rsidR="00B72DE4">
        <w:rPr>
          <w:rFonts w:cs="Times New Roman"/>
          <w:szCs w:val="24"/>
        </w:rPr>
        <w:t xml:space="preserve"> wa</w:t>
      </w:r>
      <w:r w:rsidR="002D4AB7">
        <w:rPr>
          <w:rFonts w:cs="Times New Roman"/>
          <w:szCs w:val="24"/>
        </w:rPr>
        <w:t xml:space="preserve">s compared to a virus. </w:t>
      </w:r>
      <w:r w:rsidR="00B72DE4">
        <w:rPr>
          <w:rFonts w:cs="Times New Roman"/>
          <w:szCs w:val="24"/>
        </w:rPr>
        <w:t>These findings lead the authors to the conclusion that “even minimal (one-word) metaphors can significantly shift people’s representations and reasoning about important real-life domains” (</w:t>
      </w:r>
      <w:proofErr w:type="spellStart"/>
      <w:r w:rsidR="00B72DE4">
        <w:rPr>
          <w:rFonts w:cs="Times New Roman"/>
          <w:szCs w:val="24"/>
        </w:rPr>
        <w:t>Thibodeau</w:t>
      </w:r>
      <w:proofErr w:type="spellEnd"/>
      <w:r w:rsidR="00B72DE4">
        <w:rPr>
          <w:rFonts w:cs="Times New Roman"/>
          <w:szCs w:val="24"/>
        </w:rPr>
        <w:t xml:space="preserve"> &amp; </w:t>
      </w:r>
      <w:proofErr w:type="spellStart"/>
      <w:r w:rsidR="00B72DE4">
        <w:rPr>
          <w:rFonts w:cs="Times New Roman"/>
          <w:szCs w:val="24"/>
        </w:rPr>
        <w:t>Boroditsky</w:t>
      </w:r>
      <w:proofErr w:type="spellEnd"/>
      <w:r w:rsidR="00B72DE4">
        <w:rPr>
          <w:rFonts w:cs="Times New Roman"/>
          <w:szCs w:val="24"/>
        </w:rPr>
        <w:t xml:space="preserve"> 2011: 10). </w:t>
      </w:r>
    </w:p>
    <w:p w14:paraId="2A2F800C" w14:textId="6F7DF537" w:rsidR="00AB78A2" w:rsidRDefault="00B72DE4" w:rsidP="00700DAD">
      <w:pPr>
        <w:ind w:firstLine="567"/>
        <w:rPr>
          <w:rFonts w:cs="Times New Roman"/>
          <w:szCs w:val="24"/>
        </w:rPr>
      </w:pPr>
      <w:r>
        <w:rPr>
          <w:rFonts w:cs="Times New Roman"/>
          <w:szCs w:val="24"/>
        </w:rPr>
        <w:t>In a follow-up study, Steen</w:t>
      </w:r>
      <w:r w:rsidR="00563C66">
        <w:rPr>
          <w:rFonts w:cs="Times New Roman"/>
          <w:szCs w:val="24"/>
        </w:rPr>
        <w:t xml:space="preserve"> and colleagues </w:t>
      </w:r>
      <w:r>
        <w:rPr>
          <w:rFonts w:cs="Times New Roman"/>
          <w:szCs w:val="24"/>
        </w:rPr>
        <w:t>(2014)</w:t>
      </w:r>
      <w:r w:rsidR="000D0010">
        <w:rPr>
          <w:rFonts w:cs="Times New Roman"/>
          <w:szCs w:val="24"/>
        </w:rPr>
        <w:t xml:space="preserve"> question </w:t>
      </w:r>
      <w:proofErr w:type="spellStart"/>
      <w:r w:rsidR="000D0010">
        <w:rPr>
          <w:rFonts w:cs="Times New Roman"/>
          <w:szCs w:val="24"/>
        </w:rPr>
        <w:t>Thibodeau</w:t>
      </w:r>
      <w:proofErr w:type="spellEnd"/>
      <w:r w:rsidR="000D0010">
        <w:rPr>
          <w:rFonts w:cs="Times New Roman"/>
          <w:szCs w:val="24"/>
        </w:rPr>
        <w:t xml:space="preserve"> </w:t>
      </w:r>
      <w:r w:rsidR="008602CB">
        <w:rPr>
          <w:rFonts w:cs="Times New Roman"/>
          <w:szCs w:val="24"/>
        </w:rPr>
        <w:t>and</w:t>
      </w:r>
      <w:r w:rsidR="000D0010">
        <w:rPr>
          <w:rFonts w:cs="Times New Roman"/>
          <w:szCs w:val="24"/>
        </w:rPr>
        <w:t xml:space="preserve"> </w:t>
      </w:r>
      <w:proofErr w:type="spellStart"/>
      <w:r w:rsidR="000D0010">
        <w:rPr>
          <w:rFonts w:cs="Times New Roman"/>
          <w:szCs w:val="24"/>
        </w:rPr>
        <w:t>Borodit</w:t>
      </w:r>
      <w:r w:rsidR="008602CB">
        <w:rPr>
          <w:rFonts w:cs="Times New Roman"/>
          <w:szCs w:val="24"/>
        </w:rPr>
        <w:t>s</w:t>
      </w:r>
      <w:r w:rsidR="000D0010">
        <w:rPr>
          <w:rFonts w:cs="Times New Roman"/>
          <w:szCs w:val="24"/>
        </w:rPr>
        <w:t>ky’s</w:t>
      </w:r>
      <w:proofErr w:type="spellEnd"/>
      <w:r w:rsidR="000D0010">
        <w:rPr>
          <w:rFonts w:cs="Times New Roman"/>
          <w:szCs w:val="24"/>
        </w:rPr>
        <w:t xml:space="preserve"> conclusions by</w:t>
      </w:r>
      <w:r w:rsidR="00431837">
        <w:rPr>
          <w:rFonts w:cs="Times New Roman"/>
          <w:szCs w:val="24"/>
        </w:rPr>
        <w:t xml:space="preserve"> pointing to a series of method</w:t>
      </w:r>
      <w:r w:rsidR="000D0010">
        <w:rPr>
          <w:rFonts w:cs="Times New Roman"/>
          <w:szCs w:val="24"/>
        </w:rPr>
        <w:t>o</w:t>
      </w:r>
      <w:r w:rsidR="00431837">
        <w:rPr>
          <w:rFonts w:cs="Times New Roman"/>
          <w:szCs w:val="24"/>
        </w:rPr>
        <w:t>lo</w:t>
      </w:r>
      <w:r w:rsidR="000D0010">
        <w:rPr>
          <w:rFonts w:cs="Times New Roman"/>
          <w:szCs w:val="24"/>
        </w:rPr>
        <w:t>gical issues</w:t>
      </w:r>
      <w:r w:rsidR="00431837">
        <w:rPr>
          <w:rFonts w:cs="Times New Roman"/>
          <w:szCs w:val="24"/>
        </w:rPr>
        <w:t>, a</w:t>
      </w:r>
      <w:r w:rsidR="000D0010">
        <w:rPr>
          <w:rFonts w:cs="Times New Roman"/>
          <w:szCs w:val="24"/>
        </w:rPr>
        <w:t xml:space="preserve">mong </w:t>
      </w:r>
      <w:r w:rsidR="00431837">
        <w:rPr>
          <w:rFonts w:cs="Times New Roman"/>
          <w:szCs w:val="24"/>
        </w:rPr>
        <w:t>which</w:t>
      </w:r>
      <w:r w:rsidR="000D0010">
        <w:rPr>
          <w:rFonts w:cs="Times New Roman"/>
          <w:szCs w:val="24"/>
        </w:rPr>
        <w:t xml:space="preserve">, the absence of a control </w:t>
      </w:r>
      <w:r w:rsidR="00431837">
        <w:rPr>
          <w:rFonts w:cs="Times New Roman"/>
          <w:szCs w:val="24"/>
        </w:rPr>
        <w:t xml:space="preserve">version of the stimulus </w:t>
      </w:r>
      <w:r w:rsidR="000D0010">
        <w:rPr>
          <w:rFonts w:cs="Times New Roman"/>
          <w:szCs w:val="24"/>
        </w:rPr>
        <w:t>text,</w:t>
      </w:r>
      <w:r w:rsidR="00431837">
        <w:rPr>
          <w:rFonts w:cs="Times New Roman"/>
          <w:szCs w:val="24"/>
        </w:rPr>
        <w:t xml:space="preserve"> in which crime would have been presented in a neutral fashion, and the fact that the initial metaphorical frame (beast vs. virus) was supported</w:t>
      </w:r>
      <w:r w:rsidR="000D0010">
        <w:rPr>
          <w:rFonts w:cs="Times New Roman"/>
          <w:szCs w:val="24"/>
        </w:rPr>
        <w:t xml:space="preserve"> </w:t>
      </w:r>
      <w:r w:rsidR="00431837">
        <w:rPr>
          <w:rFonts w:cs="Times New Roman"/>
          <w:szCs w:val="24"/>
        </w:rPr>
        <w:t>by other metaphorical words in the rest of t</w:t>
      </w:r>
      <w:r w:rsidR="00BB217D">
        <w:rPr>
          <w:rFonts w:cs="Times New Roman"/>
          <w:szCs w:val="24"/>
        </w:rPr>
        <w:t>he te</w:t>
      </w:r>
      <w:r w:rsidR="00431837">
        <w:rPr>
          <w:rFonts w:cs="Times New Roman"/>
          <w:szCs w:val="24"/>
        </w:rPr>
        <w:t>xt</w:t>
      </w:r>
      <w:r w:rsidR="000D0010">
        <w:rPr>
          <w:rFonts w:cs="Times New Roman"/>
          <w:szCs w:val="24"/>
        </w:rPr>
        <w:t xml:space="preserve">, that might </w:t>
      </w:r>
      <w:r w:rsidR="00431837">
        <w:rPr>
          <w:rFonts w:cs="Times New Roman"/>
          <w:szCs w:val="24"/>
        </w:rPr>
        <w:t xml:space="preserve">have </w:t>
      </w:r>
      <w:r w:rsidR="000D0010">
        <w:rPr>
          <w:rFonts w:cs="Times New Roman"/>
          <w:szCs w:val="24"/>
        </w:rPr>
        <w:t>reinforce</w:t>
      </w:r>
      <w:r w:rsidR="00431837">
        <w:rPr>
          <w:rFonts w:cs="Times New Roman"/>
          <w:szCs w:val="24"/>
        </w:rPr>
        <w:t>d</w:t>
      </w:r>
      <w:r w:rsidR="000D0010">
        <w:rPr>
          <w:rFonts w:cs="Times New Roman"/>
          <w:szCs w:val="24"/>
        </w:rPr>
        <w:t xml:space="preserve"> the</w:t>
      </w:r>
      <w:r w:rsidR="00431837">
        <w:rPr>
          <w:rFonts w:cs="Times New Roman"/>
          <w:szCs w:val="24"/>
        </w:rPr>
        <w:t xml:space="preserve"> initial</w:t>
      </w:r>
      <w:r w:rsidR="000D0010">
        <w:rPr>
          <w:rFonts w:cs="Times New Roman"/>
          <w:szCs w:val="24"/>
        </w:rPr>
        <w:t xml:space="preserve"> frame. </w:t>
      </w:r>
      <w:r w:rsidR="00431837">
        <w:rPr>
          <w:rFonts w:cs="Times New Roman"/>
          <w:szCs w:val="24"/>
        </w:rPr>
        <w:t xml:space="preserve">Accordingly, </w:t>
      </w:r>
      <w:r w:rsidR="000D0010">
        <w:rPr>
          <w:rFonts w:cs="Times New Roman"/>
          <w:szCs w:val="24"/>
        </w:rPr>
        <w:t>Steen et al.</w:t>
      </w:r>
      <w:r w:rsidR="00431837">
        <w:rPr>
          <w:rFonts w:cs="Times New Roman"/>
          <w:szCs w:val="24"/>
        </w:rPr>
        <w:t xml:space="preserve"> (2014)</w:t>
      </w:r>
      <w:r w:rsidR="000D0010">
        <w:rPr>
          <w:rFonts w:cs="Times New Roman"/>
          <w:szCs w:val="24"/>
        </w:rPr>
        <w:t xml:space="preserve"> designed a</w:t>
      </w:r>
      <w:r w:rsidR="00431837">
        <w:rPr>
          <w:rFonts w:cs="Times New Roman"/>
          <w:szCs w:val="24"/>
        </w:rPr>
        <w:t xml:space="preserve"> </w:t>
      </w:r>
      <w:r w:rsidR="000D0010">
        <w:rPr>
          <w:rFonts w:cs="Times New Roman"/>
          <w:szCs w:val="24"/>
        </w:rPr>
        <w:t>n</w:t>
      </w:r>
      <w:r w:rsidR="00431837">
        <w:rPr>
          <w:rFonts w:cs="Times New Roman"/>
          <w:szCs w:val="24"/>
        </w:rPr>
        <w:t xml:space="preserve">ew version of the stimulus text, in which the </w:t>
      </w:r>
      <w:r w:rsidR="00431837">
        <w:rPr>
          <w:rFonts w:cs="Times New Roman"/>
          <w:szCs w:val="24"/>
        </w:rPr>
        <w:lastRenderedPageBreak/>
        <w:t>supporting metaphorical units were replaced by non-metaphorical ones, and added a control condition in which crime was presented as a problem. The</w:t>
      </w:r>
      <w:r w:rsidR="00563C66">
        <w:rPr>
          <w:rFonts w:cs="Times New Roman"/>
          <w:szCs w:val="24"/>
        </w:rPr>
        <w:t xml:space="preserve">ir results do not show </w:t>
      </w:r>
      <w:r w:rsidR="00835462">
        <w:rPr>
          <w:rFonts w:cs="Times New Roman"/>
          <w:szCs w:val="24"/>
        </w:rPr>
        <w:t>any</w:t>
      </w:r>
      <w:r w:rsidR="00AB78A2">
        <w:rPr>
          <w:rFonts w:cs="Times New Roman"/>
          <w:szCs w:val="24"/>
        </w:rPr>
        <w:t xml:space="preserve"> effect</w:t>
      </w:r>
      <w:r w:rsidR="00563C66">
        <w:rPr>
          <w:rFonts w:cs="Times New Roman"/>
          <w:szCs w:val="24"/>
        </w:rPr>
        <w:t xml:space="preserve">s </w:t>
      </w:r>
      <w:r w:rsidR="00AB78A2">
        <w:rPr>
          <w:rFonts w:cs="Times New Roman"/>
          <w:szCs w:val="24"/>
        </w:rPr>
        <w:t xml:space="preserve">of the metaphorical frames. </w:t>
      </w:r>
      <w:r w:rsidR="00563C66">
        <w:rPr>
          <w:rFonts w:cs="Times New Roman"/>
          <w:szCs w:val="24"/>
        </w:rPr>
        <w:t>A</w:t>
      </w:r>
      <w:r w:rsidR="009C3F5E">
        <w:rPr>
          <w:rFonts w:cs="Times New Roman"/>
          <w:szCs w:val="24"/>
        </w:rPr>
        <w:t>ll three conditions</w:t>
      </w:r>
      <w:r w:rsidR="00AB78A2">
        <w:rPr>
          <w:rFonts w:cs="Times New Roman"/>
          <w:szCs w:val="24"/>
        </w:rPr>
        <w:t xml:space="preserve"> led the </w:t>
      </w:r>
      <w:r w:rsidR="00835462">
        <w:rPr>
          <w:rFonts w:cs="Times New Roman"/>
          <w:szCs w:val="24"/>
        </w:rPr>
        <w:t>subjec</w:t>
      </w:r>
      <w:r w:rsidR="00AB78A2">
        <w:rPr>
          <w:rFonts w:cs="Times New Roman"/>
          <w:szCs w:val="24"/>
        </w:rPr>
        <w:t>ts to</w:t>
      </w:r>
      <w:r w:rsidR="00835462">
        <w:rPr>
          <w:rFonts w:cs="Times New Roman"/>
          <w:szCs w:val="24"/>
        </w:rPr>
        <w:t xml:space="preserve"> equally</w:t>
      </w:r>
      <w:r w:rsidR="00AB78A2">
        <w:rPr>
          <w:rFonts w:cs="Times New Roman"/>
          <w:szCs w:val="24"/>
        </w:rPr>
        <w:t xml:space="preserve"> opt for more enforcement-oriented measures</w:t>
      </w:r>
      <w:r w:rsidR="009C3F5E">
        <w:rPr>
          <w:rFonts w:cs="Times New Roman"/>
          <w:szCs w:val="24"/>
        </w:rPr>
        <w:t>, suggesting that the nature of the text itself could trigger this effect</w:t>
      </w:r>
      <w:r w:rsidR="00AB78A2">
        <w:rPr>
          <w:rFonts w:cs="Times New Roman"/>
          <w:szCs w:val="24"/>
        </w:rPr>
        <w:t>.</w:t>
      </w:r>
      <w:r w:rsidR="009C3F5E">
        <w:rPr>
          <w:rFonts w:cs="Times New Roman"/>
          <w:szCs w:val="24"/>
        </w:rPr>
        <w:t xml:space="preserve"> </w:t>
      </w:r>
      <w:r w:rsidR="00563C66">
        <w:rPr>
          <w:rFonts w:cs="Times New Roman"/>
          <w:szCs w:val="24"/>
        </w:rPr>
        <w:t>Steen and colleagues</w:t>
      </w:r>
      <w:r w:rsidR="009C3F5E">
        <w:rPr>
          <w:rFonts w:cs="Times New Roman"/>
          <w:szCs w:val="24"/>
        </w:rPr>
        <w:t xml:space="preserve"> (2014) concluded </w:t>
      </w:r>
      <w:r w:rsidR="00835462">
        <w:rPr>
          <w:rFonts w:cs="Times New Roman"/>
          <w:szCs w:val="24"/>
        </w:rPr>
        <w:t xml:space="preserve">that </w:t>
      </w:r>
      <w:r w:rsidR="009C3F5E">
        <w:rPr>
          <w:rFonts w:cs="Times New Roman"/>
          <w:szCs w:val="24"/>
        </w:rPr>
        <w:t xml:space="preserve">more research was needed to understand under which conditions metaphors could have an impact on </w:t>
      </w:r>
      <w:r w:rsidR="00563C66">
        <w:rPr>
          <w:rFonts w:cs="Times New Roman"/>
          <w:szCs w:val="24"/>
        </w:rPr>
        <w:t>citizens</w:t>
      </w:r>
      <w:r w:rsidR="009C3F5E">
        <w:rPr>
          <w:rFonts w:cs="Times New Roman"/>
          <w:szCs w:val="24"/>
        </w:rPr>
        <w:t xml:space="preserve">. </w:t>
      </w:r>
    </w:p>
    <w:p w14:paraId="00F9F2A0" w14:textId="099253CF" w:rsidR="000D2AD8" w:rsidRDefault="000870A4" w:rsidP="00370522">
      <w:pPr>
        <w:ind w:firstLine="567"/>
        <w:rPr>
          <w:rFonts w:cs="Times New Roman"/>
          <w:szCs w:val="24"/>
        </w:rPr>
      </w:pPr>
      <w:r>
        <w:rPr>
          <w:rFonts w:cs="Times New Roman"/>
          <w:szCs w:val="24"/>
        </w:rPr>
        <w:t>Among these conditions, the nature of the metapho</w:t>
      </w:r>
      <w:r w:rsidR="00504434">
        <w:rPr>
          <w:rFonts w:cs="Times New Roman"/>
          <w:szCs w:val="24"/>
        </w:rPr>
        <w:t>r itself, that is the extent to which the metaphor is</w:t>
      </w:r>
      <w:r>
        <w:rPr>
          <w:rFonts w:cs="Times New Roman"/>
          <w:szCs w:val="24"/>
        </w:rPr>
        <w:t xml:space="preserve"> novel or not,</w:t>
      </w:r>
      <w:r w:rsidRPr="000870A4">
        <w:rPr>
          <w:rFonts w:cs="Times New Roman"/>
          <w:szCs w:val="24"/>
        </w:rPr>
        <w:t xml:space="preserve"> </w:t>
      </w:r>
      <w:r>
        <w:rPr>
          <w:rFonts w:cs="Times New Roman"/>
          <w:szCs w:val="24"/>
        </w:rPr>
        <w:t xml:space="preserve">might be of particular importance. </w:t>
      </w:r>
      <w:proofErr w:type="spellStart"/>
      <w:r w:rsidR="004D3A4F" w:rsidRPr="00EC3666">
        <w:rPr>
          <w:rFonts w:cs="Times New Roman"/>
          <w:szCs w:val="24"/>
        </w:rPr>
        <w:t>Bowdle</w:t>
      </w:r>
      <w:proofErr w:type="spellEnd"/>
      <w:r w:rsidR="004D3A4F" w:rsidRPr="00EC3666">
        <w:rPr>
          <w:rFonts w:cs="Times New Roman"/>
          <w:szCs w:val="24"/>
        </w:rPr>
        <w:t xml:space="preserve"> and </w:t>
      </w:r>
      <w:proofErr w:type="spellStart"/>
      <w:r w:rsidR="004D3A4F" w:rsidRPr="00EC3666">
        <w:rPr>
          <w:rFonts w:cs="Times New Roman"/>
          <w:szCs w:val="24"/>
        </w:rPr>
        <w:t>Gentner</w:t>
      </w:r>
      <w:proofErr w:type="spellEnd"/>
      <w:r w:rsidR="004D3A4F" w:rsidRPr="00EC3666">
        <w:rPr>
          <w:rFonts w:cs="Times New Roman"/>
          <w:szCs w:val="24"/>
        </w:rPr>
        <w:t xml:space="preserve"> </w:t>
      </w:r>
      <w:r w:rsidR="004D3A4F" w:rsidRPr="00EC3666">
        <w:rPr>
          <w:rFonts w:cs="Times New Roman"/>
          <w:szCs w:val="24"/>
        </w:rPr>
        <w:fldChar w:fldCharType="begin"/>
      </w:r>
      <w:r w:rsidR="004D3A4F" w:rsidRPr="00EC3666">
        <w:rPr>
          <w:rFonts w:cs="Times New Roman"/>
          <w:szCs w:val="24"/>
        </w:rPr>
        <w:instrText xml:space="preserve"> ADDIN EN.CITE &lt;EndNote&gt;&lt;Cite ExcludeAuth="1"&gt;&lt;Author&gt;Bowdle&lt;/Author&gt;&lt;Year&gt;2005&lt;/Year&gt;&lt;RecNum&gt;4216&lt;/RecNum&gt;&lt;DisplayText&gt;(2005)&lt;/DisplayText&gt;&lt;record&gt;&lt;rec-number&gt;4216&lt;/rec-number&gt;&lt;foreign-keys&gt;&lt;key app="EN" db-id="vfdx29z9nvt22xedwtpx00f19ptwp9rrfa90" timestamp="1398167016"&gt;4216&lt;/key&gt;&lt;/foreign-keys&gt;&lt;ref-type name="Journal Article"&gt;17&lt;/ref-type&gt;&lt;contributors&gt;&lt;authors&gt;&lt;author&gt;Bowdle, Brian F.&lt;/author&gt;&lt;author&gt;Gentner, Dedre&lt;/author&gt;&lt;/authors&gt;&lt;/contributors&gt;&lt;titles&gt;&lt;title&gt;The career of metaphor&lt;/title&gt;&lt;secondary-title&gt;Psychological Review&lt;/secondary-title&gt;&lt;/titles&gt;&lt;periodical&gt;&lt;full-title&gt;Psychological Review&lt;/full-title&gt;&lt;/periodical&gt;&lt;pages&gt;193-216&lt;/pages&gt;&lt;volume&gt;112&lt;/volume&gt;&lt;number&gt;1&lt;/number&gt;&lt;keywords&gt;&lt;keyword&gt;Metaphor&lt;/keyword&gt;&lt;keyword&gt;Linguistics&lt;/keyword&gt;&lt;keyword&gt;Library&lt;/keyword&gt;&lt;/keywords&gt;&lt;dates&gt;&lt;year&gt;2005&lt;/year&gt;&lt;/dates&gt;&lt;urls&gt;&lt;/urls&gt;&lt;/record&gt;&lt;/Cite&gt;&lt;/EndNote&gt;</w:instrText>
      </w:r>
      <w:r w:rsidR="004D3A4F" w:rsidRPr="00EC3666">
        <w:rPr>
          <w:rFonts w:cs="Times New Roman"/>
          <w:szCs w:val="24"/>
        </w:rPr>
        <w:fldChar w:fldCharType="separate"/>
      </w:r>
      <w:r w:rsidR="004D3A4F" w:rsidRPr="00EC3666">
        <w:rPr>
          <w:rFonts w:cs="Times New Roman"/>
          <w:noProof/>
          <w:szCs w:val="24"/>
        </w:rPr>
        <w:t>(</w:t>
      </w:r>
      <w:hyperlink w:anchor="_ENREF_2" w:tooltip="Bowdle, 2005 #4216" w:history="1">
        <w:r w:rsidR="004D3A4F" w:rsidRPr="00EC3666">
          <w:rPr>
            <w:rFonts w:cs="Times New Roman"/>
            <w:noProof/>
            <w:szCs w:val="24"/>
          </w:rPr>
          <w:t>2005</w:t>
        </w:r>
      </w:hyperlink>
      <w:r w:rsidR="004D3A4F" w:rsidRPr="00EC3666">
        <w:rPr>
          <w:rFonts w:cs="Times New Roman"/>
          <w:noProof/>
          <w:szCs w:val="24"/>
        </w:rPr>
        <w:t>)</w:t>
      </w:r>
      <w:r w:rsidR="004D3A4F" w:rsidRPr="00EC3666">
        <w:rPr>
          <w:rFonts w:cs="Times New Roman"/>
          <w:szCs w:val="24"/>
        </w:rPr>
        <w:fldChar w:fldCharType="end"/>
      </w:r>
      <w:r w:rsidR="004D3A4F">
        <w:rPr>
          <w:rFonts w:cs="Times New Roman"/>
          <w:szCs w:val="24"/>
        </w:rPr>
        <w:t xml:space="preserve"> </w:t>
      </w:r>
      <w:r w:rsidR="004D3A4F" w:rsidRPr="00EC3666">
        <w:rPr>
          <w:rFonts w:cs="Times New Roman"/>
          <w:szCs w:val="24"/>
        </w:rPr>
        <w:t>have show</w:t>
      </w:r>
      <w:r w:rsidR="008602CB">
        <w:rPr>
          <w:rFonts w:cs="Times New Roman"/>
          <w:szCs w:val="24"/>
        </w:rPr>
        <w:t>n</w:t>
      </w:r>
      <w:r w:rsidR="004D3A4F" w:rsidRPr="00EC3666">
        <w:rPr>
          <w:rFonts w:cs="Times New Roman"/>
          <w:szCs w:val="24"/>
        </w:rPr>
        <w:t xml:space="preserve"> that individuals can process </w:t>
      </w:r>
      <w:r w:rsidR="004D3A4F">
        <w:rPr>
          <w:rFonts w:cs="Times New Roman"/>
          <w:szCs w:val="24"/>
        </w:rPr>
        <w:t>‘</w:t>
      </w:r>
      <w:r w:rsidR="004D3A4F" w:rsidRPr="00EC3666">
        <w:rPr>
          <w:rFonts w:cs="Times New Roman"/>
          <w:szCs w:val="24"/>
        </w:rPr>
        <w:t>conventional</w:t>
      </w:r>
      <w:r w:rsidR="004D3A4F">
        <w:rPr>
          <w:rFonts w:cs="Times New Roman"/>
          <w:szCs w:val="24"/>
        </w:rPr>
        <w:t>’</w:t>
      </w:r>
      <w:r w:rsidR="004D3A4F" w:rsidRPr="00EC3666">
        <w:rPr>
          <w:rFonts w:cs="Times New Roman"/>
          <w:szCs w:val="24"/>
        </w:rPr>
        <w:t xml:space="preserve"> metaphors as quickly as they can process literal meanings, </w:t>
      </w:r>
      <w:r>
        <w:rPr>
          <w:rFonts w:cs="Times New Roman"/>
          <w:szCs w:val="24"/>
        </w:rPr>
        <w:t>but</w:t>
      </w:r>
      <w:r w:rsidR="004D3A4F" w:rsidRPr="00EC3666">
        <w:rPr>
          <w:rFonts w:cs="Times New Roman"/>
          <w:szCs w:val="24"/>
        </w:rPr>
        <w:t xml:space="preserve"> that individuals need more time to comprehend </w:t>
      </w:r>
      <w:r w:rsidR="004D3A4F">
        <w:rPr>
          <w:rFonts w:cs="Times New Roman"/>
          <w:szCs w:val="24"/>
        </w:rPr>
        <w:t>‘</w:t>
      </w:r>
      <w:r w:rsidR="004D3A4F" w:rsidRPr="00EC3666">
        <w:rPr>
          <w:rFonts w:cs="Times New Roman"/>
          <w:szCs w:val="24"/>
        </w:rPr>
        <w:t>novel</w:t>
      </w:r>
      <w:r w:rsidR="004D3A4F">
        <w:rPr>
          <w:rFonts w:cs="Times New Roman"/>
          <w:szCs w:val="24"/>
        </w:rPr>
        <w:t>’</w:t>
      </w:r>
      <w:r w:rsidR="004D3A4F" w:rsidRPr="00EC3666">
        <w:rPr>
          <w:rFonts w:cs="Times New Roman"/>
          <w:szCs w:val="24"/>
        </w:rPr>
        <w:t xml:space="preserve"> metaphors. </w:t>
      </w:r>
      <w:r w:rsidR="00835462">
        <w:rPr>
          <w:rFonts w:cs="Times New Roman"/>
          <w:szCs w:val="24"/>
        </w:rPr>
        <w:t>These results</w:t>
      </w:r>
      <w:r>
        <w:rPr>
          <w:rFonts w:cs="Times New Roman"/>
          <w:szCs w:val="24"/>
        </w:rPr>
        <w:t xml:space="preserve"> suggest that both types of metaphors are processed differently</w:t>
      </w:r>
      <w:r w:rsidR="00504434">
        <w:rPr>
          <w:rFonts w:cs="Times New Roman"/>
          <w:szCs w:val="24"/>
        </w:rPr>
        <w:t xml:space="preserve"> and could lead to different representations</w:t>
      </w:r>
      <w:r>
        <w:rPr>
          <w:rFonts w:cs="Times New Roman"/>
          <w:szCs w:val="24"/>
        </w:rPr>
        <w:t xml:space="preserve">. </w:t>
      </w:r>
      <w:proofErr w:type="gramStart"/>
      <w:r w:rsidR="004D3A4F">
        <w:rPr>
          <w:rFonts w:cs="Times New Roman"/>
          <w:szCs w:val="24"/>
        </w:rPr>
        <w:t>Th</w:t>
      </w:r>
      <w:r w:rsidR="00835462">
        <w:rPr>
          <w:rFonts w:cs="Times New Roman"/>
          <w:szCs w:val="24"/>
        </w:rPr>
        <w:t xml:space="preserve">is was </w:t>
      </w:r>
      <w:r w:rsidR="00504434">
        <w:rPr>
          <w:rFonts w:cs="Times New Roman"/>
          <w:szCs w:val="24"/>
        </w:rPr>
        <w:t xml:space="preserve">confirmed </w:t>
      </w:r>
      <w:r w:rsidR="004D3A4F">
        <w:rPr>
          <w:rFonts w:cs="Times New Roman"/>
          <w:szCs w:val="24"/>
        </w:rPr>
        <w:t xml:space="preserve">by </w:t>
      </w:r>
      <w:proofErr w:type="spellStart"/>
      <w:r w:rsidR="004D3A4F">
        <w:rPr>
          <w:rFonts w:cs="Times New Roman"/>
          <w:szCs w:val="24"/>
        </w:rPr>
        <w:t>Krennmayr</w:t>
      </w:r>
      <w:proofErr w:type="spellEnd"/>
      <w:r w:rsidR="003A66B0">
        <w:rPr>
          <w:rFonts w:cs="Times New Roman"/>
          <w:szCs w:val="24"/>
        </w:rPr>
        <w:t xml:space="preserve"> et al. </w:t>
      </w:r>
      <w:r w:rsidRPr="00EB0277">
        <w:rPr>
          <w:noProof/>
        </w:rPr>
        <w:t>(2014)</w:t>
      </w:r>
      <w:r w:rsidR="004D3A4F">
        <w:rPr>
          <w:rFonts w:cs="Times New Roman"/>
          <w:szCs w:val="24"/>
        </w:rPr>
        <w:t>,</w:t>
      </w:r>
      <w:r>
        <w:rPr>
          <w:rFonts w:cs="Times New Roman"/>
          <w:szCs w:val="24"/>
        </w:rPr>
        <w:t xml:space="preserve"> who found that </w:t>
      </w:r>
      <w:r w:rsidR="000A24DF">
        <w:rPr>
          <w:rFonts w:cs="Times New Roman"/>
          <w:szCs w:val="24"/>
        </w:rPr>
        <w:t>novel metaphors had an influence on how individuals structure</w:t>
      </w:r>
      <w:r w:rsidR="00835462">
        <w:rPr>
          <w:rFonts w:cs="Times New Roman"/>
          <w:szCs w:val="24"/>
        </w:rPr>
        <w:t>d</w:t>
      </w:r>
      <w:r w:rsidR="000A24DF">
        <w:rPr>
          <w:rFonts w:cs="Times New Roman"/>
          <w:szCs w:val="24"/>
        </w:rPr>
        <w:t xml:space="preserve"> their representations of a news article</w:t>
      </w:r>
      <w:proofErr w:type="gramEnd"/>
      <w:r w:rsidR="000A24DF">
        <w:rPr>
          <w:rFonts w:cs="Times New Roman"/>
          <w:szCs w:val="24"/>
        </w:rPr>
        <w:t xml:space="preserve">. </w:t>
      </w:r>
      <w:r w:rsidR="00370522">
        <w:rPr>
          <w:rFonts w:cs="Times New Roman"/>
          <w:szCs w:val="24"/>
        </w:rPr>
        <w:t>According to some researchers, t</w:t>
      </w:r>
      <w:r w:rsidR="006F0901">
        <w:rPr>
          <w:rFonts w:cs="Times New Roman"/>
          <w:szCs w:val="24"/>
        </w:rPr>
        <w:t>his use</w:t>
      </w:r>
      <w:r w:rsidR="000D2AD8">
        <w:rPr>
          <w:rFonts w:cs="Times New Roman"/>
          <w:szCs w:val="24"/>
        </w:rPr>
        <w:t xml:space="preserve"> </w:t>
      </w:r>
      <w:r w:rsidR="006F0901">
        <w:rPr>
          <w:rFonts w:cs="Times New Roman"/>
          <w:szCs w:val="24"/>
        </w:rPr>
        <w:t>of novel metaphors could be regarded as an instance of deliberate metaphor (Steen 2008, 2011),</w:t>
      </w:r>
      <w:r w:rsidR="00370522">
        <w:rPr>
          <w:rFonts w:cs="Times New Roman"/>
          <w:szCs w:val="24"/>
        </w:rPr>
        <w:t xml:space="preserve"> which further suggests</w:t>
      </w:r>
      <w:r w:rsidR="006F0901">
        <w:rPr>
          <w:rFonts w:cs="Times New Roman"/>
          <w:szCs w:val="24"/>
        </w:rPr>
        <w:t xml:space="preserve"> that </w:t>
      </w:r>
      <w:r w:rsidR="00370522">
        <w:rPr>
          <w:rFonts w:cs="Times New Roman"/>
          <w:szCs w:val="24"/>
        </w:rPr>
        <w:t xml:space="preserve">the degree of </w:t>
      </w:r>
      <w:r w:rsidR="006F0901">
        <w:rPr>
          <w:rFonts w:cs="Times New Roman"/>
          <w:szCs w:val="24"/>
        </w:rPr>
        <w:t>deliberateness</w:t>
      </w:r>
      <w:r w:rsidR="00370522">
        <w:rPr>
          <w:rFonts w:cs="Times New Roman"/>
          <w:szCs w:val="24"/>
        </w:rPr>
        <w:t xml:space="preserve"> of the metaphor, rather than its degree of novelty,</w:t>
      </w:r>
      <w:r w:rsidR="006F0901">
        <w:rPr>
          <w:rFonts w:cs="Times New Roman"/>
          <w:szCs w:val="24"/>
        </w:rPr>
        <w:t xml:space="preserve"> might</w:t>
      </w:r>
      <w:r w:rsidR="00370522">
        <w:rPr>
          <w:rFonts w:cs="Times New Roman"/>
          <w:szCs w:val="24"/>
        </w:rPr>
        <w:t xml:space="preserve"> lead to different representations (Steen</w:t>
      </w:r>
      <w:r w:rsidR="00E34C8F">
        <w:rPr>
          <w:rFonts w:cs="Times New Roman"/>
          <w:szCs w:val="24"/>
        </w:rPr>
        <w:t>,</w:t>
      </w:r>
      <w:r w:rsidR="00370522">
        <w:rPr>
          <w:rFonts w:cs="Times New Roman"/>
          <w:szCs w:val="24"/>
        </w:rPr>
        <w:t xml:space="preserve"> 2015). Although this notion of deliberate metaphor has received some criticism in the literature (see for instance Gibbs 2011, 2015), this distinction between deliberate metaphor and non-deliberate ones appears to be</w:t>
      </w:r>
      <w:r w:rsidR="000D2AD8">
        <w:rPr>
          <w:rFonts w:cs="Times New Roman"/>
          <w:szCs w:val="24"/>
        </w:rPr>
        <w:t xml:space="preserve"> </w:t>
      </w:r>
      <w:r w:rsidR="00370522">
        <w:rPr>
          <w:rFonts w:cs="Times New Roman"/>
          <w:szCs w:val="24"/>
        </w:rPr>
        <w:t>of particular interest to</w:t>
      </w:r>
      <w:r w:rsidR="000D2AD8">
        <w:rPr>
          <w:rFonts w:cs="Times New Roman"/>
          <w:szCs w:val="24"/>
        </w:rPr>
        <w:t xml:space="preserve"> political discourse, </w:t>
      </w:r>
      <w:r w:rsidR="00370522">
        <w:rPr>
          <w:rFonts w:cs="Times New Roman"/>
          <w:szCs w:val="24"/>
        </w:rPr>
        <w:t>considering that</w:t>
      </w:r>
      <w:r w:rsidR="000D2AD8">
        <w:rPr>
          <w:rFonts w:cs="Times New Roman"/>
          <w:szCs w:val="24"/>
        </w:rPr>
        <w:t xml:space="preserve"> deliberate metaphors</w:t>
      </w:r>
      <w:r w:rsidR="00370522">
        <w:rPr>
          <w:rFonts w:cs="Times New Roman"/>
          <w:szCs w:val="24"/>
        </w:rPr>
        <w:t>, in that they are not internalized in conventional language usage,</w:t>
      </w:r>
      <w:r w:rsidR="000D2AD8">
        <w:rPr>
          <w:rFonts w:cs="Times New Roman"/>
          <w:szCs w:val="24"/>
        </w:rPr>
        <w:t xml:space="preserve"> </w:t>
      </w:r>
      <w:r w:rsidR="006F0901">
        <w:rPr>
          <w:rFonts w:cs="Times New Roman"/>
          <w:szCs w:val="24"/>
        </w:rPr>
        <w:t xml:space="preserve">are typically the ones that are used in </w:t>
      </w:r>
      <w:r w:rsidR="00A87022">
        <w:rPr>
          <w:rFonts w:cs="Times New Roman"/>
          <w:szCs w:val="24"/>
        </w:rPr>
        <w:t xml:space="preserve">political </w:t>
      </w:r>
      <w:r w:rsidR="006F0901">
        <w:rPr>
          <w:rFonts w:cs="Times New Roman"/>
          <w:szCs w:val="24"/>
        </w:rPr>
        <w:t>discourse. It could accordingly been hypothesized that such deliberate metaphors might have a greater impact on representations</w:t>
      </w:r>
      <w:r w:rsidR="000D2AD8">
        <w:rPr>
          <w:rFonts w:cs="Times New Roman"/>
          <w:szCs w:val="24"/>
        </w:rPr>
        <w:t>.</w:t>
      </w:r>
    </w:p>
    <w:p w14:paraId="33AA0B35" w14:textId="77777777" w:rsidR="00E34C8F" w:rsidRDefault="00E34C8F" w:rsidP="00370522">
      <w:pPr>
        <w:ind w:firstLine="567"/>
        <w:rPr>
          <w:rFonts w:cs="Times New Roman"/>
          <w:szCs w:val="24"/>
        </w:rPr>
      </w:pPr>
    </w:p>
    <w:p w14:paraId="171746E7" w14:textId="22A87555" w:rsidR="00563C66" w:rsidRDefault="00563C66" w:rsidP="00E34C8F">
      <w:pPr>
        <w:pStyle w:val="Titre1"/>
      </w:pPr>
      <w:r>
        <w:lastRenderedPageBreak/>
        <w:t>Studying federalism through metaphors</w:t>
      </w:r>
    </w:p>
    <w:p w14:paraId="32CF99DC" w14:textId="2A4DA202" w:rsidR="00B94657" w:rsidRPr="00915C42" w:rsidRDefault="00C04AB3" w:rsidP="00B94657">
      <w:pPr>
        <w:rPr>
          <w:rFonts w:cs="Times New Roman"/>
          <w:szCs w:val="24"/>
        </w:rPr>
      </w:pPr>
      <w:r w:rsidRPr="00915C42">
        <w:rPr>
          <w:rFonts w:cs="Times New Roman"/>
          <w:szCs w:val="24"/>
        </w:rPr>
        <w:t>The research objective of this study is precisely about</w:t>
      </w:r>
      <w:r w:rsidR="00FB2CA7" w:rsidRPr="00915C42">
        <w:rPr>
          <w:rFonts w:cs="Times New Roman"/>
          <w:szCs w:val="24"/>
        </w:rPr>
        <w:t xml:space="preserve"> </w:t>
      </w:r>
      <w:r w:rsidRPr="00915C42">
        <w:rPr>
          <w:rFonts w:cs="Times New Roman"/>
          <w:szCs w:val="24"/>
        </w:rPr>
        <w:t>assessing</w:t>
      </w:r>
      <w:r w:rsidR="00E314A3" w:rsidRPr="00915C42">
        <w:rPr>
          <w:rFonts w:cs="Times New Roman"/>
          <w:szCs w:val="24"/>
        </w:rPr>
        <w:t xml:space="preserve"> </w:t>
      </w:r>
      <w:r w:rsidR="00FB2CA7" w:rsidRPr="00915C42">
        <w:rPr>
          <w:rFonts w:cs="Times New Roman"/>
          <w:szCs w:val="24"/>
        </w:rPr>
        <w:t xml:space="preserve">the political impact of </w:t>
      </w:r>
      <w:r w:rsidR="00084CEF" w:rsidRPr="00915C42">
        <w:rPr>
          <w:rFonts w:cs="Times New Roman"/>
          <w:szCs w:val="24"/>
        </w:rPr>
        <w:t>‘novel’</w:t>
      </w:r>
      <w:r w:rsidR="004D3A4F" w:rsidRPr="00915C42">
        <w:rPr>
          <w:rFonts w:cs="Times New Roman"/>
          <w:szCs w:val="24"/>
        </w:rPr>
        <w:t xml:space="preserve"> or</w:t>
      </w:r>
      <w:r w:rsidR="00A87022">
        <w:rPr>
          <w:rFonts w:cs="Times New Roman"/>
          <w:szCs w:val="24"/>
        </w:rPr>
        <w:t xml:space="preserve"> more specifically</w:t>
      </w:r>
      <w:r w:rsidR="004D3A4F" w:rsidRPr="00915C42">
        <w:rPr>
          <w:rFonts w:cs="Times New Roman"/>
          <w:szCs w:val="24"/>
        </w:rPr>
        <w:t xml:space="preserve"> deliberate</w:t>
      </w:r>
      <w:r w:rsidR="00084CEF" w:rsidRPr="00915C42">
        <w:rPr>
          <w:rFonts w:cs="Times New Roman"/>
          <w:szCs w:val="24"/>
        </w:rPr>
        <w:t xml:space="preserve"> </w:t>
      </w:r>
      <w:r w:rsidR="00FB2CA7" w:rsidRPr="00915C42">
        <w:rPr>
          <w:rFonts w:cs="Times New Roman"/>
          <w:szCs w:val="24"/>
        </w:rPr>
        <w:t>metaphors</w:t>
      </w:r>
      <w:r w:rsidR="00AE21B1" w:rsidRPr="00915C42">
        <w:rPr>
          <w:rFonts w:cs="Times New Roman"/>
          <w:szCs w:val="24"/>
        </w:rPr>
        <w:t xml:space="preserve"> on Belgian citizens’ view</w:t>
      </w:r>
      <w:r w:rsidR="001222CB" w:rsidRPr="00915C42">
        <w:rPr>
          <w:rFonts w:cs="Times New Roman"/>
          <w:szCs w:val="24"/>
        </w:rPr>
        <w:t>s</w:t>
      </w:r>
      <w:r w:rsidR="00AE21B1" w:rsidRPr="00915C42">
        <w:rPr>
          <w:rFonts w:cs="Times New Roman"/>
          <w:szCs w:val="24"/>
        </w:rPr>
        <w:t xml:space="preserve"> about federalism</w:t>
      </w:r>
      <w:r w:rsidR="00BC125C">
        <w:rPr>
          <w:rFonts w:cs="Times New Roman"/>
          <w:szCs w:val="24"/>
        </w:rPr>
        <w:t>, taking into account the influence of political knowledge</w:t>
      </w:r>
      <w:r w:rsidR="0033704E" w:rsidRPr="00915C42">
        <w:rPr>
          <w:rFonts w:cs="Times New Roman"/>
          <w:szCs w:val="24"/>
        </w:rPr>
        <w:t xml:space="preserve">. </w:t>
      </w:r>
      <w:r w:rsidR="00201064">
        <w:rPr>
          <w:rFonts w:cs="Times New Roman"/>
          <w:szCs w:val="24"/>
        </w:rPr>
        <w:t>Two more specific</w:t>
      </w:r>
      <w:r w:rsidR="00153A0B" w:rsidRPr="00915C42">
        <w:rPr>
          <w:rFonts w:cs="Times New Roman"/>
          <w:szCs w:val="24"/>
        </w:rPr>
        <w:t xml:space="preserve"> outcome</w:t>
      </w:r>
      <w:r w:rsidR="00201064">
        <w:rPr>
          <w:rFonts w:cs="Times New Roman"/>
          <w:szCs w:val="24"/>
        </w:rPr>
        <w:t>s</w:t>
      </w:r>
      <w:r w:rsidR="00153A0B" w:rsidRPr="00915C42">
        <w:rPr>
          <w:rFonts w:cs="Times New Roman"/>
          <w:szCs w:val="24"/>
        </w:rPr>
        <w:t xml:space="preserve"> are investigated: on the one hand, </w:t>
      </w:r>
      <w:r w:rsidR="001242EE" w:rsidRPr="00915C42">
        <w:rPr>
          <w:rFonts w:cs="Times New Roman"/>
          <w:szCs w:val="24"/>
        </w:rPr>
        <w:t xml:space="preserve">citizens’ representations of Belgian federalism </w:t>
      </w:r>
      <w:r w:rsidR="001A3A59" w:rsidRPr="00915C42">
        <w:rPr>
          <w:rFonts w:cs="Times New Roman"/>
          <w:szCs w:val="24"/>
        </w:rPr>
        <w:t>and, on the other hand, citizens’</w:t>
      </w:r>
      <w:r w:rsidR="00C46346" w:rsidRPr="00915C42">
        <w:rPr>
          <w:rFonts w:cs="Times New Roman"/>
          <w:szCs w:val="24"/>
        </w:rPr>
        <w:t xml:space="preserve"> </w:t>
      </w:r>
      <w:r w:rsidR="00F704E3" w:rsidRPr="00915C42">
        <w:rPr>
          <w:rFonts w:cs="Times New Roman"/>
          <w:szCs w:val="24"/>
        </w:rPr>
        <w:t>preferences</w:t>
      </w:r>
      <w:r w:rsidR="001242EE" w:rsidRPr="00915C42">
        <w:rPr>
          <w:rFonts w:cs="Times New Roman"/>
          <w:szCs w:val="24"/>
        </w:rPr>
        <w:t xml:space="preserve"> vis-à-vis </w:t>
      </w:r>
      <w:r w:rsidR="00632EB7" w:rsidRPr="00915C42">
        <w:rPr>
          <w:rFonts w:cs="Times New Roman"/>
          <w:szCs w:val="24"/>
        </w:rPr>
        <w:t>regional autonomy</w:t>
      </w:r>
      <w:r w:rsidR="001242EE" w:rsidRPr="00915C42">
        <w:rPr>
          <w:rFonts w:cs="Times New Roman"/>
          <w:szCs w:val="24"/>
        </w:rPr>
        <w:t xml:space="preserve"> in Belgium</w:t>
      </w:r>
      <w:r w:rsidR="007A2015">
        <w:rPr>
          <w:rFonts w:cs="Times New Roman"/>
          <w:szCs w:val="24"/>
        </w:rPr>
        <w:t>.</w:t>
      </w:r>
      <w:r w:rsidR="00F704E3" w:rsidRPr="00915C42">
        <w:rPr>
          <w:rFonts w:cs="Times New Roman"/>
          <w:szCs w:val="24"/>
        </w:rPr>
        <w:t xml:space="preserve"> </w:t>
      </w:r>
      <w:r w:rsidR="00823C77">
        <w:rPr>
          <w:rFonts w:cs="Times New Roman"/>
          <w:szCs w:val="24"/>
        </w:rPr>
        <w:t>Participant</w:t>
      </w:r>
      <w:r w:rsidR="00920EAD" w:rsidRPr="00915C42">
        <w:rPr>
          <w:rFonts w:cs="Times New Roman"/>
          <w:szCs w:val="24"/>
        </w:rPr>
        <w:t>s</w:t>
      </w:r>
      <w:r w:rsidR="00823C77">
        <w:rPr>
          <w:rFonts w:cs="Times New Roman"/>
          <w:szCs w:val="24"/>
        </w:rPr>
        <w:t>’</w:t>
      </w:r>
      <w:r w:rsidR="00C4523A" w:rsidRPr="00915C42">
        <w:rPr>
          <w:rFonts w:cs="Times New Roman"/>
          <w:szCs w:val="24"/>
        </w:rPr>
        <w:t xml:space="preserve"> </w:t>
      </w:r>
      <w:r w:rsidR="00C4523A" w:rsidRPr="00915C42">
        <w:rPr>
          <w:rFonts w:cs="Times New Roman"/>
          <w:i/>
          <w:szCs w:val="24"/>
        </w:rPr>
        <w:t>representatio</w:t>
      </w:r>
      <w:r w:rsidR="00920EAD" w:rsidRPr="00915C42">
        <w:rPr>
          <w:rFonts w:cs="Times New Roman"/>
          <w:i/>
          <w:szCs w:val="24"/>
        </w:rPr>
        <w:t>n</w:t>
      </w:r>
      <w:r w:rsidR="00823C77">
        <w:rPr>
          <w:rFonts w:cs="Times New Roman"/>
          <w:i/>
          <w:szCs w:val="24"/>
        </w:rPr>
        <w:t>s</w:t>
      </w:r>
      <w:r w:rsidR="00D347E0" w:rsidRPr="00915C42">
        <w:rPr>
          <w:rFonts w:cs="Times New Roman"/>
          <w:szCs w:val="24"/>
        </w:rPr>
        <w:t xml:space="preserve"> </w:t>
      </w:r>
      <w:r w:rsidR="00920EAD" w:rsidRPr="00915C42">
        <w:rPr>
          <w:rFonts w:cs="Times New Roman"/>
          <w:szCs w:val="24"/>
        </w:rPr>
        <w:t xml:space="preserve">refer in this article to </w:t>
      </w:r>
      <w:r w:rsidR="00FD2B5F" w:rsidRPr="00915C42">
        <w:rPr>
          <w:rFonts w:cs="Times New Roman"/>
          <w:szCs w:val="24"/>
        </w:rPr>
        <w:t xml:space="preserve">the </w:t>
      </w:r>
      <w:r w:rsidR="00920EAD" w:rsidRPr="00915C42">
        <w:rPr>
          <w:rFonts w:cs="Times New Roman"/>
          <w:szCs w:val="24"/>
        </w:rPr>
        <w:t xml:space="preserve">established </w:t>
      </w:r>
      <w:r w:rsidR="001A7133" w:rsidRPr="00915C42">
        <w:rPr>
          <w:rFonts w:cs="Times New Roman"/>
          <w:szCs w:val="24"/>
        </w:rPr>
        <w:t xml:space="preserve">concept of </w:t>
      </w:r>
      <w:r w:rsidR="001A7133" w:rsidRPr="00915C42">
        <w:rPr>
          <w:rFonts w:cs="Times New Roman"/>
          <w:i/>
          <w:szCs w:val="24"/>
        </w:rPr>
        <w:t>social representations</w:t>
      </w:r>
      <w:r w:rsidR="001A7133" w:rsidRPr="00915C42">
        <w:rPr>
          <w:rFonts w:cs="Times New Roman"/>
          <w:szCs w:val="24"/>
        </w:rPr>
        <w:t xml:space="preserve"> developed </w:t>
      </w:r>
      <w:r w:rsidR="00CF5D89" w:rsidRPr="00915C42">
        <w:rPr>
          <w:rFonts w:cs="Times New Roman"/>
          <w:szCs w:val="24"/>
        </w:rPr>
        <w:t xml:space="preserve">by </w:t>
      </w:r>
      <w:proofErr w:type="spellStart"/>
      <w:r w:rsidR="00CF5D89" w:rsidRPr="00915C42">
        <w:rPr>
          <w:rFonts w:cs="Times New Roman"/>
          <w:szCs w:val="24"/>
        </w:rPr>
        <w:t>Moscovici</w:t>
      </w:r>
      <w:proofErr w:type="spellEnd"/>
      <w:r w:rsidR="001A7133" w:rsidRPr="00915C42">
        <w:rPr>
          <w:rFonts w:cs="Times New Roman"/>
          <w:szCs w:val="24"/>
        </w:rPr>
        <w:t>.</w:t>
      </w:r>
      <w:r w:rsidR="00E245F7" w:rsidRPr="00915C42">
        <w:rPr>
          <w:rFonts w:cs="Times New Roman"/>
          <w:szCs w:val="24"/>
        </w:rPr>
        <w:t xml:space="preserve"> </w:t>
      </w:r>
      <w:r w:rsidR="00A87022">
        <w:rPr>
          <w:rFonts w:cs="Times New Roman"/>
          <w:szCs w:val="24"/>
        </w:rPr>
        <w:t>R</w:t>
      </w:r>
      <w:r w:rsidR="00E245F7" w:rsidRPr="00915C42">
        <w:rPr>
          <w:rFonts w:cs="Times New Roman"/>
          <w:szCs w:val="24"/>
        </w:rPr>
        <w:t xml:space="preserve">epresentations refer to a </w:t>
      </w:r>
      <w:r w:rsidR="00310E91" w:rsidRPr="00915C42">
        <w:rPr>
          <w:rFonts w:cs="Times New Roman"/>
          <w:szCs w:val="24"/>
        </w:rPr>
        <w:t>“system of values, ideas and practices with a twofold function: first to establish an order which will enable individuals to orient themselves in their material and social world and to make their way through it; and secondly to enable communication by providing a code for social exchange and a code for naming and classifying unambiguously the various aspects of their worlds and their individual and group history</w:t>
      </w:r>
      <w:r w:rsidR="004B11D2" w:rsidRPr="00915C42">
        <w:rPr>
          <w:rFonts w:cs="Times New Roman"/>
          <w:szCs w:val="24"/>
        </w:rPr>
        <w:t>”</w:t>
      </w:r>
      <w:r w:rsidR="00155738" w:rsidRPr="00915C42">
        <w:rPr>
          <w:rFonts w:cs="Times New Roman"/>
          <w:szCs w:val="24"/>
        </w:rPr>
        <w:t xml:space="preserve"> (</w:t>
      </w:r>
      <w:proofErr w:type="spellStart"/>
      <w:r w:rsidR="00155738" w:rsidRPr="00915C42">
        <w:rPr>
          <w:rFonts w:cs="Times New Roman"/>
          <w:szCs w:val="24"/>
        </w:rPr>
        <w:t>Moscovici</w:t>
      </w:r>
      <w:proofErr w:type="spellEnd"/>
      <w:r w:rsidR="004F6569" w:rsidRPr="00915C42">
        <w:rPr>
          <w:rFonts w:cs="Times New Roman"/>
          <w:szCs w:val="24"/>
        </w:rPr>
        <w:t>, 1973:</w:t>
      </w:r>
      <w:r w:rsidR="00155738" w:rsidRPr="00915C42">
        <w:rPr>
          <w:rFonts w:cs="Times New Roman"/>
          <w:szCs w:val="24"/>
        </w:rPr>
        <w:t xml:space="preserve"> xiii).</w:t>
      </w:r>
      <w:r w:rsidR="00B94657" w:rsidRPr="00915C42">
        <w:rPr>
          <w:rFonts w:cs="Times New Roman"/>
          <w:szCs w:val="24"/>
        </w:rPr>
        <w:t xml:space="preserve"> </w:t>
      </w:r>
      <w:r w:rsidR="00BD75AB" w:rsidRPr="00915C42">
        <w:rPr>
          <w:rFonts w:cs="Times New Roman"/>
          <w:szCs w:val="24"/>
        </w:rPr>
        <w:t xml:space="preserve">Representations </w:t>
      </w:r>
      <w:r w:rsidR="00D06F1B" w:rsidRPr="00915C42">
        <w:rPr>
          <w:rFonts w:cs="Times New Roman"/>
          <w:szCs w:val="24"/>
        </w:rPr>
        <w:t>provide a cognitive map</w:t>
      </w:r>
      <w:r w:rsidR="00823C77">
        <w:rPr>
          <w:rFonts w:cs="Times New Roman"/>
          <w:szCs w:val="24"/>
        </w:rPr>
        <w:t>,</w:t>
      </w:r>
      <w:r w:rsidR="00D06F1B" w:rsidRPr="00915C42">
        <w:rPr>
          <w:rFonts w:cs="Times New Roman"/>
          <w:szCs w:val="24"/>
        </w:rPr>
        <w:t xml:space="preserve"> making sense of the unknown</w:t>
      </w:r>
      <w:r w:rsidR="00B94657" w:rsidRPr="00915C42">
        <w:rPr>
          <w:rFonts w:cs="Times New Roman"/>
          <w:szCs w:val="24"/>
        </w:rPr>
        <w:t>. This process of “</w:t>
      </w:r>
      <w:proofErr w:type="spellStart"/>
      <w:r w:rsidR="00B94657" w:rsidRPr="00915C42">
        <w:rPr>
          <w:rFonts w:cs="Times New Roman"/>
          <w:szCs w:val="24"/>
        </w:rPr>
        <w:t>familiarising</w:t>
      </w:r>
      <w:proofErr w:type="spellEnd"/>
      <w:r w:rsidR="00B94657" w:rsidRPr="00915C42">
        <w:rPr>
          <w:rFonts w:cs="Times New Roman"/>
          <w:szCs w:val="24"/>
        </w:rPr>
        <w:t xml:space="preserve"> the unfamiliar” (de-Graft </w:t>
      </w:r>
      <w:proofErr w:type="spellStart"/>
      <w:r w:rsidR="00B94657" w:rsidRPr="00915C42">
        <w:rPr>
          <w:rFonts w:cs="Times New Roman"/>
          <w:szCs w:val="24"/>
        </w:rPr>
        <w:t>Aikins</w:t>
      </w:r>
      <w:proofErr w:type="spellEnd"/>
      <w:r w:rsidR="004F6569" w:rsidRPr="00915C42">
        <w:rPr>
          <w:rFonts w:cs="Times New Roman"/>
          <w:szCs w:val="24"/>
        </w:rPr>
        <w:t>,</w:t>
      </w:r>
      <w:r w:rsidR="00B94657" w:rsidRPr="00915C42">
        <w:rPr>
          <w:rFonts w:cs="Times New Roman"/>
          <w:szCs w:val="24"/>
        </w:rPr>
        <w:t xml:space="preserve"> 2012) is operated through two mechanisms: anchoring and </w:t>
      </w:r>
      <w:r w:rsidR="004F6569" w:rsidRPr="00915C42">
        <w:rPr>
          <w:rFonts w:cs="Times New Roman"/>
          <w:szCs w:val="24"/>
        </w:rPr>
        <w:t>objectification (</w:t>
      </w:r>
      <w:proofErr w:type="spellStart"/>
      <w:r w:rsidR="004F6569" w:rsidRPr="00915C42">
        <w:rPr>
          <w:rFonts w:cs="Times New Roman"/>
          <w:szCs w:val="24"/>
        </w:rPr>
        <w:t>Moscovici</w:t>
      </w:r>
      <w:proofErr w:type="spellEnd"/>
      <w:r w:rsidR="004F6569" w:rsidRPr="00915C42">
        <w:rPr>
          <w:rFonts w:cs="Times New Roman"/>
          <w:szCs w:val="24"/>
        </w:rPr>
        <w:t>, 1984:</w:t>
      </w:r>
      <w:r w:rsidR="00B94657" w:rsidRPr="00915C42">
        <w:rPr>
          <w:rFonts w:cs="Times New Roman"/>
          <w:szCs w:val="24"/>
        </w:rPr>
        <w:t xml:space="preserve"> 29). </w:t>
      </w:r>
      <w:r w:rsidR="00BE50D2">
        <w:rPr>
          <w:rFonts w:cs="Times New Roman"/>
          <w:szCs w:val="24"/>
        </w:rPr>
        <w:t>Firstly</w:t>
      </w:r>
      <w:r w:rsidR="00B94657" w:rsidRPr="00915C42">
        <w:rPr>
          <w:rFonts w:cs="Times New Roman"/>
          <w:szCs w:val="24"/>
        </w:rPr>
        <w:t>, anchoring is a mechanism that “anchor</w:t>
      </w:r>
      <w:r w:rsidR="00BE50D2">
        <w:rPr>
          <w:rFonts w:cs="Times New Roman"/>
          <w:szCs w:val="24"/>
        </w:rPr>
        <w:t>s</w:t>
      </w:r>
      <w:r w:rsidR="00B94657" w:rsidRPr="00915C42">
        <w:rPr>
          <w:rFonts w:cs="Times New Roman"/>
          <w:szCs w:val="24"/>
        </w:rPr>
        <w:t xml:space="preserve"> strange ideas, to reduce them to ordinary categories and images, to set them into a familiar context”. </w:t>
      </w:r>
      <w:r w:rsidR="00BE50D2">
        <w:rPr>
          <w:rFonts w:cs="Times New Roman"/>
          <w:szCs w:val="24"/>
        </w:rPr>
        <w:t>Secondly</w:t>
      </w:r>
      <w:r w:rsidR="00B94657" w:rsidRPr="00915C42">
        <w:rPr>
          <w:rFonts w:cs="Times New Roman"/>
          <w:szCs w:val="24"/>
        </w:rPr>
        <w:t>, objectification is a process transforming “something abstract into something almost concrete, to transfer what is in the mind to something</w:t>
      </w:r>
      <w:r w:rsidR="00FC6B64" w:rsidRPr="00915C42">
        <w:rPr>
          <w:rFonts w:cs="Times New Roman"/>
          <w:szCs w:val="24"/>
        </w:rPr>
        <w:t xml:space="preserve"> existing in the physical world” (</w:t>
      </w:r>
      <w:proofErr w:type="spellStart"/>
      <w:r w:rsidR="00FC6B64" w:rsidRPr="00915C42">
        <w:rPr>
          <w:rFonts w:cs="Times New Roman"/>
          <w:szCs w:val="24"/>
        </w:rPr>
        <w:t>Moscovici</w:t>
      </w:r>
      <w:proofErr w:type="spellEnd"/>
      <w:r w:rsidR="00FC6B64" w:rsidRPr="00915C42">
        <w:rPr>
          <w:rFonts w:cs="Times New Roman"/>
          <w:szCs w:val="24"/>
        </w:rPr>
        <w:t>, 1984:</w:t>
      </w:r>
      <w:r w:rsidR="00B94657" w:rsidRPr="00915C42">
        <w:rPr>
          <w:rFonts w:cs="Times New Roman"/>
          <w:szCs w:val="24"/>
        </w:rPr>
        <w:t xml:space="preserve"> 29).</w:t>
      </w:r>
      <w:r w:rsidR="00E042F3" w:rsidRPr="00915C42">
        <w:rPr>
          <w:rFonts w:cs="Times New Roman"/>
          <w:szCs w:val="24"/>
        </w:rPr>
        <w:t xml:space="preserve"> </w:t>
      </w:r>
    </w:p>
    <w:p w14:paraId="703AFCBE" w14:textId="27D0843B" w:rsidR="0096656E" w:rsidRPr="00915C42" w:rsidRDefault="00E042F3" w:rsidP="002B356F">
      <w:pPr>
        <w:ind w:firstLine="708"/>
        <w:rPr>
          <w:rFonts w:cs="Times New Roman"/>
          <w:szCs w:val="24"/>
        </w:rPr>
      </w:pPr>
      <w:r w:rsidRPr="00915C42">
        <w:rPr>
          <w:rFonts w:cs="Times New Roman"/>
          <w:szCs w:val="24"/>
        </w:rPr>
        <w:t>For instance, the term</w:t>
      </w:r>
      <w:r w:rsidR="00F8411C" w:rsidRPr="00915C42">
        <w:rPr>
          <w:rFonts w:cs="Times New Roman"/>
          <w:szCs w:val="24"/>
        </w:rPr>
        <w:t>s</w:t>
      </w:r>
      <w:r w:rsidRPr="00915C42">
        <w:rPr>
          <w:rFonts w:cs="Times New Roman"/>
          <w:szCs w:val="24"/>
        </w:rPr>
        <w:t xml:space="preserve"> ‘Devolution’ in the UK</w:t>
      </w:r>
      <w:r w:rsidR="00315397" w:rsidRPr="00915C42">
        <w:rPr>
          <w:rFonts w:cs="Times New Roman"/>
          <w:szCs w:val="24"/>
        </w:rPr>
        <w:t xml:space="preserve"> or ‘federalization</w:t>
      </w:r>
      <w:r w:rsidR="00F8411C" w:rsidRPr="00915C42">
        <w:rPr>
          <w:rFonts w:cs="Times New Roman"/>
          <w:szCs w:val="24"/>
        </w:rPr>
        <w:t>’</w:t>
      </w:r>
      <w:r w:rsidR="00315397" w:rsidRPr="00915C42">
        <w:rPr>
          <w:rFonts w:cs="Times New Roman"/>
          <w:szCs w:val="24"/>
        </w:rPr>
        <w:t xml:space="preserve"> in Belgium</w:t>
      </w:r>
      <w:r w:rsidRPr="00915C42">
        <w:rPr>
          <w:rFonts w:cs="Times New Roman"/>
          <w:szCs w:val="24"/>
        </w:rPr>
        <w:t xml:space="preserve"> served as the </w:t>
      </w:r>
      <w:r w:rsidRPr="00915C42">
        <w:rPr>
          <w:rFonts w:cs="Times New Roman"/>
          <w:i/>
          <w:szCs w:val="24"/>
        </w:rPr>
        <w:t>anchor</w:t>
      </w:r>
      <w:r w:rsidRPr="00915C42">
        <w:rPr>
          <w:rFonts w:cs="Times New Roman"/>
          <w:szCs w:val="24"/>
        </w:rPr>
        <w:t xml:space="preserve"> for </w:t>
      </w:r>
      <w:r w:rsidR="006F2E48" w:rsidRPr="00915C42">
        <w:rPr>
          <w:rFonts w:cs="Times New Roman"/>
          <w:szCs w:val="24"/>
        </w:rPr>
        <w:t xml:space="preserve">regional </w:t>
      </w:r>
      <w:r w:rsidRPr="00915C42">
        <w:rPr>
          <w:rFonts w:cs="Times New Roman"/>
          <w:szCs w:val="24"/>
        </w:rPr>
        <w:t>self-</w:t>
      </w:r>
      <w:r w:rsidR="003C0953" w:rsidRPr="00915C42">
        <w:rPr>
          <w:rFonts w:cs="Times New Roman"/>
          <w:szCs w:val="24"/>
        </w:rPr>
        <w:t>rule</w:t>
      </w:r>
      <w:r w:rsidR="000506A0" w:rsidRPr="00915C42">
        <w:rPr>
          <w:rFonts w:cs="Times New Roman"/>
          <w:szCs w:val="24"/>
        </w:rPr>
        <w:t> – </w:t>
      </w:r>
      <w:r w:rsidRPr="00915C42">
        <w:rPr>
          <w:rFonts w:cs="Times New Roman"/>
          <w:szCs w:val="24"/>
        </w:rPr>
        <w:t xml:space="preserve">transforming </w:t>
      </w:r>
      <w:r w:rsidR="009C3443" w:rsidRPr="00915C42">
        <w:rPr>
          <w:rFonts w:cs="Times New Roman"/>
          <w:szCs w:val="24"/>
        </w:rPr>
        <w:t>this concept</w:t>
      </w:r>
      <w:r w:rsidRPr="00915C42">
        <w:rPr>
          <w:rFonts w:cs="Times New Roman"/>
          <w:szCs w:val="24"/>
        </w:rPr>
        <w:t xml:space="preserve"> into the more familiar notion</w:t>
      </w:r>
      <w:r w:rsidR="007E5C92" w:rsidRPr="00915C42">
        <w:rPr>
          <w:rFonts w:cs="Times New Roman"/>
          <w:szCs w:val="24"/>
        </w:rPr>
        <w:t xml:space="preserve"> </w:t>
      </w:r>
      <w:r w:rsidRPr="00915C42">
        <w:rPr>
          <w:rFonts w:cs="Times New Roman"/>
          <w:szCs w:val="24"/>
        </w:rPr>
        <w:t>of</w:t>
      </w:r>
      <w:r w:rsidR="007E5C92" w:rsidRPr="00915C42">
        <w:rPr>
          <w:rFonts w:cs="Times New Roman"/>
          <w:szCs w:val="24"/>
        </w:rPr>
        <w:t xml:space="preserve"> </w:t>
      </w:r>
      <w:r w:rsidRPr="00915C42">
        <w:rPr>
          <w:rFonts w:cs="Times New Roman"/>
          <w:szCs w:val="24"/>
        </w:rPr>
        <w:t>‘devolving’</w:t>
      </w:r>
      <w:r w:rsidR="007E5C92" w:rsidRPr="00915C42">
        <w:rPr>
          <w:rFonts w:cs="Times New Roman"/>
          <w:szCs w:val="24"/>
        </w:rPr>
        <w:t xml:space="preserve"> </w:t>
      </w:r>
      <w:r w:rsidRPr="00915C42">
        <w:rPr>
          <w:rFonts w:cs="Times New Roman"/>
          <w:szCs w:val="24"/>
        </w:rPr>
        <w:t>things</w:t>
      </w:r>
      <w:r w:rsidR="007E5C92" w:rsidRPr="00915C42">
        <w:rPr>
          <w:rFonts w:cs="Times New Roman"/>
          <w:szCs w:val="24"/>
        </w:rPr>
        <w:t xml:space="preserve"> </w:t>
      </w:r>
      <w:r w:rsidRPr="00915C42">
        <w:rPr>
          <w:rFonts w:cs="Times New Roman"/>
          <w:szCs w:val="24"/>
        </w:rPr>
        <w:t>from</w:t>
      </w:r>
      <w:r w:rsidR="007E5C92" w:rsidRPr="00915C42">
        <w:rPr>
          <w:rFonts w:cs="Times New Roman"/>
          <w:szCs w:val="24"/>
        </w:rPr>
        <w:t xml:space="preserve"> </w:t>
      </w:r>
      <w:r w:rsidRPr="00915C42">
        <w:rPr>
          <w:rFonts w:cs="Times New Roman"/>
          <w:szCs w:val="24"/>
        </w:rPr>
        <w:t>one</w:t>
      </w:r>
      <w:r w:rsidR="007E5C92" w:rsidRPr="00915C42">
        <w:rPr>
          <w:rFonts w:cs="Times New Roman"/>
          <w:szCs w:val="24"/>
        </w:rPr>
        <w:t xml:space="preserve"> </w:t>
      </w:r>
      <w:r w:rsidRPr="00915C42">
        <w:rPr>
          <w:rFonts w:cs="Times New Roman"/>
          <w:szCs w:val="24"/>
        </w:rPr>
        <w:t>place</w:t>
      </w:r>
      <w:r w:rsidR="007E5C92" w:rsidRPr="00915C42">
        <w:rPr>
          <w:rFonts w:cs="Times New Roman"/>
          <w:szCs w:val="24"/>
        </w:rPr>
        <w:t xml:space="preserve"> </w:t>
      </w:r>
      <w:r w:rsidRPr="00915C42">
        <w:rPr>
          <w:rFonts w:cs="Times New Roman"/>
          <w:szCs w:val="24"/>
        </w:rPr>
        <w:t>to</w:t>
      </w:r>
      <w:r w:rsidR="007E5C92" w:rsidRPr="00915C42">
        <w:rPr>
          <w:rFonts w:cs="Times New Roman"/>
          <w:szCs w:val="24"/>
        </w:rPr>
        <w:t xml:space="preserve"> </w:t>
      </w:r>
      <w:r w:rsidRPr="00915C42">
        <w:rPr>
          <w:rFonts w:cs="Times New Roman"/>
          <w:szCs w:val="24"/>
        </w:rPr>
        <w:t>another</w:t>
      </w:r>
      <w:r w:rsidR="006F46EA" w:rsidRPr="00915C42">
        <w:rPr>
          <w:rFonts w:cs="Times New Roman"/>
          <w:szCs w:val="24"/>
        </w:rPr>
        <w:t>.</w:t>
      </w:r>
      <w:r w:rsidRPr="00915C42">
        <w:rPr>
          <w:rFonts w:cs="Times New Roman"/>
          <w:szCs w:val="24"/>
        </w:rPr>
        <w:t xml:space="preserve"> </w:t>
      </w:r>
      <w:r w:rsidR="00A029CA" w:rsidRPr="00915C42">
        <w:rPr>
          <w:rFonts w:cs="Times New Roman"/>
          <w:szCs w:val="24"/>
        </w:rPr>
        <w:t>Similarly</w:t>
      </w:r>
      <w:r w:rsidR="0035030A" w:rsidRPr="00915C42">
        <w:rPr>
          <w:rFonts w:cs="Times New Roman"/>
          <w:szCs w:val="24"/>
        </w:rPr>
        <w:t>,</w:t>
      </w:r>
      <w:r w:rsidRPr="00915C42">
        <w:rPr>
          <w:rFonts w:cs="Times New Roman"/>
          <w:szCs w:val="24"/>
        </w:rPr>
        <w:t xml:space="preserve"> ‘</w:t>
      </w:r>
      <w:proofErr w:type="spellStart"/>
      <w:r w:rsidRPr="00915C42">
        <w:rPr>
          <w:rFonts w:cs="Times New Roman"/>
          <w:szCs w:val="24"/>
        </w:rPr>
        <w:t>Holyrood</w:t>
      </w:r>
      <w:proofErr w:type="spellEnd"/>
      <w:r w:rsidRPr="00915C42">
        <w:rPr>
          <w:rFonts w:cs="Times New Roman"/>
          <w:szCs w:val="24"/>
        </w:rPr>
        <w:t xml:space="preserve">’ </w:t>
      </w:r>
      <w:r w:rsidR="003C44A8" w:rsidRPr="00915C42">
        <w:rPr>
          <w:rFonts w:cs="Times New Roman"/>
          <w:szCs w:val="24"/>
        </w:rPr>
        <w:t>or ‘</w:t>
      </w:r>
      <w:proofErr w:type="spellStart"/>
      <w:r w:rsidR="003C44A8" w:rsidRPr="00915C42">
        <w:rPr>
          <w:rFonts w:cs="Times New Roman"/>
          <w:szCs w:val="24"/>
        </w:rPr>
        <w:t>L’helys</w:t>
      </w:r>
      <w:r w:rsidR="002B356F" w:rsidRPr="00915C42">
        <w:rPr>
          <w:rFonts w:cs="Times New Roman"/>
          <w:szCs w:val="24"/>
        </w:rPr>
        <w:t>e</w:t>
      </w:r>
      <w:r w:rsidR="003C44A8" w:rsidRPr="00915C42">
        <w:rPr>
          <w:rFonts w:cs="Times New Roman"/>
          <w:szCs w:val="24"/>
        </w:rPr>
        <w:t>tte</w:t>
      </w:r>
      <w:proofErr w:type="spellEnd"/>
      <w:r w:rsidR="003C44A8" w:rsidRPr="00915C42">
        <w:rPr>
          <w:rFonts w:cs="Times New Roman"/>
          <w:szCs w:val="24"/>
        </w:rPr>
        <w:t>’</w:t>
      </w:r>
      <w:r w:rsidR="00213866" w:rsidRPr="00915C42">
        <w:rPr>
          <w:rFonts w:cs="Times New Roman"/>
          <w:szCs w:val="24"/>
        </w:rPr>
        <w:t xml:space="preserve"> </w:t>
      </w:r>
      <w:r w:rsidR="003C44A8" w:rsidRPr="00915C42">
        <w:rPr>
          <w:rFonts w:cs="Times New Roman"/>
          <w:szCs w:val="24"/>
        </w:rPr>
        <w:t>(seats</w:t>
      </w:r>
      <w:r w:rsidR="00CD6379" w:rsidRPr="00915C42">
        <w:rPr>
          <w:rFonts w:cs="Times New Roman"/>
          <w:szCs w:val="24"/>
        </w:rPr>
        <w:t xml:space="preserve"> name</w:t>
      </w:r>
      <w:r w:rsidR="003C44A8" w:rsidRPr="00915C42">
        <w:rPr>
          <w:rFonts w:cs="Times New Roman"/>
          <w:szCs w:val="24"/>
        </w:rPr>
        <w:t xml:space="preserve"> of </w:t>
      </w:r>
      <w:r w:rsidR="00FC6B64" w:rsidRPr="00915C42">
        <w:rPr>
          <w:rFonts w:cs="Times New Roman"/>
          <w:szCs w:val="24"/>
        </w:rPr>
        <w:t xml:space="preserve">respectively </w:t>
      </w:r>
      <w:r w:rsidR="003C44A8" w:rsidRPr="00915C42">
        <w:rPr>
          <w:rFonts w:cs="Times New Roman"/>
          <w:szCs w:val="24"/>
        </w:rPr>
        <w:t>the Scottish</w:t>
      </w:r>
      <w:r w:rsidRPr="00915C42">
        <w:rPr>
          <w:rFonts w:cs="Times New Roman"/>
          <w:szCs w:val="24"/>
        </w:rPr>
        <w:t xml:space="preserve"> </w:t>
      </w:r>
      <w:r w:rsidR="004C70A7" w:rsidRPr="00915C42">
        <w:rPr>
          <w:rFonts w:cs="Times New Roman"/>
          <w:szCs w:val="24"/>
        </w:rPr>
        <w:t>and</w:t>
      </w:r>
      <w:r w:rsidR="00FC6B64" w:rsidRPr="00915C42">
        <w:rPr>
          <w:rFonts w:cs="Times New Roman"/>
          <w:szCs w:val="24"/>
        </w:rPr>
        <w:t xml:space="preserve"> the Walloon governments</w:t>
      </w:r>
      <w:r w:rsidR="004C70A7" w:rsidRPr="00915C42">
        <w:rPr>
          <w:rFonts w:cs="Times New Roman"/>
          <w:szCs w:val="24"/>
        </w:rPr>
        <w:t xml:space="preserve">) </w:t>
      </w:r>
      <w:r w:rsidR="00213866" w:rsidRPr="00915C42">
        <w:rPr>
          <w:rFonts w:cs="Times New Roman"/>
          <w:szCs w:val="24"/>
        </w:rPr>
        <w:t xml:space="preserve">currently used by journalists, politicians and citizens </w:t>
      </w:r>
      <w:r w:rsidR="00DC06ED" w:rsidRPr="00915C42">
        <w:rPr>
          <w:rFonts w:cs="Times New Roman"/>
          <w:szCs w:val="24"/>
        </w:rPr>
        <w:t>are</w:t>
      </w:r>
      <w:r w:rsidR="00B6559C" w:rsidRPr="00915C42">
        <w:rPr>
          <w:rFonts w:cs="Times New Roman"/>
          <w:szCs w:val="24"/>
        </w:rPr>
        <w:t xml:space="preserve"> </w:t>
      </w:r>
      <w:r w:rsidRPr="00915C42">
        <w:rPr>
          <w:rFonts w:cs="Times New Roman"/>
          <w:szCs w:val="24"/>
        </w:rPr>
        <w:t xml:space="preserve">the </w:t>
      </w:r>
      <w:r w:rsidRPr="00915C42">
        <w:rPr>
          <w:rFonts w:cs="Times New Roman"/>
          <w:i/>
          <w:szCs w:val="24"/>
        </w:rPr>
        <w:t>objectification</w:t>
      </w:r>
      <w:r w:rsidRPr="00915C42">
        <w:rPr>
          <w:rFonts w:cs="Times New Roman"/>
          <w:szCs w:val="24"/>
        </w:rPr>
        <w:t xml:space="preserve"> of this </w:t>
      </w:r>
      <w:r w:rsidR="00B6559C" w:rsidRPr="00915C42">
        <w:rPr>
          <w:rFonts w:cs="Times New Roman"/>
          <w:szCs w:val="24"/>
        </w:rPr>
        <w:t xml:space="preserve">process of </w:t>
      </w:r>
      <w:r w:rsidRPr="00915C42">
        <w:rPr>
          <w:rFonts w:cs="Times New Roman"/>
          <w:szCs w:val="24"/>
        </w:rPr>
        <w:t>devolution</w:t>
      </w:r>
      <w:r w:rsidR="00B6559C" w:rsidRPr="00915C42">
        <w:rPr>
          <w:rFonts w:cs="Times New Roman"/>
          <w:szCs w:val="24"/>
        </w:rPr>
        <w:t>/federalization</w:t>
      </w:r>
      <w:r w:rsidRPr="00915C42">
        <w:rPr>
          <w:rFonts w:cs="Times New Roman"/>
          <w:szCs w:val="24"/>
        </w:rPr>
        <w:t>, b</w:t>
      </w:r>
      <w:r w:rsidR="009F088F" w:rsidRPr="00915C42">
        <w:rPr>
          <w:rFonts w:cs="Times New Roman"/>
          <w:szCs w:val="24"/>
        </w:rPr>
        <w:t>ecoming</w:t>
      </w:r>
      <w:r w:rsidRPr="00915C42">
        <w:rPr>
          <w:rFonts w:cs="Times New Roman"/>
          <w:szCs w:val="24"/>
        </w:rPr>
        <w:t xml:space="preserve"> the concrete and physical expression</w:t>
      </w:r>
      <w:r w:rsidR="00894E98" w:rsidRPr="00915C42">
        <w:rPr>
          <w:rFonts w:cs="Times New Roman"/>
          <w:szCs w:val="24"/>
        </w:rPr>
        <w:t>s</w:t>
      </w:r>
      <w:r w:rsidRPr="00915C42">
        <w:rPr>
          <w:rFonts w:cs="Times New Roman"/>
          <w:szCs w:val="24"/>
        </w:rPr>
        <w:t xml:space="preserve"> of </w:t>
      </w:r>
      <w:r w:rsidR="002B356F" w:rsidRPr="00915C42">
        <w:rPr>
          <w:rFonts w:cs="Times New Roman"/>
          <w:szCs w:val="24"/>
        </w:rPr>
        <w:t>regional</w:t>
      </w:r>
      <w:r w:rsidR="005A50D4" w:rsidRPr="00915C42">
        <w:rPr>
          <w:rFonts w:cs="Times New Roman"/>
          <w:szCs w:val="24"/>
        </w:rPr>
        <w:t xml:space="preserve"> </w:t>
      </w:r>
      <w:r w:rsidR="00945BD0" w:rsidRPr="00915C42">
        <w:rPr>
          <w:rFonts w:cs="Times New Roman"/>
          <w:szCs w:val="24"/>
        </w:rPr>
        <w:t>institutions</w:t>
      </w:r>
      <w:r w:rsidRPr="00915C42">
        <w:rPr>
          <w:rFonts w:cs="Times New Roman"/>
          <w:szCs w:val="24"/>
        </w:rPr>
        <w:t xml:space="preserve"> in Scotland</w:t>
      </w:r>
      <w:r w:rsidR="00EF4A13" w:rsidRPr="00915C42">
        <w:rPr>
          <w:rFonts w:cs="Times New Roman"/>
          <w:szCs w:val="24"/>
        </w:rPr>
        <w:t xml:space="preserve"> and </w:t>
      </w:r>
      <w:r w:rsidR="00EF4A13" w:rsidRPr="00915C42">
        <w:rPr>
          <w:rFonts w:cs="Times New Roman"/>
          <w:szCs w:val="24"/>
        </w:rPr>
        <w:lastRenderedPageBreak/>
        <w:t>Wallonia</w:t>
      </w:r>
      <w:r w:rsidRPr="00915C42">
        <w:rPr>
          <w:rFonts w:cs="Times New Roman"/>
          <w:szCs w:val="24"/>
        </w:rPr>
        <w:t>.</w:t>
      </w:r>
      <w:r w:rsidR="004F26E3" w:rsidRPr="00915C42">
        <w:rPr>
          <w:rFonts w:cs="Times New Roman"/>
          <w:szCs w:val="24"/>
        </w:rPr>
        <w:t xml:space="preserve"> </w:t>
      </w:r>
      <w:r w:rsidR="00700B30" w:rsidRPr="00915C42">
        <w:rPr>
          <w:rFonts w:cs="Times New Roman"/>
          <w:szCs w:val="24"/>
        </w:rPr>
        <w:t xml:space="preserve">Representations are therefore </w:t>
      </w:r>
      <w:r w:rsidR="00D00B1E" w:rsidRPr="00915C42">
        <w:rPr>
          <w:rFonts w:cs="Times New Roman"/>
          <w:szCs w:val="24"/>
        </w:rPr>
        <w:t xml:space="preserve">cognitive </w:t>
      </w:r>
      <w:r w:rsidR="00700B30" w:rsidRPr="00915C42">
        <w:rPr>
          <w:rFonts w:cs="Times New Roman"/>
          <w:szCs w:val="24"/>
        </w:rPr>
        <w:t>schemes of actions for individual</w:t>
      </w:r>
      <w:r w:rsidR="00A035F8" w:rsidRPr="00915C42">
        <w:rPr>
          <w:rFonts w:cs="Times New Roman"/>
          <w:szCs w:val="24"/>
        </w:rPr>
        <w:t>s</w:t>
      </w:r>
      <w:r w:rsidR="003F67FB" w:rsidRPr="00915C42">
        <w:rPr>
          <w:rFonts w:cs="Times New Roman"/>
          <w:szCs w:val="24"/>
        </w:rPr>
        <w:t xml:space="preserve">. In the </w:t>
      </w:r>
      <w:r w:rsidR="005E5A1F" w:rsidRPr="00915C42">
        <w:rPr>
          <w:rFonts w:cs="Times New Roman"/>
          <w:szCs w:val="24"/>
        </w:rPr>
        <w:t>social representations theory</w:t>
      </w:r>
      <w:r w:rsidR="003F67FB" w:rsidRPr="00915C42">
        <w:rPr>
          <w:rFonts w:cs="Times New Roman"/>
          <w:szCs w:val="24"/>
        </w:rPr>
        <w:t xml:space="preserve">, </w:t>
      </w:r>
      <w:r w:rsidR="0003368A" w:rsidRPr="00915C42">
        <w:rPr>
          <w:rFonts w:cs="Times New Roman"/>
          <w:szCs w:val="24"/>
        </w:rPr>
        <w:t xml:space="preserve">metaphors </w:t>
      </w:r>
      <w:r w:rsidR="00D2182E" w:rsidRPr="00915C42">
        <w:rPr>
          <w:rFonts w:cs="Times New Roman"/>
          <w:szCs w:val="24"/>
        </w:rPr>
        <w:t>hold a ‘</w:t>
      </w:r>
      <w:r w:rsidR="00150E13" w:rsidRPr="00915C42">
        <w:rPr>
          <w:rFonts w:cs="Times New Roman"/>
          <w:szCs w:val="24"/>
        </w:rPr>
        <w:t>privilege</w:t>
      </w:r>
      <w:r w:rsidR="00D2182E" w:rsidRPr="00915C42">
        <w:rPr>
          <w:rFonts w:cs="Times New Roman"/>
          <w:szCs w:val="24"/>
        </w:rPr>
        <w:t xml:space="preserve">’ place as they are reputed to be </w:t>
      </w:r>
      <w:r w:rsidR="009F40B1" w:rsidRPr="00915C42">
        <w:rPr>
          <w:rFonts w:cs="Times New Roman"/>
          <w:szCs w:val="24"/>
        </w:rPr>
        <w:t>powerful</w:t>
      </w:r>
      <w:r w:rsidR="00F14C54" w:rsidRPr="00915C42">
        <w:rPr>
          <w:rFonts w:cs="Times New Roman"/>
          <w:szCs w:val="24"/>
        </w:rPr>
        <w:t xml:space="preserve"> cognitive tools</w:t>
      </w:r>
      <w:r w:rsidR="00970E78" w:rsidRPr="00915C42">
        <w:rPr>
          <w:rFonts w:cs="Times New Roman"/>
          <w:szCs w:val="24"/>
        </w:rPr>
        <w:t xml:space="preserve"> </w:t>
      </w:r>
      <w:r w:rsidR="00274684" w:rsidRPr="00915C42">
        <w:rPr>
          <w:rFonts w:cs="Times New Roman"/>
          <w:szCs w:val="24"/>
        </w:rPr>
        <w:t>for anchoring and object</w:t>
      </w:r>
      <w:r w:rsidR="00C66094" w:rsidRPr="00915C42">
        <w:rPr>
          <w:rFonts w:cs="Times New Roman"/>
          <w:szCs w:val="24"/>
        </w:rPr>
        <w:t>if</w:t>
      </w:r>
      <w:r w:rsidR="00274684" w:rsidRPr="00915C42">
        <w:rPr>
          <w:rFonts w:cs="Times New Roman"/>
          <w:szCs w:val="24"/>
        </w:rPr>
        <w:t>ying complex</w:t>
      </w:r>
      <w:r w:rsidR="003A2677" w:rsidRPr="00915C42">
        <w:rPr>
          <w:rFonts w:cs="Times New Roman"/>
          <w:szCs w:val="24"/>
        </w:rPr>
        <w:t xml:space="preserve"> social and political</w:t>
      </w:r>
      <w:r w:rsidR="00274684" w:rsidRPr="00915C42">
        <w:rPr>
          <w:rFonts w:cs="Times New Roman"/>
          <w:szCs w:val="24"/>
        </w:rPr>
        <w:t xml:space="preserve"> phenomena</w:t>
      </w:r>
      <w:r w:rsidR="003A2677" w:rsidRPr="00915C42">
        <w:rPr>
          <w:rFonts w:cs="Times New Roman"/>
          <w:szCs w:val="24"/>
        </w:rPr>
        <w:t xml:space="preserve"> (</w:t>
      </w:r>
      <w:proofErr w:type="spellStart"/>
      <w:r w:rsidR="005D1F6D" w:rsidRPr="00915C42">
        <w:rPr>
          <w:rFonts w:cs="Times New Roman"/>
          <w:szCs w:val="24"/>
        </w:rPr>
        <w:t>Lakoff</w:t>
      </w:r>
      <w:proofErr w:type="spellEnd"/>
      <w:r w:rsidR="00FC6B64" w:rsidRPr="00915C42">
        <w:rPr>
          <w:rFonts w:cs="Times New Roman"/>
          <w:szCs w:val="24"/>
        </w:rPr>
        <w:t>,</w:t>
      </w:r>
      <w:r w:rsidR="005D1F6D" w:rsidRPr="00915C42">
        <w:rPr>
          <w:rFonts w:cs="Times New Roman"/>
          <w:szCs w:val="24"/>
        </w:rPr>
        <w:t xml:space="preserve"> 1996, 2004</w:t>
      </w:r>
      <w:r w:rsidR="003A2677" w:rsidRPr="00915C42">
        <w:rPr>
          <w:rFonts w:cs="Times New Roman"/>
          <w:szCs w:val="24"/>
        </w:rPr>
        <w:t>),</w:t>
      </w:r>
      <w:r w:rsidR="00274684" w:rsidRPr="00915C42">
        <w:rPr>
          <w:rFonts w:cs="Times New Roman"/>
          <w:szCs w:val="24"/>
        </w:rPr>
        <w:t xml:space="preserve"> such as</w:t>
      </w:r>
      <w:r w:rsidR="003A2677" w:rsidRPr="00915C42">
        <w:rPr>
          <w:rFonts w:cs="Times New Roman"/>
          <w:szCs w:val="24"/>
        </w:rPr>
        <w:t xml:space="preserve"> the</w:t>
      </w:r>
      <w:r w:rsidR="00274684" w:rsidRPr="00915C42">
        <w:rPr>
          <w:rFonts w:cs="Times New Roman"/>
          <w:szCs w:val="24"/>
        </w:rPr>
        <w:t xml:space="preserve"> process</w:t>
      </w:r>
      <w:r w:rsidR="003A2677" w:rsidRPr="00915C42">
        <w:rPr>
          <w:rFonts w:cs="Times New Roman"/>
          <w:szCs w:val="24"/>
        </w:rPr>
        <w:t>es</w:t>
      </w:r>
      <w:r w:rsidR="00274684" w:rsidRPr="00915C42">
        <w:rPr>
          <w:rFonts w:cs="Times New Roman"/>
          <w:szCs w:val="24"/>
        </w:rPr>
        <w:t xml:space="preserve"> of </w:t>
      </w:r>
      <w:proofErr w:type="gramStart"/>
      <w:r w:rsidR="00274684" w:rsidRPr="00915C42">
        <w:rPr>
          <w:rFonts w:cs="Times New Roman"/>
          <w:szCs w:val="24"/>
        </w:rPr>
        <w:t xml:space="preserve">federalization </w:t>
      </w:r>
      <w:r w:rsidR="00BC389C" w:rsidRPr="00915C42">
        <w:rPr>
          <w:rFonts w:cs="Times New Roman"/>
          <w:szCs w:val="24"/>
        </w:rPr>
        <w:t>which</w:t>
      </w:r>
      <w:proofErr w:type="gramEnd"/>
      <w:r w:rsidR="00BC389C" w:rsidRPr="00915C42">
        <w:rPr>
          <w:rFonts w:cs="Times New Roman"/>
          <w:szCs w:val="24"/>
        </w:rPr>
        <w:t xml:space="preserve"> is the object of </w:t>
      </w:r>
      <w:r w:rsidR="003A2677" w:rsidRPr="00915C42">
        <w:rPr>
          <w:rFonts w:cs="Times New Roman"/>
          <w:szCs w:val="24"/>
        </w:rPr>
        <w:t>this article</w:t>
      </w:r>
      <w:r w:rsidR="0085482E" w:rsidRPr="00915C42">
        <w:rPr>
          <w:rFonts w:cs="Times New Roman"/>
          <w:szCs w:val="24"/>
        </w:rPr>
        <w:t>.</w:t>
      </w:r>
      <w:r w:rsidR="00B339D2" w:rsidRPr="00915C42">
        <w:rPr>
          <w:rFonts w:cs="Times New Roman"/>
          <w:szCs w:val="24"/>
        </w:rPr>
        <w:t xml:space="preserve"> </w:t>
      </w:r>
      <w:r w:rsidR="00186F3D" w:rsidRPr="00915C42">
        <w:rPr>
          <w:rFonts w:cs="Times New Roman"/>
          <w:szCs w:val="24"/>
        </w:rPr>
        <w:t>In conclusion</w:t>
      </w:r>
      <w:r w:rsidR="0096656E" w:rsidRPr="00915C42">
        <w:rPr>
          <w:rFonts w:cs="Times New Roman"/>
          <w:szCs w:val="24"/>
        </w:rPr>
        <w:t xml:space="preserve">, if metaphors do </w:t>
      </w:r>
      <w:r w:rsidR="009130DB" w:rsidRPr="00915C42">
        <w:rPr>
          <w:rFonts w:cs="Times New Roman"/>
          <w:szCs w:val="24"/>
        </w:rPr>
        <w:t>make a difference</w:t>
      </w:r>
      <w:r w:rsidR="0096656E" w:rsidRPr="00915C42">
        <w:rPr>
          <w:rFonts w:cs="Times New Roman"/>
          <w:szCs w:val="24"/>
        </w:rPr>
        <w:t>, they should influence citizens’ representations</w:t>
      </w:r>
      <w:r w:rsidR="00207928" w:rsidRPr="00915C42">
        <w:rPr>
          <w:rFonts w:cs="Times New Roman"/>
          <w:szCs w:val="24"/>
        </w:rPr>
        <w:t xml:space="preserve">. </w:t>
      </w:r>
      <w:r w:rsidR="007C6B05" w:rsidRPr="00915C42">
        <w:rPr>
          <w:rFonts w:cs="Times New Roman"/>
          <w:szCs w:val="24"/>
        </w:rPr>
        <w:t xml:space="preserve">In return, and this is the most critical part of social </w:t>
      </w:r>
      <w:r w:rsidR="00F42615" w:rsidRPr="00915C42">
        <w:rPr>
          <w:rFonts w:cs="Times New Roman"/>
          <w:szCs w:val="24"/>
        </w:rPr>
        <w:t>representations</w:t>
      </w:r>
      <w:r w:rsidR="007C6B05" w:rsidRPr="00915C42">
        <w:rPr>
          <w:rFonts w:cs="Times New Roman"/>
          <w:szCs w:val="24"/>
        </w:rPr>
        <w:t xml:space="preserve"> theory</w:t>
      </w:r>
      <w:r w:rsidR="00207928" w:rsidRPr="00915C42">
        <w:rPr>
          <w:rFonts w:cs="Times New Roman"/>
          <w:szCs w:val="24"/>
        </w:rPr>
        <w:t xml:space="preserve">, </w:t>
      </w:r>
      <w:r w:rsidR="00554DED" w:rsidRPr="00915C42">
        <w:rPr>
          <w:rFonts w:cs="Times New Roman"/>
          <w:szCs w:val="24"/>
        </w:rPr>
        <w:t xml:space="preserve">citizens’ </w:t>
      </w:r>
      <w:r w:rsidR="003541F9" w:rsidRPr="00915C42">
        <w:rPr>
          <w:rFonts w:cs="Times New Roman"/>
          <w:szCs w:val="24"/>
        </w:rPr>
        <w:t>representations</w:t>
      </w:r>
      <w:r w:rsidR="000F0CE7" w:rsidRPr="00915C42">
        <w:rPr>
          <w:rFonts w:cs="Times New Roman"/>
          <w:szCs w:val="24"/>
        </w:rPr>
        <w:t xml:space="preserve"> determine</w:t>
      </w:r>
      <w:r w:rsidR="00554DED" w:rsidRPr="00915C42">
        <w:rPr>
          <w:rFonts w:cs="Times New Roman"/>
          <w:szCs w:val="24"/>
        </w:rPr>
        <w:t xml:space="preserve"> social and political </w:t>
      </w:r>
      <w:proofErr w:type="spellStart"/>
      <w:r w:rsidR="00044DF5" w:rsidRPr="00915C42">
        <w:rPr>
          <w:rFonts w:cs="Times New Roman"/>
          <w:szCs w:val="24"/>
        </w:rPr>
        <w:t>behaviour</w:t>
      </w:r>
      <w:proofErr w:type="spellEnd"/>
      <w:r w:rsidR="00AE0728" w:rsidRPr="00915C42">
        <w:rPr>
          <w:rFonts w:cs="Times New Roman"/>
          <w:szCs w:val="24"/>
        </w:rPr>
        <w:t>.</w:t>
      </w:r>
    </w:p>
    <w:p w14:paraId="62927E34" w14:textId="373BF369" w:rsidR="000F4B2E" w:rsidRDefault="00E042F3" w:rsidP="006C6B30">
      <w:pPr>
        <w:rPr>
          <w:rFonts w:cs="Times New Roman"/>
          <w:szCs w:val="24"/>
        </w:rPr>
      </w:pPr>
      <w:r w:rsidRPr="00915C42">
        <w:rPr>
          <w:rFonts w:cs="Times New Roman"/>
          <w:szCs w:val="24"/>
        </w:rPr>
        <w:tab/>
      </w:r>
      <w:r w:rsidR="00140C57" w:rsidRPr="00915C42">
        <w:rPr>
          <w:rFonts w:cs="Times New Roman"/>
          <w:szCs w:val="24"/>
        </w:rPr>
        <w:t>Does it mean</w:t>
      </w:r>
      <w:r w:rsidR="00E2227F" w:rsidRPr="00915C42">
        <w:rPr>
          <w:rFonts w:cs="Times New Roman"/>
          <w:szCs w:val="24"/>
        </w:rPr>
        <w:t xml:space="preserve"> that metaphors could explain everything about citizens’ representations as well as preferences about regional autonomy? </w:t>
      </w:r>
      <w:proofErr w:type="gramStart"/>
      <w:r w:rsidR="00E2227F" w:rsidRPr="00915C42">
        <w:rPr>
          <w:rFonts w:cs="Times New Roman"/>
          <w:szCs w:val="24"/>
        </w:rPr>
        <w:t>Surely not.</w:t>
      </w:r>
      <w:proofErr w:type="gramEnd"/>
      <w:r w:rsidR="00E2227F" w:rsidRPr="00915C42">
        <w:rPr>
          <w:rFonts w:cs="Times New Roman"/>
          <w:szCs w:val="24"/>
        </w:rPr>
        <w:t xml:space="preserve"> </w:t>
      </w:r>
      <w:r w:rsidR="001D3440" w:rsidRPr="00915C42">
        <w:rPr>
          <w:rFonts w:cs="Times New Roman"/>
          <w:szCs w:val="24"/>
        </w:rPr>
        <w:t>W</w:t>
      </w:r>
      <w:r w:rsidR="0014655C" w:rsidRPr="00915C42">
        <w:rPr>
          <w:rFonts w:cs="Times New Roman"/>
          <w:szCs w:val="24"/>
        </w:rPr>
        <w:t xml:space="preserve">e </w:t>
      </w:r>
      <w:r w:rsidR="003A5CE9" w:rsidRPr="00915C42">
        <w:rPr>
          <w:rFonts w:cs="Times New Roman"/>
          <w:szCs w:val="24"/>
        </w:rPr>
        <w:t>strongly</w:t>
      </w:r>
      <w:r w:rsidR="0014655C" w:rsidRPr="00915C42">
        <w:rPr>
          <w:rFonts w:cs="Times New Roman"/>
          <w:szCs w:val="24"/>
        </w:rPr>
        <w:t xml:space="preserve"> </w:t>
      </w:r>
      <w:r w:rsidR="003A5CE9" w:rsidRPr="00915C42">
        <w:rPr>
          <w:rFonts w:cs="Times New Roman"/>
          <w:szCs w:val="24"/>
        </w:rPr>
        <w:t>acknowledge</w:t>
      </w:r>
      <w:r w:rsidR="0014655C" w:rsidRPr="00915C42">
        <w:rPr>
          <w:rFonts w:cs="Times New Roman"/>
          <w:szCs w:val="24"/>
        </w:rPr>
        <w:t xml:space="preserve"> that </w:t>
      </w:r>
      <w:r w:rsidR="00930E49" w:rsidRPr="00915C42">
        <w:rPr>
          <w:rFonts w:cs="Times New Roman"/>
          <w:szCs w:val="24"/>
        </w:rPr>
        <w:t>c</w:t>
      </w:r>
      <w:r w:rsidR="004546B9" w:rsidRPr="00915C42">
        <w:rPr>
          <w:rFonts w:cs="Times New Roman"/>
          <w:szCs w:val="24"/>
        </w:rPr>
        <w:t>itizens’</w:t>
      </w:r>
      <w:r w:rsidR="000624FF" w:rsidRPr="00915C42">
        <w:rPr>
          <w:rFonts w:cs="Times New Roman"/>
          <w:szCs w:val="24"/>
        </w:rPr>
        <w:t xml:space="preserve"> representation</w:t>
      </w:r>
      <w:r w:rsidR="00130880" w:rsidRPr="00915C42">
        <w:rPr>
          <w:rFonts w:cs="Times New Roman"/>
          <w:szCs w:val="24"/>
        </w:rPr>
        <w:t>s</w:t>
      </w:r>
      <w:r w:rsidR="000624FF" w:rsidRPr="00915C42">
        <w:rPr>
          <w:rFonts w:cs="Times New Roman"/>
          <w:szCs w:val="24"/>
        </w:rPr>
        <w:t xml:space="preserve"> </w:t>
      </w:r>
      <w:r w:rsidR="007A3954" w:rsidRPr="00915C42">
        <w:rPr>
          <w:rFonts w:cs="Times New Roman"/>
          <w:szCs w:val="24"/>
        </w:rPr>
        <w:t>as well as</w:t>
      </w:r>
      <w:r w:rsidR="000624FF" w:rsidRPr="00915C42">
        <w:rPr>
          <w:rFonts w:cs="Times New Roman"/>
          <w:szCs w:val="24"/>
        </w:rPr>
        <w:t xml:space="preserve"> </w:t>
      </w:r>
      <w:r w:rsidR="00B47642" w:rsidRPr="00915C42">
        <w:rPr>
          <w:rFonts w:cs="Times New Roman"/>
          <w:szCs w:val="24"/>
        </w:rPr>
        <w:t>their</w:t>
      </w:r>
      <w:r w:rsidR="002831F6" w:rsidRPr="00915C42">
        <w:rPr>
          <w:rFonts w:cs="Times New Roman"/>
          <w:szCs w:val="24"/>
        </w:rPr>
        <w:t xml:space="preserve"> preferences</w:t>
      </w:r>
      <w:r w:rsidR="00B47642" w:rsidRPr="00915C42">
        <w:rPr>
          <w:rFonts w:cs="Times New Roman"/>
          <w:szCs w:val="24"/>
        </w:rPr>
        <w:t xml:space="preserve"> reflect complex and often long-term</w:t>
      </w:r>
      <w:r w:rsidR="003A5CE9" w:rsidRPr="00915C42">
        <w:rPr>
          <w:rFonts w:cs="Times New Roman"/>
          <w:szCs w:val="24"/>
        </w:rPr>
        <w:t xml:space="preserve"> processes of socialization.</w:t>
      </w:r>
      <w:r w:rsidR="00672977" w:rsidRPr="00915C42">
        <w:rPr>
          <w:rFonts w:cs="Times New Roman"/>
          <w:szCs w:val="24"/>
        </w:rPr>
        <w:t xml:space="preserve"> </w:t>
      </w:r>
      <w:r w:rsidR="00130880" w:rsidRPr="00915C42">
        <w:rPr>
          <w:rFonts w:cs="Times New Roman"/>
          <w:szCs w:val="24"/>
        </w:rPr>
        <w:t>As such,</w:t>
      </w:r>
      <w:r w:rsidR="00F704E3" w:rsidRPr="00915C42">
        <w:rPr>
          <w:rFonts w:cs="Times New Roman"/>
          <w:szCs w:val="24"/>
        </w:rPr>
        <w:t xml:space="preserve"> metaphors</w:t>
      </w:r>
      <w:r w:rsidR="00822789" w:rsidRPr="00915C42">
        <w:rPr>
          <w:rFonts w:cs="Times New Roman"/>
          <w:szCs w:val="24"/>
        </w:rPr>
        <w:t xml:space="preserve"> alone</w:t>
      </w:r>
      <w:r w:rsidR="00364F3E" w:rsidRPr="00915C42">
        <w:rPr>
          <w:rFonts w:cs="Times New Roman"/>
          <w:szCs w:val="24"/>
        </w:rPr>
        <w:t xml:space="preserve"> </w:t>
      </w:r>
      <w:r w:rsidR="008C1DEA" w:rsidRPr="00915C42">
        <w:rPr>
          <w:rFonts w:cs="Times New Roman"/>
          <w:szCs w:val="24"/>
        </w:rPr>
        <w:t>cannot make a difference.</w:t>
      </w:r>
      <w:r w:rsidR="00F704E3" w:rsidRPr="00915C42">
        <w:rPr>
          <w:rFonts w:cs="Times New Roman"/>
          <w:szCs w:val="24"/>
        </w:rPr>
        <w:t xml:space="preserve"> </w:t>
      </w:r>
      <w:r w:rsidR="00AD7C4D" w:rsidRPr="00915C42">
        <w:rPr>
          <w:rFonts w:cs="Times New Roman"/>
          <w:szCs w:val="24"/>
        </w:rPr>
        <w:t xml:space="preserve">Having said that, it </w:t>
      </w:r>
      <w:r w:rsidR="008318B2" w:rsidRPr="00915C42">
        <w:rPr>
          <w:rFonts w:cs="Times New Roman"/>
          <w:szCs w:val="24"/>
        </w:rPr>
        <w:t>can also be opposed that</w:t>
      </w:r>
      <w:r w:rsidR="00B81A26" w:rsidRPr="00915C42">
        <w:rPr>
          <w:rFonts w:cs="Times New Roman"/>
          <w:szCs w:val="24"/>
        </w:rPr>
        <w:t xml:space="preserve"> </w:t>
      </w:r>
      <w:r w:rsidR="00DB299A" w:rsidRPr="00915C42">
        <w:rPr>
          <w:rFonts w:cs="Times New Roman"/>
          <w:szCs w:val="24"/>
        </w:rPr>
        <w:t>citizen’s</w:t>
      </w:r>
      <w:r w:rsidR="00B81A26" w:rsidRPr="00915C42">
        <w:rPr>
          <w:rFonts w:cs="Times New Roman"/>
          <w:szCs w:val="24"/>
        </w:rPr>
        <w:t xml:space="preserve"> preferences</w:t>
      </w:r>
      <w:r w:rsidR="00684AD4" w:rsidRPr="00915C42">
        <w:rPr>
          <w:rFonts w:cs="Times New Roman"/>
          <w:szCs w:val="24"/>
        </w:rPr>
        <w:t xml:space="preserve"> </w:t>
      </w:r>
      <w:r w:rsidR="00D36E7E" w:rsidRPr="00915C42">
        <w:rPr>
          <w:rFonts w:cs="Times New Roman"/>
          <w:szCs w:val="24"/>
        </w:rPr>
        <w:t xml:space="preserve">are not frozen </w:t>
      </w:r>
      <w:r w:rsidR="009E6535" w:rsidRPr="00915C42">
        <w:rPr>
          <w:rFonts w:cs="Times New Roman"/>
          <w:szCs w:val="24"/>
        </w:rPr>
        <w:t>or</w:t>
      </w:r>
      <w:r w:rsidR="00D36E7E" w:rsidRPr="00915C42">
        <w:rPr>
          <w:rFonts w:cs="Times New Roman"/>
          <w:szCs w:val="24"/>
        </w:rPr>
        <w:t xml:space="preserve"> </w:t>
      </w:r>
      <w:r w:rsidR="00462F14" w:rsidRPr="00915C42">
        <w:rPr>
          <w:rFonts w:cs="Times New Roman"/>
          <w:szCs w:val="24"/>
        </w:rPr>
        <w:t>fully</w:t>
      </w:r>
      <w:r w:rsidR="00E55FD3" w:rsidRPr="00915C42">
        <w:rPr>
          <w:rFonts w:cs="Times New Roman"/>
          <w:szCs w:val="24"/>
        </w:rPr>
        <w:t xml:space="preserve"> constructed</w:t>
      </w:r>
      <w:r w:rsidR="002208FA" w:rsidRPr="00915C42">
        <w:rPr>
          <w:rFonts w:cs="Times New Roman"/>
          <w:szCs w:val="24"/>
        </w:rPr>
        <w:t xml:space="preserve"> yet</w:t>
      </w:r>
      <w:r w:rsidR="00FC6B64" w:rsidRPr="00915C42">
        <w:rPr>
          <w:rFonts w:cs="Times New Roman"/>
          <w:szCs w:val="24"/>
        </w:rPr>
        <w:t xml:space="preserve">. This is what </w:t>
      </w:r>
      <w:r w:rsidR="004F2801" w:rsidRPr="00915C42">
        <w:rPr>
          <w:rFonts w:cs="Times New Roman"/>
          <w:szCs w:val="24"/>
        </w:rPr>
        <w:t xml:space="preserve">the data from </w:t>
      </w:r>
      <w:r w:rsidR="002F14F0" w:rsidRPr="00915C42">
        <w:rPr>
          <w:rFonts w:cs="Times New Roman"/>
          <w:szCs w:val="24"/>
        </w:rPr>
        <w:t>recent</w:t>
      </w:r>
      <w:r w:rsidR="002712D6" w:rsidRPr="00915C42">
        <w:rPr>
          <w:rFonts w:cs="Times New Roman"/>
          <w:szCs w:val="24"/>
        </w:rPr>
        <w:t xml:space="preserve"> voter surveys</w:t>
      </w:r>
      <w:r w:rsidR="00FC6B64" w:rsidRPr="00915C42">
        <w:rPr>
          <w:rFonts w:cs="Times New Roman"/>
          <w:szCs w:val="24"/>
        </w:rPr>
        <w:t xml:space="preserve"> in Belgium</w:t>
      </w:r>
      <w:r w:rsidR="00C75D51" w:rsidRPr="00915C42">
        <w:rPr>
          <w:rFonts w:cs="Times New Roman"/>
          <w:szCs w:val="24"/>
        </w:rPr>
        <w:t xml:space="preserve"> (2009 and 2014)</w:t>
      </w:r>
      <w:r w:rsidR="00831EAC">
        <w:rPr>
          <w:rFonts w:cs="Times New Roman"/>
          <w:szCs w:val="24"/>
        </w:rPr>
        <w:t xml:space="preserve"> suggest</w:t>
      </w:r>
      <w:r w:rsidR="00C75D51" w:rsidRPr="00915C42">
        <w:rPr>
          <w:rFonts w:cs="Times New Roman"/>
          <w:szCs w:val="24"/>
        </w:rPr>
        <w:t>:</w:t>
      </w:r>
      <w:r w:rsidR="00260F43" w:rsidRPr="00915C42">
        <w:rPr>
          <w:rFonts w:cs="Times New Roman"/>
          <w:szCs w:val="24"/>
        </w:rPr>
        <w:t xml:space="preserve"> </w:t>
      </w:r>
      <w:r w:rsidR="0079329F" w:rsidRPr="00915C42">
        <w:rPr>
          <w:rFonts w:cs="Times New Roman"/>
          <w:szCs w:val="24"/>
        </w:rPr>
        <w:t>many</w:t>
      </w:r>
      <w:r w:rsidR="006D3AE8" w:rsidRPr="00915C42">
        <w:rPr>
          <w:rFonts w:cs="Times New Roman"/>
          <w:szCs w:val="24"/>
        </w:rPr>
        <w:t xml:space="preserve"> </w:t>
      </w:r>
      <w:r w:rsidR="00894D6E" w:rsidRPr="00915C42">
        <w:rPr>
          <w:rFonts w:cs="Times New Roman"/>
          <w:szCs w:val="24"/>
        </w:rPr>
        <w:t>voters</w:t>
      </w:r>
      <w:r w:rsidR="00071AC0" w:rsidRPr="00915C42">
        <w:rPr>
          <w:rFonts w:cs="Times New Roman"/>
          <w:szCs w:val="24"/>
        </w:rPr>
        <w:t xml:space="preserve"> responded </w:t>
      </w:r>
      <w:r w:rsidR="00A33D69" w:rsidRPr="00915C42">
        <w:rPr>
          <w:rFonts w:cs="Times New Roman"/>
          <w:szCs w:val="24"/>
        </w:rPr>
        <w:t xml:space="preserve">that </w:t>
      </w:r>
      <w:r w:rsidR="00071AC0" w:rsidRPr="00915C42">
        <w:rPr>
          <w:rFonts w:cs="Times New Roman"/>
          <w:szCs w:val="24"/>
        </w:rPr>
        <w:t xml:space="preserve">federalization </w:t>
      </w:r>
      <w:r w:rsidR="003F2442" w:rsidRPr="00915C42">
        <w:rPr>
          <w:rFonts w:cs="Times New Roman"/>
          <w:szCs w:val="24"/>
        </w:rPr>
        <w:t>is</w:t>
      </w:r>
      <w:r w:rsidR="0066674A" w:rsidRPr="00915C42">
        <w:rPr>
          <w:rFonts w:cs="Times New Roman"/>
          <w:szCs w:val="24"/>
        </w:rPr>
        <w:t xml:space="preserve"> </w:t>
      </w:r>
      <w:r w:rsidR="005D510D" w:rsidRPr="00915C42">
        <w:rPr>
          <w:rFonts w:cs="Times New Roman"/>
          <w:szCs w:val="24"/>
        </w:rPr>
        <w:t>ranked</w:t>
      </w:r>
      <w:r w:rsidR="00071AC0" w:rsidRPr="00915C42">
        <w:rPr>
          <w:rFonts w:cs="Times New Roman"/>
          <w:szCs w:val="24"/>
        </w:rPr>
        <w:t xml:space="preserve"> </w:t>
      </w:r>
      <w:r w:rsidR="00A73D2A" w:rsidRPr="00915C42">
        <w:rPr>
          <w:rFonts w:cs="Times New Roman"/>
          <w:szCs w:val="24"/>
        </w:rPr>
        <w:t>among</w:t>
      </w:r>
      <w:r w:rsidR="00113FBF" w:rsidRPr="00915C42">
        <w:rPr>
          <w:rFonts w:cs="Times New Roman"/>
          <w:szCs w:val="24"/>
        </w:rPr>
        <w:t xml:space="preserve"> the</w:t>
      </w:r>
      <w:r w:rsidR="005A3121" w:rsidRPr="00915C42">
        <w:rPr>
          <w:rFonts w:cs="Times New Roman"/>
          <w:szCs w:val="24"/>
        </w:rPr>
        <w:t xml:space="preserve"> latest</w:t>
      </w:r>
      <w:r w:rsidR="00071AC0" w:rsidRPr="00915C42">
        <w:rPr>
          <w:rFonts w:cs="Times New Roman"/>
          <w:szCs w:val="24"/>
        </w:rPr>
        <w:t xml:space="preserve"> </w:t>
      </w:r>
      <w:r w:rsidR="0066674A" w:rsidRPr="00915C42">
        <w:rPr>
          <w:rFonts w:cs="Times New Roman"/>
          <w:szCs w:val="24"/>
        </w:rPr>
        <w:t xml:space="preserve">determinants </w:t>
      </w:r>
      <w:r w:rsidR="005A3121" w:rsidRPr="00915C42">
        <w:rPr>
          <w:rFonts w:cs="Times New Roman"/>
          <w:szCs w:val="24"/>
        </w:rPr>
        <w:t>of their</w:t>
      </w:r>
      <w:r w:rsidR="00071AC0" w:rsidRPr="00915C42">
        <w:rPr>
          <w:rFonts w:cs="Times New Roman"/>
          <w:szCs w:val="24"/>
        </w:rPr>
        <w:t xml:space="preserve"> vote</w:t>
      </w:r>
      <w:r w:rsidR="001D0358" w:rsidRPr="00915C42">
        <w:rPr>
          <w:rFonts w:cs="Times New Roman"/>
          <w:szCs w:val="24"/>
        </w:rPr>
        <w:t xml:space="preserve"> (</w:t>
      </w:r>
      <w:proofErr w:type="spellStart"/>
      <w:r w:rsidR="00FC6B64" w:rsidRPr="00915C42">
        <w:rPr>
          <w:rFonts w:cs="Times New Roman"/>
          <w:szCs w:val="24"/>
        </w:rPr>
        <w:t>Deschouwer</w:t>
      </w:r>
      <w:proofErr w:type="spellEnd"/>
      <w:r w:rsidR="00FC6B64" w:rsidRPr="00915C42">
        <w:rPr>
          <w:rFonts w:cs="Times New Roman"/>
          <w:szCs w:val="24"/>
        </w:rPr>
        <w:t xml:space="preserve"> et al., 2015</w:t>
      </w:r>
      <w:r w:rsidR="00823C77">
        <w:rPr>
          <w:rFonts w:cs="Times New Roman"/>
          <w:szCs w:val="24"/>
        </w:rPr>
        <w:t xml:space="preserve">; </w:t>
      </w:r>
      <w:proofErr w:type="spellStart"/>
      <w:r w:rsidR="00823C77">
        <w:rPr>
          <w:rFonts w:cs="Times New Roman"/>
          <w:szCs w:val="24"/>
        </w:rPr>
        <w:t>Swyngedouw</w:t>
      </w:r>
      <w:proofErr w:type="spellEnd"/>
      <w:r w:rsidR="00823C77">
        <w:rPr>
          <w:rFonts w:cs="Times New Roman"/>
          <w:szCs w:val="24"/>
        </w:rPr>
        <w:t xml:space="preserve"> et al., 2014</w:t>
      </w:r>
      <w:r w:rsidR="001D0358" w:rsidRPr="00915C42">
        <w:rPr>
          <w:rFonts w:cs="Times New Roman"/>
          <w:szCs w:val="24"/>
        </w:rPr>
        <w:t>)</w:t>
      </w:r>
      <w:r w:rsidR="006D3AE8" w:rsidRPr="00915C42">
        <w:rPr>
          <w:rFonts w:cs="Times New Roman"/>
          <w:szCs w:val="24"/>
        </w:rPr>
        <w:t>.</w:t>
      </w:r>
      <w:r w:rsidR="002D7F2E" w:rsidRPr="00915C42">
        <w:rPr>
          <w:rFonts w:cs="Times New Roman"/>
          <w:szCs w:val="24"/>
        </w:rPr>
        <w:t xml:space="preserve"> </w:t>
      </w:r>
      <w:r w:rsidR="006D3AE8" w:rsidRPr="00915C42">
        <w:rPr>
          <w:rFonts w:cs="Times New Roman"/>
          <w:szCs w:val="24"/>
        </w:rPr>
        <w:t xml:space="preserve">In this respect, </w:t>
      </w:r>
      <w:r w:rsidR="003A766B" w:rsidRPr="00915C42">
        <w:rPr>
          <w:rFonts w:cs="Times New Roman"/>
          <w:szCs w:val="24"/>
        </w:rPr>
        <w:t>metaphors</w:t>
      </w:r>
      <w:r w:rsidR="001D6B1C" w:rsidRPr="00915C42">
        <w:rPr>
          <w:rFonts w:cs="Times New Roman"/>
          <w:szCs w:val="24"/>
        </w:rPr>
        <w:t xml:space="preserve"> </w:t>
      </w:r>
      <w:r w:rsidR="004E5DD9" w:rsidRPr="00915C42">
        <w:rPr>
          <w:rFonts w:cs="Times New Roman"/>
          <w:szCs w:val="24"/>
        </w:rPr>
        <w:t>operating as</w:t>
      </w:r>
      <w:r w:rsidR="001D6B1C" w:rsidRPr="00915C42">
        <w:rPr>
          <w:rFonts w:cs="Times New Roman"/>
          <w:szCs w:val="24"/>
        </w:rPr>
        <w:t xml:space="preserve"> key linguistic-cognitive </w:t>
      </w:r>
      <w:r w:rsidR="008B53A7" w:rsidRPr="00915C42">
        <w:rPr>
          <w:rFonts w:cs="Times New Roman"/>
          <w:szCs w:val="24"/>
        </w:rPr>
        <w:t>resources</w:t>
      </w:r>
      <w:r w:rsidR="001D6B1C" w:rsidRPr="00915C42">
        <w:rPr>
          <w:rFonts w:cs="Times New Roman"/>
          <w:szCs w:val="24"/>
        </w:rPr>
        <w:t xml:space="preserve"> </w:t>
      </w:r>
      <w:r w:rsidR="003E616D" w:rsidRPr="00915C42">
        <w:rPr>
          <w:rFonts w:cs="Times New Roman"/>
          <w:szCs w:val="24"/>
        </w:rPr>
        <w:t>could</w:t>
      </w:r>
      <w:r w:rsidR="00B375F8" w:rsidRPr="00915C42">
        <w:rPr>
          <w:rFonts w:cs="Times New Roman"/>
          <w:szCs w:val="24"/>
        </w:rPr>
        <w:t xml:space="preserve"> make a difference: they wo</w:t>
      </w:r>
      <w:r w:rsidR="00215107" w:rsidRPr="00915C42">
        <w:rPr>
          <w:rFonts w:cs="Times New Roman"/>
          <w:szCs w:val="24"/>
        </w:rPr>
        <w:t xml:space="preserve">uld permit </w:t>
      </w:r>
      <w:r w:rsidR="00B05725" w:rsidRPr="00915C42">
        <w:rPr>
          <w:rFonts w:cs="Times New Roman"/>
          <w:szCs w:val="24"/>
        </w:rPr>
        <w:t xml:space="preserve">undecided </w:t>
      </w:r>
      <w:r w:rsidR="00AC736C" w:rsidRPr="00915C42">
        <w:rPr>
          <w:rFonts w:cs="Times New Roman"/>
          <w:szCs w:val="24"/>
        </w:rPr>
        <w:t>voters</w:t>
      </w:r>
      <w:r w:rsidR="000506A0" w:rsidRPr="00915C42">
        <w:rPr>
          <w:rFonts w:cs="Times New Roman"/>
          <w:szCs w:val="24"/>
        </w:rPr>
        <w:t> – </w:t>
      </w:r>
      <w:r w:rsidR="00B05725" w:rsidRPr="00915C42">
        <w:rPr>
          <w:rFonts w:cs="Times New Roman"/>
          <w:szCs w:val="24"/>
        </w:rPr>
        <w:t xml:space="preserve">but also </w:t>
      </w:r>
      <w:r w:rsidR="00832A5F" w:rsidRPr="00915C42">
        <w:rPr>
          <w:rFonts w:cs="Times New Roman"/>
          <w:szCs w:val="24"/>
        </w:rPr>
        <w:t xml:space="preserve">some already </w:t>
      </w:r>
      <w:r w:rsidR="00B05725" w:rsidRPr="00915C42">
        <w:rPr>
          <w:rFonts w:cs="Times New Roman"/>
          <w:szCs w:val="24"/>
        </w:rPr>
        <w:t xml:space="preserve">decided </w:t>
      </w:r>
      <w:r w:rsidR="00AC736C" w:rsidRPr="00915C42">
        <w:rPr>
          <w:rFonts w:cs="Times New Roman"/>
          <w:szCs w:val="24"/>
        </w:rPr>
        <w:t>voters</w:t>
      </w:r>
      <w:r w:rsidR="000506A0" w:rsidRPr="00915C42">
        <w:rPr>
          <w:rFonts w:cs="Times New Roman"/>
          <w:szCs w:val="24"/>
        </w:rPr>
        <w:t> – </w:t>
      </w:r>
      <w:r w:rsidR="00AC736C" w:rsidRPr="00915C42">
        <w:rPr>
          <w:rFonts w:cs="Times New Roman"/>
          <w:szCs w:val="24"/>
        </w:rPr>
        <w:t xml:space="preserve">to perceive the issue of federalism differently, and arguably </w:t>
      </w:r>
      <w:r w:rsidR="000C4EED">
        <w:rPr>
          <w:rFonts w:cs="Times New Roman"/>
          <w:szCs w:val="24"/>
        </w:rPr>
        <w:t xml:space="preserve">to be </w:t>
      </w:r>
      <w:r w:rsidR="00AC736C" w:rsidRPr="00915C42">
        <w:rPr>
          <w:rFonts w:cs="Times New Roman"/>
          <w:szCs w:val="24"/>
        </w:rPr>
        <w:t xml:space="preserve">more </w:t>
      </w:r>
      <w:r w:rsidR="00981E9C" w:rsidRPr="00915C42">
        <w:rPr>
          <w:rFonts w:cs="Times New Roman"/>
          <w:szCs w:val="24"/>
        </w:rPr>
        <w:t>pertinent</w:t>
      </w:r>
      <w:r w:rsidR="00AC736C" w:rsidRPr="00915C42">
        <w:rPr>
          <w:rFonts w:cs="Times New Roman"/>
          <w:szCs w:val="24"/>
        </w:rPr>
        <w:t xml:space="preserve"> in the</w:t>
      </w:r>
      <w:r w:rsidR="008375A9" w:rsidRPr="00915C42">
        <w:rPr>
          <w:rFonts w:cs="Times New Roman"/>
          <w:szCs w:val="24"/>
        </w:rPr>
        <w:t>ir</w:t>
      </w:r>
      <w:r w:rsidR="00AC736C" w:rsidRPr="00915C42">
        <w:rPr>
          <w:rFonts w:cs="Times New Roman"/>
          <w:szCs w:val="24"/>
        </w:rPr>
        <w:t xml:space="preserve"> vote</w:t>
      </w:r>
      <w:r w:rsidR="006E7FE0" w:rsidRPr="00915C42">
        <w:rPr>
          <w:rFonts w:cs="Times New Roman"/>
          <w:szCs w:val="24"/>
        </w:rPr>
        <w:t>.</w:t>
      </w:r>
    </w:p>
    <w:p w14:paraId="12811CCD" w14:textId="77777777" w:rsidR="00442475" w:rsidRPr="00915C42" w:rsidRDefault="00442475" w:rsidP="006C6B30">
      <w:pPr>
        <w:rPr>
          <w:rFonts w:cs="Times New Roman"/>
          <w:szCs w:val="24"/>
        </w:rPr>
      </w:pPr>
    </w:p>
    <w:p w14:paraId="58B63F77" w14:textId="4012F833" w:rsidR="00272BE7" w:rsidRPr="00C81587" w:rsidRDefault="001B396C" w:rsidP="00E34C8F">
      <w:pPr>
        <w:pStyle w:val="Titre1"/>
        <w:rPr>
          <w:rFonts w:cs="Times New Roman"/>
        </w:rPr>
      </w:pPr>
      <w:r w:rsidRPr="00C81587">
        <w:rPr>
          <w:rStyle w:val="Titre1Car"/>
          <w:b/>
          <w:bCs/>
          <w:caps/>
        </w:rPr>
        <w:t>Hypothes</w:t>
      </w:r>
      <w:r w:rsidR="00591128" w:rsidRPr="00C81587">
        <w:rPr>
          <w:rStyle w:val="Titre1Car"/>
          <w:b/>
          <w:bCs/>
          <w:caps/>
        </w:rPr>
        <w:t>e</w:t>
      </w:r>
      <w:r w:rsidR="00637518" w:rsidRPr="00C81587">
        <w:rPr>
          <w:rStyle w:val="Titre1Car"/>
          <w:b/>
          <w:bCs/>
          <w:caps/>
        </w:rPr>
        <w:t>s</w:t>
      </w:r>
    </w:p>
    <w:p w14:paraId="1166CDED" w14:textId="69B23D52" w:rsidR="001612CA" w:rsidRPr="00915C42" w:rsidRDefault="00702D1C" w:rsidP="00BC125C">
      <w:pPr>
        <w:rPr>
          <w:rFonts w:cs="Times New Roman"/>
          <w:szCs w:val="24"/>
        </w:rPr>
      </w:pPr>
      <w:r w:rsidRPr="00915C42">
        <w:rPr>
          <w:rFonts w:cs="Times New Roman"/>
          <w:szCs w:val="24"/>
        </w:rPr>
        <w:t xml:space="preserve">As developed in the </w:t>
      </w:r>
      <w:r w:rsidR="00F678B9" w:rsidRPr="00915C42">
        <w:rPr>
          <w:rFonts w:cs="Times New Roman"/>
          <w:szCs w:val="24"/>
        </w:rPr>
        <w:t>analytical framework</w:t>
      </w:r>
      <w:r w:rsidRPr="00915C42">
        <w:rPr>
          <w:rFonts w:cs="Times New Roman"/>
          <w:szCs w:val="24"/>
        </w:rPr>
        <w:t>,</w:t>
      </w:r>
      <w:r w:rsidR="00094362" w:rsidRPr="00915C42">
        <w:rPr>
          <w:rFonts w:cs="Times New Roman"/>
          <w:szCs w:val="24"/>
        </w:rPr>
        <w:t xml:space="preserve"> </w:t>
      </w:r>
      <w:r w:rsidR="007714A5" w:rsidRPr="00915C42">
        <w:rPr>
          <w:rFonts w:cs="Times New Roman"/>
          <w:szCs w:val="24"/>
        </w:rPr>
        <w:t xml:space="preserve">we aim at </w:t>
      </w:r>
      <w:r w:rsidR="007C41C4" w:rsidRPr="00915C42">
        <w:rPr>
          <w:rFonts w:cs="Times New Roman"/>
          <w:szCs w:val="24"/>
        </w:rPr>
        <w:t xml:space="preserve">assessing whether or not metaphors do make a difference </w:t>
      </w:r>
      <w:r w:rsidR="002354DB" w:rsidRPr="00915C42">
        <w:rPr>
          <w:rFonts w:cs="Times New Roman"/>
          <w:szCs w:val="24"/>
        </w:rPr>
        <w:t>for citizens</w:t>
      </w:r>
      <w:r w:rsidR="007C41C4" w:rsidRPr="00915C42">
        <w:rPr>
          <w:rFonts w:cs="Times New Roman"/>
          <w:szCs w:val="24"/>
        </w:rPr>
        <w:t>.</w:t>
      </w:r>
      <w:r w:rsidR="00D37C50" w:rsidRPr="00915C42">
        <w:rPr>
          <w:rFonts w:cs="Times New Roman"/>
          <w:szCs w:val="24"/>
        </w:rPr>
        <w:t xml:space="preserve"> </w:t>
      </w:r>
      <w:r w:rsidR="005A3372" w:rsidRPr="00915C42">
        <w:rPr>
          <w:rFonts w:cs="Times New Roman"/>
          <w:szCs w:val="24"/>
        </w:rPr>
        <w:t>More p</w:t>
      </w:r>
      <w:r w:rsidR="006E0481" w:rsidRPr="00915C42">
        <w:rPr>
          <w:rFonts w:cs="Times New Roman"/>
          <w:szCs w:val="24"/>
        </w:rPr>
        <w:t xml:space="preserve">recisely, </w:t>
      </w:r>
      <w:r w:rsidR="005A3372" w:rsidRPr="00915C42">
        <w:rPr>
          <w:rFonts w:cs="Times New Roman"/>
          <w:szCs w:val="24"/>
        </w:rPr>
        <w:t xml:space="preserve">do metaphors impact </w:t>
      </w:r>
      <w:r w:rsidR="00406949" w:rsidRPr="00915C42">
        <w:rPr>
          <w:rFonts w:cs="Times New Roman"/>
          <w:szCs w:val="24"/>
        </w:rPr>
        <w:t xml:space="preserve">citizens’ </w:t>
      </w:r>
      <w:r w:rsidR="007714A5" w:rsidRPr="00915C42">
        <w:rPr>
          <w:rFonts w:cs="Times New Roman"/>
          <w:szCs w:val="24"/>
        </w:rPr>
        <w:t xml:space="preserve">representations of Belgian </w:t>
      </w:r>
      <w:r w:rsidR="006D3C23" w:rsidRPr="00915C42">
        <w:rPr>
          <w:rFonts w:cs="Times New Roman"/>
          <w:szCs w:val="24"/>
        </w:rPr>
        <w:t xml:space="preserve">federalism? </w:t>
      </w:r>
      <w:r w:rsidR="006E505A" w:rsidRPr="00915C42">
        <w:rPr>
          <w:rFonts w:cs="Times New Roman"/>
          <w:szCs w:val="24"/>
        </w:rPr>
        <w:t>And by consequence, do metaphors</w:t>
      </w:r>
      <w:r w:rsidR="00406949" w:rsidRPr="00915C42">
        <w:rPr>
          <w:rFonts w:cs="Times New Roman"/>
          <w:szCs w:val="24"/>
        </w:rPr>
        <w:t xml:space="preserve"> through citizens’ representations </w:t>
      </w:r>
      <w:r w:rsidR="006E505A" w:rsidRPr="00915C42">
        <w:rPr>
          <w:rFonts w:cs="Times New Roman"/>
          <w:szCs w:val="24"/>
        </w:rPr>
        <w:t>alter</w:t>
      </w:r>
      <w:r w:rsidR="007714A5" w:rsidRPr="00915C42">
        <w:rPr>
          <w:rFonts w:cs="Times New Roman"/>
          <w:szCs w:val="24"/>
        </w:rPr>
        <w:t xml:space="preserve"> </w:t>
      </w:r>
      <w:r w:rsidR="00355DA4" w:rsidRPr="00915C42">
        <w:rPr>
          <w:rFonts w:cs="Times New Roman"/>
          <w:szCs w:val="24"/>
        </w:rPr>
        <w:t>preferences</w:t>
      </w:r>
      <w:r w:rsidR="007714A5" w:rsidRPr="00915C42">
        <w:rPr>
          <w:rFonts w:cs="Times New Roman"/>
          <w:szCs w:val="24"/>
        </w:rPr>
        <w:t xml:space="preserve"> vis-à-vis </w:t>
      </w:r>
      <w:r w:rsidR="00355DA4" w:rsidRPr="00915C42">
        <w:rPr>
          <w:rFonts w:cs="Times New Roman"/>
          <w:szCs w:val="24"/>
        </w:rPr>
        <w:t>regional autonomy</w:t>
      </w:r>
      <w:r w:rsidR="007714A5" w:rsidRPr="00915C42">
        <w:rPr>
          <w:rFonts w:cs="Times New Roman"/>
          <w:szCs w:val="24"/>
        </w:rPr>
        <w:t xml:space="preserve"> in Belgium</w:t>
      </w:r>
      <w:r w:rsidR="000C4B97" w:rsidRPr="00915C42">
        <w:rPr>
          <w:rFonts w:cs="Times New Roman"/>
          <w:szCs w:val="24"/>
        </w:rPr>
        <w:t>?</w:t>
      </w:r>
      <w:r w:rsidR="00D73D78" w:rsidRPr="00915C42">
        <w:rPr>
          <w:rFonts w:cs="Times New Roman"/>
          <w:szCs w:val="24"/>
        </w:rPr>
        <w:t xml:space="preserve"> </w:t>
      </w:r>
      <w:r w:rsidR="00ED16A6" w:rsidRPr="00915C42">
        <w:rPr>
          <w:rFonts w:cs="Times New Roman"/>
          <w:szCs w:val="24"/>
        </w:rPr>
        <w:t>L</w:t>
      </w:r>
      <w:r w:rsidR="00162375" w:rsidRPr="00915C42">
        <w:rPr>
          <w:rFonts w:cs="Times New Roman"/>
          <w:szCs w:val="24"/>
        </w:rPr>
        <w:t>inguist</w:t>
      </w:r>
      <w:r w:rsidR="00F537D5" w:rsidRPr="00915C42">
        <w:rPr>
          <w:rFonts w:cs="Times New Roman"/>
          <w:szCs w:val="24"/>
        </w:rPr>
        <w:t>s</w:t>
      </w:r>
      <w:r w:rsidR="00162375" w:rsidRPr="00915C42">
        <w:rPr>
          <w:rFonts w:cs="Times New Roman"/>
          <w:szCs w:val="24"/>
        </w:rPr>
        <w:t xml:space="preserve"> would be mostly </w:t>
      </w:r>
      <w:r w:rsidR="00162375" w:rsidRPr="00915C42">
        <w:rPr>
          <w:rFonts w:cs="Times New Roman"/>
          <w:szCs w:val="24"/>
        </w:rPr>
        <w:lastRenderedPageBreak/>
        <w:t xml:space="preserve">interested in the first question. Political scientists would probably be more interested in the ultimate consequence raised </w:t>
      </w:r>
      <w:r w:rsidR="00153FCF" w:rsidRPr="00915C42">
        <w:rPr>
          <w:rFonts w:cs="Times New Roman"/>
          <w:szCs w:val="24"/>
        </w:rPr>
        <w:t>in</w:t>
      </w:r>
      <w:r w:rsidR="00162375" w:rsidRPr="00915C42">
        <w:rPr>
          <w:rFonts w:cs="Times New Roman"/>
          <w:szCs w:val="24"/>
        </w:rPr>
        <w:t xml:space="preserve"> the second question. </w:t>
      </w:r>
      <w:r w:rsidR="00BC125C">
        <w:rPr>
          <w:rFonts w:cs="Times New Roman"/>
          <w:szCs w:val="24"/>
        </w:rPr>
        <w:t>Two hypotheses guide our research.</w:t>
      </w:r>
    </w:p>
    <w:p w14:paraId="2A6653D1" w14:textId="3F4A702B" w:rsidR="00BC125C" w:rsidRDefault="008A7AF0" w:rsidP="00734EEB">
      <w:pPr>
        <w:rPr>
          <w:rFonts w:cs="Times New Roman"/>
          <w:szCs w:val="24"/>
          <w:lang w:val="en-GB"/>
        </w:rPr>
      </w:pPr>
      <w:r w:rsidRPr="00915C42">
        <w:rPr>
          <w:rFonts w:cs="Times New Roman"/>
          <w:szCs w:val="24"/>
        </w:rPr>
        <w:tab/>
      </w:r>
      <w:r w:rsidR="00BC125C">
        <w:rPr>
          <w:rFonts w:cs="Times New Roman"/>
          <w:szCs w:val="24"/>
        </w:rPr>
        <w:t>Firstly,</w:t>
      </w:r>
      <w:r w:rsidR="00F06015" w:rsidRPr="00915C42">
        <w:rPr>
          <w:rFonts w:cs="Times New Roman"/>
          <w:szCs w:val="24"/>
        </w:rPr>
        <w:t xml:space="preserve"> we hypot</w:t>
      </w:r>
      <w:r w:rsidR="00915C42" w:rsidRPr="00915C42">
        <w:rPr>
          <w:rFonts w:cs="Times New Roman"/>
          <w:szCs w:val="24"/>
        </w:rPr>
        <w:t xml:space="preserve">hesize </w:t>
      </w:r>
      <w:r w:rsidR="00DC70DB" w:rsidRPr="00915C42">
        <w:rPr>
          <w:rFonts w:cs="Times New Roman"/>
          <w:szCs w:val="24"/>
        </w:rPr>
        <w:t>that,</w:t>
      </w:r>
      <w:r w:rsidR="0073735B" w:rsidRPr="00915C42">
        <w:rPr>
          <w:rFonts w:cs="Times New Roman"/>
          <w:szCs w:val="24"/>
        </w:rPr>
        <w:t xml:space="preserve"> in </w:t>
      </w:r>
      <w:r w:rsidR="00BB217D">
        <w:rPr>
          <w:rFonts w:cs="Times New Roman"/>
          <w:szCs w:val="24"/>
        </w:rPr>
        <w:t>the a</w:t>
      </w:r>
      <w:r w:rsidR="0073735B" w:rsidRPr="00915C42">
        <w:rPr>
          <w:rFonts w:cs="Times New Roman"/>
          <w:szCs w:val="24"/>
        </w:rPr>
        <w:t>bsence of metaphor,</w:t>
      </w:r>
      <w:r w:rsidR="006D7CD9" w:rsidRPr="00915C42">
        <w:rPr>
          <w:rFonts w:cs="Times New Roman"/>
          <w:szCs w:val="24"/>
        </w:rPr>
        <w:t xml:space="preserve"> </w:t>
      </w:r>
      <w:r w:rsidR="0072138C" w:rsidRPr="00915C42">
        <w:rPr>
          <w:rFonts w:cs="Times New Roman"/>
          <w:szCs w:val="24"/>
        </w:rPr>
        <w:t>citizens’</w:t>
      </w:r>
      <w:r w:rsidR="006D7CD9" w:rsidRPr="00915C42">
        <w:rPr>
          <w:rFonts w:cs="Times New Roman"/>
          <w:szCs w:val="24"/>
        </w:rPr>
        <w:t xml:space="preserve"> representation</w:t>
      </w:r>
      <w:r w:rsidR="0072138C" w:rsidRPr="00915C42">
        <w:rPr>
          <w:rFonts w:cs="Times New Roman"/>
          <w:szCs w:val="24"/>
        </w:rPr>
        <w:t>s of Belgium federalism should be dominated by identity accounts</w:t>
      </w:r>
      <w:r w:rsidR="00A4113E" w:rsidRPr="00915C42">
        <w:rPr>
          <w:rFonts w:cs="Times New Roman"/>
          <w:szCs w:val="24"/>
        </w:rPr>
        <w:t xml:space="preserve">. </w:t>
      </w:r>
      <w:r w:rsidR="00BC0D90" w:rsidRPr="00915C42">
        <w:rPr>
          <w:rFonts w:cs="Times New Roman"/>
          <w:szCs w:val="24"/>
        </w:rPr>
        <w:t>A</w:t>
      </w:r>
      <w:r w:rsidR="00EF732B" w:rsidRPr="00915C42">
        <w:rPr>
          <w:rFonts w:cs="Times New Roman"/>
          <w:szCs w:val="24"/>
        </w:rPr>
        <w:t xml:space="preserve">s discussed </w:t>
      </w:r>
      <w:r w:rsidR="00915C42" w:rsidRPr="00915C42">
        <w:rPr>
          <w:rFonts w:cs="Times New Roman"/>
          <w:szCs w:val="24"/>
        </w:rPr>
        <w:t>in the previous section</w:t>
      </w:r>
      <w:r w:rsidR="003B40E1" w:rsidRPr="00915C42">
        <w:rPr>
          <w:rFonts w:cs="Times New Roman"/>
          <w:szCs w:val="24"/>
        </w:rPr>
        <w:t>,</w:t>
      </w:r>
      <w:r w:rsidR="003B40E1" w:rsidRPr="008D1133">
        <w:rPr>
          <w:rFonts w:cs="Times New Roman"/>
          <w:color w:val="FF0000"/>
          <w:szCs w:val="24"/>
        </w:rPr>
        <w:t xml:space="preserve"> </w:t>
      </w:r>
      <w:r w:rsidR="003B40E1" w:rsidRPr="00FA681C">
        <w:rPr>
          <w:rFonts w:cs="Times New Roman"/>
          <w:szCs w:val="24"/>
        </w:rPr>
        <w:t>federalism is mainly framed as a tension</w:t>
      </w:r>
      <w:r w:rsidR="000506A0">
        <w:rPr>
          <w:rFonts w:cs="Times New Roman"/>
          <w:szCs w:val="24"/>
        </w:rPr>
        <w:t> – </w:t>
      </w:r>
      <w:r w:rsidR="003B40E1" w:rsidRPr="00FA681C">
        <w:rPr>
          <w:rFonts w:cs="Times New Roman"/>
          <w:szCs w:val="24"/>
        </w:rPr>
        <w:t>or the result of this tension</w:t>
      </w:r>
      <w:r w:rsidR="000506A0">
        <w:rPr>
          <w:rFonts w:cs="Times New Roman"/>
          <w:szCs w:val="24"/>
        </w:rPr>
        <w:t> – </w:t>
      </w:r>
      <w:r w:rsidR="003B40E1" w:rsidRPr="00FA681C">
        <w:rPr>
          <w:rFonts w:cs="Times New Roman"/>
          <w:szCs w:val="24"/>
        </w:rPr>
        <w:t xml:space="preserve">between two language groups: Dutch-speakers and French-speakers. This linguistic dynamic is intrinsically linked to the question of identities both national and sub-national: Belgian, Flemish and Walloon, to name but the three main ones. Federalism in Belgium is indeed the response to the language- and identity-loaded conflicts that date back to the creation of Belgium </w:t>
      </w:r>
      <w:r w:rsidR="003B40E1" w:rsidRPr="00FA681C">
        <w:rPr>
          <w:rFonts w:cs="Times New Roman"/>
          <w:szCs w:val="24"/>
        </w:rPr>
        <w:fldChar w:fldCharType="begin"/>
      </w:r>
      <w:r w:rsidR="00104530">
        <w:rPr>
          <w:rFonts w:cs="Times New Roman"/>
          <w:szCs w:val="24"/>
        </w:rPr>
        <w:instrText xml:space="preserve"> ADDIN EN.CITE &lt;EndNote&gt;&lt;Cite&gt;&lt;Author&gt;Deschouwer&lt;/Author&gt;&lt;Year&gt;2012&lt;/Year&gt;&lt;RecNum&gt;3757&lt;/RecNum&gt;&lt;DisplayText&gt;(Deschouwer, 2012)&lt;/DisplayText&gt;&lt;record&gt;&lt;rec-number&gt;3757&lt;/rec-number&gt;&lt;foreign-keys&gt;&lt;key app="EN" db-id="vfdx29z9nvt22xedwtpx00f19ptwp9rrfa90" timestamp="1343995540"&gt;3757&lt;/key&gt;&lt;/foreign-keys&gt;&lt;ref-type name="Book"&gt;6&lt;/ref-type&gt;&lt;contributors&gt;&lt;authors&gt;&lt;author&gt;Deschouwer, Kris&lt;/author&gt;&lt;/authors&gt;&lt;/contributors&gt;&lt;titles&gt;&lt;title&gt;The Politics of Belgium: Governing a Divided Society&lt;/title&gt;&lt;secondary-title&gt;Comparative Government and Politics Series&lt;/secondary-title&gt;&lt;/titles&gt;&lt;edition&gt;2nd&lt;/edition&gt;&lt;keywords&gt;&lt;keyword&gt;Belgium&lt;/keyword&gt;&lt;keyword&gt;Federalism&lt;/keyword&gt;&lt;keyword&gt;Library&lt;/keyword&gt;&lt;/keywords&gt;&lt;dates&gt;&lt;year&gt;2012&lt;/year&gt;&lt;/dates&gt;&lt;pub-location&gt;London&lt;/pub-location&gt;&lt;publisher&gt;Palgrave Macmillan&lt;/publisher&gt;&lt;urls&gt;&lt;/urls&gt;&lt;/record&gt;&lt;/Cite&gt;&lt;/EndNote&gt;</w:instrText>
      </w:r>
      <w:r w:rsidR="003B40E1" w:rsidRPr="00FA681C">
        <w:rPr>
          <w:rFonts w:cs="Times New Roman"/>
          <w:szCs w:val="24"/>
        </w:rPr>
        <w:fldChar w:fldCharType="separate"/>
      </w:r>
      <w:r w:rsidR="00104530">
        <w:rPr>
          <w:rFonts w:cs="Times New Roman"/>
          <w:noProof/>
          <w:szCs w:val="24"/>
        </w:rPr>
        <w:t>(</w:t>
      </w:r>
      <w:hyperlink w:anchor="_ENREF_8" w:tooltip="Deschouwer, 2012 #3757" w:history="1">
        <w:r w:rsidR="00B039B1">
          <w:rPr>
            <w:rFonts w:cs="Times New Roman"/>
            <w:noProof/>
            <w:szCs w:val="24"/>
          </w:rPr>
          <w:t>Deschouwer, 2012</w:t>
        </w:r>
      </w:hyperlink>
      <w:r w:rsidR="00104530">
        <w:rPr>
          <w:rFonts w:cs="Times New Roman"/>
          <w:noProof/>
          <w:szCs w:val="24"/>
        </w:rPr>
        <w:t>)</w:t>
      </w:r>
      <w:r w:rsidR="003B40E1" w:rsidRPr="00FA681C">
        <w:rPr>
          <w:rFonts w:cs="Times New Roman"/>
          <w:szCs w:val="24"/>
        </w:rPr>
        <w:fldChar w:fldCharType="end"/>
      </w:r>
      <w:r w:rsidR="003B40E1" w:rsidRPr="00FA681C">
        <w:rPr>
          <w:rFonts w:cs="Times New Roman"/>
          <w:szCs w:val="24"/>
        </w:rPr>
        <w:t xml:space="preserve">. </w:t>
      </w:r>
      <w:r w:rsidR="00FD3450">
        <w:rPr>
          <w:rFonts w:cs="Times New Roman"/>
          <w:szCs w:val="24"/>
        </w:rPr>
        <w:t>This hypothesis is</w:t>
      </w:r>
      <w:r w:rsidR="00BB217D">
        <w:rPr>
          <w:rFonts w:cs="Times New Roman"/>
          <w:szCs w:val="24"/>
        </w:rPr>
        <w:t>, furthermore,</w:t>
      </w:r>
      <w:r w:rsidR="00FD3450">
        <w:rPr>
          <w:rFonts w:cs="Times New Roman"/>
          <w:szCs w:val="24"/>
        </w:rPr>
        <w:t xml:space="preserve"> supported by a f</w:t>
      </w:r>
      <w:r w:rsidR="002917C6">
        <w:rPr>
          <w:rFonts w:cs="Times New Roman"/>
          <w:szCs w:val="24"/>
        </w:rPr>
        <w:t>ormer study that showed</w:t>
      </w:r>
      <w:r w:rsidR="00E86166">
        <w:rPr>
          <w:rFonts w:cs="Times New Roman"/>
          <w:szCs w:val="24"/>
        </w:rPr>
        <w:t xml:space="preserve"> </w:t>
      </w:r>
      <w:r w:rsidR="007B1952">
        <w:rPr>
          <w:rFonts w:cs="Times New Roman"/>
          <w:szCs w:val="24"/>
        </w:rPr>
        <w:t xml:space="preserve">the predominance </w:t>
      </w:r>
      <w:r w:rsidR="00E86166">
        <w:rPr>
          <w:rFonts w:cs="Times New Roman"/>
          <w:szCs w:val="24"/>
        </w:rPr>
        <w:t xml:space="preserve">of </w:t>
      </w:r>
      <w:r w:rsidR="00886AF9" w:rsidRPr="00FA681C">
        <w:rPr>
          <w:rFonts w:cs="Times New Roman"/>
          <w:szCs w:val="24"/>
        </w:rPr>
        <w:t>a love relationship</w:t>
      </w:r>
      <w:r w:rsidR="000506A0">
        <w:rPr>
          <w:rFonts w:cs="Times New Roman"/>
          <w:szCs w:val="24"/>
        </w:rPr>
        <w:t> – </w:t>
      </w:r>
      <w:r w:rsidR="00886AF9" w:rsidRPr="00FA681C">
        <w:rPr>
          <w:rFonts w:cs="Times New Roman"/>
          <w:szCs w:val="24"/>
        </w:rPr>
        <w:t>between Flemings and Walloons</w:t>
      </w:r>
      <w:r w:rsidR="00886AF9">
        <w:rPr>
          <w:rFonts w:cs="Times New Roman"/>
          <w:szCs w:val="24"/>
        </w:rPr>
        <w:t xml:space="preserve"> i</w:t>
      </w:r>
      <w:r w:rsidR="003B40E1" w:rsidRPr="00FA681C">
        <w:rPr>
          <w:rFonts w:cs="Times New Roman"/>
          <w:szCs w:val="24"/>
        </w:rPr>
        <w:t xml:space="preserve">n citizens’ </w:t>
      </w:r>
      <w:r w:rsidR="00886AF9">
        <w:rPr>
          <w:rFonts w:cs="Times New Roman"/>
          <w:szCs w:val="24"/>
        </w:rPr>
        <w:t xml:space="preserve">own </w:t>
      </w:r>
      <w:r w:rsidR="006814E7">
        <w:rPr>
          <w:rFonts w:cs="Times New Roman"/>
          <w:szCs w:val="24"/>
        </w:rPr>
        <w:t xml:space="preserve">discourses </w:t>
      </w:r>
      <w:r w:rsidR="005E252D">
        <w:rPr>
          <w:rFonts w:cs="Times New Roman"/>
          <w:szCs w:val="24"/>
        </w:rPr>
        <w:t>(Authors)</w:t>
      </w:r>
      <w:r w:rsidR="003B40E1" w:rsidRPr="00FA681C">
        <w:rPr>
          <w:rFonts w:cs="Times New Roman"/>
          <w:szCs w:val="24"/>
        </w:rPr>
        <w:t>.</w:t>
      </w:r>
      <w:r w:rsidR="00BF1801">
        <w:rPr>
          <w:rFonts w:cs="Times New Roman"/>
          <w:szCs w:val="24"/>
        </w:rPr>
        <w:t xml:space="preserve"> </w:t>
      </w:r>
      <w:r w:rsidR="003B40E1" w:rsidRPr="00FA681C">
        <w:rPr>
          <w:rFonts w:cs="Times New Roman"/>
          <w:szCs w:val="24"/>
          <w:lang w:val="en-GB"/>
        </w:rPr>
        <w:t>Federalism in Belgium is thus often</w:t>
      </w:r>
      <w:r w:rsidR="00352ACC">
        <w:rPr>
          <w:rFonts w:cs="Times New Roman"/>
          <w:szCs w:val="24"/>
          <w:lang w:val="en-GB"/>
        </w:rPr>
        <w:t xml:space="preserve"> </w:t>
      </w:r>
      <w:r w:rsidR="003B40E1" w:rsidRPr="00FA681C">
        <w:rPr>
          <w:rFonts w:cs="Times New Roman"/>
          <w:szCs w:val="24"/>
          <w:lang w:val="en-GB"/>
        </w:rPr>
        <w:t xml:space="preserve">portrayed in terms of inter-community relations between the </w:t>
      </w:r>
      <w:r w:rsidR="00915C42">
        <w:rPr>
          <w:rFonts w:cs="Times New Roman"/>
          <w:szCs w:val="24"/>
          <w:lang w:val="en-GB"/>
        </w:rPr>
        <w:t>Dutch-speaking north</w:t>
      </w:r>
      <w:r w:rsidR="003B40E1" w:rsidRPr="00FA681C">
        <w:rPr>
          <w:rFonts w:cs="Times New Roman"/>
          <w:szCs w:val="24"/>
          <w:lang w:val="en-GB"/>
        </w:rPr>
        <w:t xml:space="preserve"> and the Fr</w:t>
      </w:r>
      <w:r w:rsidR="00915C42">
        <w:rPr>
          <w:rFonts w:cs="Times New Roman"/>
          <w:szCs w:val="24"/>
          <w:lang w:val="en-GB"/>
        </w:rPr>
        <w:t>ench-speaking south</w:t>
      </w:r>
      <w:r w:rsidR="003B40E1" w:rsidRPr="00FA681C">
        <w:rPr>
          <w:rFonts w:cs="Times New Roman"/>
          <w:szCs w:val="24"/>
          <w:lang w:val="en-GB"/>
        </w:rPr>
        <w:t xml:space="preserve">. The issue of the distribution of powers between the </w:t>
      </w:r>
      <w:proofErr w:type="spellStart"/>
      <w:r w:rsidR="003B40E1" w:rsidRPr="00FA681C">
        <w:rPr>
          <w:rFonts w:cs="Times New Roman"/>
          <w:szCs w:val="24"/>
          <w:lang w:val="en-GB"/>
        </w:rPr>
        <w:t>substate</w:t>
      </w:r>
      <w:proofErr w:type="spellEnd"/>
      <w:r w:rsidR="003B40E1" w:rsidRPr="00FA681C">
        <w:rPr>
          <w:rFonts w:cs="Times New Roman"/>
          <w:szCs w:val="24"/>
          <w:lang w:val="en-GB"/>
        </w:rPr>
        <w:t xml:space="preserve"> governments, that is the Regions and the Communities, </w:t>
      </w:r>
      <w:r w:rsidR="00BB217D">
        <w:rPr>
          <w:rFonts w:cs="Times New Roman"/>
          <w:szCs w:val="24"/>
          <w:lang w:val="en-GB"/>
        </w:rPr>
        <w:t>always come</w:t>
      </w:r>
      <w:r w:rsidR="003B40E1" w:rsidRPr="00FA681C">
        <w:rPr>
          <w:rFonts w:cs="Times New Roman"/>
          <w:szCs w:val="24"/>
          <w:lang w:val="en-GB"/>
        </w:rPr>
        <w:t>s as a consequence of the tensions between the language groups</w:t>
      </w:r>
      <w:r w:rsidR="00352ACC">
        <w:rPr>
          <w:rFonts w:cs="Times New Roman"/>
          <w:szCs w:val="24"/>
          <w:lang w:val="en-GB"/>
        </w:rPr>
        <w:t>.</w:t>
      </w:r>
    </w:p>
    <w:p w14:paraId="597FFE17" w14:textId="04D4CA80" w:rsidR="00915C42" w:rsidRPr="00BC125C" w:rsidRDefault="00DD0461" w:rsidP="00BC125C">
      <w:pPr>
        <w:ind w:firstLine="708"/>
        <w:rPr>
          <w:rFonts w:cs="Times New Roman"/>
          <w:szCs w:val="24"/>
          <w:lang w:val="en-GB"/>
        </w:rPr>
      </w:pPr>
      <w:r w:rsidRPr="00915C42">
        <w:t>Secondly, i</w:t>
      </w:r>
      <w:r w:rsidR="00734EEB" w:rsidRPr="00915C42">
        <w:t xml:space="preserve">n </w:t>
      </w:r>
      <w:r w:rsidR="00BB217D">
        <w:t>the a</w:t>
      </w:r>
      <w:r w:rsidR="00734EEB" w:rsidRPr="00915C42">
        <w:t>bsence of metaphor</w:t>
      </w:r>
      <w:r w:rsidR="00440C7C" w:rsidRPr="00915C42">
        <w:t xml:space="preserve">, </w:t>
      </w:r>
      <w:r w:rsidR="00247265">
        <w:rPr>
          <w:rFonts w:cs="Times New Roman"/>
          <w:szCs w:val="24"/>
        </w:rPr>
        <w:t>the ‘</w:t>
      </w:r>
      <w:proofErr w:type="spellStart"/>
      <w:r w:rsidR="00247265">
        <w:rPr>
          <w:rFonts w:cs="Times New Roman"/>
          <w:szCs w:val="24"/>
        </w:rPr>
        <w:t>identitarian</w:t>
      </w:r>
      <w:proofErr w:type="spellEnd"/>
      <w:r w:rsidR="00734EEB" w:rsidRPr="00915C42">
        <w:rPr>
          <w:rFonts w:cs="Times New Roman"/>
          <w:szCs w:val="24"/>
        </w:rPr>
        <w:t xml:space="preserve"> reflex</w:t>
      </w:r>
      <w:r w:rsidR="00247265">
        <w:rPr>
          <w:rFonts w:cs="Times New Roman"/>
          <w:szCs w:val="24"/>
        </w:rPr>
        <w:t>’</w:t>
      </w:r>
      <w:r w:rsidR="00734EEB" w:rsidRPr="00915C42">
        <w:rPr>
          <w:rFonts w:cs="Times New Roman"/>
          <w:szCs w:val="24"/>
        </w:rPr>
        <w:t xml:space="preserve"> would be more salient </w:t>
      </w:r>
      <w:r w:rsidR="00D40931" w:rsidRPr="00915C42">
        <w:rPr>
          <w:rFonts w:cs="Times New Roman"/>
          <w:szCs w:val="24"/>
        </w:rPr>
        <w:t>which would ultimately</w:t>
      </w:r>
      <w:r w:rsidR="000A2065" w:rsidRPr="00915C42">
        <w:rPr>
          <w:rFonts w:cs="Times New Roman"/>
          <w:szCs w:val="24"/>
        </w:rPr>
        <w:t xml:space="preserve"> lead</w:t>
      </w:r>
      <w:r w:rsidR="00893C27" w:rsidRPr="00915C42">
        <w:rPr>
          <w:rFonts w:cs="Times New Roman"/>
          <w:szCs w:val="24"/>
        </w:rPr>
        <w:t xml:space="preserve"> to </w:t>
      </w:r>
      <w:r w:rsidR="00D24801" w:rsidRPr="00915C42">
        <w:rPr>
          <w:rFonts w:cs="Times New Roman"/>
          <w:szCs w:val="24"/>
        </w:rPr>
        <w:t>express</w:t>
      </w:r>
      <w:r w:rsidR="001E1DC5" w:rsidRPr="00915C42">
        <w:rPr>
          <w:rFonts w:cs="Times New Roman"/>
          <w:szCs w:val="24"/>
        </w:rPr>
        <w:t xml:space="preserve"> ‘</w:t>
      </w:r>
      <w:r w:rsidR="00915C42" w:rsidRPr="00915C42">
        <w:rPr>
          <w:rFonts w:cs="Times New Roman"/>
          <w:szCs w:val="24"/>
        </w:rPr>
        <w:t>usual</w:t>
      </w:r>
      <w:r w:rsidR="001E1DC5" w:rsidRPr="00915C42">
        <w:rPr>
          <w:rFonts w:cs="Times New Roman"/>
          <w:szCs w:val="24"/>
        </w:rPr>
        <w:t>’ preferences</w:t>
      </w:r>
      <w:r w:rsidR="00D40389" w:rsidRPr="00915C42">
        <w:rPr>
          <w:rFonts w:cs="Times New Roman"/>
          <w:szCs w:val="24"/>
        </w:rPr>
        <w:t xml:space="preserve"> about </w:t>
      </w:r>
      <w:r w:rsidR="00D24801" w:rsidRPr="00915C42">
        <w:rPr>
          <w:rFonts w:cs="Times New Roman"/>
          <w:szCs w:val="24"/>
        </w:rPr>
        <w:t>regional autonomy</w:t>
      </w:r>
      <w:r w:rsidR="001E1DC5" w:rsidRPr="00915C42">
        <w:rPr>
          <w:rFonts w:cs="Times New Roman"/>
          <w:szCs w:val="24"/>
        </w:rPr>
        <w:t xml:space="preserve">, i.e. </w:t>
      </w:r>
      <w:proofErr w:type="spellStart"/>
      <w:r w:rsidR="00893C27" w:rsidRPr="00915C42">
        <w:rPr>
          <w:rFonts w:cs="Times New Roman"/>
          <w:szCs w:val="24"/>
        </w:rPr>
        <w:t>unitarist</w:t>
      </w:r>
      <w:proofErr w:type="spellEnd"/>
      <w:r w:rsidR="00893C27" w:rsidRPr="00915C42">
        <w:rPr>
          <w:rFonts w:cs="Times New Roman"/>
          <w:szCs w:val="24"/>
        </w:rPr>
        <w:t xml:space="preserve"> preferences</w:t>
      </w:r>
      <w:r w:rsidR="001E1DC5" w:rsidRPr="00915C42">
        <w:rPr>
          <w:rFonts w:cs="Times New Roman"/>
          <w:szCs w:val="24"/>
        </w:rPr>
        <w:t xml:space="preserve"> in the French-speaking voters</w:t>
      </w:r>
      <w:r w:rsidR="00915C42" w:rsidRPr="00915C42">
        <w:rPr>
          <w:rFonts w:cs="Times New Roman"/>
          <w:szCs w:val="24"/>
        </w:rPr>
        <w:t xml:space="preserve"> (Reuchamps, 2013)</w:t>
      </w:r>
      <w:r w:rsidR="00893C27" w:rsidRPr="00915C42">
        <w:rPr>
          <w:rFonts w:cs="Times New Roman"/>
          <w:szCs w:val="24"/>
        </w:rPr>
        <w:t>.</w:t>
      </w:r>
      <w:r w:rsidR="00734EEB" w:rsidRPr="00915C42">
        <w:rPr>
          <w:rFonts w:cs="Times New Roman"/>
          <w:szCs w:val="24"/>
        </w:rPr>
        <w:t xml:space="preserve"> On the opposite, </w:t>
      </w:r>
      <w:r w:rsidR="00915C42" w:rsidRPr="00915C42">
        <w:rPr>
          <w:rFonts w:cs="Times New Roman"/>
          <w:szCs w:val="24"/>
        </w:rPr>
        <w:t>a metaphor</w:t>
      </w:r>
      <w:r w:rsidR="00734EEB" w:rsidRPr="00915C42">
        <w:rPr>
          <w:rFonts w:cs="Times New Roman"/>
          <w:szCs w:val="24"/>
        </w:rPr>
        <w:t xml:space="preserve"> </w:t>
      </w:r>
      <w:r w:rsidR="00F558A7" w:rsidRPr="00915C42">
        <w:rPr>
          <w:rFonts w:cs="Times New Roman"/>
          <w:szCs w:val="24"/>
        </w:rPr>
        <w:t>that</w:t>
      </w:r>
      <w:r w:rsidR="00915C42" w:rsidRPr="00915C42">
        <w:rPr>
          <w:rFonts w:cs="Times New Roman"/>
          <w:szCs w:val="24"/>
        </w:rPr>
        <w:t xml:space="preserve"> would</w:t>
      </w:r>
      <w:r w:rsidR="00F558A7" w:rsidRPr="00915C42">
        <w:rPr>
          <w:rFonts w:cs="Times New Roman"/>
          <w:szCs w:val="24"/>
        </w:rPr>
        <w:t xml:space="preserve"> </w:t>
      </w:r>
      <w:r w:rsidR="00734EEB" w:rsidRPr="00915C42">
        <w:rPr>
          <w:rFonts w:cs="Times New Roman"/>
          <w:szCs w:val="24"/>
        </w:rPr>
        <w:t>impact</w:t>
      </w:r>
      <w:r w:rsidR="00F558A7" w:rsidRPr="00915C42">
        <w:rPr>
          <w:rFonts w:cs="Times New Roman"/>
          <w:szCs w:val="24"/>
        </w:rPr>
        <w:t xml:space="preserve"> upon</w:t>
      </w:r>
      <w:r w:rsidR="00734EEB" w:rsidRPr="00915C42">
        <w:rPr>
          <w:rFonts w:cs="Times New Roman"/>
          <w:szCs w:val="24"/>
        </w:rPr>
        <w:t xml:space="preserve"> participants’ representations </w:t>
      </w:r>
      <w:r w:rsidR="00FA57DF" w:rsidRPr="00915C42">
        <w:rPr>
          <w:rFonts w:cs="Times New Roman"/>
          <w:szCs w:val="24"/>
        </w:rPr>
        <w:t>permit</w:t>
      </w:r>
      <w:r w:rsidR="002A0C61">
        <w:rPr>
          <w:rFonts w:cs="Times New Roman"/>
          <w:szCs w:val="24"/>
        </w:rPr>
        <w:t>s</w:t>
      </w:r>
      <w:r w:rsidR="00FA57DF" w:rsidRPr="00915C42">
        <w:rPr>
          <w:rFonts w:cs="Times New Roman"/>
          <w:szCs w:val="24"/>
        </w:rPr>
        <w:t xml:space="preserve"> new form</w:t>
      </w:r>
      <w:r w:rsidR="00A17F91" w:rsidRPr="00915C42">
        <w:rPr>
          <w:rFonts w:cs="Times New Roman"/>
          <w:szCs w:val="24"/>
        </w:rPr>
        <w:t>s</w:t>
      </w:r>
      <w:r w:rsidR="00FA57DF" w:rsidRPr="00915C42">
        <w:rPr>
          <w:rFonts w:cs="Times New Roman"/>
          <w:szCs w:val="24"/>
        </w:rPr>
        <w:t xml:space="preserve"> of reasoning based on </w:t>
      </w:r>
      <w:r w:rsidR="00A17F91" w:rsidRPr="00915C42">
        <w:rPr>
          <w:rFonts w:cs="Times New Roman"/>
          <w:szCs w:val="24"/>
        </w:rPr>
        <w:t xml:space="preserve">an </w:t>
      </w:r>
      <w:r w:rsidR="00BD3C1D" w:rsidRPr="00915C42">
        <w:rPr>
          <w:rFonts w:cs="Times New Roman"/>
          <w:szCs w:val="24"/>
        </w:rPr>
        <w:t>alternative</w:t>
      </w:r>
      <w:r w:rsidR="00FA57DF" w:rsidRPr="00915C42">
        <w:rPr>
          <w:rFonts w:cs="Times New Roman"/>
          <w:szCs w:val="24"/>
        </w:rPr>
        <w:t xml:space="preserve"> understand</w:t>
      </w:r>
      <w:r w:rsidR="00A17F91" w:rsidRPr="00915C42">
        <w:rPr>
          <w:rFonts w:cs="Times New Roman"/>
          <w:szCs w:val="24"/>
        </w:rPr>
        <w:t>ing</w:t>
      </w:r>
      <w:r w:rsidR="00FA57DF" w:rsidRPr="00915C42">
        <w:rPr>
          <w:rFonts w:cs="Times New Roman"/>
          <w:szCs w:val="24"/>
        </w:rPr>
        <w:t xml:space="preserve"> of Belgian federalism</w:t>
      </w:r>
      <w:r w:rsidR="005E6E3A" w:rsidRPr="00915C42">
        <w:rPr>
          <w:rFonts w:cs="Times New Roman"/>
          <w:szCs w:val="24"/>
        </w:rPr>
        <w:t xml:space="preserve">. </w:t>
      </w:r>
      <w:r w:rsidR="00F115D8" w:rsidRPr="00915C42">
        <w:rPr>
          <w:rFonts w:cs="Times New Roman"/>
          <w:szCs w:val="24"/>
        </w:rPr>
        <w:t xml:space="preserve">We hypothesize that </w:t>
      </w:r>
      <w:r w:rsidR="000E1195" w:rsidRPr="00915C42">
        <w:rPr>
          <w:rFonts w:cs="Times New Roman"/>
          <w:szCs w:val="24"/>
        </w:rPr>
        <w:t>this ‘alternative understanding’ (preventing ‘</w:t>
      </w:r>
      <w:proofErr w:type="spellStart"/>
      <w:r w:rsidR="000E1195" w:rsidRPr="00915C42">
        <w:rPr>
          <w:rFonts w:cs="Times New Roman"/>
          <w:szCs w:val="24"/>
        </w:rPr>
        <w:t>id</w:t>
      </w:r>
      <w:r w:rsidR="00247265">
        <w:rPr>
          <w:rFonts w:cs="Times New Roman"/>
          <w:szCs w:val="24"/>
        </w:rPr>
        <w:t>entitarian</w:t>
      </w:r>
      <w:proofErr w:type="spellEnd"/>
      <w:r w:rsidR="000E1195" w:rsidRPr="00915C42">
        <w:rPr>
          <w:rFonts w:cs="Times New Roman"/>
          <w:szCs w:val="24"/>
        </w:rPr>
        <w:t xml:space="preserve"> reflex</w:t>
      </w:r>
      <w:r w:rsidR="00247265">
        <w:rPr>
          <w:rFonts w:cs="Times New Roman"/>
          <w:szCs w:val="24"/>
        </w:rPr>
        <w:t>’</w:t>
      </w:r>
      <w:r w:rsidR="000E1195" w:rsidRPr="00915C42">
        <w:rPr>
          <w:rFonts w:cs="Times New Roman"/>
          <w:szCs w:val="24"/>
        </w:rPr>
        <w:t xml:space="preserve">) </w:t>
      </w:r>
      <w:r w:rsidR="00915C42" w:rsidRPr="00915C42">
        <w:rPr>
          <w:rFonts w:cs="Times New Roman"/>
          <w:szCs w:val="24"/>
        </w:rPr>
        <w:t>leads</w:t>
      </w:r>
      <w:r w:rsidR="000E1195" w:rsidRPr="00915C42">
        <w:rPr>
          <w:rFonts w:cs="Times New Roman"/>
          <w:szCs w:val="24"/>
        </w:rPr>
        <w:t xml:space="preserve"> to express</w:t>
      </w:r>
      <w:r w:rsidR="00915C42" w:rsidRPr="00915C42">
        <w:rPr>
          <w:rFonts w:cs="Times New Roman"/>
          <w:szCs w:val="24"/>
        </w:rPr>
        <w:t>ing</w:t>
      </w:r>
      <w:r w:rsidR="000E1195" w:rsidRPr="00915C42">
        <w:rPr>
          <w:rFonts w:cs="Times New Roman"/>
          <w:szCs w:val="24"/>
        </w:rPr>
        <w:t xml:space="preserve"> </w:t>
      </w:r>
      <w:r w:rsidR="004B524C" w:rsidRPr="00915C42">
        <w:rPr>
          <w:rFonts w:cs="Times New Roman"/>
          <w:szCs w:val="24"/>
        </w:rPr>
        <w:t xml:space="preserve">preferences about regional </w:t>
      </w:r>
      <w:r w:rsidR="00E51BE2" w:rsidRPr="00915C42">
        <w:rPr>
          <w:rFonts w:cs="Times New Roman"/>
          <w:szCs w:val="24"/>
        </w:rPr>
        <w:t xml:space="preserve">autonomy </w:t>
      </w:r>
      <w:r w:rsidR="00E51BE2" w:rsidRPr="00915C42">
        <w:rPr>
          <w:rFonts w:cs="Times New Roman"/>
          <w:i/>
          <w:szCs w:val="24"/>
        </w:rPr>
        <w:t>à</w:t>
      </w:r>
      <w:r w:rsidR="004B524C" w:rsidRPr="00915C42">
        <w:rPr>
          <w:rFonts w:cs="Times New Roman"/>
          <w:szCs w:val="24"/>
        </w:rPr>
        <w:t xml:space="preserve"> </w:t>
      </w:r>
      <w:proofErr w:type="spellStart"/>
      <w:r w:rsidR="004B524C" w:rsidRPr="00915C42">
        <w:rPr>
          <w:rFonts w:cs="Times New Roman"/>
          <w:i/>
          <w:szCs w:val="24"/>
        </w:rPr>
        <w:t>contre</w:t>
      </w:r>
      <w:proofErr w:type="spellEnd"/>
      <w:r w:rsidR="004B524C" w:rsidRPr="00915C42">
        <w:rPr>
          <w:rFonts w:cs="Times New Roman"/>
          <w:i/>
          <w:szCs w:val="24"/>
        </w:rPr>
        <w:t xml:space="preserve">-courant </w:t>
      </w:r>
      <w:r w:rsidR="00A149E0" w:rsidRPr="00915C42">
        <w:rPr>
          <w:rFonts w:cs="Times New Roman"/>
          <w:szCs w:val="24"/>
        </w:rPr>
        <w:t xml:space="preserve">the </w:t>
      </w:r>
      <w:r w:rsidR="00192B08" w:rsidRPr="00915C42">
        <w:rPr>
          <w:rFonts w:cs="Times New Roman"/>
          <w:szCs w:val="24"/>
        </w:rPr>
        <w:t xml:space="preserve">average trend observed in </w:t>
      </w:r>
      <w:r w:rsidR="00A149E0" w:rsidRPr="00915C42">
        <w:rPr>
          <w:rFonts w:cs="Times New Roman"/>
          <w:szCs w:val="24"/>
        </w:rPr>
        <w:t>the population.</w:t>
      </w:r>
    </w:p>
    <w:p w14:paraId="326D450D" w14:textId="68FD4DC3" w:rsidR="000F263C" w:rsidRPr="000F263C" w:rsidRDefault="000F263C" w:rsidP="00D006A5"/>
    <w:p w14:paraId="2F03F533" w14:textId="40D64DA9" w:rsidR="00256381" w:rsidRPr="00C81587" w:rsidRDefault="00256381" w:rsidP="00E34C8F">
      <w:pPr>
        <w:pStyle w:val="Titre1"/>
      </w:pPr>
      <w:r w:rsidRPr="00C81587">
        <w:lastRenderedPageBreak/>
        <w:t>Data and Method</w:t>
      </w:r>
    </w:p>
    <w:p w14:paraId="12A41CBA" w14:textId="457ED159" w:rsidR="002D2C4D" w:rsidRPr="00915C42" w:rsidRDefault="00E77EC2" w:rsidP="00FA681C">
      <w:pPr>
        <w:rPr>
          <w:rFonts w:cs="Times New Roman"/>
          <w:szCs w:val="24"/>
        </w:rPr>
      </w:pPr>
      <w:r w:rsidRPr="00915C42">
        <w:rPr>
          <w:rFonts w:cs="Times New Roman"/>
          <w:szCs w:val="24"/>
        </w:rPr>
        <w:t>Our</w:t>
      </w:r>
      <w:r w:rsidR="00996F3B" w:rsidRPr="00915C42">
        <w:rPr>
          <w:rFonts w:cs="Times New Roman"/>
          <w:szCs w:val="24"/>
        </w:rPr>
        <w:t xml:space="preserve"> choice </w:t>
      </w:r>
      <w:r w:rsidR="007367E5" w:rsidRPr="00915C42">
        <w:rPr>
          <w:rFonts w:cs="Times New Roman"/>
          <w:szCs w:val="24"/>
        </w:rPr>
        <w:t xml:space="preserve">for </w:t>
      </w:r>
      <w:r w:rsidR="00996F3B" w:rsidRPr="00915C42">
        <w:rPr>
          <w:rFonts w:cs="Times New Roman"/>
          <w:szCs w:val="24"/>
        </w:rPr>
        <w:t>an experimental research design</w:t>
      </w:r>
      <w:r w:rsidR="001C379A" w:rsidRPr="00915C42">
        <w:rPr>
          <w:rFonts w:cs="Times New Roman"/>
          <w:szCs w:val="24"/>
        </w:rPr>
        <w:t xml:space="preserve"> relies on two main reasons. </w:t>
      </w:r>
      <w:r w:rsidR="00915C42" w:rsidRPr="00915C42">
        <w:rPr>
          <w:rFonts w:cs="Times New Roman"/>
          <w:szCs w:val="24"/>
        </w:rPr>
        <w:t>I</w:t>
      </w:r>
      <w:r w:rsidR="001C379A" w:rsidRPr="00915C42">
        <w:rPr>
          <w:rFonts w:cs="Times New Roman"/>
          <w:szCs w:val="24"/>
        </w:rPr>
        <w:t xml:space="preserve">t is the only way to generate data in which </w:t>
      </w:r>
      <w:r w:rsidR="00015077" w:rsidRPr="00915C42">
        <w:rPr>
          <w:rFonts w:cs="Times New Roman"/>
          <w:szCs w:val="24"/>
        </w:rPr>
        <w:t xml:space="preserve">the impact of </w:t>
      </w:r>
      <w:r w:rsidR="005E252D">
        <w:rPr>
          <w:rFonts w:cs="Times New Roman"/>
          <w:szCs w:val="24"/>
        </w:rPr>
        <w:t xml:space="preserve">deliberate </w:t>
      </w:r>
      <w:r w:rsidR="00015077" w:rsidRPr="00915C42">
        <w:rPr>
          <w:rFonts w:cs="Times New Roman"/>
          <w:szCs w:val="24"/>
        </w:rPr>
        <w:t>metaphor about Belgian federalism can be distinctively assessed</w:t>
      </w:r>
      <w:r w:rsidR="00FB48A3" w:rsidRPr="00915C42">
        <w:rPr>
          <w:rFonts w:cs="Times New Roman"/>
          <w:szCs w:val="24"/>
        </w:rPr>
        <w:t xml:space="preserve"> through the causal mechanism presented</w:t>
      </w:r>
      <w:r w:rsidR="001C379A" w:rsidRPr="00915C42">
        <w:rPr>
          <w:rFonts w:cs="Times New Roman"/>
          <w:szCs w:val="24"/>
        </w:rPr>
        <w:t xml:space="preserve">. </w:t>
      </w:r>
      <w:r w:rsidR="00915C42" w:rsidRPr="00915C42">
        <w:rPr>
          <w:rFonts w:cs="Times New Roman"/>
          <w:szCs w:val="24"/>
        </w:rPr>
        <w:t>Furthermore</w:t>
      </w:r>
      <w:r w:rsidR="00DD0350">
        <w:rPr>
          <w:rFonts w:cs="Times New Roman"/>
          <w:szCs w:val="24"/>
        </w:rPr>
        <w:t>,</w:t>
      </w:r>
      <w:r w:rsidR="00915C42" w:rsidRPr="00915C42">
        <w:rPr>
          <w:rFonts w:cs="Times New Roman"/>
          <w:szCs w:val="24"/>
        </w:rPr>
        <w:t xml:space="preserve"> </w:t>
      </w:r>
      <w:r w:rsidR="00337A31" w:rsidRPr="00915C42">
        <w:rPr>
          <w:rFonts w:cs="Times New Roman"/>
          <w:szCs w:val="24"/>
        </w:rPr>
        <w:t xml:space="preserve">experimental research design </w:t>
      </w:r>
      <w:r w:rsidR="005E252D">
        <w:rPr>
          <w:rFonts w:cs="Times New Roman"/>
          <w:szCs w:val="24"/>
        </w:rPr>
        <w:t xml:space="preserve">is </w:t>
      </w:r>
      <w:r w:rsidR="00337A31" w:rsidRPr="00915C42">
        <w:rPr>
          <w:rFonts w:cs="Times New Roman"/>
          <w:szCs w:val="24"/>
        </w:rPr>
        <w:t xml:space="preserve">very well suited for </w:t>
      </w:r>
      <w:proofErr w:type="gramStart"/>
      <w:r w:rsidR="00337A31" w:rsidRPr="00915C42">
        <w:rPr>
          <w:rFonts w:cs="Times New Roman"/>
          <w:szCs w:val="24"/>
        </w:rPr>
        <w:t>theory-testing</w:t>
      </w:r>
      <w:proofErr w:type="gramEnd"/>
      <w:r w:rsidR="002F2E5E" w:rsidRPr="00915C42">
        <w:rPr>
          <w:rFonts w:cs="Times New Roman"/>
          <w:szCs w:val="24"/>
        </w:rPr>
        <w:t xml:space="preserve"> </w:t>
      </w:r>
      <w:r w:rsidR="00915C42" w:rsidRPr="00915C42">
        <w:t xml:space="preserve">(Morton &amp; Williams 2008) </w:t>
      </w:r>
      <w:r w:rsidR="00DF5FF2" w:rsidRPr="00915C42">
        <w:rPr>
          <w:rFonts w:cs="Times New Roman"/>
          <w:szCs w:val="24"/>
        </w:rPr>
        <w:t>which is the main research objective of this article</w:t>
      </w:r>
      <w:r w:rsidRPr="00915C42">
        <w:rPr>
          <w:rFonts w:cs="Times New Roman"/>
          <w:szCs w:val="24"/>
        </w:rPr>
        <w:t xml:space="preserve">. </w:t>
      </w:r>
      <w:r w:rsidR="00DF5FF2" w:rsidRPr="00915C42">
        <w:rPr>
          <w:rFonts w:cs="Times New Roman"/>
          <w:szCs w:val="24"/>
        </w:rPr>
        <w:t xml:space="preserve">It permits </w:t>
      </w:r>
      <w:r w:rsidR="00DF5FF2" w:rsidRPr="00915C42">
        <w:t>strong causal inference by manipulating the variables of interest while controlling the effects of other intervening factors.</w:t>
      </w:r>
    </w:p>
    <w:p w14:paraId="481AFCA5" w14:textId="77777777" w:rsidR="001C379A" w:rsidRPr="00D4369B" w:rsidRDefault="001C379A" w:rsidP="00FA681C">
      <w:pPr>
        <w:rPr>
          <w:rFonts w:cs="Times New Roman"/>
          <w:color w:val="FF0000"/>
          <w:szCs w:val="24"/>
        </w:rPr>
      </w:pPr>
    </w:p>
    <w:p w14:paraId="516F441B" w14:textId="4E62D6C6" w:rsidR="002D2C4D" w:rsidRPr="00C81587" w:rsidRDefault="002D2C4D" w:rsidP="00D40208">
      <w:pPr>
        <w:pStyle w:val="Titre2"/>
        <w:rPr>
          <w:b/>
        </w:rPr>
      </w:pPr>
      <w:r w:rsidRPr="00C81587">
        <w:rPr>
          <w:b/>
        </w:rPr>
        <w:t>Experimental material</w:t>
      </w:r>
      <w:r w:rsidR="008378BA" w:rsidRPr="00C81587">
        <w:rPr>
          <w:b/>
        </w:rPr>
        <w:t xml:space="preserve"> and set-up</w:t>
      </w:r>
    </w:p>
    <w:p w14:paraId="475D78BE" w14:textId="4A398CD0" w:rsidR="00A915D4" w:rsidRDefault="00A915D4" w:rsidP="00FA681C">
      <w:pPr>
        <w:rPr>
          <w:rFonts w:cs="Times New Roman"/>
          <w:szCs w:val="24"/>
        </w:rPr>
      </w:pPr>
      <w:r w:rsidRPr="00EC3666">
        <w:rPr>
          <w:rFonts w:cs="Times New Roman"/>
          <w:szCs w:val="24"/>
        </w:rPr>
        <w:t xml:space="preserve">To </w:t>
      </w:r>
      <w:r w:rsidR="006B5E88">
        <w:rPr>
          <w:rFonts w:cs="Times New Roman"/>
          <w:szCs w:val="24"/>
        </w:rPr>
        <w:t>assess</w:t>
      </w:r>
      <w:r w:rsidR="006B5E88" w:rsidRPr="00EC3666">
        <w:rPr>
          <w:rFonts w:cs="Times New Roman"/>
          <w:szCs w:val="24"/>
        </w:rPr>
        <w:t xml:space="preserve"> </w:t>
      </w:r>
      <w:r w:rsidRPr="00EC3666">
        <w:rPr>
          <w:rFonts w:cs="Times New Roman"/>
          <w:szCs w:val="24"/>
        </w:rPr>
        <w:t xml:space="preserve">the impact of metaphors on the citizens’ political representations and </w:t>
      </w:r>
      <w:r w:rsidR="00BC4FEC">
        <w:rPr>
          <w:rFonts w:cs="Times New Roman"/>
          <w:szCs w:val="24"/>
        </w:rPr>
        <w:t>preferences</w:t>
      </w:r>
      <w:r w:rsidR="004B0184" w:rsidRPr="004B0184">
        <w:rPr>
          <w:rFonts w:cs="Times New Roman"/>
          <w:szCs w:val="24"/>
        </w:rPr>
        <w:t xml:space="preserve"> </w:t>
      </w:r>
      <w:r w:rsidR="004B0184">
        <w:rPr>
          <w:rFonts w:cs="Times New Roman"/>
          <w:szCs w:val="24"/>
        </w:rPr>
        <w:t>about Belgian federalism</w:t>
      </w:r>
      <w:r w:rsidR="004D5A0D" w:rsidRPr="00EC3666">
        <w:rPr>
          <w:rFonts w:cs="Times New Roman"/>
          <w:szCs w:val="24"/>
        </w:rPr>
        <w:t>,</w:t>
      </w:r>
      <w:r w:rsidRPr="00EC3666">
        <w:rPr>
          <w:rFonts w:cs="Times New Roman"/>
          <w:szCs w:val="24"/>
        </w:rPr>
        <w:t xml:space="preserve"> </w:t>
      </w:r>
      <w:r w:rsidR="0073309A">
        <w:rPr>
          <w:rFonts w:cs="Times New Roman"/>
          <w:szCs w:val="24"/>
        </w:rPr>
        <w:t xml:space="preserve">the experiment </w:t>
      </w:r>
      <w:r w:rsidR="004F3209">
        <w:rPr>
          <w:rFonts w:cs="Times New Roman"/>
          <w:szCs w:val="24"/>
        </w:rPr>
        <w:t>relies</w:t>
      </w:r>
      <w:r w:rsidRPr="00EC3666">
        <w:rPr>
          <w:rFonts w:cs="Times New Roman"/>
          <w:szCs w:val="24"/>
        </w:rPr>
        <w:t xml:space="preserve"> on an article published in the Belgian newspaper </w:t>
      </w:r>
      <w:r w:rsidRPr="00EC3666">
        <w:rPr>
          <w:rFonts w:cs="Times New Roman"/>
          <w:i/>
          <w:szCs w:val="24"/>
        </w:rPr>
        <w:t xml:space="preserve">Le </w:t>
      </w:r>
      <w:proofErr w:type="spellStart"/>
      <w:r w:rsidRPr="00EC3666">
        <w:rPr>
          <w:rFonts w:cs="Times New Roman"/>
          <w:i/>
          <w:szCs w:val="24"/>
        </w:rPr>
        <w:t>Soir</w:t>
      </w:r>
      <w:proofErr w:type="spellEnd"/>
      <w:r w:rsidRPr="00EC3666">
        <w:rPr>
          <w:rFonts w:cs="Times New Roman"/>
          <w:i/>
          <w:szCs w:val="24"/>
        </w:rPr>
        <w:t xml:space="preserve"> </w:t>
      </w:r>
      <w:r w:rsidRPr="00EC3666">
        <w:rPr>
          <w:rFonts w:cs="Times New Roman"/>
          <w:szCs w:val="24"/>
        </w:rPr>
        <w:t xml:space="preserve">(13-14 July 2013) in which Belgian federalism was </w:t>
      </w:r>
      <w:r w:rsidR="004454B2">
        <w:rPr>
          <w:rFonts w:cs="Times New Roman"/>
          <w:szCs w:val="24"/>
        </w:rPr>
        <w:t>c</w:t>
      </w:r>
      <w:r w:rsidRPr="00EC3666">
        <w:rPr>
          <w:rFonts w:cs="Times New Roman"/>
          <w:szCs w:val="24"/>
        </w:rPr>
        <w:t xml:space="preserve">ompared to a Tetris game. </w:t>
      </w:r>
      <w:r w:rsidR="00E35641">
        <w:rPr>
          <w:rFonts w:cs="Times New Roman"/>
          <w:szCs w:val="24"/>
        </w:rPr>
        <w:t xml:space="preserve">Our interest </w:t>
      </w:r>
      <w:r w:rsidR="00BB217D">
        <w:rPr>
          <w:rFonts w:cs="Times New Roman"/>
          <w:szCs w:val="24"/>
        </w:rPr>
        <w:t>in</w:t>
      </w:r>
      <w:r w:rsidR="00E35641">
        <w:rPr>
          <w:rFonts w:cs="Times New Roman"/>
          <w:szCs w:val="24"/>
        </w:rPr>
        <w:t xml:space="preserve"> this article is the opportunity to recourse to ‘</w:t>
      </w:r>
      <w:r w:rsidR="00430B23">
        <w:rPr>
          <w:rFonts w:cs="Times New Roman"/>
          <w:szCs w:val="24"/>
        </w:rPr>
        <w:t>natural’</w:t>
      </w:r>
      <w:r w:rsidR="00E35641" w:rsidRPr="00EC3666">
        <w:rPr>
          <w:rFonts w:cs="Times New Roman"/>
          <w:szCs w:val="24"/>
        </w:rPr>
        <w:t xml:space="preserve"> </w:t>
      </w:r>
      <w:r w:rsidR="00430B23">
        <w:rPr>
          <w:rFonts w:cs="Times New Roman"/>
          <w:szCs w:val="24"/>
        </w:rPr>
        <w:t xml:space="preserve">material in our </w:t>
      </w:r>
      <w:r w:rsidR="00E35641" w:rsidRPr="00915C42">
        <w:rPr>
          <w:rFonts w:cs="Times New Roman"/>
          <w:szCs w:val="24"/>
        </w:rPr>
        <w:t xml:space="preserve">experimental </w:t>
      </w:r>
      <w:r w:rsidR="00D82F01" w:rsidRPr="00915C42">
        <w:rPr>
          <w:rFonts w:cs="Times New Roman"/>
          <w:szCs w:val="24"/>
        </w:rPr>
        <w:t xml:space="preserve">research design as </w:t>
      </w:r>
      <w:r w:rsidR="00E35641" w:rsidRPr="00915C42">
        <w:rPr>
          <w:rFonts w:cs="Times New Roman"/>
          <w:szCs w:val="24"/>
        </w:rPr>
        <w:t xml:space="preserve">the </w:t>
      </w:r>
      <w:r w:rsidRPr="00915C42">
        <w:rPr>
          <w:rFonts w:cs="Times New Roman"/>
          <w:szCs w:val="24"/>
        </w:rPr>
        <w:t>original article included a picture</w:t>
      </w:r>
      <w:r w:rsidR="009C3D00">
        <w:rPr>
          <w:rFonts w:cs="Times New Roman"/>
          <w:szCs w:val="24"/>
        </w:rPr>
        <w:t xml:space="preserve"> (Figure 1)</w:t>
      </w:r>
      <w:r w:rsidRPr="00915C42">
        <w:rPr>
          <w:rFonts w:cs="Times New Roman"/>
          <w:szCs w:val="24"/>
        </w:rPr>
        <w:t xml:space="preserve"> and a text </w:t>
      </w:r>
      <w:r w:rsidR="009C3D00">
        <w:rPr>
          <w:rFonts w:cs="Times New Roman"/>
          <w:szCs w:val="24"/>
        </w:rPr>
        <w:t>of 208 words (Figure 2)</w:t>
      </w:r>
      <w:r w:rsidR="00915C42" w:rsidRPr="00915C42">
        <w:rPr>
          <w:rFonts w:cs="Times New Roman"/>
          <w:szCs w:val="24"/>
        </w:rPr>
        <w:t>, and thus strengthening ecological validity</w:t>
      </w:r>
      <w:r w:rsidRPr="00915C42">
        <w:rPr>
          <w:rFonts w:cs="Times New Roman"/>
          <w:szCs w:val="24"/>
        </w:rPr>
        <w:t xml:space="preserve">. </w:t>
      </w:r>
      <w:r w:rsidR="000079F0" w:rsidRPr="00915C42">
        <w:rPr>
          <w:rFonts w:cs="Times New Roman"/>
          <w:szCs w:val="24"/>
        </w:rPr>
        <w:t xml:space="preserve">The authentic nature of our experimental text is a </w:t>
      </w:r>
      <w:r w:rsidR="008E534E" w:rsidRPr="00915C42">
        <w:rPr>
          <w:rFonts w:cs="Times New Roman"/>
          <w:szCs w:val="24"/>
        </w:rPr>
        <w:t xml:space="preserve">notorious </w:t>
      </w:r>
      <w:r w:rsidR="000079F0" w:rsidRPr="00915C42">
        <w:rPr>
          <w:rFonts w:cs="Times New Roman"/>
          <w:szCs w:val="24"/>
        </w:rPr>
        <w:t xml:space="preserve">advantage considering </w:t>
      </w:r>
      <w:proofErr w:type="gramStart"/>
      <w:r w:rsidR="000079F0" w:rsidRPr="00915C42">
        <w:rPr>
          <w:rFonts w:cs="Times New Roman"/>
          <w:szCs w:val="24"/>
        </w:rPr>
        <w:t xml:space="preserve">it has been produced by a journalist in a </w:t>
      </w:r>
      <w:r w:rsidR="008E534E" w:rsidRPr="00915C42">
        <w:rPr>
          <w:rFonts w:cs="Times New Roman"/>
          <w:szCs w:val="24"/>
        </w:rPr>
        <w:t>‘</w:t>
      </w:r>
      <w:r w:rsidR="000079F0" w:rsidRPr="00915C42">
        <w:rPr>
          <w:rFonts w:cs="Times New Roman"/>
          <w:szCs w:val="24"/>
        </w:rPr>
        <w:t>natural</w:t>
      </w:r>
      <w:r w:rsidR="008E534E" w:rsidRPr="00915C42">
        <w:rPr>
          <w:rFonts w:cs="Times New Roman"/>
          <w:szCs w:val="24"/>
        </w:rPr>
        <w:t>’</w:t>
      </w:r>
      <w:r w:rsidR="000079F0" w:rsidRPr="00915C42">
        <w:rPr>
          <w:rFonts w:cs="Times New Roman"/>
          <w:szCs w:val="24"/>
        </w:rPr>
        <w:t xml:space="preserve"> setting</w:t>
      </w:r>
      <w:proofErr w:type="gramEnd"/>
      <w:r w:rsidR="000079F0" w:rsidRPr="00915C42">
        <w:rPr>
          <w:rFonts w:cs="Times New Roman"/>
          <w:szCs w:val="24"/>
        </w:rPr>
        <w:t xml:space="preserve"> </w:t>
      </w:r>
      <w:r w:rsidR="008E534E" w:rsidRPr="00915C42">
        <w:rPr>
          <w:rFonts w:cs="Times New Roman"/>
          <w:szCs w:val="24"/>
        </w:rPr>
        <w:t xml:space="preserve">in order </w:t>
      </w:r>
      <w:r w:rsidR="000079F0" w:rsidRPr="00915C42">
        <w:rPr>
          <w:rFonts w:cs="Times New Roman"/>
          <w:szCs w:val="24"/>
        </w:rPr>
        <w:t>to present the state reform as clea</w:t>
      </w:r>
      <w:r w:rsidR="00A909C6" w:rsidRPr="00915C42">
        <w:rPr>
          <w:rFonts w:cs="Times New Roman"/>
          <w:szCs w:val="24"/>
        </w:rPr>
        <w:t>rly as possible to its readers.</w:t>
      </w:r>
      <w:r w:rsidR="00622190" w:rsidRPr="00915C42">
        <w:rPr>
          <w:rFonts w:cs="Times New Roman"/>
          <w:szCs w:val="24"/>
        </w:rPr>
        <w:t xml:space="preserve"> In other words,</w:t>
      </w:r>
      <w:r w:rsidR="00607BD1" w:rsidRPr="00915C42">
        <w:rPr>
          <w:rFonts w:cs="Times New Roman"/>
          <w:szCs w:val="24"/>
        </w:rPr>
        <w:t xml:space="preserve"> even though the</w:t>
      </w:r>
      <w:r w:rsidR="008E534E" w:rsidRPr="00915C42">
        <w:rPr>
          <w:rFonts w:cs="Times New Roman"/>
          <w:szCs w:val="24"/>
        </w:rPr>
        <w:t xml:space="preserve"> research design remains </w:t>
      </w:r>
      <w:r w:rsidR="008E534E" w:rsidRPr="00915C42">
        <w:rPr>
          <w:rFonts w:cs="Times New Roman"/>
          <w:i/>
          <w:szCs w:val="24"/>
        </w:rPr>
        <w:t>per se</w:t>
      </w:r>
      <w:r w:rsidR="008E534E" w:rsidRPr="00915C42">
        <w:rPr>
          <w:rFonts w:cs="Times New Roman"/>
          <w:szCs w:val="24"/>
        </w:rPr>
        <w:t xml:space="preserve"> experimental</w:t>
      </w:r>
      <w:r w:rsidR="00607BD1" w:rsidRPr="00915C42">
        <w:rPr>
          <w:rFonts w:cs="Times New Roman"/>
          <w:szCs w:val="24"/>
        </w:rPr>
        <w:t>, its material relies on</w:t>
      </w:r>
      <w:r w:rsidR="008E534E" w:rsidRPr="00915C42">
        <w:rPr>
          <w:rFonts w:cs="Times New Roman"/>
          <w:szCs w:val="24"/>
        </w:rPr>
        <w:t xml:space="preserve"> a</w:t>
      </w:r>
      <w:r w:rsidR="00607BD1" w:rsidRPr="00915C42">
        <w:rPr>
          <w:rFonts w:cs="Times New Roman"/>
          <w:szCs w:val="24"/>
        </w:rPr>
        <w:t xml:space="preserve"> </w:t>
      </w:r>
      <w:r w:rsidR="008E534E" w:rsidRPr="00915C42">
        <w:rPr>
          <w:rFonts w:cs="Times New Roman"/>
          <w:szCs w:val="24"/>
        </w:rPr>
        <w:t xml:space="preserve">genuine novel </w:t>
      </w:r>
      <w:r w:rsidR="00607BD1" w:rsidRPr="00915C42">
        <w:rPr>
          <w:rFonts w:cs="Times New Roman"/>
          <w:szCs w:val="24"/>
        </w:rPr>
        <w:t>metaphor</w:t>
      </w:r>
      <w:r w:rsidR="008E534E" w:rsidRPr="00915C42">
        <w:rPr>
          <w:rFonts w:cs="Times New Roman"/>
          <w:szCs w:val="24"/>
        </w:rPr>
        <w:t xml:space="preserve"> from the ‘real’ social and political environment we aim to explore. </w:t>
      </w:r>
      <w:r w:rsidR="00430B23" w:rsidRPr="00915C42">
        <w:rPr>
          <w:rFonts w:cs="Times New Roman"/>
          <w:szCs w:val="24"/>
        </w:rPr>
        <w:t>This allows use to avoid</w:t>
      </w:r>
      <w:r w:rsidR="008E534E" w:rsidRPr="00915C42">
        <w:rPr>
          <w:rFonts w:cs="Times New Roman"/>
          <w:szCs w:val="24"/>
        </w:rPr>
        <w:t xml:space="preserve"> ‘laboratory-made’ metaphor</w:t>
      </w:r>
      <w:r w:rsidR="007642C7" w:rsidRPr="00915C42">
        <w:rPr>
          <w:rFonts w:cs="Times New Roman"/>
          <w:szCs w:val="24"/>
        </w:rPr>
        <w:t>s</w:t>
      </w:r>
      <w:r w:rsidR="000506A0" w:rsidRPr="00915C42">
        <w:rPr>
          <w:rFonts w:cs="Times New Roman"/>
          <w:szCs w:val="24"/>
        </w:rPr>
        <w:t> – </w:t>
      </w:r>
      <w:r w:rsidR="008E534E" w:rsidRPr="00915C42">
        <w:rPr>
          <w:rFonts w:cs="Times New Roman"/>
          <w:szCs w:val="24"/>
        </w:rPr>
        <w:t>as usually employe</w:t>
      </w:r>
      <w:r w:rsidR="007642C7" w:rsidRPr="00915C42">
        <w:rPr>
          <w:rFonts w:cs="Times New Roman"/>
          <w:szCs w:val="24"/>
        </w:rPr>
        <w:t xml:space="preserve">d in previous studies (see </w:t>
      </w:r>
      <w:r w:rsidR="00ED16A6" w:rsidRPr="00915C42">
        <w:rPr>
          <w:rFonts w:cs="Times New Roman"/>
          <w:szCs w:val="24"/>
        </w:rPr>
        <w:t xml:space="preserve">for instance </w:t>
      </w:r>
      <w:proofErr w:type="spellStart"/>
      <w:r w:rsidR="00ED16A6" w:rsidRPr="00915C42">
        <w:rPr>
          <w:rFonts w:cs="Times New Roman"/>
          <w:szCs w:val="24"/>
        </w:rPr>
        <w:t>Thibodeau</w:t>
      </w:r>
      <w:proofErr w:type="spellEnd"/>
      <w:r w:rsidR="00ED16A6" w:rsidRPr="00915C42">
        <w:rPr>
          <w:rFonts w:cs="Times New Roman"/>
          <w:szCs w:val="24"/>
        </w:rPr>
        <w:t xml:space="preserve"> &amp; </w:t>
      </w:r>
      <w:proofErr w:type="spellStart"/>
      <w:r w:rsidR="00ED16A6" w:rsidRPr="00915C42">
        <w:rPr>
          <w:rFonts w:cs="Times New Roman"/>
          <w:szCs w:val="24"/>
        </w:rPr>
        <w:t>Boroditsky</w:t>
      </w:r>
      <w:proofErr w:type="spellEnd"/>
      <w:r w:rsidR="00ED16A6" w:rsidRPr="00915C42">
        <w:rPr>
          <w:rFonts w:cs="Times New Roman"/>
          <w:szCs w:val="24"/>
        </w:rPr>
        <w:t xml:space="preserve"> 2011, 2013</w:t>
      </w:r>
      <w:r w:rsidR="00BC125C">
        <w:rPr>
          <w:rFonts w:cs="Times New Roman"/>
          <w:szCs w:val="24"/>
        </w:rPr>
        <w:t>, 2015</w:t>
      </w:r>
      <w:r w:rsidR="007642C7" w:rsidRPr="00915C42">
        <w:rPr>
          <w:rFonts w:cs="Times New Roman"/>
          <w:szCs w:val="24"/>
        </w:rPr>
        <w:t>)</w:t>
      </w:r>
      <w:r w:rsidR="000506A0" w:rsidRPr="00915C42">
        <w:rPr>
          <w:rFonts w:cs="Times New Roman"/>
          <w:szCs w:val="24"/>
        </w:rPr>
        <w:t> – </w:t>
      </w:r>
      <w:r w:rsidR="00430B23" w:rsidRPr="00915C42">
        <w:rPr>
          <w:rFonts w:cs="Times New Roman"/>
          <w:szCs w:val="24"/>
        </w:rPr>
        <w:t>and consequently permit to reduce</w:t>
      </w:r>
      <w:r w:rsidR="007642C7" w:rsidRPr="00915C42">
        <w:rPr>
          <w:rFonts w:cs="Times New Roman"/>
          <w:szCs w:val="24"/>
        </w:rPr>
        <w:t xml:space="preserve"> partially the artificiality of the </w:t>
      </w:r>
      <w:r w:rsidR="00430B23" w:rsidRPr="00915C42">
        <w:rPr>
          <w:rFonts w:cs="Times New Roman"/>
          <w:szCs w:val="24"/>
        </w:rPr>
        <w:t>experiment</w:t>
      </w:r>
      <w:r w:rsidR="008E534E" w:rsidRPr="00915C42">
        <w:rPr>
          <w:rFonts w:cs="Times New Roman"/>
          <w:szCs w:val="24"/>
        </w:rPr>
        <w:t>.</w:t>
      </w:r>
    </w:p>
    <w:p w14:paraId="36B7F6FC" w14:textId="77777777" w:rsidR="00D06196" w:rsidRPr="00EC3666" w:rsidRDefault="00D06196" w:rsidP="00FA681C">
      <w:pPr>
        <w:rPr>
          <w:rFonts w:cs="Times New Roman"/>
          <w:szCs w:val="24"/>
        </w:rPr>
      </w:pPr>
    </w:p>
    <w:p w14:paraId="6DF4A33E" w14:textId="77777777" w:rsidR="00F31800" w:rsidRDefault="00F31800" w:rsidP="00F31800">
      <w:pPr>
        <w:jc w:val="center"/>
        <w:rPr>
          <w:rFonts w:cs="Times New Roman"/>
          <w:szCs w:val="24"/>
        </w:rPr>
      </w:pPr>
      <w:r w:rsidRPr="00D45245">
        <w:rPr>
          <w:rFonts w:cs="Times New Roman"/>
          <w:b/>
          <w:szCs w:val="24"/>
        </w:rPr>
        <w:lastRenderedPageBreak/>
        <w:t>Figure 1.</w:t>
      </w:r>
      <w:r>
        <w:rPr>
          <w:rFonts w:cs="Times New Roman"/>
          <w:szCs w:val="24"/>
        </w:rPr>
        <w:t xml:space="preserve"> The Tetris metaphor published in the newspaper article </w:t>
      </w:r>
      <w:r>
        <w:rPr>
          <w:rFonts w:cs="Times New Roman"/>
          <w:i/>
          <w:szCs w:val="24"/>
        </w:rPr>
        <w:t xml:space="preserve">Le </w:t>
      </w:r>
      <w:proofErr w:type="spellStart"/>
      <w:r>
        <w:rPr>
          <w:rFonts w:cs="Times New Roman"/>
          <w:i/>
          <w:szCs w:val="24"/>
        </w:rPr>
        <w:t>Soir</w:t>
      </w:r>
      <w:proofErr w:type="spellEnd"/>
      <w:r>
        <w:rPr>
          <w:rFonts w:cs="Times New Roman"/>
          <w:i/>
          <w:szCs w:val="24"/>
        </w:rPr>
        <w:t xml:space="preserve"> </w:t>
      </w:r>
      <w:r w:rsidRPr="00EC3666">
        <w:rPr>
          <w:rFonts w:cs="Times New Roman"/>
          <w:szCs w:val="24"/>
        </w:rPr>
        <w:t>(13-14 July 2013)</w:t>
      </w:r>
      <w:r w:rsidRPr="00EC3666">
        <w:rPr>
          <w:rFonts w:cs="Times New Roman"/>
          <w:noProof/>
          <w:szCs w:val="24"/>
          <w:lang w:val="fr-FR"/>
        </w:rPr>
        <w:drawing>
          <wp:inline distT="0" distB="0" distL="0" distR="0" wp14:anchorId="6D05D15C" wp14:editId="133DB5BA">
            <wp:extent cx="2741504" cy="2880000"/>
            <wp:effectExtent l="0" t="0" r="1905" b="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 d’écran 2014-05-07 à 05.05.12.png"/>
                    <pic:cNvPicPr/>
                  </pic:nvPicPr>
                  <pic:blipFill>
                    <a:blip r:embed="rId9">
                      <a:extLst>
                        <a:ext uri="{28A0092B-C50C-407E-A947-70E740481C1C}">
                          <a14:useLocalDpi xmlns:a14="http://schemas.microsoft.com/office/drawing/2010/main" val="0"/>
                        </a:ext>
                      </a:extLst>
                    </a:blip>
                    <a:stretch>
                      <a:fillRect/>
                    </a:stretch>
                  </pic:blipFill>
                  <pic:spPr>
                    <a:xfrm>
                      <a:off x="0" y="0"/>
                      <a:ext cx="2741504" cy="2880000"/>
                    </a:xfrm>
                    <a:prstGeom prst="rect">
                      <a:avLst/>
                    </a:prstGeom>
                  </pic:spPr>
                </pic:pic>
              </a:graphicData>
            </a:graphic>
          </wp:inline>
        </w:drawing>
      </w:r>
    </w:p>
    <w:p w14:paraId="5D276B78" w14:textId="77777777" w:rsidR="00F31800" w:rsidRDefault="00F31800" w:rsidP="00F31800">
      <w:pPr>
        <w:spacing w:line="240" w:lineRule="auto"/>
        <w:jc w:val="left"/>
        <w:rPr>
          <w:rFonts w:cs="Times New Roman"/>
          <w:szCs w:val="24"/>
        </w:rPr>
      </w:pPr>
    </w:p>
    <w:p w14:paraId="4C52D4CD" w14:textId="77777777" w:rsidR="00F31800" w:rsidRPr="00EC3666" w:rsidRDefault="00F31800" w:rsidP="00F31800">
      <w:pPr>
        <w:jc w:val="center"/>
        <w:rPr>
          <w:rFonts w:cs="Times New Roman"/>
          <w:szCs w:val="24"/>
        </w:rPr>
      </w:pPr>
      <w:r w:rsidRPr="00D45245">
        <w:rPr>
          <w:rFonts w:cs="Times New Roman"/>
          <w:b/>
          <w:szCs w:val="24"/>
        </w:rPr>
        <w:t>Figure 2.</w:t>
      </w:r>
      <w:r w:rsidRPr="00EC3666">
        <w:rPr>
          <w:rFonts w:cs="Times New Roman"/>
          <w:szCs w:val="24"/>
        </w:rPr>
        <w:t xml:space="preserve"> </w:t>
      </w:r>
      <w:r>
        <w:rPr>
          <w:rFonts w:cs="Times New Roman"/>
          <w:szCs w:val="24"/>
        </w:rPr>
        <w:t>The e</w:t>
      </w:r>
      <w:r w:rsidRPr="00EC3666">
        <w:rPr>
          <w:rFonts w:cs="Times New Roman"/>
          <w:szCs w:val="24"/>
        </w:rPr>
        <w:t>xperimental text</w:t>
      </w:r>
      <w:r w:rsidRPr="00EC3666">
        <w:rPr>
          <w:rStyle w:val="Marquenotebasdepage"/>
          <w:rFonts w:cs="Times New Roman"/>
          <w:szCs w:val="24"/>
        </w:rPr>
        <w:footnoteReference w:id="1"/>
      </w:r>
    </w:p>
    <w:p w14:paraId="20BAA021" w14:textId="77777777" w:rsidR="00F31800" w:rsidRPr="00EC3666" w:rsidRDefault="00F31800" w:rsidP="00F31800">
      <w:pPr>
        <w:jc w:val="center"/>
        <w:rPr>
          <w:rFonts w:cs="Times New Roman"/>
          <w:szCs w:val="24"/>
        </w:rPr>
      </w:pPr>
      <w:r w:rsidRPr="00EC3666">
        <w:rPr>
          <w:rFonts w:cs="Times New Roman"/>
          <w:noProof/>
          <w:szCs w:val="24"/>
          <w:lang w:val="fr-FR"/>
        </w:rPr>
        <w:drawing>
          <wp:inline distT="0" distB="0" distL="0" distR="0" wp14:anchorId="41716B6D" wp14:editId="3732F9AF">
            <wp:extent cx="3326973" cy="2160000"/>
            <wp:effectExtent l="0" t="0" r="6985" b="0"/>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 d’écran 2014-05-07 à 05.03.08.png"/>
                    <pic:cNvPicPr/>
                  </pic:nvPicPr>
                  <pic:blipFill>
                    <a:blip r:embed="rId10">
                      <a:extLst>
                        <a:ext uri="{28A0092B-C50C-407E-A947-70E740481C1C}">
                          <a14:useLocalDpi xmlns:a14="http://schemas.microsoft.com/office/drawing/2010/main" val="0"/>
                        </a:ext>
                      </a:extLst>
                    </a:blip>
                    <a:stretch>
                      <a:fillRect/>
                    </a:stretch>
                  </pic:blipFill>
                  <pic:spPr>
                    <a:xfrm>
                      <a:off x="0" y="0"/>
                      <a:ext cx="3326973" cy="2160000"/>
                    </a:xfrm>
                    <a:prstGeom prst="rect">
                      <a:avLst/>
                    </a:prstGeom>
                  </pic:spPr>
                </pic:pic>
              </a:graphicData>
            </a:graphic>
          </wp:inline>
        </w:drawing>
      </w:r>
    </w:p>
    <w:p w14:paraId="567DE49B" w14:textId="77777777" w:rsidR="00D06196" w:rsidRDefault="00D06196" w:rsidP="00D06196">
      <w:pPr>
        <w:rPr>
          <w:rFonts w:cs="Times New Roman"/>
          <w:szCs w:val="24"/>
        </w:rPr>
      </w:pPr>
    </w:p>
    <w:p w14:paraId="7B7CE7F4" w14:textId="70C15019" w:rsidR="00B8510F" w:rsidRPr="00B8510F" w:rsidRDefault="00B8510F" w:rsidP="00B8510F">
      <w:pPr>
        <w:pStyle w:val="Titre2"/>
        <w:rPr>
          <w:b/>
        </w:rPr>
      </w:pPr>
      <w:r>
        <w:rPr>
          <w:b/>
        </w:rPr>
        <w:t>Experiment 1 – Four conditions: control, text, picture, text + picture</w:t>
      </w:r>
    </w:p>
    <w:p w14:paraId="77882F9F" w14:textId="5F1C826B" w:rsidR="00FD7B33" w:rsidRPr="00FC538B" w:rsidRDefault="00633197" w:rsidP="00D06196">
      <w:pPr>
        <w:rPr>
          <w:rFonts w:cs="Times New Roman"/>
          <w:color w:val="FF0000"/>
          <w:szCs w:val="24"/>
        </w:rPr>
      </w:pPr>
      <w:r>
        <w:rPr>
          <w:rFonts w:cs="Times New Roman"/>
          <w:szCs w:val="24"/>
        </w:rPr>
        <w:t>I</w:t>
      </w:r>
      <w:r w:rsidR="007F03EE" w:rsidRPr="00EC3666">
        <w:rPr>
          <w:rFonts w:cs="Times New Roman"/>
          <w:szCs w:val="24"/>
        </w:rPr>
        <w:t xml:space="preserve">n order to assess </w:t>
      </w:r>
      <w:r w:rsidR="007F03EE">
        <w:rPr>
          <w:rFonts w:cs="Times New Roman"/>
          <w:szCs w:val="24"/>
        </w:rPr>
        <w:t>the impact of this</w:t>
      </w:r>
      <w:r w:rsidR="007F03EE" w:rsidRPr="00EC3666">
        <w:rPr>
          <w:rFonts w:cs="Times New Roman"/>
          <w:szCs w:val="24"/>
        </w:rPr>
        <w:t xml:space="preserve"> metaphor on the citizens’ perception towards Belgian federalism, we designed a test consisting of three experimental conditions and one control condition</w:t>
      </w:r>
      <w:r w:rsidR="00D45245">
        <w:rPr>
          <w:rFonts w:cs="Times New Roman"/>
          <w:szCs w:val="24"/>
        </w:rPr>
        <w:t xml:space="preserve"> (Figure 3</w:t>
      </w:r>
      <w:r w:rsidR="00D06196">
        <w:rPr>
          <w:rFonts w:cs="Times New Roman"/>
          <w:szCs w:val="24"/>
        </w:rPr>
        <w:t>)</w:t>
      </w:r>
      <w:r w:rsidR="00FD7B33">
        <w:rPr>
          <w:rFonts w:cs="Times New Roman"/>
          <w:szCs w:val="24"/>
        </w:rPr>
        <w:t>.</w:t>
      </w:r>
      <w:r w:rsidR="0066581F" w:rsidRPr="00EC3666">
        <w:rPr>
          <w:rFonts w:cs="Times New Roman"/>
          <w:szCs w:val="24"/>
        </w:rPr>
        <w:t xml:space="preserve"> In the first experimental condition (full condition)</w:t>
      </w:r>
      <w:r w:rsidR="004D5A0D" w:rsidRPr="00EC3666">
        <w:rPr>
          <w:rFonts w:cs="Times New Roman"/>
          <w:szCs w:val="24"/>
        </w:rPr>
        <w:t>,</w:t>
      </w:r>
      <w:r w:rsidR="0066581F" w:rsidRPr="00EC3666">
        <w:rPr>
          <w:rFonts w:cs="Times New Roman"/>
          <w:szCs w:val="24"/>
        </w:rPr>
        <w:t xml:space="preserve"> the participants were exposed to the original article (including the text and the picture). In the second and third experimental conditions</w:t>
      </w:r>
      <w:r w:rsidR="004D5A0D" w:rsidRPr="00EC3666">
        <w:rPr>
          <w:rFonts w:cs="Times New Roman"/>
          <w:szCs w:val="24"/>
        </w:rPr>
        <w:t>,</w:t>
      </w:r>
      <w:r w:rsidR="0066581F" w:rsidRPr="00EC3666">
        <w:rPr>
          <w:rFonts w:cs="Times New Roman"/>
          <w:szCs w:val="24"/>
        </w:rPr>
        <w:t xml:space="preserve"> the participants were respectively exposed either to the text (text condition) or the picture (picture condition). In the control condition</w:t>
      </w:r>
      <w:r w:rsidR="004D5A0D" w:rsidRPr="00EC3666">
        <w:rPr>
          <w:rFonts w:cs="Times New Roman"/>
          <w:szCs w:val="24"/>
        </w:rPr>
        <w:t>,</w:t>
      </w:r>
      <w:r w:rsidR="0066581F" w:rsidRPr="00EC3666">
        <w:rPr>
          <w:rFonts w:cs="Times New Roman"/>
          <w:szCs w:val="24"/>
        </w:rPr>
        <w:t xml:space="preserve"> the participants were</w:t>
      </w:r>
      <w:r w:rsidR="002B01DC">
        <w:rPr>
          <w:rFonts w:cs="Times New Roman"/>
          <w:szCs w:val="24"/>
        </w:rPr>
        <w:t xml:space="preserve"> not</w:t>
      </w:r>
      <w:r w:rsidR="0066581F" w:rsidRPr="00EC3666">
        <w:rPr>
          <w:rFonts w:cs="Times New Roman"/>
          <w:szCs w:val="24"/>
        </w:rPr>
        <w:t xml:space="preserve"> exposed to any material at all.</w:t>
      </w:r>
    </w:p>
    <w:p w14:paraId="52A9BE4C" w14:textId="1306B2C9" w:rsidR="0066581F" w:rsidRDefault="0066581F" w:rsidP="00FC538B">
      <w:pPr>
        <w:ind w:firstLine="708"/>
        <w:rPr>
          <w:rFonts w:cs="Times New Roman"/>
          <w:szCs w:val="24"/>
        </w:rPr>
      </w:pPr>
      <w:r w:rsidRPr="00EC3666">
        <w:rPr>
          <w:rFonts w:cs="Times New Roman"/>
          <w:szCs w:val="24"/>
        </w:rPr>
        <w:t>In the second stage of the experiment</w:t>
      </w:r>
      <w:r w:rsidR="004D5A0D" w:rsidRPr="00EC3666">
        <w:rPr>
          <w:rFonts w:cs="Times New Roman"/>
          <w:szCs w:val="24"/>
        </w:rPr>
        <w:t>,</w:t>
      </w:r>
      <w:r w:rsidRPr="00EC3666">
        <w:rPr>
          <w:rFonts w:cs="Times New Roman"/>
          <w:szCs w:val="24"/>
        </w:rPr>
        <w:t xml:space="preserve"> the participants were asked to achieve three interrelated tasks: (</w:t>
      </w:r>
      <w:r w:rsidR="00D36B53">
        <w:rPr>
          <w:rFonts w:cs="Times New Roman"/>
          <w:szCs w:val="24"/>
        </w:rPr>
        <w:t>1</w:t>
      </w:r>
      <w:r w:rsidRPr="00EC3666">
        <w:rPr>
          <w:rFonts w:cs="Times New Roman"/>
          <w:szCs w:val="24"/>
        </w:rPr>
        <w:t>) a free description task</w:t>
      </w:r>
      <w:r w:rsidR="004D5A0D" w:rsidRPr="00EC3666">
        <w:rPr>
          <w:rFonts w:cs="Times New Roman"/>
          <w:szCs w:val="24"/>
        </w:rPr>
        <w:t xml:space="preserve">, </w:t>
      </w:r>
      <w:r w:rsidRPr="00EC3666">
        <w:rPr>
          <w:rFonts w:cs="Times New Roman"/>
          <w:szCs w:val="24"/>
        </w:rPr>
        <w:t>based on a free description of their own perception of Belgian federalism</w:t>
      </w:r>
      <w:r w:rsidR="004D5A0D" w:rsidRPr="00EC3666">
        <w:rPr>
          <w:rFonts w:cs="Times New Roman"/>
          <w:szCs w:val="24"/>
        </w:rPr>
        <w:t>,</w:t>
      </w:r>
      <w:r w:rsidRPr="00EC3666">
        <w:rPr>
          <w:rFonts w:cs="Times New Roman"/>
          <w:szCs w:val="24"/>
        </w:rPr>
        <w:t xml:space="preserve"> (</w:t>
      </w:r>
      <w:r w:rsidR="0015206A">
        <w:rPr>
          <w:rFonts w:cs="Times New Roman"/>
          <w:szCs w:val="24"/>
        </w:rPr>
        <w:t>2</w:t>
      </w:r>
      <w:r w:rsidRPr="00EC3666">
        <w:rPr>
          <w:rFonts w:cs="Times New Roman"/>
          <w:szCs w:val="24"/>
        </w:rPr>
        <w:t xml:space="preserve">) a questionnaire measuring the participants’ </w:t>
      </w:r>
      <w:r w:rsidR="00633197">
        <w:rPr>
          <w:rFonts w:cs="Times New Roman"/>
          <w:szCs w:val="24"/>
        </w:rPr>
        <w:t>preferences about regional autonomy</w:t>
      </w:r>
      <w:r w:rsidRPr="00EC3666">
        <w:rPr>
          <w:rFonts w:cs="Times New Roman"/>
          <w:szCs w:val="24"/>
        </w:rPr>
        <w:t xml:space="preserve"> and</w:t>
      </w:r>
      <w:r w:rsidR="00D51BE8">
        <w:rPr>
          <w:rFonts w:cs="Times New Roman"/>
          <w:szCs w:val="24"/>
        </w:rPr>
        <w:t xml:space="preserve"> (3)</w:t>
      </w:r>
      <w:r w:rsidR="001A4E04">
        <w:rPr>
          <w:rFonts w:cs="Times New Roman"/>
          <w:szCs w:val="24"/>
        </w:rPr>
        <w:t xml:space="preserve"> a </w:t>
      </w:r>
      <w:r w:rsidR="00B55211">
        <w:rPr>
          <w:rFonts w:cs="Times New Roman"/>
          <w:szCs w:val="24"/>
        </w:rPr>
        <w:t>last</w:t>
      </w:r>
      <w:r w:rsidR="001A4E04">
        <w:rPr>
          <w:rFonts w:cs="Times New Roman"/>
          <w:szCs w:val="24"/>
        </w:rPr>
        <w:t xml:space="preserve"> </w:t>
      </w:r>
      <w:r w:rsidR="00DF2428">
        <w:rPr>
          <w:rFonts w:cs="Times New Roman"/>
          <w:szCs w:val="24"/>
        </w:rPr>
        <w:t xml:space="preserve">set </w:t>
      </w:r>
      <w:r w:rsidR="001A4E04">
        <w:rPr>
          <w:rFonts w:cs="Times New Roman"/>
          <w:szCs w:val="24"/>
        </w:rPr>
        <w:t>of question</w:t>
      </w:r>
      <w:r w:rsidR="00B55211">
        <w:rPr>
          <w:rFonts w:cs="Times New Roman"/>
          <w:szCs w:val="24"/>
        </w:rPr>
        <w:t>s</w:t>
      </w:r>
      <w:r w:rsidR="001A4E04">
        <w:rPr>
          <w:rFonts w:cs="Times New Roman"/>
          <w:szCs w:val="24"/>
        </w:rPr>
        <w:t xml:space="preserve"> measuring</w:t>
      </w:r>
      <w:r w:rsidRPr="00EC3666">
        <w:rPr>
          <w:rFonts w:cs="Times New Roman"/>
          <w:szCs w:val="24"/>
        </w:rPr>
        <w:t xml:space="preserve"> </w:t>
      </w:r>
      <w:r w:rsidR="001A4E04">
        <w:rPr>
          <w:rFonts w:cs="Times New Roman"/>
          <w:szCs w:val="24"/>
        </w:rPr>
        <w:t xml:space="preserve">citizen’s </w:t>
      </w:r>
      <w:r w:rsidR="00B55211">
        <w:rPr>
          <w:rFonts w:cs="Times New Roman"/>
          <w:szCs w:val="24"/>
        </w:rPr>
        <w:t xml:space="preserve">political </w:t>
      </w:r>
      <w:r w:rsidR="00DF2428">
        <w:rPr>
          <w:rFonts w:cs="Times New Roman"/>
          <w:szCs w:val="24"/>
        </w:rPr>
        <w:t>knowledge</w:t>
      </w:r>
      <w:r w:rsidR="00F60F75">
        <w:rPr>
          <w:rFonts w:cs="Times New Roman"/>
          <w:szCs w:val="24"/>
        </w:rPr>
        <w:t xml:space="preserve"> collected as control variables</w:t>
      </w:r>
      <w:r w:rsidR="00B55211">
        <w:rPr>
          <w:rFonts w:cs="Times New Roman"/>
          <w:szCs w:val="24"/>
        </w:rPr>
        <w:t>.</w:t>
      </w:r>
    </w:p>
    <w:p w14:paraId="030587AA" w14:textId="77777777" w:rsidR="00D06196" w:rsidRDefault="00D06196" w:rsidP="00D06196">
      <w:pPr>
        <w:rPr>
          <w:rFonts w:cs="Times New Roman"/>
          <w:szCs w:val="24"/>
        </w:rPr>
      </w:pPr>
    </w:p>
    <w:p w14:paraId="1630AD38" w14:textId="2BA29961" w:rsidR="00B8510F" w:rsidRPr="00E634DF" w:rsidRDefault="00B8510F" w:rsidP="00B8510F">
      <w:pPr>
        <w:jc w:val="center"/>
        <w:rPr>
          <w:rFonts w:cs="Times New Roman"/>
          <w:szCs w:val="24"/>
        </w:rPr>
      </w:pPr>
      <w:r w:rsidRPr="00E634DF">
        <w:rPr>
          <w:rFonts w:cs="Times New Roman"/>
          <w:b/>
          <w:szCs w:val="24"/>
        </w:rPr>
        <w:t xml:space="preserve">Figure </w:t>
      </w:r>
      <w:r>
        <w:rPr>
          <w:rFonts w:cs="Times New Roman"/>
          <w:b/>
          <w:szCs w:val="24"/>
        </w:rPr>
        <w:t>3</w:t>
      </w:r>
      <w:r w:rsidRPr="00E634DF">
        <w:rPr>
          <w:rFonts w:cs="Times New Roman"/>
          <w:b/>
          <w:szCs w:val="24"/>
        </w:rPr>
        <w:t>.</w:t>
      </w:r>
      <w:r w:rsidRPr="00E634DF">
        <w:rPr>
          <w:rFonts w:cs="Times New Roman"/>
          <w:szCs w:val="24"/>
        </w:rPr>
        <w:t xml:space="preserve"> Summary of the experimental research design and the causal mechanism</w:t>
      </w:r>
      <w:r w:rsidR="00EA367B">
        <w:rPr>
          <w:rFonts w:cs="Times New Roman"/>
          <w:szCs w:val="24"/>
        </w:rPr>
        <w:t xml:space="preserve"> – Experiment 1</w:t>
      </w:r>
    </w:p>
    <w:tbl>
      <w:tblPr>
        <w:tblStyle w:val="Grille"/>
        <w:tblW w:w="0" w:type="auto"/>
        <w:jc w:val="center"/>
        <w:tblLook w:val="04A0" w:firstRow="1" w:lastRow="0" w:firstColumn="1" w:lastColumn="0" w:noHBand="0" w:noVBand="1"/>
      </w:tblPr>
      <w:tblGrid>
        <w:gridCol w:w="2265"/>
        <w:gridCol w:w="2265"/>
        <w:gridCol w:w="2266"/>
        <w:gridCol w:w="2266"/>
      </w:tblGrid>
      <w:tr w:rsidR="00B8510F" w:rsidRPr="00373FDF" w14:paraId="45D86967" w14:textId="77777777" w:rsidTr="007D1DF6">
        <w:trPr>
          <w:jc w:val="center"/>
        </w:trPr>
        <w:tc>
          <w:tcPr>
            <w:tcW w:w="2265" w:type="dxa"/>
            <w:vAlign w:val="center"/>
          </w:tcPr>
          <w:p w14:paraId="6471F949" w14:textId="77777777" w:rsidR="00B8510F" w:rsidRPr="00D06196" w:rsidRDefault="00B8510F" w:rsidP="007D1DF6">
            <w:pPr>
              <w:jc w:val="center"/>
              <w:rPr>
                <w:rFonts w:cs="Times New Roman"/>
                <w:b/>
              </w:rPr>
            </w:pPr>
            <w:r w:rsidRPr="00D06196">
              <w:rPr>
                <w:rFonts w:cs="Times New Roman"/>
                <w:b/>
              </w:rPr>
              <w:t>No metaphor</w:t>
            </w:r>
          </w:p>
        </w:tc>
        <w:tc>
          <w:tcPr>
            <w:tcW w:w="6797" w:type="dxa"/>
            <w:gridSpan w:val="3"/>
            <w:vAlign w:val="center"/>
          </w:tcPr>
          <w:p w14:paraId="03754B5A" w14:textId="77777777" w:rsidR="00B8510F" w:rsidRPr="00D06196" w:rsidRDefault="00B8510F" w:rsidP="007D1DF6">
            <w:pPr>
              <w:jc w:val="center"/>
              <w:rPr>
                <w:rFonts w:cs="Times New Roman"/>
                <w:b/>
              </w:rPr>
            </w:pPr>
            <w:r w:rsidRPr="00D06196">
              <w:rPr>
                <w:rFonts w:cs="Times New Roman"/>
                <w:b/>
              </w:rPr>
              <w:t>Metaphors = Belgian Federalism as a Tetris</w:t>
            </w:r>
          </w:p>
        </w:tc>
      </w:tr>
      <w:tr w:rsidR="00B8510F" w:rsidRPr="00373FDF" w14:paraId="5F64BF12" w14:textId="77777777" w:rsidTr="007D1DF6">
        <w:trPr>
          <w:jc w:val="center"/>
        </w:trPr>
        <w:tc>
          <w:tcPr>
            <w:tcW w:w="2265" w:type="dxa"/>
            <w:vAlign w:val="center"/>
          </w:tcPr>
          <w:p w14:paraId="1A50669E" w14:textId="77777777" w:rsidR="00B8510F" w:rsidRPr="00D06196" w:rsidRDefault="00B8510F" w:rsidP="007D1DF6">
            <w:pPr>
              <w:jc w:val="center"/>
              <w:rPr>
                <w:rFonts w:cs="Times New Roman"/>
                <w:b/>
              </w:rPr>
            </w:pPr>
            <w:r w:rsidRPr="00D06196">
              <w:rPr>
                <w:rFonts w:cs="Times New Roman"/>
                <w:b/>
              </w:rPr>
              <w:t>Control condition</w:t>
            </w:r>
          </w:p>
          <w:p w14:paraId="197D78D8" w14:textId="77777777" w:rsidR="00B8510F" w:rsidRPr="00D06196" w:rsidRDefault="00B8510F" w:rsidP="007D1DF6">
            <w:pPr>
              <w:jc w:val="center"/>
              <w:rPr>
                <w:rFonts w:cs="Times New Roman"/>
                <w:b/>
              </w:rPr>
            </w:pPr>
            <w:r w:rsidRPr="00D06196">
              <w:rPr>
                <w:rFonts w:cs="Times New Roman"/>
                <w:b/>
              </w:rPr>
              <w:t>(G1)</w:t>
            </w:r>
          </w:p>
        </w:tc>
        <w:tc>
          <w:tcPr>
            <w:tcW w:w="2265" w:type="dxa"/>
            <w:vAlign w:val="center"/>
          </w:tcPr>
          <w:p w14:paraId="7D91A7D8" w14:textId="77777777" w:rsidR="00B8510F" w:rsidRPr="00D06196" w:rsidRDefault="00B8510F" w:rsidP="007D1DF6">
            <w:pPr>
              <w:jc w:val="center"/>
              <w:rPr>
                <w:rFonts w:cs="Times New Roman"/>
                <w:b/>
              </w:rPr>
            </w:pPr>
            <w:r>
              <w:rPr>
                <w:rFonts w:cs="Times New Roman"/>
                <w:b/>
              </w:rPr>
              <w:t>Full condition</w:t>
            </w:r>
          </w:p>
          <w:p w14:paraId="57E0FE35" w14:textId="77777777" w:rsidR="00B8510F" w:rsidRPr="00D06196" w:rsidRDefault="00B8510F" w:rsidP="007D1DF6">
            <w:pPr>
              <w:jc w:val="center"/>
              <w:rPr>
                <w:rFonts w:cs="Times New Roman"/>
                <w:b/>
              </w:rPr>
            </w:pPr>
            <w:r w:rsidRPr="00D06196">
              <w:rPr>
                <w:rFonts w:cs="Times New Roman"/>
                <w:b/>
              </w:rPr>
              <w:t>(G2)</w:t>
            </w:r>
          </w:p>
        </w:tc>
        <w:tc>
          <w:tcPr>
            <w:tcW w:w="2266" w:type="dxa"/>
            <w:vAlign w:val="center"/>
          </w:tcPr>
          <w:p w14:paraId="6D851117" w14:textId="77777777" w:rsidR="00B8510F" w:rsidRPr="00D06196" w:rsidRDefault="00B8510F" w:rsidP="007D1DF6">
            <w:pPr>
              <w:jc w:val="center"/>
              <w:rPr>
                <w:rFonts w:cs="Times New Roman"/>
                <w:b/>
              </w:rPr>
            </w:pPr>
            <w:r>
              <w:rPr>
                <w:rFonts w:cs="Times New Roman"/>
                <w:b/>
              </w:rPr>
              <w:t>Picture condition</w:t>
            </w:r>
            <w:r w:rsidRPr="00D06196">
              <w:rPr>
                <w:rFonts w:cs="Times New Roman"/>
                <w:b/>
              </w:rPr>
              <w:t xml:space="preserve"> </w:t>
            </w:r>
          </w:p>
          <w:p w14:paraId="24ED9765" w14:textId="77777777" w:rsidR="00B8510F" w:rsidRPr="00D06196" w:rsidRDefault="00B8510F" w:rsidP="007D1DF6">
            <w:pPr>
              <w:jc w:val="center"/>
              <w:rPr>
                <w:rFonts w:cs="Times New Roman"/>
                <w:b/>
              </w:rPr>
            </w:pPr>
            <w:r w:rsidRPr="00D06196">
              <w:rPr>
                <w:rFonts w:cs="Times New Roman"/>
                <w:b/>
              </w:rPr>
              <w:t>(G3)</w:t>
            </w:r>
          </w:p>
        </w:tc>
        <w:tc>
          <w:tcPr>
            <w:tcW w:w="2266" w:type="dxa"/>
            <w:vAlign w:val="center"/>
          </w:tcPr>
          <w:p w14:paraId="49D5B0DE" w14:textId="77777777" w:rsidR="00B8510F" w:rsidRPr="00D06196" w:rsidRDefault="00B8510F" w:rsidP="007D1DF6">
            <w:pPr>
              <w:jc w:val="center"/>
              <w:rPr>
                <w:rFonts w:cs="Times New Roman"/>
                <w:b/>
              </w:rPr>
            </w:pPr>
            <w:r>
              <w:rPr>
                <w:rFonts w:cs="Times New Roman"/>
                <w:b/>
              </w:rPr>
              <w:t>Text condition</w:t>
            </w:r>
          </w:p>
          <w:p w14:paraId="25EF10D0" w14:textId="77777777" w:rsidR="00B8510F" w:rsidRPr="00D06196" w:rsidRDefault="00B8510F" w:rsidP="007D1DF6">
            <w:pPr>
              <w:jc w:val="center"/>
              <w:rPr>
                <w:rFonts w:cs="Times New Roman"/>
                <w:b/>
              </w:rPr>
            </w:pPr>
            <w:r w:rsidRPr="00D06196">
              <w:rPr>
                <w:rFonts w:cs="Times New Roman"/>
                <w:b/>
              </w:rPr>
              <w:t>(G4)</w:t>
            </w:r>
          </w:p>
        </w:tc>
      </w:tr>
      <w:tr w:rsidR="00B8510F" w:rsidRPr="00373FDF" w14:paraId="2665473E" w14:textId="77777777" w:rsidTr="007D1DF6">
        <w:trPr>
          <w:jc w:val="center"/>
        </w:trPr>
        <w:tc>
          <w:tcPr>
            <w:tcW w:w="2265" w:type="dxa"/>
            <w:vAlign w:val="center"/>
          </w:tcPr>
          <w:p w14:paraId="370308A1" w14:textId="77777777" w:rsidR="00B8510F" w:rsidRPr="00D06196" w:rsidRDefault="00B8510F" w:rsidP="007D1DF6">
            <w:pPr>
              <w:jc w:val="center"/>
              <w:rPr>
                <w:rFonts w:cs="Times New Roman"/>
              </w:rPr>
            </w:pPr>
            <w:r w:rsidRPr="00D06196">
              <w:rPr>
                <w:rFonts w:cs="Times New Roman"/>
              </w:rPr>
              <w:t>Nothing</w:t>
            </w:r>
          </w:p>
        </w:tc>
        <w:tc>
          <w:tcPr>
            <w:tcW w:w="2265" w:type="dxa"/>
            <w:vAlign w:val="center"/>
          </w:tcPr>
          <w:p w14:paraId="0A6EE255" w14:textId="77777777" w:rsidR="00B8510F" w:rsidRPr="00D06196" w:rsidRDefault="00B8510F" w:rsidP="007D1DF6">
            <w:pPr>
              <w:jc w:val="center"/>
              <w:rPr>
                <w:rFonts w:cs="Times New Roman"/>
              </w:rPr>
            </w:pPr>
            <w:r w:rsidRPr="00D06196">
              <w:rPr>
                <w:rFonts w:cs="Times New Roman"/>
              </w:rPr>
              <w:t>Picture + Text</w:t>
            </w:r>
          </w:p>
        </w:tc>
        <w:tc>
          <w:tcPr>
            <w:tcW w:w="2266" w:type="dxa"/>
            <w:vAlign w:val="center"/>
          </w:tcPr>
          <w:p w14:paraId="5AED8230" w14:textId="77777777" w:rsidR="00B8510F" w:rsidRPr="00D06196" w:rsidRDefault="00B8510F" w:rsidP="007D1DF6">
            <w:pPr>
              <w:jc w:val="center"/>
              <w:rPr>
                <w:rFonts w:cs="Times New Roman"/>
              </w:rPr>
            </w:pPr>
            <w:r>
              <w:rPr>
                <w:rFonts w:cs="Times New Roman"/>
              </w:rPr>
              <w:t>Picture</w:t>
            </w:r>
          </w:p>
        </w:tc>
        <w:tc>
          <w:tcPr>
            <w:tcW w:w="2266" w:type="dxa"/>
            <w:vAlign w:val="center"/>
          </w:tcPr>
          <w:p w14:paraId="64A844D3" w14:textId="77777777" w:rsidR="00B8510F" w:rsidRPr="00D06196" w:rsidRDefault="00B8510F" w:rsidP="007D1DF6">
            <w:pPr>
              <w:jc w:val="center"/>
              <w:rPr>
                <w:rFonts w:cs="Times New Roman"/>
              </w:rPr>
            </w:pPr>
            <w:r w:rsidRPr="00D06196">
              <w:rPr>
                <w:rFonts w:cs="Times New Roman"/>
              </w:rPr>
              <w:t>Text</w:t>
            </w:r>
          </w:p>
        </w:tc>
      </w:tr>
      <w:tr w:rsidR="00B8510F" w:rsidRPr="00373FDF" w14:paraId="67F1FB40" w14:textId="77777777" w:rsidTr="007D1DF6">
        <w:trPr>
          <w:jc w:val="center"/>
        </w:trPr>
        <w:tc>
          <w:tcPr>
            <w:tcW w:w="2265" w:type="dxa"/>
            <w:tcBorders>
              <w:bottom w:val="nil"/>
              <w:right w:val="nil"/>
            </w:tcBorders>
            <w:vAlign w:val="center"/>
          </w:tcPr>
          <w:p w14:paraId="166AE147" w14:textId="77777777" w:rsidR="00B8510F" w:rsidRPr="00D06196" w:rsidRDefault="00B8510F" w:rsidP="007D1DF6">
            <w:pPr>
              <w:jc w:val="center"/>
              <w:rPr>
                <w:rFonts w:cs="Times New Roman"/>
              </w:rPr>
            </w:pPr>
            <w:r w:rsidRPr="00D06196">
              <w:rPr>
                <w:rFonts w:cs="Times New Roman"/>
                <w:noProof/>
                <w:lang w:val="fr-FR"/>
              </w:rPr>
              <mc:AlternateContent>
                <mc:Choice Requires="wps">
                  <w:drawing>
                    <wp:anchor distT="0" distB="0" distL="114300" distR="114300" simplePos="0" relativeHeight="251661312" behindDoc="0" locked="0" layoutInCell="1" allowOverlap="1" wp14:anchorId="1B7F67C8" wp14:editId="01BD34CF">
                      <wp:simplePos x="0" y="0"/>
                      <wp:positionH relativeFrom="column">
                        <wp:posOffset>565785</wp:posOffset>
                      </wp:positionH>
                      <wp:positionV relativeFrom="paragraph">
                        <wp:posOffset>23495</wp:posOffset>
                      </wp:positionV>
                      <wp:extent cx="71755" cy="248920"/>
                      <wp:effectExtent l="0" t="0" r="4445" b="0"/>
                      <wp:wrapNone/>
                      <wp:docPr id="17" name="Rectangle 17"/>
                      <wp:cNvGraphicFramePr/>
                      <a:graphic xmlns:a="http://schemas.openxmlformats.org/drawingml/2006/main">
                        <a:graphicData uri="http://schemas.microsoft.com/office/word/2010/wordprocessingShape">
                          <wps:wsp>
                            <wps:cNvSpPr/>
                            <wps:spPr>
                              <a:xfrm>
                                <a:off x="0" y="0"/>
                                <a:ext cx="71755" cy="248920"/>
                              </a:xfrm>
                              <a:prstGeom prst="rect">
                                <a:avLst/>
                              </a:prstGeom>
                              <a:solidFill>
                                <a:schemeClr val="tx1">
                                  <a:lumMod val="50000"/>
                                  <a:lumOff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7" o:spid="_x0000_s1026" style="position:absolute;margin-left:44.55pt;margin-top:1.85pt;width:5.65pt;height:19.6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" fillcolor="gray [1629]" stroked="f" strokeweight="2pt"/>
                  </w:pict>
                </mc:Fallback>
              </mc:AlternateContent>
            </w:r>
          </w:p>
        </w:tc>
        <w:tc>
          <w:tcPr>
            <w:tcW w:w="2265" w:type="dxa"/>
            <w:tcBorders>
              <w:left w:val="nil"/>
              <w:bottom w:val="nil"/>
              <w:right w:val="nil"/>
            </w:tcBorders>
            <w:vAlign w:val="center"/>
          </w:tcPr>
          <w:p w14:paraId="1D512CC6" w14:textId="77777777" w:rsidR="00B8510F" w:rsidRPr="00D06196" w:rsidRDefault="00B8510F" w:rsidP="007D1DF6">
            <w:pPr>
              <w:jc w:val="center"/>
              <w:rPr>
                <w:rFonts w:cs="Times New Roman"/>
              </w:rPr>
            </w:pPr>
            <w:r w:rsidRPr="00D06196">
              <w:rPr>
                <w:rFonts w:cs="Times New Roman"/>
                <w:noProof/>
                <w:lang w:val="fr-FR"/>
              </w:rPr>
              <mc:AlternateContent>
                <mc:Choice Requires="wps">
                  <w:drawing>
                    <wp:anchor distT="0" distB="0" distL="114300" distR="114300" simplePos="0" relativeHeight="251662336" behindDoc="0" locked="0" layoutInCell="1" allowOverlap="1" wp14:anchorId="529F91CF" wp14:editId="4EA99D46">
                      <wp:simplePos x="0" y="0"/>
                      <wp:positionH relativeFrom="column">
                        <wp:posOffset>643890</wp:posOffset>
                      </wp:positionH>
                      <wp:positionV relativeFrom="paragraph">
                        <wp:posOffset>19685</wp:posOffset>
                      </wp:positionV>
                      <wp:extent cx="71755" cy="248920"/>
                      <wp:effectExtent l="0" t="0" r="4445" b="0"/>
                      <wp:wrapNone/>
                      <wp:docPr id="18" name="Rectangle 18"/>
                      <wp:cNvGraphicFramePr/>
                      <a:graphic xmlns:a="http://schemas.openxmlformats.org/drawingml/2006/main">
                        <a:graphicData uri="http://schemas.microsoft.com/office/word/2010/wordprocessingShape">
                          <wps:wsp>
                            <wps:cNvSpPr/>
                            <wps:spPr>
                              <a:xfrm>
                                <a:off x="0" y="0"/>
                                <a:ext cx="71755" cy="248920"/>
                              </a:xfrm>
                              <a:prstGeom prst="rect">
                                <a:avLst/>
                              </a:prstGeom>
                              <a:solidFill>
                                <a:schemeClr val="tx1">
                                  <a:lumMod val="50000"/>
                                  <a:lumOff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8" o:spid="_x0000_s1026" style="position:absolute;margin-left:50.7pt;margin-top:1.55pt;width:5.65pt;height:19.6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" fillcolor="gray [1629]" stroked="f" strokeweight="2pt"/>
                  </w:pict>
                </mc:Fallback>
              </mc:AlternateContent>
            </w:r>
          </w:p>
        </w:tc>
        <w:tc>
          <w:tcPr>
            <w:tcW w:w="2266" w:type="dxa"/>
            <w:tcBorders>
              <w:left w:val="nil"/>
              <w:bottom w:val="nil"/>
              <w:right w:val="nil"/>
            </w:tcBorders>
            <w:vAlign w:val="center"/>
          </w:tcPr>
          <w:p w14:paraId="4E2F6273" w14:textId="77777777" w:rsidR="00B8510F" w:rsidRPr="00D06196" w:rsidRDefault="00B8510F" w:rsidP="007D1DF6">
            <w:pPr>
              <w:jc w:val="center"/>
              <w:rPr>
                <w:rFonts w:cs="Times New Roman"/>
              </w:rPr>
            </w:pPr>
            <w:r w:rsidRPr="00D06196">
              <w:rPr>
                <w:rFonts w:cs="Times New Roman"/>
                <w:noProof/>
                <w:lang w:val="fr-FR"/>
              </w:rPr>
              <mc:AlternateContent>
                <mc:Choice Requires="wps">
                  <w:drawing>
                    <wp:anchor distT="0" distB="0" distL="114300" distR="114300" simplePos="0" relativeHeight="251663360" behindDoc="0" locked="0" layoutInCell="1" allowOverlap="1" wp14:anchorId="5C036690" wp14:editId="09827DE1">
                      <wp:simplePos x="0" y="0"/>
                      <wp:positionH relativeFrom="column">
                        <wp:posOffset>666750</wp:posOffset>
                      </wp:positionH>
                      <wp:positionV relativeFrom="paragraph">
                        <wp:posOffset>14605</wp:posOffset>
                      </wp:positionV>
                      <wp:extent cx="71755" cy="248920"/>
                      <wp:effectExtent l="0" t="0" r="4445" b="0"/>
                      <wp:wrapNone/>
                      <wp:docPr id="19" name="Rectangle 19"/>
                      <wp:cNvGraphicFramePr/>
                      <a:graphic xmlns:a="http://schemas.openxmlformats.org/drawingml/2006/main">
                        <a:graphicData uri="http://schemas.microsoft.com/office/word/2010/wordprocessingShape">
                          <wps:wsp>
                            <wps:cNvSpPr/>
                            <wps:spPr>
                              <a:xfrm>
                                <a:off x="0" y="0"/>
                                <a:ext cx="71755" cy="248920"/>
                              </a:xfrm>
                              <a:prstGeom prst="rect">
                                <a:avLst/>
                              </a:prstGeom>
                              <a:solidFill>
                                <a:schemeClr val="tx1">
                                  <a:lumMod val="50000"/>
                                  <a:lumOff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9" o:spid="_x0000_s1026" style="position:absolute;margin-left:52.5pt;margin-top:1.15pt;width:5.65pt;height:19.6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" fillcolor="gray [1629]" stroked="f" strokeweight="2pt"/>
                  </w:pict>
                </mc:Fallback>
              </mc:AlternateContent>
            </w:r>
            <w:r w:rsidRPr="00D06196">
              <w:rPr>
                <w:rFonts w:cs="Times New Roman"/>
                <w:noProof/>
                <w:lang w:val="fr-FR"/>
              </w:rPr>
              <mc:AlternateContent>
                <mc:Choice Requires="wps">
                  <w:drawing>
                    <wp:anchor distT="0" distB="0" distL="114300" distR="114300" simplePos="0" relativeHeight="251660288" behindDoc="0" locked="0" layoutInCell="1" allowOverlap="1" wp14:anchorId="6E23D2DD" wp14:editId="6F5D55FA">
                      <wp:simplePos x="0" y="0"/>
                      <wp:positionH relativeFrom="column">
                        <wp:posOffset>-2310765</wp:posOffset>
                      </wp:positionH>
                      <wp:positionV relativeFrom="paragraph">
                        <wp:posOffset>204470</wp:posOffset>
                      </wp:positionV>
                      <wp:extent cx="4428000" cy="71755"/>
                      <wp:effectExtent l="0" t="0" r="0" b="4445"/>
                      <wp:wrapNone/>
                      <wp:docPr id="20" name="Rectangle 20"/>
                      <wp:cNvGraphicFramePr/>
                      <a:graphic xmlns:a="http://schemas.openxmlformats.org/drawingml/2006/main">
                        <a:graphicData uri="http://schemas.microsoft.com/office/word/2010/wordprocessingShape">
                          <wps:wsp>
                            <wps:cNvSpPr/>
                            <wps:spPr>
                              <a:xfrm>
                                <a:off x="0" y="0"/>
                                <a:ext cx="4428000" cy="71755"/>
                              </a:xfrm>
                              <a:prstGeom prst="rect">
                                <a:avLst/>
                              </a:prstGeom>
                              <a:solidFill>
                                <a:schemeClr val="tx1">
                                  <a:lumMod val="50000"/>
                                  <a:lumOff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0" o:spid="_x0000_s1026" style="position:absolute;margin-left:-181.9pt;margin-top:16.1pt;width:348.65pt;height:5.6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" fillcolor="gray [1629]" stroked="f" strokeweight="2pt"/>
                  </w:pict>
                </mc:Fallback>
              </mc:AlternateContent>
            </w:r>
          </w:p>
        </w:tc>
        <w:tc>
          <w:tcPr>
            <w:tcW w:w="2266" w:type="dxa"/>
            <w:tcBorders>
              <w:left w:val="nil"/>
              <w:bottom w:val="nil"/>
            </w:tcBorders>
            <w:vAlign w:val="center"/>
          </w:tcPr>
          <w:p w14:paraId="0AE0AA4D" w14:textId="77777777" w:rsidR="00B8510F" w:rsidRPr="00D06196" w:rsidRDefault="00B8510F" w:rsidP="007D1DF6">
            <w:pPr>
              <w:jc w:val="center"/>
              <w:rPr>
                <w:rFonts w:cs="Times New Roman"/>
              </w:rPr>
            </w:pPr>
            <w:r w:rsidRPr="00D06196">
              <w:rPr>
                <w:rFonts w:cs="Times New Roman"/>
                <w:noProof/>
                <w:lang w:val="fr-FR"/>
              </w:rPr>
              <mc:AlternateContent>
                <mc:Choice Requires="wps">
                  <w:drawing>
                    <wp:anchor distT="0" distB="0" distL="114300" distR="114300" simplePos="0" relativeHeight="251664384" behindDoc="0" locked="0" layoutInCell="1" allowOverlap="1" wp14:anchorId="6AB85506" wp14:editId="3CA2B51A">
                      <wp:simplePos x="0" y="0"/>
                      <wp:positionH relativeFrom="column">
                        <wp:posOffset>620395</wp:posOffset>
                      </wp:positionH>
                      <wp:positionV relativeFrom="paragraph">
                        <wp:posOffset>24130</wp:posOffset>
                      </wp:positionV>
                      <wp:extent cx="71755" cy="252000"/>
                      <wp:effectExtent l="0" t="0" r="4445" b="0"/>
                      <wp:wrapNone/>
                      <wp:docPr id="21" name="Rectangle 21"/>
                      <wp:cNvGraphicFramePr/>
                      <a:graphic xmlns:a="http://schemas.openxmlformats.org/drawingml/2006/main">
                        <a:graphicData uri="http://schemas.microsoft.com/office/word/2010/wordprocessingShape">
                          <wps:wsp>
                            <wps:cNvSpPr/>
                            <wps:spPr>
                              <a:xfrm>
                                <a:off x="0" y="0"/>
                                <a:ext cx="71755" cy="252000"/>
                              </a:xfrm>
                              <a:prstGeom prst="rect">
                                <a:avLst/>
                              </a:prstGeom>
                              <a:solidFill>
                                <a:schemeClr val="tx1">
                                  <a:lumMod val="50000"/>
                                  <a:lumOff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1" o:spid="_x0000_s1026" style="position:absolute;margin-left:48.85pt;margin-top:1.9pt;width:5.65pt;height:19.8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" fillcolor="gray [1629]" stroked="f" strokeweight="2pt"/>
                  </w:pict>
                </mc:Fallback>
              </mc:AlternateContent>
            </w:r>
          </w:p>
        </w:tc>
      </w:tr>
      <w:tr w:rsidR="00B8510F" w:rsidRPr="00373FDF" w14:paraId="603761D3" w14:textId="77777777" w:rsidTr="007D1DF6">
        <w:trPr>
          <w:jc w:val="center"/>
        </w:trPr>
        <w:tc>
          <w:tcPr>
            <w:tcW w:w="9062" w:type="dxa"/>
            <w:gridSpan w:val="4"/>
            <w:tcBorders>
              <w:top w:val="nil"/>
            </w:tcBorders>
            <w:vAlign w:val="center"/>
          </w:tcPr>
          <w:p w14:paraId="4940B7B1" w14:textId="77777777" w:rsidR="00B8510F" w:rsidRPr="00D06196" w:rsidRDefault="00B8510F" w:rsidP="007D1DF6">
            <w:pPr>
              <w:jc w:val="center"/>
              <w:rPr>
                <w:rFonts w:cs="Times New Roman"/>
              </w:rPr>
            </w:pPr>
            <w:r w:rsidRPr="00D06196">
              <w:rPr>
                <w:rFonts w:cs="Times New Roman"/>
                <w:noProof/>
                <w:lang w:val="fr-FR"/>
              </w:rPr>
              <mc:AlternateContent>
                <mc:Choice Requires="wps">
                  <w:drawing>
                    <wp:anchor distT="0" distB="0" distL="114300" distR="114300" simplePos="0" relativeHeight="251659264" behindDoc="0" locked="0" layoutInCell="1" allowOverlap="1" wp14:anchorId="490A6BD4" wp14:editId="2FD78580">
                      <wp:simplePos x="0" y="0"/>
                      <wp:positionH relativeFrom="column">
                        <wp:posOffset>2776855</wp:posOffset>
                      </wp:positionH>
                      <wp:positionV relativeFrom="paragraph">
                        <wp:posOffset>-76835</wp:posOffset>
                      </wp:positionV>
                      <wp:extent cx="143510" cy="434340"/>
                      <wp:effectExtent l="0" t="0" r="8890" b="3810"/>
                      <wp:wrapNone/>
                      <wp:docPr id="22" name="Flèche vers le bas 22"/>
                      <wp:cNvGraphicFramePr/>
                      <a:graphic xmlns:a="http://schemas.openxmlformats.org/drawingml/2006/main">
                        <a:graphicData uri="http://schemas.microsoft.com/office/word/2010/wordprocessingShape">
                          <wps:wsp>
                            <wps:cNvSpPr/>
                            <wps:spPr>
                              <a:xfrm>
                                <a:off x="0" y="0"/>
                                <a:ext cx="143510" cy="434886"/>
                              </a:xfrm>
                              <a:prstGeom prst="downArrow">
                                <a:avLst/>
                              </a:prstGeom>
                              <a:solidFill>
                                <a:schemeClr val="tx1">
                                  <a:lumMod val="50000"/>
                                  <a:lumOff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Flèche vers le bas 22" o:spid="_x0000_s1026" type="#_x0000_t67" style="position:absolute;margin-left:218.65pt;margin-top:-6pt;width:11.3pt;height:34.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" adj="18036" fillcolor="gray [1629]" stroked="f" strokeweight="2pt"/>
                  </w:pict>
                </mc:Fallback>
              </mc:AlternateContent>
            </w:r>
          </w:p>
          <w:p w14:paraId="52D3DB4A" w14:textId="77777777" w:rsidR="00B8510F" w:rsidRPr="00D06196" w:rsidRDefault="00B8510F" w:rsidP="007D1DF6">
            <w:pPr>
              <w:spacing w:before="240"/>
              <w:jc w:val="center"/>
              <w:rPr>
                <w:rFonts w:cs="Times New Roman"/>
              </w:rPr>
            </w:pPr>
            <w:r w:rsidRPr="00D06196">
              <w:rPr>
                <w:rFonts w:cs="Times New Roman"/>
                <w:noProof/>
                <w:lang w:val="fr-FR"/>
              </w:rPr>
              <mc:AlternateContent>
                <mc:Choice Requires="wps">
                  <w:drawing>
                    <wp:anchor distT="0" distB="0" distL="114300" distR="114300" simplePos="0" relativeHeight="251665408" behindDoc="0" locked="0" layoutInCell="1" allowOverlap="1" wp14:anchorId="7A293F09" wp14:editId="1B643DAC">
                      <wp:simplePos x="0" y="0"/>
                      <wp:positionH relativeFrom="column">
                        <wp:posOffset>2790825</wp:posOffset>
                      </wp:positionH>
                      <wp:positionV relativeFrom="paragraph">
                        <wp:posOffset>410845</wp:posOffset>
                      </wp:positionV>
                      <wp:extent cx="143510" cy="434340"/>
                      <wp:effectExtent l="0" t="0" r="8890" b="0"/>
                      <wp:wrapNone/>
                      <wp:docPr id="23" name="Flèche vers le bas 23"/>
                      <wp:cNvGraphicFramePr/>
                      <a:graphic xmlns:a="http://schemas.openxmlformats.org/drawingml/2006/main">
                        <a:graphicData uri="http://schemas.microsoft.com/office/word/2010/wordprocessingShape">
                          <wps:wsp>
                            <wps:cNvSpPr/>
                            <wps:spPr>
                              <a:xfrm>
                                <a:off x="0" y="0"/>
                                <a:ext cx="143510" cy="434340"/>
                              </a:xfrm>
                              <a:prstGeom prst="downArrow">
                                <a:avLst/>
                              </a:prstGeom>
                              <a:solidFill>
                                <a:schemeClr val="tx1">
                                  <a:lumMod val="50000"/>
                                  <a:lumOff val="5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Flèche vers le bas 23" o:spid="_x0000_s1026" type="#_x0000_t67" style="position:absolute;margin-left:219.75pt;margin-top:32.35pt;width:11.3pt;height:34.2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" adj="18032" fillcolor="gray [1629]" stroked="f" strokeweight="2pt"/>
                  </w:pict>
                </mc:Fallback>
              </mc:AlternateContent>
            </w:r>
            <w:r w:rsidRPr="00D06196">
              <w:rPr>
                <w:rFonts w:cs="Times New Roman"/>
              </w:rPr>
              <w:t>Participants’ representations of Belgian federalism</w:t>
            </w:r>
          </w:p>
          <w:p w14:paraId="2490857E" w14:textId="77777777" w:rsidR="00B8510F" w:rsidRPr="00D06196" w:rsidRDefault="00B8510F" w:rsidP="007D1DF6">
            <w:pPr>
              <w:jc w:val="center"/>
              <w:rPr>
                <w:rFonts w:cs="Times New Roman"/>
              </w:rPr>
            </w:pPr>
          </w:p>
          <w:p w14:paraId="575E03EB" w14:textId="77777777" w:rsidR="00B8510F" w:rsidRPr="00D06196" w:rsidRDefault="00B8510F" w:rsidP="007D1DF6">
            <w:pPr>
              <w:jc w:val="center"/>
              <w:rPr>
                <w:rFonts w:cs="Times New Roman"/>
              </w:rPr>
            </w:pPr>
            <w:r w:rsidRPr="00D06196">
              <w:rPr>
                <w:rFonts w:cs="Times New Roman"/>
              </w:rPr>
              <w:t>Participants’ preferences about regional autonomy</w:t>
            </w:r>
          </w:p>
          <w:p w14:paraId="4CC943B5" w14:textId="77777777" w:rsidR="00B8510F" w:rsidRPr="00D06196" w:rsidRDefault="00B8510F" w:rsidP="007D1DF6">
            <w:pPr>
              <w:ind w:firstLine="2155"/>
              <w:rPr>
                <w:rFonts w:cs="Times New Roman"/>
              </w:rPr>
            </w:pPr>
          </w:p>
        </w:tc>
      </w:tr>
    </w:tbl>
    <w:p w14:paraId="0632328B" w14:textId="77777777" w:rsidR="00D06196" w:rsidRDefault="00D06196" w:rsidP="00B8510F">
      <w:pPr>
        <w:rPr>
          <w:rFonts w:cs="Times New Roman"/>
          <w:szCs w:val="24"/>
        </w:rPr>
      </w:pPr>
    </w:p>
    <w:p w14:paraId="049125AC" w14:textId="33978BCB" w:rsidR="004E6F71" w:rsidRDefault="00F2610C" w:rsidP="00FA681C">
      <w:pPr>
        <w:rPr>
          <w:rFonts w:cs="Times New Roman"/>
          <w:szCs w:val="24"/>
        </w:rPr>
      </w:pPr>
      <w:r w:rsidRPr="00EC3666">
        <w:rPr>
          <w:rFonts w:cs="Times New Roman"/>
          <w:szCs w:val="24"/>
        </w:rPr>
        <w:t>The participants were 1</w:t>
      </w:r>
      <w:r w:rsidRPr="00EC3666">
        <w:rPr>
          <w:rFonts w:cs="Times New Roman"/>
          <w:szCs w:val="24"/>
          <w:vertAlign w:val="superscript"/>
        </w:rPr>
        <w:t>st</w:t>
      </w:r>
      <w:r w:rsidRPr="00EC3666">
        <w:rPr>
          <w:rFonts w:cs="Times New Roman"/>
          <w:szCs w:val="24"/>
        </w:rPr>
        <w:t xml:space="preserve"> year </w:t>
      </w:r>
      <w:r w:rsidR="005E252D">
        <w:rPr>
          <w:rFonts w:cs="Times New Roman"/>
          <w:szCs w:val="24"/>
        </w:rPr>
        <w:t>university</w:t>
      </w:r>
      <w:r w:rsidR="001D0821">
        <w:rPr>
          <w:rFonts w:cs="Times New Roman"/>
          <w:szCs w:val="24"/>
        </w:rPr>
        <w:t xml:space="preserve"> French-speaking</w:t>
      </w:r>
      <w:r w:rsidR="005E252D" w:rsidRPr="00EC3666">
        <w:rPr>
          <w:rFonts w:cs="Times New Roman"/>
          <w:szCs w:val="24"/>
        </w:rPr>
        <w:t xml:space="preserve"> </w:t>
      </w:r>
      <w:r w:rsidRPr="00EC3666">
        <w:rPr>
          <w:rFonts w:cs="Times New Roman"/>
          <w:szCs w:val="24"/>
        </w:rPr>
        <w:t>students</w:t>
      </w:r>
      <w:r w:rsidR="005E252D">
        <w:rPr>
          <w:rFonts w:cs="Times New Roman"/>
          <w:szCs w:val="24"/>
        </w:rPr>
        <w:t>.</w:t>
      </w:r>
      <w:r w:rsidRPr="00EC3666">
        <w:rPr>
          <w:rFonts w:cs="Times New Roman"/>
          <w:szCs w:val="24"/>
        </w:rPr>
        <w:t xml:space="preserve"> </w:t>
      </w:r>
      <w:r w:rsidR="00F52987" w:rsidRPr="00EC3666">
        <w:rPr>
          <w:rFonts w:cs="Times New Roman"/>
          <w:szCs w:val="24"/>
        </w:rPr>
        <w:t xml:space="preserve">In total 623 participants took part to the first stage </w:t>
      </w:r>
      <w:r w:rsidR="00A74A25">
        <w:rPr>
          <w:rFonts w:cs="Times New Roman"/>
          <w:szCs w:val="24"/>
        </w:rPr>
        <w:t xml:space="preserve">but the final </w:t>
      </w:r>
      <w:r w:rsidR="00A953DD" w:rsidRPr="00EC3666">
        <w:rPr>
          <w:rFonts w:cs="Times New Roman"/>
          <w:szCs w:val="24"/>
        </w:rPr>
        <w:t xml:space="preserve">sample </w:t>
      </w:r>
      <w:r w:rsidR="000A1F43">
        <w:rPr>
          <w:rFonts w:cs="Times New Roman"/>
          <w:szCs w:val="24"/>
        </w:rPr>
        <w:t>covers</w:t>
      </w:r>
      <w:r w:rsidR="00D73D78">
        <w:rPr>
          <w:rFonts w:cs="Times New Roman"/>
          <w:szCs w:val="24"/>
        </w:rPr>
        <w:t xml:space="preserve"> </w:t>
      </w:r>
      <w:r w:rsidR="008D5FBA">
        <w:rPr>
          <w:rFonts w:cs="Times New Roman"/>
          <w:szCs w:val="24"/>
        </w:rPr>
        <w:t>508</w:t>
      </w:r>
      <w:r w:rsidR="008D5FBA" w:rsidRPr="00EC3666">
        <w:rPr>
          <w:rFonts w:cs="Times New Roman"/>
          <w:szCs w:val="24"/>
        </w:rPr>
        <w:t xml:space="preserve"> </w:t>
      </w:r>
      <w:r w:rsidR="00A953DD" w:rsidRPr="00EC3666">
        <w:rPr>
          <w:rFonts w:cs="Times New Roman"/>
          <w:szCs w:val="24"/>
        </w:rPr>
        <w:t>s</w:t>
      </w:r>
      <w:r w:rsidR="0086255B" w:rsidRPr="00EC3666">
        <w:rPr>
          <w:rFonts w:cs="Times New Roman"/>
          <w:szCs w:val="24"/>
        </w:rPr>
        <w:t>tudents</w:t>
      </w:r>
      <w:r w:rsidR="00D37B4A">
        <w:rPr>
          <w:rFonts w:cs="Times New Roman"/>
          <w:szCs w:val="24"/>
        </w:rPr>
        <w:t xml:space="preserve"> once excluded incomplete answers</w:t>
      </w:r>
      <w:r w:rsidR="00A953DD" w:rsidRPr="00EC3666">
        <w:rPr>
          <w:rFonts w:cs="Times New Roman"/>
          <w:szCs w:val="24"/>
        </w:rPr>
        <w:t xml:space="preserve">. </w:t>
      </w:r>
      <w:r w:rsidR="00685EBD" w:rsidRPr="00EC3666">
        <w:rPr>
          <w:rFonts w:cs="Times New Roman"/>
          <w:szCs w:val="24"/>
        </w:rPr>
        <w:t>The</w:t>
      </w:r>
      <w:r w:rsidR="00685EBD">
        <w:rPr>
          <w:rFonts w:cs="Times New Roman"/>
          <w:szCs w:val="24"/>
        </w:rPr>
        <w:t xml:space="preserve"> number of</w:t>
      </w:r>
      <w:r w:rsidR="00685EBD" w:rsidRPr="00EC3666">
        <w:rPr>
          <w:rFonts w:cs="Times New Roman"/>
          <w:szCs w:val="24"/>
        </w:rPr>
        <w:t xml:space="preserve"> participants </w:t>
      </w:r>
      <w:r w:rsidR="0062025A">
        <w:rPr>
          <w:rFonts w:cs="Times New Roman"/>
          <w:szCs w:val="24"/>
        </w:rPr>
        <w:t>is</w:t>
      </w:r>
      <w:r w:rsidR="00685EBD" w:rsidRPr="00EC3666">
        <w:rPr>
          <w:rFonts w:cs="Times New Roman"/>
          <w:szCs w:val="24"/>
        </w:rPr>
        <w:t xml:space="preserve"> equally distributed across the </w:t>
      </w:r>
      <w:r w:rsidR="008E24B7">
        <w:rPr>
          <w:rFonts w:cs="Times New Roman"/>
          <w:szCs w:val="24"/>
        </w:rPr>
        <w:t>four groups, between 114 and 128 students per experimental conditions</w:t>
      </w:r>
      <w:r w:rsidR="00D45245">
        <w:rPr>
          <w:rFonts w:cs="Times New Roman"/>
          <w:szCs w:val="24"/>
        </w:rPr>
        <w:t xml:space="preserve"> (see T</w:t>
      </w:r>
      <w:r w:rsidR="00685EBD" w:rsidRPr="00EC3666">
        <w:rPr>
          <w:rFonts w:cs="Times New Roman"/>
          <w:szCs w:val="24"/>
        </w:rPr>
        <w:t>able 1 below).</w:t>
      </w:r>
      <w:r w:rsidR="00685EBD">
        <w:rPr>
          <w:rFonts w:cs="Times New Roman"/>
          <w:szCs w:val="24"/>
        </w:rPr>
        <w:t xml:space="preserve"> </w:t>
      </w:r>
      <w:r w:rsidR="00C37E9B">
        <w:rPr>
          <w:rFonts w:cs="Times New Roman"/>
          <w:szCs w:val="24"/>
        </w:rPr>
        <w:t xml:space="preserve">Because participants are students, they </w:t>
      </w:r>
      <w:r w:rsidR="000422FB">
        <w:rPr>
          <w:rFonts w:cs="Times New Roman"/>
          <w:szCs w:val="24"/>
        </w:rPr>
        <w:t xml:space="preserve">are not selected </w:t>
      </w:r>
      <w:proofErr w:type="gramStart"/>
      <w:r w:rsidR="000422FB">
        <w:rPr>
          <w:rFonts w:cs="Times New Roman"/>
          <w:szCs w:val="24"/>
        </w:rPr>
        <w:t>randomly,</w:t>
      </w:r>
      <w:proofErr w:type="gramEnd"/>
      <w:r w:rsidR="000422FB">
        <w:rPr>
          <w:rFonts w:cs="Times New Roman"/>
          <w:szCs w:val="24"/>
        </w:rPr>
        <w:t xml:space="preserve"> it is</w:t>
      </w:r>
      <w:r w:rsidR="001B5BF7">
        <w:rPr>
          <w:rFonts w:cs="Times New Roman"/>
          <w:szCs w:val="24"/>
        </w:rPr>
        <w:t xml:space="preserve"> thus</w:t>
      </w:r>
      <w:r w:rsidR="000422FB">
        <w:rPr>
          <w:rFonts w:cs="Times New Roman"/>
          <w:szCs w:val="24"/>
        </w:rPr>
        <w:t xml:space="preserve"> more accurate to speak</w:t>
      </w:r>
      <w:r w:rsidR="004E6F71">
        <w:rPr>
          <w:rFonts w:cs="Times New Roman"/>
          <w:szCs w:val="24"/>
        </w:rPr>
        <w:t xml:space="preserve"> </w:t>
      </w:r>
      <w:r w:rsidR="000422FB">
        <w:rPr>
          <w:rFonts w:cs="Times New Roman"/>
          <w:szCs w:val="24"/>
        </w:rPr>
        <w:t xml:space="preserve">of </w:t>
      </w:r>
      <w:r w:rsidR="001B5BF7">
        <w:rPr>
          <w:rFonts w:cs="Times New Roman"/>
          <w:szCs w:val="24"/>
        </w:rPr>
        <w:t>‘</w:t>
      </w:r>
      <w:r w:rsidR="000422FB">
        <w:rPr>
          <w:rFonts w:cs="Times New Roman"/>
          <w:szCs w:val="24"/>
        </w:rPr>
        <w:t>quasi-experimental</w:t>
      </w:r>
      <w:r w:rsidR="001B5BF7">
        <w:rPr>
          <w:rFonts w:cs="Times New Roman"/>
          <w:szCs w:val="24"/>
        </w:rPr>
        <w:t xml:space="preserve"> design’ </w:t>
      </w:r>
      <w:r w:rsidR="000422FB">
        <w:rPr>
          <w:rFonts w:cs="Times New Roman"/>
          <w:szCs w:val="24"/>
        </w:rPr>
        <w:t>(</w:t>
      </w:r>
      <w:proofErr w:type="spellStart"/>
      <w:r w:rsidR="000422FB">
        <w:rPr>
          <w:rFonts w:cs="Times New Roman"/>
          <w:szCs w:val="24"/>
        </w:rPr>
        <w:t>Gribbons</w:t>
      </w:r>
      <w:proofErr w:type="spellEnd"/>
      <w:r w:rsidR="000422FB">
        <w:rPr>
          <w:rFonts w:cs="Times New Roman"/>
          <w:szCs w:val="24"/>
        </w:rPr>
        <w:t xml:space="preserve"> and Herman, 1997</w:t>
      </w:r>
      <w:r w:rsidR="001B5BF7">
        <w:rPr>
          <w:rFonts w:cs="Times New Roman"/>
          <w:szCs w:val="24"/>
        </w:rPr>
        <w:t>)</w:t>
      </w:r>
      <w:r w:rsidR="000422FB">
        <w:rPr>
          <w:rFonts w:cs="Times New Roman"/>
          <w:szCs w:val="24"/>
        </w:rPr>
        <w:t xml:space="preserve">. </w:t>
      </w:r>
      <w:r w:rsidR="004E6F71">
        <w:rPr>
          <w:rFonts w:cs="Times New Roman"/>
          <w:szCs w:val="24"/>
        </w:rPr>
        <w:t>Nonetheless, considering the current state of the art,</w:t>
      </w:r>
      <w:r w:rsidR="004E6F71" w:rsidRPr="004E6F71">
        <w:rPr>
          <w:rFonts w:cs="Times New Roman"/>
          <w:szCs w:val="24"/>
        </w:rPr>
        <w:t xml:space="preserve"> </w:t>
      </w:r>
      <w:r w:rsidR="00F317CB">
        <w:rPr>
          <w:rFonts w:cs="Times New Roman"/>
          <w:szCs w:val="24"/>
        </w:rPr>
        <w:t xml:space="preserve">providing </w:t>
      </w:r>
      <w:r w:rsidR="004E6F71">
        <w:rPr>
          <w:rFonts w:cs="Times New Roman"/>
          <w:szCs w:val="24"/>
        </w:rPr>
        <w:t xml:space="preserve">a first and systematic </w:t>
      </w:r>
      <w:r w:rsidR="00F317CB">
        <w:rPr>
          <w:rFonts w:cs="Times New Roman"/>
          <w:szCs w:val="24"/>
        </w:rPr>
        <w:t>assessment of</w:t>
      </w:r>
      <w:r w:rsidR="004E6F71">
        <w:rPr>
          <w:rFonts w:cs="Times New Roman"/>
          <w:szCs w:val="24"/>
        </w:rPr>
        <w:t xml:space="preserve"> the</w:t>
      </w:r>
      <w:r w:rsidR="00F317CB">
        <w:rPr>
          <w:rFonts w:cs="Times New Roman"/>
          <w:szCs w:val="24"/>
        </w:rPr>
        <w:t xml:space="preserve"> potential</w:t>
      </w:r>
      <w:r w:rsidR="004E6F71">
        <w:rPr>
          <w:rFonts w:cs="Times New Roman"/>
          <w:szCs w:val="24"/>
        </w:rPr>
        <w:t xml:space="preserve"> impact of metaphor </w:t>
      </w:r>
      <w:r w:rsidR="00F317CB">
        <w:rPr>
          <w:rFonts w:cs="Times New Roman"/>
          <w:szCs w:val="24"/>
        </w:rPr>
        <w:t>is our main research</w:t>
      </w:r>
      <w:r w:rsidR="001B5BF7">
        <w:rPr>
          <w:rFonts w:cs="Times New Roman"/>
          <w:szCs w:val="24"/>
        </w:rPr>
        <w:t xml:space="preserve"> objective</w:t>
      </w:r>
      <w:r w:rsidR="00F317CB">
        <w:rPr>
          <w:rFonts w:cs="Times New Roman"/>
          <w:szCs w:val="24"/>
        </w:rPr>
        <w:t xml:space="preserve">, not the representativeness of participants. In other words, at this stage, we seek to identify a causal mechanism, not </w:t>
      </w:r>
      <w:r w:rsidR="00DA184B">
        <w:rPr>
          <w:rFonts w:cs="Times New Roman"/>
          <w:szCs w:val="24"/>
        </w:rPr>
        <w:t xml:space="preserve">yet </w:t>
      </w:r>
      <w:r w:rsidR="00F317CB">
        <w:rPr>
          <w:rFonts w:cs="Times New Roman"/>
          <w:szCs w:val="24"/>
        </w:rPr>
        <w:t xml:space="preserve">its </w:t>
      </w:r>
      <w:r w:rsidR="00DA184B">
        <w:rPr>
          <w:rFonts w:cs="Times New Roman"/>
          <w:szCs w:val="24"/>
        </w:rPr>
        <w:t>generalization towards the overall population.</w:t>
      </w:r>
    </w:p>
    <w:p w14:paraId="2A902D75" w14:textId="77777777" w:rsidR="00D45245" w:rsidRDefault="00D45245" w:rsidP="00FA681C">
      <w:pPr>
        <w:rPr>
          <w:rFonts w:cs="Times New Roman"/>
          <w:szCs w:val="24"/>
        </w:rPr>
      </w:pPr>
    </w:p>
    <w:p w14:paraId="73003B5C" w14:textId="074C2D7D" w:rsidR="00B8510F" w:rsidRPr="00D45245" w:rsidRDefault="00B8510F" w:rsidP="00B8510F">
      <w:pPr>
        <w:jc w:val="center"/>
        <w:rPr>
          <w:rFonts w:cs="Times New Roman"/>
          <w:szCs w:val="24"/>
        </w:rPr>
      </w:pPr>
      <w:r w:rsidRPr="00D45245">
        <w:rPr>
          <w:rFonts w:cs="Times New Roman"/>
          <w:b/>
          <w:szCs w:val="24"/>
        </w:rPr>
        <w:t>Table 1.</w:t>
      </w:r>
      <w:r w:rsidRPr="00D45245">
        <w:rPr>
          <w:rFonts w:cs="Times New Roman"/>
          <w:szCs w:val="24"/>
        </w:rPr>
        <w:t xml:space="preserve"> Participants’ profile across the experimental conditions</w:t>
      </w:r>
      <w:r w:rsidR="00EA367B">
        <w:rPr>
          <w:rFonts w:cs="Times New Roman"/>
          <w:szCs w:val="24"/>
        </w:rPr>
        <w:t xml:space="preserve"> – Experiment 1</w:t>
      </w:r>
    </w:p>
    <w:tbl>
      <w:tblPr>
        <w:tblStyle w:val="Grille"/>
        <w:tblW w:w="9115" w:type="dxa"/>
        <w:tblLook w:val="04A0" w:firstRow="1" w:lastRow="0" w:firstColumn="1" w:lastColumn="0" w:noHBand="0" w:noVBand="1"/>
      </w:tblPr>
      <w:tblGrid>
        <w:gridCol w:w="958"/>
        <w:gridCol w:w="578"/>
        <w:gridCol w:w="759"/>
        <w:gridCol w:w="1372"/>
        <w:gridCol w:w="1292"/>
        <w:gridCol w:w="1372"/>
        <w:gridCol w:w="1292"/>
        <w:gridCol w:w="1492"/>
      </w:tblGrid>
      <w:tr w:rsidR="00B8510F" w:rsidRPr="00D45245" w14:paraId="61EEF66C" w14:textId="77777777" w:rsidTr="007D1DF6">
        <w:trPr>
          <w:trHeight w:val="20"/>
        </w:trPr>
        <w:tc>
          <w:tcPr>
            <w:tcW w:w="1353" w:type="dxa"/>
            <w:tcBorders>
              <w:left w:val="nil"/>
            </w:tcBorders>
            <w:vAlign w:val="center"/>
          </w:tcPr>
          <w:p w14:paraId="6AF24031" w14:textId="77777777" w:rsidR="00B8510F" w:rsidRPr="00D45245" w:rsidRDefault="00B8510F" w:rsidP="007D1DF6">
            <w:pPr>
              <w:jc w:val="center"/>
              <w:rPr>
                <w:rFonts w:cs="Times New Roman"/>
                <w:b/>
                <w:szCs w:val="24"/>
              </w:rPr>
            </w:pPr>
          </w:p>
        </w:tc>
        <w:tc>
          <w:tcPr>
            <w:tcW w:w="694" w:type="dxa"/>
            <w:tcBorders>
              <w:right w:val="nil"/>
            </w:tcBorders>
            <w:vAlign w:val="center"/>
          </w:tcPr>
          <w:p w14:paraId="6A9576BC" w14:textId="77777777" w:rsidR="00B8510F" w:rsidRPr="00D45245" w:rsidRDefault="00B8510F" w:rsidP="007D1DF6">
            <w:pPr>
              <w:jc w:val="center"/>
              <w:rPr>
                <w:rFonts w:cs="Times New Roman"/>
                <w:szCs w:val="24"/>
              </w:rPr>
            </w:pPr>
            <w:r w:rsidRPr="00D45245">
              <w:rPr>
                <w:rFonts w:cs="Times New Roman"/>
                <w:szCs w:val="24"/>
              </w:rPr>
              <w:t>N</w:t>
            </w:r>
          </w:p>
        </w:tc>
        <w:tc>
          <w:tcPr>
            <w:tcW w:w="911" w:type="dxa"/>
            <w:tcBorders>
              <w:left w:val="nil"/>
              <w:right w:val="single" w:sz="4" w:space="0" w:color="auto"/>
            </w:tcBorders>
            <w:vAlign w:val="center"/>
          </w:tcPr>
          <w:p w14:paraId="02F8E989" w14:textId="77777777" w:rsidR="00B8510F" w:rsidRPr="00D45245" w:rsidRDefault="00B8510F" w:rsidP="007D1DF6">
            <w:pPr>
              <w:jc w:val="center"/>
              <w:rPr>
                <w:rFonts w:cs="Times New Roman"/>
                <w:szCs w:val="24"/>
              </w:rPr>
            </w:pPr>
            <w:r w:rsidRPr="00D45245">
              <w:rPr>
                <w:rFonts w:cs="Times New Roman"/>
                <w:szCs w:val="24"/>
              </w:rPr>
              <w:t>%</w:t>
            </w:r>
          </w:p>
        </w:tc>
        <w:tc>
          <w:tcPr>
            <w:tcW w:w="1244" w:type="dxa"/>
            <w:tcBorders>
              <w:left w:val="single" w:sz="4" w:space="0" w:color="auto"/>
              <w:right w:val="nil"/>
            </w:tcBorders>
            <w:vAlign w:val="center"/>
          </w:tcPr>
          <w:p w14:paraId="2223DB14" w14:textId="77777777" w:rsidR="00B8510F" w:rsidRPr="00D45245" w:rsidRDefault="00B8510F" w:rsidP="007D1DF6">
            <w:pPr>
              <w:jc w:val="center"/>
              <w:rPr>
                <w:rFonts w:cs="Times New Roman"/>
                <w:szCs w:val="24"/>
              </w:rPr>
            </w:pPr>
            <w:r w:rsidRPr="00D45245">
              <w:rPr>
                <w:rFonts w:cs="Times New Roman"/>
                <w:szCs w:val="24"/>
              </w:rPr>
              <w:t>PK</w:t>
            </w:r>
          </w:p>
          <w:p w14:paraId="54984B7C" w14:textId="77777777" w:rsidR="00B8510F" w:rsidRPr="00D45245" w:rsidRDefault="00B8510F" w:rsidP="007D1DF6">
            <w:pPr>
              <w:jc w:val="center"/>
              <w:rPr>
                <w:rFonts w:cs="Times New Roman"/>
                <w:szCs w:val="24"/>
              </w:rPr>
            </w:pPr>
            <w:r w:rsidRPr="00D45245">
              <w:rPr>
                <w:rFonts w:cs="Times New Roman"/>
                <w:szCs w:val="24"/>
              </w:rPr>
              <w:t>(0-5)</w:t>
            </w:r>
          </w:p>
        </w:tc>
        <w:tc>
          <w:tcPr>
            <w:tcW w:w="1171" w:type="dxa"/>
            <w:tcBorders>
              <w:left w:val="nil"/>
              <w:right w:val="nil"/>
            </w:tcBorders>
            <w:vAlign w:val="center"/>
          </w:tcPr>
          <w:p w14:paraId="7194ADE2" w14:textId="77777777" w:rsidR="00B8510F" w:rsidRPr="00D45245" w:rsidRDefault="00B8510F" w:rsidP="007D1DF6">
            <w:pPr>
              <w:jc w:val="center"/>
              <w:rPr>
                <w:rFonts w:cs="Times New Roman"/>
                <w:szCs w:val="24"/>
              </w:rPr>
            </w:pPr>
            <w:r w:rsidRPr="00D45245">
              <w:rPr>
                <w:rFonts w:cs="Times New Roman"/>
                <w:szCs w:val="24"/>
              </w:rPr>
              <w:t>PI</w:t>
            </w:r>
          </w:p>
          <w:p w14:paraId="6FDFAF22" w14:textId="77777777" w:rsidR="00B8510F" w:rsidRPr="00D45245" w:rsidRDefault="00B8510F" w:rsidP="007D1DF6">
            <w:pPr>
              <w:jc w:val="center"/>
              <w:rPr>
                <w:rFonts w:cs="Times New Roman"/>
                <w:szCs w:val="24"/>
              </w:rPr>
            </w:pPr>
            <w:r w:rsidRPr="00D45245">
              <w:rPr>
                <w:rFonts w:cs="Times New Roman"/>
                <w:szCs w:val="24"/>
              </w:rPr>
              <w:t>(0-10)</w:t>
            </w:r>
          </w:p>
        </w:tc>
        <w:tc>
          <w:tcPr>
            <w:tcW w:w="1244" w:type="dxa"/>
            <w:tcBorders>
              <w:left w:val="nil"/>
              <w:right w:val="nil"/>
            </w:tcBorders>
            <w:vAlign w:val="center"/>
          </w:tcPr>
          <w:p w14:paraId="734EAB40" w14:textId="77777777" w:rsidR="00B8510F" w:rsidRPr="00D45245" w:rsidRDefault="00B8510F" w:rsidP="007D1DF6">
            <w:pPr>
              <w:jc w:val="center"/>
              <w:rPr>
                <w:rFonts w:cs="Times New Roman"/>
                <w:szCs w:val="24"/>
              </w:rPr>
            </w:pPr>
            <w:r w:rsidRPr="00D45245">
              <w:rPr>
                <w:rFonts w:cs="Times New Roman"/>
                <w:szCs w:val="24"/>
              </w:rPr>
              <w:t>Gender</w:t>
            </w:r>
          </w:p>
          <w:p w14:paraId="2C0CB8DA" w14:textId="77777777" w:rsidR="00B8510F" w:rsidRPr="00D45245" w:rsidRDefault="00B8510F" w:rsidP="007D1DF6">
            <w:pPr>
              <w:jc w:val="center"/>
              <w:rPr>
                <w:rFonts w:cs="Times New Roman"/>
                <w:szCs w:val="24"/>
              </w:rPr>
            </w:pPr>
            <w:r w:rsidRPr="00D45245">
              <w:rPr>
                <w:rFonts w:cs="Times New Roman"/>
                <w:szCs w:val="24"/>
              </w:rPr>
              <w:t>(% Men)</w:t>
            </w:r>
          </w:p>
        </w:tc>
        <w:tc>
          <w:tcPr>
            <w:tcW w:w="1193" w:type="dxa"/>
            <w:tcBorders>
              <w:left w:val="nil"/>
              <w:right w:val="nil"/>
            </w:tcBorders>
            <w:vAlign w:val="center"/>
          </w:tcPr>
          <w:p w14:paraId="7F1C4DBF" w14:textId="77777777" w:rsidR="00B8510F" w:rsidRPr="00D45245" w:rsidRDefault="00B8510F" w:rsidP="007D1DF6">
            <w:pPr>
              <w:jc w:val="center"/>
              <w:rPr>
                <w:rFonts w:cs="Times New Roman"/>
                <w:szCs w:val="24"/>
              </w:rPr>
            </w:pPr>
            <w:r w:rsidRPr="00D45245">
              <w:rPr>
                <w:rFonts w:cs="Times New Roman"/>
                <w:szCs w:val="24"/>
              </w:rPr>
              <w:t>Belgian</w:t>
            </w:r>
          </w:p>
          <w:p w14:paraId="7BDF8E52" w14:textId="77777777" w:rsidR="00B8510F" w:rsidRPr="00D45245" w:rsidRDefault="00B8510F" w:rsidP="007D1DF6">
            <w:pPr>
              <w:jc w:val="center"/>
              <w:rPr>
                <w:rFonts w:cs="Times New Roman"/>
                <w:szCs w:val="24"/>
              </w:rPr>
            </w:pPr>
            <w:r w:rsidRPr="00D45245">
              <w:rPr>
                <w:rFonts w:cs="Times New Roman"/>
                <w:szCs w:val="24"/>
              </w:rPr>
              <w:t>(0-10)</w:t>
            </w:r>
          </w:p>
        </w:tc>
        <w:tc>
          <w:tcPr>
            <w:tcW w:w="1305" w:type="dxa"/>
            <w:tcBorders>
              <w:left w:val="nil"/>
              <w:right w:val="nil"/>
            </w:tcBorders>
            <w:vAlign w:val="center"/>
          </w:tcPr>
          <w:p w14:paraId="4A63DC65" w14:textId="77777777" w:rsidR="00B8510F" w:rsidRPr="00D45245" w:rsidRDefault="00B8510F" w:rsidP="007D1DF6">
            <w:pPr>
              <w:jc w:val="center"/>
              <w:rPr>
                <w:rFonts w:cs="Times New Roman"/>
                <w:szCs w:val="24"/>
              </w:rPr>
            </w:pPr>
            <w:r w:rsidRPr="00D45245">
              <w:rPr>
                <w:rFonts w:cs="Times New Roman"/>
                <w:szCs w:val="24"/>
              </w:rPr>
              <w:t>Walloon</w:t>
            </w:r>
          </w:p>
          <w:p w14:paraId="740AEB3A" w14:textId="77777777" w:rsidR="00B8510F" w:rsidRPr="00D45245" w:rsidRDefault="00B8510F" w:rsidP="007D1DF6">
            <w:pPr>
              <w:jc w:val="center"/>
              <w:rPr>
                <w:rFonts w:cs="Times New Roman"/>
                <w:szCs w:val="24"/>
              </w:rPr>
            </w:pPr>
            <w:r w:rsidRPr="00D45245">
              <w:rPr>
                <w:rFonts w:cs="Times New Roman"/>
                <w:szCs w:val="24"/>
              </w:rPr>
              <w:t>(0-10)</w:t>
            </w:r>
          </w:p>
        </w:tc>
      </w:tr>
      <w:tr w:rsidR="00B8510F" w:rsidRPr="00D45245" w14:paraId="4C88126F" w14:textId="77777777" w:rsidTr="007D1DF6">
        <w:trPr>
          <w:trHeight w:val="20"/>
        </w:trPr>
        <w:tc>
          <w:tcPr>
            <w:tcW w:w="1353" w:type="dxa"/>
            <w:tcBorders>
              <w:left w:val="nil"/>
              <w:bottom w:val="nil"/>
            </w:tcBorders>
            <w:vAlign w:val="center"/>
          </w:tcPr>
          <w:p w14:paraId="27706BDF" w14:textId="77777777" w:rsidR="00B8510F" w:rsidRPr="00D45245" w:rsidRDefault="00B8510F" w:rsidP="007D1DF6">
            <w:pPr>
              <w:jc w:val="center"/>
              <w:rPr>
                <w:rFonts w:cs="Times New Roman"/>
                <w:szCs w:val="24"/>
              </w:rPr>
            </w:pPr>
            <w:r w:rsidRPr="00D45245">
              <w:rPr>
                <w:rFonts w:cs="Times New Roman"/>
                <w:szCs w:val="24"/>
              </w:rPr>
              <w:t>Control</w:t>
            </w:r>
          </w:p>
        </w:tc>
        <w:tc>
          <w:tcPr>
            <w:tcW w:w="694" w:type="dxa"/>
            <w:tcBorders>
              <w:bottom w:val="nil"/>
              <w:right w:val="nil"/>
            </w:tcBorders>
            <w:vAlign w:val="center"/>
          </w:tcPr>
          <w:p w14:paraId="1EE70D4D" w14:textId="77777777" w:rsidR="00B8510F" w:rsidRPr="00D45245" w:rsidRDefault="00B8510F" w:rsidP="007D1DF6">
            <w:pPr>
              <w:jc w:val="center"/>
              <w:rPr>
                <w:rFonts w:cs="Times New Roman"/>
                <w:szCs w:val="24"/>
              </w:rPr>
            </w:pPr>
            <w:r w:rsidRPr="00D45245">
              <w:rPr>
                <w:rFonts w:cs="Times New Roman"/>
                <w:szCs w:val="24"/>
              </w:rPr>
              <w:t>131</w:t>
            </w:r>
          </w:p>
        </w:tc>
        <w:tc>
          <w:tcPr>
            <w:tcW w:w="911" w:type="dxa"/>
            <w:tcBorders>
              <w:left w:val="nil"/>
              <w:bottom w:val="nil"/>
              <w:right w:val="single" w:sz="4" w:space="0" w:color="auto"/>
            </w:tcBorders>
            <w:vAlign w:val="center"/>
          </w:tcPr>
          <w:p w14:paraId="20F5FACC" w14:textId="77777777" w:rsidR="00B8510F" w:rsidRPr="00D45245" w:rsidRDefault="00B8510F" w:rsidP="007D1DF6">
            <w:pPr>
              <w:jc w:val="center"/>
              <w:rPr>
                <w:rFonts w:cs="Times New Roman"/>
                <w:szCs w:val="24"/>
              </w:rPr>
            </w:pPr>
            <w:r w:rsidRPr="00D45245">
              <w:rPr>
                <w:rFonts w:cs="Times New Roman"/>
                <w:szCs w:val="24"/>
              </w:rPr>
              <w:t>25.8</w:t>
            </w:r>
          </w:p>
        </w:tc>
        <w:tc>
          <w:tcPr>
            <w:tcW w:w="1244" w:type="dxa"/>
            <w:tcBorders>
              <w:left w:val="single" w:sz="4" w:space="0" w:color="auto"/>
              <w:bottom w:val="nil"/>
              <w:right w:val="nil"/>
            </w:tcBorders>
            <w:vAlign w:val="center"/>
          </w:tcPr>
          <w:p w14:paraId="17A323F3" w14:textId="77777777" w:rsidR="00B8510F" w:rsidRPr="00D45245" w:rsidRDefault="00B8510F" w:rsidP="007D1DF6">
            <w:pPr>
              <w:jc w:val="center"/>
              <w:rPr>
                <w:rFonts w:cs="Times New Roman"/>
                <w:szCs w:val="24"/>
              </w:rPr>
            </w:pPr>
            <w:r w:rsidRPr="00D45245">
              <w:rPr>
                <w:rFonts w:cs="Times New Roman"/>
                <w:szCs w:val="24"/>
              </w:rPr>
              <w:t>2.85</w:t>
            </w:r>
          </w:p>
        </w:tc>
        <w:tc>
          <w:tcPr>
            <w:tcW w:w="1171" w:type="dxa"/>
            <w:tcBorders>
              <w:left w:val="nil"/>
              <w:bottom w:val="nil"/>
              <w:right w:val="nil"/>
            </w:tcBorders>
            <w:vAlign w:val="center"/>
          </w:tcPr>
          <w:p w14:paraId="68A6F1D3" w14:textId="77777777" w:rsidR="00B8510F" w:rsidRPr="00D45245" w:rsidRDefault="00B8510F" w:rsidP="007D1DF6">
            <w:pPr>
              <w:jc w:val="center"/>
              <w:rPr>
                <w:rFonts w:cs="Times New Roman"/>
                <w:szCs w:val="24"/>
              </w:rPr>
            </w:pPr>
            <w:r w:rsidRPr="00D45245">
              <w:rPr>
                <w:rFonts w:cs="Times New Roman"/>
                <w:szCs w:val="24"/>
              </w:rPr>
              <w:t>5.96</w:t>
            </w:r>
          </w:p>
        </w:tc>
        <w:tc>
          <w:tcPr>
            <w:tcW w:w="1244" w:type="dxa"/>
            <w:tcBorders>
              <w:left w:val="nil"/>
              <w:bottom w:val="nil"/>
              <w:right w:val="nil"/>
            </w:tcBorders>
            <w:vAlign w:val="center"/>
          </w:tcPr>
          <w:p w14:paraId="67980F9B" w14:textId="77777777" w:rsidR="00B8510F" w:rsidRPr="00D45245" w:rsidRDefault="00B8510F" w:rsidP="007D1DF6">
            <w:pPr>
              <w:jc w:val="center"/>
              <w:rPr>
                <w:rFonts w:cs="Times New Roman"/>
                <w:szCs w:val="24"/>
              </w:rPr>
            </w:pPr>
            <w:r w:rsidRPr="00D45245">
              <w:rPr>
                <w:rFonts w:cs="Times New Roman"/>
                <w:szCs w:val="24"/>
              </w:rPr>
              <w:t>49.2</w:t>
            </w:r>
          </w:p>
        </w:tc>
        <w:tc>
          <w:tcPr>
            <w:tcW w:w="1193" w:type="dxa"/>
            <w:tcBorders>
              <w:left w:val="nil"/>
              <w:bottom w:val="nil"/>
              <w:right w:val="nil"/>
            </w:tcBorders>
            <w:vAlign w:val="center"/>
          </w:tcPr>
          <w:p w14:paraId="4F9B92FC" w14:textId="77777777" w:rsidR="00B8510F" w:rsidRPr="00D45245" w:rsidRDefault="00B8510F" w:rsidP="007D1DF6">
            <w:pPr>
              <w:jc w:val="center"/>
              <w:rPr>
                <w:rFonts w:cs="Times New Roman"/>
                <w:szCs w:val="24"/>
              </w:rPr>
            </w:pPr>
            <w:r w:rsidRPr="00D45245">
              <w:rPr>
                <w:rFonts w:cs="Times New Roman"/>
                <w:szCs w:val="24"/>
              </w:rPr>
              <w:t>8.15</w:t>
            </w:r>
          </w:p>
        </w:tc>
        <w:tc>
          <w:tcPr>
            <w:tcW w:w="1305" w:type="dxa"/>
            <w:tcBorders>
              <w:left w:val="nil"/>
              <w:bottom w:val="nil"/>
              <w:right w:val="nil"/>
            </w:tcBorders>
            <w:vAlign w:val="center"/>
          </w:tcPr>
          <w:p w14:paraId="1E62BA0C" w14:textId="77777777" w:rsidR="00B8510F" w:rsidRPr="00D45245" w:rsidRDefault="00B8510F" w:rsidP="007D1DF6">
            <w:pPr>
              <w:jc w:val="center"/>
              <w:rPr>
                <w:rFonts w:cs="Times New Roman"/>
                <w:szCs w:val="24"/>
              </w:rPr>
            </w:pPr>
            <w:r w:rsidRPr="00D45245">
              <w:rPr>
                <w:rFonts w:cs="Times New Roman"/>
                <w:szCs w:val="24"/>
              </w:rPr>
              <w:t>6.44</w:t>
            </w:r>
          </w:p>
        </w:tc>
      </w:tr>
      <w:tr w:rsidR="00B8510F" w:rsidRPr="00D45245" w14:paraId="47575557" w14:textId="77777777" w:rsidTr="007D1DF6">
        <w:trPr>
          <w:trHeight w:val="20"/>
        </w:trPr>
        <w:tc>
          <w:tcPr>
            <w:tcW w:w="1353" w:type="dxa"/>
            <w:tcBorders>
              <w:top w:val="nil"/>
              <w:left w:val="nil"/>
              <w:bottom w:val="nil"/>
            </w:tcBorders>
            <w:vAlign w:val="center"/>
          </w:tcPr>
          <w:p w14:paraId="1B380F62" w14:textId="77777777" w:rsidR="00B8510F" w:rsidRPr="00D45245" w:rsidRDefault="00B8510F" w:rsidP="007D1DF6">
            <w:pPr>
              <w:jc w:val="center"/>
              <w:rPr>
                <w:rFonts w:cs="Times New Roman"/>
                <w:szCs w:val="24"/>
              </w:rPr>
            </w:pPr>
            <w:r w:rsidRPr="00D45245">
              <w:rPr>
                <w:rFonts w:cs="Times New Roman"/>
                <w:szCs w:val="24"/>
              </w:rPr>
              <w:t>Full</w:t>
            </w:r>
          </w:p>
        </w:tc>
        <w:tc>
          <w:tcPr>
            <w:tcW w:w="694" w:type="dxa"/>
            <w:tcBorders>
              <w:top w:val="nil"/>
              <w:bottom w:val="nil"/>
              <w:right w:val="nil"/>
            </w:tcBorders>
            <w:vAlign w:val="center"/>
          </w:tcPr>
          <w:p w14:paraId="50B2DB06" w14:textId="77777777" w:rsidR="00B8510F" w:rsidRPr="00D45245" w:rsidRDefault="00B8510F" w:rsidP="007D1DF6">
            <w:pPr>
              <w:jc w:val="center"/>
              <w:rPr>
                <w:rFonts w:cs="Times New Roman"/>
                <w:szCs w:val="24"/>
              </w:rPr>
            </w:pPr>
            <w:r w:rsidRPr="00D45245">
              <w:rPr>
                <w:rFonts w:cs="Times New Roman"/>
                <w:szCs w:val="24"/>
              </w:rPr>
              <w:t>131</w:t>
            </w:r>
          </w:p>
        </w:tc>
        <w:tc>
          <w:tcPr>
            <w:tcW w:w="911" w:type="dxa"/>
            <w:tcBorders>
              <w:top w:val="nil"/>
              <w:left w:val="nil"/>
              <w:bottom w:val="nil"/>
              <w:right w:val="single" w:sz="4" w:space="0" w:color="auto"/>
            </w:tcBorders>
            <w:vAlign w:val="center"/>
          </w:tcPr>
          <w:p w14:paraId="78894666" w14:textId="77777777" w:rsidR="00B8510F" w:rsidRPr="00D45245" w:rsidRDefault="00B8510F" w:rsidP="007D1DF6">
            <w:pPr>
              <w:jc w:val="center"/>
              <w:rPr>
                <w:rFonts w:cs="Times New Roman"/>
                <w:szCs w:val="24"/>
              </w:rPr>
            </w:pPr>
            <w:r w:rsidRPr="00D45245">
              <w:rPr>
                <w:rFonts w:cs="Times New Roman"/>
                <w:szCs w:val="24"/>
              </w:rPr>
              <w:t>25.8</w:t>
            </w:r>
          </w:p>
        </w:tc>
        <w:tc>
          <w:tcPr>
            <w:tcW w:w="1244" w:type="dxa"/>
            <w:tcBorders>
              <w:top w:val="nil"/>
              <w:left w:val="single" w:sz="4" w:space="0" w:color="auto"/>
              <w:bottom w:val="nil"/>
              <w:right w:val="nil"/>
            </w:tcBorders>
            <w:vAlign w:val="center"/>
          </w:tcPr>
          <w:p w14:paraId="455EB35C" w14:textId="77777777" w:rsidR="00B8510F" w:rsidRPr="00D45245" w:rsidRDefault="00B8510F" w:rsidP="007D1DF6">
            <w:pPr>
              <w:jc w:val="center"/>
              <w:rPr>
                <w:rFonts w:cs="Times New Roman"/>
                <w:szCs w:val="24"/>
              </w:rPr>
            </w:pPr>
            <w:r w:rsidRPr="00D45245">
              <w:rPr>
                <w:rFonts w:cs="Times New Roman"/>
                <w:szCs w:val="24"/>
              </w:rPr>
              <w:t>2.88</w:t>
            </w:r>
          </w:p>
        </w:tc>
        <w:tc>
          <w:tcPr>
            <w:tcW w:w="1171" w:type="dxa"/>
            <w:tcBorders>
              <w:top w:val="nil"/>
              <w:left w:val="nil"/>
              <w:bottom w:val="nil"/>
              <w:right w:val="nil"/>
            </w:tcBorders>
            <w:vAlign w:val="center"/>
          </w:tcPr>
          <w:p w14:paraId="5D13B772" w14:textId="77777777" w:rsidR="00B8510F" w:rsidRPr="00D45245" w:rsidRDefault="00B8510F" w:rsidP="007D1DF6">
            <w:pPr>
              <w:jc w:val="center"/>
              <w:rPr>
                <w:rFonts w:cs="Times New Roman"/>
                <w:szCs w:val="24"/>
              </w:rPr>
            </w:pPr>
            <w:r w:rsidRPr="00D45245">
              <w:rPr>
                <w:rFonts w:cs="Times New Roman"/>
                <w:szCs w:val="24"/>
              </w:rPr>
              <w:t>5.88</w:t>
            </w:r>
          </w:p>
        </w:tc>
        <w:tc>
          <w:tcPr>
            <w:tcW w:w="1244" w:type="dxa"/>
            <w:tcBorders>
              <w:top w:val="nil"/>
              <w:left w:val="nil"/>
              <w:bottom w:val="nil"/>
              <w:right w:val="nil"/>
            </w:tcBorders>
            <w:vAlign w:val="center"/>
          </w:tcPr>
          <w:p w14:paraId="58718740" w14:textId="77777777" w:rsidR="00B8510F" w:rsidRPr="00D45245" w:rsidRDefault="00B8510F" w:rsidP="007D1DF6">
            <w:pPr>
              <w:jc w:val="center"/>
              <w:rPr>
                <w:rFonts w:cs="Times New Roman"/>
                <w:szCs w:val="24"/>
              </w:rPr>
            </w:pPr>
            <w:r w:rsidRPr="00D45245">
              <w:rPr>
                <w:rFonts w:cs="Times New Roman"/>
                <w:szCs w:val="24"/>
              </w:rPr>
              <w:t>47.7</w:t>
            </w:r>
          </w:p>
        </w:tc>
        <w:tc>
          <w:tcPr>
            <w:tcW w:w="1193" w:type="dxa"/>
            <w:tcBorders>
              <w:top w:val="nil"/>
              <w:left w:val="nil"/>
              <w:bottom w:val="nil"/>
              <w:right w:val="nil"/>
            </w:tcBorders>
            <w:vAlign w:val="center"/>
          </w:tcPr>
          <w:p w14:paraId="165E7F3D" w14:textId="77777777" w:rsidR="00B8510F" w:rsidRPr="00D45245" w:rsidRDefault="00B8510F" w:rsidP="007D1DF6">
            <w:pPr>
              <w:jc w:val="center"/>
              <w:rPr>
                <w:rFonts w:cs="Times New Roman"/>
                <w:szCs w:val="24"/>
              </w:rPr>
            </w:pPr>
            <w:r w:rsidRPr="00D45245">
              <w:rPr>
                <w:rFonts w:cs="Times New Roman"/>
                <w:szCs w:val="24"/>
              </w:rPr>
              <w:t>8.61</w:t>
            </w:r>
          </w:p>
        </w:tc>
        <w:tc>
          <w:tcPr>
            <w:tcW w:w="1305" w:type="dxa"/>
            <w:tcBorders>
              <w:top w:val="nil"/>
              <w:left w:val="nil"/>
              <w:bottom w:val="nil"/>
              <w:right w:val="nil"/>
            </w:tcBorders>
            <w:vAlign w:val="center"/>
          </w:tcPr>
          <w:p w14:paraId="42440A99" w14:textId="77777777" w:rsidR="00B8510F" w:rsidRPr="00D45245" w:rsidRDefault="00B8510F" w:rsidP="007D1DF6">
            <w:pPr>
              <w:jc w:val="center"/>
              <w:rPr>
                <w:rFonts w:cs="Times New Roman"/>
                <w:szCs w:val="24"/>
              </w:rPr>
            </w:pPr>
            <w:r w:rsidRPr="00D45245">
              <w:rPr>
                <w:rFonts w:cs="Times New Roman"/>
                <w:szCs w:val="24"/>
              </w:rPr>
              <w:t>6.84</w:t>
            </w:r>
          </w:p>
        </w:tc>
      </w:tr>
      <w:tr w:rsidR="00B8510F" w:rsidRPr="00D45245" w14:paraId="00039F29" w14:textId="77777777" w:rsidTr="007D1DF6">
        <w:trPr>
          <w:trHeight w:val="20"/>
        </w:trPr>
        <w:tc>
          <w:tcPr>
            <w:tcW w:w="1353" w:type="dxa"/>
            <w:tcBorders>
              <w:top w:val="nil"/>
              <w:left w:val="nil"/>
              <w:bottom w:val="nil"/>
            </w:tcBorders>
            <w:vAlign w:val="center"/>
          </w:tcPr>
          <w:p w14:paraId="7C71C890" w14:textId="77777777" w:rsidR="00B8510F" w:rsidRPr="00D45245" w:rsidRDefault="00B8510F" w:rsidP="007D1DF6">
            <w:pPr>
              <w:jc w:val="center"/>
              <w:rPr>
                <w:rFonts w:cs="Times New Roman"/>
                <w:szCs w:val="24"/>
              </w:rPr>
            </w:pPr>
            <w:r w:rsidRPr="00D45245">
              <w:rPr>
                <w:rFonts w:cs="Times New Roman"/>
                <w:szCs w:val="24"/>
              </w:rPr>
              <w:t>Picture</w:t>
            </w:r>
          </w:p>
        </w:tc>
        <w:tc>
          <w:tcPr>
            <w:tcW w:w="694" w:type="dxa"/>
            <w:tcBorders>
              <w:top w:val="nil"/>
              <w:bottom w:val="nil"/>
              <w:right w:val="nil"/>
            </w:tcBorders>
            <w:vAlign w:val="center"/>
          </w:tcPr>
          <w:p w14:paraId="342833F9" w14:textId="77777777" w:rsidR="00B8510F" w:rsidRPr="00D45245" w:rsidRDefault="00B8510F" w:rsidP="007D1DF6">
            <w:pPr>
              <w:jc w:val="center"/>
              <w:rPr>
                <w:rFonts w:cs="Times New Roman"/>
                <w:szCs w:val="24"/>
              </w:rPr>
            </w:pPr>
            <w:r w:rsidRPr="00D45245">
              <w:rPr>
                <w:rFonts w:cs="Times New Roman"/>
                <w:szCs w:val="24"/>
              </w:rPr>
              <w:t>120</w:t>
            </w:r>
          </w:p>
        </w:tc>
        <w:tc>
          <w:tcPr>
            <w:tcW w:w="911" w:type="dxa"/>
            <w:tcBorders>
              <w:top w:val="nil"/>
              <w:left w:val="nil"/>
              <w:bottom w:val="nil"/>
              <w:right w:val="single" w:sz="4" w:space="0" w:color="auto"/>
            </w:tcBorders>
            <w:vAlign w:val="center"/>
          </w:tcPr>
          <w:p w14:paraId="055EB472" w14:textId="77777777" w:rsidR="00B8510F" w:rsidRPr="00D45245" w:rsidRDefault="00B8510F" w:rsidP="007D1DF6">
            <w:pPr>
              <w:jc w:val="center"/>
              <w:rPr>
                <w:rFonts w:cs="Times New Roman"/>
                <w:szCs w:val="24"/>
              </w:rPr>
            </w:pPr>
            <w:r w:rsidRPr="00D45245">
              <w:rPr>
                <w:rFonts w:cs="Times New Roman"/>
                <w:szCs w:val="24"/>
              </w:rPr>
              <w:t>23.6</w:t>
            </w:r>
          </w:p>
        </w:tc>
        <w:tc>
          <w:tcPr>
            <w:tcW w:w="1244" w:type="dxa"/>
            <w:tcBorders>
              <w:top w:val="nil"/>
              <w:left w:val="single" w:sz="4" w:space="0" w:color="auto"/>
              <w:bottom w:val="nil"/>
              <w:right w:val="nil"/>
            </w:tcBorders>
            <w:vAlign w:val="center"/>
          </w:tcPr>
          <w:p w14:paraId="1D3D3CDA" w14:textId="77777777" w:rsidR="00B8510F" w:rsidRPr="00D45245" w:rsidRDefault="00B8510F" w:rsidP="007D1DF6">
            <w:pPr>
              <w:jc w:val="center"/>
              <w:rPr>
                <w:rFonts w:cs="Times New Roman"/>
                <w:szCs w:val="24"/>
              </w:rPr>
            </w:pPr>
            <w:r w:rsidRPr="00D45245">
              <w:rPr>
                <w:rFonts w:cs="Times New Roman"/>
                <w:szCs w:val="24"/>
              </w:rPr>
              <w:t>2.90</w:t>
            </w:r>
          </w:p>
        </w:tc>
        <w:tc>
          <w:tcPr>
            <w:tcW w:w="1171" w:type="dxa"/>
            <w:tcBorders>
              <w:top w:val="nil"/>
              <w:left w:val="nil"/>
              <w:bottom w:val="nil"/>
              <w:right w:val="nil"/>
            </w:tcBorders>
            <w:vAlign w:val="center"/>
          </w:tcPr>
          <w:p w14:paraId="51543CF4" w14:textId="77777777" w:rsidR="00B8510F" w:rsidRPr="00D45245" w:rsidRDefault="00B8510F" w:rsidP="007D1DF6">
            <w:pPr>
              <w:jc w:val="center"/>
              <w:rPr>
                <w:rFonts w:cs="Times New Roman"/>
                <w:szCs w:val="24"/>
              </w:rPr>
            </w:pPr>
            <w:r w:rsidRPr="00D45245">
              <w:rPr>
                <w:rFonts w:cs="Times New Roman"/>
                <w:szCs w:val="24"/>
              </w:rPr>
              <w:t>5.67</w:t>
            </w:r>
          </w:p>
        </w:tc>
        <w:tc>
          <w:tcPr>
            <w:tcW w:w="1244" w:type="dxa"/>
            <w:tcBorders>
              <w:top w:val="nil"/>
              <w:left w:val="nil"/>
              <w:bottom w:val="nil"/>
              <w:right w:val="nil"/>
            </w:tcBorders>
            <w:vAlign w:val="center"/>
          </w:tcPr>
          <w:p w14:paraId="27B33A9A" w14:textId="77777777" w:rsidR="00B8510F" w:rsidRPr="00D45245" w:rsidRDefault="00B8510F" w:rsidP="007D1DF6">
            <w:pPr>
              <w:jc w:val="center"/>
              <w:rPr>
                <w:rFonts w:cs="Times New Roman"/>
                <w:szCs w:val="24"/>
              </w:rPr>
            </w:pPr>
            <w:r w:rsidRPr="00D45245">
              <w:rPr>
                <w:rFonts w:cs="Times New Roman"/>
                <w:szCs w:val="24"/>
              </w:rPr>
              <w:t>41.8</w:t>
            </w:r>
          </w:p>
        </w:tc>
        <w:tc>
          <w:tcPr>
            <w:tcW w:w="1193" w:type="dxa"/>
            <w:tcBorders>
              <w:top w:val="nil"/>
              <w:left w:val="nil"/>
              <w:bottom w:val="nil"/>
              <w:right w:val="nil"/>
            </w:tcBorders>
            <w:vAlign w:val="center"/>
          </w:tcPr>
          <w:p w14:paraId="21DBF73F" w14:textId="77777777" w:rsidR="00B8510F" w:rsidRPr="00D45245" w:rsidRDefault="00B8510F" w:rsidP="007D1DF6">
            <w:pPr>
              <w:jc w:val="center"/>
              <w:rPr>
                <w:rFonts w:cs="Times New Roman"/>
                <w:szCs w:val="24"/>
              </w:rPr>
            </w:pPr>
            <w:r w:rsidRPr="00D45245">
              <w:rPr>
                <w:rFonts w:cs="Times New Roman"/>
                <w:szCs w:val="24"/>
              </w:rPr>
              <w:t>8.76</w:t>
            </w:r>
          </w:p>
        </w:tc>
        <w:tc>
          <w:tcPr>
            <w:tcW w:w="1305" w:type="dxa"/>
            <w:tcBorders>
              <w:top w:val="nil"/>
              <w:left w:val="nil"/>
              <w:bottom w:val="nil"/>
              <w:right w:val="nil"/>
            </w:tcBorders>
            <w:vAlign w:val="center"/>
          </w:tcPr>
          <w:p w14:paraId="0EA8E270" w14:textId="77777777" w:rsidR="00B8510F" w:rsidRPr="00D45245" w:rsidRDefault="00B8510F" w:rsidP="007D1DF6">
            <w:pPr>
              <w:jc w:val="center"/>
              <w:rPr>
                <w:rFonts w:cs="Times New Roman"/>
                <w:szCs w:val="24"/>
              </w:rPr>
            </w:pPr>
            <w:r w:rsidRPr="00D45245">
              <w:rPr>
                <w:rFonts w:cs="Times New Roman"/>
                <w:szCs w:val="24"/>
              </w:rPr>
              <w:t>6.63</w:t>
            </w:r>
          </w:p>
        </w:tc>
      </w:tr>
      <w:tr w:rsidR="00B8510F" w:rsidRPr="00D45245" w14:paraId="486EA8B1" w14:textId="77777777" w:rsidTr="007D1DF6">
        <w:trPr>
          <w:trHeight w:val="20"/>
        </w:trPr>
        <w:tc>
          <w:tcPr>
            <w:tcW w:w="1353" w:type="dxa"/>
            <w:tcBorders>
              <w:top w:val="nil"/>
              <w:left w:val="nil"/>
            </w:tcBorders>
            <w:vAlign w:val="center"/>
          </w:tcPr>
          <w:p w14:paraId="25FD8B6A" w14:textId="77777777" w:rsidR="00B8510F" w:rsidRPr="00D45245" w:rsidRDefault="00B8510F" w:rsidP="007D1DF6">
            <w:pPr>
              <w:jc w:val="center"/>
              <w:rPr>
                <w:rFonts w:cs="Times New Roman"/>
                <w:szCs w:val="24"/>
              </w:rPr>
            </w:pPr>
            <w:r w:rsidRPr="00D45245">
              <w:rPr>
                <w:rFonts w:cs="Times New Roman"/>
                <w:szCs w:val="24"/>
              </w:rPr>
              <w:t>Text</w:t>
            </w:r>
          </w:p>
        </w:tc>
        <w:tc>
          <w:tcPr>
            <w:tcW w:w="694" w:type="dxa"/>
            <w:tcBorders>
              <w:top w:val="nil"/>
              <w:right w:val="nil"/>
            </w:tcBorders>
            <w:vAlign w:val="center"/>
          </w:tcPr>
          <w:p w14:paraId="0ADA18BC" w14:textId="77777777" w:rsidR="00B8510F" w:rsidRPr="00D45245" w:rsidRDefault="00B8510F" w:rsidP="007D1DF6">
            <w:pPr>
              <w:jc w:val="center"/>
              <w:rPr>
                <w:rFonts w:cs="Times New Roman"/>
                <w:szCs w:val="24"/>
              </w:rPr>
            </w:pPr>
            <w:r w:rsidRPr="00D45245">
              <w:rPr>
                <w:rFonts w:cs="Times New Roman"/>
                <w:szCs w:val="24"/>
              </w:rPr>
              <w:t>126</w:t>
            </w:r>
          </w:p>
        </w:tc>
        <w:tc>
          <w:tcPr>
            <w:tcW w:w="911" w:type="dxa"/>
            <w:tcBorders>
              <w:top w:val="nil"/>
              <w:left w:val="nil"/>
              <w:right w:val="single" w:sz="4" w:space="0" w:color="auto"/>
            </w:tcBorders>
            <w:vAlign w:val="center"/>
          </w:tcPr>
          <w:p w14:paraId="6BF3A093" w14:textId="77777777" w:rsidR="00B8510F" w:rsidRPr="00D45245" w:rsidRDefault="00B8510F" w:rsidP="007D1DF6">
            <w:pPr>
              <w:jc w:val="center"/>
              <w:rPr>
                <w:rFonts w:cs="Times New Roman"/>
                <w:szCs w:val="24"/>
              </w:rPr>
            </w:pPr>
            <w:r w:rsidRPr="00D45245">
              <w:rPr>
                <w:rFonts w:cs="Times New Roman"/>
                <w:szCs w:val="24"/>
              </w:rPr>
              <w:t>24.8</w:t>
            </w:r>
          </w:p>
        </w:tc>
        <w:tc>
          <w:tcPr>
            <w:tcW w:w="1244" w:type="dxa"/>
            <w:tcBorders>
              <w:top w:val="nil"/>
              <w:left w:val="single" w:sz="4" w:space="0" w:color="auto"/>
              <w:right w:val="nil"/>
            </w:tcBorders>
            <w:vAlign w:val="center"/>
          </w:tcPr>
          <w:p w14:paraId="7C641967" w14:textId="77777777" w:rsidR="00B8510F" w:rsidRPr="00D45245" w:rsidRDefault="00B8510F" w:rsidP="007D1DF6">
            <w:pPr>
              <w:jc w:val="center"/>
              <w:rPr>
                <w:rFonts w:cs="Times New Roman"/>
                <w:szCs w:val="24"/>
              </w:rPr>
            </w:pPr>
            <w:r w:rsidRPr="00D45245">
              <w:rPr>
                <w:rFonts w:cs="Times New Roman"/>
                <w:szCs w:val="24"/>
              </w:rPr>
              <w:t>2.83</w:t>
            </w:r>
          </w:p>
        </w:tc>
        <w:tc>
          <w:tcPr>
            <w:tcW w:w="1171" w:type="dxa"/>
            <w:tcBorders>
              <w:top w:val="nil"/>
              <w:left w:val="nil"/>
              <w:right w:val="nil"/>
            </w:tcBorders>
            <w:vAlign w:val="center"/>
          </w:tcPr>
          <w:p w14:paraId="272F7F87" w14:textId="77777777" w:rsidR="00B8510F" w:rsidRPr="00D45245" w:rsidRDefault="00B8510F" w:rsidP="007D1DF6">
            <w:pPr>
              <w:jc w:val="center"/>
              <w:rPr>
                <w:rFonts w:cs="Times New Roman"/>
                <w:szCs w:val="24"/>
              </w:rPr>
            </w:pPr>
            <w:r w:rsidRPr="00D45245">
              <w:rPr>
                <w:rFonts w:cs="Times New Roman"/>
                <w:szCs w:val="24"/>
              </w:rPr>
              <w:t>5.64</w:t>
            </w:r>
          </w:p>
        </w:tc>
        <w:tc>
          <w:tcPr>
            <w:tcW w:w="1244" w:type="dxa"/>
            <w:tcBorders>
              <w:top w:val="nil"/>
              <w:left w:val="nil"/>
              <w:right w:val="nil"/>
            </w:tcBorders>
            <w:vAlign w:val="center"/>
          </w:tcPr>
          <w:p w14:paraId="643C224D" w14:textId="77777777" w:rsidR="00B8510F" w:rsidRPr="00D45245" w:rsidRDefault="00B8510F" w:rsidP="007D1DF6">
            <w:pPr>
              <w:jc w:val="center"/>
              <w:rPr>
                <w:rFonts w:cs="Times New Roman"/>
                <w:szCs w:val="24"/>
              </w:rPr>
            </w:pPr>
            <w:r w:rsidRPr="00D45245">
              <w:rPr>
                <w:rFonts w:cs="Times New Roman"/>
                <w:szCs w:val="24"/>
              </w:rPr>
              <w:t>44.4</w:t>
            </w:r>
          </w:p>
        </w:tc>
        <w:tc>
          <w:tcPr>
            <w:tcW w:w="1193" w:type="dxa"/>
            <w:tcBorders>
              <w:top w:val="nil"/>
              <w:left w:val="nil"/>
              <w:right w:val="nil"/>
            </w:tcBorders>
            <w:vAlign w:val="center"/>
          </w:tcPr>
          <w:p w14:paraId="71FCD004" w14:textId="77777777" w:rsidR="00B8510F" w:rsidRPr="00D45245" w:rsidRDefault="00B8510F" w:rsidP="007D1DF6">
            <w:pPr>
              <w:jc w:val="center"/>
              <w:rPr>
                <w:rFonts w:cs="Times New Roman"/>
                <w:szCs w:val="24"/>
              </w:rPr>
            </w:pPr>
            <w:r w:rsidRPr="00D45245">
              <w:rPr>
                <w:rFonts w:cs="Times New Roman"/>
                <w:szCs w:val="24"/>
              </w:rPr>
              <w:t>8.51</w:t>
            </w:r>
          </w:p>
        </w:tc>
        <w:tc>
          <w:tcPr>
            <w:tcW w:w="1305" w:type="dxa"/>
            <w:tcBorders>
              <w:top w:val="nil"/>
              <w:left w:val="nil"/>
              <w:right w:val="nil"/>
            </w:tcBorders>
            <w:vAlign w:val="center"/>
          </w:tcPr>
          <w:p w14:paraId="0AC526D0" w14:textId="77777777" w:rsidR="00B8510F" w:rsidRPr="00D45245" w:rsidRDefault="00B8510F" w:rsidP="007D1DF6">
            <w:pPr>
              <w:jc w:val="center"/>
              <w:rPr>
                <w:rFonts w:cs="Times New Roman"/>
                <w:szCs w:val="24"/>
              </w:rPr>
            </w:pPr>
            <w:r w:rsidRPr="00D45245">
              <w:rPr>
                <w:rFonts w:cs="Times New Roman"/>
                <w:szCs w:val="24"/>
              </w:rPr>
              <w:t>6.34</w:t>
            </w:r>
          </w:p>
        </w:tc>
      </w:tr>
      <w:tr w:rsidR="00B8510F" w:rsidRPr="00D45245" w14:paraId="024ED8E1" w14:textId="77777777" w:rsidTr="007D1DF6">
        <w:trPr>
          <w:trHeight w:val="20"/>
        </w:trPr>
        <w:tc>
          <w:tcPr>
            <w:tcW w:w="1353" w:type="dxa"/>
            <w:tcBorders>
              <w:left w:val="nil"/>
            </w:tcBorders>
            <w:vAlign w:val="center"/>
          </w:tcPr>
          <w:p w14:paraId="584A71CE" w14:textId="77777777" w:rsidR="00B8510F" w:rsidRPr="00D45245" w:rsidRDefault="00B8510F" w:rsidP="007D1DF6">
            <w:pPr>
              <w:jc w:val="center"/>
              <w:rPr>
                <w:rFonts w:cs="Times New Roman"/>
                <w:szCs w:val="24"/>
              </w:rPr>
            </w:pPr>
            <w:r w:rsidRPr="00D45245">
              <w:rPr>
                <w:rFonts w:cs="Times New Roman"/>
                <w:szCs w:val="24"/>
              </w:rPr>
              <w:t>Total</w:t>
            </w:r>
          </w:p>
        </w:tc>
        <w:tc>
          <w:tcPr>
            <w:tcW w:w="694" w:type="dxa"/>
            <w:tcBorders>
              <w:right w:val="nil"/>
            </w:tcBorders>
            <w:vAlign w:val="center"/>
          </w:tcPr>
          <w:p w14:paraId="3AFCCE11" w14:textId="77777777" w:rsidR="00B8510F" w:rsidRPr="00D45245" w:rsidRDefault="00B8510F" w:rsidP="007D1DF6">
            <w:pPr>
              <w:jc w:val="center"/>
              <w:rPr>
                <w:rFonts w:cs="Times New Roman"/>
                <w:szCs w:val="24"/>
              </w:rPr>
            </w:pPr>
            <w:r w:rsidRPr="00D45245">
              <w:rPr>
                <w:rFonts w:cs="Times New Roman"/>
                <w:szCs w:val="24"/>
              </w:rPr>
              <w:t>508</w:t>
            </w:r>
          </w:p>
        </w:tc>
        <w:tc>
          <w:tcPr>
            <w:tcW w:w="911" w:type="dxa"/>
            <w:tcBorders>
              <w:left w:val="nil"/>
              <w:right w:val="single" w:sz="4" w:space="0" w:color="auto"/>
            </w:tcBorders>
            <w:vAlign w:val="center"/>
          </w:tcPr>
          <w:p w14:paraId="0F7A410A" w14:textId="77777777" w:rsidR="00B8510F" w:rsidRPr="00D45245" w:rsidRDefault="00B8510F" w:rsidP="007D1DF6">
            <w:pPr>
              <w:jc w:val="center"/>
              <w:rPr>
                <w:rFonts w:cs="Times New Roman"/>
                <w:szCs w:val="24"/>
              </w:rPr>
            </w:pPr>
            <w:r w:rsidRPr="00D45245">
              <w:rPr>
                <w:rFonts w:cs="Times New Roman"/>
                <w:szCs w:val="24"/>
              </w:rPr>
              <w:t>100.0</w:t>
            </w:r>
          </w:p>
        </w:tc>
        <w:tc>
          <w:tcPr>
            <w:tcW w:w="1244" w:type="dxa"/>
            <w:tcBorders>
              <w:left w:val="single" w:sz="4" w:space="0" w:color="auto"/>
              <w:right w:val="nil"/>
            </w:tcBorders>
            <w:vAlign w:val="center"/>
          </w:tcPr>
          <w:p w14:paraId="601DCE75" w14:textId="77777777" w:rsidR="00B8510F" w:rsidRPr="00D45245" w:rsidRDefault="00B8510F" w:rsidP="007D1DF6">
            <w:pPr>
              <w:jc w:val="center"/>
              <w:rPr>
                <w:rFonts w:cs="Times New Roman"/>
                <w:szCs w:val="24"/>
              </w:rPr>
            </w:pPr>
            <w:r w:rsidRPr="00D45245">
              <w:rPr>
                <w:rFonts w:cs="Times New Roman"/>
                <w:szCs w:val="24"/>
              </w:rPr>
              <w:t>2.87</w:t>
            </w:r>
          </w:p>
        </w:tc>
        <w:tc>
          <w:tcPr>
            <w:tcW w:w="1171" w:type="dxa"/>
            <w:tcBorders>
              <w:left w:val="nil"/>
              <w:right w:val="nil"/>
            </w:tcBorders>
            <w:vAlign w:val="center"/>
          </w:tcPr>
          <w:p w14:paraId="728656B0" w14:textId="77777777" w:rsidR="00B8510F" w:rsidRPr="00D45245" w:rsidRDefault="00B8510F" w:rsidP="007D1DF6">
            <w:pPr>
              <w:jc w:val="center"/>
              <w:rPr>
                <w:rFonts w:cs="Times New Roman"/>
                <w:szCs w:val="24"/>
              </w:rPr>
            </w:pPr>
            <w:r w:rsidRPr="00D45245">
              <w:rPr>
                <w:rFonts w:cs="Times New Roman"/>
                <w:szCs w:val="24"/>
              </w:rPr>
              <w:t>5.79</w:t>
            </w:r>
          </w:p>
        </w:tc>
        <w:tc>
          <w:tcPr>
            <w:tcW w:w="1244" w:type="dxa"/>
            <w:tcBorders>
              <w:left w:val="nil"/>
              <w:right w:val="nil"/>
            </w:tcBorders>
            <w:vAlign w:val="center"/>
          </w:tcPr>
          <w:p w14:paraId="26B88544" w14:textId="77777777" w:rsidR="00B8510F" w:rsidRPr="00D45245" w:rsidRDefault="00B8510F" w:rsidP="007D1DF6">
            <w:pPr>
              <w:jc w:val="center"/>
              <w:rPr>
                <w:rFonts w:cs="Times New Roman"/>
                <w:szCs w:val="24"/>
              </w:rPr>
            </w:pPr>
            <w:r w:rsidRPr="00D45245">
              <w:rPr>
                <w:rFonts w:cs="Times New Roman"/>
                <w:szCs w:val="24"/>
              </w:rPr>
              <w:t>45.9</w:t>
            </w:r>
          </w:p>
        </w:tc>
        <w:tc>
          <w:tcPr>
            <w:tcW w:w="1193" w:type="dxa"/>
            <w:tcBorders>
              <w:left w:val="nil"/>
              <w:right w:val="nil"/>
            </w:tcBorders>
            <w:vAlign w:val="center"/>
          </w:tcPr>
          <w:p w14:paraId="0FDD47C4" w14:textId="77777777" w:rsidR="00B8510F" w:rsidRPr="00D45245" w:rsidRDefault="00B8510F" w:rsidP="007D1DF6">
            <w:pPr>
              <w:jc w:val="center"/>
              <w:rPr>
                <w:rFonts w:cs="Times New Roman"/>
                <w:szCs w:val="24"/>
              </w:rPr>
            </w:pPr>
            <w:r w:rsidRPr="00D45245">
              <w:rPr>
                <w:rFonts w:cs="Times New Roman"/>
                <w:szCs w:val="24"/>
              </w:rPr>
              <w:t>8.50</w:t>
            </w:r>
          </w:p>
        </w:tc>
        <w:tc>
          <w:tcPr>
            <w:tcW w:w="1305" w:type="dxa"/>
            <w:tcBorders>
              <w:left w:val="nil"/>
              <w:right w:val="nil"/>
            </w:tcBorders>
            <w:vAlign w:val="center"/>
          </w:tcPr>
          <w:p w14:paraId="3716D750" w14:textId="77777777" w:rsidR="00B8510F" w:rsidRPr="00D45245" w:rsidRDefault="00B8510F" w:rsidP="007D1DF6">
            <w:pPr>
              <w:jc w:val="center"/>
              <w:rPr>
                <w:rFonts w:cs="Times New Roman"/>
                <w:szCs w:val="24"/>
              </w:rPr>
            </w:pPr>
            <w:r w:rsidRPr="00D45245">
              <w:rPr>
                <w:rFonts w:cs="Times New Roman"/>
                <w:szCs w:val="24"/>
              </w:rPr>
              <w:t>6.56</w:t>
            </w:r>
          </w:p>
        </w:tc>
      </w:tr>
      <w:tr w:rsidR="00B8510F" w:rsidRPr="00D45245" w14:paraId="6639DE4B" w14:textId="77777777" w:rsidTr="007D1DF6">
        <w:trPr>
          <w:trHeight w:val="20"/>
        </w:trPr>
        <w:tc>
          <w:tcPr>
            <w:tcW w:w="1353" w:type="dxa"/>
            <w:tcBorders>
              <w:left w:val="nil"/>
            </w:tcBorders>
            <w:vAlign w:val="center"/>
          </w:tcPr>
          <w:p w14:paraId="25E2E7C9" w14:textId="77777777" w:rsidR="00B8510F" w:rsidRPr="00D45245" w:rsidRDefault="00B8510F" w:rsidP="007D1DF6">
            <w:pPr>
              <w:jc w:val="center"/>
              <w:rPr>
                <w:rFonts w:cs="Times New Roman"/>
                <w:szCs w:val="24"/>
              </w:rPr>
            </w:pPr>
            <w:r w:rsidRPr="00D45245">
              <w:rPr>
                <w:rFonts w:cs="Times New Roman"/>
                <w:szCs w:val="24"/>
              </w:rPr>
              <w:t>Chi² test</w:t>
            </w:r>
          </w:p>
        </w:tc>
        <w:tc>
          <w:tcPr>
            <w:tcW w:w="694" w:type="dxa"/>
            <w:tcBorders>
              <w:right w:val="nil"/>
            </w:tcBorders>
            <w:vAlign w:val="center"/>
          </w:tcPr>
          <w:p w14:paraId="0CE2DEC5" w14:textId="77777777" w:rsidR="00B8510F" w:rsidRPr="00D45245" w:rsidRDefault="00B8510F" w:rsidP="007D1DF6">
            <w:pPr>
              <w:jc w:val="center"/>
              <w:rPr>
                <w:rFonts w:cs="Times New Roman"/>
                <w:szCs w:val="24"/>
              </w:rPr>
            </w:pPr>
            <w:r w:rsidRPr="00D45245">
              <w:rPr>
                <w:rFonts w:cs="Times New Roman"/>
                <w:szCs w:val="24"/>
              </w:rPr>
              <w:t>-</w:t>
            </w:r>
          </w:p>
        </w:tc>
        <w:tc>
          <w:tcPr>
            <w:tcW w:w="911" w:type="dxa"/>
            <w:tcBorders>
              <w:left w:val="nil"/>
              <w:right w:val="single" w:sz="4" w:space="0" w:color="auto"/>
            </w:tcBorders>
            <w:vAlign w:val="center"/>
          </w:tcPr>
          <w:p w14:paraId="7688E063" w14:textId="77777777" w:rsidR="00B8510F" w:rsidRPr="00D45245" w:rsidRDefault="00B8510F" w:rsidP="007D1DF6">
            <w:pPr>
              <w:jc w:val="center"/>
              <w:rPr>
                <w:rFonts w:cs="Times New Roman"/>
                <w:szCs w:val="24"/>
              </w:rPr>
            </w:pPr>
            <w:r w:rsidRPr="00D45245">
              <w:rPr>
                <w:rFonts w:cs="Times New Roman"/>
                <w:szCs w:val="24"/>
              </w:rPr>
              <w:t>-</w:t>
            </w:r>
          </w:p>
        </w:tc>
        <w:tc>
          <w:tcPr>
            <w:tcW w:w="1244" w:type="dxa"/>
            <w:tcBorders>
              <w:left w:val="single" w:sz="4" w:space="0" w:color="auto"/>
              <w:right w:val="nil"/>
            </w:tcBorders>
            <w:vAlign w:val="center"/>
          </w:tcPr>
          <w:p w14:paraId="7C153856" w14:textId="77777777" w:rsidR="00B8510F" w:rsidRPr="00D45245" w:rsidRDefault="00B8510F" w:rsidP="007D1DF6">
            <w:pPr>
              <w:jc w:val="center"/>
              <w:rPr>
                <w:rFonts w:cs="Times New Roman"/>
                <w:szCs w:val="24"/>
              </w:rPr>
            </w:pPr>
            <w:proofErr w:type="gramStart"/>
            <w:r w:rsidRPr="00D45245">
              <w:rPr>
                <w:rFonts w:cs="Times New Roman"/>
                <w:szCs w:val="24"/>
              </w:rPr>
              <w:t>F</w:t>
            </w:r>
            <w:r w:rsidRPr="00D45245">
              <w:rPr>
                <w:rFonts w:cs="Times New Roman"/>
                <w:szCs w:val="24"/>
                <w:vertAlign w:val="subscript"/>
              </w:rPr>
              <w:t>(</w:t>
            </w:r>
            <w:proofErr w:type="gramEnd"/>
            <w:r w:rsidRPr="00D45245">
              <w:rPr>
                <w:rFonts w:cs="Times New Roman"/>
                <w:szCs w:val="24"/>
                <w:vertAlign w:val="subscript"/>
              </w:rPr>
              <w:t>0.127)</w:t>
            </w:r>
            <w:r w:rsidRPr="00D45245">
              <w:rPr>
                <w:rFonts w:cs="Times New Roman"/>
                <w:szCs w:val="24"/>
              </w:rPr>
              <w:t>=.078 p=.927</w:t>
            </w:r>
          </w:p>
        </w:tc>
        <w:tc>
          <w:tcPr>
            <w:tcW w:w="1171" w:type="dxa"/>
            <w:tcBorders>
              <w:left w:val="nil"/>
              <w:right w:val="nil"/>
            </w:tcBorders>
            <w:vAlign w:val="center"/>
          </w:tcPr>
          <w:p w14:paraId="551F3D8B" w14:textId="77777777" w:rsidR="00B8510F" w:rsidRPr="00D45245" w:rsidRDefault="00B8510F" w:rsidP="007D1DF6">
            <w:pPr>
              <w:jc w:val="center"/>
              <w:rPr>
                <w:rFonts w:cs="Times New Roman"/>
                <w:szCs w:val="24"/>
              </w:rPr>
            </w:pPr>
            <w:proofErr w:type="gramStart"/>
            <w:r w:rsidRPr="00D45245">
              <w:rPr>
                <w:rFonts w:cs="Times New Roman"/>
                <w:szCs w:val="24"/>
              </w:rPr>
              <w:t>F</w:t>
            </w:r>
            <w:r w:rsidRPr="00D45245">
              <w:rPr>
                <w:rFonts w:cs="Times New Roman"/>
                <w:szCs w:val="24"/>
                <w:vertAlign w:val="subscript"/>
              </w:rPr>
              <w:t>(</w:t>
            </w:r>
            <w:proofErr w:type="gramEnd"/>
            <w:r w:rsidRPr="00D45245">
              <w:rPr>
                <w:rFonts w:cs="Times New Roman"/>
                <w:szCs w:val="24"/>
                <w:vertAlign w:val="subscript"/>
              </w:rPr>
              <w:t>3.16)</w:t>
            </w:r>
            <w:r w:rsidRPr="00D45245">
              <w:rPr>
                <w:rFonts w:cs="Times New Roman"/>
                <w:szCs w:val="24"/>
              </w:rPr>
              <w:t>=.551 p=.648</w:t>
            </w:r>
          </w:p>
        </w:tc>
        <w:tc>
          <w:tcPr>
            <w:tcW w:w="1244" w:type="dxa"/>
            <w:tcBorders>
              <w:left w:val="nil"/>
              <w:right w:val="nil"/>
            </w:tcBorders>
            <w:vAlign w:val="center"/>
          </w:tcPr>
          <w:p w14:paraId="2A88D28B" w14:textId="77777777" w:rsidR="00B8510F" w:rsidRPr="00D45245" w:rsidRDefault="00B8510F" w:rsidP="007D1DF6">
            <w:pPr>
              <w:jc w:val="center"/>
              <w:rPr>
                <w:rFonts w:cs="Times New Roman"/>
                <w:szCs w:val="24"/>
              </w:rPr>
            </w:pPr>
            <w:proofErr w:type="gramStart"/>
            <w:r w:rsidRPr="00D45245">
              <w:rPr>
                <w:rFonts w:cs="Times New Roman"/>
                <w:szCs w:val="24"/>
              </w:rPr>
              <w:t>F</w:t>
            </w:r>
            <w:r w:rsidRPr="00D45245">
              <w:rPr>
                <w:rFonts w:cs="Times New Roman"/>
                <w:szCs w:val="24"/>
                <w:vertAlign w:val="subscript"/>
              </w:rPr>
              <w:t>(</w:t>
            </w:r>
            <w:proofErr w:type="gramEnd"/>
            <w:r w:rsidRPr="00D45245">
              <w:rPr>
                <w:rFonts w:cs="Times New Roman"/>
                <w:szCs w:val="24"/>
                <w:vertAlign w:val="subscript"/>
              </w:rPr>
              <w:t>0.138)</w:t>
            </w:r>
            <w:r w:rsidRPr="00D45245">
              <w:rPr>
                <w:rFonts w:cs="Times New Roman"/>
                <w:szCs w:val="24"/>
              </w:rPr>
              <w:t>=.554</w:t>
            </w:r>
          </w:p>
          <w:p w14:paraId="5E01D830" w14:textId="77777777" w:rsidR="00B8510F" w:rsidRPr="00D45245" w:rsidRDefault="00B8510F" w:rsidP="007D1DF6">
            <w:pPr>
              <w:jc w:val="center"/>
              <w:rPr>
                <w:rFonts w:cs="Times New Roman"/>
                <w:szCs w:val="24"/>
              </w:rPr>
            </w:pPr>
            <w:proofErr w:type="gramStart"/>
            <w:r w:rsidRPr="00D45245">
              <w:rPr>
                <w:rFonts w:cs="Times New Roman"/>
                <w:szCs w:val="24"/>
              </w:rPr>
              <w:t>p</w:t>
            </w:r>
            <w:proofErr w:type="gramEnd"/>
            <w:r w:rsidRPr="00D45245">
              <w:rPr>
                <w:rFonts w:cs="Times New Roman"/>
                <w:szCs w:val="24"/>
              </w:rPr>
              <w:t>=.646</w:t>
            </w:r>
          </w:p>
        </w:tc>
        <w:tc>
          <w:tcPr>
            <w:tcW w:w="1193" w:type="dxa"/>
            <w:tcBorders>
              <w:left w:val="nil"/>
              <w:right w:val="nil"/>
            </w:tcBorders>
            <w:vAlign w:val="center"/>
          </w:tcPr>
          <w:p w14:paraId="07CFA466" w14:textId="77777777" w:rsidR="00B8510F" w:rsidRPr="00D45245" w:rsidRDefault="00B8510F" w:rsidP="007D1DF6">
            <w:pPr>
              <w:jc w:val="center"/>
              <w:rPr>
                <w:rFonts w:cs="Times New Roman"/>
                <w:szCs w:val="24"/>
              </w:rPr>
            </w:pPr>
            <w:proofErr w:type="gramStart"/>
            <w:r w:rsidRPr="00D45245">
              <w:rPr>
                <w:rFonts w:cs="Times New Roman"/>
                <w:szCs w:val="24"/>
              </w:rPr>
              <w:t>F</w:t>
            </w:r>
            <w:r w:rsidRPr="00D45245">
              <w:rPr>
                <w:rFonts w:cs="Times New Roman"/>
                <w:szCs w:val="24"/>
                <w:vertAlign w:val="subscript"/>
              </w:rPr>
              <w:t>(</w:t>
            </w:r>
            <w:proofErr w:type="gramEnd"/>
            <w:r w:rsidRPr="00D45245">
              <w:rPr>
                <w:rFonts w:cs="Times New Roman"/>
                <w:szCs w:val="24"/>
                <w:vertAlign w:val="subscript"/>
              </w:rPr>
              <w:t>8.22)</w:t>
            </w:r>
            <w:r w:rsidRPr="00D45245">
              <w:rPr>
                <w:rFonts w:cs="Times New Roman"/>
                <w:szCs w:val="24"/>
              </w:rPr>
              <w:t>=1.51 p=.328</w:t>
            </w:r>
          </w:p>
        </w:tc>
        <w:tc>
          <w:tcPr>
            <w:tcW w:w="1305" w:type="dxa"/>
            <w:tcBorders>
              <w:left w:val="nil"/>
              <w:right w:val="nil"/>
            </w:tcBorders>
            <w:vAlign w:val="center"/>
          </w:tcPr>
          <w:p w14:paraId="43E2934E" w14:textId="77777777" w:rsidR="00B8510F" w:rsidRPr="00D45245" w:rsidRDefault="00B8510F" w:rsidP="007D1DF6">
            <w:pPr>
              <w:jc w:val="center"/>
              <w:rPr>
                <w:rFonts w:cs="Times New Roman"/>
                <w:szCs w:val="24"/>
              </w:rPr>
            </w:pPr>
            <w:proofErr w:type="gramStart"/>
            <w:r w:rsidRPr="00D45245">
              <w:rPr>
                <w:rFonts w:cs="Times New Roman"/>
                <w:szCs w:val="24"/>
              </w:rPr>
              <w:t>F</w:t>
            </w:r>
            <w:r w:rsidRPr="00D45245">
              <w:rPr>
                <w:rFonts w:cs="Times New Roman"/>
                <w:szCs w:val="24"/>
                <w:vertAlign w:val="subscript"/>
              </w:rPr>
              <w:t>(</w:t>
            </w:r>
            <w:proofErr w:type="gramEnd"/>
            <w:r w:rsidRPr="00D45245">
              <w:rPr>
                <w:rFonts w:cs="Times New Roman"/>
                <w:szCs w:val="24"/>
                <w:vertAlign w:val="subscript"/>
              </w:rPr>
              <w:t>6.237)</w:t>
            </w:r>
            <w:r w:rsidRPr="00D45245">
              <w:rPr>
                <w:rFonts w:cs="Times New Roman"/>
                <w:szCs w:val="24"/>
              </w:rPr>
              <w:t>=0.458 p=.712</w:t>
            </w:r>
          </w:p>
        </w:tc>
      </w:tr>
    </w:tbl>
    <w:p w14:paraId="5511BD9C" w14:textId="77777777" w:rsidR="00B8510F" w:rsidRPr="00D45245" w:rsidRDefault="00B8510F" w:rsidP="00B8510F">
      <w:pPr>
        <w:jc w:val="center"/>
        <w:rPr>
          <w:rFonts w:cs="Times New Roman"/>
          <w:szCs w:val="24"/>
        </w:rPr>
      </w:pPr>
      <w:r w:rsidRPr="00D45245">
        <w:rPr>
          <w:rFonts w:cs="Times New Roman"/>
          <w:szCs w:val="24"/>
        </w:rPr>
        <w:lastRenderedPageBreak/>
        <w:t>Key: PK= political knowledge, PI=political interest</w:t>
      </w:r>
    </w:p>
    <w:p w14:paraId="782CA59C" w14:textId="77777777" w:rsidR="00D45245" w:rsidRDefault="00D45245" w:rsidP="00FA681C">
      <w:pPr>
        <w:rPr>
          <w:rFonts w:cs="Times New Roman"/>
          <w:szCs w:val="24"/>
        </w:rPr>
      </w:pPr>
    </w:p>
    <w:p w14:paraId="5B7D05E3" w14:textId="57DACAA7" w:rsidR="000A77D2" w:rsidRPr="00365246" w:rsidRDefault="00525A89" w:rsidP="00D45245">
      <w:pPr>
        <w:rPr>
          <w:rFonts w:cs="Times New Roman"/>
          <w:szCs w:val="24"/>
        </w:rPr>
      </w:pPr>
      <w:r w:rsidRPr="00365246">
        <w:rPr>
          <w:rFonts w:cs="Times New Roman"/>
          <w:szCs w:val="24"/>
        </w:rPr>
        <w:t>To ensure the different experimental groups were homogenous, we controlled the participants’ level of political knowledge, interest in po</w:t>
      </w:r>
      <w:r w:rsidR="00B5215E">
        <w:rPr>
          <w:rFonts w:cs="Times New Roman"/>
          <w:szCs w:val="24"/>
        </w:rPr>
        <w:t>litics, gender as well as ethno-</w:t>
      </w:r>
      <w:r w:rsidRPr="00365246">
        <w:rPr>
          <w:rFonts w:cs="Times New Roman"/>
          <w:szCs w:val="24"/>
        </w:rPr>
        <w:t xml:space="preserve">territorial identities. Homogeneity </w:t>
      </w:r>
      <w:r w:rsidR="00C247F1" w:rsidRPr="00365246">
        <w:rPr>
          <w:rFonts w:cs="Times New Roman"/>
          <w:szCs w:val="24"/>
        </w:rPr>
        <w:t>across</w:t>
      </w:r>
      <w:r w:rsidRPr="00365246">
        <w:rPr>
          <w:rFonts w:cs="Times New Roman"/>
          <w:szCs w:val="24"/>
        </w:rPr>
        <w:t xml:space="preserve"> experimental groups is crucial as </w:t>
      </w:r>
      <w:r w:rsidR="0096156C" w:rsidRPr="00365246">
        <w:rPr>
          <w:rFonts w:cs="Times New Roman"/>
          <w:szCs w:val="24"/>
        </w:rPr>
        <w:t xml:space="preserve">these </w:t>
      </w:r>
      <w:r w:rsidR="008E6B34" w:rsidRPr="00365246">
        <w:rPr>
          <w:rFonts w:cs="Times New Roman"/>
          <w:szCs w:val="24"/>
        </w:rPr>
        <w:t>five</w:t>
      </w:r>
      <w:r w:rsidR="0096156C" w:rsidRPr="00365246">
        <w:rPr>
          <w:rFonts w:cs="Times New Roman"/>
          <w:szCs w:val="24"/>
        </w:rPr>
        <w:t xml:space="preserve"> variables</w:t>
      </w:r>
      <w:r w:rsidRPr="00365246">
        <w:rPr>
          <w:rFonts w:cs="Times New Roman"/>
          <w:szCs w:val="24"/>
        </w:rPr>
        <w:t xml:space="preserve"> are used as control variables in a multivariate linear regression to estimate participants’ preferences about regional autonomy. </w:t>
      </w:r>
      <w:r w:rsidR="008E6B34" w:rsidRPr="00365246">
        <w:rPr>
          <w:rFonts w:cs="Times New Roman"/>
          <w:szCs w:val="24"/>
        </w:rPr>
        <w:t>The operationalization of the</w:t>
      </w:r>
      <w:r w:rsidR="00EB010A" w:rsidRPr="00365246">
        <w:rPr>
          <w:rFonts w:cs="Times New Roman"/>
          <w:szCs w:val="24"/>
        </w:rPr>
        <w:t xml:space="preserve"> variables is the following: political interest is based on participants’ self-</w:t>
      </w:r>
      <w:r w:rsidR="00717533" w:rsidRPr="00365246">
        <w:rPr>
          <w:rFonts w:cs="Times New Roman"/>
          <w:szCs w:val="24"/>
        </w:rPr>
        <w:t>positioning</w:t>
      </w:r>
      <w:r w:rsidR="00EB010A" w:rsidRPr="00365246">
        <w:rPr>
          <w:rFonts w:cs="Times New Roman"/>
          <w:szCs w:val="24"/>
        </w:rPr>
        <w:t xml:space="preserve"> on a 0-10 scale</w:t>
      </w:r>
      <w:r w:rsidR="00F570A9" w:rsidRPr="00365246">
        <w:rPr>
          <w:rFonts w:cs="Times New Roman"/>
          <w:szCs w:val="24"/>
        </w:rPr>
        <w:t xml:space="preserve"> </w:t>
      </w:r>
      <w:r w:rsidR="00EB010A" w:rsidRPr="00365246">
        <w:rPr>
          <w:rFonts w:cs="Times New Roman"/>
          <w:szCs w:val="24"/>
        </w:rPr>
        <w:t xml:space="preserve">where 0 means not interested in politics at all and 10 </w:t>
      </w:r>
      <w:r w:rsidR="000D0083" w:rsidRPr="00365246">
        <w:rPr>
          <w:rFonts w:cs="Times New Roman"/>
          <w:szCs w:val="24"/>
        </w:rPr>
        <w:t>m</w:t>
      </w:r>
      <w:r w:rsidR="00BA2B1E" w:rsidRPr="00365246">
        <w:rPr>
          <w:rFonts w:cs="Times New Roman"/>
          <w:szCs w:val="24"/>
        </w:rPr>
        <w:t xml:space="preserve">eans very interested in. </w:t>
      </w:r>
      <w:r w:rsidR="00377B07">
        <w:rPr>
          <w:rFonts w:cs="Times New Roman"/>
          <w:szCs w:val="24"/>
        </w:rPr>
        <w:t>For measuring</w:t>
      </w:r>
      <w:r w:rsidR="00D72EB4" w:rsidRPr="00365246">
        <w:rPr>
          <w:rFonts w:cs="Times New Roman"/>
          <w:szCs w:val="24"/>
        </w:rPr>
        <w:t xml:space="preserve"> the level of</w:t>
      </w:r>
      <w:r w:rsidR="00850642" w:rsidRPr="00365246">
        <w:rPr>
          <w:rFonts w:cs="Times New Roman"/>
          <w:szCs w:val="24"/>
        </w:rPr>
        <w:t xml:space="preserve"> political knowledge</w:t>
      </w:r>
      <w:r w:rsidR="00EF485E" w:rsidRPr="00365246">
        <w:rPr>
          <w:rFonts w:cs="Times New Roman"/>
          <w:szCs w:val="24"/>
        </w:rPr>
        <w:t xml:space="preserve">, we follow standard procedure of </w:t>
      </w:r>
      <w:r w:rsidR="008C75DB" w:rsidRPr="00365246">
        <w:rPr>
          <w:rFonts w:cs="Times New Roman"/>
          <w:szCs w:val="24"/>
        </w:rPr>
        <w:t>previous</w:t>
      </w:r>
      <w:r w:rsidR="00EF485E" w:rsidRPr="00365246">
        <w:rPr>
          <w:rFonts w:cs="Times New Roman"/>
          <w:szCs w:val="24"/>
        </w:rPr>
        <w:t xml:space="preserve"> survey</w:t>
      </w:r>
      <w:r w:rsidR="000F1F9A" w:rsidRPr="00365246">
        <w:rPr>
          <w:rFonts w:cs="Times New Roman"/>
          <w:szCs w:val="24"/>
        </w:rPr>
        <w:t>s</w:t>
      </w:r>
      <w:r w:rsidR="00D45245" w:rsidRPr="00365246">
        <w:rPr>
          <w:rFonts w:cs="Times New Roman"/>
          <w:szCs w:val="24"/>
        </w:rPr>
        <w:t xml:space="preserve"> on students</w:t>
      </w:r>
      <w:r w:rsidR="00EF485E" w:rsidRPr="00365246">
        <w:rPr>
          <w:rFonts w:cs="Times New Roman"/>
          <w:szCs w:val="24"/>
        </w:rPr>
        <w:t xml:space="preserve"> in Belgium</w:t>
      </w:r>
      <w:r w:rsidR="000F1F9A" w:rsidRPr="00365246">
        <w:rPr>
          <w:rFonts w:cs="Times New Roman"/>
          <w:szCs w:val="24"/>
        </w:rPr>
        <w:t xml:space="preserve"> </w:t>
      </w:r>
      <w:r w:rsidR="00D45245" w:rsidRPr="00365246">
        <w:rPr>
          <w:rFonts w:cs="Times New Roman"/>
          <w:szCs w:val="24"/>
        </w:rPr>
        <w:t xml:space="preserve">(Reuchamps et al., 2014) </w:t>
      </w:r>
      <w:r w:rsidR="008C75DB" w:rsidRPr="00365246">
        <w:rPr>
          <w:rFonts w:cs="Times New Roman"/>
          <w:szCs w:val="24"/>
        </w:rPr>
        <w:t>by asking</w:t>
      </w:r>
      <w:r w:rsidR="00850642" w:rsidRPr="00365246">
        <w:rPr>
          <w:rFonts w:cs="Times New Roman"/>
          <w:szCs w:val="24"/>
        </w:rPr>
        <w:t xml:space="preserve"> participants</w:t>
      </w:r>
      <w:r w:rsidR="008766C3" w:rsidRPr="00365246">
        <w:rPr>
          <w:rFonts w:cs="Times New Roman"/>
          <w:szCs w:val="24"/>
        </w:rPr>
        <w:t xml:space="preserve"> to respond to</w:t>
      </w:r>
      <w:r w:rsidR="00850642" w:rsidRPr="00365246">
        <w:rPr>
          <w:rFonts w:cs="Times New Roman"/>
          <w:szCs w:val="24"/>
        </w:rPr>
        <w:t xml:space="preserve"> 5 general questions about Belgian politics</w:t>
      </w:r>
      <w:r w:rsidR="00D45245" w:rsidRPr="00365246">
        <w:rPr>
          <w:rFonts w:cs="Times New Roman"/>
          <w:szCs w:val="24"/>
        </w:rPr>
        <w:t xml:space="preserve"> </w:t>
      </w:r>
      <w:r w:rsidR="00D45245" w:rsidRPr="00365246">
        <w:t>(e.g., “Which political function can you fulfill without being directly elected?”)</w:t>
      </w:r>
      <w:r w:rsidRPr="00365246">
        <w:rPr>
          <w:rFonts w:cs="Times New Roman"/>
          <w:szCs w:val="24"/>
        </w:rPr>
        <w:t xml:space="preserve">. </w:t>
      </w:r>
      <w:r w:rsidR="00B32ADA" w:rsidRPr="00365246">
        <w:rPr>
          <w:rFonts w:cs="Times New Roman"/>
          <w:szCs w:val="24"/>
        </w:rPr>
        <w:t xml:space="preserve">If </w:t>
      </w:r>
      <w:r w:rsidR="004C47CC" w:rsidRPr="00365246">
        <w:rPr>
          <w:rFonts w:cs="Times New Roman"/>
          <w:szCs w:val="24"/>
        </w:rPr>
        <w:t>participants respond</w:t>
      </w:r>
      <w:r w:rsidR="00292DD8" w:rsidRPr="00365246">
        <w:rPr>
          <w:rFonts w:cs="Times New Roman"/>
          <w:szCs w:val="24"/>
        </w:rPr>
        <w:t xml:space="preserve"> correctly to </w:t>
      </w:r>
      <w:r w:rsidR="00542AEF">
        <w:rPr>
          <w:rFonts w:cs="Times New Roman"/>
          <w:szCs w:val="24"/>
        </w:rPr>
        <w:t>all given</w:t>
      </w:r>
      <w:r w:rsidR="004C47CC" w:rsidRPr="00365246">
        <w:rPr>
          <w:rFonts w:cs="Times New Roman"/>
          <w:szCs w:val="24"/>
        </w:rPr>
        <w:t xml:space="preserve"> items</w:t>
      </w:r>
      <w:r w:rsidR="00292DD8" w:rsidRPr="00365246">
        <w:rPr>
          <w:rFonts w:cs="Times New Roman"/>
          <w:szCs w:val="24"/>
        </w:rPr>
        <w:t>, they have a score of 5 on a 0-5 scale</w:t>
      </w:r>
      <w:r w:rsidR="000A77D2" w:rsidRPr="00365246">
        <w:rPr>
          <w:rFonts w:cs="Times New Roman"/>
          <w:szCs w:val="24"/>
        </w:rPr>
        <w:t>.</w:t>
      </w:r>
    </w:p>
    <w:p w14:paraId="5F2E6DFC" w14:textId="7F9D55AF" w:rsidR="00525A89" w:rsidRPr="00D45245" w:rsidRDefault="00365246" w:rsidP="00365246">
      <w:pPr>
        <w:ind w:firstLine="708"/>
        <w:rPr>
          <w:rFonts w:cs="Times New Roman"/>
          <w:color w:val="FF0000"/>
          <w:szCs w:val="24"/>
        </w:rPr>
      </w:pPr>
      <w:r w:rsidRPr="00365246">
        <w:rPr>
          <w:rFonts w:cs="Times New Roman"/>
          <w:szCs w:val="24"/>
        </w:rPr>
        <w:t>To measure p</w:t>
      </w:r>
      <w:r w:rsidR="005E4960" w:rsidRPr="00365246">
        <w:rPr>
          <w:rFonts w:cs="Times New Roman"/>
          <w:szCs w:val="24"/>
        </w:rPr>
        <w:t>articipants’ ethno</w:t>
      </w:r>
      <w:r w:rsidR="00B5215E">
        <w:rPr>
          <w:rFonts w:cs="Times New Roman"/>
          <w:szCs w:val="24"/>
        </w:rPr>
        <w:t>-</w:t>
      </w:r>
      <w:r w:rsidR="005E4960" w:rsidRPr="00365246">
        <w:rPr>
          <w:rFonts w:cs="Times New Roman"/>
          <w:szCs w:val="24"/>
        </w:rPr>
        <w:t>territorial identities</w:t>
      </w:r>
      <w:r w:rsidR="009539B0" w:rsidRPr="00365246">
        <w:rPr>
          <w:rFonts w:cs="Times New Roman"/>
          <w:szCs w:val="24"/>
        </w:rPr>
        <w:t>,</w:t>
      </w:r>
      <w:r w:rsidRPr="00365246">
        <w:rPr>
          <w:rFonts w:cs="Times New Roman"/>
          <w:szCs w:val="24"/>
        </w:rPr>
        <w:t xml:space="preserve"> following a previous survey with students (Reuchamps et al., 2014)</w:t>
      </w:r>
      <w:r w:rsidRPr="00365246">
        <w:t xml:space="preserve">, we have asked them to what extent they feel Belgian, Walloon, Francophone and Flemish on a scale running from 0 (no identification at all) to 10 </w:t>
      </w:r>
      <w:r w:rsidR="00DD0350">
        <w:t>(</w:t>
      </w:r>
      <w:r w:rsidRPr="00365246">
        <w:t xml:space="preserve">complete identification). </w:t>
      </w:r>
      <w:r w:rsidR="004719F5" w:rsidRPr="00365246">
        <w:rPr>
          <w:rFonts w:cs="Times New Roman"/>
          <w:szCs w:val="24"/>
        </w:rPr>
        <w:t xml:space="preserve">This type of measurement </w:t>
      </w:r>
      <w:r w:rsidR="000A77D2" w:rsidRPr="00365246">
        <w:rPr>
          <w:rFonts w:cs="Times New Roman"/>
          <w:szCs w:val="24"/>
        </w:rPr>
        <w:t>allows</w:t>
      </w:r>
      <w:r w:rsidR="00FF0379" w:rsidRPr="00365246">
        <w:rPr>
          <w:rFonts w:cs="Times New Roman"/>
          <w:szCs w:val="24"/>
        </w:rPr>
        <w:t xml:space="preserve"> participants to express strong national identity alone, strong</w:t>
      </w:r>
      <w:r w:rsidR="005E4960" w:rsidRPr="00365246">
        <w:rPr>
          <w:rFonts w:cs="Times New Roman"/>
          <w:szCs w:val="24"/>
        </w:rPr>
        <w:t xml:space="preserve"> </w:t>
      </w:r>
      <w:r w:rsidR="00FF0379" w:rsidRPr="00365246">
        <w:rPr>
          <w:rFonts w:cs="Times New Roman"/>
          <w:szCs w:val="24"/>
        </w:rPr>
        <w:t>regional identity alone</w:t>
      </w:r>
      <w:r w:rsidR="006F405D" w:rsidRPr="00365246">
        <w:rPr>
          <w:rFonts w:cs="Times New Roman"/>
          <w:szCs w:val="24"/>
        </w:rPr>
        <w:t xml:space="preserve">, </w:t>
      </w:r>
      <w:r w:rsidR="00EB1AB1" w:rsidRPr="00365246">
        <w:rPr>
          <w:rFonts w:cs="Times New Roman"/>
          <w:szCs w:val="24"/>
        </w:rPr>
        <w:t>or equally strong/weak national and regional identities</w:t>
      </w:r>
      <w:r w:rsidR="005262D4" w:rsidRPr="00365246">
        <w:rPr>
          <w:rFonts w:cs="Times New Roman"/>
          <w:szCs w:val="24"/>
        </w:rPr>
        <w:t>.</w:t>
      </w:r>
      <w:r w:rsidR="00FF0379" w:rsidRPr="00365246">
        <w:rPr>
          <w:rFonts w:cs="Times New Roman"/>
          <w:szCs w:val="24"/>
        </w:rPr>
        <w:t xml:space="preserve"> </w:t>
      </w:r>
      <w:r w:rsidR="005E4960" w:rsidRPr="00365246">
        <w:rPr>
          <w:rFonts w:cs="Times New Roman"/>
          <w:szCs w:val="24"/>
        </w:rPr>
        <w:t xml:space="preserve">In multinational countries such as Belgium, it is indeed important to allow participants to express </w:t>
      </w:r>
      <w:r w:rsidR="00AE741C" w:rsidRPr="00365246">
        <w:rPr>
          <w:rFonts w:cs="Times New Roman"/>
          <w:szCs w:val="24"/>
        </w:rPr>
        <w:t>their ‘nested identities</w:t>
      </w:r>
      <w:r w:rsidR="00E1264D" w:rsidRPr="00365246">
        <w:rPr>
          <w:rFonts w:cs="Times New Roman"/>
          <w:szCs w:val="24"/>
        </w:rPr>
        <w:t>’</w:t>
      </w:r>
      <w:r w:rsidR="00AE741C" w:rsidRPr="00365246">
        <w:rPr>
          <w:rFonts w:cs="Times New Roman"/>
          <w:szCs w:val="24"/>
        </w:rPr>
        <w:t xml:space="preserve"> instead of </w:t>
      </w:r>
      <w:r w:rsidR="00DF1AC6" w:rsidRPr="00365246">
        <w:rPr>
          <w:rFonts w:cs="Times New Roman"/>
          <w:szCs w:val="24"/>
        </w:rPr>
        <w:t>forcing them to express only one territorial</w:t>
      </w:r>
      <w:r w:rsidR="00E1264D" w:rsidRPr="00365246">
        <w:rPr>
          <w:rFonts w:cs="Times New Roman"/>
          <w:szCs w:val="24"/>
        </w:rPr>
        <w:t xml:space="preserve"> identity.</w:t>
      </w:r>
      <w:r w:rsidR="00C940F2" w:rsidRPr="00365246">
        <w:rPr>
          <w:rFonts w:cs="Times New Roman"/>
          <w:szCs w:val="24"/>
        </w:rPr>
        <w:t xml:space="preserve"> </w:t>
      </w:r>
      <w:r w:rsidR="00525A89" w:rsidRPr="00365246">
        <w:rPr>
          <w:rFonts w:cs="Times New Roman"/>
          <w:szCs w:val="24"/>
        </w:rPr>
        <w:t xml:space="preserve">A one-way ANOVA with the score of these </w:t>
      </w:r>
      <w:r w:rsidR="0089314C" w:rsidRPr="00365246">
        <w:rPr>
          <w:rFonts w:cs="Times New Roman"/>
          <w:szCs w:val="24"/>
        </w:rPr>
        <w:t>five</w:t>
      </w:r>
      <w:r w:rsidR="00525A89" w:rsidRPr="00365246">
        <w:rPr>
          <w:rFonts w:cs="Times New Roman"/>
          <w:szCs w:val="24"/>
        </w:rPr>
        <w:t xml:space="preserve"> variables as dependent variable and the exper</w:t>
      </w:r>
      <w:r w:rsidR="00525A89" w:rsidRPr="00EC3666">
        <w:rPr>
          <w:rFonts w:cs="Times New Roman"/>
          <w:szCs w:val="24"/>
        </w:rPr>
        <w:t xml:space="preserve">imental condition as independent variable confirms that there are not any significant differences between the </w:t>
      </w:r>
      <w:r w:rsidR="001E219E">
        <w:rPr>
          <w:rFonts w:cs="Times New Roman"/>
          <w:szCs w:val="24"/>
        </w:rPr>
        <w:t>four</w:t>
      </w:r>
      <w:r w:rsidR="00525A89" w:rsidRPr="00EC3666">
        <w:rPr>
          <w:rFonts w:cs="Times New Roman"/>
          <w:szCs w:val="24"/>
        </w:rPr>
        <w:t xml:space="preserve"> group</w:t>
      </w:r>
      <w:r w:rsidR="00525A89">
        <w:rPr>
          <w:rFonts w:cs="Times New Roman"/>
          <w:szCs w:val="24"/>
        </w:rPr>
        <w:t>s</w:t>
      </w:r>
      <w:r w:rsidR="00525A89" w:rsidRPr="00EC3666">
        <w:rPr>
          <w:rFonts w:cs="Times New Roman"/>
          <w:szCs w:val="24"/>
        </w:rPr>
        <w:t xml:space="preserve"> </w:t>
      </w:r>
      <w:r w:rsidR="00525A89">
        <w:rPr>
          <w:rFonts w:cs="Times New Roman"/>
          <w:szCs w:val="24"/>
        </w:rPr>
        <w:t>(p-values between 0.32</w:t>
      </w:r>
      <w:r w:rsidR="001C502F">
        <w:rPr>
          <w:rFonts w:cs="Times New Roman"/>
          <w:szCs w:val="24"/>
        </w:rPr>
        <w:t>8</w:t>
      </w:r>
      <w:r w:rsidR="000A77D2">
        <w:rPr>
          <w:rFonts w:cs="Times New Roman"/>
          <w:szCs w:val="24"/>
        </w:rPr>
        <w:t xml:space="preserve"> </w:t>
      </w:r>
      <w:r w:rsidR="00525A89">
        <w:rPr>
          <w:rFonts w:cs="Times New Roman"/>
          <w:szCs w:val="24"/>
        </w:rPr>
        <w:t xml:space="preserve">and 0.927). </w:t>
      </w:r>
    </w:p>
    <w:p w14:paraId="03EAC89B" w14:textId="77777777" w:rsidR="002D7926" w:rsidRDefault="002D7926" w:rsidP="00FA681C">
      <w:pPr>
        <w:rPr>
          <w:rFonts w:cs="Times New Roman"/>
          <w:i/>
          <w:szCs w:val="24"/>
        </w:rPr>
      </w:pPr>
    </w:p>
    <w:p w14:paraId="392E4F1F" w14:textId="39739000" w:rsidR="00B8510F" w:rsidRPr="00B8510F" w:rsidRDefault="00B8510F" w:rsidP="00B8510F">
      <w:pPr>
        <w:pStyle w:val="Titre2"/>
        <w:rPr>
          <w:b/>
        </w:rPr>
      </w:pPr>
      <w:r>
        <w:rPr>
          <w:b/>
        </w:rPr>
        <w:lastRenderedPageBreak/>
        <w:t>Experiment 2 – Three conditions: control, text, picture, text + picture</w:t>
      </w:r>
    </w:p>
    <w:p w14:paraId="57E408CB" w14:textId="3AB37A78" w:rsidR="00B8510F" w:rsidRPr="007D1DF6" w:rsidRDefault="007D1DF6" w:rsidP="007D1DF6">
      <w:pPr>
        <w:ind w:firstLine="708"/>
        <w:rPr>
          <w:rFonts w:cs="Times New Roman"/>
          <w:szCs w:val="24"/>
          <w:lang w:val="en-GB"/>
        </w:rPr>
      </w:pPr>
      <w:r w:rsidRPr="00BC125C">
        <w:rPr>
          <w:rFonts w:cs="Times New Roman"/>
          <w:szCs w:val="24"/>
          <w:lang w:val="en-GB"/>
        </w:rPr>
        <w:t>In the second experiment, we sought to verify that it is really the metaphor (i.e. Belgian federalism as a Tetris) of the experimental text that has an influence on political preferences. Therefore, for this experiment, we randomly assigned the participants to three groups: one control group, a second group that saw the original version of the experimental text with the Tetris metaphor, a third group that saw a neutral version of the experimental text, that is without the Tetris metaphor (i.e. Belgian Tetris was replaced by Belgian federalism).</w:t>
      </w:r>
      <w:r>
        <w:rPr>
          <w:rFonts w:cs="Times New Roman"/>
          <w:szCs w:val="24"/>
          <w:lang w:val="en-GB"/>
        </w:rPr>
        <w:t xml:space="preserve"> The following table show</w:t>
      </w:r>
      <w:r w:rsidR="00BB217D">
        <w:rPr>
          <w:rFonts w:cs="Times New Roman"/>
          <w:szCs w:val="24"/>
          <w:lang w:val="en-GB"/>
        </w:rPr>
        <w:t xml:space="preserve">s </w:t>
      </w:r>
      <w:r>
        <w:rPr>
          <w:rFonts w:cs="Times New Roman"/>
          <w:szCs w:val="24"/>
          <w:lang w:val="en-GB"/>
        </w:rPr>
        <w:t>the two experimental texts:</w:t>
      </w:r>
    </w:p>
    <w:tbl>
      <w:tblPr>
        <w:tblStyle w:val="Grille"/>
        <w:tblW w:w="0" w:type="auto"/>
        <w:tblLook w:val="04A0" w:firstRow="1" w:lastRow="0" w:firstColumn="1" w:lastColumn="0" w:noHBand="0" w:noVBand="1"/>
      </w:tblPr>
      <w:tblGrid>
        <w:gridCol w:w="4603"/>
        <w:gridCol w:w="4603"/>
      </w:tblGrid>
      <w:tr w:rsidR="00B8510F" w14:paraId="221EDE4F" w14:textId="77777777" w:rsidTr="00B8510F">
        <w:tc>
          <w:tcPr>
            <w:tcW w:w="4603" w:type="dxa"/>
          </w:tcPr>
          <w:p w14:paraId="66D118D2" w14:textId="42505540" w:rsidR="00B8510F" w:rsidRPr="00B8510F" w:rsidRDefault="00B8510F" w:rsidP="00B8510F">
            <w:pPr>
              <w:spacing w:line="240" w:lineRule="auto"/>
              <w:rPr>
                <w:rFonts w:cs="Times New Roman"/>
                <w:i/>
                <w:szCs w:val="24"/>
                <w:lang w:val="fr-BE"/>
              </w:rPr>
            </w:pPr>
            <w:r w:rsidRPr="00B8510F">
              <w:rPr>
                <w:rFonts w:cs="Times New Roman"/>
                <w:b/>
                <w:bCs/>
                <w:i/>
                <w:szCs w:val="24"/>
                <w:lang w:val="en-GB"/>
              </w:rPr>
              <w:t xml:space="preserve">The Belgian </w:t>
            </w:r>
            <w:proofErr w:type="spellStart"/>
            <w:r w:rsidRPr="00B8510F">
              <w:rPr>
                <w:rFonts w:cs="Times New Roman"/>
                <w:b/>
                <w:bCs/>
                <w:i/>
                <w:szCs w:val="24"/>
                <w:lang w:val="en-GB"/>
              </w:rPr>
              <w:t>tetris</w:t>
            </w:r>
            <w:proofErr w:type="spellEnd"/>
          </w:p>
          <w:p w14:paraId="4EEB769A" w14:textId="2F6ED9D1" w:rsidR="00B8510F" w:rsidRPr="00B8510F" w:rsidRDefault="00B8510F" w:rsidP="00B8510F">
            <w:pPr>
              <w:spacing w:line="240" w:lineRule="auto"/>
              <w:rPr>
                <w:rFonts w:cs="Times New Roman"/>
                <w:i/>
                <w:szCs w:val="24"/>
                <w:lang w:val="fr-BE"/>
              </w:rPr>
            </w:pPr>
            <w:r w:rsidRPr="00B8510F">
              <w:rPr>
                <w:rFonts w:cs="Times New Roman"/>
                <w:i/>
                <w:szCs w:val="24"/>
                <w:lang w:val="en-GB"/>
              </w:rPr>
              <w:t xml:space="preserve">From 1831 to 1970, Belgium came down to the central state, the provinces and the municipalities. Except for the prerogatives devolved to the local authorities, the State took care of everything. In 1970, the constituent power created new institutions: communities and regions. And every state reform has been the occasion to take competences from the state (from there on called the federal state) to redistribute them to federal authorities. This is the big </w:t>
            </w:r>
            <w:r w:rsidRPr="00B8510F">
              <w:rPr>
                <w:rFonts w:cs="Times New Roman"/>
                <w:b/>
                <w:bCs/>
                <w:i/>
                <w:szCs w:val="24"/>
                <w:lang w:val="en-GB"/>
              </w:rPr>
              <w:t>Belgian Tetris</w:t>
            </w:r>
            <w:r w:rsidRPr="00B8510F">
              <w:rPr>
                <w:rFonts w:cs="Times New Roman"/>
                <w:i/>
                <w:szCs w:val="24"/>
                <w:lang w:val="en-GB"/>
              </w:rPr>
              <w:t xml:space="preserve">, where we see the </w:t>
            </w:r>
            <w:r w:rsidRPr="00B8510F">
              <w:rPr>
                <w:rFonts w:cs="Times New Roman"/>
                <w:b/>
                <w:bCs/>
                <w:i/>
                <w:szCs w:val="24"/>
                <w:lang w:val="en-GB"/>
              </w:rPr>
              <w:t xml:space="preserve">upper floor </w:t>
            </w:r>
            <w:r w:rsidRPr="00B8510F">
              <w:rPr>
                <w:rFonts w:cs="Times New Roman"/>
                <w:i/>
                <w:szCs w:val="24"/>
                <w:lang w:val="en-GB"/>
              </w:rPr>
              <w:t xml:space="preserve">that is </w:t>
            </w:r>
            <w:r w:rsidRPr="00B8510F">
              <w:rPr>
                <w:rFonts w:cs="Times New Roman"/>
                <w:b/>
                <w:bCs/>
                <w:i/>
                <w:szCs w:val="24"/>
                <w:lang w:val="en-GB"/>
              </w:rPr>
              <w:t xml:space="preserve">falling apart </w:t>
            </w:r>
            <w:r>
              <w:rPr>
                <w:rFonts w:cs="Times New Roman"/>
                <w:i/>
                <w:szCs w:val="24"/>
                <w:lang w:val="en-GB"/>
              </w:rPr>
              <w:t>(decomposing)</w:t>
            </w:r>
            <w:r w:rsidRPr="00B8510F">
              <w:rPr>
                <w:rFonts w:cs="Times New Roman"/>
                <w:i/>
                <w:szCs w:val="24"/>
                <w:lang w:val="en-GB"/>
              </w:rPr>
              <w:t xml:space="preserve">, </w:t>
            </w:r>
            <w:proofErr w:type="gramStart"/>
            <w:r w:rsidRPr="00B8510F">
              <w:rPr>
                <w:rFonts w:cs="Times New Roman"/>
                <w:b/>
                <w:bCs/>
                <w:i/>
                <w:szCs w:val="24"/>
                <w:lang w:val="en-GB"/>
              </w:rPr>
              <w:t>block</w:t>
            </w:r>
            <w:r w:rsidRPr="00B8510F">
              <w:rPr>
                <w:rFonts w:cs="Times New Roman"/>
                <w:i/>
                <w:szCs w:val="24"/>
                <w:lang w:val="en-GB"/>
              </w:rPr>
              <w:t xml:space="preserve"> by </w:t>
            </w:r>
            <w:r w:rsidRPr="00B8510F">
              <w:rPr>
                <w:rFonts w:cs="Times New Roman"/>
                <w:b/>
                <w:bCs/>
                <w:i/>
                <w:szCs w:val="24"/>
                <w:lang w:val="en-GB"/>
              </w:rPr>
              <w:t>block</w:t>
            </w:r>
            <w:proofErr w:type="gramEnd"/>
            <w:r w:rsidRPr="00B8510F">
              <w:rPr>
                <w:rFonts w:cs="Times New Roman"/>
                <w:i/>
                <w:szCs w:val="24"/>
                <w:lang w:val="en-GB"/>
              </w:rPr>
              <w:t xml:space="preserve">, at the benefit of other authorities. In certain cases, the legislator is transferring homogeneous </w:t>
            </w:r>
            <w:r w:rsidRPr="00B8510F">
              <w:rPr>
                <w:rFonts w:cs="Times New Roman"/>
                <w:b/>
                <w:bCs/>
                <w:i/>
                <w:szCs w:val="24"/>
                <w:lang w:val="en-GB"/>
              </w:rPr>
              <w:t>blocks</w:t>
            </w:r>
            <w:r w:rsidRPr="00B8510F">
              <w:rPr>
                <w:rFonts w:cs="Times New Roman"/>
                <w:i/>
                <w:szCs w:val="24"/>
                <w:lang w:val="en-GB"/>
              </w:rPr>
              <w:t xml:space="preserve"> (like education, handed over to the communities in 1989). In other cases, what is involved is just transferring some elements of a competence (it’s the case of the tax system: the federal state remains competent but assigned certain prerogatives to the federal entities). From now on, we therefore make a distinction between three types of competences. The ones that are exclusively exercised by the federal state (like </w:t>
            </w:r>
            <w:proofErr w:type="spellStart"/>
            <w:r w:rsidRPr="00B8510F">
              <w:rPr>
                <w:rFonts w:cs="Times New Roman"/>
                <w:i/>
                <w:szCs w:val="24"/>
                <w:lang w:val="en-GB"/>
              </w:rPr>
              <w:t>Defense</w:t>
            </w:r>
            <w:proofErr w:type="spellEnd"/>
            <w:r w:rsidRPr="00B8510F">
              <w:rPr>
                <w:rFonts w:cs="Times New Roman"/>
                <w:i/>
                <w:szCs w:val="24"/>
                <w:lang w:val="en-GB"/>
              </w:rPr>
              <w:t xml:space="preserve">, for example). The ones that are exclusively exercised by the Regions and Communities (Education, Town planning, Public works, and so on). </w:t>
            </w:r>
            <w:proofErr w:type="gramStart"/>
            <w:r w:rsidRPr="00B8510F">
              <w:rPr>
                <w:rFonts w:cs="Times New Roman"/>
                <w:i/>
                <w:szCs w:val="24"/>
                <w:lang w:val="en-GB"/>
              </w:rPr>
              <w:t>An the</w:t>
            </w:r>
            <w:proofErr w:type="gramEnd"/>
            <w:r w:rsidRPr="00B8510F">
              <w:rPr>
                <w:rFonts w:cs="Times New Roman"/>
                <w:i/>
                <w:szCs w:val="24"/>
                <w:lang w:val="en-GB"/>
              </w:rPr>
              <w:t xml:space="preserve"> ones for which each power has some possibility of intervention. In the area of employment, for instance, the (federal) State is competent for certain domains (unemployment legislation, </w:t>
            </w:r>
            <w:r w:rsidRPr="00B8510F">
              <w:rPr>
                <w:rFonts w:cs="Times New Roman"/>
                <w:i/>
                <w:szCs w:val="24"/>
                <w:lang w:val="en-GB"/>
              </w:rPr>
              <w:lastRenderedPageBreak/>
              <w:t>for instance) and the Regions are in charge of other ones (training courses of unemployed people).</w:t>
            </w:r>
          </w:p>
        </w:tc>
        <w:tc>
          <w:tcPr>
            <w:tcW w:w="4603" w:type="dxa"/>
          </w:tcPr>
          <w:p w14:paraId="184C4E00" w14:textId="0F4A4B21" w:rsidR="00B8510F" w:rsidRPr="00B8510F" w:rsidRDefault="00B8510F" w:rsidP="00B8510F">
            <w:pPr>
              <w:spacing w:line="240" w:lineRule="auto"/>
              <w:rPr>
                <w:rFonts w:cs="Times New Roman"/>
                <w:i/>
                <w:szCs w:val="24"/>
                <w:lang w:val="fr-BE"/>
              </w:rPr>
            </w:pPr>
            <w:r w:rsidRPr="00B8510F">
              <w:rPr>
                <w:rFonts w:cs="Times New Roman"/>
                <w:b/>
                <w:bCs/>
                <w:i/>
                <w:szCs w:val="24"/>
                <w:lang w:val="en-GB"/>
              </w:rPr>
              <w:lastRenderedPageBreak/>
              <w:t xml:space="preserve">The Belgian </w:t>
            </w:r>
            <w:proofErr w:type="spellStart"/>
            <w:r w:rsidRPr="00B8510F">
              <w:rPr>
                <w:rFonts w:cs="Times New Roman"/>
                <w:b/>
                <w:bCs/>
                <w:i/>
                <w:iCs/>
                <w:strike/>
                <w:szCs w:val="24"/>
                <w:lang w:val="en-GB"/>
              </w:rPr>
              <w:t>tetris</w:t>
            </w:r>
            <w:proofErr w:type="spellEnd"/>
            <w:r w:rsidRPr="00B8510F">
              <w:rPr>
                <w:rFonts w:cs="Times New Roman"/>
                <w:b/>
                <w:bCs/>
                <w:i/>
                <w:szCs w:val="24"/>
                <w:lang w:val="en-GB"/>
              </w:rPr>
              <w:t xml:space="preserve"> </w:t>
            </w:r>
            <w:r w:rsidRPr="00B8510F">
              <w:rPr>
                <w:rFonts w:cs="Times New Roman"/>
                <w:b/>
                <w:bCs/>
                <w:i/>
                <w:szCs w:val="24"/>
                <w:u w:val="single"/>
                <w:lang w:val="en-GB"/>
              </w:rPr>
              <w:t>federalism</w:t>
            </w:r>
          </w:p>
          <w:p w14:paraId="3A31C351" w14:textId="4AA6E677" w:rsidR="00B8510F" w:rsidRPr="00B8510F" w:rsidRDefault="00B8510F" w:rsidP="00B8510F">
            <w:pPr>
              <w:spacing w:line="240" w:lineRule="auto"/>
              <w:rPr>
                <w:rFonts w:cs="Times New Roman"/>
                <w:i/>
                <w:szCs w:val="24"/>
                <w:lang w:val="fr-BE"/>
              </w:rPr>
            </w:pPr>
            <w:r w:rsidRPr="00B8510F">
              <w:rPr>
                <w:rFonts w:cs="Times New Roman"/>
                <w:i/>
                <w:szCs w:val="24"/>
                <w:lang w:val="en-GB"/>
              </w:rPr>
              <w:t xml:space="preserve">From 1831 to 1970, Belgium came down to the central state, the provinces and the municipalities. Except for the prerogatives devolved to the local authorities, the State took care of everything. In 1970, the constituent power created new institutions: communities and regions. And every state reform has been the occasion to take competences from the state (from there on called the federal state) to redistribute them to federal authorities. </w:t>
            </w:r>
            <w:r w:rsidRPr="00B8510F">
              <w:rPr>
                <w:rFonts w:cs="Times New Roman"/>
                <w:i/>
                <w:iCs/>
                <w:strike/>
                <w:szCs w:val="24"/>
                <w:lang w:val="en-GB"/>
              </w:rPr>
              <w:t xml:space="preserve">This is the big </w:t>
            </w:r>
            <w:r w:rsidRPr="00B8510F">
              <w:rPr>
                <w:rFonts w:cs="Times New Roman"/>
                <w:b/>
                <w:bCs/>
                <w:i/>
                <w:iCs/>
                <w:strike/>
                <w:szCs w:val="24"/>
                <w:lang w:val="en-GB"/>
              </w:rPr>
              <w:t>Belgian Tetris</w:t>
            </w:r>
            <w:r w:rsidRPr="00B8510F">
              <w:rPr>
                <w:rFonts w:cs="Times New Roman"/>
                <w:i/>
                <w:iCs/>
                <w:strike/>
                <w:szCs w:val="24"/>
                <w:lang w:val="en-GB"/>
              </w:rPr>
              <w:t xml:space="preserve">, where we see the </w:t>
            </w:r>
            <w:r w:rsidRPr="00B8510F">
              <w:rPr>
                <w:rFonts w:cs="Times New Roman"/>
                <w:b/>
                <w:bCs/>
                <w:i/>
                <w:iCs/>
                <w:strike/>
                <w:szCs w:val="24"/>
                <w:lang w:val="en-GB"/>
              </w:rPr>
              <w:t xml:space="preserve">upper floor </w:t>
            </w:r>
            <w:r w:rsidRPr="00B8510F">
              <w:rPr>
                <w:rFonts w:cs="Times New Roman"/>
                <w:i/>
                <w:iCs/>
                <w:strike/>
                <w:szCs w:val="24"/>
                <w:lang w:val="en-GB"/>
              </w:rPr>
              <w:t xml:space="preserve">that is </w:t>
            </w:r>
            <w:r w:rsidRPr="00B8510F">
              <w:rPr>
                <w:rFonts w:cs="Times New Roman"/>
                <w:b/>
                <w:bCs/>
                <w:i/>
                <w:iCs/>
                <w:strike/>
                <w:szCs w:val="24"/>
                <w:lang w:val="en-GB"/>
              </w:rPr>
              <w:t xml:space="preserve">falling apart </w:t>
            </w:r>
            <w:r w:rsidRPr="00B8510F">
              <w:rPr>
                <w:rFonts w:cs="Times New Roman"/>
                <w:i/>
                <w:iCs/>
                <w:strike/>
                <w:szCs w:val="24"/>
                <w:lang w:val="en-GB"/>
              </w:rPr>
              <w:t xml:space="preserve">(decomposing), </w:t>
            </w:r>
            <w:proofErr w:type="gramStart"/>
            <w:r w:rsidRPr="00B8510F">
              <w:rPr>
                <w:rFonts w:cs="Times New Roman"/>
                <w:b/>
                <w:bCs/>
                <w:i/>
                <w:iCs/>
                <w:strike/>
                <w:szCs w:val="24"/>
                <w:lang w:val="en-GB"/>
              </w:rPr>
              <w:t>block</w:t>
            </w:r>
            <w:r w:rsidRPr="00B8510F">
              <w:rPr>
                <w:rFonts w:cs="Times New Roman"/>
                <w:i/>
                <w:iCs/>
                <w:strike/>
                <w:szCs w:val="24"/>
                <w:lang w:val="en-GB"/>
              </w:rPr>
              <w:t xml:space="preserve"> by </w:t>
            </w:r>
            <w:r w:rsidRPr="00B8510F">
              <w:rPr>
                <w:rFonts w:cs="Times New Roman"/>
                <w:b/>
                <w:bCs/>
                <w:i/>
                <w:iCs/>
                <w:strike/>
                <w:szCs w:val="24"/>
                <w:lang w:val="en-GB"/>
              </w:rPr>
              <w:t>block</w:t>
            </w:r>
            <w:proofErr w:type="gramEnd"/>
            <w:r w:rsidRPr="00B8510F">
              <w:rPr>
                <w:rFonts w:cs="Times New Roman"/>
                <w:i/>
                <w:szCs w:val="24"/>
                <w:lang w:val="en-GB"/>
              </w:rPr>
              <w:t xml:space="preserve">, at the benefit of other authorities. In certain cases, the legislator is transferring homogeneous </w:t>
            </w:r>
            <w:r w:rsidRPr="00B8510F">
              <w:rPr>
                <w:rFonts w:cs="Times New Roman"/>
                <w:b/>
                <w:bCs/>
                <w:i/>
                <w:iCs/>
                <w:strike/>
                <w:szCs w:val="24"/>
                <w:lang w:val="en-GB"/>
              </w:rPr>
              <w:t>blocks</w:t>
            </w:r>
            <w:r w:rsidRPr="00B8510F">
              <w:rPr>
                <w:rFonts w:cs="Times New Roman"/>
                <w:i/>
                <w:szCs w:val="24"/>
                <w:lang w:val="en-GB"/>
              </w:rPr>
              <w:t xml:space="preserve"> </w:t>
            </w:r>
            <w:r w:rsidRPr="00B8510F">
              <w:rPr>
                <w:rFonts w:cs="Times New Roman"/>
                <w:i/>
                <w:szCs w:val="24"/>
                <w:u w:val="single"/>
                <w:lang w:val="en-GB"/>
              </w:rPr>
              <w:t>competences</w:t>
            </w:r>
            <w:r w:rsidRPr="00B8510F">
              <w:rPr>
                <w:rFonts w:cs="Times New Roman"/>
                <w:i/>
                <w:szCs w:val="24"/>
                <w:lang w:val="en-GB"/>
              </w:rPr>
              <w:t xml:space="preserve"> (like education, handed over to the communities in 1989). In other cases, what is involved is just transferring some elements of a competence (it’s the case of the tax system: the federal state remains competent but assigned certain prerogatives to the federal entities). From now on, we therefore make a distinction between three types of competences. The ones that are exclusively exercised by the federal state (like </w:t>
            </w:r>
            <w:proofErr w:type="spellStart"/>
            <w:r w:rsidRPr="00B8510F">
              <w:rPr>
                <w:rFonts w:cs="Times New Roman"/>
                <w:i/>
                <w:szCs w:val="24"/>
                <w:lang w:val="en-GB"/>
              </w:rPr>
              <w:t>Defense</w:t>
            </w:r>
            <w:proofErr w:type="spellEnd"/>
            <w:r w:rsidRPr="00B8510F">
              <w:rPr>
                <w:rFonts w:cs="Times New Roman"/>
                <w:i/>
                <w:szCs w:val="24"/>
                <w:lang w:val="en-GB"/>
              </w:rPr>
              <w:t xml:space="preserve">, for example). The ones that are exclusively exercised by the Regions and Communities (Education, Town planning, Public works, and so on). </w:t>
            </w:r>
            <w:proofErr w:type="gramStart"/>
            <w:r w:rsidRPr="00B8510F">
              <w:rPr>
                <w:rFonts w:cs="Times New Roman"/>
                <w:i/>
                <w:szCs w:val="24"/>
                <w:lang w:val="en-GB"/>
              </w:rPr>
              <w:t>An the</w:t>
            </w:r>
            <w:proofErr w:type="gramEnd"/>
            <w:r w:rsidRPr="00B8510F">
              <w:rPr>
                <w:rFonts w:cs="Times New Roman"/>
                <w:i/>
                <w:szCs w:val="24"/>
                <w:lang w:val="en-GB"/>
              </w:rPr>
              <w:t xml:space="preserve"> ones for which each power has some possibility of intervention. In the area of employment, for instance, the (federal) State is competent for certain domains </w:t>
            </w:r>
            <w:r w:rsidRPr="00B8510F">
              <w:rPr>
                <w:rFonts w:cs="Times New Roman"/>
                <w:i/>
                <w:szCs w:val="24"/>
                <w:lang w:val="en-GB"/>
              </w:rPr>
              <w:lastRenderedPageBreak/>
              <w:t>(unemployment legislation, for instance) and the Regions are in charge of other ones (training courses of unemployed people).</w:t>
            </w:r>
          </w:p>
        </w:tc>
      </w:tr>
    </w:tbl>
    <w:p w14:paraId="216831A2" w14:textId="77777777" w:rsidR="00B8510F" w:rsidRDefault="00B8510F" w:rsidP="00FA681C">
      <w:pPr>
        <w:rPr>
          <w:rFonts w:cs="Times New Roman"/>
          <w:i/>
          <w:szCs w:val="24"/>
        </w:rPr>
      </w:pPr>
    </w:p>
    <w:p w14:paraId="3544E154" w14:textId="29901F21" w:rsidR="00B8510F" w:rsidRDefault="00076D53" w:rsidP="00FA681C">
      <w:pPr>
        <w:rPr>
          <w:rFonts w:cs="Times New Roman"/>
          <w:i/>
          <w:szCs w:val="24"/>
        </w:rPr>
      </w:pPr>
      <w:r>
        <w:rPr>
          <w:rFonts w:cs="Times New Roman"/>
          <w:szCs w:val="24"/>
        </w:rPr>
        <w:t>For all other elements of the experimental design, experiment 1 and experiment 2 we</w:t>
      </w:r>
      <w:r w:rsidR="00083AC5">
        <w:rPr>
          <w:rFonts w:cs="Times New Roman"/>
          <w:szCs w:val="24"/>
        </w:rPr>
        <w:t>re</w:t>
      </w:r>
      <w:r>
        <w:rPr>
          <w:rFonts w:cs="Times New Roman"/>
          <w:szCs w:val="24"/>
        </w:rPr>
        <w:t xml:space="preserve"> </w:t>
      </w:r>
      <w:r w:rsidR="00BB217D">
        <w:rPr>
          <w:rFonts w:cs="Times New Roman"/>
          <w:szCs w:val="24"/>
        </w:rPr>
        <w:t>done</w:t>
      </w:r>
      <w:r>
        <w:rPr>
          <w:rFonts w:cs="Times New Roman"/>
          <w:szCs w:val="24"/>
        </w:rPr>
        <w:t xml:space="preserve"> in an identical fashion. Experiment 2 was</w:t>
      </w:r>
      <w:r w:rsidR="00BB217D">
        <w:rPr>
          <w:rFonts w:cs="Times New Roman"/>
          <w:szCs w:val="24"/>
        </w:rPr>
        <w:t xml:space="preserve"> done </w:t>
      </w:r>
      <w:r>
        <w:rPr>
          <w:rFonts w:cs="Times New Roman"/>
          <w:szCs w:val="24"/>
        </w:rPr>
        <w:t xml:space="preserve">one year after experiment 1 on </w:t>
      </w:r>
      <w:r w:rsidRPr="00EC3666">
        <w:rPr>
          <w:rFonts w:cs="Times New Roman"/>
          <w:szCs w:val="24"/>
        </w:rPr>
        <w:t>1</w:t>
      </w:r>
      <w:r w:rsidRPr="00EC3666">
        <w:rPr>
          <w:rFonts w:cs="Times New Roman"/>
          <w:szCs w:val="24"/>
          <w:vertAlign w:val="superscript"/>
        </w:rPr>
        <w:t>st</w:t>
      </w:r>
      <w:r w:rsidRPr="00EC3666">
        <w:rPr>
          <w:rFonts w:cs="Times New Roman"/>
          <w:szCs w:val="24"/>
        </w:rPr>
        <w:t xml:space="preserve"> year </w:t>
      </w:r>
      <w:r>
        <w:rPr>
          <w:rFonts w:cs="Times New Roman"/>
          <w:szCs w:val="24"/>
        </w:rPr>
        <w:t>university. They were not the same respondents, but respondents with the same characteristics. The procedure that we present in the following section was also the same.</w:t>
      </w:r>
    </w:p>
    <w:p w14:paraId="623227D0" w14:textId="77777777" w:rsidR="00B8510F" w:rsidRDefault="00B8510F" w:rsidP="00FA681C">
      <w:pPr>
        <w:rPr>
          <w:rFonts w:cs="Times New Roman"/>
          <w:i/>
          <w:szCs w:val="24"/>
        </w:rPr>
      </w:pPr>
    </w:p>
    <w:p w14:paraId="51A569D8" w14:textId="6694D3B1" w:rsidR="00756FAB" w:rsidRPr="00C81587" w:rsidRDefault="00756FAB" w:rsidP="00FA681C">
      <w:pPr>
        <w:rPr>
          <w:rFonts w:cs="Times New Roman"/>
          <w:b/>
          <w:i/>
          <w:szCs w:val="24"/>
        </w:rPr>
      </w:pPr>
      <w:r w:rsidRPr="00C81587">
        <w:rPr>
          <w:rFonts w:cs="Times New Roman"/>
          <w:b/>
          <w:i/>
          <w:szCs w:val="24"/>
        </w:rPr>
        <w:t>Procedure</w:t>
      </w:r>
    </w:p>
    <w:p w14:paraId="5F7DE30A" w14:textId="6E7B2C03" w:rsidR="000079F0" w:rsidRPr="00EC3666" w:rsidRDefault="00A953DD" w:rsidP="00FA681C">
      <w:pPr>
        <w:rPr>
          <w:rFonts w:cs="Times New Roman"/>
          <w:szCs w:val="24"/>
        </w:rPr>
      </w:pPr>
      <w:r w:rsidRPr="00EC3666">
        <w:rPr>
          <w:rFonts w:cs="Times New Roman"/>
          <w:szCs w:val="24"/>
        </w:rPr>
        <w:t xml:space="preserve">The whole experiment has been conducted online using the </w:t>
      </w:r>
      <w:proofErr w:type="spellStart"/>
      <w:r w:rsidRPr="00EC3666">
        <w:rPr>
          <w:rFonts w:cs="Times New Roman"/>
          <w:szCs w:val="24"/>
        </w:rPr>
        <w:t>LimeSurvey</w:t>
      </w:r>
      <w:proofErr w:type="spellEnd"/>
      <w:r w:rsidRPr="00EC3666">
        <w:rPr>
          <w:rFonts w:cs="Times New Roman"/>
          <w:szCs w:val="24"/>
        </w:rPr>
        <w:t xml:space="preserve"> protocol. </w:t>
      </w:r>
      <w:r w:rsidR="00365246">
        <w:rPr>
          <w:rFonts w:cs="Times New Roman"/>
          <w:szCs w:val="24"/>
        </w:rPr>
        <w:t>The procedure</w:t>
      </w:r>
      <w:r w:rsidRPr="00EC3666">
        <w:rPr>
          <w:rFonts w:cs="Times New Roman"/>
          <w:szCs w:val="24"/>
        </w:rPr>
        <w:t xml:space="preserve"> consisted of </w:t>
      </w:r>
      <w:r w:rsidR="00E502A7" w:rsidRPr="00EC3666">
        <w:rPr>
          <w:rFonts w:cs="Times New Roman"/>
          <w:szCs w:val="24"/>
        </w:rPr>
        <w:t>6 to 8</w:t>
      </w:r>
      <w:r w:rsidRPr="00EC3666">
        <w:rPr>
          <w:rFonts w:cs="Times New Roman"/>
          <w:szCs w:val="24"/>
        </w:rPr>
        <w:t xml:space="preserve"> </w:t>
      </w:r>
      <w:r w:rsidR="00E502A7" w:rsidRPr="00EC3666">
        <w:rPr>
          <w:rFonts w:cs="Times New Roman"/>
          <w:szCs w:val="24"/>
        </w:rPr>
        <w:t xml:space="preserve">different </w:t>
      </w:r>
      <w:r w:rsidRPr="00EC3666">
        <w:rPr>
          <w:rFonts w:cs="Times New Roman"/>
          <w:szCs w:val="24"/>
        </w:rPr>
        <w:t>stages (depending on the experimental condition)</w:t>
      </w:r>
      <w:r w:rsidR="004D5A0D" w:rsidRPr="00EC3666">
        <w:rPr>
          <w:rFonts w:cs="Times New Roman"/>
          <w:szCs w:val="24"/>
        </w:rPr>
        <w:t>,</w:t>
      </w:r>
      <w:r w:rsidRPr="00EC3666">
        <w:rPr>
          <w:rFonts w:cs="Times New Roman"/>
          <w:szCs w:val="24"/>
        </w:rPr>
        <w:t xml:space="preserve"> each including </w:t>
      </w:r>
      <w:r w:rsidR="00E502A7" w:rsidRPr="00EC3666">
        <w:rPr>
          <w:rFonts w:cs="Times New Roman"/>
          <w:szCs w:val="24"/>
        </w:rPr>
        <w:t xml:space="preserve">different kinds of material </w:t>
      </w:r>
      <w:r w:rsidRPr="00EC3666">
        <w:rPr>
          <w:rFonts w:cs="Times New Roman"/>
          <w:szCs w:val="24"/>
        </w:rPr>
        <w:t xml:space="preserve">or tackling different kinds of information. </w:t>
      </w:r>
      <w:r w:rsidR="00C70594" w:rsidRPr="00EC3666">
        <w:rPr>
          <w:rFonts w:cs="Times New Roman"/>
          <w:szCs w:val="24"/>
        </w:rPr>
        <w:t>The participants could go through each stage at his/her own pace. Once one stage had been validated, they could not get back to it.</w:t>
      </w:r>
      <w:r w:rsidR="00C70594">
        <w:rPr>
          <w:rFonts w:cs="Times New Roman"/>
          <w:szCs w:val="24"/>
        </w:rPr>
        <w:t xml:space="preserve"> </w:t>
      </w:r>
      <w:r w:rsidR="00456879" w:rsidRPr="00EC3666">
        <w:rPr>
          <w:rFonts w:cs="Times New Roman"/>
          <w:szCs w:val="24"/>
        </w:rPr>
        <w:t>These different stages can be summarized as follows:</w:t>
      </w:r>
    </w:p>
    <w:p w14:paraId="119685C5" w14:textId="77777777" w:rsidR="00076D53" w:rsidRDefault="00B23312" w:rsidP="00FA681C">
      <w:pPr>
        <w:pStyle w:val="Paragraphedeliste"/>
        <w:numPr>
          <w:ilvl w:val="0"/>
          <w:numId w:val="11"/>
        </w:numPr>
        <w:rPr>
          <w:rFonts w:cs="Times New Roman"/>
          <w:szCs w:val="24"/>
        </w:rPr>
      </w:pPr>
      <w:r>
        <w:rPr>
          <w:rFonts w:cs="Times New Roman"/>
          <w:szCs w:val="24"/>
        </w:rPr>
        <w:t>Stage 1</w:t>
      </w:r>
      <w:r w:rsidR="00456879" w:rsidRPr="00EC3666">
        <w:rPr>
          <w:rFonts w:cs="Times New Roman"/>
          <w:szCs w:val="24"/>
        </w:rPr>
        <w:t xml:space="preserve"> presented the experimental stimulus</w:t>
      </w:r>
      <w:r w:rsidR="00076D53">
        <w:rPr>
          <w:rFonts w:cs="Times New Roman"/>
          <w:szCs w:val="24"/>
        </w:rPr>
        <w:t>:</w:t>
      </w:r>
    </w:p>
    <w:p w14:paraId="31C5EFD8" w14:textId="69378E49" w:rsidR="00456879" w:rsidRDefault="00076D53" w:rsidP="00076D53">
      <w:pPr>
        <w:pStyle w:val="Paragraphedeliste"/>
        <w:numPr>
          <w:ilvl w:val="1"/>
          <w:numId w:val="11"/>
        </w:numPr>
        <w:rPr>
          <w:rFonts w:cs="Times New Roman"/>
          <w:szCs w:val="24"/>
        </w:rPr>
      </w:pPr>
      <w:r>
        <w:rPr>
          <w:rFonts w:cs="Times New Roman"/>
          <w:szCs w:val="24"/>
        </w:rPr>
        <w:t>Experiment 1:</w:t>
      </w:r>
      <w:r w:rsidR="00456879" w:rsidRPr="00EC3666">
        <w:rPr>
          <w:rFonts w:cs="Times New Roman"/>
          <w:szCs w:val="24"/>
        </w:rPr>
        <w:t xml:space="preserve"> either being the Tetris illustration (</w:t>
      </w:r>
      <w:r w:rsidR="00B93886">
        <w:rPr>
          <w:rFonts w:cs="Times New Roman"/>
          <w:szCs w:val="24"/>
        </w:rPr>
        <w:t>picture</w:t>
      </w:r>
      <w:r w:rsidR="00456879" w:rsidRPr="00EC3666">
        <w:rPr>
          <w:rFonts w:cs="Times New Roman"/>
          <w:szCs w:val="24"/>
        </w:rPr>
        <w:t xml:space="preserve"> condition and full condition) or the experimental text (text condition)</w:t>
      </w:r>
      <w:r w:rsidR="004D5A0D" w:rsidRPr="00EC3666">
        <w:rPr>
          <w:rFonts w:cs="Times New Roman"/>
          <w:szCs w:val="24"/>
        </w:rPr>
        <w:t>.</w:t>
      </w:r>
    </w:p>
    <w:p w14:paraId="3B888110" w14:textId="34DD4192" w:rsidR="00076D53" w:rsidRPr="00076D53" w:rsidRDefault="00076D53" w:rsidP="00076D53">
      <w:pPr>
        <w:pStyle w:val="Paragraphedeliste"/>
        <w:numPr>
          <w:ilvl w:val="1"/>
          <w:numId w:val="11"/>
        </w:numPr>
        <w:rPr>
          <w:rFonts w:cs="Times New Roman"/>
          <w:szCs w:val="24"/>
        </w:rPr>
      </w:pPr>
      <w:r>
        <w:rPr>
          <w:rFonts w:cs="Times New Roman"/>
          <w:szCs w:val="24"/>
        </w:rPr>
        <w:t xml:space="preserve">Experiment 2: either being the </w:t>
      </w:r>
      <w:r w:rsidRPr="00076D53">
        <w:rPr>
          <w:rFonts w:cs="Times New Roman"/>
          <w:szCs w:val="24"/>
          <w:lang w:val="en-GB"/>
        </w:rPr>
        <w:t>Tetris metaphor</w:t>
      </w:r>
      <w:r>
        <w:rPr>
          <w:rFonts w:cs="Times New Roman"/>
          <w:szCs w:val="24"/>
          <w:lang w:val="en-GB"/>
        </w:rPr>
        <w:t xml:space="preserve"> text or the neutral federalism text.</w:t>
      </w:r>
    </w:p>
    <w:p w14:paraId="6F04DCE4" w14:textId="27295D46" w:rsidR="00456879" w:rsidRPr="00EC3666" w:rsidRDefault="00456879" w:rsidP="00FA681C">
      <w:pPr>
        <w:pStyle w:val="Paragraphedeliste"/>
        <w:numPr>
          <w:ilvl w:val="0"/>
          <w:numId w:val="11"/>
        </w:numPr>
        <w:rPr>
          <w:rFonts w:cs="Times New Roman"/>
          <w:szCs w:val="24"/>
        </w:rPr>
      </w:pPr>
      <w:r w:rsidRPr="00EC3666">
        <w:rPr>
          <w:rFonts w:cs="Times New Roman"/>
          <w:szCs w:val="24"/>
        </w:rPr>
        <w:t>Stage 2 included the experimental text (only for the full condition</w:t>
      </w:r>
      <w:r w:rsidR="00076D53">
        <w:rPr>
          <w:rFonts w:cs="Times New Roman"/>
          <w:szCs w:val="24"/>
        </w:rPr>
        <w:t xml:space="preserve"> in experiment 1</w:t>
      </w:r>
      <w:r w:rsidRPr="00EC3666">
        <w:rPr>
          <w:rFonts w:cs="Times New Roman"/>
          <w:szCs w:val="24"/>
        </w:rPr>
        <w:t>)</w:t>
      </w:r>
      <w:r w:rsidR="004D5A0D" w:rsidRPr="00EC3666">
        <w:rPr>
          <w:rFonts w:cs="Times New Roman"/>
          <w:szCs w:val="24"/>
        </w:rPr>
        <w:t>.</w:t>
      </w:r>
    </w:p>
    <w:p w14:paraId="389FBB4A" w14:textId="51ED25CA" w:rsidR="00456879" w:rsidRPr="00EC3666" w:rsidRDefault="00456879" w:rsidP="00FA681C">
      <w:pPr>
        <w:pStyle w:val="Paragraphedeliste"/>
        <w:numPr>
          <w:ilvl w:val="0"/>
          <w:numId w:val="11"/>
        </w:numPr>
        <w:rPr>
          <w:rFonts w:cs="Times New Roman"/>
          <w:szCs w:val="24"/>
        </w:rPr>
      </w:pPr>
      <w:r w:rsidRPr="00EC3666">
        <w:rPr>
          <w:rFonts w:cs="Times New Roman"/>
          <w:szCs w:val="24"/>
        </w:rPr>
        <w:t>In stage 3</w:t>
      </w:r>
      <w:r w:rsidR="00B23312">
        <w:rPr>
          <w:rFonts w:cs="Times New Roman"/>
          <w:szCs w:val="24"/>
        </w:rPr>
        <w:t>,</w:t>
      </w:r>
      <w:r w:rsidRPr="00EC3666">
        <w:rPr>
          <w:rFonts w:cs="Times New Roman"/>
          <w:szCs w:val="24"/>
        </w:rPr>
        <w:t xml:space="preserve"> the participants were asked to freely describe their own </w:t>
      </w:r>
      <w:r w:rsidR="00D038D3">
        <w:rPr>
          <w:rFonts w:cs="Times New Roman"/>
          <w:szCs w:val="24"/>
        </w:rPr>
        <w:t>representation</w:t>
      </w:r>
      <w:r w:rsidRPr="00EC3666">
        <w:rPr>
          <w:rFonts w:cs="Times New Roman"/>
          <w:szCs w:val="24"/>
        </w:rPr>
        <w:t xml:space="preserve"> of Belgian federalism (all conditions)</w:t>
      </w:r>
      <w:r w:rsidR="004D5A0D" w:rsidRPr="00EC3666">
        <w:rPr>
          <w:rFonts w:cs="Times New Roman"/>
          <w:szCs w:val="24"/>
        </w:rPr>
        <w:t>.</w:t>
      </w:r>
    </w:p>
    <w:p w14:paraId="2E4501D5" w14:textId="11CFA31B" w:rsidR="00456879" w:rsidRPr="00EC3666" w:rsidRDefault="00456879" w:rsidP="00FA681C">
      <w:pPr>
        <w:pStyle w:val="Paragraphedeliste"/>
        <w:numPr>
          <w:ilvl w:val="0"/>
          <w:numId w:val="11"/>
        </w:numPr>
        <w:rPr>
          <w:rFonts w:cs="Times New Roman"/>
          <w:szCs w:val="24"/>
        </w:rPr>
      </w:pPr>
      <w:r w:rsidRPr="00EC3666">
        <w:rPr>
          <w:rFonts w:cs="Times New Roman"/>
          <w:szCs w:val="24"/>
        </w:rPr>
        <w:t xml:space="preserve">In stage </w:t>
      </w:r>
      <w:r w:rsidR="00BB7227">
        <w:rPr>
          <w:rFonts w:cs="Times New Roman"/>
          <w:szCs w:val="24"/>
        </w:rPr>
        <w:t>4</w:t>
      </w:r>
      <w:r w:rsidR="00B23312">
        <w:rPr>
          <w:rFonts w:cs="Times New Roman"/>
          <w:szCs w:val="24"/>
        </w:rPr>
        <w:t>,</w:t>
      </w:r>
      <w:r w:rsidRPr="00EC3666">
        <w:rPr>
          <w:rFonts w:cs="Times New Roman"/>
          <w:szCs w:val="24"/>
        </w:rPr>
        <w:t xml:space="preserve"> the participants were confronted with 5 </w:t>
      </w:r>
      <w:r w:rsidR="000B2578" w:rsidRPr="00EC3666">
        <w:rPr>
          <w:rFonts w:cs="Times New Roman"/>
          <w:szCs w:val="24"/>
        </w:rPr>
        <w:t xml:space="preserve">multiple-choice </w:t>
      </w:r>
      <w:r w:rsidRPr="00EC3666">
        <w:rPr>
          <w:rFonts w:cs="Times New Roman"/>
          <w:szCs w:val="24"/>
        </w:rPr>
        <w:t>questions tackling their general political knowledge about Belgian federalism</w:t>
      </w:r>
      <w:r w:rsidR="004D5A0D" w:rsidRPr="00EC3666">
        <w:rPr>
          <w:rFonts w:cs="Times New Roman"/>
          <w:szCs w:val="24"/>
        </w:rPr>
        <w:t>.</w:t>
      </w:r>
    </w:p>
    <w:p w14:paraId="29725F14" w14:textId="396B40E7" w:rsidR="000B2578" w:rsidRPr="00EC3666" w:rsidRDefault="000B2578" w:rsidP="00FA681C">
      <w:pPr>
        <w:pStyle w:val="Paragraphedeliste"/>
        <w:numPr>
          <w:ilvl w:val="0"/>
          <w:numId w:val="11"/>
        </w:numPr>
        <w:rPr>
          <w:rFonts w:cs="Times New Roman"/>
          <w:szCs w:val="24"/>
        </w:rPr>
      </w:pPr>
      <w:r w:rsidRPr="00EC3666">
        <w:rPr>
          <w:rFonts w:cs="Times New Roman"/>
          <w:szCs w:val="24"/>
        </w:rPr>
        <w:t xml:space="preserve">In stage </w:t>
      </w:r>
      <w:r w:rsidR="00BB7227">
        <w:rPr>
          <w:rFonts w:cs="Times New Roman"/>
          <w:szCs w:val="24"/>
        </w:rPr>
        <w:t>5,</w:t>
      </w:r>
      <w:r w:rsidRPr="00EC3666">
        <w:rPr>
          <w:rFonts w:cs="Times New Roman"/>
          <w:szCs w:val="24"/>
        </w:rPr>
        <w:t xml:space="preserve"> the participants had to answer 13 questions aiming at measuring their attitudes towards Belgian federalism</w:t>
      </w:r>
      <w:r w:rsidR="005E252D">
        <w:rPr>
          <w:rFonts w:cs="Times New Roman"/>
          <w:szCs w:val="24"/>
        </w:rPr>
        <w:t xml:space="preserve">, </w:t>
      </w:r>
      <w:r w:rsidR="005E252D" w:rsidRPr="00EC3666">
        <w:rPr>
          <w:rFonts w:cs="Times New Roman"/>
          <w:szCs w:val="24"/>
        </w:rPr>
        <w:t xml:space="preserve">on a </w:t>
      </w:r>
      <w:proofErr w:type="spellStart"/>
      <w:r w:rsidR="005E252D" w:rsidRPr="00EC3666">
        <w:rPr>
          <w:rFonts w:cs="Times New Roman"/>
          <w:szCs w:val="24"/>
        </w:rPr>
        <w:t>Likert</w:t>
      </w:r>
      <w:proofErr w:type="spellEnd"/>
      <w:r w:rsidR="005E252D" w:rsidRPr="00EC3666">
        <w:rPr>
          <w:rFonts w:cs="Times New Roman"/>
          <w:szCs w:val="24"/>
        </w:rPr>
        <w:t>-scale</w:t>
      </w:r>
      <w:r w:rsidRPr="00EC3666">
        <w:rPr>
          <w:rFonts w:cs="Times New Roman"/>
          <w:szCs w:val="24"/>
        </w:rPr>
        <w:t>.</w:t>
      </w:r>
    </w:p>
    <w:p w14:paraId="0F1CE920" w14:textId="3A558059" w:rsidR="00E502A7" w:rsidRPr="00EC3666" w:rsidRDefault="00E502A7" w:rsidP="00FA681C">
      <w:pPr>
        <w:pStyle w:val="Paragraphedeliste"/>
        <w:numPr>
          <w:ilvl w:val="0"/>
          <w:numId w:val="11"/>
        </w:numPr>
        <w:rPr>
          <w:rFonts w:cs="Times New Roman"/>
          <w:szCs w:val="24"/>
        </w:rPr>
      </w:pPr>
      <w:r w:rsidRPr="00EC3666">
        <w:rPr>
          <w:rFonts w:cs="Times New Roman"/>
          <w:szCs w:val="24"/>
        </w:rPr>
        <w:lastRenderedPageBreak/>
        <w:t xml:space="preserve">In stage </w:t>
      </w:r>
      <w:r w:rsidR="00BB7227">
        <w:rPr>
          <w:rFonts w:cs="Times New Roman"/>
          <w:szCs w:val="24"/>
        </w:rPr>
        <w:t>6,</w:t>
      </w:r>
      <w:r w:rsidRPr="00EC3666">
        <w:rPr>
          <w:rFonts w:cs="Times New Roman"/>
          <w:szCs w:val="24"/>
        </w:rPr>
        <w:t xml:space="preserve"> the participants were asked to fill in personal information.</w:t>
      </w:r>
    </w:p>
    <w:p w14:paraId="750CAC81" w14:textId="405CD789" w:rsidR="00E502A7" w:rsidRPr="00EC3666" w:rsidRDefault="00E502A7" w:rsidP="00FA681C">
      <w:pPr>
        <w:pStyle w:val="Paragraphedeliste"/>
        <w:numPr>
          <w:ilvl w:val="0"/>
          <w:numId w:val="11"/>
        </w:numPr>
        <w:rPr>
          <w:rFonts w:cs="Times New Roman"/>
          <w:szCs w:val="24"/>
        </w:rPr>
      </w:pPr>
      <w:r w:rsidRPr="00EC3666">
        <w:rPr>
          <w:rFonts w:cs="Times New Roman"/>
          <w:szCs w:val="24"/>
        </w:rPr>
        <w:t xml:space="preserve">In stage </w:t>
      </w:r>
      <w:r w:rsidR="00BB7227">
        <w:rPr>
          <w:rFonts w:cs="Times New Roman"/>
          <w:szCs w:val="24"/>
        </w:rPr>
        <w:t>7,</w:t>
      </w:r>
      <w:r w:rsidRPr="00EC3666">
        <w:rPr>
          <w:rFonts w:cs="Times New Roman"/>
          <w:szCs w:val="24"/>
        </w:rPr>
        <w:t xml:space="preserve"> the participants were asked to </w:t>
      </w:r>
      <w:r w:rsidR="00365246">
        <w:rPr>
          <w:rFonts w:cs="Times New Roman"/>
          <w:szCs w:val="24"/>
        </w:rPr>
        <w:t>score their feelings of identities</w:t>
      </w:r>
      <w:r w:rsidRPr="00EC3666">
        <w:rPr>
          <w:rFonts w:cs="Times New Roman"/>
          <w:szCs w:val="24"/>
        </w:rPr>
        <w:t xml:space="preserve"> </w:t>
      </w:r>
      <w:r w:rsidR="00FA3A25" w:rsidRPr="00EC3666">
        <w:rPr>
          <w:rFonts w:cs="Times New Roman"/>
          <w:szCs w:val="24"/>
        </w:rPr>
        <w:t xml:space="preserve">on a </w:t>
      </w:r>
      <w:r w:rsidR="004D5A0D" w:rsidRPr="00EC3666">
        <w:rPr>
          <w:rFonts w:cs="Times New Roman"/>
          <w:szCs w:val="24"/>
        </w:rPr>
        <w:t>10 point-</w:t>
      </w:r>
      <w:proofErr w:type="spellStart"/>
      <w:r w:rsidR="00FA3A25" w:rsidRPr="00EC3666">
        <w:rPr>
          <w:rFonts w:cs="Times New Roman"/>
          <w:szCs w:val="24"/>
        </w:rPr>
        <w:t>Likert</w:t>
      </w:r>
      <w:proofErr w:type="spellEnd"/>
      <w:r w:rsidR="00FA3A25" w:rsidRPr="00EC3666">
        <w:rPr>
          <w:rFonts w:cs="Times New Roman"/>
          <w:szCs w:val="24"/>
        </w:rPr>
        <w:t xml:space="preserve">-scale. </w:t>
      </w:r>
    </w:p>
    <w:p w14:paraId="3DE99AE8" w14:textId="77777777" w:rsidR="00FA3A25" w:rsidRPr="00EC3666" w:rsidRDefault="00FA3A25" w:rsidP="00FA681C">
      <w:pPr>
        <w:rPr>
          <w:rFonts w:cs="Times New Roman"/>
          <w:szCs w:val="24"/>
        </w:rPr>
      </w:pPr>
    </w:p>
    <w:p w14:paraId="3E6E9D47" w14:textId="768A24A9" w:rsidR="00FA3A25" w:rsidRPr="00C81587" w:rsidRDefault="001C4B53" w:rsidP="008739FB">
      <w:pPr>
        <w:pStyle w:val="Titre2"/>
        <w:rPr>
          <w:b/>
        </w:rPr>
      </w:pPr>
      <w:r w:rsidRPr="00C81587">
        <w:rPr>
          <w:b/>
        </w:rPr>
        <w:t>Data coding of the dependent variable</w:t>
      </w:r>
    </w:p>
    <w:p w14:paraId="4FC8A3DD" w14:textId="62A5B06A" w:rsidR="008739FB" w:rsidRPr="004F6A52" w:rsidRDefault="007059FE" w:rsidP="008739FB">
      <w:pPr>
        <w:rPr>
          <w:rFonts w:cs="Times New Roman"/>
          <w:szCs w:val="24"/>
          <w:lang w:val="en-GB"/>
        </w:rPr>
      </w:pPr>
      <w:r>
        <w:t>The dependent variable</w:t>
      </w:r>
      <w:r w:rsidR="00570303">
        <w:t xml:space="preserve"> is twofold. Firstly,</w:t>
      </w:r>
      <w:r w:rsidR="008739FB" w:rsidRPr="00D37910">
        <w:rPr>
          <w:rFonts w:cs="Times New Roman"/>
          <w:szCs w:val="24"/>
          <w:lang w:val="en-GB"/>
        </w:rPr>
        <w:t xml:space="preserve"> </w:t>
      </w:r>
      <w:r w:rsidR="00570303">
        <w:rPr>
          <w:rFonts w:cs="Times New Roman"/>
          <w:szCs w:val="24"/>
          <w:lang w:val="en-GB"/>
        </w:rPr>
        <w:t>participants</w:t>
      </w:r>
      <w:r w:rsidR="007B3A5A">
        <w:rPr>
          <w:rFonts w:cs="Times New Roman"/>
          <w:szCs w:val="24"/>
          <w:lang w:val="en-GB"/>
        </w:rPr>
        <w:t xml:space="preserve"> were asked to situate themselves on a </w:t>
      </w:r>
      <w:r w:rsidR="00570303" w:rsidRPr="00570303">
        <w:rPr>
          <w:rFonts w:cs="Times New Roman"/>
          <w:szCs w:val="24"/>
          <w:lang w:val="en-GB"/>
        </w:rPr>
        <w:t xml:space="preserve">10-point </w:t>
      </w:r>
      <w:proofErr w:type="spellStart"/>
      <w:r w:rsidR="00570303" w:rsidRPr="00570303">
        <w:rPr>
          <w:rFonts w:cs="Times New Roman"/>
          <w:szCs w:val="24"/>
          <w:lang w:val="en-GB"/>
        </w:rPr>
        <w:t>Likert</w:t>
      </w:r>
      <w:proofErr w:type="spellEnd"/>
      <w:r w:rsidR="00570303" w:rsidRPr="00570303">
        <w:rPr>
          <w:rFonts w:cs="Times New Roman"/>
          <w:szCs w:val="24"/>
          <w:lang w:val="en-GB"/>
        </w:rPr>
        <w:t xml:space="preserve"> scale where ‘0’ means an exclusive regional</w:t>
      </w:r>
      <w:r w:rsidR="00570303">
        <w:rPr>
          <w:rFonts w:cs="Times New Roman"/>
          <w:szCs w:val="24"/>
          <w:lang w:val="en-GB"/>
        </w:rPr>
        <w:t xml:space="preserve"> </w:t>
      </w:r>
      <w:r w:rsidR="00570303" w:rsidRPr="00570303">
        <w:rPr>
          <w:rFonts w:cs="Times New Roman"/>
          <w:szCs w:val="24"/>
          <w:lang w:val="en-GB"/>
        </w:rPr>
        <w:t>self-rule situation (‘the regional and community levels</w:t>
      </w:r>
      <w:r w:rsidR="00570303">
        <w:rPr>
          <w:rFonts w:cs="Times New Roman"/>
          <w:szCs w:val="24"/>
          <w:lang w:val="en-GB"/>
        </w:rPr>
        <w:t xml:space="preserve"> </w:t>
      </w:r>
      <w:r w:rsidR="00570303" w:rsidRPr="00570303">
        <w:rPr>
          <w:rFonts w:cs="Times New Roman"/>
          <w:szCs w:val="24"/>
          <w:lang w:val="en-GB"/>
        </w:rPr>
        <w:t>would have all the powers’)</w:t>
      </w:r>
      <w:r w:rsidR="00F94A92">
        <w:rPr>
          <w:rFonts w:cs="Times New Roman"/>
          <w:szCs w:val="24"/>
          <w:lang w:val="en-GB"/>
        </w:rPr>
        <w:t xml:space="preserve"> while ‘10’ impl</w:t>
      </w:r>
      <w:r w:rsidR="000F64D8">
        <w:rPr>
          <w:rFonts w:cs="Times New Roman"/>
          <w:szCs w:val="24"/>
          <w:lang w:val="en-GB"/>
        </w:rPr>
        <w:t>ies</w:t>
      </w:r>
      <w:r w:rsidR="00C20184">
        <w:rPr>
          <w:rFonts w:cs="Times New Roman"/>
          <w:szCs w:val="24"/>
          <w:lang w:val="en-GB"/>
        </w:rPr>
        <w:t xml:space="preserve"> </w:t>
      </w:r>
      <w:r w:rsidR="00570303">
        <w:rPr>
          <w:rFonts w:cs="Times New Roman"/>
          <w:szCs w:val="24"/>
          <w:lang w:val="en-GB"/>
        </w:rPr>
        <w:t>that ‘the fed</w:t>
      </w:r>
      <w:r w:rsidR="00570303" w:rsidRPr="00570303">
        <w:rPr>
          <w:rFonts w:cs="Times New Roman"/>
          <w:szCs w:val="24"/>
          <w:lang w:val="en-GB"/>
        </w:rPr>
        <w:t>eral Government would have all powers’. The value ‘5’</w:t>
      </w:r>
      <w:r w:rsidR="00C20184">
        <w:rPr>
          <w:rFonts w:cs="Times New Roman"/>
          <w:szCs w:val="24"/>
          <w:lang w:val="en-GB"/>
        </w:rPr>
        <w:t xml:space="preserve"> </w:t>
      </w:r>
      <w:r w:rsidR="00570303" w:rsidRPr="00570303">
        <w:rPr>
          <w:rFonts w:cs="Times New Roman"/>
          <w:szCs w:val="24"/>
          <w:lang w:val="en-GB"/>
        </w:rPr>
        <w:t>explicitly indicates a preference</w:t>
      </w:r>
      <w:r w:rsidR="00C20184">
        <w:rPr>
          <w:rFonts w:cs="Times New Roman"/>
          <w:szCs w:val="24"/>
          <w:lang w:val="en-GB"/>
        </w:rPr>
        <w:t xml:space="preserve"> for the status quo, i.e. ‘bein</w:t>
      </w:r>
      <w:r w:rsidR="008F64A7">
        <w:rPr>
          <w:rFonts w:cs="Times New Roman"/>
          <w:szCs w:val="24"/>
          <w:lang w:val="en-GB"/>
        </w:rPr>
        <w:t>g</w:t>
      </w:r>
      <w:r w:rsidR="00C20184">
        <w:rPr>
          <w:rFonts w:cs="Times New Roman"/>
          <w:szCs w:val="24"/>
          <w:lang w:val="en-GB"/>
        </w:rPr>
        <w:t xml:space="preserve"> </w:t>
      </w:r>
      <w:r w:rsidR="00570303" w:rsidRPr="00570303">
        <w:rPr>
          <w:rFonts w:cs="Times New Roman"/>
          <w:szCs w:val="24"/>
          <w:lang w:val="en-GB"/>
        </w:rPr>
        <w:t>satisfi</w:t>
      </w:r>
      <w:r w:rsidR="00C20184">
        <w:rPr>
          <w:rFonts w:cs="Times New Roman"/>
          <w:szCs w:val="24"/>
          <w:lang w:val="en-GB"/>
        </w:rPr>
        <w:t>ed with the current situation’.</w:t>
      </w:r>
      <w:r w:rsidR="00365246">
        <w:rPr>
          <w:rFonts w:cs="Times New Roman"/>
          <w:szCs w:val="24"/>
          <w:lang w:val="en-GB"/>
        </w:rPr>
        <w:t xml:space="preserve"> This is the question that has been used in several voter surveys in Belgium (</w:t>
      </w:r>
      <w:proofErr w:type="spellStart"/>
      <w:r w:rsidR="00365246">
        <w:rPr>
          <w:rFonts w:cs="Times New Roman"/>
          <w:szCs w:val="24"/>
          <w:lang w:val="en-GB"/>
        </w:rPr>
        <w:t>Deschouwer</w:t>
      </w:r>
      <w:proofErr w:type="spellEnd"/>
      <w:r w:rsidR="00365246">
        <w:rPr>
          <w:rFonts w:cs="Times New Roman"/>
          <w:szCs w:val="24"/>
          <w:lang w:val="en-GB"/>
        </w:rPr>
        <w:t xml:space="preserve"> et al., 2015).</w:t>
      </w:r>
      <w:r w:rsidR="00C20184">
        <w:rPr>
          <w:rFonts w:cs="Times New Roman"/>
          <w:szCs w:val="24"/>
          <w:lang w:val="en-GB"/>
        </w:rPr>
        <w:t xml:space="preserve"> Secondly,</w:t>
      </w:r>
      <w:r w:rsidR="006117EE">
        <w:rPr>
          <w:rFonts w:cs="Times New Roman"/>
          <w:szCs w:val="24"/>
          <w:lang w:val="en-GB"/>
        </w:rPr>
        <w:t xml:space="preserve"> we questioned </w:t>
      </w:r>
      <w:r w:rsidR="00774505">
        <w:rPr>
          <w:rFonts w:cs="Times New Roman"/>
          <w:szCs w:val="24"/>
          <w:lang w:val="en-GB"/>
        </w:rPr>
        <w:t>p</w:t>
      </w:r>
      <w:r w:rsidR="007B3A5A">
        <w:rPr>
          <w:rFonts w:cs="Times New Roman"/>
          <w:szCs w:val="24"/>
          <w:lang w:val="en-GB"/>
        </w:rPr>
        <w:t>articipants</w:t>
      </w:r>
      <w:r w:rsidR="007B3A5A" w:rsidRPr="00D37910">
        <w:rPr>
          <w:rFonts w:cs="Times New Roman"/>
          <w:szCs w:val="24"/>
          <w:lang w:val="en-GB"/>
        </w:rPr>
        <w:t xml:space="preserve">’ </w:t>
      </w:r>
      <w:r w:rsidR="00AF53D1">
        <w:rPr>
          <w:rFonts w:cs="Times New Roman"/>
          <w:szCs w:val="24"/>
          <w:lang w:val="en-GB"/>
        </w:rPr>
        <w:t>representations</w:t>
      </w:r>
      <w:r w:rsidR="006117EE">
        <w:rPr>
          <w:rFonts w:cs="Times New Roman"/>
          <w:szCs w:val="24"/>
          <w:lang w:val="en-GB"/>
        </w:rPr>
        <w:t xml:space="preserve"> about Belgian federalism. This variable</w:t>
      </w:r>
      <w:r w:rsidR="005F651A">
        <w:rPr>
          <w:rFonts w:cs="Times New Roman"/>
          <w:szCs w:val="24"/>
          <w:lang w:val="en-GB"/>
        </w:rPr>
        <w:t xml:space="preserve"> being based on </w:t>
      </w:r>
      <w:r w:rsidR="00AE3392">
        <w:rPr>
          <w:rFonts w:cs="Times New Roman"/>
          <w:szCs w:val="24"/>
          <w:lang w:val="en-GB"/>
        </w:rPr>
        <w:t xml:space="preserve">a </w:t>
      </w:r>
      <w:r w:rsidR="005F651A">
        <w:rPr>
          <w:rFonts w:cs="Times New Roman"/>
          <w:szCs w:val="24"/>
          <w:lang w:val="en-GB"/>
        </w:rPr>
        <w:t xml:space="preserve">free </w:t>
      </w:r>
      <w:r w:rsidR="005F651A" w:rsidRPr="004F6A52">
        <w:rPr>
          <w:rFonts w:cs="Times New Roman"/>
          <w:szCs w:val="24"/>
          <w:lang w:val="en-GB"/>
        </w:rPr>
        <w:t>description task</w:t>
      </w:r>
      <w:r w:rsidR="005E252D">
        <w:rPr>
          <w:rFonts w:cs="Times New Roman"/>
          <w:szCs w:val="24"/>
          <w:lang w:val="en-GB"/>
        </w:rPr>
        <w:t xml:space="preserve"> (Stage 3)</w:t>
      </w:r>
      <w:r w:rsidR="005F651A" w:rsidRPr="004F6A52">
        <w:rPr>
          <w:rFonts w:cs="Times New Roman"/>
          <w:szCs w:val="24"/>
          <w:lang w:val="en-GB"/>
        </w:rPr>
        <w:t>, the coding deserves greater elaboration which also const</w:t>
      </w:r>
      <w:r w:rsidR="00CE278A" w:rsidRPr="004F6A52">
        <w:rPr>
          <w:rFonts w:cs="Times New Roman"/>
          <w:szCs w:val="24"/>
          <w:lang w:val="en-GB"/>
        </w:rPr>
        <w:t>ituted the richness of the data</w:t>
      </w:r>
      <w:r w:rsidR="00AF53D1" w:rsidRPr="004F6A52">
        <w:rPr>
          <w:rFonts w:cs="Times New Roman"/>
          <w:szCs w:val="24"/>
          <w:lang w:val="en-GB"/>
        </w:rPr>
        <w:t>,</w:t>
      </w:r>
      <w:r w:rsidR="005F651A" w:rsidRPr="004F6A52">
        <w:rPr>
          <w:rFonts w:cs="Times New Roman"/>
          <w:szCs w:val="24"/>
          <w:lang w:val="en-GB"/>
        </w:rPr>
        <w:t xml:space="preserve"> </w:t>
      </w:r>
      <w:r w:rsidR="007127EC" w:rsidRPr="004F6A52">
        <w:rPr>
          <w:rFonts w:cs="Times New Roman"/>
          <w:szCs w:val="24"/>
          <w:lang w:val="en-GB"/>
        </w:rPr>
        <w:t xml:space="preserve">we asked the respondents an open question: “In ten lines and in your own words, we invite you to describe the Belgian federalism”. Each response was coded according </w:t>
      </w:r>
      <w:r w:rsidR="002A5136" w:rsidRPr="004F6A52">
        <w:rPr>
          <w:rFonts w:cs="Times New Roman"/>
          <w:szCs w:val="24"/>
          <w:lang w:val="en-GB"/>
        </w:rPr>
        <w:t>to 32 variables divided in</w:t>
      </w:r>
      <w:r w:rsidR="007127EC" w:rsidRPr="004F6A52">
        <w:rPr>
          <w:rFonts w:cs="Times New Roman"/>
          <w:szCs w:val="24"/>
          <w:lang w:val="en-GB"/>
        </w:rPr>
        <w:t xml:space="preserve">to six </w:t>
      </w:r>
      <w:r w:rsidR="007C1B50" w:rsidRPr="004F6A52">
        <w:rPr>
          <w:rFonts w:cs="Times New Roman"/>
          <w:szCs w:val="24"/>
          <w:lang w:val="en-GB"/>
        </w:rPr>
        <w:t>thematic domains</w:t>
      </w:r>
      <w:r w:rsidR="00365246" w:rsidRPr="004F6A52">
        <w:rPr>
          <w:rFonts w:cs="Times New Roman"/>
          <w:szCs w:val="24"/>
          <w:lang w:val="en-GB"/>
        </w:rPr>
        <w:t xml:space="preserve"> presented in Table 2</w:t>
      </w:r>
      <w:r w:rsidR="007127EC" w:rsidRPr="004F6A52">
        <w:rPr>
          <w:rFonts w:cs="Times New Roman"/>
          <w:szCs w:val="24"/>
          <w:lang w:val="en-GB"/>
        </w:rPr>
        <w:t>.</w:t>
      </w:r>
      <w:r w:rsidR="00777804" w:rsidRPr="004F6A52">
        <w:rPr>
          <w:rFonts w:cs="Times New Roman"/>
          <w:szCs w:val="24"/>
          <w:lang w:val="en-GB"/>
        </w:rPr>
        <w:t xml:space="preserve"> </w:t>
      </w:r>
      <w:r w:rsidR="000356B7" w:rsidRPr="004F6A52">
        <w:rPr>
          <w:rFonts w:cs="Times New Roman"/>
          <w:szCs w:val="24"/>
          <w:lang w:val="en-GB"/>
        </w:rPr>
        <w:t>The six thematic</w:t>
      </w:r>
      <w:r w:rsidR="004F2DA0" w:rsidRPr="004F6A52">
        <w:rPr>
          <w:rFonts w:cs="Times New Roman"/>
          <w:szCs w:val="24"/>
          <w:lang w:val="en-GB"/>
        </w:rPr>
        <w:t xml:space="preserve"> domains is a summary of existing schemes of analysis from previous research</w:t>
      </w:r>
      <w:r w:rsidR="000356B7" w:rsidRPr="004F6A52">
        <w:rPr>
          <w:rFonts w:cs="Times New Roman"/>
          <w:szCs w:val="24"/>
          <w:lang w:val="en-GB"/>
        </w:rPr>
        <w:t xml:space="preserve"> analysing</w:t>
      </w:r>
      <w:r w:rsidR="000A4BB1" w:rsidRPr="004F6A52">
        <w:rPr>
          <w:rFonts w:cs="Times New Roman"/>
          <w:szCs w:val="24"/>
          <w:lang w:val="en-GB"/>
        </w:rPr>
        <w:t xml:space="preserve"> the way</w:t>
      </w:r>
      <w:r w:rsidR="00EA12B3" w:rsidRPr="004F6A52">
        <w:rPr>
          <w:rFonts w:cs="Times New Roman"/>
          <w:szCs w:val="24"/>
          <w:lang w:val="en-GB"/>
        </w:rPr>
        <w:t xml:space="preserve"> Belgian federalism is presented in party manifestos and political discourse</w:t>
      </w:r>
      <w:r w:rsidR="00341CAB" w:rsidRPr="004F6A52">
        <w:rPr>
          <w:rFonts w:cs="Times New Roman"/>
          <w:szCs w:val="24"/>
          <w:lang w:val="en-GB"/>
        </w:rPr>
        <w:t>s</w:t>
      </w:r>
      <w:r w:rsidR="00EA12B3" w:rsidRPr="004F6A52">
        <w:rPr>
          <w:rFonts w:cs="Times New Roman"/>
          <w:szCs w:val="24"/>
          <w:lang w:val="en-GB"/>
        </w:rPr>
        <w:t xml:space="preserve"> (</w:t>
      </w:r>
      <w:r w:rsidR="005B4259" w:rsidRPr="004F6A52">
        <w:rPr>
          <w:rFonts w:cs="Times New Roman"/>
          <w:szCs w:val="24"/>
          <w:lang w:val="en-GB"/>
        </w:rPr>
        <w:t xml:space="preserve">e.g. </w:t>
      </w:r>
      <w:proofErr w:type="spellStart"/>
      <w:r w:rsidR="00EA12B3" w:rsidRPr="004F6A52">
        <w:rPr>
          <w:rFonts w:cs="Times New Roman"/>
          <w:szCs w:val="24"/>
          <w:lang w:val="en-GB"/>
        </w:rPr>
        <w:t>Sinardet</w:t>
      </w:r>
      <w:proofErr w:type="spellEnd"/>
      <w:r w:rsidR="005B4259" w:rsidRPr="004F6A52">
        <w:rPr>
          <w:rFonts w:cs="Times New Roman"/>
          <w:szCs w:val="24"/>
          <w:lang w:val="en-GB"/>
        </w:rPr>
        <w:t>, 2007</w:t>
      </w:r>
      <w:r w:rsidR="00EA12B3" w:rsidRPr="004F6A52">
        <w:rPr>
          <w:rFonts w:cs="Times New Roman"/>
          <w:szCs w:val="24"/>
          <w:lang w:val="en-GB"/>
        </w:rPr>
        <w:t>) as well as</w:t>
      </w:r>
      <w:r w:rsidR="00CD63ED" w:rsidRPr="004F6A52">
        <w:rPr>
          <w:rFonts w:cs="Times New Roman"/>
          <w:szCs w:val="24"/>
          <w:lang w:val="en-GB"/>
        </w:rPr>
        <w:t xml:space="preserve"> the way Belgian federalism </w:t>
      </w:r>
      <w:r w:rsidR="00D17901" w:rsidRPr="004F6A52">
        <w:rPr>
          <w:rFonts w:cs="Times New Roman"/>
          <w:szCs w:val="24"/>
          <w:lang w:val="en-GB"/>
        </w:rPr>
        <w:t>is discussed in</w:t>
      </w:r>
      <w:r w:rsidR="00217D54" w:rsidRPr="004F6A52">
        <w:rPr>
          <w:rFonts w:cs="Times New Roman"/>
          <w:szCs w:val="24"/>
          <w:lang w:val="en-GB"/>
        </w:rPr>
        <w:t xml:space="preserve"> focus </w:t>
      </w:r>
      <w:r w:rsidR="0043798B" w:rsidRPr="004F6A52">
        <w:rPr>
          <w:rFonts w:cs="Times New Roman"/>
          <w:szCs w:val="24"/>
          <w:lang w:val="en-GB"/>
        </w:rPr>
        <w:t>group</w:t>
      </w:r>
      <w:r w:rsidR="006F6748">
        <w:rPr>
          <w:rFonts w:cs="Times New Roman"/>
          <w:szCs w:val="24"/>
          <w:lang w:val="en-GB"/>
        </w:rPr>
        <w:t>s</w:t>
      </w:r>
      <w:r w:rsidR="0043798B" w:rsidRPr="004F6A52">
        <w:rPr>
          <w:rFonts w:cs="Times New Roman"/>
          <w:szCs w:val="24"/>
          <w:lang w:val="en-GB"/>
        </w:rPr>
        <w:t xml:space="preserve"> </w:t>
      </w:r>
      <w:r w:rsidR="00D603E4" w:rsidRPr="004F6A52">
        <w:rPr>
          <w:rFonts w:cs="Times New Roman"/>
          <w:szCs w:val="24"/>
          <w:lang w:val="en-GB"/>
        </w:rPr>
        <w:t>(Reuchamps</w:t>
      </w:r>
      <w:r w:rsidR="00365246" w:rsidRPr="004F6A52">
        <w:rPr>
          <w:rFonts w:cs="Times New Roman"/>
          <w:szCs w:val="24"/>
          <w:lang w:val="en-GB"/>
        </w:rPr>
        <w:t>, 2011</w:t>
      </w:r>
      <w:r w:rsidR="00D603E4" w:rsidRPr="004F6A52">
        <w:rPr>
          <w:rFonts w:cs="Times New Roman"/>
          <w:szCs w:val="24"/>
          <w:lang w:val="en-GB"/>
        </w:rPr>
        <w:t>)</w:t>
      </w:r>
      <w:r w:rsidR="00E87F4C" w:rsidRPr="004F6A52">
        <w:rPr>
          <w:rFonts w:cs="Times New Roman"/>
          <w:szCs w:val="24"/>
          <w:lang w:val="en-GB"/>
        </w:rPr>
        <w:t>.</w:t>
      </w:r>
    </w:p>
    <w:p w14:paraId="2247A943" w14:textId="77777777" w:rsidR="00365246" w:rsidRDefault="00365246" w:rsidP="008739FB">
      <w:pPr>
        <w:rPr>
          <w:rFonts w:cs="Times New Roman"/>
          <w:szCs w:val="24"/>
          <w:lang w:val="en-GB"/>
        </w:rPr>
      </w:pPr>
    </w:p>
    <w:p w14:paraId="00C0210C" w14:textId="77777777" w:rsidR="00DA7D76" w:rsidRPr="004F6A52" w:rsidRDefault="00DA7D76" w:rsidP="00DA7D76">
      <w:pPr>
        <w:jc w:val="center"/>
        <w:rPr>
          <w:lang w:val="en-GB"/>
        </w:rPr>
      </w:pPr>
      <w:r w:rsidRPr="004F6A52">
        <w:rPr>
          <w:rFonts w:cs="Times New Roman"/>
          <w:b/>
          <w:szCs w:val="24"/>
          <w:lang w:val="en-GB"/>
        </w:rPr>
        <w:t>Table 2.</w:t>
      </w:r>
      <w:r w:rsidRPr="004F6A52">
        <w:rPr>
          <w:rFonts w:cs="Times New Roman"/>
          <w:szCs w:val="24"/>
          <w:lang w:val="en-GB"/>
        </w:rPr>
        <w:t xml:space="preserve"> Coding scheme for the free description task about representation of Belgian federalism</w:t>
      </w:r>
    </w:p>
    <w:tbl>
      <w:tblPr>
        <w:tblStyle w:val="Grille"/>
        <w:tblW w:w="9067" w:type="dxa"/>
        <w:jc w:val="center"/>
        <w:tblLook w:val="04A0" w:firstRow="1" w:lastRow="0" w:firstColumn="1" w:lastColumn="0" w:noHBand="0" w:noVBand="1"/>
      </w:tblPr>
      <w:tblGrid>
        <w:gridCol w:w="3153"/>
        <w:gridCol w:w="5914"/>
      </w:tblGrid>
      <w:tr w:rsidR="00DA7D76" w:rsidRPr="004F6A52" w14:paraId="08253646" w14:textId="77777777" w:rsidTr="00206797">
        <w:trPr>
          <w:trHeight w:val="540"/>
          <w:jc w:val="center"/>
        </w:trPr>
        <w:tc>
          <w:tcPr>
            <w:tcW w:w="3153" w:type="dxa"/>
            <w:tcBorders>
              <w:left w:val="nil"/>
            </w:tcBorders>
            <w:vAlign w:val="center"/>
          </w:tcPr>
          <w:p w14:paraId="65C08261" w14:textId="77777777" w:rsidR="00DA7D76" w:rsidRPr="004F6A52" w:rsidRDefault="00DA7D76" w:rsidP="00206797">
            <w:pPr>
              <w:spacing w:line="240" w:lineRule="auto"/>
              <w:jc w:val="left"/>
              <w:rPr>
                <w:rFonts w:cs="Times New Roman"/>
                <w:szCs w:val="24"/>
                <w:lang w:val="en-GB"/>
              </w:rPr>
            </w:pPr>
            <w:r w:rsidRPr="004F6A52">
              <w:rPr>
                <w:rFonts w:cs="Times New Roman"/>
                <w:szCs w:val="24"/>
                <w:lang w:val="en-GB"/>
              </w:rPr>
              <w:t xml:space="preserve">Thematic domains </w:t>
            </w:r>
          </w:p>
        </w:tc>
        <w:tc>
          <w:tcPr>
            <w:tcW w:w="5914" w:type="dxa"/>
            <w:tcBorders>
              <w:right w:val="nil"/>
            </w:tcBorders>
            <w:vAlign w:val="center"/>
          </w:tcPr>
          <w:p w14:paraId="2556A5D9" w14:textId="77777777" w:rsidR="00DA7D76" w:rsidRPr="004F6A52" w:rsidRDefault="00DA7D76" w:rsidP="00206797">
            <w:pPr>
              <w:spacing w:line="240" w:lineRule="auto"/>
              <w:jc w:val="left"/>
              <w:rPr>
                <w:rFonts w:cs="Times New Roman"/>
                <w:szCs w:val="24"/>
                <w:lang w:val="en-GB"/>
              </w:rPr>
            </w:pPr>
            <w:r w:rsidRPr="004F6A52">
              <w:rPr>
                <w:rFonts w:cs="Times New Roman"/>
                <w:szCs w:val="24"/>
                <w:lang w:val="en-GB"/>
              </w:rPr>
              <w:t>Content</w:t>
            </w:r>
          </w:p>
        </w:tc>
      </w:tr>
      <w:tr w:rsidR="00DA7D76" w:rsidRPr="004F6A52" w14:paraId="01DBF53A" w14:textId="77777777" w:rsidTr="00206797">
        <w:trPr>
          <w:trHeight w:val="555"/>
          <w:jc w:val="center"/>
        </w:trPr>
        <w:tc>
          <w:tcPr>
            <w:tcW w:w="3153" w:type="dxa"/>
            <w:tcBorders>
              <w:left w:val="nil"/>
              <w:bottom w:val="dotted" w:sz="4" w:space="0" w:color="auto"/>
            </w:tcBorders>
            <w:vAlign w:val="center"/>
          </w:tcPr>
          <w:p w14:paraId="169FD700" w14:textId="77777777" w:rsidR="00DA7D76" w:rsidRPr="004F6A52" w:rsidRDefault="00DA7D76" w:rsidP="00206797">
            <w:pPr>
              <w:jc w:val="left"/>
              <w:rPr>
                <w:rFonts w:cs="Times New Roman"/>
                <w:szCs w:val="24"/>
                <w:lang w:val="en-GB"/>
              </w:rPr>
            </w:pPr>
            <w:r w:rsidRPr="004F6A52">
              <w:rPr>
                <w:rFonts w:cs="Times New Roman"/>
                <w:szCs w:val="24"/>
                <w:lang w:val="en-GB"/>
              </w:rPr>
              <w:lastRenderedPageBreak/>
              <w:t>Control</w:t>
            </w:r>
          </w:p>
        </w:tc>
        <w:tc>
          <w:tcPr>
            <w:tcW w:w="5914" w:type="dxa"/>
            <w:tcBorders>
              <w:bottom w:val="dotted" w:sz="4" w:space="0" w:color="auto"/>
              <w:right w:val="nil"/>
            </w:tcBorders>
            <w:vAlign w:val="center"/>
          </w:tcPr>
          <w:p w14:paraId="0D07DDFD" w14:textId="77777777" w:rsidR="00DA7D76" w:rsidRPr="004F6A52" w:rsidRDefault="00DA7D76" w:rsidP="00206797">
            <w:pPr>
              <w:jc w:val="left"/>
              <w:rPr>
                <w:rFonts w:cs="Times New Roman"/>
                <w:szCs w:val="24"/>
                <w:lang w:val="en-GB"/>
              </w:rPr>
            </w:pPr>
            <w:r w:rsidRPr="004F6A52">
              <w:rPr>
                <w:rFonts w:cs="Times New Roman"/>
                <w:szCs w:val="24"/>
                <w:lang w:val="en-GB"/>
              </w:rPr>
              <w:t>No text / plagiarism</w:t>
            </w:r>
          </w:p>
        </w:tc>
      </w:tr>
      <w:tr w:rsidR="00DA7D76" w:rsidRPr="004F6A52" w14:paraId="401532AF" w14:textId="77777777" w:rsidTr="00206797">
        <w:trPr>
          <w:trHeight w:val="603"/>
          <w:jc w:val="center"/>
        </w:trPr>
        <w:tc>
          <w:tcPr>
            <w:tcW w:w="3153" w:type="dxa"/>
            <w:tcBorders>
              <w:top w:val="dotted" w:sz="4" w:space="0" w:color="auto"/>
              <w:left w:val="nil"/>
              <w:bottom w:val="dotted" w:sz="4" w:space="0" w:color="auto"/>
            </w:tcBorders>
            <w:vAlign w:val="center"/>
          </w:tcPr>
          <w:p w14:paraId="6E5B5C07" w14:textId="77777777" w:rsidR="00DA7D76" w:rsidRPr="004F6A52" w:rsidRDefault="00DA7D76" w:rsidP="00206797">
            <w:pPr>
              <w:jc w:val="left"/>
              <w:rPr>
                <w:rFonts w:cs="Times New Roman"/>
                <w:szCs w:val="24"/>
                <w:lang w:val="en-GB"/>
              </w:rPr>
            </w:pPr>
            <w:r w:rsidRPr="004F6A52">
              <w:rPr>
                <w:rFonts w:cs="Times New Roman"/>
                <w:szCs w:val="24"/>
                <w:lang w:val="en-GB"/>
              </w:rPr>
              <w:t>History</w:t>
            </w:r>
          </w:p>
        </w:tc>
        <w:tc>
          <w:tcPr>
            <w:tcW w:w="5914" w:type="dxa"/>
            <w:tcBorders>
              <w:top w:val="dotted" w:sz="4" w:space="0" w:color="auto"/>
              <w:bottom w:val="dotted" w:sz="4" w:space="0" w:color="auto"/>
              <w:right w:val="nil"/>
            </w:tcBorders>
            <w:vAlign w:val="center"/>
          </w:tcPr>
          <w:p w14:paraId="41E66DF5" w14:textId="77777777" w:rsidR="00DA7D76" w:rsidRPr="004F6A52" w:rsidRDefault="00DA7D76" w:rsidP="00206797">
            <w:pPr>
              <w:jc w:val="left"/>
              <w:rPr>
                <w:rFonts w:cs="Times New Roman"/>
                <w:szCs w:val="24"/>
                <w:lang w:val="en-GB"/>
              </w:rPr>
            </w:pPr>
            <w:r w:rsidRPr="004F6A52">
              <w:rPr>
                <w:rFonts w:cs="Times New Roman"/>
                <w:szCs w:val="24"/>
                <w:lang w:val="en-GB"/>
              </w:rPr>
              <w:t>Reference to the 1831 creation and/or early process of federalization in the 1970s</w:t>
            </w:r>
          </w:p>
        </w:tc>
      </w:tr>
      <w:tr w:rsidR="00DA7D76" w:rsidRPr="004F6A52" w14:paraId="417CC4BF" w14:textId="77777777" w:rsidTr="00206797">
        <w:trPr>
          <w:trHeight w:val="540"/>
          <w:jc w:val="center"/>
        </w:trPr>
        <w:tc>
          <w:tcPr>
            <w:tcW w:w="3153" w:type="dxa"/>
            <w:tcBorders>
              <w:top w:val="dotted" w:sz="4" w:space="0" w:color="auto"/>
              <w:left w:val="nil"/>
              <w:bottom w:val="dotted" w:sz="4" w:space="0" w:color="auto"/>
            </w:tcBorders>
            <w:vAlign w:val="center"/>
          </w:tcPr>
          <w:p w14:paraId="084645E2" w14:textId="77777777" w:rsidR="00DA7D76" w:rsidRPr="004F6A52" w:rsidRDefault="00DA7D76" w:rsidP="00206797">
            <w:pPr>
              <w:jc w:val="left"/>
              <w:rPr>
                <w:rFonts w:cs="Times New Roman"/>
                <w:szCs w:val="24"/>
                <w:lang w:val="en-GB"/>
              </w:rPr>
            </w:pPr>
            <w:r w:rsidRPr="004F6A52">
              <w:rPr>
                <w:rFonts w:cs="Times New Roman"/>
                <w:szCs w:val="24"/>
                <w:lang w:val="en-GB"/>
              </w:rPr>
              <w:t>Institutions</w:t>
            </w:r>
          </w:p>
        </w:tc>
        <w:tc>
          <w:tcPr>
            <w:tcW w:w="5914" w:type="dxa"/>
            <w:tcBorders>
              <w:top w:val="dotted" w:sz="4" w:space="0" w:color="auto"/>
              <w:bottom w:val="dotted" w:sz="4" w:space="0" w:color="auto"/>
              <w:right w:val="nil"/>
            </w:tcBorders>
            <w:vAlign w:val="center"/>
          </w:tcPr>
          <w:p w14:paraId="0AF3AE92" w14:textId="77777777" w:rsidR="00DA7D76" w:rsidRPr="004F6A52" w:rsidRDefault="00DA7D76" w:rsidP="00206797">
            <w:pPr>
              <w:jc w:val="left"/>
              <w:rPr>
                <w:rFonts w:cs="Times New Roman"/>
                <w:szCs w:val="24"/>
                <w:lang w:val="en-GB"/>
              </w:rPr>
            </w:pPr>
            <w:r w:rsidRPr="004F6A52">
              <w:rPr>
                <w:rFonts w:cs="Times New Roman"/>
                <w:szCs w:val="24"/>
              </w:rPr>
              <w:t xml:space="preserve">Federal (but not federalism), </w:t>
            </w:r>
            <w:r w:rsidRPr="004F6A52">
              <w:rPr>
                <w:rFonts w:cs="Times New Roman"/>
                <w:szCs w:val="24"/>
                <w:lang w:val="en-GB"/>
              </w:rPr>
              <w:t xml:space="preserve">unitary, central/national, </w:t>
            </w:r>
            <w:proofErr w:type="spellStart"/>
            <w:r w:rsidRPr="004F6A52">
              <w:rPr>
                <w:rFonts w:cs="Times New Roman"/>
                <w:szCs w:val="24"/>
                <w:lang w:val="en-GB"/>
              </w:rPr>
              <w:t>substate</w:t>
            </w:r>
            <w:proofErr w:type="spellEnd"/>
            <w:r w:rsidRPr="004F6A52">
              <w:rPr>
                <w:rFonts w:cs="Times New Roman"/>
                <w:szCs w:val="24"/>
                <w:lang w:val="en-GB"/>
              </w:rPr>
              <w:t>, community, region, province/commune</w:t>
            </w:r>
          </w:p>
        </w:tc>
      </w:tr>
      <w:tr w:rsidR="00DA7D76" w:rsidRPr="004F6A52" w14:paraId="38AC3091" w14:textId="77777777" w:rsidTr="00206797">
        <w:trPr>
          <w:trHeight w:val="555"/>
          <w:jc w:val="center"/>
        </w:trPr>
        <w:tc>
          <w:tcPr>
            <w:tcW w:w="3153" w:type="dxa"/>
            <w:tcBorders>
              <w:top w:val="dotted" w:sz="4" w:space="0" w:color="auto"/>
              <w:left w:val="nil"/>
              <w:bottom w:val="dotted" w:sz="4" w:space="0" w:color="auto"/>
            </w:tcBorders>
            <w:vAlign w:val="center"/>
          </w:tcPr>
          <w:p w14:paraId="6A94A595" w14:textId="77777777" w:rsidR="00DA7D76" w:rsidRPr="004F6A52" w:rsidRDefault="00DA7D76" w:rsidP="00206797">
            <w:pPr>
              <w:jc w:val="left"/>
              <w:rPr>
                <w:rFonts w:cs="Times New Roman"/>
                <w:szCs w:val="24"/>
                <w:lang w:val="en-GB"/>
              </w:rPr>
            </w:pPr>
            <w:r w:rsidRPr="004F6A52">
              <w:rPr>
                <w:rFonts w:cs="Times New Roman"/>
                <w:szCs w:val="24"/>
                <w:lang w:val="en-GB"/>
              </w:rPr>
              <w:t>Identity</w:t>
            </w:r>
          </w:p>
        </w:tc>
        <w:tc>
          <w:tcPr>
            <w:tcW w:w="5914" w:type="dxa"/>
            <w:tcBorders>
              <w:top w:val="dotted" w:sz="4" w:space="0" w:color="auto"/>
              <w:bottom w:val="dotted" w:sz="4" w:space="0" w:color="auto"/>
              <w:right w:val="nil"/>
            </w:tcBorders>
            <w:vAlign w:val="center"/>
          </w:tcPr>
          <w:p w14:paraId="63A128EE" w14:textId="77777777" w:rsidR="00DA7D76" w:rsidRPr="004F6A52" w:rsidRDefault="00DA7D76" w:rsidP="00206797">
            <w:pPr>
              <w:jc w:val="left"/>
              <w:rPr>
                <w:rFonts w:cs="Times New Roman"/>
                <w:szCs w:val="24"/>
                <w:lang w:val="en-GB"/>
              </w:rPr>
            </w:pPr>
            <w:r w:rsidRPr="004F6A52">
              <w:rPr>
                <w:rFonts w:cs="Times New Roman"/>
                <w:szCs w:val="24"/>
                <w:lang w:val="en-GB"/>
              </w:rPr>
              <w:t>Belgium, Flanders, Wallonia, Brussels, Wallonia-Brussels and Europe and all their related adjectives</w:t>
            </w:r>
          </w:p>
        </w:tc>
      </w:tr>
      <w:tr w:rsidR="00DA7D76" w:rsidRPr="004F6A52" w14:paraId="56E4433E" w14:textId="77777777" w:rsidTr="00206797">
        <w:trPr>
          <w:trHeight w:val="540"/>
          <w:jc w:val="center"/>
        </w:trPr>
        <w:tc>
          <w:tcPr>
            <w:tcW w:w="3153" w:type="dxa"/>
            <w:tcBorders>
              <w:top w:val="dotted" w:sz="4" w:space="0" w:color="auto"/>
              <w:left w:val="nil"/>
              <w:bottom w:val="dotted" w:sz="4" w:space="0" w:color="auto"/>
            </w:tcBorders>
            <w:vAlign w:val="center"/>
          </w:tcPr>
          <w:p w14:paraId="40CFF90D" w14:textId="77777777" w:rsidR="00DA7D76" w:rsidRPr="004F6A52" w:rsidRDefault="00DA7D76" w:rsidP="00206797">
            <w:pPr>
              <w:jc w:val="left"/>
              <w:rPr>
                <w:rFonts w:cs="Times New Roman"/>
                <w:szCs w:val="24"/>
                <w:lang w:val="en-GB"/>
              </w:rPr>
            </w:pPr>
            <w:r w:rsidRPr="004F6A52">
              <w:rPr>
                <w:rFonts w:cs="Times New Roman"/>
                <w:szCs w:val="24"/>
                <w:lang w:val="en-GB"/>
              </w:rPr>
              <w:t>Linguistic</w:t>
            </w:r>
          </w:p>
        </w:tc>
        <w:tc>
          <w:tcPr>
            <w:tcW w:w="5914" w:type="dxa"/>
            <w:tcBorders>
              <w:top w:val="dotted" w:sz="4" w:space="0" w:color="auto"/>
              <w:bottom w:val="dotted" w:sz="4" w:space="0" w:color="auto"/>
              <w:right w:val="nil"/>
            </w:tcBorders>
            <w:vAlign w:val="center"/>
          </w:tcPr>
          <w:p w14:paraId="0592416A" w14:textId="77777777" w:rsidR="00DA7D76" w:rsidRPr="004F6A52" w:rsidRDefault="00DA7D76" w:rsidP="00206797">
            <w:pPr>
              <w:jc w:val="left"/>
              <w:rPr>
                <w:rFonts w:cs="Times New Roman"/>
                <w:szCs w:val="24"/>
                <w:lang w:val="en-GB"/>
              </w:rPr>
            </w:pPr>
            <w:r w:rsidRPr="004F6A52">
              <w:rPr>
                <w:rFonts w:cs="Times New Roman"/>
                <w:szCs w:val="24"/>
                <w:lang w:val="en-GB"/>
              </w:rPr>
              <w:t>Dutch-speaking, French-speaking and German-speaking</w:t>
            </w:r>
          </w:p>
        </w:tc>
      </w:tr>
      <w:tr w:rsidR="00DA7D76" w:rsidRPr="004F6A52" w14:paraId="71DB1685" w14:textId="77777777" w:rsidTr="00206797">
        <w:trPr>
          <w:trHeight w:val="555"/>
          <w:jc w:val="center"/>
        </w:trPr>
        <w:tc>
          <w:tcPr>
            <w:tcW w:w="3153" w:type="dxa"/>
            <w:tcBorders>
              <w:top w:val="dotted" w:sz="4" w:space="0" w:color="auto"/>
              <w:left w:val="nil"/>
              <w:bottom w:val="nil"/>
            </w:tcBorders>
            <w:vAlign w:val="center"/>
          </w:tcPr>
          <w:p w14:paraId="0DF48329" w14:textId="77777777" w:rsidR="00DA7D76" w:rsidRPr="004F6A52" w:rsidRDefault="00DA7D76" w:rsidP="00206797">
            <w:pPr>
              <w:jc w:val="left"/>
              <w:rPr>
                <w:rFonts w:cs="Times New Roman"/>
                <w:szCs w:val="24"/>
                <w:lang w:val="en-GB"/>
              </w:rPr>
            </w:pPr>
            <w:r w:rsidRPr="004F6A52">
              <w:rPr>
                <w:rFonts w:cs="Times New Roman"/>
                <w:szCs w:val="24"/>
                <w:lang w:val="en-GB"/>
              </w:rPr>
              <w:t>Balance of powers</w:t>
            </w:r>
          </w:p>
        </w:tc>
        <w:tc>
          <w:tcPr>
            <w:tcW w:w="5914" w:type="dxa"/>
            <w:tcBorders>
              <w:top w:val="dotted" w:sz="4" w:space="0" w:color="auto"/>
              <w:bottom w:val="nil"/>
              <w:right w:val="nil"/>
            </w:tcBorders>
            <w:vAlign w:val="center"/>
          </w:tcPr>
          <w:p w14:paraId="78586301" w14:textId="77777777" w:rsidR="00DA7D76" w:rsidRPr="004F6A52" w:rsidRDefault="00DA7D76" w:rsidP="00206797">
            <w:pPr>
              <w:jc w:val="left"/>
              <w:rPr>
                <w:rFonts w:cs="Times New Roman"/>
                <w:szCs w:val="24"/>
                <w:lang w:val="en-GB"/>
              </w:rPr>
            </w:pPr>
            <w:r w:rsidRPr="004F6A52">
              <w:rPr>
                <w:rFonts w:cs="Times New Roman"/>
                <w:szCs w:val="24"/>
                <w:lang w:val="en-GB"/>
              </w:rPr>
              <w:t>Distribution of competences/powers, autonomy, centripetal nature, centrifugal nature and the number of specific competences mentioned in the response.</w:t>
            </w:r>
          </w:p>
        </w:tc>
      </w:tr>
      <w:tr w:rsidR="00DA7D76" w:rsidRPr="004F6A52" w14:paraId="2154EE36" w14:textId="77777777" w:rsidTr="00206797">
        <w:trPr>
          <w:trHeight w:val="540"/>
          <w:jc w:val="center"/>
        </w:trPr>
        <w:tc>
          <w:tcPr>
            <w:tcW w:w="3153" w:type="dxa"/>
            <w:tcBorders>
              <w:top w:val="dotted" w:sz="4" w:space="0" w:color="auto"/>
              <w:left w:val="nil"/>
            </w:tcBorders>
            <w:vAlign w:val="center"/>
          </w:tcPr>
          <w:p w14:paraId="7CFBE193" w14:textId="77777777" w:rsidR="00DA7D76" w:rsidRPr="004F6A52" w:rsidRDefault="00DA7D76" w:rsidP="00206797">
            <w:pPr>
              <w:jc w:val="left"/>
              <w:rPr>
                <w:rFonts w:cs="Times New Roman"/>
                <w:szCs w:val="24"/>
                <w:lang w:val="en-GB"/>
              </w:rPr>
            </w:pPr>
            <w:r w:rsidRPr="004F6A52">
              <w:rPr>
                <w:rFonts w:cs="Times New Roman"/>
                <w:szCs w:val="24"/>
                <w:lang w:val="en-GB"/>
              </w:rPr>
              <w:t>Dynamics</w:t>
            </w:r>
          </w:p>
        </w:tc>
        <w:tc>
          <w:tcPr>
            <w:tcW w:w="5914" w:type="dxa"/>
            <w:tcBorders>
              <w:top w:val="dotted" w:sz="4" w:space="0" w:color="auto"/>
              <w:right w:val="nil"/>
            </w:tcBorders>
            <w:vAlign w:val="center"/>
          </w:tcPr>
          <w:p w14:paraId="6609CEF1" w14:textId="77777777" w:rsidR="00DA7D76" w:rsidRPr="004F6A52" w:rsidRDefault="00DA7D76" w:rsidP="00206797">
            <w:pPr>
              <w:jc w:val="left"/>
              <w:rPr>
                <w:rFonts w:cs="Times New Roman"/>
                <w:szCs w:val="24"/>
                <w:lang w:val="en-GB"/>
              </w:rPr>
            </w:pPr>
            <w:r w:rsidRPr="004F6A52">
              <w:rPr>
                <w:rFonts w:cs="Times New Roman"/>
                <w:szCs w:val="24"/>
                <w:lang w:val="en-GB"/>
              </w:rPr>
              <w:t>Federalism is perceived positively, federalism is perceived negatively, complexity, conflicts, linguistic/cultural nature, community nature and territorial nature</w:t>
            </w:r>
          </w:p>
        </w:tc>
      </w:tr>
    </w:tbl>
    <w:p w14:paraId="52434E5B" w14:textId="77777777" w:rsidR="00DA7D76" w:rsidRDefault="00DA7D76" w:rsidP="00DA7D76">
      <w:pPr>
        <w:rPr>
          <w:rFonts w:cs="Times New Roman"/>
        </w:rPr>
      </w:pPr>
    </w:p>
    <w:p w14:paraId="28D06E9C" w14:textId="4F4A014F" w:rsidR="00DA3804" w:rsidRPr="00FA681C" w:rsidRDefault="00DA3804" w:rsidP="00DA3804">
      <w:pPr>
        <w:rPr>
          <w:rFonts w:cs="Times New Roman"/>
          <w:szCs w:val="24"/>
          <w:lang w:val="en-GB"/>
        </w:rPr>
      </w:pPr>
      <w:r w:rsidRPr="00FA681C">
        <w:rPr>
          <w:rFonts w:cs="Times New Roman"/>
          <w:color w:val="1A1718"/>
          <w:szCs w:val="24"/>
          <w:lang w:val="en-GB"/>
        </w:rPr>
        <w:t xml:space="preserve">The construction of specific response-variables implies, to some extent, a subjective interpretation of the response. In order to ensure the </w:t>
      </w:r>
      <w:r w:rsidR="00DA140F">
        <w:rPr>
          <w:rFonts w:cs="Times New Roman"/>
          <w:color w:val="1A1718"/>
          <w:szCs w:val="24"/>
          <w:lang w:val="en-GB"/>
        </w:rPr>
        <w:t>reliability</w:t>
      </w:r>
      <w:r w:rsidRPr="00FA681C">
        <w:rPr>
          <w:rFonts w:cs="Times New Roman"/>
          <w:color w:val="1A1718"/>
          <w:szCs w:val="24"/>
          <w:lang w:val="en-GB"/>
        </w:rPr>
        <w:t xml:space="preserve"> of the </w:t>
      </w:r>
      <w:r>
        <w:rPr>
          <w:rFonts w:cs="Times New Roman"/>
          <w:color w:val="1A1718"/>
          <w:szCs w:val="24"/>
          <w:lang w:val="en-GB"/>
        </w:rPr>
        <w:t>lexical fields</w:t>
      </w:r>
      <w:r w:rsidRPr="00FA681C">
        <w:rPr>
          <w:rFonts w:cs="Times New Roman"/>
          <w:color w:val="1A1718"/>
          <w:szCs w:val="24"/>
          <w:lang w:val="en-GB"/>
        </w:rPr>
        <w:t xml:space="preserve">, two independent coders were </w:t>
      </w:r>
      <w:r>
        <w:rPr>
          <w:rFonts w:cs="Times New Roman"/>
          <w:color w:val="1A1718"/>
          <w:szCs w:val="24"/>
          <w:lang w:val="en-GB"/>
        </w:rPr>
        <w:t>in charge of the data coding</w:t>
      </w:r>
      <w:r w:rsidRPr="00FA681C">
        <w:rPr>
          <w:rFonts w:cs="Times New Roman"/>
          <w:color w:val="1A1718"/>
          <w:szCs w:val="24"/>
          <w:lang w:val="en-GB"/>
        </w:rPr>
        <w:t>. They had to use the common coding sheet to evaluate each single response. If our codes are reliable, anyone should be able to code</w:t>
      </w:r>
      <w:r w:rsidRPr="00FA681C">
        <w:rPr>
          <w:rFonts w:cs="Times New Roman"/>
          <w:szCs w:val="24"/>
          <w:lang w:val="en-GB"/>
        </w:rPr>
        <w:t xml:space="preserve"> </w:t>
      </w:r>
      <w:r w:rsidRPr="00FA681C">
        <w:rPr>
          <w:rFonts w:cs="Times New Roman"/>
          <w:color w:val="1A1718"/>
          <w:szCs w:val="24"/>
          <w:lang w:val="en-GB"/>
        </w:rPr>
        <w:t xml:space="preserve">each response and come to the same results </w:t>
      </w:r>
      <w:r w:rsidRPr="00FA681C">
        <w:rPr>
          <w:rFonts w:cs="Times New Roman"/>
          <w:szCs w:val="24"/>
        </w:rPr>
        <w:fldChar w:fldCharType="begin">
          <w:fldData xml:space="preserve">PEVuZE5vdGU+PENpdGU+PEF1dGhvcj5Db2hlbjwvQXV0aG9yPjxZZWFyPjE5NjA8L1llYXI+PFJl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</w:fldData>
        </w:fldChar>
      </w:r>
      <w:r w:rsidR="00104530">
        <w:rPr>
          <w:rFonts w:cs="Times New Roman"/>
          <w:szCs w:val="24"/>
        </w:rPr>
        <w:instrText xml:space="preserve"> ADDIN EN.CITE </w:instrText>
      </w:r>
      <w:r w:rsidR="00104530">
        <w:rPr>
          <w:rFonts w:cs="Times New Roman"/>
          <w:szCs w:val="24"/>
        </w:rPr>
        <w:fldChar w:fldCharType="begin">
          <w:fldData xml:space="preserve">PEVuZE5vdGU+PENpdGU+PEF1dGhvcj5Db2hlbjwvQXV0aG9yPjxZZWFyPjE5NjA8L1llYXI+PFJl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</w:fldData>
        </w:fldChar>
      </w:r>
      <w:r w:rsidR="00104530">
        <w:rPr>
          <w:rFonts w:cs="Times New Roman"/>
          <w:szCs w:val="24"/>
        </w:rPr>
        <w:instrText xml:space="preserve"> ADDIN EN.CITE.DATA </w:instrText>
      </w:r>
      <w:r w:rsidR="00104530">
        <w:rPr>
          <w:rFonts w:cs="Times New Roman"/>
          <w:szCs w:val="24"/>
        </w:rPr>
      </w:r>
      <w:r w:rsidR="00104530">
        <w:rPr>
          <w:rFonts w:cs="Times New Roman"/>
          <w:szCs w:val="24"/>
        </w:rPr>
        <w:fldChar w:fldCharType="end"/>
      </w:r>
      <w:r w:rsidRPr="00FA681C">
        <w:rPr>
          <w:rFonts w:cs="Times New Roman"/>
          <w:szCs w:val="24"/>
        </w:rPr>
      </w:r>
      <w:r w:rsidRPr="00FA681C">
        <w:rPr>
          <w:rFonts w:cs="Times New Roman"/>
          <w:szCs w:val="24"/>
        </w:rPr>
        <w:fldChar w:fldCharType="separate"/>
      </w:r>
      <w:r w:rsidR="00104530">
        <w:rPr>
          <w:rFonts w:cs="Times New Roman"/>
          <w:noProof/>
          <w:szCs w:val="24"/>
        </w:rPr>
        <w:t>(</w:t>
      </w:r>
      <w:hyperlink w:anchor="_ENREF_5" w:tooltip="Cohen, 1960 #3706" w:history="1">
        <w:r w:rsidR="00B039B1">
          <w:rPr>
            <w:rFonts w:cs="Times New Roman"/>
            <w:noProof/>
            <w:szCs w:val="24"/>
          </w:rPr>
          <w:t>Cohen, 1960</w:t>
        </w:r>
      </w:hyperlink>
      <w:r w:rsidR="00104530">
        <w:rPr>
          <w:rFonts w:cs="Times New Roman"/>
          <w:noProof/>
          <w:szCs w:val="24"/>
        </w:rPr>
        <w:t xml:space="preserve">; </w:t>
      </w:r>
      <w:hyperlink w:anchor="_ENREF_10" w:tooltip="Dunn, 2004 #3707" w:history="1">
        <w:r w:rsidR="00B039B1">
          <w:rPr>
            <w:rFonts w:cs="Times New Roman"/>
            <w:noProof/>
            <w:szCs w:val="24"/>
          </w:rPr>
          <w:t>Dunn, 2004</w:t>
        </w:r>
      </w:hyperlink>
      <w:r w:rsidR="00104530">
        <w:rPr>
          <w:rFonts w:cs="Times New Roman"/>
          <w:noProof/>
          <w:szCs w:val="24"/>
        </w:rPr>
        <w:t xml:space="preserve">; </w:t>
      </w:r>
      <w:hyperlink w:anchor="_ENREF_12" w:tooltip="Gwet, 2010 #3726" w:history="1">
        <w:r w:rsidR="00B039B1">
          <w:rPr>
            <w:rFonts w:cs="Times New Roman"/>
            <w:noProof/>
            <w:szCs w:val="24"/>
          </w:rPr>
          <w:t>Gwet, 2010</w:t>
        </w:r>
      </w:hyperlink>
      <w:r w:rsidR="00104530">
        <w:rPr>
          <w:rFonts w:cs="Times New Roman"/>
          <w:noProof/>
          <w:szCs w:val="24"/>
        </w:rPr>
        <w:t xml:space="preserve">; </w:t>
      </w:r>
      <w:hyperlink w:anchor="_ENREF_25" w:tooltip="Stemler, 2004 #3708" w:history="1">
        <w:r w:rsidR="00B039B1">
          <w:rPr>
            <w:rFonts w:cs="Times New Roman"/>
            <w:noProof/>
            <w:szCs w:val="24"/>
          </w:rPr>
          <w:t>Stemler, 2004</w:t>
        </w:r>
      </w:hyperlink>
      <w:r w:rsidR="00104530">
        <w:rPr>
          <w:rFonts w:cs="Times New Roman"/>
          <w:noProof/>
          <w:szCs w:val="24"/>
        </w:rPr>
        <w:t>)</w:t>
      </w:r>
      <w:r w:rsidRPr="00FA681C">
        <w:rPr>
          <w:rFonts w:cs="Times New Roman"/>
          <w:szCs w:val="24"/>
        </w:rPr>
        <w:fldChar w:fldCharType="end"/>
      </w:r>
      <w:r w:rsidRPr="00FA681C">
        <w:rPr>
          <w:rFonts w:cs="Times New Roman"/>
          <w:color w:val="1A1718"/>
          <w:szCs w:val="24"/>
          <w:lang w:val="en-GB"/>
        </w:rPr>
        <w:t>. This is confirmed by the extremely high inter-coder reliability coefficients for the two independent coders (in most cases the inter-</w:t>
      </w:r>
      <w:proofErr w:type="spellStart"/>
      <w:r w:rsidRPr="00FA681C">
        <w:rPr>
          <w:rFonts w:cs="Times New Roman"/>
          <w:color w:val="1A1718"/>
          <w:szCs w:val="24"/>
          <w:lang w:val="en-GB"/>
        </w:rPr>
        <w:t>rater</w:t>
      </w:r>
      <w:proofErr w:type="spellEnd"/>
      <w:r w:rsidRPr="00FA681C">
        <w:rPr>
          <w:rFonts w:cs="Times New Roman"/>
          <w:color w:val="1A1718"/>
          <w:szCs w:val="24"/>
          <w:lang w:val="en-GB"/>
        </w:rPr>
        <w:t xml:space="preserve"> Cohen’s Kappa equals 1).</w:t>
      </w:r>
      <w:r w:rsidR="00180512">
        <w:rPr>
          <w:rFonts w:cs="Times New Roman"/>
          <w:color w:val="1A1718"/>
          <w:szCs w:val="24"/>
          <w:lang w:val="en-GB"/>
        </w:rPr>
        <w:t xml:space="preserve"> </w:t>
      </w:r>
      <w:r w:rsidR="008B6644" w:rsidRPr="00FA681C">
        <w:rPr>
          <w:rFonts w:cs="Times New Roman"/>
          <w:color w:val="1A1718"/>
          <w:szCs w:val="24"/>
          <w:lang w:val="en-GB"/>
        </w:rPr>
        <w:t xml:space="preserve">The </w:t>
      </w:r>
      <w:r w:rsidR="008B6644">
        <w:rPr>
          <w:rFonts w:cs="Times New Roman"/>
          <w:color w:val="1A1718"/>
          <w:szCs w:val="24"/>
          <w:lang w:val="en-GB"/>
        </w:rPr>
        <w:t>lexical fields</w:t>
      </w:r>
      <w:r w:rsidR="008B6644" w:rsidRPr="00FA681C">
        <w:rPr>
          <w:rFonts w:cs="Times New Roman"/>
          <w:color w:val="1A1718"/>
          <w:szCs w:val="24"/>
          <w:lang w:val="en-GB"/>
        </w:rPr>
        <w:t xml:space="preserve"> </w:t>
      </w:r>
      <w:r w:rsidR="008B6644">
        <w:rPr>
          <w:rFonts w:cs="Times New Roman"/>
          <w:color w:val="1A1718"/>
          <w:szCs w:val="24"/>
          <w:lang w:val="en-GB"/>
        </w:rPr>
        <w:t>were</w:t>
      </w:r>
      <w:r w:rsidR="008B6644" w:rsidRPr="00FA681C">
        <w:rPr>
          <w:rFonts w:cs="Times New Roman"/>
          <w:color w:val="1A1718"/>
          <w:szCs w:val="24"/>
          <w:lang w:val="en-GB"/>
        </w:rPr>
        <w:t xml:space="preserve"> of course simple and thus consistent enough to minimize subjective interpretations.</w:t>
      </w:r>
      <w:r w:rsidR="004F6A52">
        <w:rPr>
          <w:rFonts w:cs="Times New Roman"/>
          <w:color w:val="1A1718"/>
          <w:szCs w:val="24"/>
          <w:lang w:val="en-GB"/>
        </w:rPr>
        <w:t xml:space="preserve"> </w:t>
      </w:r>
      <w:r w:rsidR="00180512" w:rsidRPr="004F6A52">
        <w:rPr>
          <w:rFonts w:cs="Times New Roman"/>
          <w:szCs w:val="24"/>
          <w:lang w:val="en-GB"/>
        </w:rPr>
        <w:t xml:space="preserve">In case of </w:t>
      </w:r>
      <w:r w:rsidR="000F64D8">
        <w:rPr>
          <w:rFonts w:cs="Times New Roman"/>
          <w:szCs w:val="24"/>
          <w:lang w:val="en-GB"/>
        </w:rPr>
        <w:t xml:space="preserve">a </w:t>
      </w:r>
      <w:r w:rsidR="00180512" w:rsidRPr="004F6A52">
        <w:rPr>
          <w:rFonts w:cs="Times New Roman"/>
          <w:szCs w:val="24"/>
          <w:lang w:val="en-GB"/>
        </w:rPr>
        <w:t>lower</w:t>
      </w:r>
      <w:r w:rsidRPr="004F6A52">
        <w:rPr>
          <w:rFonts w:cs="Times New Roman"/>
          <w:szCs w:val="24"/>
          <w:lang w:val="en-GB"/>
        </w:rPr>
        <w:t xml:space="preserve"> </w:t>
      </w:r>
      <w:r w:rsidR="00180512" w:rsidRPr="004F6A52">
        <w:rPr>
          <w:rFonts w:cs="Times New Roman"/>
          <w:szCs w:val="24"/>
          <w:lang w:val="en-GB"/>
        </w:rPr>
        <w:t xml:space="preserve">Cohen’s Kappa score, we solved each coding one by one in order to reach consensus. </w:t>
      </w:r>
    </w:p>
    <w:p w14:paraId="15403AC0" w14:textId="01BBF7CF" w:rsidR="006739DF" w:rsidRDefault="00DA140F" w:rsidP="004F6A52">
      <w:pPr>
        <w:ind w:firstLine="708"/>
        <w:rPr>
          <w:rFonts w:cs="Times New Roman"/>
          <w:szCs w:val="24"/>
        </w:rPr>
      </w:pPr>
      <w:r>
        <w:rPr>
          <w:rFonts w:cs="Times New Roman"/>
          <w:szCs w:val="24"/>
          <w:lang w:val="en-GB"/>
        </w:rPr>
        <w:lastRenderedPageBreak/>
        <w:t>In addition, w</w:t>
      </w:r>
      <w:r w:rsidR="006739DF">
        <w:rPr>
          <w:rFonts w:cs="Times New Roman"/>
          <w:szCs w:val="24"/>
          <w:lang w:val="en-GB"/>
        </w:rPr>
        <w:t>e r</w:t>
      </w:r>
      <w:r w:rsidR="000F64D8">
        <w:rPr>
          <w:rFonts w:cs="Times New Roman"/>
          <w:szCs w:val="24"/>
          <w:lang w:val="en-GB"/>
        </w:rPr>
        <w:t>a</w:t>
      </w:r>
      <w:r w:rsidR="006739DF">
        <w:rPr>
          <w:rFonts w:cs="Times New Roman"/>
          <w:szCs w:val="24"/>
          <w:lang w:val="en-GB"/>
        </w:rPr>
        <w:t xml:space="preserve">n some descriptive statistics to assess the reliability of the data collected for </w:t>
      </w:r>
      <w:r w:rsidR="00D61BAA">
        <w:rPr>
          <w:rFonts w:cs="Times New Roman"/>
          <w:szCs w:val="24"/>
          <w:lang w:val="en-GB"/>
        </w:rPr>
        <w:t>this</w:t>
      </w:r>
      <w:r w:rsidR="006739DF">
        <w:rPr>
          <w:rFonts w:cs="Times New Roman"/>
          <w:szCs w:val="24"/>
          <w:lang w:val="en-GB"/>
        </w:rPr>
        <w:t xml:space="preserve"> dependent variable. In particular, </w:t>
      </w:r>
      <w:r w:rsidR="006739DF" w:rsidRPr="00EC3666">
        <w:rPr>
          <w:rFonts w:cs="Times New Roman"/>
          <w:szCs w:val="24"/>
        </w:rPr>
        <w:t xml:space="preserve">we tested to what extent the experimental condition had an impact on the description task by measuring the mean length (in terms of </w:t>
      </w:r>
      <w:r w:rsidR="00BB217D">
        <w:rPr>
          <w:rFonts w:cs="Times New Roman"/>
          <w:szCs w:val="24"/>
        </w:rPr>
        <w:t>the n</w:t>
      </w:r>
      <w:r w:rsidR="006739DF" w:rsidRPr="00EC3666">
        <w:rPr>
          <w:rFonts w:cs="Times New Roman"/>
          <w:szCs w:val="24"/>
        </w:rPr>
        <w:t>umber of words) of the descriptions of the particip</w:t>
      </w:r>
      <w:r w:rsidR="00C81587">
        <w:rPr>
          <w:rFonts w:cs="Times New Roman"/>
          <w:szCs w:val="24"/>
        </w:rPr>
        <w:t>ants from the different groups.</w:t>
      </w:r>
      <w:r w:rsidR="00206797">
        <w:rPr>
          <w:rFonts w:cs="Times New Roman"/>
          <w:szCs w:val="24"/>
        </w:rPr>
        <w:t xml:space="preserve"> </w:t>
      </w:r>
      <w:r w:rsidR="00206797">
        <w:rPr>
          <w:rFonts w:cs="Times New Roman"/>
          <w:szCs w:val="24"/>
          <w:lang w:val="en-GB"/>
        </w:rPr>
        <w:t xml:space="preserve">Table 3 shows the results </w:t>
      </w:r>
      <w:r w:rsidR="00BB217D">
        <w:rPr>
          <w:rFonts w:cs="Times New Roman"/>
          <w:szCs w:val="24"/>
          <w:lang w:val="en-GB"/>
        </w:rPr>
        <w:t>of</w:t>
      </w:r>
      <w:r w:rsidR="00206797">
        <w:rPr>
          <w:rFonts w:cs="Times New Roman"/>
          <w:szCs w:val="24"/>
          <w:lang w:val="en-GB"/>
        </w:rPr>
        <w:t xml:space="preserve"> the experiment 1, but the results </w:t>
      </w:r>
      <w:r w:rsidR="00BB217D">
        <w:rPr>
          <w:rFonts w:cs="Times New Roman"/>
          <w:szCs w:val="24"/>
          <w:lang w:val="en-GB"/>
        </w:rPr>
        <w:t>of</w:t>
      </w:r>
      <w:r w:rsidR="00206797">
        <w:rPr>
          <w:rFonts w:cs="Times New Roman"/>
          <w:szCs w:val="24"/>
          <w:lang w:val="en-GB"/>
        </w:rPr>
        <w:t xml:space="preserve"> the experiment 2 </w:t>
      </w:r>
      <w:r w:rsidR="00370A50">
        <w:rPr>
          <w:rFonts w:cs="Times New Roman"/>
          <w:szCs w:val="24"/>
          <w:lang w:val="en-GB"/>
        </w:rPr>
        <w:t>follow the same trend</w:t>
      </w:r>
      <w:r w:rsidR="00206797">
        <w:rPr>
          <w:rFonts w:cs="Times New Roman"/>
          <w:szCs w:val="24"/>
          <w:lang w:val="en-GB"/>
        </w:rPr>
        <w:t>.</w:t>
      </w:r>
    </w:p>
    <w:p w14:paraId="0FB4B510" w14:textId="77777777" w:rsidR="00C81587" w:rsidRDefault="00C81587" w:rsidP="0060794B">
      <w:pPr>
        <w:rPr>
          <w:rFonts w:cs="Times New Roman"/>
          <w:szCs w:val="24"/>
        </w:rPr>
      </w:pPr>
    </w:p>
    <w:p w14:paraId="08CF54C2" w14:textId="280A954E" w:rsidR="008973A5" w:rsidRPr="00EC3666" w:rsidRDefault="008973A5" w:rsidP="008973A5">
      <w:pPr>
        <w:jc w:val="center"/>
        <w:rPr>
          <w:rFonts w:cs="Times New Roman"/>
          <w:szCs w:val="24"/>
        </w:rPr>
      </w:pPr>
      <w:r w:rsidRPr="00856F96">
        <w:rPr>
          <w:rFonts w:cs="Times New Roman"/>
          <w:b/>
          <w:szCs w:val="24"/>
        </w:rPr>
        <w:t>Table 3.</w:t>
      </w:r>
      <w:r w:rsidRPr="00EC3666">
        <w:rPr>
          <w:rFonts w:cs="Times New Roman"/>
          <w:szCs w:val="24"/>
        </w:rPr>
        <w:t xml:space="preserve"> Mean length of the free descriptions across the experimental conditions</w:t>
      </w:r>
      <w:r w:rsidR="00EA367B">
        <w:rPr>
          <w:rFonts w:cs="Times New Roman"/>
          <w:szCs w:val="24"/>
        </w:rPr>
        <w:t xml:space="preserve"> – Experiment 1</w:t>
      </w:r>
    </w:p>
    <w:tbl>
      <w:tblPr>
        <w:tblStyle w:val="Grille"/>
        <w:tblW w:w="0" w:type="auto"/>
        <w:jc w:val="center"/>
        <w:tblLook w:val="04A0" w:firstRow="1" w:lastRow="0" w:firstColumn="1" w:lastColumn="0" w:noHBand="0" w:noVBand="1"/>
      </w:tblPr>
      <w:tblGrid>
        <w:gridCol w:w="2093"/>
        <w:gridCol w:w="1843"/>
        <w:gridCol w:w="1587"/>
        <w:gridCol w:w="1587"/>
        <w:gridCol w:w="1587"/>
      </w:tblGrid>
      <w:tr w:rsidR="008973A5" w:rsidRPr="00EC3666" w14:paraId="21A2B39E" w14:textId="77777777" w:rsidTr="008973A5">
        <w:trPr>
          <w:jc w:val="center"/>
        </w:trPr>
        <w:tc>
          <w:tcPr>
            <w:tcW w:w="2093" w:type="dxa"/>
            <w:tcBorders>
              <w:left w:val="nil"/>
            </w:tcBorders>
          </w:tcPr>
          <w:p w14:paraId="14F33D5E" w14:textId="77777777" w:rsidR="008973A5" w:rsidRPr="00EC3666" w:rsidRDefault="008973A5" w:rsidP="008973A5">
            <w:pPr>
              <w:rPr>
                <w:rFonts w:cs="Times New Roman"/>
                <w:szCs w:val="24"/>
              </w:rPr>
            </w:pPr>
          </w:p>
        </w:tc>
        <w:tc>
          <w:tcPr>
            <w:tcW w:w="1843" w:type="dxa"/>
          </w:tcPr>
          <w:p w14:paraId="5285FD0A" w14:textId="77777777" w:rsidR="008973A5" w:rsidRPr="00EC3666" w:rsidRDefault="008973A5" w:rsidP="008973A5">
            <w:pPr>
              <w:jc w:val="center"/>
              <w:rPr>
                <w:rFonts w:cs="Times New Roman"/>
                <w:szCs w:val="24"/>
              </w:rPr>
            </w:pPr>
            <w:r w:rsidRPr="00EC3666">
              <w:rPr>
                <w:rFonts w:cs="Times New Roman"/>
                <w:szCs w:val="24"/>
              </w:rPr>
              <w:t>Mean score</w:t>
            </w:r>
          </w:p>
        </w:tc>
        <w:tc>
          <w:tcPr>
            <w:tcW w:w="1587" w:type="dxa"/>
          </w:tcPr>
          <w:p w14:paraId="794943D1" w14:textId="77777777" w:rsidR="008973A5" w:rsidRPr="00EC3666" w:rsidRDefault="008973A5" w:rsidP="008973A5">
            <w:pPr>
              <w:jc w:val="center"/>
              <w:rPr>
                <w:rFonts w:cs="Times New Roman"/>
                <w:szCs w:val="24"/>
              </w:rPr>
            </w:pPr>
            <w:r w:rsidRPr="00EC3666">
              <w:rPr>
                <w:rFonts w:cs="Times New Roman"/>
                <w:szCs w:val="24"/>
              </w:rPr>
              <w:t>SD</w:t>
            </w:r>
          </w:p>
        </w:tc>
        <w:tc>
          <w:tcPr>
            <w:tcW w:w="1587" w:type="dxa"/>
          </w:tcPr>
          <w:p w14:paraId="0ABBAB4E" w14:textId="77777777" w:rsidR="008973A5" w:rsidRPr="00EC3666" w:rsidRDefault="008973A5" w:rsidP="008973A5">
            <w:pPr>
              <w:jc w:val="center"/>
              <w:rPr>
                <w:rFonts w:cs="Times New Roman"/>
                <w:szCs w:val="24"/>
              </w:rPr>
            </w:pPr>
            <w:r w:rsidRPr="00EC3666">
              <w:rPr>
                <w:rFonts w:cs="Times New Roman"/>
                <w:szCs w:val="24"/>
              </w:rPr>
              <w:t>Min</w:t>
            </w:r>
          </w:p>
        </w:tc>
        <w:tc>
          <w:tcPr>
            <w:tcW w:w="1587" w:type="dxa"/>
            <w:tcBorders>
              <w:right w:val="nil"/>
            </w:tcBorders>
          </w:tcPr>
          <w:p w14:paraId="5CA784E9" w14:textId="77777777" w:rsidR="008973A5" w:rsidRPr="00EC3666" w:rsidRDefault="008973A5" w:rsidP="008973A5">
            <w:pPr>
              <w:jc w:val="center"/>
              <w:rPr>
                <w:rFonts w:cs="Times New Roman"/>
                <w:szCs w:val="24"/>
              </w:rPr>
            </w:pPr>
            <w:r w:rsidRPr="00EC3666">
              <w:rPr>
                <w:rFonts w:cs="Times New Roman"/>
                <w:szCs w:val="24"/>
              </w:rPr>
              <w:t>Max</w:t>
            </w:r>
          </w:p>
        </w:tc>
      </w:tr>
      <w:tr w:rsidR="008973A5" w:rsidRPr="00EC3666" w14:paraId="01096C36" w14:textId="77777777" w:rsidTr="008973A5">
        <w:trPr>
          <w:jc w:val="center"/>
        </w:trPr>
        <w:tc>
          <w:tcPr>
            <w:tcW w:w="2093" w:type="dxa"/>
            <w:tcBorders>
              <w:left w:val="nil"/>
              <w:bottom w:val="nil"/>
            </w:tcBorders>
          </w:tcPr>
          <w:p w14:paraId="79D1671F" w14:textId="77777777" w:rsidR="008973A5" w:rsidRPr="00EC3666" w:rsidRDefault="008973A5" w:rsidP="008973A5">
            <w:pPr>
              <w:rPr>
                <w:rFonts w:cs="Times New Roman"/>
                <w:szCs w:val="24"/>
              </w:rPr>
            </w:pPr>
            <w:r w:rsidRPr="00EC3666">
              <w:rPr>
                <w:rFonts w:cs="Times New Roman"/>
                <w:szCs w:val="24"/>
              </w:rPr>
              <w:t>Control condition</w:t>
            </w:r>
          </w:p>
        </w:tc>
        <w:tc>
          <w:tcPr>
            <w:tcW w:w="1843" w:type="dxa"/>
            <w:tcBorders>
              <w:bottom w:val="nil"/>
            </w:tcBorders>
          </w:tcPr>
          <w:p w14:paraId="716E0F56" w14:textId="77777777" w:rsidR="008973A5" w:rsidRPr="00EC3666" w:rsidRDefault="008973A5" w:rsidP="008973A5">
            <w:pPr>
              <w:jc w:val="center"/>
              <w:rPr>
                <w:rFonts w:cs="Times New Roman"/>
                <w:szCs w:val="24"/>
              </w:rPr>
            </w:pPr>
            <w:r w:rsidRPr="00EC3666">
              <w:rPr>
                <w:rFonts w:cs="Times New Roman"/>
                <w:szCs w:val="24"/>
              </w:rPr>
              <w:t>41.7</w:t>
            </w:r>
          </w:p>
        </w:tc>
        <w:tc>
          <w:tcPr>
            <w:tcW w:w="1587" w:type="dxa"/>
            <w:tcBorders>
              <w:bottom w:val="nil"/>
            </w:tcBorders>
          </w:tcPr>
          <w:p w14:paraId="264F58D8" w14:textId="77777777" w:rsidR="008973A5" w:rsidRPr="00EC3666" w:rsidRDefault="008973A5" w:rsidP="008973A5">
            <w:pPr>
              <w:jc w:val="center"/>
              <w:rPr>
                <w:rFonts w:cs="Times New Roman"/>
                <w:szCs w:val="24"/>
              </w:rPr>
            </w:pPr>
            <w:r w:rsidRPr="00EC3666">
              <w:rPr>
                <w:rFonts w:cs="Times New Roman"/>
                <w:szCs w:val="24"/>
              </w:rPr>
              <w:t>22.9</w:t>
            </w:r>
          </w:p>
        </w:tc>
        <w:tc>
          <w:tcPr>
            <w:tcW w:w="1587" w:type="dxa"/>
            <w:tcBorders>
              <w:bottom w:val="nil"/>
            </w:tcBorders>
          </w:tcPr>
          <w:p w14:paraId="4D102106" w14:textId="77777777" w:rsidR="008973A5" w:rsidRPr="00EC3666" w:rsidRDefault="008973A5" w:rsidP="008973A5">
            <w:pPr>
              <w:jc w:val="center"/>
              <w:rPr>
                <w:rFonts w:cs="Times New Roman"/>
                <w:szCs w:val="24"/>
              </w:rPr>
            </w:pPr>
            <w:r w:rsidRPr="00EC3666">
              <w:rPr>
                <w:rFonts w:cs="Times New Roman"/>
                <w:szCs w:val="24"/>
              </w:rPr>
              <w:t>3</w:t>
            </w:r>
          </w:p>
        </w:tc>
        <w:tc>
          <w:tcPr>
            <w:tcW w:w="1587" w:type="dxa"/>
            <w:tcBorders>
              <w:bottom w:val="nil"/>
              <w:right w:val="nil"/>
            </w:tcBorders>
          </w:tcPr>
          <w:p w14:paraId="7ECFB2C0" w14:textId="77777777" w:rsidR="008973A5" w:rsidRPr="00EC3666" w:rsidRDefault="008973A5" w:rsidP="008973A5">
            <w:pPr>
              <w:jc w:val="center"/>
              <w:rPr>
                <w:rFonts w:cs="Times New Roman"/>
                <w:szCs w:val="24"/>
              </w:rPr>
            </w:pPr>
            <w:r w:rsidRPr="00EC3666">
              <w:rPr>
                <w:rFonts w:cs="Times New Roman"/>
                <w:szCs w:val="24"/>
              </w:rPr>
              <w:t>120</w:t>
            </w:r>
          </w:p>
        </w:tc>
      </w:tr>
      <w:tr w:rsidR="008973A5" w:rsidRPr="00EC3666" w14:paraId="416DE148" w14:textId="77777777" w:rsidTr="008973A5">
        <w:trPr>
          <w:jc w:val="center"/>
        </w:trPr>
        <w:tc>
          <w:tcPr>
            <w:tcW w:w="2093" w:type="dxa"/>
            <w:tcBorders>
              <w:top w:val="nil"/>
              <w:left w:val="nil"/>
              <w:bottom w:val="nil"/>
            </w:tcBorders>
          </w:tcPr>
          <w:p w14:paraId="6188FBDA" w14:textId="77777777" w:rsidR="008973A5" w:rsidRPr="00EC3666" w:rsidRDefault="008973A5" w:rsidP="008973A5">
            <w:pPr>
              <w:rPr>
                <w:rFonts w:cs="Times New Roman"/>
                <w:szCs w:val="24"/>
              </w:rPr>
            </w:pPr>
            <w:r w:rsidRPr="00EC3666">
              <w:rPr>
                <w:rFonts w:cs="Times New Roman"/>
                <w:szCs w:val="24"/>
              </w:rPr>
              <w:t>Full condition</w:t>
            </w:r>
          </w:p>
        </w:tc>
        <w:tc>
          <w:tcPr>
            <w:tcW w:w="1843" w:type="dxa"/>
            <w:tcBorders>
              <w:top w:val="nil"/>
              <w:bottom w:val="nil"/>
            </w:tcBorders>
          </w:tcPr>
          <w:p w14:paraId="5F32C8CA" w14:textId="77777777" w:rsidR="008973A5" w:rsidRPr="00EC3666" w:rsidRDefault="008973A5" w:rsidP="008973A5">
            <w:pPr>
              <w:jc w:val="center"/>
              <w:rPr>
                <w:rFonts w:cs="Times New Roman"/>
                <w:szCs w:val="24"/>
              </w:rPr>
            </w:pPr>
            <w:r w:rsidRPr="00EC3666">
              <w:rPr>
                <w:rFonts w:cs="Times New Roman"/>
                <w:szCs w:val="24"/>
              </w:rPr>
              <w:t>50.2</w:t>
            </w:r>
          </w:p>
        </w:tc>
        <w:tc>
          <w:tcPr>
            <w:tcW w:w="1587" w:type="dxa"/>
            <w:tcBorders>
              <w:top w:val="nil"/>
              <w:bottom w:val="nil"/>
            </w:tcBorders>
          </w:tcPr>
          <w:p w14:paraId="3A4DD695" w14:textId="77777777" w:rsidR="008973A5" w:rsidRPr="00EC3666" w:rsidRDefault="008973A5" w:rsidP="008973A5">
            <w:pPr>
              <w:jc w:val="center"/>
              <w:rPr>
                <w:rFonts w:cs="Times New Roman"/>
                <w:szCs w:val="24"/>
              </w:rPr>
            </w:pPr>
            <w:r w:rsidRPr="00EC3666">
              <w:rPr>
                <w:rFonts w:cs="Times New Roman"/>
                <w:szCs w:val="24"/>
              </w:rPr>
              <w:t>21.3</w:t>
            </w:r>
          </w:p>
        </w:tc>
        <w:tc>
          <w:tcPr>
            <w:tcW w:w="1587" w:type="dxa"/>
            <w:tcBorders>
              <w:top w:val="nil"/>
              <w:bottom w:val="nil"/>
            </w:tcBorders>
          </w:tcPr>
          <w:p w14:paraId="572DECDE" w14:textId="77777777" w:rsidR="008973A5" w:rsidRPr="00EC3666" w:rsidRDefault="008973A5" w:rsidP="008973A5">
            <w:pPr>
              <w:jc w:val="center"/>
              <w:rPr>
                <w:rFonts w:cs="Times New Roman"/>
                <w:szCs w:val="24"/>
              </w:rPr>
            </w:pPr>
            <w:r w:rsidRPr="00EC3666">
              <w:rPr>
                <w:rFonts w:cs="Times New Roman"/>
                <w:szCs w:val="24"/>
              </w:rPr>
              <w:t>3</w:t>
            </w:r>
          </w:p>
        </w:tc>
        <w:tc>
          <w:tcPr>
            <w:tcW w:w="1587" w:type="dxa"/>
            <w:tcBorders>
              <w:top w:val="nil"/>
              <w:bottom w:val="nil"/>
              <w:right w:val="nil"/>
            </w:tcBorders>
          </w:tcPr>
          <w:p w14:paraId="17E4D937" w14:textId="77777777" w:rsidR="008973A5" w:rsidRPr="00EC3666" w:rsidRDefault="008973A5" w:rsidP="008973A5">
            <w:pPr>
              <w:jc w:val="center"/>
              <w:rPr>
                <w:rFonts w:cs="Times New Roman"/>
                <w:szCs w:val="24"/>
              </w:rPr>
            </w:pPr>
            <w:r w:rsidRPr="00EC3666">
              <w:rPr>
                <w:rFonts w:cs="Times New Roman"/>
                <w:szCs w:val="24"/>
              </w:rPr>
              <w:t>128</w:t>
            </w:r>
          </w:p>
        </w:tc>
      </w:tr>
      <w:tr w:rsidR="008973A5" w:rsidRPr="00EC3666" w14:paraId="369830F8" w14:textId="77777777" w:rsidTr="008973A5">
        <w:trPr>
          <w:jc w:val="center"/>
        </w:trPr>
        <w:tc>
          <w:tcPr>
            <w:tcW w:w="2093" w:type="dxa"/>
            <w:tcBorders>
              <w:top w:val="nil"/>
              <w:left w:val="nil"/>
              <w:bottom w:val="nil"/>
            </w:tcBorders>
          </w:tcPr>
          <w:p w14:paraId="2F6859E1" w14:textId="77777777" w:rsidR="008973A5" w:rsidRPr="00EC3666" w:rsidRDefault="008973A5" w:rsidP="008973A5">
            <w:pPr>
              <w:rPr>
                <w:rFonts w:cs="Times New Roman"/>
                <w:szCs w:val="24"/>
              </w:rPr>
            </w:pPr>
            <w:r>
              <w:rPr>
                <w:rFonts w:cs="Times New Roman"/>
                <w:szCs w:val="24"/>
              </w:rPr>
              <w:t>Picture</w:t>
            </w:r>
            <w:r w:rsidRPr="00EC3666">
              <w:rPr>
                <w:rFonts w:cs="Times New Roman"/>
                <w:szCs w:val="24"/>
              </w:rPr>
              <w:t xml:space="preserve"> condition</w:t>
            </w:r>
          </w:p>
        </w:tc>
        <w:tc>
          <w:tcPr>
            <w:tcW w:w="1843" w:type="dxa"/>
            <w:tcBorders>
              <w:top w:val="nil"/>
              <w:bottom w:val="nil"/>
            </w:tcBorders>
          </w:tcPr>
          <w:p w14:paraId="514CD498" w14:textId="77777777" w:rsidR="008973A5" w:rsidRPr="00EC3666" w:rsidRDefault="008973A5" w:rsidP="008973A5">
            <w:pPr>
              <w:jc w:val="center"/>
              <w:rPr>
                <w:rFonts w:cs="Times New Roman"/>
                <w:szCs w:val="24"/>
              </w:rPr>
            </w:pPr>
            <w:r w:rsidRPr="00EC3666">
              <w:rPr>
                <w:rFonts w:cs="Times New Roman"/>
                <w:szCs w:val="24"/>
              </w:rPr>
              <w:t>43.4</w:t>
            </w:r>
          </w:p>
        </w:tc>
        <w:tc>
          <w:tcPr>
            <w:tcW w:w="1587" w:type="dxa"/>
            <w:tcBorders>
              <w:top w:val="nil"/>
              <w:bottom w:val="nil"/>
            </w:tcBorders>
          </w:tcPr>
          <w:p w14:paraId="0B84AC7B" w14:textId="77777777" w:rsidR="008973A5" w:rsidRPr="00EC3666" w:rsidRDefault="008973A5" w:rsidP="008973A5">
            <w:pPr>
              <w:jc w:val="center"/>
              <w:rPr>
                <w:rFonts w:cs="Times New Roman"/>
                <w:szCs w:val="24"/>
              </w:rPr>
            </w:pPr>
            <w:r w:rsidRPr="00EC3666">
              <w:rPr>
                <w:rFonts w:cs="Times New Roman"/>
                <w:szCs w:val="24"/>
              </w:rPr>
              <w:t>23.6</w:t>
            </w:r>
          </w:p>
        </w:tc>
        <w:tc>
          <w:tcPr>
            <w:tcW w:w="1587" w:type="dxa"/>
            <w:tcBorders>
              <w:top w:val="nil"/>
              <w:bottom w:val="nil"/>
            </w:tcBorders>
          </w:tcPr>
          <w:p w14:paraId="7BD99551" w14:textId="77777777" w:rsidR="008973A5" w:rsidRPr="00EC3666" w:rsidRDefault="008973A5" w:rsidP="008973A5">
            <w:pPr>
              <w:jc w:val="center"/>
              <w:rPr>
                <w:rFonts w:cs="Times New Roman"/>
                <w:szCs w:val="24"/>
              </w:rPr>
            </w:pPr>
            <w:r w:rsidRPr="00EC3666">
              <w:rPr>
                <w:rFonts w:cs="Times New Roman"/>
                <w:szCs w:val="24"/>
              </w:rPr>
              <w:t>5</w:t>
            </w:r>
          </w:p>
        </w:tc>
        <w:tc>
          <w:tcPr>
            <w:tcW w:w="1587" w:type="dxa"/>
            <w:tcBorders>
              <w:top w:val="nil"/>
              <w:bottom w:val="nil"/>
              <w:right w:val="nil"/>
            </w:tcBorders>
          </w:tcPr>
          <w:p w14:paraId="65422BD3" w14:textId="77777777" w:rsidR="008973A5" w:rsidRPr="00EC3666" w:rsidRDefault="008973A5" w:rsidP="008973A5">
            <w:pPr>
              <w:jc w:val="center"/>
              <w:rPr>
                <w:rFonts w:cs="Times New Roman"/>
                <w:szCs w:val="24"/>
              </w:rPr>
            </w:pPr>
            <w:r w:rsidRPr="00EC3666">
              <w:rPr>
                <w:rFonts w:cs="Times New Roman"/>
                <w:szCs w:val="24"/>
              </w:rPr>
              <w:t>126</w:t>
            </w:r>
          </w:p>
        </w:tc>
      </w:tr>
      <w:tr w:rsidR="008973A5" w:rsidRPr="00EC3666" w14:paraId="27C8E811" w14:textId="77777777" w:rsidTr="008973A5">
        <w:trPr>
          <w:jc w:val="center"/>
        </w:trPr>
        <w:tc>
          <w:tcPr>
            <w:tcW w:w="2093" w:type="dxa"/>
            <w:tcBorders>
              <w:top w:val="nil"/>
              <w:left w:val="nil"/>
              <w:bottom w:val="nil"/>
            </w:tcBorders>
          </w:tcPr>
          <w:p w14:paraId="079B627A" w14:textId="77777777" w:rsidR="008973A5" w:rsidRPr="00EC3666" w:rsidRDefault="008973A5" w:rsidP="008973A5">
            <w:pPr>
              <w:rPr>
                <w:rFonts w:cs="Times New Roman"/>
                <w:szCs w:val="24"/>
              </w:rPr>
            </w:pPr>
            <w:r w:rsidRPr="00EC3666">
              <w:rPr>
                <w:rFonts w:cs="Times New Roman"/>
                <w:szCs w:val="24"/>
              </w:rPr>
              <w:t>Text condition</w:t>
            </w:r>
          </w:p>
        </w:tc>
        <w:tc>
          <w:tcPr>
            <w:tcW w:w="1843" w:type="dxa"/>
            <w:tcBorders>
              <w:top w:val="nil"/>
              <w:bottom w:val="nil"/>
            </w:tcBorders>
          </w:tcPr>
          <w:p w14:paraId="6F1DA7A0" w14:textId="77777777" w:rsidR="008973A5" w:rsidRPr="00EC3666" w:rsidRDefault="008973A5" w:rsidP="008973A5">
            <w:pPr>
              <w:jc w:val="center"/>
              <w:rPr>
                <w:rFonts w:cs="Times New Roman"/>
                <w:szCs w:val="24"/>
              </w:rPr>
            </w:pPr>
            <w:r w:rsidRPr="00EC3666">
              <w:rPr>
                <w:rFonts w:cs="Times New Roman"/>
                <w:szCs w:val="24"/>
              </w:rPr>
              <w:t>47.7</w:t>
            </w:r>
          </w:p>
        </w:tc>
        <w:tc>
          <w:tcPr>
            <w:tcW w:w="1587" w:type="dxa"/>
            <w:tcBorders>
              <w:top w:val="nil"/>
              <w:bottom w:val="nil"/>
            </w:tcBorders>
          </w:tcPr>
          <w:p w14:paraId="5FB4A600" w14:textId="77777777" w:rsidR="008973A5" w:rsidRPr="00EC3666" w:rsidRDefault="008973A5" w:rsidP="008973A5">
            <w:pPr>
              <w:jc w:val="center"/>
              <w:rPr>
                <w:rFonts w:cs="Times New Roman"/>
                <w:szCs w:val="24"/>
              </w:rPr>
            </w:pPr>
            <w:r w:rsidRPr="00EC3666">
              <w:rPr>
                <w:rFonts w:cs="Times New Roman"/>
                <w:szCs w:val="24"/>
              </w:rPr>
              <w:t>23.9</w:t>
            </w:r>
          </w:p>
        </w:tc>
        <w:tc>
          <w:tcPr>
            <w:tcW w:w="1587" w:type="dxa"/>
            <w:tcBorders>
              <w:top w:val="nil"/>
              <w:bottom w:val="nil"/>
            </w:tcBorders>
          </w:tcPr>
          <w:p w14:paraId="30513806" w14:textId="77777777" w:rsidR="008973A5" w:rsidRPr="00EC3666" w:rsidRDefault="008973A5" w:rsidP="008973A5">
            <w:pPr>
              <w:jc w:val="center"/>
              <w:rPr>
                <w:rFonts w:cs="Times New Roman"/>
                <w:szCs w:val="24"/>
              </w:rPr>
            </w:pPr>
            <w:r w:rsidRPr="00EC3666">
              <w:rPr>
                <w:rFonts w:cs="Times New Roman"/>
                <w:szCs w:val="24"/>
              </w:rPr>
              <w:t>3</w:t>
            </w:r>
          </w:p>
        </w:tc>
        <w:tc>
          <w:tcPr>
            <w:tcW w:w="1587" w:type="dxa"/>
            <w:tcBorders>
              <w:top w:val="nil"/>
              <w:bottom w:val="nil"/>
              <w:right w:val="nil"/>
            </w:tcBorders>
          </w:tcPr>
          <w:p w14:paraId="36DF18D8" w14:textId="77777777" w:rsidR="008973A5" w:rsidRPr="00EC3666" w:rsidRDefault="008973A5" w:rsidP="008973A5">
            <w:pPr>
              <w:jc w:val="center"/>
              <w:rPr>
                <w:rFonts w:cs="Times New Roman"/>
                <w:szCs w:val="24"/>
              </w:rPr>
            </w:pPr>
            <w:r w:rsidRPr="00EC3666">
              <w:rPr>
                <w:rFonts w:cs="Times New Roman"/>
                <w:szCs w:val="24"/>
              </w:rPr>
              <w:t>127</w:t>
            </w:r>
          </w:p>
        </w:tc>
      </w:tr>
      <w:tr w:rsidR="008973A5" w:rsidRPr="00EC3666" w14:paraId="3BD5FED7" w14:textId="77777777" w:rsidTr="008973A5">
        <w:trPr>
          <w:jc w:val="center"/>
        </w:trPr>
        <w:tc>
          <w:tcPr>
            <w:tcW w:w="2093" w:type="dxa"/>
            <w:tcBorders>
              <w:top w:val="nil"/>
              <w:left w:val="nil"/>
            </w:tcBorders>
          </w:tcPr>
          <w:p w14:paraId="617BA698" w14:textId="77777777" w:rsidR="008973A5" w:rsidRPr="00EC3666" w:rsidRDefault="008973A5" w:rsidP="008973A5">
            <w:pPr>
              <w:rPr>
                <w:rFonts w:cs="Times New Roman"/>
                <w:szCs w:val="24"/>
              </w:rPr>
            </w:pPr>
            <w:r w:rsidRPr="00EC3666">
              <w:rPr>
                <w:rFonts w:cs="Times New Roman"/>
                <w:szCs w:val="24"/>
              </w:rPr>
              <w:t>Total</w:t>
            </w:r>
          </w:p>
        </w:tc>
        <w:tc>
          <w:tcPr>
            <w:tcW w:w="1843" w:type="dxa"/>
            <w:tcBorders>
              <w:top w:val="nil"/>
            </w:tcBorders>
          </w:tcPr>
          <w:p w14:paraId="5FB30DED" w14:textId="77777777" w:rsidR="008973A5" w:rsidRPr="00EC3666" w:rsidRDefault="008973A5" w:rsidP="008973A5">
            <w:pPr>
              <w:jc w:val="center"/>
              <w:rPr>
                <w:rFonts w:cs="Times New Roman"/>
                <w:szCs w:val="24"/>
              </w:rPr>
            </w:pPr>
            <w:r w:rsidRPr="00EC3666">
              <w:rPr>
                <w:rFonts w:cs="Times New Roman"/>
                <w:szCs w:val="24"/>
              </w:rPr>
              <w:t>45.8</w:t>
            </w:r>
          </w:p>
        </w:tc>
        <w:tc>
          <w:tcPr>
            <w:tcW w:w="1587" w:type="dxa"/>
            <w:tcBorders>
              <w:top w:val="nil"/>
            </w:tcBorders>
          </w:tcPr>
          <w:p w14:paraId="732A2ED6" w14:textId="77777777" w:rsidR="008973A5" w:rsidRPr="00EC3666" w:rsidRDefault="008973A5" w:rsidP="008973A5">
            <w:pPr>
              <w:jc w:val="center"/>
              <w:rPr>
                <w:rFonts w:cs="Times New Roman"/>
                <w:szCs w:val="24"/>
              </w:rPr>
            </w:pPr>
            <w:r w:rsidRPr="00EC3666">
              <w:rPr>
                <w:rFonts w:cs="Times New Roman"/>
                <w:szCs w:val="24"/>
              </w:rPr>
              <w:t>23.1</w:t>
            </w:r>
          </w:p>
        </w:tc>
        <w:tc>
          <w:tcPr>
            <w:tcW w:w="1587" w:type="dxa"/>
            <w:tcBorders>
              <w:top w:val="nil"/>
            </w:tcBorders>
          </w:tcPr>
          <w:p w14:paraId="3453BD9B" w14:textId="77777777" w:rsidR="008973A5" w:rsidRPr="00EC3666" w:rsidRDefault="008973A5" w:rsidP="008973A5">
            <w:pPr>
              <w:jc w:val="center"/>
              <w:rPr>
                <w:rFonts w:cs="Times New Roman"/>
                <w:szCs w:val="24"/>
              </w:rPr>
            </w:pPr>
            <w:r w:rsidRPr="00EC3666">
              <w:rPr>
                <w:rFonts w:cs="Times New Roman"/>
                <w:szCs w:val="24"/>
              </w:rPr>
              <w:t>3</w:t>
            </w:r>
          </w:p>
        </w:tc>
        <w:tc>
          <w:tcPr>
            <w:tcW w:w="1587" w:type="dxa"/>
            <w:tcBorders>
              <w:top w:val="nil"/>
              <w:right w:val="nil"/>
            </w:tcBorders>
          </w:tcPr>
          <w:p w14:paraId="0B9DB283" w14:textId="77777777" w:rsidR="008973A5" w:rsidRPr="00EC3666" w:rsidRDefault="008973A5" w:rsidP="008973A5">
            <w:pPr>
              <w:jc w:val="center"/>
              <w:rPr>
                <w:rFonts w:cs="Times New Roman"/>
                <w:szCs w:val="24"/>
              </w:rPr>
            </w:pPr>
            <w:r w:rsidRPr="00EC3666">
              <w:rPr>
                <w:rFonts w:cs="Times New Roman"/>
                <w:szCs w:val="24"/>
              </w:rPr>
              <w:t>128</w:t>
            </w:r>
          </w:p>
        </w:tc>
      </w:tr>
    </w:tbl>
    <w:p w14:paraId="49CCC92D" w14:textId="77777777" w:rsidR="004F6A52" w:rsidRDefault="004F6A52" w:rsidP="0060794B">
      <w:pPr>
        <w:rPr>
          <w:rFonts w:cs="Times New Roman"/>
          <w:szCs w:val="24"/>
        </w:rPr>
      </w:pPr>
    </w:p>
    <w:p w14:paraId="741BCE52" w14:textId="3F283CCB" w:rsidR="006739DF" w:rsidRDefault="006739DF" w:rsidP="000C70DC">
      <w:pPr>
        <w:rPr>
          <w:rFonts w:cs="Times New Roman"/>
          <w:color w:val="FF0000"/>
          <w:szCs w:val="24"/>
        </w:rPr>
      </w:pPr>
      <w:r w:rsidRPr="00EC3666">
        <w:rPr>
          <w:rFonts w:cs="Times New Roman"/>
          <w:szCs w:val="24"/>
        </w:rPr>
        <w:t>These results point to a linear trend suggesting that the participants who have been exposed to more visual and textual material tend to produce longer descriptions (no input &lt; visual input &lt; textual input &lt; visual and textual input). A one-way ANOVA with the description length as dependent variable and the experimental condition as independent variable confirms that the experimental conditions have a significant impact on the length of the descriptions by the citizens from the different groups (</w:t>
      </w:r>
      <w:proofErr w:type="gramStart"/>
      <w:r w:rsidRPr="00EC3666">
        <w:rPr>
          <w:rFonts w:cs="Times New Roman"/>
          <w:szCs w:val="24"/>
        </w:rPr>
        <w:t>F</w:t>
      </w:r>
      <w:r w:rsidRPr="00EC3666">
        <w:rPr>
          <w:rFonts w:cs="Times New Roman"/>
          <w:szCs w:val="24"/>
          <w:vertAlign w:val="subscript"/>
        </w:rPr>
        <w:t>(</w:t>
      </w:r>
      <w:proofErr w:type="gramEnd"/>
      <w:r w:rsidRPr="00EC3666">
        <w:rPr>
          <w:rFonts w:cs="Times New Roman"/>
          <w:szCs w:val="24"/>
          <w:vertAlign w:val="subscript"/>
        </w:rPr>
        <w:t>3.489)</w:t>
      </w:r>
      <w:r w:rsidRPr="00EC3666">
        <w:rPr>
          <w:rFonts w:cs="Times New Roman"/>
          <w:szCs w:val="24"/>
        </w:rPr>
        <w:t>=3.652. p &lt; .05).</w:t>
      </w:r>
      <w:r w:rsidR="005E252D">
        <w:rPr>
          <w:rFonts w:cs="Times New Roman"/>
          <w:szCs w:val="24"/>
        </w:rPr>
        <w:t xml:space="preserve"> </w:t>
      </w:r>
      <w:r>
        <w:rPr>
          <w:rFonts w:cs="Times New Roman"/>
          <w:szCs w:val="24"/>
        </w:rPr>
        <w:t>Those results are expected: greater stimulus increases the response (richer and thicker description).</w:t>
      </w:r>
      <w:r w:rsidR="000C70DC">
        <w:rPr>
          <w:rFonts w:cs="Times New Roman"/>
          <w:szCs w:val="24"/>
        </w:rPr>
        <w:t xml:space="preserve"> </w:t>
      </w:r>
      <w:r w:rsidR="00370A50">
        <w:rPr>
          <w:rFonts w:cs="Times New Roman"/>
          <w:szCs w:val="24"/>
        </w:rPr>
        <w:t>In the second experiment, the two experimental conditions also differ from the control group. This calls therefore to assess</w:t>
      </w:r>
      <w:r w:rsidR="000C70DC" w:rsidRPr="007744A7">
        <w:rPr>
          <w:rFonts w:cs="Times New Roman"/>
          <w:szCs w:val="24"/>
        </w:rPr>
        <w:t xml:space="preserve"> </w:t>
      </w:r>
      <w:r w:rsidR="000C70DC" w:rsidRPr="007744A7">
        <w:rPr>
          <w:rFonts w:cs="Times New Roman"/>
          <w:szCs w:val="24"/>
        </w:rPr>
        <w:lastRenderedPageBreak/>
        <w:t>the validity of the</w:t>
      </w:r>
      <w:r w:rsidR="005D1B1E" w:rsidRPr="007744A7">
        <w:rPr>
          <w:rFonts w:cs="Times New Roman"/>
          <w:szCs w:val="24"/>
        </w:rPr>
        <w:t xml:space="preserve"> causal mechanism we identified</w:t>
      </w:r>
      <w:r w:rsidR="00206797">
        <w:rPr>
          <w:rFonts w:cs="Times New Roman"/>
          <w:szCs w:val="24"/>
        </w:rPr>
        <w:t xml:space="preserve"> and the </w:t>
      </w:r>
      <w:r w:rsidR="00370A50">
        <w:rPr>
          <w:rFonts w:cs="Times New Roman"/>
          <w:szCs w:val="24"/>
        </w:rPr>
        <w:t>influence of political knowledge in this relationship</w:t>
      </w:r>
      <w:r w:rsidR="005D1B1E" w:rsidRPr="007744A7">
        <w:rPr>
          <w:rFonts w:cs="Times New Roman"/>
          <w:szCs w:val="24"/>
        </w:rPr>
        <w:t>.</w:t>
      </w:r>
      <w:r w:rsidR="003967A0" w:rsidRPr="007744A7">
        <w:rPr>
          <w:rFonts w:cs="Times New Roman"/>
          <w:szCs w:val="24"/>
        </w:rPr>
        <w:t xml:space="preserve"> This is what we develop in the </w:t>
      </w:r>
      <w:r w:rsidR="00370A50">
        <w:rPr>
          <w:rFonts w:cs="Times New Roman"/>
          <w:szCs w:val="24"/>
        </w:rPr>
        <w:t xml:space="preserve">last two </w:t>
      </w:r>
      <w:r w:rsidR="003967A0" w:rsidRPr="007744A7">
        <w:rPr>
          <w:rFonts w:cs="Times New Roman"/>
          <w:szCs w:val="24"/>
        </w:rPr>
        <w:t>section</w:t>
      </w:r>
      <w:r w:rsidR="00370A50">
        <w:rPr>
          <w:rFonts w:cs="Times New Roman"/>
          <w:szCs w:val="24"/>
        </w:rPr>
        <w:t>s of this paper</w:t>
      </w:r>
      <w:r w:rsidR="003967A0" w:rsidRPr="007744A7">
        <w:rPr>
          <w:rFonts w:cs="Times New Roman"/>
          <w:szCs w:val="24"/>
        </w:rPr>
        <w:t>.</w:t>
      </w:r>
    </w:p>
    <w:p w14:paraId="12A09158" w14:textId="77777777" w:rsidR="007744A7" w:rsidRPr="003967A0" w:rsidRDefault="007744A7" w:rsidP="000C70DC">
      <w:pPr>
        <w:rPr>
          <w:rFonts w:cs="Times New Roman"/>
          <w:color w:val="FF0000"/>
          <w:szCs w:val="24"/>
        </w:rPr>
      </w:pPr>
    </w:p>
    <w:p w14:paraId="1D77443A" w14:textId="79EF1678" w:rsidR="00A915D4" w:rsidRDefault="00FA681C" w:rsidP="00E34C8F">
      <w:pPr>
        <w:pStyle w:val="Titre1"/>
      </w:pPr>
      <w:r>
        <w:t>Findings</w:t>
      </w:r>
    </w:p>
    <w:p w14:paraId="7256B99A" w14:textId="4C3CEBDB" w:rsidR="006E4619" w:rsidRPr="00397898" w:rsidRDefault="00F42E9A" w:rsidP="006372D7">
      <w:pPr>
        <w:rPr>
          <w:rFonts w:cs="Times New Roman"/>
          <w:szCs w:val="24"/>
        </w:rPr>
      </w:pPr>
      <w:r w:rsidRPr="00397898">
        <w:t xml:space="preserve">It is first important to repeat that </w:t>
      </w:r>
      <w:r w:rsidR="006E4619" w:rsidRPr="00397898">
        <w:t xml:space="preserve">the homogeneity of </w:t>
      </w:r>
      <w:r w:rsidRPr="00397898">
        <w:t xml:space="preserve">experimental </w:t>
      </w:r>
      <w:r w:rsidR="006E4619" w:rsidRPr="00397898">
        <w:t>groups</w:t>
      </w:r>
      <w:r w:rsidRPr="00397898">
        <w:t xml:space="preserve"> has been determined</w:t>
      </w:r>
      <w:r w:rsidR="005E252D">
        <w:t xml:space="preserve"> and </w:t>
      </w:r>
      <w:r w:rsidR="00154629">
        <w:t>no pre-test is needed since there is a control group.</w:t>
      </w:r>
      <w:r w:rsidR="002E0F24">
        <w:t xml:space="preserve"> </w:t>
      </w:r>
      <w:r w:rsidR="00154629">
        <w:t>W</w:t>
      </w:r>
      <w:r w:rsidR="002E0F24">
        <w:t xml:space="preserve">e </w:t>
      </w:r>
      <w:r w:rsidR="006E4619" w:rsidRPr="00397898">
        <w:t>now assess whether</w:t>
      </w:r>
      <w:r w:rsidR="00B70CB4" w:rsidRPr="00397898">
        <w:t xml:space="preserve"> or not</w:t>
      </w:r>
      <w:r w:rsidR="006E4619" w:rsidRPr="00397898">
        <w:t xml:space="preserve"> </w:t>
      </w:r>
      <w:r w:rsidR="00B70CB4" w:rsidRPr="00397898">
        <w:t>(1)</w:t>
      </w:r>
      <w:r w:rsidR="00B70CB4" w:rsidRPr="00397898">
        <w:rPr>
          <w:rFonts w:cs="Times New Roman"/>
          <w:szCs w:val="24"/>
        </w:rPr>
        <w:t xml:space="preserve"> </w:t>
      </w:r>
      <w:r w:rsidR="00C81587" w:rsidRPr="00397898">
        <w:rPr>
          <w:rFonts w:cs="Times New Roman"/>
          <w:szCs w:val="24"/>
        </w:rPr>
        <w:t>the Tetris metaphor</w:t>
      </w:r>
      <w:r w:rsidR="00B70CB4" w:rsidRPr="00397898">
        <w:rPr>
          <w:rFonts w:cs="Times New Roman"/>
          <w:szCs w:val="24"/>
        </w:rPr>
        <w:t xml:space="preserve"> influence</w:t>
      </w:r>
      <w:r w:rsidR="00C81587" w:rsidRPr="00397898">
        <w:rPr>
          <w:rFonts w:cs="Times New Roman"/>
          <w:szCs w:val="24"/>
        </w:rPr>
        <w:t>s</w:t>
      </w:r>
      <w:r w:rsidR="00B70CB4" w:rsidRPr="00397898">
        <w:rPr>
          <w:rFonts w:cs="Times New Roman"/>
          <w:szCs w:val="24"/>
        </w:rPr>
        <w:t xml:space="preserve"> participants’ representation</w:t>
      </w:r>
      <w:r w:rsidR="00BF3FBD" w:rsidRPr="00397898">
        <w:rPr>
          <w:rFonts w:cs="Times New Roman"/>
          <w:szCs w:val="24"/>
        </w:rPr>
        <w:t>s</w:t>
      </w:r>
      <w:r w:rsidR="00B70CB4" w:rsidRPr="00397898">
        <w:rPr>
          <w:rFonts w:cs="Times New Roman"/>
          <w:szCs w:val="24"/>
        </w:rPr>
        <w:t xml:space="preserve"> of </w:t>
      </w:r>
      <w:r w:rsidR="005D1B1E" w:rsidRPr="00397898">
        <w:rPr>
          <w:rFonts w:cs="Times New Roman"/>
          <w:szCs w:val="24"/>
        </w:rPr>
        <w:t xml:space="preserve">Belgian </w:t>
      </w:r>
      <w:proofErr w:type="gramStart"/>
      <w:r w:rsidR="00B70CB4" w:rsidRPr="00397898">
        <w:rPr>
          <w:rFonts w:cs="Times New Roman"/>
          <w:szCs w:val="24"/>
        </w:rPr>
        <w:t>federalism which</w:t>
      </w:r>
      <w:proofErr w:type="gramEnd"/>
      <w:r w:rsidR="00B70CB4" w:rsidRPr="00397898">
        <w:rPr>
          <w:rFonts w:cs="Times New Roman"/>
          <w:szCs w:val="24"/>
        </w:rPr>
        <w:t xml:space="preserve"> in return (2) impact their preferences about regional autonomy.</w:t>
      </w:r>
    </w:p>
    <w:p w14:paraId="34F4AA98" w14:textId="77777777" w:rsidR="007744A7" w:rsidRPr="00397898" w:rsidRDefault="007744A7" w:rsidP="006372D7">
      <w:pPr>
        <w:rPr>
          <w:rFonts w:cs="Times New Roman"/>
          <w:szCs w:val="24"/>
        </w:rPr>
      </w:pPr>
    </w:p>
    <w:p w14:paraId="7EF9836B" w14:textId="2BF9FB2E" w:rsidR="005D1B1E" w:rsidRPr="00397898" w:rsidRDefault="00370A50" w:rsidP="007F09D1">
      <w:pPr>
        <w:pStyle w:val="Titre2"/>
        <w:rPr>
          <w:b/>
        </w:rPr>
      </w:pPr>
      <w:r>
        <w:rPr>
          <w:b/>
        </w:rPr>
        <w:t xml:space="preserve">Experiment 1 – </w:t>
      </w:r>
      <w:r w:rsidR="00C81587" w:rsidRPr="00397898">
        <w:rPr>
          <w:b/>
        </w:rPr>
        <w:t>The Tetris metaphor</w:t>
      </w:r>
      <w:r w:rsidR="005D1B1E" w:rsidRPr="00397898">
        <w:rPr>
          <w:b/>
        </w:rPr>
        <w:t xml:space="preserve"> influence</w:t>
      </w:r>
      <w:r w:rsidR="00C81587" w:rsidRPr="00397898">
        <w:rPr>
          <w:b/>
        </w:rPr>
        <w:t>s</w:t>
      </w:r>
      <w:r w:rsidR="005D1B1E" w:rsidRPr="00397898">
        <w:rPr>
          <w:b/>
        </w:rPr>
        <w:t xml:space="preserve"> participants’ representation of Belgian federalism</w:t>
      </w:r>
    </w:p>
    <w:p w14:paraId="22FAA49A" w14:textId="1AABC7BD" w:rsidR="003602CD" w:rsidRPr="00397898" w:rsidRDefault="002F1831" w:rsidP="00447CF8">
      <w:pPr>
        <w:rPr>
          <w:rFonts w:cs="Times New Roman"/>
          <w:szCs w:val="24"/>
          <w:lang w:val="en-GB"/>
        </w:rPr>
      </w:pPr>
      <w:r w:rsidRPr="00397898">
        <w:rPr>
          <w:rFonts w:cs="Times New Roman"/>
          <w:szCs w:val="24"/>
          <w:lang w:val="en-GB"/>
        </w:rPr>
        <w:t>A</w:t>
      </w:r>
      <w:r w:rsidR="00C178BB" w:rsidRPr="00397898">
        <w:rPr>
          <w:rFonts w:cs="Times New Roman"/>
          <w:szCs w:val="24"/>
          <w:lang w:val="en-GB"/>
        </w:rPr>
        <w:t>nswers</w:t>
      </w:r>
      <w:r w:rsidR="004E7B32" w:rsidRPr="00397898">
        <w:rPr>
          <w:rFonts w:cs="Times New Roman"/>
          <w:szCs w:val="24"/>
          <w:lang w:val="en-GB"/>
        </w:rPr>
        <w:t xml:space="preserve"> to the free description task</w:t>
      </w:r>
      <w:r w:rsidR="00513D53" w:rsidRPr="00397898">
        <w:rPr>
          <w:rFonts w:cs="Times New Roman"/>
          <w:szCs w:val="24"/>
          <w:lang w:val="en-GB"/>
        </w:rPr>
        <w:t xml:space="preserve"> reveal </w:t>
      </w:r>
      <w:r w:rsidR="001C44DB" w:rsidRPr="00397898">
        <w:rPr>
          <w:rFonts w:cs="Times New Roman"/>
          <w:szCs w:val="24"/>
          <w:lang w:val="en-GB"/>
        </w:rPr>
        <w:t xml:space="preserve">differences in the way </w:t>
      </w:r>
      <w:r w:rsidR="00D84C68" w:rsidRPr="00397898">
        <w:rPr>
          <w:rFonts w:cs="Times New Roman"/>
          <w:szCs w:val="24"/>
          <w:lang w:val="en-GB"/>
        </w:rPr>
        <w:t>participants describe</w:t>
      </w:r>
      <w:r w:rsidR="003070E7" w:rsidRPr="00397898">
        <w:rPr>
          <w:rFonts w:cs="Times New Roman"/>
          <w:szCs w:val="24"/>
          <w:lang w:val="en-GB"/>
        </w:rPr>
        <w:t>d</w:t>
      </w:r>
      <w:r w:rsidR="00D84C68" w:rsidRPr="00397898">
        <w:rPr>
          <w:rFonts w:cs="Times New Roman"/>
          <w:szCs w:val="24"/>
          <w:lang w:val="en-GB"/>
        </w:rPr>
        <w:t xml:space="preserve"> their representation</w:t>
      </w:r>
      <w:r w:rsidR="003070E7" w:rsidRPr="00397898">
        <w:rPr>
          <w:rFonts w:cs="Times New Roman"/>
          <w:szCs w:val="24"/>
          <w:lang w:val="en-GB"/>
        </w:rPr>
        <w:t>s</w:t>
      </w:r>
      <w:r w:rsidR="00D84C68" w:rsidRPr="00397898">
        <w:rPr>
          <w:rFonts w:cs="Times New Roman"/>
          <w:szCs w:val="24"/>
          <w:lang w:val="en-GB"/>
        </w:rPr>
        <w:t xml:space="preserve"> of Belgian federalism. </w:t>
      </w:r>
      <w:r w:rsidR="006C5C9B" w:rsidRPr="00397898">
        <w:rPr>
          <w:rFonts w:cs="Times New Roman"/>
          <w:szCs w:val="24"/>
          <w:lang w:val="en-GB"/>
        </w:rPr>
        <w:t>A battery of t</w:t>
      </w:r>
      <w:r w:rsidR="006D2E14" w:rsidRPr="00397898">
        <w:rPr>
          <w:rFonts w:cs="Times New Roman"/>
          <w:szCs w:val="24"/>
          <w:lang w:val="en-GB"/>
        </w:rPr>
        <w:t>ests</w:t>
      </w:r>
      <w:r w:rsidR="000506A0" w:rsidRPr="00397898">
        <w:rPr>
          <w:rFonts w:cs="Times New Roman"/>
          <w:szCs w:val="24"/>
          <w:lang w:val="en-GB"/>
        </w:rPr>
        <w:t> – </w:t>
      </w:r>
      <w:r w:rsidR="006C5C9B" w:rsidRPr="00397898">
        <w:rPr>
          <w:rFonts w:cs="Times New Roman"/>
          <w:szCs w:val="24"/>
          <w:lang w:val="en-GB"/>
        </w:rPr>
        <w:t>ANOVA</w:t>
      </w:r>
      <w:r w:rsidR="006542D9" w:rsidRPr="00397898">
        <w:rPr>
          <w:rFonts w:cs="Times New Roman"/>
          <w:szCs w:val="24"/>
          <w:lang w:val="en-GB"/>
        </w:rPr>
        <w:t xml:space="preserve"> and</w:t>
      </w:r>
      <w:r w:rsidR="006C5C9B" w:rsidRPr="00397898">
        <w:rPr>
          <w:rFonts w:cs="Times New Roman"/>
          <w:szCs w:val="24"/>
          <w:lang w:val="en-GB"/>
        </w:rPr>
        <w:t xml:space="preserve"> </w:t>
      </w:r>
      <w:r w:rsidR="009204A4" w:rsidRPr="00397898">
        <w:rPr>
          <w:rFonts w:cs="Times New Roman"/>
          <w:szCs w:val="24"/>
          <w:lang w:val="en-GB"/>
        </w:rPr>
        <w:t>p</w:t>
      </w:r>
      <w:r w:rsidR="006C5C9B" w:rsidRPr="00397898">
        <w:rPr>
          <w:rFonts w:cs="Times New Roman"/>
          <w:szCs w:val="24"/>
          <w:lang w:val="en-GB"/>
        </w:rPr>
        <w:t xml:space="preserve">rincipal </w:t>
      </w:r>
      <w:r w:rsidR="00275308" w:rsidRPr="00397898">
        <w:rPr>
          <w:rFonts w:cs="Times New Roman"/>
          <w:szCs w:val="24"/>
          <w:lang w:val="en-GB"/>
        </w:rPr>
        <w:t>component</w:t>
      </w:r>
      <w:r w:rsidR="006C5C9B" w:rsidRPr="00397898">
        <w:rPr>
          <w:rFonts w:cs="Times New Roman"/>
          <w:szCs w:val="24"/>
          <w:lang w:val="en-GB"/>
        </w:rPr>
        <w:t xml:space="preserve"> analysis</w:t>
      </w:r>
      <w:r w:rsidR="006D2E14" w:rsidRPr="00397898">
        <w:rPr>
          <w:rFonts w:cs="Times New Roman"/>
          <w:szCs w:val="24"/>
          <w:lang w:val="en-GB"/>
        </w:rPr>
        <w:t xml:space="preserve"> (PCA</w:t>
      </w:r>
      <w:r w:rsidR="006C5C9B" w:rsidRPr="00397898">
        <w:rPr>
          <w:rFonts w:cs="Times New Roman"/>
          <w:szCs w:val="24"/>
          <w:lang w:val="en-GB"/>
        </w:rPr>
        <w:t>)</w:t>
      </w:r>
      <w:r w:rsidR="000506A0" w:rsidRPr="00397898">
        <w:rPr>
          <w:rFonts w:cs="Times New Roman"/>
          <w:szCs w:val="24"/>
          <w:lang w:val="en-GB"/>
        </w:rPr>
        <w:t> – </w:t>
      </w:r>
      <w:r w:rsidR="003602CD" w:rsidRPr="00397898">
        <w:rPr>
          <w:rFonts w:cs="Times New Roman"/>
          <w:szCs w:val="24"/>
          <w:lang w:val="en-GB"/>
        </w:rPr>
        <w:t>shows</w:t>
      </w:r>
      <w:r w:rsidR="006C5C9B" w:rsidRPr="00397898">
        <w:rPr>
          <w:rFonts w:cs="Times New Roman"/>
          <w:szCs w:val="24"/>
          <w:lang w:val="en-GB"/>
        </w:rPr>
        <w:t xml:space="preserve"> that these differences </w:t>
      </w:r>
      <w:r w:rsidR="007211B7" w:rsidRPr="00397898">
        <w:rPr>
          <w:rFonts w:cs="Times New Roman"/>
          <w:szCs w:val="24"/>
          <w:lang w:val="en-GB"/>
        </w:rPr>
        <w:t>are</w:t>
      </w:r>
      <w:r w:rsidR="006C5C9B" w:rsidRPr="00397898">
        <w:rPr>
          <w:rFonts w:cs="Times New Roman"/>
          <w:szCs w:val="24"/>
          <w:lang w:val="en-GB"/>
        </w:rPr>
        <w:t xml:space="preserve"> statistically significant across groups</w:t>
      </w:r>
      <w:r w:rsidR="00BF3FBD" w:rsidRPr="00397898">
        <w:rPr>
          <w:rFonts w:cs="Times New Roman"/>
          <w:szCs w:val="24"/>
          <w:lang w:val="en-GB"/>
        </w:rPr>
        <w:t xml:space="preserve"> </w:t>
      </w:r>
      <w:r w:rsidR="006C5C9B" w:rsidRPr="00397898">
        <w:rPr>
          <w:rFonts w:cs="Times New Roman"/>
          <w:szCs w:val="24"/>
          <w:lang w:val="en-GB"/>
        </w:rPr>
        <w:t>and most specifically</w:t>
      </w:r>
      <w:r w:rsidR="00BF3FBD" w:rsidRPr="00397898">
        <w:rPr>
          <w:rFonts w:cs="Times New Roman"/>
          <w:szCs w:val="24"/>
          <w:lang w:val="en-GB"/>
        </w:rPr>
        <w:t xml:space="preserve"> </w:t>
      </w:r>
      <w:r w:rsidR="006C5C9B" w:rsidRPr="00397898">
        <w:rPr>
          <w:rFonts w:cs="Times New Roman"/>
          <w:szCs w:val="24"/>
          <w:lang w:val="en-GB"/>
        </w:rPr>
        <w:t xml:space="preserve">between the control group and the groups exposed to the </w:t>
      </w:r>
      <w:r w:rsidR="00D341AA" w:rsidRPr="00397898">
        <w:rPr>
          <w:rFonts w:cs="Times New Roman"/>
          <w:szCs w:val="24"/>
          <w:lang w:val="en-GB"/>
        </w:rPr>
        <w:t xml:space="preserve">Tetris </w:t>
      </w:r>
      <w:r w:rsidR="006C5C9B" w:rsidRPr="00397898">
        <w:rPr>
          <w:rFonts w:cs="Times New Roman"/>
          <w:szCs w:val="24"/>
          <w:lang w:val="en-GB"/>
        </w:rPr>
        <w:t>metaphor.</w:t>
      </w:r>
      <w:r w:rsidR="00447CF8" w:rsidRPr="00397898">
        <w:rPr>
          <w:rFonts w:cs="Times New Roman"/>
          <w:szCs w:val="24"/>
          <w:lang w:val="en-GB"/>
        </w:rPr>
        <w:t xml:space="preserve"> </w:t>
      </w:r>
    </w:p>
    <w:p w14:paraId="25D840A6" w14:textId="58310D3E" w:rsidR="003602CD" w:rsidRPr="00397898" w:rsidRDefault="00F32A2C" w:rsidP="003602CD">
      <w:pPr>
        <w:ind w:firstLine="708"/>
        <w:rPr>
          <w:rFonts w:cs="Times New Roman"/>
          <w:szCs w:val="24"/>
        </w:rPr>
      </w:pPr>
      <w:r w:rsidRPr="00397898">
        <w:rPr>
          <w:rFonts w:cs="Times New Roman"/>
          <w:szCs w:val="24"/>
          <w:lang w:val="en-GB"/>
        </w:rPr>
        <w:t xml:space="preserve">Firstly, </w:t>
      </w:r>
      <w:r w:rsidR="00BF3FBD" w:rsidRPr="00397898">
        <w:rPr>
          <w:rFonts w:cs="Times New Roman"/>
          <w:szCs w:val="24"/>
          <w:lang w:val="en-GB"/>
        </w:rPr>
        <w:t>t</w:t>
      </w:r>
      <w:r w:rsidR="006269A9" w:rsidRPr="00397898">
        <w:rPr>
          <w:rFonts w:cs="Times New Roman"/>
          <w:szCs w:val="24"/>
          <w:lang w:val="en-GB"/>
        </w:rPr>
        <w:t xml:space="preserve">he variables </w:t>
      </w:r>
      <w:r w:rsidR="00AB161D" w:rsidRPr="00397898">
        <w:rPr>
          <w:rFonts w:cs="Times New Roman"/>
          <w:szCs w:val="24"/>
          <w:lang w:val="en-GB"/>
        </w:rPr>
        <w:t>that capture the</w:t>
      </w:r>
      <w:r w:rsidR="00A46FCF">
        <w:rPr>
          <w:rFonts w:cs="Times New Roman"/>
          <w:szCs w:val="24"/>
          <w:lang w:val="en-GB"/>
        </w:rPr>
        <w:t xml:space="preserve"> historical</w:t>
      </w:r>
      <w:r w:rsidR="009179D3" w:rsidRPr="00397898">
        <w:rPr>
          <w:rFonts w:cs="Times New Roman"/>
          <w:szCs w:val="24"/>
          <w:lang w:val="en-GB"/>
        </w:rPr>
        <w:t>, institutional and organization</w:t>
      </w:r>
      <w:r w:rsidR="00A46FCF">
        <w:rPr>
          <w:rFonts w:cs="Times New Roman"/>
          <w:szCs w:val="24"/>
          <w:lang w:val="en-GB"/>
        </w:rPr>
        <w:t>al</w:t>
      </w:r>
      <w:r w:rsidR="009179D3" w:rsidRPr="00397898">
        <w:rPr>
          <w:rFonts w:cs="Times New Roman"/>
          <w:szCs w:val="24"/>
          <w:lang w:val="en-GB"/>
        </w:rPr>
        <w:t xml:space="preserve"> dimensions </w:t>
      </w:r>
      <w:r w:rsidR="00AB161D" w:rsidRPr="00397898">
        <w:rPr>
          <w:rFonts w:cs="Times New Roman"/>
          <w:szCs w:val="24"/>
          <w:lang w:val="en-GB"/>
        </w:rPr>
        <w:t>are</w:t>
      </w:r>
      <w:r w:rsidR="00BF3FBD" w:rsidRPr="00397898">
        <w:rPr>
          <w:rFonts w:cs="Times New Roman"/>
          <w:szCs w:val="24"/>
          <w:lang w:val="en-GB"/>
        </w:rPr>
        <w:t xml:space="preserve"> statistically significant</w:t>
      </w:r>
      <w:r w:rsidR="00AB161D" w:rsidRPr="00397898">
        <w:rPr>
          <w:rFonts w:cs="Times New Roman"/>
          <w:szCs w:val="24"/>
          <w:lang w:val="en-GB"/>
        </w:rPr>
        <w:t xml:space="preserve"> much more present in the responses of the </w:t>
      </w:r>
      <w:r w:rsidR="00354A61" w:rsidRPr="00397898">
        <w:rPr>
          <w:rFonts w:cs="Times New Roman"/>
          <w:szCs w:val="24"/>
          <w:lang w:val="en-GB"/>
        </w:rPr>
        <w:t>participants</w:t>
      </w:r>
      <w:r w:rsidR="00AB161D" w:rsidRPr="00397898">
        <w:rPr>
          <w:rFonts w:cs="Times New Roman"/>
          <w:szCs w:val="24"/>
          <w:lang w:val="en-GB"/>
        </w:rPr>
        <w:t xml:space="preserve"> who have seen both the </w:t>
      </w:r>
      <w:r w:rsidR="00806177" w:rsidRPr="00397898">
        <w:rPr>
          <w:rFonts w:cs="Times New Roman"/>
          <w:szCs w:val="24"/>
          <w:lang w:val="en-GB"/>
        </w:rPr>
        <w:t>picture</w:t>
      </w:r>
      <w:r w:rsidR="00C36E0D" w:rsidRPr="00397898">
        <w:rPr>
          <w:rFonts w:cs="Times New Roman"/>
          <w:szCs w:val="24"/>
          <w:lang w:val="en-GB"/>
        </w:rPr>
        <w:t xml:space="preserve"> and the text </w:t>
      </w:r>
      <w:r w:rsidR="009179D3" w:rsidRPr="00397898">
        <w:rPr>
          <w:rFonts w:cs="Times New Roman"/>
          <w:szCs w:val="24"/>
          <w:lang w:val="en-GB"/>
        </w:rPr>
        <w:t xml:space="preserve">(G2) </w:t>
      </w:r>
      <w:r w:rsidR="00C36E0D" w:rsidRPr="00397898">
        <w:rPr>
          <w:rFonts w:cs="Times New Roman"/>
          <w:szCs w:val="24"/>
          <w:lang w:val="en-GB"/>
        </w:rPr>
        <w:t>or the text only</w:t>
      </w:r>
      <w:r w:rsidR="009179D3" w:rsidRPr="00397898">
        <w:rPr>
          <w:rFonts w:cs="Times New Roman"/>
          <w:szCs w:val="24"/>
          <w:lang w:val="en-GB"/>
        </w:rPr>
        <w:t xml:space="preserve"> (G4)</w:t>
      </w:r>
      <w:r w:rsidR="00020708" w:rsidRPr="00397898">
        <w:rPr>
          <w:rFonts w:cs="Times New Roman"/>
          <w:szCs w:val="24"/>
          <w:lang w:val="en-GB"/>
        </w:rPr>
        <w:t xml:space="preserve"> (</w:t>
      </w:r>
      <w:r w:rsidR="00D51D8B" w:rsidRPr="00397898">
        <w:rPr>
          <w:rFonts w:cs="Times New Roman"/>
          <w:szCs w:val="24"/>
          <w:lang w:val="en-GB"/>
        </w:rPr>
        <w:t xml:space="preserve">e.g. </w:t>
      </w:r>
      <w:r w:rsidR="00020708" w:rsidRPr="00397898">
        <w:rPr>
          <w:rFonts w:cs="Times New Roman"/>
          <w:szCs w:val="24"/>
          <w:lang w:val="en-GB"/>
        </w:rPr>
        <w:t xml:space="preserve">up to </w:t>
      </w:r>
      <w:r w:rsidR="00D51D8B" w:rsidRPr="00397898">
        <w:rPr>
          <w:rFonts w:cs="Times New Roman"/>
          <w:szCs w:val="24"/>
          <w:lang w:val="en-GB"/>
        </w:rPr>
        <w:t>28.9</w:t>
      </w:r>
      <w:r w:rsidR="0029604C" w:rsidRPr="00397898">
        <w:rPr>
          <w:rFonts w:cs="Times New Roman"/>
          <w:szCs w:val="24"/>
          <w:lang w:val="en-GB"/>
        </w:rPr>
        <w:t xml:space="preserve">% </w:t>
      </w:r>
      <w:r w:rsidR="00020708" w:rsidRPr="00397898">
        <w:rPr>
          <w:rFonts w:cs="Times New Roman"/>
          <w:szCs w:val="24"/>
          <w:lang w:val="en-GB"/>
        </w:rPr>
        <w:t>of difference</w:t>
      </w:r>
      <w:r w:rsidR="00D51D8B" w:rsidRPr="00397898">
        <w:rPr>
          <w:rFonts w:cs="Times New Roman"/>
          <w:szCs w:val="24"/>
          <w:lang w:val="en-GB"/>
        </w:rPr>
        <w:t xml:space="preserve"> for the variable</w:t>
      </w:r>
      <w:r w:rsidR="0059243B" w:rsidRPr="00397898">
        <w:rPr>
          <w:rFonts w:cs="Times New Roman"/>
          <w:szCs w:val="24"/>
          <w:lang w:val="en-GB"/>
        </w:rPr>
        <w:t xml:space="preserve"> institutional</w:t>
      </w:r>
      <w:r w:rsidR="00D51D8B" w:rsidRPr="00397898">
        <w:rPr>
          <w:rFonts w:cs="Times New Roman"/>
          <w:szCs w:val="24"/>
          <w:lang w:val="en-GB"/>
        </w:rPr>
        <w:t xml:space="preserve"> </w:t>
      </w:r>
      <w:r w:rsidR="0059243B" w:rsidRPr="00397898">
        <w:rPr>
          <w:rFonts w:cs="Times New Roman"/>
          <w:szCs w:val="24"/>
          <w:lang w:val="en-GB"/>
        </w:rPr>
        <w:t>“</w:t>
      </w:r>
      <w:r w:rsidR="00D51D8B" w:rsidRPr="00397898">
        <w:rPr>
          <w:rFonts w:cs="Times New Roman"/>
          <w:i/>
          <w:szCs w:val="24"/>
          <w:lang w:val="en-GB"/>
        </w:rPr>
        <w:t>Region</w:t>
      </w:r>
      <w:r w:rsidR="0059243B" w:rsidRPr="00397898">
        <w:rPr>
          <w:rFonts w:cs="Times New Roman"/>
          <w:szCs w:val="24"/>
          <w:lang w:val="en-GB"/>
        </w:rPr>
        <w:t>”</w:t>
      </w:r>
      <w:r w:rsidR="00D51D8B" w:rsidRPr="00397898">
        <w:rPr>
          <w:rFonts w:cs="Times New Roman"/>
          <w:szCs w:val="24"/>
          <w:lang w:val="en-GB"/>
        </w:rPr>
        <w:t xml:space="preserve"> and its adjective</w:t>
      </w:r>
      <w:r w:rsidR="00020708" w:rsidRPr="00397898">
        <w:rPr>
          <w:rFonts w:cs="Times New Roman"/>
          <w:szCs w:val="24"/>
          <w:lang w:val="en-GB"/>
        </w:rPr>
        <w:t xml:space="preserve"> in comparison to </w:t>
      </w:r>
      <w:r w:rsidR="00F339DC" w:rsidRPr="00397898">
        <w:rPr>
          <w:rFonts w:cs="Times New Roman"/>
          <w:szCs w:val="24"/>
          <w:lang w:val="en-GB"/>
        </w:rPr>
        <w:t xml:space="preserve">control </w:t>
      </w:r>
      <w:r w:rsidR="00020708" w:rsidRPr="00397898">
        <w:rPr>
          <w:rFonts w:cs="Times New Roman"/>
          <w:szCs w:val="24"/>
          <w:lang w:val="en-GB"/>
        </w:rPr>
        <w:t>group)</w:t>
      </w:r>
      <w:r w:rsidR="00C36E0D" w:rsidRPr="00397898">
        <w:rPr>
          <w:rFonts w:cs="Times New Roman"/>
          <w:szCs w:val="24"/>
          <w:lang w:val="en-GB"/>
        </w:rPr>
        <w:t>. By contrast, the vari</w:t>
      </w:r>
      <w:r w:rsidR="00020708" w:rsidRPr="00397898">
        <w:rPr>
          <w:rFonts w:cs="Times New Roman"/>
          <w:szCs w:val="24"/>
          <w:lang w:val="en-GB"/>
        </w:rPr>
        <w:t xml:space="preserve">ables that capture the identity, linguistic </w:t>
      </w:r>
      <w:r w:rsidR="00C36E0D" w:rsidRPr="00397898">
        <w:rPr>
          <w:rFonts w:cs="Times New Roman"/>
          <w:szCs w:val="24"/>
          <w:lang w:val="en-GB"/>
        </w:rPr>
        <w:t>dimensio</w:t>
      </w:r>
      <w:r w:rsidR="00020708" w:rsidRPr="00397898">
        <w:rPr>
          <w:rFonts w:cs="Times New Roman"/>
          <w:szCs w:val="24"/>
          <w:lang w:val="en-GB"/>
        </w:rPr>
        <w:t>ns</w:t>
      </w:r>
      <w:r w:rsidR="00AB161D" w:rsidRPr="00397898">
        <w:rPr>
          <w:rFonts w:cs="Times New Roman"/>
          <w:szCs w:val="24"/>
          <w:lang w:val="en-GB"/>
        </w:rPr>
        <w:t xml:space="preserve"> </w:t>
      </w:r>
      <w:r w:rsidR="002555BC">
        <w:rPr>
          <w:rFonts w:cs="Times New Roman"/>
          <w:szCs w:val="24"/>
          <w:lang w:val="en-GB"/>
        </w:rPr>
        <w:t>are</w:t>
      </w:r>
      <w:r w:rsidR="00AB161D" w:rsidRPr="00397898">
        <w:rPr>
          <w:rFonts w:cs="Times New Roman"/>
          <w:szCs w:val="24"/>
          <w:lang w:val="en-GB"/>
        </w:rPr>
        <w:t xml:space="preserve"> to be found significantly more in the responses of the control group</w:t>
      </w:r>
      <w:r w:rsidR="00020708" w:rsidRPr="00397898">
        <w:rPr>
          <w:rFonts w:cs="Times New Roman"/>
          <w:szCs w:val="24"/>
          <w:lang w:val="en-GB"/>
        </w:rPr>
        <w:t xml:space="preserve"> </w:t>
      </w:r>
      <w:r w:rsidR="00A04F6E" w:rsidRPr="00397898">
        <w:rPr>
          <w:rFonts w:cs="Times New Roman"/>
          <w:szCs w:val="24"/>
          <w:lang w:val="en-GB"/>
        </w:rPr>
        <w:t xml:space="preserve">(e.g. up to </w:t>
      </w:r>
      <w:r w:rsidR="0059243B" w:rsidRPr="00397898">
        <w:rPr>
          <w:rFonts w:cs="Times New Roman"/>
          <w:szCs w:val="24"/>
          <w:lang w:val="en-GB"/>
        </w:rPr>
        <w:t>20.2</w:t>
      </w:r>
      <w:r w:rsidR="00A04F6E" w:rsidRPr="00397898">
        <w:rPr>
          <w:rFonts w:cs="Times New Roman"/>
          <w:szCs w:val="24"/>
          <w:lang w:val="en-GB"/>
        </w:rPr>
        <w:t>% of difference for the variable</w:t>
      </w:r>
      <w:r w:rsidR="00A04F6E" w:rsidRPr="00397898">
        <w:rPr>
          <w:rFonts w:cs="Times New Roman"/>
          <w:b/>
          <w:szCs w:val="24"/>
          <w:lang w:val="en-GB"/>
        </w:rPr>
        <w:t xml:space="preserve"> </w:t>
      </w:r>
      <w:r w:rsidR="0059243B" w:rsidRPr="00397898">
        <w:rPr>
          <w:rFonts w:cs="Times New Roman"/>
          <w:szCs w:val="24"/>
          <w:lang w:val="en-GB"/>
        </w:rPr>
        <w:t>identity “</w:t>
      </w:r>
      <w:r w:rsidR="0059243B" w:rsidRPr="00397898">
        <w:rPr>
          <w:rFonts w:cs="Times New Roman"/>
          <w:i/>
          <w:szCs w:val="24"/>
          <w:lang w:val="en-GB"/>
        </w:rPr>
        <w:t>Belgian</w:t>
      </w:r>
      <w:r w:rsidR="0059243B" w:rsidRPr="00397898">
        <w:rPr>
          <w:rFonts w:cs="Times New Roman"/>
          <w:szCs w:val="24"/>
          <w:lang w:val="en-GB"/>
        </w:rPr>
        <w:t>”</w:t>
      </w:r>
      <w:r w:rsidR="00A04F6E" w:rsidRPr="00397898">
        <w:rPr>
          <w:rFonts w:cs="Times New Roman"/>
          <w:szCs w:val="24"/>
          <w:lang w:val="en-GB"/>
        </w:rPr>
        <w:t xml:space="preserve"> and its adjective in comparison to </w:t>
      </w:r>
      <w:r w:rsidR="00581C87" w:rsidRPr="00397898">
        <w:rPr>
          <w:rFonts w:cs="Times New Roman"/>
          <w:szCs w:val="24"/>
          <w:lang w:val="en-GB"/>
        </w:rPr>
        <w:t>G4</w:t>
      </w:r>
      <w:r w:rsidR="00A04F6E" w:rsidRPr="00397898">
        <w:rPr>
          <w:rFonts w:cs="Times New Roman"/>
          <w:szCs w:val="24"/>
          <w:lang w:val="en-GB"/>
        </w:rPr>
        <w:t>).</w:t>
      </w:r>
      <w:r w:rsidR="00F5599E" w:rsidRPr="00397898">
        <w:rPr>
          <w:rFonts w:cs="Times New Roman"/>
          <w:szCs w:val="24"/>
          <w:lang w:val="en-GB"/>
        </w:rPr>
        <w:t xml:space="preserve"> </w:t>
      </w:r>
      <w:r w:rsidR="004638D2" w:rsidRPr="00397898">
        <w:rPr>
          <w:rFonts w:cs="Times New Roman"/>
          <w:szCs w:val="24"/>
        </w:rPr>
        <w:t>The only exception was G3 (</w:t>
      </w:r>
      <w:r w:rsidR="00F647AE" w:rsidRPr="00397898">
        <w:rPr>
          <w:rFonts w:cs="Times New Roman"/>
          <w:szCs w:val="24"/>
        </w:rPr>
        <w:t>picture</w:t>
      </w:r>
      <w:r w:rsidR="004638D2" w:rsidRPr="00397898">
        <w:rPr>
          <w:rFonts w:cs="Times New Roman"/>
          <w:szCs w:val="24"/>
        </w:rPr>
        <w:t xml:space="preserve"> only) that seems to respond to none of the above logic. As we develop further </w:t>
      </w:r>
      <w:r w:rsidR="004638D2" w:rsidRPr="00397898">
        <w:rPr>
          <w:rFonts w:cs="Times New Roman"/>
          <w:szCs w:val="24"/>
        </w:rPr>
        <w:lastRenderedPageBreak/>
        <w:t xml:space="preserve">in the </w:t>
      </w:r>
      <w:r w:rsidR="0069169C" w:rsidRPr="00397898">
        <w:rPr>
          <w:rFonts w:cs="Times New Roman"/>
          <w:szCs w:val="24"/>
        </w:rPr>
        <w:t>rest of the</w:t>
      </w:r>
      <w:r w:rsidR="004638D2" w:rsidRPr="00397898">
        <w:rPr>
          <w:rFonts w:cs="Times New Roman"/>
          <w:szCs w:val="24"/>
        </w:rPr>
        <w:t xml:space="preserve"> findings, participants from the G3 have generally developed a </w:t>
      </w:r>
      <w:r w:rsidR="00BF3FBD" w:rsidRPr="00397898">
        <w:rPr>
          <w:rFonts w:cs="Times New Roman"/>
          <w:i/>
          <w:szCs w:val="24"/>
        </w:rPr>
        <w:t>sui</w:t>
      </w:r>
      <w:r w:rsidR="004638D2" w:rsidRPr="00397898">
        <w:rPr>
          <w:rFonts w:cs="Times New Roman"/>
          <w:i/>
          <w:szCs w:val="24"/>
        </w:rPr>
        <w:t xml:space="preserve"> generis</w:t>
      </w:r>
      <w:r w:rsidR="004638D2" w:rsidRPr="00397898">
        <w:rPr>
          <w:rFonts w:cs="Times New Roman"/>
          <w:szCs w:val="24"/>
        </w:rPr>
        <w:t xml:space="preserve"> </w:t>
      </w:r>
      <w:proofErr w:type="spellStart"/>
      <w:r w:rsidR="004638D2" w:rsidRPr="00397898">
        <w:rPr>
          <w:rFonts w:cs="Times New Roman"/>
          <w:szCs w:val="24"/>
        </w:rPr>
        <w:t>behaviour</w:t>
      </w:r>
      <w:proofErr w:type="spellEnd"/>
      <w:r w:rsidR="004638D2" w:rsidRPr="00397898">
        <w:rPr>
          <w:rFonts w:cs="Times New Roman"/>
          <w:szCs w:val="24"/>
        </w:rPr>
        <w:t xml:space="preserve"> in comparison to the control group and the </w:t>
      </w:r>
      <w:r w:rsidR="00BF3FBD" w:rsidRPr="00397898">
        <w:rPr>
          <w:rFonts w:cs="Times New Roman"/>
          <w:szCs w:val="24"/>
        </w:rPr>
        <w:t xml:space="preserve">text </w:t>
      </w:r>
      <w:r w:rsidR="00007D27">
        <w:rPr>
          <w:rFonts w:cs="Times New Roman"/>
          <w:szCs w:val="24"/>
        </w:rPr>
        <w:t>groups (G2 and G4).</w:t>
      </w:r>
    </w:p>
    <w:p w14:paraId="28778384" w14:textId="6790BCCE" w:rsidR="005D1B1E" w:rsidRPr="00397898" w:rsidRDefault="00F5599E" w:rsidP="003602CD">
      <w:pPr>
        <w:ind w:firstLine="708"/>
        <w:rPr>
          <w:rFonts w:cs="Times New Roman"/>
          <w:szCs w:val="24"/>
        </w:rPr>
      </w:pPr>
      <w:r w:rsidRPr="00397898">
        <w:rPr>
          <w:rFonts w:cs="Times New Roman"/>
          <w:szCs w:val="24"/>
          <w:lang w:val="en-GB"/>
        </w:rPr>
        <w:t xml:space="preserve">Secondly, </w:t>
      </w:r>
      <w:r w:rsidR="006C61A0" w:rsidRPr="00397898">
        <w:rPr>
          <w:rFonts w:cs="Times New Roman"/>
          <w:szCs w:val="24"/>
          <w:lang w:val="en-GB"/>
        </w:rPr>
        <w:t>this dua</w:t>
      </w:r>
      <w:r w:rsidR="00DF3BE6" w:rsidRPr="00397898">
        <w:rPr>
          <w:rFonts w:cs="Times New Roman"/>
          <w:szCs w:val="24"/>
          <w:lang w:val="en-GB"/>
        </w:rPr>
        <w:t>l</w:t>
      </w:r>
      <w:r w:rsidR="00BF3FBD" w:rsidRPr="00397898">
        <w:rPr>
          <w:rFonts w:cs="Times New Roman"/>
          <w:szCs w:val="24"/>
          <w:lang w:val="en-GB"/>
        </w:rPr>
        <w:t>ity</w:t>
      </w:r>
      <w:r w:rsidR="00DF3BE6" w:rsidRPr="00397898">
        <w:rPr>
          <w:rFonts w:cs="Times New Roman"/>
          <w:szCs w:val="24"/>
          <w:lang w:val="en-GB"/>
        </w:rPr>
        <w:t xml:space="preserve"> </w:t>
      </w:r>
      <w:r w:rsidR="00BB73AA" w:rsidRPr="00397898">
        <w:rPr>
          <w:rFonts w:cs="Times New Roman"/>
          <w:szCs w:val="24"/>
          <w:lang w:val="en-GB"/>
        </w:rPr>
        <w:t xml:space="preserve">among participants </w:t>
      </w:r>
      <w:r w:rsidR="006C61A0" w:rsidRPr="00397898">
        <w:rPr>
          <w:rFonts w:cs="Times New Roman"/>
          <w:szCs w:val="24"/>
          <w:lang w:val="en-GB"/>
        </w:rPr>
        <w:t xml:space="preserve">was confirmed </w:t>
      </w:r>
      <w:r w:rsidRPr="00397898">
        <w:rPr>
          <w:rFonts w:cs="Times New Roman"/>
          <w:szCs w:val="24"/>
          <w:lang w:val="en-GB"/>
        </w:rPr>
        <w:t xml:space="preserve">through </w:t>
      </w:r>
      <w:r w:rsidR="007757A3" w:rsidRPr="00397898">
        <w:rPr>
          <w:rFonts w:cs="Times New Roman"/>
          <w:szCs w:val="24"/>
        </w:rPr>
        <w:t>a PCA</w:t>
      </w:r>
      <w:r w:rsidR="00397898" w:rsidRPr="00397898">
        <w:rPr>
          <w:rFonts w:cs="Times New Roman"/>
          <w:szCs w:val="24"/>
        </w:rPr>
        <w:t>, which checks for potential</w:t>
      </w:r>
      <w:r w:rsidR="00BF3FBD" w:rsidRPr="00397898">
        <w:rPr>
          <w:rFonts w:cs="Times New Roman"/>
          <w:szCs w:val="24"/>
        </w:rPr>
        <w:t xml:space="preserve"> convergence between the variables</w:t>
      </w:r>
      <w:r w:rsidR="005D1B1E" w:rsidRPr="00397898">
        <w:rPr>
          <w:rFonts w:cs="Times New Roman"/>
          <w:szCs w:val="24"/>
        </w:rPr>
        <w:t xml:space="preserve">. </w:t>
      </w:r>
      <w:r w:rsidR="00397898" w:rsidRPr="00397898">
        <w:rPr>
          <w:rFonts w:cs="Times New Roman"/>
          <w:szCs w:val="24"/>
        </w:rPr>
        <w:t>T</w:t>
      </w:r>
      <w:r w:rsidR="005D1B1E" w:rsidRPr="00397898">
        <w:rPr>
          <w:rFonts w:cs="Times New Roman"/>
          <w:szCs w:val="24"/>
        </w:rPr>
        <w:t xml:space="preserve">he PCA identified two factors: one factor correlated to the identity/linguistic variables (and negatively associated to the institutional/organization variables) and one factor correlated to the institutional/organization variables (and negatively associated to the identity/linguistic variables). The control group is associated </w:t>
      </w:r>
      <w:r w:rsidR="001D1DD5" w:rsidRPr="00397898">
        <w:rPr>
          <w:rFonts w:cs="Times New Roman"/>
          <w:szCs w:val="24"/>
        </w:rPr>
        <w:t xml:space="preserve">at a statistically significant level </w:t>
      </w:r>
      <w:r w:rsidR="005D1B1E" w:rsidRPr="00397898">
        <w:rPr>
          <w:rFonts w:cs="Times New Roman"/>
          <w:szCs w:val="24"/>
        </w:rPr>
        <w:t xml:space="preserve">with the identity/linguistic factor while the other groups exposed to </w:t>
      </w:r>
      <w:r w:rsidR="00397898" w:rsidRPr="00397898">
        <w:rPr>
          <w:rFonts w:cs="Times New Roman"/>
          <w:szCs w:val="24"/>
        </w:rPr>
        <w:t>the metaphor</w:t>
      </w:r>
      <w:r w:rsidR="005D1B1E" w:rsidRPr="00397898">
        <w:rPr>
          <w:rFonts w:cs="Times New Roman"/>
          <w:szCs w:val="24"/>
        </w:rPr>
        <w:t xml:space="preserve"> (G2 and G4) are correlated with the institu</w:t>
      </w:r>
      <w:r w:rsidR="00397898" w:rsidRPr="00397898">
        <w:rPr>
          <w:rFonts w:cs="Times New Roman"/>
          <w:szCs w:val="24"/>
        </w:rPr>
        <w:t>tional/organization factor.</w:t>
      </w:r>
    </w:p>
    <w:p w14:paraId="0BFD241E" w14:textId="36A80760" w:rsidR="005D1B1E" w:rsidRPr="00397898" w:rsidRDefault="00F56026" w:rsidP="005D1B1E">
      <w:pPr>
        <w:ind w:firstLine="708"/>
        <w:rPr>
          <w:rFonts w:cs="Times New Roman"/>
          <w:szCs w:val="24"/>
        </w:rPr>
      </w:pPr>
      <w:r w:rsidRPr="00397898">
        <w:rPr>
          <w:rFonts w:cs="Times New Roman"/>
          <w:szCs w:val="24"/>
        </w:rPr>
        <w:t xml:space="preserve">Finally, </w:t>
      </w:r>
      <w:r w:rsidR="00123AE4" w:rsidRPr="00397898">
        <w:rPr>
          <w:rFonts w:cs="Times New Roman"/>
          <w:szCs w:val="24"/>
        </w:rPr>
        <w:t>t</w:t>
      </w:r>
      <w:r w:rsidR="005D1B1E" w:rsidRPr="00397898">
        <w:rPr>
          <w:rFonts w:cs="Times New Roman"/>
          <w:szCs w:val="24"/>
        </w:rPr>
        <w:t>he results of th</w:t>
      </w:r>
      <w:r w:rsidR="00637838" w:rsidRPr="00397898">
        <w:rPr>
          <w:rFonts w:cs="Times New Roman"/>
          <w:szCs w:val="24"/>
        </w:rPr>
        <w:t>e</w:t>
      </w:r>
      <w:r w:rsidR="007D081E" w:rsidRPr="00397898">
        <w:rPr>
          <w:rFonts w:cs="Times New Roman"/>
          <w:szCs w:val="24"/>
        </w:rPr>
        <w:t>se</w:t>
      </w:r>
      <w:r w:rsidR="003B1554" w:rsidRPr="00397898">
        <w:rPr>
          <w:rFonts w:cs="Times New Roman"/>
          <w:szCs w:val="24"/>
        </w:rPr>
        <w:t xml:space="preserve"> analys</w:t>
      </w:r>
      <w:r w:rsidR="007D081E" w:rsidRPr="00397898">
        <w:rPr>
          <w:rFonts w:cs="Times New Roman"/>
          <w:szCs w:val="24"/>
        </w:rPr>
        <w:t>e</w:t>
      </w:r>
      <w:r w:rsidR="003B1554" w:rsidRPr="00397898">
        <w:rPr>
          <w:rFonts w:cs="Times New Roman"/>
          <w:szCs w:val="24"/>
        </w:rPr>
        <w:t>s are also confirmed</w:t>
      </w:r>
      <w:r w:rsidR="000506A0" w:rsidRPr="00397898">
        <w:rPr>
          <w:rFonts w:cs="Times New Roman"/>
          <w:szCs w:val="24"/>
        </w:rPr>
        <w:t> – </w:t>
      </w:r>
      <w:r w:rsidR="003B1554" w:rsidRPr="00397898">
        <w:rPr>
          <w:rFonts w:cs="Times New Roman"/>
          <w:szCs w:val="24"/>
        </w:rPr>
        <w:t>and best illustrated</w:t>
      </w:r>
      <w:r w:rsidR="000506A0" w:rsidRPr="00397898">
        <w:rPr>
          <w:rFonts w:cs="Times New Roman"/>
          <w:szCs w:val="24"/>
        </w:rPr>
        <w:t> – </w:t>
      </w:r>
      <w:r w:rsidR="0065461F" w:rsidRPr="00397898">
        <w:rPr>
          <w:rFonts w:cs="Times New Roman"/>
          <w:szCs w:val="24"/>
        </w:rPr>
        <w:t xml:space="preserve">in </w:t>
      </w:r>
      <w:r w:rsidR="00B541BF" w:rsidRPr="00397898">
        <w:rPr>
          <w:rFonts w:cs="Times New Roman"/>
          <w:szCs w:val="24"/>
        </w:rPr>
        <w:t xml:space="preserve">the </w:t>
      </w:r>
      <w:r w:rsidR="00397898" w:rsidRPr="00397898">
        <w:rPr>
          <w:rFonts w:cs="Times New Roman"/>
          <w:szCs w:val="24"/>
        </w:rPr>
        <w:t>T</w:t>
      </w:r>
      <w:r w:rsidR="003B1554" w:rsidRPr="00397898">
        <w:rPr>
          <w:rFonts w:cs="Times New Roman"/>
          <w:szCs w:val="24"/>
        </w:rPr>
        <w:t>able</w:t>
      </w:r>
      <w:r w:rsidR="00397898" w:rsidRPr="00397898">
        <w:rPr>
          <w:rFonts w:cs="Times New Roman"/>
          <w:szCs w:val="24"/>
        </w:rPr>
        <w:t xml:space="preserve"> 4</w:t>
      </w:r>
      <w:r w:rsidR="00B541BF" w:rsidRPr="00397898">
        <w:rPr>
          <w:rFonts w:cs="Times New Roman"/>
          <w:szCs w:val="24"/>
        </w:rPr>
        <w:t xml:space="preserve"> crossing the six thematic </w:t>
      </w:r>
      <w:r w:rsidR="0065461F" w:rsidRPr="00397898">
        <w:rPr>
          <w:rFonts w:cs="Times New Roman"/>
          <w:szCs w:val="24"/>
        </w:rPr>
        <w:t>dimensions and the four groups</w:t>
      </w:r>
      <w:r w:rsidR="005D1B1E" w:rsidRPr="00397898">
        <w:rPr>
          <w:rFonts w:cs="Times New Roman"/>
          <w:szCs w:val="24"/>
        </w:rPr>
        <w:t>.</w:t>
      </w:r>
      <w:r w:rsidR="00D73D78" w:rsidRPr="00397898">
        <w:rPr>
          <w:rFonts w:cs="Times New Roman"/>
          <w:szCs w:val="24"/>
        </w:rPr>
        <w:t xml:space="preserve"> </w:t>
      </w:r>
      <w:r w:rsidR="001C78DB" w:rsidRPr="00397898">
        <w:rPr>
          <w:rFonts w:cs="Times New Roman"/>
          <w:szCs w:val="24"/>
        </w:rPr>
        <w:t xml:space="preserve">Participants from </w:t>
      </w:r>
      <w:r w:rsidR="005D1B1E" w:rsidRPr="00397898">
        <w:rPr>
          <w:rFonts w:cs="Times New Roman"/>
          <w:szCs w:val="24"/>
        </w:rPr>
        <w:t>G1</w:t>
      </w:r>
      <w:r w:rsidR="001C78DB" w:rsidRPr="00397898">
        <w:rPr>
          <w:rFonts w:cs="Times New Roman"/>
          <w:szCs w:val="24"/>
        </w:rPr>
        <w:t xml:space="preserve"> </w:t>
      </w:r>
      <w:r w:rsidR="005D1B1E" w:rsidRPr="00397898">
        <w:rPr>
          <w:rFonts w:cs="Times New Roman"/>
          <w:szCs w:val="24"/>
        </w:rPr>
        <w:t xml:space="preserve">present the highest percentages in the </w:t>
      </w:r>
      <w:r w:rsidR="005D1B1E" w:rsidRPr="00397898">
        <w:rPr>
          <w:rFonts w:cs="Times New Roman"/>
          <w:i/>
          <w:szCs w:val="24"/>
        </w:rPr>
        <w:t>identity/linguistic/conflict</w:t>
      </w:r>
      <w:r w:rsidR="005D1B1E" w:rsidRPr="00397898">
        <w:rPr>
          <w:rFonts w:cs="Times New Roman"/>
          <w:szCs w:val="24"/>
        </w:rPr>
        <w:t xml:space="preserve"> </w:t>
      </w:r>
      <w:r w:rsidR="00F47C28" w:rsidRPr="00397898">
        <w:rPr>
          <w:rFonts w:cs="Times New Roman"/>
          <w:szCs w:val="24"/>
        </w:rPr>
        <w:t xml:space="preserve">while </w:t>
      </w:r>
      <w:r w:rsidR="00DE668B" w:rsidRPr="00397898">
        <w:rPr>
          <w:rFonts w:cs="Times New Roman"/>
          <w:szCs w:val="24"/>
        </w:rPr>
        <w:t>displaying the lowest percentages in</w:t>
      </w:r>
      <w:r w:rsidR="00B34E3B" w:rsidRPr="00397898">
        <w:rPr>
          <w:rFonts w:cs="Times New Roman"/>
          <w:szCs w:val="24"/>
        </w:rPr>
        <w:t xml:space="preserve"> the </w:t>
      </w:r>
      <w:r w:rsidR="00B34E3B" w:rsidRPr="00397898">
        <w:rPr>
          <w:rFonts w:cs="Times New Roman"/>
          <w:i/>
          <w:szCs w:val="24"/>
        </w:rPr>
        <w:t xml:space="preserve">institutional/organization/history </w:t>
      </w:r>
      <w:r w:rsidR="00DE668B" w:rsidRPr="00397898">
        <w:rPr>
          <w:rFonts w:cs="Times New Roman"/>
          <w:szCs w:val="24"/>
        </w:rPr>
        <w:t>dimensions</w:t>
      </w:r>
      <w:r w:rsidR="00AE3E01" w:rsidRPr="00397898">
        <w:rPr>
          <w:rFonts w:cs="Times New Roman"/>
          <w:szCs w:val="24"/>
        </w:rPr>
        <w:t>. P</w:t>
      </w:r>
      <w:r w:rsidR="001C78DB" w:rsidRPr="00397898">
        <w:rPr>
          <w:rFonts w:cs="Times New Roman"/>
          <w:szCs w:val="24"/>
        </w:rPr>
        <w:t>articipants from</w:t>
      </w:r>
      <w:r w:rsidR="005D1B1E" w:rsidRPr="00397898">
        <w:rPr>
          <w:rFonts w:cs="Times New Roman"/>
          <w:szCs w:val="24"/>
        </w:rPr>
        <w:t xml:space="preserve"> G2 and G4 </w:t>
      </w:r>
      <w:r w:rsidR="00FF1AC2" w:rsidRPr="00397898">
        <w:rPr>
          <w:rFonts w:cs="Times New Roman"/>
          <w:szCs w:val="24"/>
        </w:rPr>
        <w:t>present the exact opposed results</w:t>
      </w:r>
      <w:r w:rsidR="00494819" w:rsidRPr="00397898">
        <w:rPr>
          <w:rFonts w:cs="Times New Roman"/>
          <w:szCs w:val="24"/>
        </w:rPr>
        <w:t xml:space="preserve"> while, h</w:t>
      </w:r>
      <w:r w:rsidR="005D1B1E" w:rsidRPr="00397898">
        <w:rPr>
          <w:rFonts w:cs="Times New Roman"/>
          <w:szCs w:val="24"/>
        </w:rPr>
        <w:t>ere again, G3 does not seem to adopt any of these two specific divides.</w:t>
      </w:r>
    </w:p>
    <w:p w14:paraId="4BFFE6A1" w14:textId="77777777" w:rsidR="005D1B1E" w:rsidRDefault="005D1B1E" w:rsidP="006372D7">
      <w:pPr>
        <w:rPr>
          <w:color w:val="FF0000"/>
        </w:rPr>
      </w:pPr>
    </w:p>
    <w:p w14:paraId="0086A79B" w14:textId="76B34732" w:rsidR="008973A5" w:rsidRPr="00397898" w:rsidRDefault="008973A5" w:rsidP="008973A5">
      <w:pPr>
        <w:jc w:val="center"/>
        <w:rPr>
          <w:rFonts w:cs="Times New Roman"/>
          <w:szCs w:val="24"/>
        </w:rPr>
      </w:pPr>
      <w:r w:rsidRPr="00397898">
        <w:rPr>
          <w:rFonts w:cs="Times New Roman"/>
          <w:b/>
          <w:szCs w:val="24"/>
        </w:rPr>
        <w:t>Table 4.</w:t>
      </w:r>
      <w:r w:rsidRPr="00397898">
        <w:rPr>
          <w:rFonts w:cs="Times New Roman"/>
          <w:szCs w:val="24"/>
        </w:rPr>
        <w:t xml:space="preserve"> Percentage of the six thematic dimensions of participants’ representations of Belgian federalism by </w:t>
      </w:r>
      <w:r>
        <w:rPr>
          <w:rFonts w:cs="Times New Roman"/>
          <w:szCs w:val="24"/>
        </w:rPr>
        <w:t>group</w:t>
      </w:r>
      <w:r w:rsidR="00EA367B">
        <w:rPr>
          <w:rFonts w:cs="Times New Roman"/>
          <w:szCs w:val="24"/>
        </w:rPr>
        <w:t xml:space="preserve"> – Experiment 1</w:t>
      </w:r>
    </w:p>
    <w:tbl>
      <w:tblPr>
        <w:tblW w:w="0" w:type="auto"/>
        <w:jc w:val="center"/>
        <w:tblCellMar>
          <w:left w:w="70" w:type="dxa"/>
          <w:right w:w="70" w:type="dxa"/>
        </w:tblCellMar>
        <w:tblLook w:val="04A0" w:firstRow="1" w:lastRow="0" w:firstColumn="1" w:lastColumn="0" w:noHBand="0" w:noVBand="1"/>
      </w:tblPr>
      <w:tblGrid>
        <w:gridCol w:w="1289"/>
        <w:gridCol w:w="1528"/>
        <w:gridCol w:w="1492"/>
        <w:gridCol w:w="1411"/>
        <w:gridCol w:w="1191"/>
        <w:gridCol w:w="2024"/>
      </w:tblGrid>
      <w:tr w:rsidR="008973A5" w:rsidRPr="00397898" w14:paraId="1C2658FC" w14:textId="77777777" w:rsidTr="008973A5">
        <w:trPr>
          <w:trHeight w:val="630"/>
          <w:jc w:val="center"/>
        </w:trPr>
        <w:tc>
          <w:tcPr>
            <w:tcW w:w="0" w:type="auto"/>
            <w:tcBorders>
              <w:top w:val="single" w:sz="4" w:space="0" w:color="auto"/>
              <w:left w:val="nil"/>
              <w:bottom w:val="single" w:sz="4" w:space="0" w:color="auto"/>
              <w:right w:val="nil"/>
            </w:tcBorders>
            <w:shd w:val="clear" w:color="auto" w:fill="auto"/>
            <w:noWrap/>
            <w:vAlign w:val="center"/>
            <w:hideMark/>
          </w:tcPr>
          <w:p w14:paraId="48D8A718" w14:textId="77777777" w:rsidR="008973A5" w:rsidRPr="00397898" w:rsidRDefault="008973A5" w:rsidP="008973A5">
            <w:pPr>
              <w:jc w:val="left"/>
              <w:rPr>
                <w:rFonts w:eastAsia="Times New Roman" w:cs="Times New Roman"/>
                <w:sz w:val="22"/>
                <w:lang w:eastAsia="fr-BE"/>
              </w:rPr>
            </w:pPr>
          </w:p>
        </w:tc>
        <w:tc>
          <w:tcPr>
            <w:tcW w:w="0" w:type="auto"/>
            <w:tcBorders>
              <w:top w:val="single" w:sz="4" w:space="0" w:color="auto"/>
              <w:left w:val="nil"/>
              <w:bottom w:val="single" w:sz="4" w:space="0" w:color="auto"/>
              <w:right w:val="nil"/>
            </w:tcBorders>
            <w:shd w:val="clear" w:color="auto" w:fill="auto"/>
            <w:vAlign w:val="center"/>
            <w:hideMark/>
          </w:tcPr>
          <w:p w14:paraId="3A8F2FFE" w14:textId="77777777" w:rsidR="008973A5" w:rsidRPr="00397898" w:rsidRDefault="008973A5" w:rsidP="008973A5">
            <w:pPr>
              <w:jc w:val="center"/>
              <w:rPr>
                <w:rFonts w:eastAsia="Times New Roman" w:cs="Times New Roman"/>
                <w:sz w:val="22"/>
                <w:lang w:eastAsia="fr-BE"/>
              </w:rPr>
            </w:pPr>
            <w:r w:rsidRPr="00397898">
              <w:rPr>
                <w:rFonts w:eastAsia="Times New Roman" w:cs="Times New Roman"/>
                <w:sz w:val="22"/>
                <w:lang w:val="fr-FR" w:eastAsia="fr-BE"/>
              </w:rPr>
              <w:t xml:space="preserve">G1 </w:t>
            </w:r>
            <w:r w:rsidRPr="00397898">
              <w:rPr>
                <w:rFonts w:eastAsia="Times New Roman" w:cs="Times New Roman"/>
                <w:sz w:val="22"/>
                <w:lang w:val="fr-FR" w:eastAsia="fr-BE"/>
              </w:rPr>
              <w:br/>
              <w:t>(Control group)</w:t>
            </w:r>
          </w:p>
        </w:tc>
        <w:tc>
          <w:tcPr>
            <w:tcW w:w="0" w:type="auto"/>
            <w:tcBorders>
              <w:top w:val="single" w:sz="4" w:space="0" w:color="auto"/>
              <w:left w:val="nil"/>
              <w:bottom w:val="single" w:sz="4" w:space="0" w:color="auto"/>
              <w:right w:val="nil"/>
            </w:tcBorders>
            <w:shd w:val="clear" w:color="auto" w:fill="auto"/>
            <w:vAlign w:val="center"/>
            <w:hideMark/>
          </w:tcPr>
          <w:p w14:paraId="2230F446" w14:textId="77777777" w:rsidR="008973A5" w:rsidRPr="00397898" w:rsidRDefault="008973A5" w:rsidP="008973A5">
            <w:pPr>
              <w:jc w:val="center"/>
              <w:rPr>
                <w:rFonts w:eastAsia="Times New Roman" w:cs="Times New Roman"/>
                <w:sz w:val="22"/>
                <w:lang w:eastAsia="fr-BE"/>
              </w:rPr>
            </w:pPr>
            <w:r w:rsidRPr="00397898">
              <w:rPr>
                <w:rFonts w:eastAsia="Times New Roman" w:cs="Times New Roman"/>
                <w:sz w:val="22"/>
                <w:lang w:val="fr-FR" w:eastAsia="fr-BE"/>
              </w:rPr>
              <w:t>G2</w:t>
            </w:r>
            <w:r w:rsidRPr="00397898">
              <w:rPr>
                <w:rFonts w:eastAsia="Times New Roman" w:cs="Times New Roman"/>
                <w:sz w:val="22"/>
                <w:lang w:val="fr-FR" w:eastAsia="fr-BE"/>
              </w:rPr>
              <w:br/>
              <w:t>(Picture +</w:t>
            </w:r>
            <w:proofErr w:type="spellStart"/>
            <w:r w:rsidRPr="00397898">
              <w:rPr>
                <w:rFonts w:eastAsia="Times New Roman" w:cs="Times New Roman"/>
                <w:sz w:val="22"/>
                <w:lang w:val="fr-FR" w:eastAsia="fr-BE"/>
              </w:rPr>
              <w:t>Text</w:t>
            </w:r>
            <w:proofErr w:type="spellEnd"/>
            <w:r w:rsidRPr="00397898">
              <w:rPr>
                <w:rFonts w:eastAsia="Times New Roman" w:cs="Times New Roman"/>
                <w:sz w:val="22"/>
                <w:lang w:val="fr-FR" w:eastAsia="fr-BE"/>
              </w:rPr>
              <w:t>)</w:t>
            </w:r>
          </w:p>
        </w:tc>
        <w:tc>
          <w:tcPr>
            <w:tcW w:w="0" w:type="auto"/>
            <w:tcBorders>
              <w:top w:val="single" w:sz="4" w:space="0" w:color="auto"/>
              <w:left w:val="nil"/>
              <w:bottom w:val="single" w:sz="4" w:space="0" w:color="auto"/>
              <w:right w:val="nil"/>
            </w:tcBorders>
            <w:shd w:val="clear" w:color="auto" w:fill="auto"/>
            <w:vAlign w:val="center"/>
            <w:hideMark/>
          </w:tcPr>
          <w:p w14:paraId="4B17E278" w14:textId="77777777" w:rsidR="008973A5" w:rsidRPr="00397898" w:rsidRDefault="008973A5" w:rsidP="008973A5">
            <w:pPr>
              <w:jc w:val="center"/>
              <w:rPr>
                <w:rFonts w:eastAsia="Times New Roman" w:cs="Times New Roman"/>
                <w:sz w:val="22"/>
                <w:lang w:eastAsia="fr-BE"/>
              </w:rPr>
            </w:pPr>
            <w:r w:rsidRPr="00397898">
              <w:rPr>
                <w:rFonts w:eastAsia="Times New Roman" w:cs="Times New Roman"/>
                <w:sz w:val="22"/>
                <w:lang w:val="fr-FR" w:eastAsia="fr-BE"/>
              </w:rPr>
              <w:t>G3</w:t>
            </w:r>
            <w:r w:rsidRPr="00397898">
              <w:rPr>
                <w:rFonts w:eastAsia="Times New Roman" w:cs="Times New Roman"/>
                <w:sz w:val="22"/>
                <w:lang w:val="fr-FR" w:eastAsia="fr-BE"/>
              </w:rPr>
              <w:br/>
              <w:t xml:space="preserve"> (Picture </w:t>
            </w:r>
            <w:proofErr w:type="spellStart"/>
            <w:r w:rsidRPr="00397898">
              <w:rPr>
                <w:rFonts w:eastAsia="Times New Roman" w:cs="Times New Roman"/>
                <w:sz w:val="22"/>
                <w:lang w:val="fr-FR" w:eastAsia="fr-BE"/>
              </w:rPr>
              <w:t>only</w:t>
            </w:r>
            <w:proofErr w:type="spellEnd"/>
            <w:r w:rsidRPr="00397898">
              <w:rPr>
                <w:rFonts w:eastAsia="Times New Roman" w:cs="Times New Roman"/>
                <w:sz w:val="22"/>
                <w:lang w:val="fr-FR" w:eastAsia="fr-BE"/>
              </w:rPr>
              <w:t>)</w:t>
            </w:r>
          </w:p>
        </w:tc>
        <w:tc>
          <w:tcPr>
            <w:tcW w:w="0" w:type="auto"/>
            <w:tcBorders>
              <w:top w:val="single" w:sz="4" w:space="0" w:color="auto"/>
              <w:left w:val="nil"/>
              <w:bottom w:val="single" w:sz="4" w:space="0" w:color="auto"/>
              <w:right w:val="nil"/>
            </w:tcBorders>
            <w:shd w:val="clear" w:color="auto" w:fill="auto"/>
            <w:vAlign w:val="center"/>
            <w:hideMark/>
          </w:tcPr>
          <w:p w14:paraId="6E57E28B" w14:textId="77777777" w:rsidR="008973A5" w:rsidRPr="00397898" w:rsidRDefault="008973A5" w:rsidP="008973A5">
            <w:pPr>
              <w:jc w:val="center"/>
              <w:rPr>
                <w:rFonts w:eastAsia="Times New Roman" w:cs="Times New Roman"/>
                <w:sz w:val="22"/>
                <w:lang w:eastAsia="fr-BE"/>
              </w:rPr>
            </w:pPr>
            <w:r w:rsidRPr="00397898">
              <w:rPr>
                <w:rFonts w:eastAsia="Times New Roman" w:cs="Times New Roman"/>
                <w:sz w:val="22"/>
                <w:lang w:val="fr-FR" w:eastAsia="fr-BE"/>
              </w:rPr>
              <w:t>G4</w:t>
            </w:r>
            <w:r w:rsidRPr="00397898">
              <w:rPr>
                <w:rFonts w:eastAsia="Times New Roman" w:cs="Times New Roman"/>
                <w:sz w:val="22"/>
                <w:lang w:val="fr-FR" w:eastAsia="fr-BE"/>
              </w:rPr>
              <w:br/>
              <w:t xml:space="preserve"> (</w:t>
            </w:r>
            <w:proofErr w:type="spellStart"/>
            <w:r w:rsidRPr="00397898">
              <w:rPr>
                <w:rFonts w:eastAsia="Times New Roman" w:cs="Times New Roman"/>
                <w:sz w:val="22"/>
                <w:lang w:val="fr-FR" w:eastAsia="fr-BE"/>
              </w:rPr>
              <w:t>Text</w:t>
            </w:r>
            <w:proofErr w:type="spellEnd"/>
            <w:r w:rsidRPr="00397898">
              <w:rPr>
                <w:rFonts w:eastAsia="Times New Roman" w:cs="Times New Roman"/>
                <w:sz w:val="22"/>
                <w:lang w:val="fr-FR" w:eastAsia="fr-BE"/>
              </w:rPr>
              <w:t xml:space="preserve"> </w:t>
            </w:r>
            <w:proofErr w:type="spellStart"/>
            <w:r w:rsidRPr="00397898">
              <w:rPr>
                <w:rFonts w:eastAsia="Times New Roman" w:cs="Times New Roman"/>
                <w:sz w:val="22"/>
                <w:lang w:val="fr-FR" w:eastAsia="fr-BE"/>
              </w:rPr>
              <w:t>only</w:t>
            </w:r>
            <w:proofErr w:type="spellEnd"/>
            <w:r w:rsidRPr="00397898">
              <w:rPr>
                <w:rFonts w:eastAsia="Times New Roman" w:cs="Times New Roman"/>
                <w:sz w:val="22"/>
                <w:lang w:val="fr-FR" w:eastAsia="fr-BE"/>
              </w:rPr>
              <w:t>)</w:t>
            </w:r>
          </w:p>
        </w:tc>
        <w:tc>
          <w:tcPr>
            <w:tcW w:w="0" w:type="auto"/>
            <w:tcBorders>
              <w:top w:val="single" w:sz="4" w:space="0" w:color="auto"/>
              <w:left w:val="nil"/>
              <w:bottom w:val="single" w:sz="4" w:space="0" w:color="auto"/>
              <w:right w:val="nil"/>
            </w:tcBorders>
            <w:shd w:val="clear" w:color="auto" w:fill="auto"/>
            <w:noWrap/>
            <w:vAlign w:val="center"/>
            <w:hideMark/>
          </w:tcPr>
          <w:p w14:paraId="3C9ADD3E" w14:textId="77777777" w:rsidR="008973A5" w:rsidRPr="00397898" w:rsidRDefault="008973A5" w:rsidP="008973A5">
            <w:pPr>
              <w:jc w:val="center"/>
              <w:rPr>
                <w:rFonts w:eastAsia="Times New Roman" w:cs="Times New Roman"/>
                <w:sz w:val="22"/>
                <w:lang w:eastAsia="fr-BE"/>
              </w:rPr>
            </w:pPr>
            <w:r w:rsidRPr="00397898">
              <w:rPr>
                <w:rFonts w:eastAsia="Times New Roman" w:cs="Times New Roman"/>
                <w:sz w:val="22"/>
                <w:lang w:eastAsia="fr-BE"/>
              </w:rPr>
              <w:t>Chi-square tests</w:t>
            </w:r>
          </w:p>
        </w:tc>
      </w:tr>
      <w:tr w:rsidR="008973A5" w:rsidRPr="00397898" w14:paraId="57AF1DF3" w14:textId="77777777" w:rsidTr="008973A5">
        <w:trPr>
          <w:trHeight w:val="315"/>
          <w:jc w:val="center"/>
        </w:trPr>
        <w:tc>
          <w:tcPr>
            <w:tcW w:w="0" w:type="auto"/>
            <w:tcBorders>
              <w:top w:val="nil"/>
              <w:left w:val="nil"/>
              <w:bottom w:val="nil"/>
              <w:right w:val="nil"/>
            </w:tcBorders>
            <w:shd w:val="clear" w:color="auto" w:fill="auto"/>
            <w:noWrap/>
            <w:vAlign w:val="center"/>
            <w:hideMark/>
          </w:tcPr>
          <w:p w14:paraId="06307DA3" w14:textId="77777777" w:rsidR="008973A5" w:rsidRPr="00397898" w:rsidRDefault="008973A5" w:rsidP="008973A5">
            <w:pPr>
              <w:jc w:val="left"/>
              <w:rPr>
                <w:rFonts w:eastAsia="Times New Roman" w:cs="Times New Roman"/>
                <w:sz w:val="22"/>
                <w:lang w:eastAsia="fr-BE"/>
              </w:rPr>
            </w:pPr>
            <w:r w:rsidRPr="00397898">
              <w:rPr>
                <w:rFonts w:eastAsia="Times New Roman" w:cs="Times New Roman"/>
                <w:sz w:val="22"/>
                <w:lang w:eastAsia="fr-BE"/>
              </w:rPr>
              <w:t>History</w:t>
            </w:r>
          </w:p>
        </w:tc>
        <w:tc>
          <w:tcPr>
            <w:tcW w:w="0" w:type="auto"/>
            <w:tcBorders>
              <w:top w:val="nil"/>
              <w:left w:val="nil"/>
              <w:bottom w:val="nil"/>
              <w:right w:val="nil"/>
            </w:tcBorders>
            <w:shd w:val="clear" w:color="auto" w:fill="auto"/>
            <w:noWrap/>
            <w:vAlign w:val="center"/>
            <w:hideMark/>
          </w:tcPr>
          <w:p w14:paraId="0D5091A3" w14:textId="77777777" w:rsidR="008973A5" w:rsidRPr="00397898" w:rsidRDefault="008973A5" w:rsidP="008973A5">
            <w:pPr>
              <w:jc w:val="center"/>
              <w:rPr>
                <w:rFonts w:eastAsia="Times New Roman" w:cs="Times New Roman"/>
                <w:sz w:val="22"/>
                <w:lang w:eastAsia="fr-BE"/>
              </w:rPr>
            </w:pPr>
            <w:r w:rsidRPr="00397898">
              <w:rPr>
                <w:rFonts w:eastAsia="Times New Roman" w:cs="Times New Roman"/>
                <w:sz w:val="22"/>
                <w:lang w:eastAsia="fr-BE"/>
              </w:rPr>
              <w:t>5,0%</w:t>
            </w:r>
          </w:p>
        </w:tc>
        <w:tc>
          <w:tcPr>
            <w:tcW w:w="0" w:type="auto"/>
            <w:tcBorders>
              <w:top w:val="nil"/>
              <w:left w:val="nil"/>
              <w:bottom w:val="nil"/>
              <w:right w:val="nil"/>
            </w:tcBorders>
            <w:shd w:val="clear" w:color="auto" w:fill="auto"/>
            <w:noWrap/>
            <w:vAlign w:val="center"/>
            <w:hideMark/>
          </w:tcPr>
          <w:p w14:paraId="66EFCF43" w14:textId="77777777" w:rsidR="008973A5" w:rsidRPr="00397898" w:rsidRDefault="008973A5" w:rsidP="008973A5">
            <w:pPr>
              <w:jc w:val="center"/>
              <w:rPr>
                <w:rFonts w:eastAsia="Times New Roman" w:cs="Times New Roman"/>
                <w:b/>
                <w:bCs/>
                <w:sz w:val="22"/>
                <w:lang w:eastAsia="fr-BE"/>
              </w:rPr>
            </w:pPr>
            <w:r w:rsidRPr="00397898">
              <w:rPr>
                <w:rFonts w:eastAsia="Times New Roman" w:cs="Times New Roman"/>
                <w:b/>
                <w:bCs/>
                <w:sz w:val="22"/>
                <w:lang w:eastAsia="fr-BE"/>
              </w:rPr>
              <w:t>12,8%</w:t>
            </w:r>
          </w:p>
        </w:tc>
        <w:tc>
          <w:tcPr>
            <w:tcW w:w="0" w:type="auto"/>
            <w:tcBorders>
              <w:top w:val="nil"/>
              <w:left w:val="nil"/>
              <w:bottom w:val="nil"/>
              <w:right w:val="nil"/>
            </w:tcBorders>
            <w:shd w:val="clear" w:color="auto" w:fill="auto"/>
            <w:noWrap/>
            <w:vAlign w:val="center"/>
            <w:hideMark/>
          </w:tcPr>
          <w:p w14:paraId="18EF2E42" w14:textId="77777777" w:rsidR="008973A5" w:rsidRPr="00397898" w:rsidRDefault="008973A5" w:rsidP="008973A5">
            <w:pPr>
              <w:jc w:val="center"/>
              <w:rPr>
                <w:rFonts w:eastAsia="Times New Roman" w:cs="Times New Roman"/>
                <w:sz w:val="22"/>
                <w:lang w:eastAsia="fr-BE"/>
              </w:rPr>
            </w:pPr>
            <w:r w:rsidRPr="00397898">
              <w:rPr>
                <w:rFonts w:eastAsia="Times New Roman" w:cs="Times New Roman"/>
                <w:sz w:val="22"/>
                <w:lang w:eastAsia="fr-BE"/>
              </w:rPr>
              <w:t>0,6%</w:t>
            </w:r>
          </w:p>
        </w:tc>
        <w:tc>
          <w:tcPr>
            <w:tcW w:w="0" w:type="auto"/>
            <w:tcBorders>
              <w:top w:val="nil"/>
              <w:left w:val="nil"/>
              <w:bottom w:val="nil"/>
              <w:right w:val="nil"/>
            </w:tcBorders>
            <w:shd w:val="clear" w:color="auto" w:fill="auto"/>
            <w:noWrap/>
            <w:vAlign w:val="center"/>
            <w:hideMark/>
          </w:tcPr>
          <w:p w14:paraId="2ACE698D" w14:textId="77777777" w:rsidR="008973A5" w:rsidRPr="00397898" w:rsidRDefault="008973A5" w:rsidP="008973A5">
            <w:pPr>
              <w:jc w:val="center"/>
              <w:rPr>
                <w:rFonts w:eastAsia="Times New Roman" w:cs="Times New Roman"/>
                <w:b/>
                <w:bCs/>
                <w:sz w:val="22"/>
                <w:lang w:eastAsia="fr-BE"/>
              </w:rPr>
            </w:pPr>
            <w:r w:rsidRPr="00397898">
              <w:rPr>
                <w:rFonts w:eastAsia="Times New Roman" w:cs="Times New Roman"/>
                <w:b/>
                <w:bCs/>
                <w:sz w:val="22"/>
                <w:lang w:eastAsia="fr-BE"/>
              </w:rPr>
              <w:t>25,8%</w:t>
            </w:r>
          </w:p>
        </w:tc>
        <w:tc>
          <w:tcPr>
            <w:tcW w:w="0" w:type="auto"/>
            <w:tcBorders>
              <w:top w:val="nil"/>
              <w:left w:val="nil"/>
              <w:bottom w:val="nil"/>
              <w:right w:val="nil"/>
            </w:tcBorders>
            <w:shd w:val="clear" w:color="auto" w:fill="auto"/>
            <w:noWrap/>
            <w:vAlign w:val="center"/>
            <w:hideMark/>
          </w:tcPr>
          <w:p w14:paraId="4BB41C51" w14:textId="77777777" w:rsidR="008973A5" w:rsidRPr="00397898" w:rsidRDefault="008973A5" w:rsidP="008973A5">
            <w:pPr>
              <w:jc w:val="center"/>
              <w:rPr>
                <w:rFonts w:eastAsia="Times New Roman" w:cs="Times New Roman"/>
                <w:sz w:val="22"/>
                <w:lang w:eastAsia="fr-BE"/>
              </w:rPr>
            </w:pPr>
            <w:r w:rsidRPr="00397898">
              <w:rPr>
                <w:rFonts w:eastAsia="Times New Roman" w:cs="Times New Roman"/>
                <w:sz w:val="22"/>
                <w:lang w:eastAsia="fr-BE"/>
              </w:rPr>
              <w:t xml:space="preserve">(57.82, </w:t>
            </w:r>
            <w:proofErr w:type="spellStart"/>
            <w:r w:rsidRPr="00397898">
              <w:rPr>
                <w:rFonts w:eastAsia="Times New Roman" w:cs="Times New Roman"/>
                <w:sz w:val="22"/>
                <w:lang w:eastAsia="fr-BE"/>
              </w:rPr>
              <w:t>df</w:t>
            </w:r>
            <w:proofErr w:type="spellEnd"/>
            <w:r w:rsidRPr="00397898">
              <w:rPr>
                <w:rFonts w:eastAsia="Times New Roman" w:cs="Times New Roman"/>
                <w:sz w:val="22"/>
                <w:lang w:eastAsia="fr-BE"/>
              </w:rPr>
              <w:t xml:space="preserve"> = 3)****</w:t>
            </w:r>
          </w:p>
        </w:tc>
      </w:tr>
      <w:tr w:rsidR="008973A5" w:rsidRPr="00397898" w14:paraId="66101B34" w14:textId="77777777" w:rsidTr="008973A5">
        <w:trPr>
          <w:trHeight w:val="315"/>
          <w:jc w:val="center"/>
        </w:trPr>
        <w:tc>
          <w:tcPr>
            <w:tcW w:w="0" w:type="auto"/>
            <w:tcBorders>
              <w:top w:val="nil"/>
              <w:left w:val="nil"/>
              <w:bottom w:val="nil"/>
              <w:right w:val="nil"/>
            </w:tcBorders>
            <w:shd w:val="clear" w:color="auto" w:fill="auto"/>
            <w:noWrap/>
            <w:vAlign w:val="center"/>
            <w:hideMark/>
          </w:tcPr>
          <w:p w14:paraId="741CDAE6" w14:textId="77777777" w:rsidR="008973A5" w:rsidRPr="00397898" w:rsidRDefault="008973A5" w:rsidP="008973A5">
            <w:pPr>
              <w:jc w:val="left"/>
              <w:rPr>
                <w:rFonts w:eastAsia="Times New Roman" w:cs="Times New Roman"/>
                <w:sz w:val="22"/>
                <w:lang w:eastAsia="fr-BE"/>
              </w:rPr>
            </w:pPr>
            <w:r w:rsidRPr="00397898">
              <w:rPr>
                <w:rFonts w:eastAsia="Times New Roman" w:cs="Times New Roman"/>
                <w:sz w:val="22"/>
                <w:lang w:eastAsia="fr-BE"/>
              </w:rPr>
              <w:t>Institutional</w:t>
            </w:r>
          </w:p>
        </w:tc>
        <w:tc>
          <w:tcPr>
            <w:tcW w:w="0" w:type="auto"/>
            <w:tcBorders>
              <w:top w:val="nil"/>
              <w:left w:val="nil"/>
              <w:bottom w:val="nil"/>
              <w:right w:val="nil"/>
            </w:tcBorders>
            <w:shd w:val="clear" w:color="auto" w:fill="auto"/>
            <w:noWrap/>
            <w:vAlign w:val="center"/>
            <w:hideMark/>
          </w:tcPr>
          <w:p w14:paraId="1206B1C7" w14:textId="77777777" w:rsidR="008973A5" w:rsidRPr="00397898" w:rsidRDefault="008973A5" w:rsidP="008973A5">
            <w:pPr>
              <w:jc w:val="center"/>
              <w:rPr>
                <w:rFonts w:eastAsia="Times New Roman" w:cs="Times New Roman"/>
                <w:sz w:val="22"/>
                <w:lang w:eastAsia="fr-BE"/>
              </w:rPr>
            </w:pPr>
            <w:r w:rsidRPr="00397898">
              <w:rPr>
                <w:rFonts w:eastAsia="Times New Roman" w:cs="Times New Roman"/>
                <w:sz w:val="22"/>
                <w:lang w:eastAsia="fr-BE"/>
              </w:rPr>
              <w:t>56,1%</w:t>
            </w:r>
          </w:p>
        </w:tc>
        <w:tc>
          <w:tcPr>
            <w:tcW w:w="0" w:type="auto"/>
            <w:tcBorders>
              <w:top w:val="nil"/>
              <w:left w:val="nil"/>
              <w:bottom w:val="nil"/>
              <w:right w:val="nil"/>
            </w:tcBorders>
            <w:shd w:val="clear" w:color="auto" w:fill="auto"/>
            <w:noWrap/>
            <w:vAlign w:val="center"/>
            <w:hideMark/>
          </w:tcPr>
          <w:p w14:paraId="25DEDB76" w14:textId="77777777" w:rsidR="008973A5" w:rsidRPr="00397898" w:rsidRDefault="008973A5" w:rsidP="008973A5">
            <w:pPr>
              <w:jc w:val="center"/>
              <w:rPr>
                <w:rFonts w:eastAsia="Times New Roman" w:cs="Times New Roman"/>
                <w:b/>
                <w:bCs/>
                <w:sz w:val="22"/>
                <w:lang w:eastAsia="fr-BE"/>
              </w:rPr>
            </w:pPr>
            <w:r w:rsidRPr="00397898">
              <w:rPr>
                <w:rFonts w:eastAsia="Times New Roman" w:cs="Times New Roman"/>
                <w:b/>
                <w:bCs/>
                <w:sz w:val="22"/>
                <w:lang w:eastAsia="fr-BE"/>
              </w:rPr>
              <w:t>68,6%</w:t>
            </w:r>
          </w:p>
        </w:tc>
        <w:tc>
          <w:tcPr>
            <w:tcW w:w="0" w:type="auto"/>
            <w:tcBorders>
              <w:top w:val="nil"/>
              <w:left w:val="nil"/>
              <w:bottom w:val="nil"/>
              <w:right w:val="nil"/>
            </w:tcBorders>
            <w:shd w:val="clear" w:color="auto" w:fill="auto"/>
            <w:noWrap/>
            <w:vAlign w:val="center"/>
            <w:hideMark/>
          </w:tcPr>
          <w:p w14:paraId="7196123C" w14:textId="77777777" w:rsidR="008973A5" w:rsidRPr="00397898" w:rsidRDefault="008973A5" w:rsidP="008973A5">
            <w:pPr>
              <w:jc w:val="center"/>
              <w:rPr>
                <w:rFonts w:eastAsia="Times New Roman" w:cs="Times New Roman"/>
                <w:sz w:val="22"/>
                <w:lang w:eastAsia="fr-BE"/>
              </w:rPr>
            </w:pPr>
            <w:r w:rsidRPr="00397898">
              <w:rPr>
                <w:rFonts w:eastAsia="Times New Roman" w:cs="Times New Roman"/>
                <w:sz w:val="22"/>
                <w:lang w:eastAsia="fr-BE"/>
              </w:rPr>
              <w:t>48,5%</w:t>
            </w:r>
          </w:p>
        </w:tc>
        <w:tc>
          <w:tcPr>
            <w:tcW w:w="0" w:type="auto"/>
            <w:tcBorders>
              <w:top w:val="nil"/>
              <w:left w:val="nil"/>
              <w:bottom w:val="nil"/>
              <w:right w:val="nil"/>
            </w:tcBorders>
            <w:shd w:val="clear" w:color="auto" w:fill="auto"/>
            <w:noWrap/>
            <w:vAlign w:val="center"/>
            <w:hideMark/>
          </w:tcPr>
          <w:p w14:paraId="254675DE" w14:textId="77777777" w:rsidR="008973A5" w:rsidRPr="00397898" w:rsidRDefault="008973A5" w:rsidP="008973A5">
            <w:pPr>
              <w:jc w:val="center"/>
              <w:rPr>
                <w:rFonts w:eastAsia="Times New Roman" w:cs="Times New Roman"/>
                <w:b/>
                <w:bCs/>
                <w:sz w:val="22"/>
                <w:lang w:eastAsia="fr-BE"/>
              </w:rPr>
            </w:pPr>
            <w:r w:rsidRPr="00397898">
              <w:rPr>
                <w:rFonts w:eastAsia="Times New Roman" w:cs="Times New Roman"/>
                <w:b/>
                <w:bCs/>
                <w:sz w:val="22"/>
                <w:lang w:eastAsia="fr-BE"/>
              </w:rPr>
              <w:t>68,4%</w:t>
            </w:r>
          </w:p>
        </w:tc>
        <w:tc>
          <w:tcPr>
            <w:tcW w:w="0" w:type="auto"/>
            <w:tcBorders>
              <w:top w:val="nil"/>
              <w:left w:val="nil"/>
              <w:bottom w:val="nil"/>
              <w:right w:val="nil"/>
            </w:tcBorders>
            <w:shd w:val="clear" w:color="auto" w:fill="auto"/>
            <w:noWrap/>
            <w:vAlign w:val="center"/>
            <w:hideMark/>
          </w:tcPr>
          <w:p w14:paraId="1B24990C" w14:textId="77777777" w:rsidR="008973A5" w:rsidRPr="00397898" w:rsidRDefault="008973A5" w:rsidP="008973A5">
            <w:pPr>
              <w:jc w:val="center"/>
              <w:rPr>
                <w:rFonts w:eastAsia="Times New Roman" w:cs="Times New Roman"/>
                <w:sz w:val="22"/>
                <w:lang w:eastAsia="fr-BE"/>
              </w:rPr>
            </w:pPr>
            <w:r w:rsidRPr="00397898">
              <w:rPr>
                <w:rFonts w:eastAsia="Times New Roman" w:cs="Times New Roman"/>
                <w:sz w:val="22"/>
                <w:lang w:eastAsia="fr-BE"/>
              </w:rPr>
              <w:t xml:space="preserve">(19.274, </w:t>
            </w:r>
            <w:proofErr w:type="spellStart"/>
            <w:r w:rsidRPr="00397898">
              <w:rPr>
                <w:rFonts w:eastAsia="Times New Roman" w:cs="Times New Roman"/>
                <w:sz w:val="22"/>
                <w:lang w:eastAsia="fr-BE"/>
              </w:rPr>
              <w:t>df</w:t>
            </w:r>
            <w:proofErr w:type="spellEnd"/>
            <w:r w:rsidRPr="00397898">
              <w:rPr>
                <w:rFonts w:eastAsia="Times New Roman" w:cs="Times New Roman"/>
                <w:sz w:val="22"/>
                <w:lang w:eastAsia="fr-BE"/>
              </w:rPr>
              <w:t xml:space="preserve"> = 3) ****</w:t>
            </w:r>
          </w:p>
        </w:tc>
      </w:tr>
      <w:tr w:rsidR="008973A5" w:rsidRPr="00397898" w14:paraId="4CE4576D" w14:textId="77777777" w:rsidTr="008973A5">
        <w:trPr>
          <w:trHeight w:val="315"/>
          <w:jc w:val="center"/>
        </w:trPr>
        <w:tc>
          <w:tcPr>
            <w:tcW w:w="0" w:type="auto"/>
            <w:tcBorders>
              <w:top w:val="nil"/>
              <w:left w:val="nil"/>
              <w:bottom w:val="nil"/>
              <w:right w:val="nil"/>
            </w:tcBorders>
            <w:shd w:val="clear" w:color="auto" w:fill="auto"/>
            <w:noWrap/>
            <w:vAlign w:val="center"/>
            <w:hideMark/>
          </w:tcPr>
          <w:p w14:paraId="12F07C6D" w14:textId="77777777" w:rsidR="008973A5" w:rsidRPr="00397898" w:rsidRDefault="008973A5" w:rsidP="008973A5">
            <w:pPr>
              <w:jc w:val="left"/>
              <w:rPr>
                <w:rFonts w:eastAsia="Times New Roman" w:cs="Times New Roman"/>
                <w:sz w:val="22"/>
                <w:lang w:eastAsia="fr-BE"/>
              </w:rPr>
            </w:pPr>
            <w:r w:rsidRPr="00397898">
              <w:rPr>
                <w:rFonts w:eastAsia="Times New Roman" w:cs="Times New Roman"/>
                <w:sz w:val="22"/>
                <w:lang w:eastAsia="fr-BE"/>
              </w:rPr>
              <w:t>Identity</w:t>
            </w:r>
          </w:p>
        </w:tc>
        <w:tc>
          <w:tcPr>
            <w:tcW w:w="0" w:type="auto"/>
            <w:tcBorders>
              <w:top w:val="nil"/>
              <w:left w:val="nil"/>
              <w:bottom w:val="nil"/>
              <w:right w:val="nil"/>
            </w:tcBorders>
            <w:shd w:val="clear" w:color="auto" w:fill="auto"/>
            <w:noWrap/>
            <w:vAlign w:val="center"/>
            <w:hideMark/>
          </w:tcPr>
          <w:p w14:paraId="2EE20F9B" w14:textId="77777777" w:rsidR="008973A5" w:rsidRPr="00397898" w:rsidRDefault="008973A5" w:rsidP="008973A5">
            <w:pPr>
              <w:jc w:val="center"/>
              <w:rPr>
                <w:rFonts w:eastAsia="Times New Roman" w:cs="Times New Roman"/>
                <w:b/>
                <w:bCs/>
                <w:sz w:val="22"/>
                <w:lang w:eastAsia="fr-BE"/>
              </w:rPr>
            </w:pPr>
            <w:r w:rsidRPr="00397898">
              <w:rPr>
                <w:rFonts w:eastAsia="Times New Roman" w:cs="Times New Roman"/>
                <w:b/>
                <w:bCs/>
                <w:sz w:val="22"/>
                <w:lang w:eastAsia="fr-BE"/>
              </w:rPr>
              <w:t>51,1%</w:t>
            </w:r>
          </w:p>
        </w:tc>
        <w:tc>
          <w:tcPr>
            <w:tcW w:w="0" w:type="auto"/>
            <w:tcBorders>
              <w:top w:val="nil"/>
              <w:left w:val="nil"/>
              <w:bottom w:val="nil"/>
              <w:right w:val="nil"/>
            </w:tcBorders>
            <w:shd w:val="clear" w:color="auto" w:fill="auto"/>
            <w:noWrap/>
            <w:vAlign w:val="center"/>
            <w:hideMark/>
          </w:tcPr>
          <w:p w14:paraId="317D7504" w14:textId="77777777" w:rsidR="008973A5" w:rsidRPr="00397898" w:rsidRDefault="008973A5" w:rsidP="008973A5">
            <w:pPr>
              <w:jc w:val="center"/>
              <w:rPr>
                <w:rFonts w:eastAsia="Times New Roman" w:cs="Times New Roman"/>
                <w:sz w:val="22"/>
                <w:lang w:eastAsia="fr-BE"/>
              </w:rPr>
            </w:pPr>
            <w:r w:rsidRPr="00397898">
              <w:rPr>
                <w:rFonts w:eastAsia="Times New Roman" w:cs="Times New Roman"/>
                <w:sz w:val="22"/>
                <w:lang w:eastAsia="fr-BE"/>
              </w:rPr>
              <w:t>32,1%</w:t>
            </w:r>
          </w:p>
        </w:tc>
        <w:tc>
          <w:tcPr>
            <w:tcW w:w="0" w:type="auto"/>
            <w:tcBorders>
              <w:top w:val="nil"/>
              <w:left w:val="nil"/>
              <w:bottom w:val="nil"/>
              <w:right w:val="nil"/>
            </w:tcBorders>
            <w:shd w:val="clear" w:color="auto" w:fill="auto"/>
            <w:noWrap/>
            <w:vAlign w:val="center"/>
            <w:hideMark/>
          </w:tcPr>
          <w:p w14:paraId="34FEEDC6" w14:textId="77777777" w:rsidR="008973A5" w:rsidRPr="00397898" w:rsidRDefault="008973A5" w:rsidP="008973A5">
            <w:pPr>
              <w:jc w:val="center"/>
              <w:rPr>
                <w:rFonts w:eastAsia="Times New Roman" w:cs="Times New Roman"/>
                <w:sz w:val="22"/>
                <w:lang w:eastAsia="fr-BE"/>
              </w:rPr>
            </w:pPr>
            <w:r w:rsidRPr="00397898">
              <w:rPr>
                <w:rFonts w:eastAsia="Times New Roman" w:cs="Times New Roman"/>
                <w:sz w:val="22"/>
                <w:lang w:eastAsia="fr-BE"/>
              </w:rPr>
              <w:t>21,5%</w:t>
            </w:r>
          </w:p>
        </w:tc>
        <w:tc>
          <w:tcPr>
            <w:tcW w:w="0" w:type="auto"/>
            <w:tcBorders>
              <w:top w:val="nil"/>
              <w:left w:val="nil"/>
              <w:bottom w:val="nil"/>
              <w:right w:val="nil"/>
            </w:tcBorders>
            <w:shd w:val="clear" w:color="auto" w:fill="auto"/>
            <w:noWrap/>
            <w:vAlign w:val="center"/>
            <w:hideMark/>
          </w:tcPr>
          <w:p w14:paraId="32F49E2C" w14:textId="77777777" w:rsidR="008973A5" w:rsidRPr="00397898" w:rsidRDefault="008973A5" w:rsidP="008973A5">
            <w:pPr>
              <w:jc w:val="center"/>
              <w:rPr>
                <w:rFonts w:eastAsia="Times New Roman" w:cs="Times New Roman"/>
                <w:sz w:val="22"/>
                <w:lang w:eastAsia="fr-BE"/>
              </w:rPr>
            </w:pPr>
            <w:r w:rsidRPr="00397898">
              <w:rPr>
                <w:rFonts w:eastAsia="Times New Roman" w:cs="Times New Roman"/>
                <w:sz w:val="22"/>
                <w:lang w:eastAsia="fr-BE"/>
              </w:rPr>
              <w:t>25,2%</w:t>
            </w:r>
          </w:p>
        </w:tc>
        <w:tc>
          <w:tcPr>
            <w:tcW w:w="0" w:type="auto"/>
            <w:tcBorders>
              <w:top w:val="nil"/>
              <w:left w:val="nil"/>
              <w:bottom w:val="nil"/>
              <w:right w:val="nil"/>
            </w:tcBorders>
            <w:shd w:val="clear" w:color="auto" w:fill="auto"/>
            <w:noWrap/>
            <w:vAlign w:val="center"/>
            <w:hideMark/>
          </w:tcPr>
          <w:p w14:paraId="6D64BE45" w14:textId="77777777" w:rsidR="008973A5" w:rsidRPr="00397898" w:rsidRDefault="008973A5" w:rsidP="008973A5">
            <w:pPr>
              <w:jc w:val="center"/>
              <w:rPr>
                <w:rFonts w:eastAsia="Times New Roman" w:cs="Times New Roman"/>
                <w:sz w:val="22"/>
                <w:lang w:eastAsia="fr-BE"/>
              </w:rPr>
            </w:pPr>
            <w:r w:rsidRPr="00397898">
              <w:rPr>
                <w:rFonts w:eastAsia="Times New Roman" w:cs="Times New Roman"/>
                <w:sz w:val="22"/>
                <w:lang w:eastAsia="fr-BE"/>
              </w:rPr>
              <w:t xml:space="preserve">(34.99, </w:t>
            </w:r>
            <w:proofErr w:type="spellStart"/>
            <w:r w:rsidRPr="00397898">
              <w:rPr>
                <w:rFonts w:eastAsia="Times New Roman" w:cs="Times New Roman"/>
                <w:sz w:val="22"/>
                <w:lang w:eastAsia="fr-BE"/>
              </w:rPr>
              <w:t>df</w:t>
            </w:r>
            <w:proofErr w:type="spellEnd"/>
            <w:r w:rsidRPr="00397898">
              <w:rPr>
                <w:rFonts w:eastAsia="Times New Roman" w:cs="Times New Roman"/>
                <w:sz w:val="22"/>
                <w:lang w:eastAsia="fr-BE"/>
              </w:rPr>
              <w:t xml:space="preserve"> = 3) ****</w:t>
            </w:r>
          </w:p>
        </w:tc>
      </w:tr>
      <w:tr w:rsidR="008973A5" w:rsidRPr="00397898" w14:paraId="6D422F37" w14:textId="77777777" w:rsidTr="008973A5">
        <w:trPr>
          <w:trHeight w:val="315"/>
          <w:jc w:val="center"/>
        </w:trPr>
        <w:tc>
          <w:tcPr>
            <w:tcW w:w="0" w:type="auto"/>
            <w:tcBorders>
              <w:top w:val="nil"/>
              <w:left w:val="nil"/>
              <w:bottom w:val="nil"/>
              <w:right w:val="nil"/>
            </w:tcBorders>
            <w:shd w:val="clear" w:color="auto" w:fill="auto"/>
            <w:noWrap/>
            <w:vAlign w:val="center"/>
            <w:hideMark/>
          </w:tcPr>
          <w:p w14:paraId="6EFABBE6" w14:textId="77777777" w:rsidR="008973A5" w:rsidRPr="00397898" w:rsidRDefault="008973A5" w:rsidP="008973A5">
            <w:pPr>
              <w:jc w:val="left"/>
              <w:rPr>
                <w:rFonts w:eastAsia="Times New Roman" w:cs="Times New Roman"/>
                <w:sz w:val="22"/>
                <w:lang w:eastAsia="fr-BE"/>
              </w:rPr>
            </w:pPr>
            <w:r w:rsidRPr="00397898">
              <w:rPr>
                <w:rFonts w:eastAsia="Times New Roman" w:cs="Times New Roman"/>
                <w:sz w:val="22"/>
                <w:lang w:eastAsia="fr-BE"/>
              </w:rPr>
              <w:t>Linguistic</w:t>
            </w:r>
          </w:p>
        </w:tc>
        <w:tc>
          <w:tcPr>
            <w:tcW w:w="0" w:type="auto"/>
            <w:tcBorders>
              <w:top w:val="nil"/>
              <w:left w:val="nil"/>
              <w:bottom w:val="nil"/>
              <w:right w:val="nil"/>
            </w:tcBorders>
            <w:shd w:val="clear" w:color="auto" w:fill="auto"/>
            <w:noWrap/>
            <w:vAlign w:val="center"/>
            <w:hideMark/>
          </w:tcPr>
          <w:p w14:paraId="24075573" w14:textId="77777777" w:rsidR="008973A5" w:rsidRPr="00397898" w:rsidRDefault="008973A5" w:rsidP="008973A5">
            <w:pPr>
              <w:jc w:val="center"/>
              <w:rPr>
                <w:rFonts w:eastAsia="Times New Roman" w:cs="Times New Roman"/>
                <w:b/>
                <w:bCs/>
                <w:sz w:val="22"/>
                <w:lang w:eastAsia="fr-BE"/>
              </w:rPr>
            </w:pPr>
            <w:r w:rsidRPr="00397898">
              <w:rPr>
                <w:rFonts w:eastAsia="Times New Roman" w:cs="Times New Roman"/>
                <w:b/>
                <w:bCs/>
                <w:sz w:val="22"/>
                <w:lang w:eastAsia="fr-BE"/>
              </w:rPr>
              <w:t>7,2%</w:t>
            </w:r>
          </w:p>
        </w:tc>
        <w:tc>
          <w:tcPr>
            <w:tcW w:w="0" w:type="auto"/>
            <w:tcBorders>
              <w:top w:val="nil"/>
              <w:left w:val="nil"/>
              <w:bottom w:val="nil"/>
              <w:right w:val="nil"/>
            </w:tcBorders>
            <w:shd w:val="clear" w:color="auto" w:fill="auto"/>
            <w:noWrap/>
            <w:vAlign w:val="center"/>
            <w:hideMark/>
          </w:tcPr>
          <w:p w14:paraId="4865F006" w14:textId="77777777" w:rsidR="008973A5" w:rsidRPr="00397898" w:rsidRDefault="008973A5" w:rsidP="008973A5">
            <w:pPr>
              <w:jc w:val="center"/>
              <w:rPr>
                <w:rFonts w:eastAsia="Times New Roman" w:cs="Times New Roman"/>
                <w:sz w:val="22"/>
                <w:lang w:eastAsia="fr-BE"/>
              </w:rPr>
            </w:pPr>
            <w:r w:rsidRPr="00397898">
              <w:rPr>
                <w:rFonts w:eastAsia="Times New Roman" w:cs="Times New Roman"/>
                <w:sz w:val="22"/>
                <w:lang w:eastAsia="fr-BE"/>
              </w:rPr>
              <w:t>3,2%</w:t>
            </w:r>
          </w:p>
        </w:tc>
        <w:tc>
          <w:tcPr>
            <w:tcW w:w="0" w:type="auto"/>
            <w:tcBorders>
              <w:top w:val="nil"/>
              <w:left w:val="nil"/>
              <w:bottom w:val="nil"/>
              <w:right w:val="nil"/>
            </w:tcBorders>
            <w:shd w:val="clear" w:color="auto" w:fill="auto"/>
            <w:noWrap/>
            <w:vAlign w:val="center"/>
            <w:hideMark/>
          </w:tcPr>
          <w:p w14:paraId="09B5E874" w14:textId="77777777" w:rsidR="008973A5" w:rsidRPr="00397898" w:rsidRDefault="008973A5" w:rsidP="008973A5">
            <w:pPr>
              <w:jc w:val="center"/>
              <w:rPr>
                <w:rFonts w:eastAsia="Times New Roman" w:cs="Times New Roman"/>
                <w:sz w:val="22"/>
                <w:lang w:eastAsia="fr-BE"/>
              </w:rPr>
            </w:pPr>
            <w:r w:rsidRPr="00397898">
              <w:rPr>
                <w:rFonts w:eastAsia="Times New Roman" w:cs="Times New Roman"/>
                <w:sz w:val="22"/>
                <w:lang w:eastAsia="fr-BE"/>
              </w:rPr>
              <w:t>4,3%</w:t>
            </w:r>
          </w:p>
        </w:tc>
        <w:tc>
          <w:tcPr>
            <w:tcW w:w="0" w:type="auto"/>
            <w:tcBorders>
              <w:top w:val="nil"/>
              <w:left w:val="nil"/>
              <w:bottom w:val="nil"/>
              <w:right w:val="nil"/>
            </w:tcBorders>
            <w:shd w:val="clear" w:color="auto" w:fill="auto"/>
            <w:noWrap/>
            <w:vAlign w:val="center"/>
            <w:hideMark/>
          </w:tcPr>
          <w:p w14:paraId="22A36E8D" w14:textId="77777777" w:rsidR="008973A5" w:rsidRPr="00397898" w:rsidRDefault="008973A5" w:rsidP="008973A5">
            <w:pPr>
              <w:jc w:val="center"/>
              <w:rPr>
                <w:rFonts w:eastAsia="Times New Roman" w:cs="Times New Roman"/>
                <w:sz w:val="22"/>
                <w:lang w:eastAsia="fr-BE"/>
              </w:rPr>
            </w:pPr>
            <w:r w:rsidRPr="00397898">
              <w:rPr>
                <w:rFonts w:eastAsia="Times New Roman" w:cs="Times New Roman"/>
                <w:sz w:val="22"/>
                <w:lang w:eastAsia="fr-BE"/>
              </w:rPr>
              <w:t>2,6%</w:t>
            </w:r>
          </w:p>
        </w:tc>
        <w:tc>
          <w:tcPr>
            <w:tcW w:w="0" w:type="auto"/>
            <w:tcBorders>
              <w:top w:val="nil"/>
              <w:left w:val="nil"/>
              <w:bottom w:val="nil"/>
              <w:right w:val="nil"/>
            </w:tcBorders>
            <w:shd w:val="clear" w:color="auto" w:fill="auto"/>
            <w:noWrap/>
            <w:vAlign w:val="center"/>
            <w:hideMark/>
          </w:tcPr>
          <w:p w14:paraId="72D4EAD7" w14:textId="77777777" w:rsidR="008973A5" w:rsidRPr="00397898" w:rsidRDefault="008973A5" w:rsidP="008973A5">
            <w:pPr>
              <w:jc w:val="center"/>
              <w:rPr>
                <w:rFonts w:eastAsia="Times New Roman" w:cs="Times New Roman"/>
                <w:sz w:val="22"/>
                <w:lang w:eastAsia="fr-BE"/>
              </w:rPr>
            </w:pPr>
            <w:r w:rsidRPr="00397898">
              <w:rPr>
                <w:rFonts w:eastAsia="Times New Roman" w:cs="Times New Roman"/>
                <w:sz w:val="22"/>
                <w:lang w:eastAsia="fr-BE"/>
              </w:rPr>
              <w:t xml:space="preserve">(4.45, </w:t>
            </w:r>
            <w:proofErr w:type="spellStart"/>
            <w:r w:rsidRPr="00397898">
              <w:rPr>
                <w:rFonts w:eastAsia="Times New Roman" w:cs="Times New Roman"/>
                <w:sz w:val="22"/>
                <w:lang w:eastAsia="fr-BE"/>
              </w:rPr>
              <w:t>df</w:t>
            </w:r>
            <w:proofErr w:type="spellEnd"/>
            <w:r w:rsidRPr="00397898">
              <w:rPr>
                <w:rFonts w:eastAsia="Times New Roman" w:cs="Times New Roman"/>
                <w:sz w:val="22"/>
                <w:lang w:eastAsia="fr-BE"/>
              </w:rPr>
              <w:t xml:space="preserve"> = 3)</w:t>
            </w:r>
          </w:p>
        </w:tc>
      </w:tr>
      <w:tr w:rsidR="008973A5" w:rsidRPr="00397898" w14:paraId="5B91AB16" w14:textId="77777777" w:rsidTr="008973A5">
        <w:trPr>
          <w:trHeight w:val="315"/>
          <w:jc w:val="center"/>
        </w:trPr>
        <w:tc>
          <w:tcPr>
            <w:tcW w:w="0" w:type="auto"/>
            <w:tcBorders>
              <w:top w:val="nil"/>
              <w:left w:val="nil"/>
              <w:right w:val="nil"/>
            </w:tcBorders>
            <w:shd w:val="clear" w:color="auto" w:fill="auto"/>
            <w:noWrap/>
            <w:vAlign w:val="center"/>
            <w:hideMark/>
          </w:tcPr>
          <w:p w14:paraId="1F1A4D97" w14:textId="77777777" w:rsidR="008973A5" w:rsidRPr="00397898" w:rsidRDefault="008973A5" w:rsidP="008973A5">
            <w:pPr>
              <w:jc w:val="left"/>
              <w:rPr>
                <w:rFonts w:eastAsia="Times New Roman" w:cs="Times New Roman"/>
                <w:sz w:val="22"/>
                <w:lang w:eastAsia="fr-BE"/>
              </w:rPr>
            </w:pPr>
            <w:r w:rsidRPr="00397898">
              <w:rPr>
                <w:rFonts w:eastAsia="Times New Roman" w:cs="Times New Roman"/>
                <w:sz w:val="22"/>
                <w:lang w:eastAsia="fr-BE"/>
              </w:rPr>
              <w:lastRenderedPageBreak/>
              <w:t>Organization</w:t>
            </w:r>
          </w:p>
        </w:tc>
        <w:tc>
          <w:tcPr>
            <w:tcW w:w="0" w:type="auto"/>
            <w:tcBorders>
              <w:top w:val="nil"/>
              <w:left w:val="nil"/>
              <w:right w:val="nil"/>
            </w:tcBorders>
            <w:shd w:val="clear" w:color="auto" w:fill="auto"/>
            <w:noWrap/>
            <w:vAlign w:val="center"/>
            <w:hideMark/>
          </w:tcPr>
          <w:p w14:paraId="4F1F5007" w14:textId="77777777" w:rsidR="008973A5" w:rsidRPr="00397898" w:rsidRDefault="008973A5" w:rsidP="008973A5">
            <w:pPr>
              <w:jc w:val="center"/>
              <w:rPr>
                <w:rFonts w:eastAsia="Times New Roman" w:cs="Times New Roman"/>
                <w:sz w:val="22"/>
                <w:lang w:eastAsia="fr-BE"/>
              </w:rPr>
            </w:pPr>
            <w:r w:rsidRPr="00397898">
              <w:rPr>
                <w:rFonts w:eastAsia="Times New Roman" w:cs="Times New Roman"/>
                <w:sz w:val="22"/>
                <w:lang w:eastAsia="fr-BE"/>
              </w:rPr>
              <w:t>61,9%</w:t>
            </w:r>
          </w:p>
        </w:tc>
        <w:tc>
          <w:tcPr>
            <w:tcW w:w="0" w:type="auto"/>
            <w:tcBorders>
              <w:top w:val="nil"/>
              <w:left w:val="nil"/>
              <w:right w:val="nil"/>
            </w:tcBorders>
            <w:shd w:val="clear" w:color="auto" w:fill="auto"/>
            <w:noWrap/>
            <w:vAlign w:val="center"/>
            <w:hideMark/>
          </w:tcPr>
          <w:p w14:paraId="7F4E02E4" w14:textId="77777777" w:rsidR="008973A5" w:rsidRPr="00397898" w:rsidRDefault="008973A5" w:rsidP="008973A5">
            <w:pPr>
              <w:jc w:val="center"/>
              <w:rPr>
                <w:rFonts w:eastAsia="Times New Roman" w:cs="Times New Roman"/>
                <w:b/>
                <w:bCs/>
                <w:sz w:val="22"/>
                <w:lang w:eastAsia="fr-BE"/>
              </w:rPr>
            </w:pPr>
            <w:r w:rsidRPr="00397898">
              <w:rPr>
                <w:rFonts w:eastAsia="Times New Roman" w:cs="Times New Roman"/>
                <w:b/>
                <w:bCs/>
                <w:sz w:val="22"/>
                <w:lang w:eastAsia="fr-BE"/>
              </w:rPr>
              <w:t>66,0%</w:t>
            </w:r>
          </w:p>
        </w:tc>
        <w:tc>
          <w:tcPr>
            <w:tcW w:w="0" w:type="auto"/>
            <w:tcBorders>
              <w:top w:val="nil"/>
              <w:left w:val="nil"/>
              <w:right w:val="nil"/>
            </w:tcBorders>
            <w:shd w:val="clear" w:color="auto" w:fill="auto"/>
            <w:noWrap/>
            <w:vAlign w:val="center"/>
            <w:hideMark/>
          </w:tcPr>
          <w:p w14:paraId="6ED1E9AC" w14:textId="77777777" w:rsidR="008973A5" w:rsidRPr="00397898" w:rsidRDefault="008973A5" w:rsidP="008973A5">
            <w:pPr>
              <w:jc w:val="center"/>
              <w:rPr>
                <w:rFonts w:eastAsia="Times New Roman" w:cs="Times New Roman"/>
                <w:sz w:val="22"/>
                <w:lang w:eastAsia="fr-BE"/>
              </w:rPr>
            </w:pPr>
            <w:r w:rsidRPr="00397898">
              <w:rPr>
                <w:rFonts w:eastAsia="Times New Roman" w:cs="Times New Roman"/>
                <w:sz w:val="22"/>
                <w:lang w:eastAsia="fr-BE"/>
              </w:rPr>
              <w:t>46,6%</w:t>
            </w:r>
          </w:p>
        </w:tc>
        <w:tc>
          <w:tcPr>
            <w:tcW w:w="0" w:type="auto"/>
            <w:tcBorders>
              <w:top w:val="nil"/>
              <w:left w:val="nil"/>
              <w:right w:val="nil"/>
            </w:tcBorders>
            <w:shd w:val="clear" w:color="auto" w:fill="auto"/>
            <w:noWrap/>
            <w:vAlign w:val="center"/>
            <w:hideMark/>
          </w:tcPr>
          <w:p w14:paraId="05FE6DA4" w14:textId="77777777" w:rsidR="008973A5" w:rsidRPr="00397898" w:rsidRDefault="008973A5" w:rsidP="008973A5">
            <w:pPr>
              <w:jc w:val="center"/>
              <w:rPr>
                <w:rFonts w:eastAsia="Times New Roman" w:cs="Times New Roman"/>
                <w:b/>
                <w:bCs/>
                <w:sz w:val="22"/>
                <w:lang w:eastAsia="fr-BE"/>
              </w:rPr>
            </w:pPr>
            <w:r w:rsidRPr="00397898">
              <w:rPr>
                <w:rFonts w:eastAsia="Times New Roman" w:cs="Times New Roman"/>
                <w:b/>
                <w:bCs/>
                <w:sz w:val="22"/>
                <w:lang w:eastAsia="fr-BE"/>
              </w:rPr>
              <w:t>65,8%</w:t>
            </w:r>
          </w:p>
        </w:tc>
        <w:tc>
          <w:tcPr>
            <w:tcW w:w="0" w:type="auto"/>
            <w:tcBorders>
              <w:top w:val="nil"/>
              <w:left w:val="nil"/>
              <w:right w:val="nil"/>
            </w:tcBorders>
            <w:shd w:val="clear" w:color="auto" w:fill="auto"/>
            <w:noWrap/>
            <w:vAlign w:val="center"/>
            <w:hideMark/>
          </w:tcPr>
          <w:p w14:paraId="0CC0CD53" w14:textId="77777777" w:rsidR="008973A5" w:rsidRPr="00397898" w:rsidRDefault="008973A5" w:rsidP="008973A5">
            <w:pPr>
              <w:jc w:val="center"/>
              <w:rPr>
                <w:rFonts w:eastAsia="Times New Roman" w:cs="Times New Roman"/>
                <w:sz w:val="22"/>
                <w:lang w:eastAsia="fr-BE"/>
              </w:rPr>
            </w:pPr>
            <w:r w:rsidRPr="00397898">
              <w:rPr>
                <w:rFonts w:eastAsia="Times New Roman" w:cs="Times New Roman"/>
                <w:sz w:val="22"/>
                <w:lang w:eastAsia="fr-BE"/>
              </w:rPr>
              <w:t xml:space="preserve">(16.866, </w:t>
            </w:r>
            <w:proofErr w:type="spellStart"/>
            <w:r w:rsidRPr="00397898">
              <w:rPr>
                <w:rFonts w:eastAsia="Times New Roman" w:cs="Times New Roman"/>
                <w:sz w:val="22"/>
                <w:lang w:eastAsia="fr-BE"/>
              </w:rPr>
              <w:t>df</w:t>
            </w:r>
            <w:proofErr w:type="spellEnd"/>
            <w:r w:rsidRPr="00397898">
              <w:rPr>
                <w:rFonts w:eastAsia="Times New Roman" w:cs="Times New Roman"/>
                <w:sz w:val="22"/>
                <w:lang w:eastAsia="fr-BE"/>
              </w:rPr>
              <w:t xml:space="preserve"> = 3) ****</w:t>
            </w:r>
          </w:p>
        </w:tc>
      </w:tr>
      <w:tr w:rsidR="008973A5" w:rsidRPr="00397898" w14:paraId="09CDA262" w14:textId="77777777" w:rsidTr="008973A5">
        <w:trPr>
          <w:trHeight w:val="315"/>
          <w:jc w:val="center"/>
        </w:trPr>
        <w:tc>
          <w:tcPr>
            <w:tcW w:w="0" w:type="auto"/>
            <w:tcBorders>
              <w:top w:val="nil"/>
              <w:left w:val="nil"/>
              <w:bottom w:val="single" w:sz="4" w:space="0" w:color="auto"/>
              <w:right w:val="nil"/>
            </w:tcBorders>
            <w:shd w:val="clear" w:color="auto" w:fill="auto"/>
            <w:noWrap/>
            <w:vAlign w:val="center"/>
            <w:hideMark/>
          </w:tcPr>
          <w:p w14:paraId="7E5D6532" w14:textId="77777777" w:rsidR="008973A5" w:rsidRPr="00397898" w:rsidRDefault="008973A5" w:rsidP="008973A5">
            <w:pPr>
              <w:jc w:val="left"/>
              <w:rPr>
                <w:rFonts w:eastAsia="Times New Roman" w:cs="Times New Roman"/>
                <w:sz w:val="22"/>
                <w:lang w:eastAsia="fr-BE"/>
              </w:rPr>
            </w:pPr>
            <w:r w:rsidRPr="00397898">
              <w:rPr>
                <w:rFonts w:eastAsia="Times New Roman" w:cs="Times New Roman"/>
                <w:sz w:val="22"/>
                <w:lang w:eastAsia="fr-BE"/>
              </w:rPr>
              <w:t>Dynamic</w:t>
            </w:r>
          </w:p>
        </w:tc>
        <w:tc>
          <w:tcPr>
            <w:tcW w:w="0" w:type="auto"/>
            <w:tcBorders>
              <w:top w:val="nil"/>
              <w:left w:val="nil"/>
              <w:bottom w:val="single" w:sz="4" w:space="0" w:color="auto"/>
              <w:right w:val="nil"/>
            </w:tcBorders>
            <w:shd w:val="clear" w:color="auto" w:fill="auto"/>
            <w:noWrap/>
            <w:vAlign w:val="center"/>
            <w:hideMark/>
          </w:tcPr>
          <w:p w14:paraId="6000392E" w14:textId="77777777" w:rsidR="008973A5" w:rsidRPr="00397898" w:rsidRDefault="008973A5" w:rsidP="008973A5">
            <w:pPr>
              <w:jc w:val="center"/>
              <w:rPr>
                <w:rFonts w:eastAsia="Times New Roman" w:cs="Times New Roman"/>
                <w:b/>
                <w:bCs/>
                <w:sz w:val="22"/>
                <w:lang w:eastAsia="fr-BE"/>
              </w:rPr>
            </w:pPr>
            <w:r w:rsidRPr="00397898">
              <w:rPr>
                <w:rFonts w:eastAsia="Times New Roman" w:cs="Times New Roman"/>
                <w:b/>
                <w:bCs/>
                <w:sz w:val="22"/>
                <w:lang w:eastAsia="fr-BE"/>
              </w:rPr>
              <w:t>40,3%</w:t>
            </w:r>
          </w:p>
        </w:tc>
        <w:tc>
          <w:tcPr>
            <w:tcW w:w="0" w:type="auto"/>
            <w:tcBorders>
              <w:top w:val="nil"/>
              <w:left w:val="nil"/>
              <w:bottom w:val="single" w:sz="4" w:space="0" w:color="auto"/>
              <w:right w:val="nil"/>
            </w:tcBorders>
            <w:shd w:val="clear" w:color="auto" w:fill="auto"/>
            <w:noWrap/>
            <w:vAlign w:val="center"/>
            <w:hideMark/>
          </w:tcPr>
          <w:p w14:paraId="039E8A08" w14:textId="77777777" w:rsidR="008973A5" w:rsidRPr="00397898" w:rsidRDefault="008973A5" w:rsidP="008973A5">
            <w:pPr>
              <w:jc w:val="center"/>
              <w:rPr>
                <w:rFonts w:eastAsia="Times New Roman" w:cs="Times New Roman"/>
                <w:sz w:val="22"/>
                <w:lang w:eastAsia="fr-BE"/>
              </w:rPr>
            </w:pPr>
            <w:r w:rsidRPr="00397898">
              <w:rPr>
                <w:rFonts w:eastAsia="Times New Roman" w:cs="Times New Roman"/>
                <w:sz w:val="22"/>
                <w:lang w:eastAsia="fr-BE"/>
              </w:rPr>
              <w:t>19,9%</w:t>
            </w:r>
          </w:p>
        </w:tc>
        <w:tc>
          <w:tcPr>
            <w:tcW w:w="0" w:type="auto"/>
            <w:tcBorders>
              <w:top w:val="nil"/>
              <w:left w:val="nil"/>
              <w:bottom w:val="single" w:sz="4" w:space="0" w:color="auto"/>
              <w:right w:val="nil"/>
            </w:tcBorders>
            <w:shd w:val="clear" w:color="auto" w:fill="auto"/>
            <w:noWrap/>
            <w:vAlign w:val="center"/>
            <w:hideMark/>
          </w:tcPr>
          <w:p w14:paraId="74221318" w14:textId="77777777" w:rsidR="008973A5" w:rsidRPr="00397898" w:rsidRDefault="008973A5" w:rsidP="008973A5">
            <w:pPr>
              <w:jc w:val="center"/>
              <w:rPr>
                <w:rFonts w:eastAsia="Times New Roman" w:cs="Times New Roman"/>
                <w:sz w:val="22"/>
                <w:lang w:eastAsia="fr-BE"/>
              </w:rPr>
            </w:pPr>
            <w:r w:rsidRPr="00397898">
              <w:rPr>
                <w:rFonts w:eastAsia="Times New Roman" w:cs="Times New Roman"/>
                <w:sz w:val="22"/>
                <w:lang w:eastAsia="fr-BE"/>
              </w:rPr>
              <w:t>22,7%</w:t>
            </w:r>
          </w:p>
        </w:tc>
        <w:tc>
          <w:tcPr>
            <w:tcW w:w="0" w:type="auto"/>
            <w:tcBorders>
              <w:top w:val="nil"/>
              <w:left w:val="nil"/>
              <w:bottom w:val="single" w:sz="4" w:space="0" w:color="auto"/>
              <w:right w:val="nil"/>
            </w:tcBorders>
            <w:shd w:val="clear" w:color="auto" w:fill="auto"/>
            <w:noWrap/>
            <w:vAlign w:val="center"/>
            <w:hideMark/>
          </w:tcPr>
          <w:p w14:paraId="5A4376C7" w14:textId="77777777" w:rsidR="008973A5" w:rsidRPr="00397898" w:rsidRDefault="008973A5" w:rsidP="008973A5">
            <w:pPr>
              <w:jc w:val="center"/>
              <w:rPr>
                <w:rFonts w:eastAsia="Times New Roman" w:cs="Times New Roman"/>
                <w:sz w:val="22"/>
                <w:lang w:eastAsia="fr-BE"/>
              </w:rPr>
            </w:pPr>
            <w:r w:rsidRPr="00397898">
              <w:rPr>
                <w:rFonts w:eastAsia="Times New Roman" w:cs="Times New Roman"/>
                <w:sz w:val="22"/>
                <w:lang w:eastAsia="fr-BE"/>
              </w:rPr>
              <w:t>18,7%</w:t>
            </w:r>
          </w:p>
        </w:tc>
        <w:tc>
          <w:tcPr>
            <w:tcW w:w="0" w:type="auto"/>
            <w:tcBorders>
              <w:top w:val="nil"/>
              <w:left w:val="nil"/>
              <w:bottom w:val="single" w:sz="4" w:space="0" w:color="auto"/>
              <w:right w:val="nil"/>
            </w:tcBorders>
            <w:shd w:val="clear" w:color="auto" w:fill="auto"/>
            <w:noWrap/>
            <w:vAlign w:val="center"/>
            <w:hideMark/>
          </w:tcPr>
          <w:p w14:paraId="6930A242" w14:textId="77777777" w:rsidR="008973A5" w:rsidRPr="00397898" w:rsidRDefault="008973A5" w:rsidP="008973A5">
            <w:pPr>
              <w:jc w:val="center"/>
              <w:rPr>
                <w:rFonts w:eastAsia="Times New Roman" w:cs="Times New Roman"/>
                <w:sz w:val="22"/>
                <w:lang w:eastAsia="fr-BE"/>
              </w:rPr>
            </w:pPr>
            <w:r w:rsidRPr="00397898">
              <w:rPr>
                <w:rFonts w:eastAsia="Times New Roman" w:cs="Times New Roman"/>
                <w:sz w:val="22"/>
                <w:lang w:eastAsia="fr-BE"/>
              </w:rPr>
              <w:t xml:space="preserve">(23.27, </w:t>
            </w:r>
            <w:proofErr w:type="spellStart"/>
            <w:r w:rsidRPr="00397898">
              <w:rPr>
                <w:rFonts w:eastAsia="Times New Roman" w:cs="Times New Roman"/>
                <w:sz w:val="22"/>
                <w:lang w:eastAsia="fr-BE"/>
              </w:rPr>
              <w:t>df</w:t>
            </w:r>
            <w:proofErr w:type="spellEnd"/>
            <w:r w:rsidRPr="00397898">
              <w:rPr>
                <w:rFonts w:eastAsia="Times New Roman" w:cs="Times New Roman"/>
                <w:sz w:val="22"/>
                <w:lang w:eastAsia="fr-BE"/>
              </w:rPr>
              <w:t xml:space="preserve"> = 3) ****</w:t>
            </w:r>
          </w:p>
        </w:tc>
      </w:tr>
      <w:tr w:rsidR="008973A5" w:rsidRPr="00397898" w14:paraId="680D5F8E" w14:textId="77777777" w:rsidTr="008973A5">
        <w:trPr>
          <w:trHeight w:val="315"/>
          <w:jc w:val="center"/>
        </w:trPr>
        <w:tc>
          <w:tcPr>
            <w:tcW w:w="0" w:type="auto"/>
            <w:gridSpan w:val="6"/>
            <w:tcBorders>
              <w:top w:val="single" w:sz="4" w:space="0" w:color="auto"/>
              <w:left w:val="nil"/>
              <w:bottom w:val="nil"/>
              <w:right w:val="nil"/>
            </w:tcBorders>
            <w:shd w:val="clear" w:color="auto" w:fill="auto"/>
            <w:noWrap/>
            <w:vAlign w:val="center"/>
          </w:tcPr>
          <w:p w14:paraId="30DB4C5D" w14:textId="77777777" w:rsidR="008973A5" w:rsidRPr="00397898" w:rsidRDefault="008973A5" w:rsidP="008973A5">
            <w:pPr>
              <w:jc w:val="left"/>
              <w:rPr>
                <w:rFonts w:eastAsia="Times New Roman" w:cs="Times New Roman"/>
                <w:sz w:val="22"/>
                <w:lang w:eastAsia="fr-BE"/>
              </w:rPr>
            </w:pPr>
            <w:r w:rsidRPr="00397898">
              <w:rPr>
                <w:rFonts w:cs="Times New Roman"/>
                <w:szCs w:val="24"/>
              </w:rPr>
              <w:t>Sig. codes: ****p&lt;</w:t>
            </w:r>
            <w:proofErr w:type="gramStart"/>
            <w:r w:rsidRPr="00397898">
              <w:rPr>
                <w:rFonts w:cs="Times New Roman"/>
                <w:szCs w:val="24"/>
              </w:rPr>
              <w:t>.000</w:t>
            </w:r>
            <w:proofErr w:type="gramEnd"/>
          </w:p>
        </w:tc>
      </w:tr>
    </w:tbl>
    <w:p w14:paraId="398320A7" w14:textId="77777777" w:rsidR="00247265" w:rsidRPr="00247265" w:rsidRDefault="00247265" w:rsidP="006372D7"/>
    <w:p w14:paraId="4EC8DB81" w14:textId="61F24966" w:rsidR="006F3E24" w:rsidRPr="00247265" w:rsidRDefault="00C0144E" w:rsidP="00247265">
      <w:pPr>
        <w:rPr>
          <w:rFonts w:cs="Times New Roman"/>
          <w:szCs w:val="24"/>
        </w:rPr>
      </w:pPr>
      <w:r w:rsidRPr="00247265">
        <w:rPr>
          <w:rFonts w:cs="Times New Roman"/>
          <w:szCs w:val="24"/>
        </w:rPr>
        <w:t>Overall, these various statistical tests using either the 32 variables or the 6 thematic dimensions</w:t>
      </w:r>
      <w:r w:rsidR="00247265" w:rsidRPr="00247265">
        <w:rPr>
          <w:rFonts w:cs="Times New Roman"/>
          <w:szCs w:val="24"/>
        </w:rPr>
        <w:t xml:space="preserve"> confirmed that the T</w:t>
      </w:r>
      <w:r w:rsidRPr="00247265">
        <w:rPr>
          <w:rFonts w:cs="Times New Roman"/>
          <w:szCs w:val="24"/>
        </w:rPr>
        <w:t xml:space="preserve">etris metaphor does impact participants’ </w:t>
      </w:r>
      <w:r w:rsidR="00774C45" w:rsidRPr="00247265">
        <w:rPr>
          <w:rFonts w:cs="Times New Roman"/>
          <w:szCs w:val="24"/>
        </w:rPr>
        <w:t>answers</w:t>
      </w:r>
      <w:r w:rsidRPr="00247265">
        <w:rPr>
          <w:rFonts w:cs="Times New Roman"/>
          <w:szCs w:val="24"/>
        </w:rPr>
        <w:t>.</w:t>
      </w:r>
      <w:r w:rsidR="00247265" w:rsidRPr="00247265">
        <w:rPr>
          <w:rFonts w:cs="Times New Roman"/>
          <w:szCs w:val="24"/>
        </w:rPr>
        <w:t xml:space="preserve"> </w:t>
      </w:r>
      <w:r w:rsidRPr="00247265">
        <w:rPr>
          <w:rFonts w:cs="Times New Roman"/>
          <w:szCs w:val="24"/>
        </w:rPr>
        <w:t>More importantly, the effects of the metaphor corroborate our first hypothes</w:t>
      </w:r>
      <w:r w:rsidR="00412BDB">
        <w:rPr>
          <w:rFonts w:cs="Times New Roman"/>
          <w:szCs w:val="24"/>
        </w:rPr>
        <w:t xml:space="preserve">is: in </w:t>
      </w:r>
      <w:r w:rsidR="00BB217D">
        <w:rPr>
          <w:rFonts w:cs="Times New Roman"/>
          <w:szCs w:val="24"/>
        </w:rPr>
        <w:t>the a</w:t>
      </w:r>
      <w:r w:rsidR="00412BDB">
        <w:rPr>
          <w:rFonts w:cs="Times New Roman"/>
          <w:szCs w:val="24"/>
        </w:rPr>
        <w:t>bsence of metaphor, it</w:t>
      </w:r>
      <w:r w:rsidRPr="00247265">
        <w:rPr>
          <w:rFonts w:cs="Times New Roman"/>
          <w:szCs w:val="24"/>
        </w:rPr>
        <w:t xml:space="preserve"> is the ‘</w:t>
      </w:r>
      <w:proofErr w:type="spellStart"/>
      <w:r w:rsidRPr="00247265">
        <w:rPr>
          <w:rFonts w:cs="Times New Roman"/>
          <w:szCs w:val="24"/>
        </w:rPr>
        <w:t>ident</w:t>
      </w:r>
      <w:r w:rsidR="00774C45" w:rsidRPr="00247265">
        <w:rPr>
          <w:rFonts w:cs="Times New Roman"/>
          <w:szCs w:val="24"/>
        </w:rPr>
        <w:t>it</w:t>
      </w:r>
      <w:r w:rsidR="00247265">
        <w:rPr>
          <w:rFonts w:cs="Times New Roman"/>
          <w:szCs w:val="24"/>
        </w:rPr>
        <w:t>arian</w:t>
      </w:r>
      <w:proofErr w:type="spellEnd"/>
      <w:r w:rsidRPr="00247265">
        <w:rPr>
          <w:rFonts w:cs="Times New Roman"/>
          <w:szCs w:val="24"/>
        </w:rPr>
        <w:t xml:space="preserve"> reflex</w:t>
      </w:r>
      <w:r w:rsidR="00247265">
        <w:rPr>
          <w:rFonts w:cs="Times New Roman"/>
          <w:szCs w:val="24"/>
        </w:rPr>
        <w:t>’</w:t>
      </w:r>
      <w:r w:rsidRPr="00247265">
        <w:rPr>
          <w:rFonts w:cs="Times New Roman"/>
          <w:szCs w:val="24"/>
        </w:rPr>
        <w:t xml:space="preserve"> that prevail</w:t>
      </w:r>
      <w:r w:rsidR="00774C45" w:rsidRPr="00247265">
        <w:rPr>
          <w:rFonts w:cs="Times New Roman"/>
          <w:szCs w:val="24"/>
        </w:rPr>
        <w:t>s</w:t>
      </w:r>
      <w:r w:rsidRPr="00247265">
        <w:rPr>
          <w:rFonts w:cs="Times New Roman"/>
          <w:szCs w:val="24"/>
        </w:rPr>
        <w:t xml:space="preserve"> in </w:t>
      </w:r>
      <w:r w:rsidR="00774C45" w:rsidRPr="00247265">
        <w:rPr>
          <w:rFonts w:cs="Times New Roman"/>
          <w:szCs w:val="24"/>
        </w:rPr>
        <w:t xml:space="preserve">the </w:t>
      </w:r>
      <w:r w:rsidRPr="00247265">
        <w:rPr>
          <w:rFonts w:cs="Times New Roman"/>
          <w:szCs w:val="24"/>
        </w:rPr>
        <w:t xml:space="preserve">participants’ representations of Belgian federalism. </w:t>
      </w:r>
    </w:p>
    <w:p w14:paraId="02697A6A" w14:textId="77777777" w:rsidR="00EA367B" w:rsidRDefault="006F3E24" w:rsidP="00EA367B">
      <w:pPr>
        <w:ind w:firstLine="708"/>
        <w:rPr>
          <w:rFonts w:cs="Times New Roman"/>
          <w:szCs w:val="24"/>
          <w:lang w:val="en-GB"/>
        </w:rPr>
      </w:pPr>
      <w:r w:rsidRPr="00247265">
        <w:rPr>
          <w:rFonts w:cs="Times New Roman"/>
          <w:szCs w:val="24"/>
          <w:lang w:val="en-GB"/>
        </w:rPr>
        <w:t>But</w:t>
      </w:r>
      <w:r w:rsidR="00774C45" w:rsidRPr="00247265">
        <w:rPr>
          <w:rFonts w:cs="Times New Roman"/>
          <w:szCs w:val="24"/>
          <w:lang w:val="en-GB"/>
        </w:rPr>
        <w:t>,</w:t>
      </w:r>
      <w:r w:rsidRPr="00247265">
        <w:rPr>
          <w:rFonts w:cs="Times New Roman"/>
          <w:szCs w:val="24"/>
          <w:lang w:val="en-GB"/>
        </w:rPr>
        <w:t xml:space="preserve"> in fact</w:t>
      </w:r>
      <w:r w:rsidR="00774C45" w:rsidRPr="00247265">
        <w:rPr>
          <w:rFonts w:cs="Times New Roman"/>
          <w:szCs w:val="24"/>
          <w:lang w:val="en-GB"/>
        </w:rPr>
        <w:t>,</w:t>
      </w:r>
      <w:r w:rsidRPr="00247265">
        <w:rPr>
          <w:rFonts w:cs="Times New Roman"/>
          <w:szCs w:val="24"/>
          <w:lang w:val="en-GB"/>
        </w:rPr>
        <w:t xml:space="preserve"> it is the contrast with </w:t>
      </w:r>
      <w:r w:rsidR="00247265" w:rsidRPr="00247265">
        <w:rPr>
          <w:rFonts w:cs="Times New Roman"/>
          <w:szCs w:val="24"/>
          <w:lang w:val="en-GB"/>
        </w:rPr>
        <w:t>the metaphor</w:t>
      </w:r>
      <w:r w:rsidRPr="00247265">
        <w:rPr>
          <w:rFonts w:cs="Times New Roman"/>
          <w:szCs w:val="24"/>
          <w:lang w:val="en-GB"/>
        </w:rPr>
        <w:t xml:space="preserve"> groups that is the most striking</w:t>
      </w:r>
      <w:r w:rsidR="00F51045" w:rsidRPr="00247265">
        <w:rPr>
          <w:rFonts w:cs="Times New Roman"/>
          <w:szCs w:val="24"/>
          <w:lang w:val="en-GB"/>
        </w:rPr>
        <w:t>:</w:t>
      </w:r>
      <w:r w:rsidRPr="00247265">
        <w:rPr>
          <w:rFonts w:cs="Times New Roman"/>
          <w:szCs w:val="24"/>
          <w:lang w:val="en-GB"/>
        </w:rPr>
        <w:t xml:space="preserve"> respondents moved the focus of their definition of Belgian federalism to the institutions</w:t>
      </w:r>
      <w:r w:rsidR="00724A06" w:rsidRPr="00247265">
        <w:rPr>
          <w:rFonts w:cs="Times New Roman"/>
          <w:szCs w:val="24"/>
          <w:lang w:val="en-GB"/>
        </w:rPr>
        <w:t xml:space="preserve"> and organization</w:t>
      </w:r>
      <w:r w:rsidR="004669D8" w:rsidRPr="00247265">
        <w:rPr>
          <w:rFonts w:cs="Times New Roman"/>
          <w:szCs w:val="24"/>
        </w:rPr>
        <w:t>.</w:t>
      </w:r>
      <w:r w:rsidR="00F51045" w:rsidRPr="00247265">
        <w:rPr>
          <w:rFonts w:cs="Times New Roman"/>
          <w:szCs w:val="24"/>
        </w:rPr>
        <w:t xml:space="preserve"> </w:t>
      </w:r>
      <w:r w:rsidR="00F51045" w:rsidRPr="00247265">
        <w:rPr>
          <w:rFonts w:cs="Times New Roman"/>
          <w:szCs w:val="24"/>
          <w:lang w:val="en-GB"/>
        </w:rPr>
        <w:t xml:space="preserve">The results show that the full condition (Q2) and the text condition (Q4) display quite similar patterns in </w:t>
      </w:r>
      <w:r w:rsidR="00774C45" w:rsidRPr="00247265">
        <w:rPr>
          <w:rFonts w:cs="Times New Roman"/>
          <w:szCs w:val="24"/>
          <w:lang w:val="en-GB"/>
        </w:rPr>
        <w:t>their own descriptions of</w:t>
      </w:r>
      <w:r w:rsidR="00F51045" w:rsidRPr="00247265">
        <w:rPr>
          <w:rFonts w:cs="Times New Roman"/>
          <w:szCs w:val="24"/>
          <w:lang w:val="en-GB"/>
        </w:rPr>
        <w:t xml:space="preserve"> Belgian federalism</w:t>
      </w:r>
      <w:r w:rsidR="00774C45" w:rsidRPr="00247265">
        <w:rPr>
          <w:rFonts w:cs="Times New Roman"/>
          <w:szCs w:val="24"/>
          <w:lang w:val="en-GB"/>
        </w:rPr>
        <w:t>.</w:t>
      </w:r>
      <w:r w:rsidR="00F51045" w:rsidRPr="00247265">
        <w:rPr>
          <w:rFonts w:cs="Times New Roman"/>
          <w:szCs w:val="24"/>
          <w:lang w:val="en-GB"/>
        </w:rPr>
        <w:t xml:space="preserve"> More specifically, these two groups score very high on the institutional dimension as well as on the description of federalism as </w:t>
      </w:r>
      <w:proofErr w:type="gramStart"/>
      <w:r w:rsidR="00F51045" w:rsidRPr="00247265">
        <w:rPr>
          <w:rFonts w:cs="Times New Roman"/>
          <w:szCs w:val="24"/>
          <w:lang w:val="en-GB"/>
        </w:rPr>
        <w:t>power-sharing</w:t>
      </w:r>
      <w:proofErr w:type="gramEnd"/>
      <w:r w:rsidR="00F51045" w:rsidRPr="00247265">
        <w:rPr>
          <w:rFonts w:cs="Times New Roman"/>
          <w:szCs w:val="24"/>
          <w:lang w:val="en-GB"/>
        </w:rPr>
        <w:t xml:space="preserve"> and on the emphasis of its centrifugal nature.</w:t>
      </w:r>
      <w:r w:rsidR="00551EBD" w:rsidRPr="00247265">
        <w:rPr>
          <w:rFonts w:cs="Times New Roman"/>
          <w:szCs w:val="24"/>
          <w:lang w:val="en-GB"/>
        </w:rPr>
        <w:t xml:space="preserve"> </w:t>
      </w:r>
      <w:r w:rsidR="004669D8" w:rsidRPr="00247265">
        <w:rPr>
          <w:rFonts w:cs="Times New Roman"/>
          <w:szCs w:val="24"/>
        </w:rPr>
        <w:t>In other words,</w:t>
      </w:r>
      <w:r w:rsidR="00C0144E" w:rsidRPr="00247265">
        <w:rPr>
          <w:rFonts w:cs="Times New Roman"/>
          <w:szCs w:val="24"/>
        </w:rPr>
        <w:t xml:space="preserve"> ‘alternative’ representations are developed in groups exposed </w:t>
      </w:r>
      <w:r w:rsidR="00551EBD" w:rsidRPr="00247265">
        <w:rPr>
          <w:rFonts w:cs="Times New Roman"/>
          <w:szCs w:val="24"/>
        </w:rPr>
        <w:t xml:space="preserve">to </w:t>
      </w:r>
      <w:r w:rsidR="00247265" w:rsidRPr="00247265">
        <w:rPr>
          <w:rFonts w:cs="Times New Roman"/>
          <w:szCs w:val="24"/>
        </w:rPr>
        <w:t>the metaphor</w:t>
      </w:r>
      <w:r w:rsidR="00551EBD" w:rsidRPr="00247265">
        <w:rPr>
          <w:rFonts w:cs="Times New Roman"/>
          <w:szCs w:val="24"/>
        </w:rPr>
        <w:t xml:space="preserve"> </w:t>
      </w:r>
      <w:r w:rsidR="00C0144E" w:rsidRPr="00247265">
        <w:rPr>
          <w:rFonts w:cs="Times New Roman"/>
          <w:szCs w:val="24"/>
        </w:rPr>
        <w:t xml:space="preserve">demonstrating the influence of the </w:t>
      </w:r>
      <w:r w:rsidR="00774C45" w:rsidRPr="00247265">
        <w:rPr>
          <w:rFonts w:cs="Times New Roman"/>
          <w:szCs w:val="24"/>
        </w:rPr>
        <w:t xml:space="preserve">Tetris </w:t>
      </w:r>
      <w:r w:rsidR="00C0144E" w:rsidRPr="00247265">
        <w:rPr>
          <w:rFonts w:cs="Times New Roman"/>
          <w:szCs w:val="24"/>
        </w:rPr>
        <w:t>on participants’ representations</w:t>
      </w:r>
      <w:r w:rsidR="0091625A" w:rsidRPr="00247265">
        <w:rPr>
          <w:rFonts w:cs="Times New Roman"/>
          <w:szCs w:val="24"/>
        </w:rPr>
        <w:t xml:space="preserve">. And these </w:t>
      </w:r>
      <w:r w:rsidR="00B62B19" w:rsidRPr="00247265">
        <w:rPr>
          <w:rFonts w:cs="Times New Roman"/>
          <w:szCs w:val="24"/>
        </w:rPr>
        <w:t>alternative representations</w:t>
      </w:r>
      <w:r w:rsidR="0091625A" w:rsidRPr="00247265">
        <w:rPr>
          <w:rFonts w:cs="Times New Roman"/>
          <w:szCs w:val="24"/>
        </w:rPr>
        <w:t xml:space="preserve"> are not neutral vis-à-vis the </w:t>
      </w:r>
      <w:r w:rsidR="00774C45" w:rsidRPr="00247265">
        <w:rPr>
          <w:rFonts w:cs="Times New Roman"/>
          <w:szCs w:val="24"/>
        </w:rPr>
        <w:t>T</w:t>
      </w:r>
      <w:r w:rsidR="0091625A" w:rsidRPr="00247265">
        <w:rPr>
          <w:rFonts w:cs="Times New Roman"/>
          <w:szCs w:val="24"/>
        </w:rPr>
        <w:t>etris metaphor</w:t>
      </w:r>
      <w:r w:rsidR="00B62B19" w:rsidRPr="00247265">
        <w:rPr>
          <w:rFonts w:cs="Times New Roman"/>
          <w:szCs w:val="24"/>
        </w:rPr>
        <w:t>: they are</w:t>
      </w:r>
      <w:r w:rsidR="00C0144E" w:rsidRPr="00247265">
        <w:rPr>
          <w:rFonts w:cs="Times New Roman"/>
          <w:szCs w:val="24"/>
        </w:rPr>
        <w:t xml:space="preserve"> in line with institution and organization of Belgian </w:t>
      </w:r>
      <w:proofErr w:type="gramStart"/>
      <w:r w:rsidR="00C0144E" w:rsidRPr="00247265">
        <w:rPr>
          <w:rFonts w:cs="Times New Roman"/>
          <w:szCs w:val="24"/>
        </w:rPr>
        <w:t>federalism</w:t>
      </w:r>
      <w:r w:rsidR="0091625A" w:rsidRPr="00247265">
        <w:rPr>
          <w:rFonts w:cs="Times New Roman"/>
          <w:szCs w:val="24"/>
        </w:rPr>
        <w:t xml:space="preserve"> </w:t>
      </w:r>
      <w:r w:rsidR="00C0144E" w:rsidRPr="00247265">
        <w:rPr>
          <w:rFonts w:cs="Times New Roman"/>
          <w:szCs w:val="24"/>
        </w:rPr>
        <w:t>which</w:t>
      </w:r>
      <w:proofErr w:type="gramEnd"/>
      <w:r w:rsidR="00C0144E" w:rsidRPr="00247265">
        <w:rPr>
          <w:rFonts w:cs="Times New Roman"/>
          <w:szCs w:val="24"/>
        </w:rPr>
        <w:t xml:space="preserve"> a</w:t>
      </w:r>
      <w:r w:rsidR="0091625A" w:rsidRPr="00247265">
        <w:rPr>
          <w:rFonts w:cs="Times New Roman"/>
          <w:szCs w:val="24"/>
        </w:rPr>
        <w:t>re</w:t>
      </w:r>
      <w:r w:rsidR="00C0144E" w:rsidRPr="00247265">
        <w:rPr>
          <w:rFonts w:cs="Times New Roman"/>
          <w:szCs w:val="24"/>
        </w:rPr>
        <w:t xml:space="preserve"> the primary descriptive items of the </w:t>
      </w:r>
      <w:r w:rsidR="00774C45" w:rsidRPr="00247265">
        <w:rPr>
          <w:rFonts w:cs="Times New Roman"/>
          <w:szCs w:val="24"/>
        </w:rPr>
        <w:t xml:space="preserve">Tetris </w:t>
      </w:r>
      <w:r w:rsidR="00C0144E" w:rsidRPr="00247265">
        <w:rPr>
          <w:rFonts w:cs="Times New Roman"/>
          <w:szCs w:val="24"/>
        </w:rPr>
        <w:t>metapho</w:t>
      </w:r>
      <w:r w:rsidR="00861244" w:rsidRPr="00247265">
        <w:rPr>
          <w:rFonts w:cs="Times New Roman"/>
          <w:szCs w:val="24"/>
        </w:rPr>
        <w:t>r</w:t>
      </w:r>
      <w:r w:rsidR="00C0144E" w:rsidRPr="00247265">
        <w:rPr>
          <w:rFonts w:cs="Times New Roman"/>
          <w:szCs w:val="24"/>
        </w:rPr>
        <w:t>.</w:t>
      </w:r>
      <w:r w:rsidR="00DD07D7" w:rsidRPr="00247265">
        <w:rPr>
          <w:rFonts w:cs="Times New Roman"/>
          <w:szCs w:val="24"/>
          <w:lang w:val="en-GB"/>
        </w:rPr>
        <w:t xml:space="preserve"> While we have shown the treatment has an impact on participants’ representation of Belgian federalism, the second and decisive test is whether or not its impact participants’ preferences ab</w:t>
      </w:r>
      <w:r w:rsidR="00247265" w:rsidRPr="00247265">
        <w:rPr>
          <w:rFonts w:cs="Times New Roman"/>
          <w:szCs w:val="24"/>
          <w:lang w:val="en-GB"/>
        </w:rPr>
        <w:t>out regional autonomy.</w:t>
      </w:r>
    </w:p>
    <w:p w14:paraId="45AD6BB7" w14:textId="26F6C6FE" w:rsidR="008D667B" w:rsidRPr="00874164" w:rsidRDefault="00421EC4" w:rsidP="00EA367B">
      <w:pPr>
        <w:ind w:firstLine="708"/>
        <w:rPr>
          <w:rFonts w:cs="Times New Roman"/>
          <w:szCs w:val="24"/>
          <w:lang w:val="en-GB"/>
        </w:rPr>
      </w:pPr>
      <w:r w:rsidRPr="00874164">
        <w:rPr>
          <w:rFonts w:cs="Times New Roman"/>
          <w:szCs w:val="24"/>
          <w:lang w:val="en-GB"/>
        </w:rPr>
        <w:t>The main political question about Belgian federalism is not the issue of separation or not</w:t>
      </w:r>
      <w:r w:rsidR="000506A0" w:rsidRPr="00874164">
        <w:rPr>
          <w:rFonts w:cs="Times New Roman"/>
          <w:szCs w:val="24"/>
          <w:lang w:val="en-GB"/>
        </w:rPr>
        <w:t> – </w:t>
      </w:r>
      <w:r w:rsidRPr="00874164">
        <w:rPr>
          <w:rFonts w:cs="Times New Roman"/>
          <w:szCs w:val="24"/>
          <w:lang w:val="en-GB"/>
        </w:rPr>
        <w:t xml:space="preserve">less than 10% of the population support it </w:t>
      </w:r>
      <w:r w:rsidRPr="00874164">
        <w:rPr>
          <w:rFonts w:cs="Times New Roman"/>
          <w:szCs w:val="24"/>
        </w:rPr>
        <w:fldChar w:fldCharType="begin"/>
      </w:r>
      <w:r w:rsidR="00104530" w:rsidRPr="00874164">
        <w:rPr>
          <w:rFonts w:cs="Times New Roman"/>
          <w:szCs w:val="24"/>
        </w:rPr>
        <w:instrText xml:space="preserve"> ADDIN EN.CITE &lt;EndNote&gt;&lt;Cite&gt;&lt;Author&gt;Reuchamps&lt;/Author&gt;&lt;Year&gt;2013&lt;/Year&gt;&lt;RecNum&gt;1681&lt;/RecNum&gt;&lt;DisplayText&gt;(Reuchamps, 2013)&lt;/DisplayText&gt;&lt;record&gt;&lt;rec-number&gt;1681&lt;/rec-number&gt;&lt;foreign-keys&gt;&lt;key app="EN" db-id="2vwpse9eb2sfw8eppp4v5psfvp5dvtd2t0dx" timestamp="1370359169"&gt;1681&lt;/key&gt;&lt;/foreign-keys&gt;&lt;ref-type name="Journal Article"&gt;17&lt;/ref-type&gt;&lt;contributors&gt;&lt;authors&gt;&lt;author&gt;Reuchamps, Min&lt;/author&gt;&lt;/authors&gt;&lt;/contributors&gt;&lt;titles&gt;&lt;title&gt;The Future of Belgian Federalism Through the Eyes of the Citizens&lt;/title&gt;&lt;secondary-title&gt;Regional &amp;amp; Federal Studies&lt;/secondary-title&gt;&lt;/titles&gt;&lt;periodical&gt;&lt;full-title&gt;Regional &amp;amp; Federal Studies&lt;/full-title&gt;&lt;/periodical&gt;&lt;pages&gt;353-368&lt;/pages&gt;&lt;volume&gt;23&lt;/volume&gt;&lt;number&gt;3&lt;/number&gt;&lt;dates&gt;&lt;year&gt;2013&lt;/year&gt;&lt;pub-dates&gt;&lt;date&gt;2013/07/01&lt;/date&gt;&lt;/pub-dates&gt;&lt;/dates&gt;&lt;publisher&gt;Routledge&lt;/publisher&gt;&lt;isbn&gt;1359-7566&lt;/isbn&gt;&lt;urls&gt;&lt;related-urls&gt;&lt;url&gt;http://dx.doi.org/10.1080/13597566.2013.773893&lt;/url&gt;&lt;url&gt;http://www.tandfonline.com/doi/pdf/10.1080/13597566.2013.773893&lt;/url&gt;&lt;/related-urls&gt;&lt;/urls&gt;&lt;electronic-resource-num&gt;10.1080/13597566.2013.773893&lt;/electronic-resource-num&gt;&lt;access-date&gt;2013/06/04&lt;/access-date&gt;&lt;/record&gt;&lt;/Cite&gt;&lt;/EndNote&gt;</w:instrText>
      </w:r>
      <w:r w:rsidRPr="00874164">
        <w:rPr>
          <w:rFonts w:cs="Times New Roman"/>
          <w:szCs w:val="24"/>
        </w:rPr>
        <w:fldChar w:fldCharType="separate"/>
      </w:r>
      <w:r w:rsidR="00104530" w:rsidRPr="00874164">
        <w:rPr>
          <w:rFonts w:cs="Times New Roman"/>
          <w:noProof/>
          <w:szCs w:val="24"/>
        </w:rPr>
        <w:t>(</w:t>
      </w:r>
      <w:hyperlink w:anchor="_ENREF_20" w:tooltip="Reuchamps, 2013 #1681" w:history="1">
        <w:r w:rsidR="00B039B1" w:rsidRPr="00874164">
          <w:rPr>
            <w:rFonts w:cs="Times New Roman"/>
            <w:noProof/>
            <w:szCs w:val="24"/>
          </w:rPr>
          <w:t>Reuchamps, 2013</w:t>
        </w:r>
      </w:hyperlink>
      <w:r w:rsidR="00104530" w:rsidRPr="00874164">
        <w:rPr>
          <w:rFonts w:cs="Times New Roman"/>
          <w:noProof/>
          <w:szCs w:val="24"/>
        </w:rPr>
        <w:t>)</w:t>
      </w:r>
      <w:r w:rsidRPr="00874164">
        <w:rPr>
          <w:rFonts w:cs="Times New Roman"/>
          <w:szCs w:val="24"/>
        </w:rPr>
        <w:fldChar w:fldCharType="end"/>
      </w:r>
      <w:r w:rsidR="000506A0" w:rsidRPr="00874164">
        <w:rPr>
          <w:rFonts w:cs="Times New Roman"/>
          <w:szCs w:val="24"/>
          <w:lang w:val="en-GB"/>
        </w:rPr>
        <w:t> – </w:t>
      </w:r>
      <w:r w:rsidRPr="00874164">
        <w:rPr>
          <w:rFonts w:cs="Times New Roman"/>
          <w:szCs w:val="24"/>
          <w:lang w:val="en-GB"/>
        </w:rPr>
        <w:t xml:space="preserve">but the extent of the autonomy of the Regions and Communities. </w:t>
      </w:r>
      <w:r w:rsidR="00477245" w:rsidRPr="00874164">
        <w:rPr>
          <w:rFonts w:cs="Times New Roman"/>
          <w:szCs w:val="24"/>
          <w:lang w:val="en-GB"/>
        </w:rPr>
        <w:t>Recent v</w:t>
      </w:r>
      <w:r w:rsidR="004627B7" w:rsidRPr="00874164">
        <w:rPr>
          <w:rFonts w:cs="Times New Roman"/>
          <w:szCs w:val="24"/>
          <w:lang w:val="en-GB"/>
        </w:rPr>
        <w:t xml:space="preserve">oter surveys showed that </w:t>
      </w:r>
      <w:r w:rsidR="002C6D65" w:rsidRPr="00874164">
        <w:rPr>
          <w:rFonts w:cs="Times New Roman"/>
          <w:szCs w:val="24"/>
          <w:lang w:val="en-GB"/>
        </w:rPr>
        <w:t xml:space="preserve">French-speaking voters tend to be </w:t>
      </w:r>
      <w:r w:rsidR="00477245" w:rsidRPr="00874164">
        <w:rPr>
          <w:rFonts w:cs="Times New Roman"/>
          <w:szCs w:val="24"/>
          <w:lang w:val="en-GB"/>
        </w:rPr>
        <w:t>pro-unionist or at least in favour of the status quo</w:t>
      </w:r>
      <w:r w:rsidR="00612220" w:rsidRPr="00874164">
        <w:rPr>
          <w:rFonts w:cs="Times New Roman"/>
          <w:szCs w:val="24"/>
          <w:lang w:val="en-GB"/>
        </w:rPr>
        <w:t xml:space="preserve"> (on the score 0-</w:t>
      </w:r>
      <w:r w:rsidR="00612220" w:rsidRPr="00874164">
        <w:rPr>
          <w:rFonts w:cs="Times New Roman"/>
          <w:szCs w:val="24"/>
          <w:lang w:val="en-GB"/>
        </w:rPr>
        <w:lastRenderedPageBreak/>
        <w:t>10</w:t>
      </w:r>
      <w:r w:rsidR="009A0525" w:rsidRPr="00874164">
        <w:rPr>
          <w:rFonts w:cs="Times New Roman"/>
          <w:szCs w:val="24"/>
          <w:lang w:val="en-GB"/>
        </w:rPr>
        <w:t xml:space="preserve"> regional autonomy scale, the mean French-speaking average score was of 5.1 in 2009 and</w:t>
      </w:r>
      <w:r w:rsidR="00B03B60" w:rsidRPr="00874164">
        <w:rPr>
          <w:rFonts w:cs="Times New Roman"/>
          <w:szCs w:val="24"/>
          <w:lang w:val="en-GB"/>
        </w:rPr>
        <w:t xml:space="preserve"> 5.9 in 2014</w:t>
      </w:r>
      <w:r w:rsidR="00612220" w:rsidRPr="00874164">
        <w:rPr>
          <w:rFonts w:cs="Times New Roman"/>
          <w:szCs w:val="24"/>
          <w:lang w:val="en-GB"/>
        </w:rPr>
        <w:t>)</w:t>
      </w:r>
      <w:r w:rsidR="00477245" w:rsidRPr="00874164">
        <w:rPr>
          <w:rFonts w:cs="Times New Roman"/>
          <w:szCs w:val="24"/>
          <w:lang w:val="en-GB"/>
        </w:rPr>
        <w:t>.</w:t>
      </w:r>
      <w:r w:rsidR="00C35510">
        <w:rPr>
          <w:rFonts w:cs="Times New Roman"/>
          <w:szCs w:val="24"/>
          <w:lang w:val="en-GB"/>
        </w:rPr>
        <w:t xml:space="preserve"> In any case, they</w:t>
      </w:r>
      <w:r w:rsidR="00FA3400" w:rsidRPr="00874164">
        <w:rPr>
          <w:rFonts w:cs="Times New Roman"/>
          <w:szCs w:val="24"/>
          <w:lang w:val="en-GB"/>
        </w:rPr>
        <w:t xml:space="preserve"> are </w:t>
      </w:r>
      <w:r w:rsidR="00612220" w:rsidRPr="00874164">
        <w:rPr>
          <w:rFonts w:cs="Times New Roman"/>
          <w:szCs w:val="24"/>
          <w:lang w:val="en-GB"/>
        </w:rPr>
        <w:t>clearly less autonomist than the</w:t>
      </w:r>
      <w:r w:rsidR="00FA3400" w:rsidRPr="00874164">
        <w:rPr>
          <w:rFonts w:cs="Times New Roman"/>
          <w:szCs w:val="24"/>
          <w:lang w:val="en-GB"/>
        </w:rPr>
        <w:t xml:space="preserve"> Flemish voters</w:t>
      </w:r>
      <w:r w:rsidR="00612220" w:rsidRPr="00874164">
        <w:rPr>
          <w:rFonts w:cs="Times New Roman"/>
          <w:szCs w:val="24"/>
          <w:lang w:val="en-GB"/>
        </w:rPr>
        <w:t xml:space="preserve"> who scored on average</w:t>
      </w:r>
      <w:r w:rsidR="00FA3400" w:rsidRPr="00874164">
        <w:rPr>
          <w:rFonts w:cs="Times New Roman"/>
          <w:szCs w:val="24"/>
          <w:lang w:val="en-GB"/>
        </w:rPr>
        <w:t xml:space="preserve"> </w:t>
      </w:r>
      <w:r w:rsidR="00612220" w:rsidRPr="00874164">
        <w:rPr>
          <w:rFonts w:cs="Times New Roman"/>
          <w:szCs w:val="24"/>
          <w:lang w:val="en-GB"/>
        </w:rPr>
        <w:t>4.3 in 2009 and 4.5 in 2014</w:t>
      </w:r>
      <w:r w:rsidR="001B7597" w:rsidRPr="00874164">
        <w:rPr>
          <w:rFonts w:cs="Times New Roman"/>
          <w:szCs w:val="24"/>
          <w:lang w:val="en-GB"/>
        </w:rPr>
        <w:t xml:space="preserve"> (</w:t>
      </w:r>
      <w:proofErr w:type="spellStart"/>
      <w:r w:rsidR="00247265" w:rsidRPr="00874164">
        <w:rPr>
          <w:rFonts w:cs="Times New Roman"/>
          <w:szCs w:val="24"/>
          <w:lang w:val="en-GB"/>
        </w:rPr>
        <w:t>Deschouwer</w:t>
      </w:r>
      <w:proofErr w:type="spellEnd"/>
      <w:r w:rsidR="00247265" w:rsidRPr="00874164">
        <w:rPr>
          <w:rFonts w:cs="Times New Roman"/>
          <w:szCs w:val="24"/>
          <w:lang w:val="en-GB"/>
        </w:rPr>
        <w:t xml:space="preserve"> et al.,</w:t>
      </w:r>
      <w:r w:rsidR="001B7597" w:rsidRPr="00874164">
        <w:rPr>
          <w:rFonts w:cs="Times New Roman"/>
          <w:szCs w:val="24"/>
          <w:lang w:val="en-GB"/>
        </w:rPr>
        <w:t xml:space="preserve"> 2015)</w:t>
      </w:r>
      <w:r w:rsidR="00612220" w:rsidRPr="00874164">
        <w:rPr>
          <w:rFonts w:cs="Times New Roman"/>
          <w:szCs w:val="24"/>
          <w:lang w:val="en-GB"/>
        </w:rPr>
        <w:t>.</w:t>
      </w:r>
    </w:p>
    <w:p w14:paraId="4BEDEF91" w14:textId="2B9D65EF" w:rsidR="008D667B" w:rsidRPr="00874164" w:rsidRDefault="008D667B" w:rsidP="00626917">
      <w:pPr>
        <w:ind w:firstLine="708"/>
        <w:rPr>
          <w:rFonts w:cs="Times New Roman"/>
          <w:szCs w:val="24"/>
        </w:rPr>
      </w:pPr>
      <w:r w:rsidRPr="00874164">
        <w:rPr>
          <w:rFonts w:cs="Times New Roman"/>
          <w:szCs w:val="24"/>
        </w:rPr>
        <w:t>Our</w:t>
      </w:r>
      <w:r w:rsidR="0097596F" w:rsidRPr="00874164">
        <w:rPr>
          <w:rFonts w:cs="Times New Roman"/>
          <w:szCs w:val="24"/>
        </w:rPr>
        <w:t xml:space="preserve"> second</w:t>
      </w:r>
      <w:r w:rsidRPr="00874164">
        <w:rPr>
          <w:rFonts w:cs="Times New Roman"/>
          <w:szCs w:val="24"/>
        </w:rPr>
        <w:t xml:space="preserve"> hypothesis is that ‘</w:t>
      </w:r>
      <w:proofErr w:type="spellStart"/>
      <w:r w:rsidRPr="00874164">
        <w:rPr>
          <w:rFonts w:cs="Times New Roman"/>
          <w:szCs w:val="24"/>
        </w:rPr>
        <w:t>identitarian</w:t>
      </w:r>
      <w:proofErr w:type="spellEnd"/>
      <w:r w:rsidRPr="00874164">
        <w:rPr>
          <w:rFonts w:cs="Times New Roman"/>
          <w:szCs w:val="24"/>
        </w:rPr>
        <w:t xml:space="preserve"> reflex’</w:t>
      </w:r>
      <w:r w:rsidR="00774C45" w:rsidRPr="00874164">
        <w:rPr>
          <w:rFonts w:cs="Times New Roman"/>
          <w:szCs w:val="24"/>
        </w:rPr>
        <w:t xml:space="preserve"> leads</w:t>
      </w:r>
      <w:r w:rsidRPr="00874164">
        <w:rPr>
          <w:rFonts w:cs="Times New Roman"/>
          <w:szCs w:val="24"/>
        </w:rPr>
        <w:t xml:space="preserve"> to preferences</w:t>
      </w:r>
      <w:r w:rsidR="00774C45" w:rsidRPr="00874164">
        <w:rPr>
          <w:rFonts w:cs="Times New Roman"/>
          <w:szCs w:val="24"/>
        </w:rPr>
        <w:t xml:space="preserve"> that are</w:t>
      </w:r>
      <w:r w:rsidRPr="00874164">
        <w:rPr>
          <w:rFonts w:cs="Times New Roman"/>
          <w:szCs w:val="24"/>
        </w:rPr>
        <w:t xml:space="preserve"> similar to the overall population (being more pro-unionist according to voter surveys) while participants from other groups</w:t>
      </w:r>
      <w:r w:rsidR="000506A0" w:rsidRPr="00874164">
        <w:rPr>
          <w:rFonts w:cs="Times New Roman"/>
          <w:szCs w:val="24"/>
        </w:rPr>
        <w:t> – </w:t>
      </w:r>
      <w:r w:rsidRPr="00874164">
        <w:rPr>
          <w:rFonts w:cs="Times New Roman"/>
          <w:szCs w:val="24"/>
        </w:rPr>
        <w:t xml:space="preserve">being able to think alternatively without </w:t>
      </w:r>
      <w:r w:rsidR="00247265" w:rsidRPr="00874164">
        <w:rPr>
          <w:rFonts w:cs="Times New Roman"/>
          <w:szCs w:val="24"/>
        </w:rPr>
        <w:t xml:space="preserve">the </w:t>
      </w:r>
      <w:r w:rsidRPr="00874164">
        <w:rPr>
          <w:rFonts w:cs="Times New Roman"/>
          <w:szCs w:val="24"/>
        </w:rPr>
        <w:t>‘</w:t>
      </w:r>
      <w:proofErr w:type="spellStart"/>
      <w:r w:rsidRPr="00874164">
        <w:rPr>
          <w:rFonts w:cs="Times New Roman"/>
          <w:szCs w:val="24"/>
        </w:rPr>
        <w:t>identitarian</w:t>
      </w:r>
      <w:proofErr w:type="spellEnd"/>
      <w:r w:rsidRPr="00874164">
        <w:rPr>
          <w:rFonts w:cs="Times New Roman"/>
          <w:szCs w:val="24"/>
        </w:rPr>
        <w:t xml:space="preserve"> reflex’</w:t>
      </w:r>
      <w:r w:rsidR="000506A0" w:rsidRPr="00874164">
        <w:rPr>
          <w:rFonts w:cs="Times New Roman"/>
          <w:szCs w:val="24"/>
        </w:rPr>
        <w:t> – </w:t>
      </w:r>
      <w:r w:rsidRPr="00874164">
        <w:rPr>
          <w:rFonts w:cs="Times New Roman"/>
          <w:szCs w:val="24"/>
        </w:rPr>
        <w:t xml:space="preserve">develop preferences </w:t>
      </w:r>
      <w:r w:rsidR="00774C45" w:rsidRPr="00874164">
        <w:rPr>
          <w:rFonts w:cs="Times New Roman"/>
          <w:szCs w:val="24"/>
        </w:rPr>
        <w:t xml:space="preserve">towards more </w:t>
      </w:r>
      <w:r w:rsidRPr="00874164">
        <w:rPr>
          <w:rFonts w:cs="Times New Roman"/>
          <w:szCs w:val="24"/>
        </w:rPr>
        <w:t>autonom</w:t>
      </w:r>
      <w:r w:rsidR="00774C45" w:rsidRPr="00874164">
        <w:rPr>
          <w:rFonts w:cs="Times New Roman"/>
          <w:szCs w:val="24"/>
        </w:rPr>
        <w:t>y. To check this hypothesis</w:t>
      </w:r>
      <w:r w:rsidRPr="00874164">
        <w:rPr>
          <w:rFonts w:cs="Times New Roman"/>
          <w:szCs w:val="24"/>
        </w:rPr>
        <w:t>, we ran two types of statistical tests: ANOVA and linear regression.</w:t>
      </w:r>
    </w:p>
    <w:p w14:paraId="29C4C593" w14:textId="0A7B184E" w:rsidR="00626917" w:rsidRPr="00874164" w:rsidRDefault="00247265" w:rsidP="00626917">
      <w:pPr>
        <w:ind w:firstLine="708"/>
        <w:rPr>
          <w:rFonts w:cs="Times New Roman"/>
          <w:szCs w:val="24"/>
        </w:rPr>
      </w:pPr>
      <w:r w:rsidRPr="00874164">
        <w:rPr>
          <w:rFonts w:cs="Times New Roman"/>
          <w:szCs w:val="24"/>
        </w:rPr>
        <w:t>Firstly, the ANOVA</w:t>
      </w:r>
      <w:r w:rsidR="00626917" w:rsidRPr="00874164">
        <w:rPr>
          <w:rFonts w:cs="Times New Roman"/>
          <w:szCs w:val="24"/>
        </w:rPr>
        <w:t xml:space="preserve"> aims at identifying differen</w:t>
      </w:r>
      <w:r w:rsidR="00774C45" w:rsidRPr="00874164">
        <w:rPr>
          <w:rFonts w:cs="Times New Roman"/>
          <w:szCs w:val="24"/>
        </w:rPr>
        <w:t>t</w:t>
      </w:r>
      <w:r w:rsidR="00776559" w:rsidRPr="00874164">
        <w:rPr>
          <w:rFonts w:cs="Times New Roman"/>
          <w:szCs w:val="24"/>
        </w:rPr>
        <w:t xml:space="preserve"> preferences</w:t>
      </w:r>
      <w:r w:rsidR="00626917" w:rsidRPr="00874164">
        <w:rPr>
          <w:rFonts w:cs="Times New Roman"/>
          <w:szCs w:val="24"/>
        </w:rPr>
        <w:t xml:space="preserve"> that are statistically significant across groups. As expected, we observe that</w:t>
      </w:r>
      <w:r w:rsidR="00774C45" w:rsidRPr="00874164">
        <w:rPr>
          <w:rFonts w:cs="Times New Roman"/>
          <w:szCs w:val="24"/>
        </w:rPr>
        <w:t xml:space="preserve"> the</w:t>
      </w:r>
      <w:r w:rsidR="00626917" w:rsidRPr="00874164">
        <w:rPr>
          <w:rFonts w:cs="Times New Roman"/>
          <w:szCs w:val="24"/>
        </w:rPr>
        <w:t xml:space="preserve"> participants from the control group are the most unionist (</w:t>
      </w:r>
      <w:r w:rsidR="00DC1CB2" w:rsidRPr="00874164">
        <w:rPr>
          <w:rFonts w:cs="Times New Roman"/>
          <w:szCs w:val="24"/>
        </w:rPr>
        <w:t xml:space="preserve">score of </w:t>
      </w:r>
      <w:r w:rsidR="00626917" w:rsidRPr="00874164">
        <w:rPr>
          <w:rFonts w:cs="Times New Roman"/>
          <w:szCs w:val="24"/>
        </w:rPr>
        <w:t>6.65</w:t>
      </w:r>
      <w:r w:rsidR="00DC1CB2" w:rsidRPr="00874164">
        <w:rPr>
          <w:rFonts w:cs="Times New Roman"/>
          <w:szCs w:val="24"/>
        </w:rPr>
        <w:t xml:space="preserve"> on the 0-10 scale</w:t>
      </w:r>
      <w:r w:rsidR="00626917" w:rsidRPr="00874164">
        <w:rPr>
          <w:rFonts w:cs="Times New Roman"/>
          <w:szCs w:val="24"/>
        </w:rPr>
        <w:t xml:space="preserve">) while all other participants exposed to the </w:t>
      </w:r>
      <w:r w:rsidR="00774C45" w:rsidRPr="00874164">
        <w:rPr>
          <w:rFonts w:cs="Times New Roman"/>
          <w:szCs w:val="24"/>
        </w:rPr>
        <w:t xml:space="preserve">Tetris </w:t>
      </w:r>
      <w:r w:rsidR="00626917" w:rsidRPr="00874164">
        <w:rPr>
          <w:rFonts w:cs="Times New Roman"/>
          <w:szCs w:val="24"/>
        </w:rPr>
        <w:t xml:space="preserve">metaphor are more autonomist </w:t>
      </w:r>
      <w:r w:rsidRPr="00874164">
        <w:rPr>
          <w:rFonts w:cs="Times New Roman"/>
          <w:szCs w:val="24"/>
        </w:rPr>
        <w:t>(</w:t>
      </w:r>
      <w:r w:rsidR="00626917" w:rsidRPr="00874164">
        <w:rPr>
          <w:rFonts w:cs="Times New Roman"/>
          <w:szCs w:val="24"/>
        </w:rPr>
        <w:t>statistically significant at p&lt;</w:t>
      </w:r>
      <w:proofErr w:type="gramStart"/>
      <w:r w:rsidR="00626917" w:rsidRPr="00874164">
        <w:rPr>
          <w:rFonts w:cs="Times New Roman"/>
          <w:szCs w:val="24"/>
        </w:rPr>
        <w:t>.10</w:t>
      </w:r>
      <w:proofErr w:type="gramEnd"/>
      <w:r w:rsidR="00210EDD" w:rsidRPr="00874164">
        <w:rPr>
          <w:rFonts w:cs="Times New Roman"/>
          <w:szCs w:val="24"/>
        </w:rPr>
        <w:t>)</w:t>
      </w:r>
      <w:r w:rsidR="008A4457" w:rsidRPr="00874164">
        <w:rPr>
          <w:rFonts w:cs="Times New Roman"/>
          <w:szCs w:val="24"/>
        </w:rPr>
        <w:t xml:space="preserve"> (Figure 4)</w:t>
      </w:r>
      <w:r w:rsidR="00210EDD" w:rsidRPr="00874164">
        <w:rPr>
          <w:rFonts w:cs="Times New Roman"/>
          <w:szCs w:val="24"/>
        </w:rPr>
        <w:t>.</w:t>
      </w:r>
      <w:r w:rsidR="0046344F" w:rsidRPr="00874164">
        <w:rPr>
          <w:rFonts w:cs="Times New Roman"/>
          <w:szCs w:val="24"/>
        </w:rPr>
        <w:t xml:space="preserve"> We cautiously remind the reader that we aimed at identifying a </w:t>
      </w:r>
      <w:r w:rsidR="0046344F" w:rsidRPr="00874164">
        <w:rPr>
          <w:rFonts w:cs="Times New Roman"/>
          <w:i/>
          <w:szCs w:val="24"/>
        </w:rPr>
        <w:t>causal mechanism</w:t>
      </w:r>
      <w:r w:rsidR="0046344F" w:rsidRPr="00874164">
        <w:rPr>
          <w:rFonts w:cs="Times New Roman"/>
          <w:szCs w:val="24"/>
        </w:rPr>
        <w:t xml:space="preserve"> in which </w:t>
      </w:r>
      <w:r w:rsidR="00040CB0" w:rsidRPr="00874164">
        <w:rPr>
          <w:rFonts w:cs="Times New Roman"/>
          <w:szCs w:val="24"/>
        </w:rPr>
        <w:t xml:space="preserve">a </w:t>
      </w:r>
      <w:r w:rsidR="0046344F" w:rsidRPr="00874164">
        <w:rPr>
          <w:rFonts w:cs="Times New Roman"/>
          <w:szCs w:val="24"/>
        </w:rPr>
        <w:t xml:space="preserve">metaphor does make a difference. </w:t>
      </w:r>
      <w:r w:rsidR="00EB2EE7" w:rsidRPr="00874164">
        <w:rPr>
          <w:rFonts w:cs="Times New Roman"/>
          <w:szCs w:val="24"/>
        </w:rPr>
        <w:t>In this respect</w:t>
      </w:r>
      <w:r w:rsidR="0046344F" w:rsidRPr="00874164">
        <w:rPr>
          <w:rFonts w:cs="Times New Roman"/>
          <w:szCs w:val="24"/>
        </w:rPr>
        <w:t>, we carefully acknowledge</w:t>
      </w:r>
      <w:r w:rsidR="00A460C7" w:rsidRPr="00874164">
        <w:rPr>
          <w:rFonts w:cs="Times New Roman"/>
          <w:szCs w:val="24"/>
        </w:rPr>
        <w:t>d</w:t>
      </w:r>
      <w:r w:rsidR="0046344F" w:rsidRPr="00874164">
        <w:rPr>
          <w:rFonts w:cs="Times New Roman"/>
          <w:szCs w:val="24"/>
        </w:rPr>
        <w:t xml:space="preserve"> that such preferences are formed through various political processes (</w:t>
      </w:r>
      <w:r w:rsidRPr="00874164">
        <w:rPr>
          <w:rFonts w:cs="Times New Roman"/>
          <w:szCs w:val="24"/>
        </w:rPr>
        <w:t xml:space="preserve">for instance, </w:t>
      </w:r>
      <w:r w:rsidR="0046344F" w:rsidRPr="00874164">
        <w:rPr>
          <w:rFonts w:cs="Times New Roman"/>
          <w:szCs w:val="24"/>
        </w:rPr>
        <w:t xml:space="preserve">closeness to </w:t>
      </w:r>
      <w:r w:rsidR="00774C45" w:rsidRPr="00874164">
        <w:rPr>
          <w:rFonts w:cs="Times New Roman"/>
          <w:szCs w:val="24"/>
        </w:rPr>
        <w:t xml:space="preserve">a </w:t>
      </w:r>
      <w:r w:rsidR="008A4457" w:rsidRPr="00874164">
        <w:rPr>
          <w:rFonts w:cs="Times New Roman"/>
          <w:szCs w:val="24"/>
        </w:rPr>
        <w:t xml:space="preserve">party or </w:t>
      </w:r>
      <w:r w:rsidRPr="00874164">
        <w:rPr>
          <w:rFonts w:cs="Times New Roman"/>
          <w:szCs w:val="24"/>
        </w:rPr>
        <w:t>political</w:t>
      </w:r>
      <w:r w:rsidR="0046344F" w:rsidRPr="00874164">
        <w:rPr>
          <w:rFonts w:cs="Times New Roman"/>
          <w:szCs w:val="24"/>
        </w:rPr>
        <w:t xml:space="preserve"> socialization). Therefore, differences across groups were expected to be statistically significant but we did not expect large differences. As a matter of fact, participants from G2, G3 and G4 did not come strong pro-autonomist but the effects are real even though the metaphor was just ‘administrated’ once in the framework of an experimental research design.</w:t>
      </w:r>
      <w:r w:rsidR="00C7382C" w:rsidRPr="00874164">
        <w:rPr>
          <w:rFonts w:cs="Times New Roman"/>
          <w:szCs w:val="24"/>
        </w:rPr>
        <w:t xml:space="preserve"> Nevertheless, </w:t>
      </w:r>
      <w:r w:rsidR="00542AA8" w:rsidRPr="00874164">
        <w:rPr>
          <w:rFonts w:cs="Times New Roman"/>
          <w:szCs w:val="24"/>
        </w:rPr>
        <w:t xml:space="preserve">the </w:t>
      </w:r>
      <w:r w:rsidR="00C7382C" w:rsidRPr="00874164">
        <w:rPr>
          <w:rFonts w:cs="Times New Roman"/>
          <w:szCs w:val="24"/>
        </w:rPr>
        <w:t>d</w:t>
      </w:r>
      <w:r w:rsidR="00626917" w:rsidRPr="00874164">
        <w:rPr>
          <w:rFonts w:cs="Times New Roman"/>
          <w:szCs w:val="24"/>
        </w:rPr>
        <w:t xml:space="preserve">ifferences </w:t>
      </w:r>
      <w:r w:rsidR="00542AA8" w:rsidRPr="00874164">
        <w:rPr>
          <w:rFonts w:cs="Times New Roman"/>
          <w:szCs w:val="24"/>
        </w:rPr>
        <w:t>between</w:t>
      </w:r>
      <w:r w:rsidR="008A4457" w:rsidRPr="00874164">
        <w:rPr>
          <w:rFonts w:cs="Times New Roman"/>
          <w:szCs w:val="24"/>
        </w:rPr>
        <w:t xml:space="preserve"> the control group, on the one hand, and</w:t>
      </w:r>
      <w:r w:rsidR="00542AA8" w:rsidRPr="00874164">
        <w:rPr>
          <w:rFonts w:cs="Times New Roman"/>
          <w:szCs w:val="24"/>
        </w:rPr>
        <w:t xml:space="preserve"> </w:t>
      </w:r>
      <w:r w:rsidR="008A4457" w:rsidRPr="00874164">
        <w:rPr>
          <w:rFonts w:cs="Times New Roman"/>
          <w:szCs w:val="24"/>
        </w:rPr>
        <w:t>G</w:t>
      </w:r>
      <w:r w:rsidR="00542AA8" w:rsidRPr="00874164">
        <w:rPr>
          <w:rFonts w:cs="Times New Roman"/>
          <w:szCs w:val="24"/>
        </w:rPr>
        <w:t xml:space="preserve">2 and </w:t>
      </w:r>
      <w:r w:rsidR="008A4457" w:rsidRPr="00874164">
        <w:rPr>
          <w:rFonts w:cs="Times New Roman"/>
          <w:szCs w:val="24"/>
        </w:rPr>
        <w:t>G</w:t>
      </w:r>
      <w:r w:rsidR="00542AA8" w:rsidRPr="00874164">
        <w:rPr>
          <w:rFonts w:cs="Times New Roman"/>
          <w:szCs w:val="24"/>
        </w:rPr>
        <w:t>4</w:t>
      </w:r>
      <w:r w:rsidR="00626917" w:rsidRPr="00874164">
        <w:rPr>
          <w:rFonts w:cs="Times New Roman"/>
          <w:szCs w:val="24"/>
        </w:rPr>
        <w:t xml:space="preserve"> (respectively 6.20 and 5.99)</w:t>
      </w:r>
      <w:r w:rsidR="008A4457" w:rsidRPr="00874164">
        <w:rPr>
          <w:rFonts w:cs="Times New Roman"/>
          <w:szCs w:val="24"/>
        </w:rPr>
        <w:t>, on the other hand,</w:t>
      </w:r>
      <w:r w:rsidR="00626917" w:rsidRPr="00874164">
        <w:rPr>
          <w:rFonts w:cs="Times New Roman"/>
          <w:szCs w:val="24"/>
        </w:rPr>
        <w:t xml:space="preserve"> </w:t>
      </w:r>
      <w:r w:rsidR="00F02E70" w:rsidRPr="00874164">
        <w:rPr>
          <w:rFonts w:cs="Times New Roman"/>
          <w:szCs w:val="24"/>
        </w:rPr>
        <w:t xml:space="preserve">are </w:t>
      </w:r>
      <w:r w:rsidR="00856DFE" w:rsidRPr="00874164">
        <w:rPr>
          <w:rFonts w:cs="Times New Roman"/>
          <w:szCs w:val="24"/>
        </w:rPr>
        <w:t>far from being</w:t>
      </w:r>
      <w:r w:rsidR="00F02E70" w:rsidRPr="00874164">
        <w:rPr>
          <w:rFonts w:cs="Times New Roman"/>
          <w:szCs w:val="24"/>
        </w:rPr>
        <w:t xml:space="preserve"> </w:t>
      </w:r>
      <w:r w:rsidR="00210EDD" w:rsidRPr="00874164">
        <w:rPr>
          <w:rFonts w:cs="Times New Roman"/>
          <w:szCs w:val="24"/>
        </w:rPr>
        <w:t>negligible</w:t>
      </w:r>
      <w:r w:rsidR="00EB2EE7" w:rsidRPr="00874164">
        <w:rPr>
          <w:rFonts w:cs="Times New Roman"/>
          <w:szCs w:val="24"/>
        </w:rPr>
        <w:t xml:space="preserve">: </w:t>
      </w:r>
      <w:r w:rsidR="00F02E70" w:rsidRPr="00874164">
        <w:rPr>
          <w:rFonts w:cs="Times New Roman"/>
          <w:szCs w:val="24"/>
        </w:rPr>
        <w:t>they</w:t>
      </w:r>
      <w:r w:rsidR="00626917" w:rsidRPr="00874164">
        <w:rPr>
          <w:rFonts w:cs="Times New Roman"/>
          <w:szCs w:val="24"/>
        </w:rPr>
        <w:t xml:space="preserve"> represent a variance up to 11 percent in comparison to the control group. In line with the </w:t>
      </w:r>
      <w:r w:rsidR="00F02E70" w:rsidRPr="00874164">
        <w:rPr>
          <w:rFonts w:cs="Times New Roman"/>
          <w:szCs w:val="24"/>
        </w:rPr>
        <w:t>previous</w:t>
      </w:r>
      <w:r w:rsidR="00626917" w:rsidRPr="00874164">
        <w:rPr>
          <w:rFonts w:cs="Times New Roman"/>
          <w:szCs w:val="24"/>
        </w:rPr>
        <w:t xml:space="preserve"> results, participants from the G3 (</w:t>
      </w:r>
      <w:r w:rsidR="00F647AE" w:rsidRPr="00874164">
        <w:rPr>
          <w:rFonts w:cs="Times New Roman"/>
          <w:szCs w:val="24"/>
        </w:rPr>
        <w:t>picture</w:t>
      </w:r>
      <w:r w:rsidR="00626917" w:rsidRPr="00874164">
        <w:rPr>
          <w:rFonts w:cs="Times New Roman"/>
          <w:szCs w:val="24"/>
        </w:rPr>
        <w:t xml:space="preserve"> only) appear to be the less sensitive to the effects of the metaphor (6.39) and present a smaller difference with the control group</w:t>
      </w:r>
      <w:r w:rsidR="00210EDD" w:rsidRPr="00874164">
        <w:rPr>
          <w:rFonts w:cs="Times New Roman"/>
          <w:szCs w:val="24"/>
        </w:rPr>
        <w:t>.</w:t>
      </w:r>
    </w:p>
    <w:p w14:paraId="1CA9EAC1" w14:textId="77777777" w:rsidR="00CC02E7" w:rsidRPr="00874164" w:rsidRDefault="00CC02E7" w:rsidP="00CC02E7">
      <w:pPr>
        <w:jc w:val="center"/>
        <w:rPr>
          <w:rFonts w:cs="Times New Roman"/>
          <w:szCs w:val="24"/>
        </w:rPr>
      </w:pPr>
    </w:p>
    <w:p w14:paraId="34F461AA" w14:textId="0426649F" w:rsidR="008973A5" w:rsidRPr="006C0190" w:rsidRDefault="008973A5" w:rsidP="008973A5">
      <w:pPr>
        <w:jc w:val="center"/>
        <w:rPr>
          <w:rFonts w:cs="Times New Roman"/>
          <w:szCs w:val="24"/>
        </w:rPr>
      </w:pPr>
      <w:r w:rsidRPr="006C0190">
        <w:rPr>
          <w:rFonts w:cs="Times New Roman"/>
          <w:b/>
          <w:szCs w:val="24"/>
        </w:rPr>
        <w:lastRenderedPageBreak/>
        <w:t>Figure 4.</w:t>
      </w:r>
      <w:r w:rsidRPr="006C0190">
        <w:rPr>
          <w:rFonts w:cs="Times New Roman"/>
          <w:szCs w:val="24"/>
        </w:rPr>
        <w:t xml:space="preserve"> ANOVA of participants’ preferences about regional autonomy</w:t>
      </w:r>
      <w:r w:rsidR="00EA367B">
        <w:rPr>
          <w:rFonts w:cs="Times New Roman"/>
          <w:szCs w:val="24"/>
        </w:rPr>
        <w:t xml:space="preserve"> – Experiment 1</w:t>
      </w:r>
    </w:p>
    <w:p w14:paraId="1E537660" w14:textId="77777777" w:rsidR="008973A5" w:rsidRPr="00626917" w:rsidRDefault="008973A5" w:rsidP="008973A5">
      <w:pPr>
        <w:jc w:val="center"/>
        <w:rPr>
          <w:rFonts w:eastAsia="Times New Roman" w:cs="Times New Roman"/>
          <w:color w:val="FF0000"/>
          <w:szCs w:val="24"/>
          <w:shd w:val="clear" w:color="auto" w:fill="E1E2E5"/>
          <w:lang w:eastAsia="fr-BE"/>
        </w:rPr>
      </w:pPr>
      <w:r w:rsidRPr="00626917">
        <w:rPr>
          <w:rFonts w:cs="Times New Roman"/>
          <w:noProof/>
          <w:color w:val="FF0000"/>
          <w:szCs w:val="24"/>
          <w:lang w:val="fr-FR"/>
        </w:rPr>
        <w:drawing>
          <wp:inline distT="0" distB="0" distL="0" distR="0" wp14:anchorId="02F0FC86" wp14:editId="72144445">
            <wp:extent cx="3600000" cy="3679365"/>
            <wp:effectExtent l="0" t="0" r="635" b="0"/>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3600000" cy="3679365"/>
                    </a:xfrm>
                    <a:prstGeom prst="rect">
                      <a:avLst/>
                    </a:prstGeom>
                  </pic:spPr>
                </pic:pic>
              </a:graphicData>
            </a:graphic>
          </wp:inline>
        </w:drawing>
      </w:r>
    </w:p>
    <w:p w14:paraId="42829596" w14:textId="77777777" w:rsidR="00210EDD" w:rsidRPr="00874164" w:rsidRDefault="00210EDD" w:rsidP="00626917">
      <w:pPr>
        <w:ind w:firstLine="708"/>
        <w:rPr>
          <w:rFonts w:cs="Times New Roman"/>
          <w:szCs w:val="24"/>
        </w:rPr>
      </w:pPr>
    </w:p>
    <w:p w14:paraId="33991053" w14:textId="505C3B98" w:rsidR="008B3BC2" w:rsidRPr="00874164" w:rsidRDefault="00210EDD" w:rsidP="008A4457">
      <w:pPr>
        <w:rPr>
          <w:rFonts w:cs="Times New Roman"/>
          <w:szCs w:val="24"/>
        </w:rPr>
      </w:pPr>
      <w:r w:rsidRPr="00874164">
        <w:rPr>
          <w:rFonts w:cs="Times New Roman"/>
          <w:szCs w:val="24"/>
        </w:rPr>
        <w:t>Secondly</w:t>
      </w:r>
      <w:r w:rsidR="00626917" w:rsidRPr="00874164">
        <w:rPr>
          <w:rFonts w:cs="Times New Roman"/>
          <w:szCs w:val="24"/>
        </w:rPr>
        <w:t>, we develop</w:t>
      </w:r>
      <w:r w:rsidR="00542AA8" w:rsidRPr="00874164">
        <w:rPr>
          <w:rFonts w:cs="Times New Roman"/>
          <w:szCs w:val="24"/>
        </w:rPr>
        <w:t>ed</w:t>
      </w:r>
      <w:r w:rsidR="00626917" w:rsidRPr="00874164">
        <w:rPr>
          <w:rFonts w:cs="Times New Roman"/>
          <w:szCs w:val="24"/>
        </w:rPr>
        <w:t xml:space="preserve"> a multivariate linear regression to </w:t>
      </w:r>
      <w:r w:rsidR="00542AA8" w:rsidRPr="00874164">
        <w:rPr>
          <w:rFonts w:cs="Times New Roman"/>
          <w:szCs w:val="24"/>
        </w:rPr>
        <w:t xml:space="preserve">assess the </w:t>
      </w:r>
      <w:r w:rsidR="00626917" w:rsidRPr="00874164">
        <w:rPr>
          <w:rFonts w:cs="Times New Roman"/>
          <w:szCs w:val="24"/>
        </w:rPr>
        <w:t>participants’ preferences about regional autonomy. For that purpose, we control</w:t>
      </w:r>
      <w:r w:rsidR="00FE063F">
        <w:rPr>
          <w:rFonts w:cs="Times New Roman"/>
          <w:szCs w:val="24"/>
        </w:rPr>
        <w:t>led</w:t>
      </w:r>
      <w:r w:rsidR="00626917" w:rsidRPr="00874164">
        <w:rPr>
          <w:rFonts w:cs="Times New Roman"/>
          <w:szCs w:val="24"/>
        </w:rPr>
        <w:t xml:space="preserve"> </w:t>
      </w:r>
      <w:r w:rsidR="00CC02E7" w:rsidRPr="00874164">
        <w:rPr>
          <w:rFonts w:cs="Times New Roman"/>
          <w:szCs w:val="24"/>
        </w:rPr>
        <w:t xml:space="preserve">for </w:t>
      </w:r>
      <w:r w:rsidR="00626917" w:rsidRPr="00874164">
        <w:rPr>
          <w:rFonts w:cs="Times New Roman"/>
          <w:szCs w:val="24"/>
        </w:rPr>
        <w:t>other variables whose impact is acknowledged in the literature on regionalism and federalism. On the one hand, we controlled for participants’ ethno-territorial identity</w:t>
      </w:r>
      <w:r w:rsidR="00542AA8" w:rsidRPr="00874164">
        <w:rPr>
          <w:rFonts w:cs="Times New Roman"/>
          <w:szCs w:val="24"/>
        </w:rPr>
        <w:t>,</w:t>
      </w:r>
      <w:r w:rsidR="00626917" w:rsidRPr="00874164">
        <w:rPr>
          <w:rFonts w:cs="Times New Roman"/>
          <w:szCs w:val="24"/>
        </w:rPr>
        <w:t xml:space="preserve"> </w:t>
      </w:r>
      <w:r w:rsidR="00542AA8" w:rsidRPr="00874164">
        <w:rPr>
          <w:rFonts w:cs="Times New Roman"/>
          <w:szCs w:val="24"/>
        </w:rPr>
        <w:t xml:space="preserve">relying on previous </w:t>
      </w:r>
      <w:r w:rsidR="00626917" w:rsidRPr="00874164">
        <w:rPr>
          <w:rFonts w:cs="Times New Roman"/>
          <w:szCs w:val="24"/>
        </w:rPr>
        <w:t xml:space="preserve">studies </w:t>
      </w:r>
      <w:r w:rsidR="00542AA8" w:rsidRPr="00874164">
        <w:rPr>
          <w:rFonts w:cs="Times New Roman"/>
          <w:szCs w:val="24"/>
        </w:rPr>
        <w:t xml:space="preserve">which </w:t>
      </w:r>
      <w:r w:rsidR="00626917" w:rsidRPr="00874164">
        <w:rPr>
          <w:rFonts w:cs="Times New Roman"/>
          <w:szCs w:val="24"/>
        </w:rPr>
        <w:t xml:space="preserve">demonstrated that there </w:t>
      </w:r>
      <w:r w:rsidR="00542AA8" w:rsidRPr="00874164">
        <w:rPr>
          <w:rFonts w:cs="Times New Roman"/>
          <w:szCs w:val="24"/>
        </w:rPr>
        <w:t xml:space="preserve">was </w:t>
      </w:r>
      <w:r w:rsidR="00626917" w:rsidRPr="00874164">
        <w:rPr>
          <w:rFonts w:cs="Times New Roman"/>
          <w:szCs w:val="24"/>
        </w:rPr>
        <w:t>a strong</w:t>
      </w:r>
      <w:r w:rsidR="000506A0" w:rsidRPr="00874164">
        <w:rPr>
          <w:rFonts w:cs="Times New Roman"/>
          <w:szCs w:val="24"/>
        </w:rPr>
        <w:t> – </w:t>
      </w:r>
      <w:r w:rsidR="00626917" w:rsidRPr="00874164">
        <w:rPr>
          <w:rFonts w:cs="Times New Roman"/>
          <w:szCs w:val="24"/>
        </w:rPr>
        <w:t>albeit not straightforward</w:t>
      </w:r>
      <w:r w:rsidR="000506A0" w:rsidRPr="00874164">
        <w:rPr>
          <w:rFonts w:cs="Times New Roman"/>
          <w:szCs w:val="24"/>
        </w:rPr>
        <w:t> – </w:t>
      </w:r>
      <w:r w:rsidR="00626917" w:rsidRPr="00874164">
        <w:rPr>
          <w:rFonts w:cs="Times New Roman"/>
          <w:szCs w:val="24"/>
        </w:rPr>
        <w:t xml:space="preserve">correlation between ethno-territorial identity and preferences vis-à-vis regional autonomy </w:t>
      </w:r>
      <w:r w:rsidR="00C93891" w:rsidRPr="00874164">
        <w:rPr>
          <w:rFonts w:cs="Times New Roman"/>
          <w:szCs w:val="24"/>
        </w:rPr>
        <w:fldChar w:fldCharType="begin">
          <w:fldData xml:space="preserve">PEVuZE5vdGU+PENpdGU+PEF1dGhvcj5QYXR0aWU8L0F1dGhvcj48WWVhcj4xOTk5PC9ZZWFyPjxS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</w:fldData>
        </w:fldChar>
      </w:r>
      <w:r w:rsidR="00104530" w:rsidRPr="00874164">
        <w:rPr>
          <w:rFonts w:cs="Times New Roman"/>
          <w:szCs w:val="24"/>
        </w:rPr>
        <w:instrText xml:space="preserve"> ADDIN EN.CITE </w:instrText>
      </w:r>
      <w:r w:rsidR="00104530" w:rsidRPr="00874164">
        <w:rPr>
          <w:rFonts w:cs="Times New Roman"/>
          <w:szCs w:val="24"/>
        </w:rPr>
        <w:fldChar w:fldCharType="begin">
          <w:fldData xml:space="preserve">PEVuZE5vdGU+PENpdGU+PEF1dGhvcj5QYXR0aWU8L0F1dGhvcj48WWVhcj4xOTk5PC9ZZWFyPjxS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</w:fldData>
        </w:fldChar>
      </w:r>
      <w:r w:rsidR="00104530" w:rsidRPr="00874164">
        <w:rPr>
          <w:rFonts w:cs="Times New Roman"/>
          <w:szCs w:val="24"/>
        </w:rPr>
        <w:instrText xml:space="preserve"> ADDIN EN.CITE.DATA </w:instrText>
      </w:r>
      <w:r w:rsidR="00104530" w:rsidRPr="00874164">
        <w:rPr>
          <w:rFonts w:cs="Times New Roman"/>
          <w:szCs w:val="24"/>
        </w:rPr>
      </w:r>
      <w:r w:rsidR="00104530" w:rsidRPr="00874164">
        <w:rPr>
          <w:rFonts w:cs="Times New Roman"/>
          <w:szCs w:val="24"/>
        </w:rPr>
        <w:fldChar w:fldCharType="end"/>
      </w:r>
      <w:r w:rsidR="00C93891" w:rsidRPr="00874164">
        <w:rPr>
          <w:rFonts w:cs="Times New Roman"/>
          <w:szCs w:val="24"/>
        </w:rPr>
      </w:r>
      <w:r w:rsidR="00C93891" w:rsidRPr="00874164">
        <w:rPr>
          <w:rFonts w:cs="Times New Roman"/>
          <w:szCs w:val="24"/>
        </w:rPr>
        <w:fldChar w:fldCharType="separate"/>
      </w:r>
      <w:r w:rsidR="00104530" w:rsidRPr="00874164">
        <w:rPr>
          <w:rFonts w:cs="Times New Roman"/>
          <w:noProof/>
          <w:szCs w:val="24"/>
        </w:rPr>
        <w:t>(</w:t>
      </w:r>
      <w:r w:rsidR="00CC02E7" w:rsidRPr="00874164">
        <w:rPr>
          <w:rFonts w:cs="Times New Roman"/>
          <w:noProof/>
          <w:szCs w:val="24"/>
        </w:rPr>
        <w:t xml:space="preserve">Reuchamps et al., 2016; </w:t>
      </w:r>
      <w:hyperlink w:anchor="_ENREF_9" w:tooltip="Dodeigne, 2014 #1833" w:history="1">
        <w:r w:rsidR="00B039B1" w:rsidRPr="00874164">
          <w:rPr>
            <w:rFonts w:cs="Times New Roman"/>
            <w:noProof/>
            <w:szCs w:val="24"/>
          </w:rPr>
          <w:t>Dodeigne, 2014</w:t>
        </w:r>
      </w:hyperlink>
      <w:r w:rsidR="00104530" w:rsidRPr="00874164">
        <w:rPr>
          <w:rFonts w:cs="Times New Roman"/>
          <w:noProof/>
          <w:szCs w:val="24"/>
        </w:rPr>
        <w:t xml:space="preserve">; </w:t>
      </w:r>
      <w:hyperlink w:anchor="_ENREF_18" w:tooltip="Pattie, 1999 #1432" w:history="1">
        <w:r w:rsidR="00B039B1" w:rsidRPr="00874164">
          <w:rPr>
            <w:rFonts w:cs="Times New Roman"/>
            <w:noProof/>
            <w:szCs w:val="24"/>
          </w:rPr>
          <w:t>Pattie, Denver, Mitchell, &amp; Bochel, 1999</w:t>
        </w:r>
      </w:hyperlink>
      <w:r w:rsidR="00104530" w:rsidRPr="00874164">
        <w:rPr>
          <w:rFonts w:cs="Times New Roman"/>
          <w:noProof/>
          <w:szCs w:val="24"/>
        </w:rPr>
        <w:t>)</w:t>
      </w:r>
      <w:r w:rsidR="00C93891" w:rsidRPr="00874164">
        <w:rPr>
          <w:rFonts w:cs="Times New Roman"/>
          <w:szCs w:val="24"/>
        </w:rPr>
        <w:fldChar w:fldCharType="end"/>
      </w:r>
      <w:r w:rsidR="00626917" w:rsidRPr="00874164">
        <w:rPr>
          <w:rFonts w:cs="Times New Roman"/>
          <w:szCs w:val="24"/>
        </w:rPr>
        <w:t xml:space="preserve">. </w:t>
      </w:r>
      <w:r w:rsidR="00894061" w:rsidRPr="00874164">
        <w:rPr>
          <w:rFonts w:cs="Times New Roman"/>
          <w:szCs w:val="24"/>
        </w:rPr>
        <w:t>P</w:t>
      </w:r>
      <w:r w:rsidR="00626917" w:rsidRPr="00874164">
        <w:rPr>
          <w:rFonts w:cs="Times New Roman"/>
          <w:szCs w:val="24"/>
        </w:rPr>
        <w:t>articipants that nourish a more regional</w:t>
      </w:r>
      <w:r w:rsidR="00633B1B">
        <w:rPr>
          <w:rFonts w:cs="Times New Roman"/>
          <w:szCs w:val="24"/>
        </w:rPr>
        <w:t xml:space="preserve"> identity</w:t>
      </w:r>
      <w:r w:rsidR="00626917" w:rsidRPr="00874164">
        <w:rPr>
          <w:rFonts w:cs="Times New Roman"/>
          <w:szCs w:val="24"/>
        </w:rPr>
        <w:t xml:space="preserve"> tend to be more </w:t>
      </w:r>
      <w:proofErr w:type="gramStart"/>
      <w:r w:rsidR="00626917" w:rsidRPr="00874164">
        <w:rPr>
          <w:rFonts w:cs="Times New Roman"/>
          <w:szCs w:val="24"/>
        </w:rPr>
        <w:t>autonomist</w:t>
      </w:r>
      <w:proofErr w:type="gramEnd"/>
      <w:r w:rsidR="00626917" w:rsidRPr="00874164">
        <w:rPr>
          <w:rFonts w:cs="Times New Roman"/>
          <w:szCs w:val="24"/>
        </w:rPr>
        <w:t xml:space="preserve"> while participants who feel more Belgian will be more unionist. On the other hand, we integrated two variables about participants’ political knowledge and political interest. The inclusion of these variables is justified by former research that established the statistically significant effects of political knowledge and political interest o</w:t>
      </w:r>
      <w:r w:rsidR="00CC02E7" w:rsidRPr="00874164">
        <w:rPr>
          <w:rFonts w:cs="Times New Roman"/>
          <w:szCs w:val="24"/>
        </w:rPr>
        <w:t xml:space="preserve">n voters’ attitudes in Belgium, </w:t>
      </w:r>
      <w:r w:rsidR="00626917" w:rsidRPr="00874164">
        <w:rPr>
          <w:rFonts w:cs="Times New Roman"/>
          <w:szCs w:val="24"/>
        </w:rPr>
        <w:t>especially in Flanders</w:t>
      </w:r>
      <w:r w:rsidR="00CC02E7" w:rsidRPr="00874164">
        <w:rPr>
          <w:rFonts w:cs="Times New Roman"/>
          <w:szCs w:val="24"/>
        </w:rPr>
        <w:t xml:space="preserve"> </w:t>
      </w:r>
      <w:r w:rsidR="008B3BC2" w:rsidRPr="00874164">
        <w:rPr>
          <w:rFonts w:cs="Times New Roman"/>
          <w:szCs w:val="24"/>
        </w:rPr>
        <w:t>(</w:t>
      </w:r>
      <w:proofErr w:type="spellStart"/>
      <w:r w:rsidR="008B3BC2" w:rsidRPr="00874164">
        <w:rPr>
          <w:rFonts w:cs="Times New Roman"/>
          <w:szCs w:val="24"/>
        </w:rPr>
        <w:t>Deschouwer</w:t>
      </w:r>
      <w:proofErr w:type="spellEnd"/>
      <w:r w:rsidR="008B3BC2" w:rsidRPr="00874164">
        <w:rPr>
          <w:rFonts w:cs="Times New Roman"/>
          <w:szCs w:val="24"/>
        </w:rPr>
        <w:t xml:space="preserve"> &amp; </w:t>
      </w:r>
      <w:proofErr w:type="spellStart"/>
      <w:r w:rsidR="008B3BC2" w:rsidRPr="00874164">
        <w:rPr>
          <w:rFonts w:cs="Times New Roman"/>
          <w:szCs w:val="24"/>
        </w:rPr>
        <w:t>Sinardet</w:t>
      </w:r>
      <w:proofErr w:type="spellEnd"/>
      <w:r w:rsidR="008B3BC2" w:rsidRPr="00874164">
        <w:rPr>
          <w:rFonts w:cs="Times New Roman"/>
          <w:szCs w:val="24"/>
        </w:rPr>
        <w:t>, 2010</w:t>
      </w:r>
      <w:r w:rsidR="00626917" w:rsidRPr="00874164">
        <w:rPr>
          <w:rFonts w:cs="Times New Roman"/>
          <w:szCs w:val="24"/>
        </w:rPr>
        <w:t>)</w:t>
      </w:r>
      <w:r w:rsidR="008B3BC2" w:rsidRPr="00874164">
        <w:rPr>
          <w:rFonts w:cs="Times New Roman"/>
          <w:szCs w:val="24"/>
        </w:rPr>
        <w:t>.</w:t>
      </w:r>
    </w:p>
    <w:p w14:paraId="09E87574" w14:textId="42DCE40B" w:rsidR="00626917" w:rsidRPr="00874164" w:rsidRDefault="00FD046B" w:rsidP="008B3BC2">
      <w:pPr>
        <w:ind w:firstLine="708"/>
        <w:rPr>
          <w:rFonts w:cs="Times New Roman"/>
          <w:szCs w:val="24"/>
        </w:rPr>
      </w:pPr>
      <w:r w:rsidRPr="00874164">
        <w:rPr>
          <w:rFonts w:cs="Times New Roman"/>
          <w:szCs w:val="24"/>
        </w:rPr>
        <w:lastRenderedPageBreak/>
        <w:t>We</w:t>
      </w:r>
      <w:r w:rsidR="00626917" w:rsidRPr="00874164">
        <w:rPr>
          <w:rFonts w:cs="Times New Roman"/>
          <w:szCs w:val="24"/>
        </w:rPr>
        <w:t xml:space="preserve"> furthermore include gender as an intervening variable </w:t>
      </w:r>
      <w:r w:rsidR="007A6BD6" w:rsidRPr="00874164">
        <w:rPr>
          <w:rFonts w:cs="Times New Roman"/>
          <w:szCs w:val="24"/>
        </w:rPr>
        <w:t>because</w:t>
      </w:r>
      <w:r w:rsidR="00DD79CA" w:rsidRPr="00874164">
        <w:rPr>
          <w:rFonts w:cs="Times New Roman"/>
          <w:szCs w:val="24"/>
        </w:rPr>
        <w:t xml:space="preserve"> </w:t>
      </w:r>
      <w:r w:rsidR="00626917" w:rsidRPr="00874164">
        <w:rPr>
          <w:rFonts w:cs="Times New Roman"/>
          <w:szCs w:val="24"/>
          <w:lang w:val="en-GB"/>
        </w:rPr>
        <w:t xml:space="preserve">political knowledge and gender are often correlated </w:t>
      </w:r>
      <w:r w:rsidR="00626917" w:rsidRPr="00874164">
        <w:rPr>
          <w:rFonts w:cs="Times New Roman"/>
          <w:szCs w:val="24"/>
        </w:rPr>
        <w:fldChar w:fldCharType="begin"/>
      </w:r>
      <w:r w:rsidR="00104530" w:rsidRPr="00874164">
        <w:rPr>
          <w:rFonts w:cs="Times New Roman"/>
          <w:szCs w:val="24"/>
        </w:rPr>
        <w:instrText xml:space="preserve"> ADDIN EN.CITE &lt;EndNote&gt;&lt;Cite&gt;&lt;Author&gt;Mondak&lt;/Author&gt;&lt;Year&gt;2004&lt;/Year&gt;&lt;RecNum&gt;1485&lt;/RecNum&gt;&lt;DisplayText&gt;(Mondak &amp;amp; Anderson, 2004)&lt;/DisplayText&gt;&lt;record&gt;&lt;rec-number&gt;1485&lt;/rec-number&gt;&lt;foreign-keys&gt;&lt;key app="EN" db-id="vfdx29z9nvt22xedwtpx00f19ptwp9rrfa90" timestamp="0"&gt;1485&lt;/key&gt;&lt;key app="ENWeb" db-id="SnkU1QrtqgcAAG7JOV4"&gt;1419&lt;/key&gt;&lt;/foreign-keys&gt;&lt;ref-type name="Journal Article"&gt;17&lt;/ref-type&gt;&lt;contributors&gt;&lt;authors&gt;&lt;author&gt;Mondak, Jeffery J.&lt;/author&gt;&lt;author&gt;Anderson, Mary R.&lt;/author&gt;&lt;/authors&gt;&lt;/contributors&gt;&lt;titles&gt;&lt;title&gt;The Knowledge Gap: A Reexamination of Gender-Based Differences in Political Knowledge&lt;/title&gt;&lt;secondary-title&gt;The Journal of Politics&lt;/secondary-title&gt;&lt;/titles&gt;&lt;periodical&gt;&lt;full-title&gt;The Journal of Politics&lt;/full-title&gt;&lt;/periodical&gt;&lt;pages&gt;492-512&lt;/pages&gt;&lt;volume&gt;66&lt;/volume&gt;&lt;number&gt;2&lt;/number&gt;&lt;keywords&gt;&lt;keyword&gt;Knowledge&lt;/keyword&gt;&lt;keyword&gt;Methodology&lt;/keyword&gt;&lt;keyword&gt;Library&lt;/keyword&gt;&lt;/keywords&gt;&lt;dates&gt;&lt;year&gt;2004&lt;/year&gt;&lt;/dates&gt;&lt;urls&gt;&lt;related-urls&gt;&lt;url&gt;http://www.blackwell-synergy.com/doi/abs/10.1111/j.1468-2508.2004.00161.x&lt;/url&gt;&lt;/related-urls&gt;&lt;/urls&gt;&lt;electronic-resource-num&gt;10.1111/j.1468-2508.2004.00161.x&lt;/electronic-resource-num&gt;&lt;/record&gt;&lt;/Cite&gt;&lt;/EndNote&gt;</w:instrText>
      </w:r>
      <w:r w:rsidR="00626917" w:rsidRPr="00874164">
        <w:rPr>
          <w:rFonts w:cs="Times New Roman"/>
          <w:szCs w:val="24"/>
        </w:rPr>
        <w:fldChar w:fldCharType="separate"/>
      </w:r>
      <w:r w:rsidR="00104530" w:rsidRPr="00874164">
        <w:rPr>
          <w:rFonts w:cs="Times New Roman"/>
          <w:noProof/>
          <w:szCs w:val="24"/>
        </w:rPr>
        <w:t>(</w:t>
      </w:r>
      <w:hyperlink w:anchor="_ENREF_16" w:tooltip="Mondak, 2004 #1485" w:history="1">
        <w:r w:rsidR="00B039B1" w:rsidRPr="00874164">
          <w:rPr>
            <w:rFonts w:cs="Times New Roman"/>
            <w:noProof/>
            <w:szCs w:val="24"/>
          </w:rPr>
          <w:t>Mondak &amp; Anderson, 2004</w:t>
        </w:r>
      </w:hyperlink>
      <w:r w:rsidR="00104530" w:rsidRPr="00874164">
        <w:rPr>
          <w:rFonts w:cs="Times New Roman"/>
          <w:noProof/>
          <w:szCs w:val="24"/>
        </w:rPr>
        <w:t>)</w:t>
      </w:r>
      <w:r w:rsidR="00626917" w:rsidRPr="00874164">
        <w:rPr>
          <w:rFonts w:cs="Times New Roman"/>
          <w:szCs w:val="24"/>
        </w:rPr>
        <w:fldChar w:fldCharType="end"/>
      </w:r>
      <w:r w:rsidR="00626917" w:rsidRPr="00874164">
        <w:rPr>
          <w:rFonts w:cs="Times New Roman"/>
          <w:szCs w:val="24"/>
        </w:rPr>
        <w:t xml:space="preserve"> which is also verified in our data. Our assumption is that participants who are highly interested in politics and develop a conduct good command of politics are more likely to develop clear prefe</w:t>
      </w:r>
      <w:r w:rsidR="00917D33">
        <w:rPr>
          <w:rFonts w:cs="Times New Roman"/>
          <w:szCs w:val="24"/>
        </w:rPr>
        <w:t xml:space="preserve">rences about regional interest </w:t>
      </w:r>
      <w:r w:rsidR="00626917" w:rsidRPr="00874164">
        <w:rPr>
          <w:rFonts w:cs="Times New Roman"/>
          <w:szCs w:val="24"/>
        </w:rPr>
        <w:t xml:space="preserve">than participants who do not follow politics and with a poor knowledge of political and institutional context. Finally, our main </w:t>
      </w:r>
      <w:r w:rsidR="00874164">
        <w:rPr>
          <w:rFonts w:cs="Times New Roman"/>
          <w:szCs w:val="24"/>
        </w:rPr>
        <w:t xml:space="preserve">independent </w:t>
      </w:r>
      <w:r w:rsidR="00626917" w:rsidRPr="00874164">
        <w:rPr>
          <w:rFonts w:cs="Times New Roman"/>
          <w:szCs w:val="24"/>
        </w:rPr>
        <w:t>variable is of course the group variable (G1, G2, G3 and G4). As a categorical variable, we took the control group as the reference category.</w:t>
      </w:r>
    </w:p>
    <w:p w14:paraId="67DD80E1" w14:textId="77777777" w:rsidR="00C95700" w:rsidRDefault="00C95700" w:rsidP="00626917">
      <w:pPr>
        <w:ind w:firstLine="708"/>
        <w:rPr>
          <w:rFonts w:cs="Times New Roman"/>
          <w:szCs w:val="24"/>
        </w:rPr>
      </w:pPr>
    </w:p>
    <w:p w14:paraId="52515BD4" w14:textId="1B0F914E" w:rsidR="008973A5" w:rsidRPr="00874164" w:rsidRDefault="008973A5" w:rsidP="008973A5">
      <w:pPr>
        <w:jc w:val="center"/>
        <w:rPr>
          <w:rFonts w:cs="Times New Roman"/>
          <w:szCs w:val="24"/>
          <w:shd w:val="clear" w:color="auto" w:fill="E1E2E5"/>
        </w:rPr>
      </w:pPr>
      <w:r w:rsidRPr="00874164">
        <w:rPr>
          <w:rFonts w:cs="Times New Roman"/>
          <w:b/>
          <w:szCs w:val="24"/>
        </w:rPr>
        <w:t>Table 5</w:t>
      </w:r>
      <w:r w:rsidRPr="00874164">
        <w:rPr>
          <w:rFonts w:cs="Times New Roman"/>
          <w:szCs w:val="24"/>
        </w:rPr>
        <w:t>. Multivariate linear regression of participants’ preferences about regional autonomy</w:t>
      </w:r>
      <w:r w:rsidR="00EA367B">
        <w:rPr>
          <w:rFonts w:cs="Times New Roman"/>
          <w:szCs w:val="24"/>
        </w:rPr>
        <w:t xml:space="preserve"> – Experiment 1</w:t>
      </w:r>
    </w:p>
    <w:tbl>
      <w:tblPr>
        <w:tblW w:w="7376" w:type="dxa"/>
        <w:jc w:val="center"/>
        <w:tblCellMar>
          <w:left w:w="70" w:type="dxa"/>
          <w:right w:w="70" w:type="dxa"/>
        </w:tblCellMar>
        <w:tblLook w:val="04A0" w:firstRow="1" w:lastRow="0" w:firstColumn="1" w:lastColumn="0" w:noHBand="0" w:noVBand="1"/>
      </w:tblPr>
      <w:tblGrid>
        <w:gridCol w:w="3033"/>
        <w:gridCol w:w="1078"/>
        <w:gridCol w:w="1200"/>
        <w:gridCol w:w="865"/>
        <w:gridCol w:w="1200"/>
      </w:tblGrid>
      <w:tr w:rsidR="008973A5" w:rsidRPr="00874164" w14:paraId="68BCE317" w14:textId="77777777" w:rsidTr="008973A5">
        <w:trPr>
          <w:trHeight w:val="300"/>
          <w:jc w:val="center"/>
        </w:trPr>
        <w:tc>
          <w:tcPr>
            <w:tcW w:w="3033" w:type="dxa"/>
            <w:tcBorders>
              <w:top w:val="single" w:sz="4" w:space="0" w:color="auto"/>
              <w:left w:val="nil"/>
              <w:bottom w:val="single" w:sz="4" w:space="0" w:color="auto"/>
              <w:right w:val="nil"/>
            </w:tcBorders>
            <w:shd w:val="clear" w:color="auto" w:fill="auto"/>
            <w:noWrap/>
            <w:vAlign w:val="center"/>
            <w:hideMark/>
          </w:tcPr>
          <w:p w14:paraId="163CA34B" w14:textId="77777777" w:rsidR="008973A5" w:rsidRPr="00874164" w:rsidRDefault="008973A5" w:rsidP="008973A5">
            <w:pPr>
              <w:jc w:val="left"/>
              <w:rPr>
                <w:rFonts w:eastAsia="Times New Roman" w:cs="Times New Roman"/>
                <w:szCs w:val="24"/>
                <w:lang w:val="en-GB" w:eastAsia="fr-BE"/>
              </w:rPr>
            </w:pPr>
          </w:p>
        </w:tc>
        <w:tc>
          <w:tcPr>
            <w:tcW w:w="1078" w:type="dxa"/>
            <w:tcBorders>
              <w:top w:val="single" w:sz="4" w:space="0" w:color="auto"/>
              <w:left w:val="nil"/>
              <w:bottom w:val="single" w:sz="4" w:space="0" w:color="auto"/>
              <w:right w:val="nil"/>
            </w:tcBorders>
            <w:shd w:val="clear" w:color="auto" w:fill="auto"/>
            <w:noWrap/>
            <w:vAlign w:val="center"/>
            <w:hideMark/>
          </w:tcPr>
          <w:p w14:paraId="2F512E77" w14:textId="77777777" w:rsidR="008973A5" w:rsidRPr="00874164" w:rsidRDefault="008973A5" w:rsidP="008973A5">
            <w:pPr>
              <w:jc w:val="center"/>
              <w:rPr>
                <w:rFonts w:eastAsia="Times New Roman" w:cs="Times New Roman"/>
                <w:szCs w:val="24"/>
                <w:lang w:val="en-GB" w:eastAsia="fr-BE"/>
              </w:rPr>
            </w:pPr>
            <w:r w:rsidRPr="00874164">
              <w:rPr>
                <w:rFonts w:eastAsia="Times New Roman" w:cs="Times New Roman"/>
                <w:szCs w:val="24"/>
                <w:lang w:val="en-GB" w:eastAsia="fr-BE"/>
              </w:rPr>
              <w:t>Beta</w:t>
            </w:r>
          </w:p>
        </w:tc>
        <w:tc>
          <w:tcPr>
            <w:tcW w:w="1200" w:type="dxa"/>
            <w:tcBorders>
              <w:top w:val="single" w:sz="4" w:space="0" w:color="auto"/>
              <w:left w:val="nil"/>
              <w:bottom w:val="single" w:sz="4" w:space="0" w:color="auto"/>
              <w:right w:val="nil"/>
            </w:tcBorders>
            <w:shd w:val="clear" w:color="auto" w:fill="auto"/>
            <w:noWrap/>
            <w:vAlign w:val="center"/>
            <w:hideMark/>
          </w:tcPr>
          <w:p w14:paraId="58706A3D" w14:textId="77777777" w:rsidR="008973A5" w:rsidRPr="00874164" w:rsidRDefault="008973A5" w:rsidP="008973A5">
            <w:pPr>
              <w:jc w:val="center"/>
              <w:rPr>
                <w:rFonts w:eastAsia="Times New Roman" w:cs="Times New Roman"/>
                <w:szCs w:val="24"/>
                <w:lang w:val="en-GB" w:eastAsia="fr-BE"/>
              </w:rPr>
            </w:pPr>
            <w:r w:rsidRPr="00874164">
              <w:rPr>
                <w:rFonts w:eastAsia="Times New Roman" w:cs="Times New Roman"/>
                <w:szCs w:val="24"/>
                <w:lang w:val="en-GB" w:eastAsia="fr-BE"/>
              </w:rPr>
              <w:t>Std. error</w:t>
            </w:r>
          </w:p>
        </w:tc>
        <w:tc>
          <w:tcPr>
            <w:tcW w:w="865" w:type="dxa"/>
            <w:tcBorders>
              <w:top w:val="single" w:sz="4" w:space="0" w:color="auto"/>
              <w:left w:val="nil"/>
              <w:bottom w:val="single" w:sz="4" w:space="0" w:color="auto"/>
              <w:right w:val="nil"/>
            </w:tcBorders>
            <w:shd w:val="clear" w:color="auto" w:fill="auto"/>
            <w:noWrap/>
            <w:vAlign w:val="center"/>
            <w:hideMark/>
          </w:tcPr>
          <w:p w14:paraId="6BA88C49" w14:textId="77777777" w:rsidR="008973A5" w:rsidRPr="00874164" w:rsidRDefault="008973A5" w:rsidP="008973A5">
            <w:pPr>
              <w:jc w:val="center"/>
              <w:rPr>
                <w:rFonts w:eastAsia="Times New Roman" w:cs="Times New Roman"/>
                <w:szCs w:val="24"/>
                <w:lang w:val="en-GB" w:eastAsia="fr-BE"/>
              </w:rPr>
            </w:pPr>
            <w:proofErr w:type="spellStart"/>
            <w:proofErr w:type="gramStart"/>
            <w:r w:rsidRPr="00874164">
              <w:rPr>
                <w:rFonts w:eastAsia="Times New Roman" w:cs="Times New Roman"/>
                <w:szCs w:val="24"/>
                <w:lang w:val="en-GB" w:eastAsia="fr-BE"/>
              </w:rPr>
              <w:t>Pr</w:t>
            </w:r>
            <w:proofErr w:type="spellEnd"/>
            <w:r w:rsidRPr="00874164">
              <w:rPr>
                <w:rFonts w:eastAsia="Times New Roman" w:cs="Times New Roman"/>
                <w:szCs w:val="24"/>
                <w:lang w:val="en-GB" w:eastAsia="fr-BE"/>
              </w:rPr>
              <w:t>(</w:t>
            </w:r>
            <w:proofErr w:type="gramEnd"/>
            <w:r w:rsidRPr="00874164">
              <w:rPr>
                <w:rFonts w:eastAsia="Times New Roman" w:cs="Times New Roman"/>
                <w:szCs w:val="24"/>
                <w:lang w:val="en-GB" w:eastAsia="fr-BE"/>
              </w:rPr>
              <w:t>&gt;|t|)</w:t>
            </w:r>
          </w:p>
        </w:tc>
        <w:tc>
          <w:tcPr>
            <w:tcW w:w="1200" w:type="dxa"/>
            <w:tcBorders>
              <w:top w:val="single" w:sz="4" w:space="0" w:color="auto"/>
              <w:left w:val="nil"/>
              <w:bottom w:val="single" w:sz="4" w:space="0" w:color="auto"/>
              <w:right w:val="nil"/>
            </w:tcBorders>
            <w:shd w:val="clear" w:color="auto" w:fill="auto"/>
            <w:noWrap/>
            <w:vAlign w:val="center"/>
            <w:hideMark/>
          </w:tcPr>
          <w:p w14:paraId="3C1ABC77" w14:textId="77777777" w:rsidR="008973A5" w:rsidRPr="00874164" w:rsidRDefault="008973A5" w:rsidP="008973A5">
            <w:pPr>
              <w:jc w:val="left"/>
              <w:rPr>
                <w:rFonts w:eastAsia="Times New Roman" w:cs="Times New Roman"/>
                <w:szCs w:val="24"/>
                <w:lang w:val="en-GB" w:eastAsia="fr-BE"/>
              </w:rPr>
            </w:pPr>
          </w:p>
        </w:tc>
      </w:tr>
      <w:tr w:rsidR="008973A5" w:rsidRPr="00874164" w14:paraId="60AFFBBA" w14:textId="77777777" w:rsidTr="008973A5">
        <w:trPr>
          <w:trHeight w:val="300"/>
          <w:jc w:val="center"/>
        </w:trPr>
        <w:tc>
          <w:tcPr>
            <w:tcW w:w="3033" w:type="dxa"/>
            <w:tcBorders>
              <w:top w:val="single" w:sz="4" w:space="0" w:color="auto"/>
              <w:left w:val="nil"/>
              <w:bottom w:val="nil"/>
              <w:right w:val="nil"/>
            </w:tcBorders>
            <w:shd w:val="clear" w:color="auto" w:fill="auto"/>
            <w:noWrap/>
            <w:vAlign w:val="center"/>
            <w:hideMark/>
          </w:tcPr>
          <w:p w14:paraId="3160DC99" w14:textId="77777777" w:rsidR="008973A5" w:rsidRPr="00874164" w:rsidRDefault="008973A5" w:rsidP="008973A5">
            <w:pPr>
              <w:jc w:val="left"/>
              <w:rPr>
                <w:rFonts w:eastAsia="Times New Roman" w:cs="Times New Roman"/>
                <w:szCs w:val="24"/>
                <w:lang w:val="en-GB" w:eastAsia="fr-BE"/>
              </w:rPr>
            </w:pPr>
            <w:r w:rsidRPr="00874164">
              <w:rPr>
                <w:rFonts w:eastAsia="Times New Roman" w:cs="Times New Roman"/>
                <w:szCs w:val="24"/>
                <w:lang w:val="en-GB" w:eastAsia="fr-BE"/>
              </w:rPr>
              <w:t>(Intercept)</w:t>
            </w:r>
          </w:p>
        </w:tc>
        <w:tc>
          <w:tcPr>
            <w:tcW w:w="1078" w:type="dxa"/>
            <w:tcBorders>
              <w:top w:val="single" w:sz="4" w:space="0" w:color="auto"/>
              <w:left w:val="nil"/>
              <w:bottom w:val="nil"/>
              <w:right w:val="nil"/>
            </w:tcBorders>
            <w:shd w:val="clear" w:color="auto" w:fill="auto"/>
            <w:noWrap/>
            <w:vAlign w:val="center"/>
            <w:hideMark/>
          </w:tcPr>
          <w:p w14:paraId="6BFB9AFE" w14:textId="77777777" w:rsidR="008973A5" w:rsidRPr="00874164" w:rsidRDefault="008973A5" w:rsidP="008973A5">
            <w:pPr>
              <w:jc w:val="center"/>
              <w:rPr>
                <w:rFonts w:cs="Times New Roman"/>
                <w:sz w:val="22"/>
              </w:rPr>
            </w:pPr>
            <w:r w:rsidRPr="00874164">
              <w:rPr>
                <w:rFonts w:cs="Times New Roman"/>
                <w:sz w:val="22"/>
              </w:rPr>
              <w:t>6.105</w:t>
            </w:r>
          </w:p>
        </w:tc>
        <w:tc>
          <w:tcPr>
            <w:tcW w:w="1200" w:type="dxa"/>
            <w:tcBorders>
              <w:top w:val="single" w:sz="4" w:space="0" w:color="auto"/>
              <w:left w:val="nil"/>
              <w:bottom w:val="nil"/>
              <w:right w:val="nil"/>
            </w:tcBorders>
            <w:shd w:val="clear" w:color="auto" w:fill="auto"/>
            <w:noWrap/>
            <w:vAlign w:val="center"/>
            <w:hideMark/>
          </w:tcPr>
          <w:p w14:paraId="2E75F211" w14:textId="77777777" w:rsidR="008973A5" w:rsidRPr="00874164" w:rsidRDefault="008973A5" w:rsidP="008973A5">
            <w:pPr>
              <w:jc w:val="center"/>
              <w:rPr>
                <w:rFonts w:cs="Times New Roman"/>
                <w:sz w:val="22"/>
              </w:rPr>
            </w:pPr>
            <w:r w:rsidRPr="00874164">
              <w:rPr>
                <w:rFonts w:cs="Times New Roman"/>
                <w:sz w:val="22"/>
              </w:rPr>
              <w:t>0.474</w:t>
            </w:r>
          </w:p>
        </w:tc>
        <w:tc>
          <w:tcPr>
            <w:tcW w:w="865" w:type="dxa"/>
            <w:tcBorders>
              <w:top w:val="single" w:sz="4" w:space="0" w:color="auto"/>
              <w:left w:val="nil"/>
              <w:bottom w:val="nil"/>
              <w:right w:val="nil"/>
            </w:tcBorders>
            <w:shd w:val="clear" w:color="auto" w:fill="auto"/>
            <w:noWrap/>
            <w:vAlign w:val="center"/>
            <w:hideMark/>
          </w:tcPr>
          <w:p w14:paraId="7DD45050" w14:textId="77777777" w:rsidR="008973A5" w:rsidRPr="00874164" w:rsidRDefault="008973A5" w:rsidP="008973A5">
            <w:pPr>
              <w:jc w:val="center"/>
              <w:rPr>
                <w:rFonts w:cs="Times New Roman"/>
                <w:sz w:val="22"/>
              </w:rPr>
            </w:pPr>
            <w:r w:rsidRPr="00874164">
              <w:rPr>
                <w:rFonts w:cs="Times New Roman"/>
                <w:sz w:val="22"/>
              </w:rPr>
              <w:t>0.000</w:t>
            </w:r>
          </w:p>
        </w:tc>
        <w:tc>
          <w:tcPr>
            <w:tcW w:w="1200" w:type="dxa"/>
            <w:tcBorders>
              <w:top w:val="single" w:sz="4" w:space="0" w:color="auto"/>
              <w:left w:val="nil"/>
              <w:bottom w:val="nil"/>
              <w:right w:val="nil"/>
            </w:tcBorders>
            <w:shd w:val="clear" w:color="auto" w:fill="auto"/>
            <w:noWrap/>
            <w:vAlign w:val="center"/>
            <w:hideMark/>
          </w:tcPr>
          <w:p w14:paraId="5519FA9B" w14:textId="77777777" w:rsidR="008973A5" w:rsidRPr="00874164" w:rsidRDefault="008973A5" w:rsidP="008973A5">
            <w:pPr>
              <w:jc w:val="left"/>
              <w:rPr>
                <w:rFonts w:eastAsia="Times New Roman" w:cs="Times New Roman"/>
                <w:b/>
                <w:bCs/>
                <w:szCs w:val="24"/>
                <w:lang w:val="en-GB" w:eastAsia="fr-BE"/>
              </w:rPr>
            </w:pPr>
            <w:r w:rsidRPr="00874164">
              <w:rPr>
                <w:rFonts w:eastAsia="Times New Roman" w:cs="Times New Roman"/>
                <w:b/>
                <w:bCs/>
                <w:szCs w:val="24"/>
                <w:lang w:val="en-GB" w:eastAsia="fr-BE"/>
              </w:rPr>
              <w:t>****</w:t>
            </w:r>
          </w:p>
        </w:tc>
      </w:tr>
      <w:tr w:rsidR="008973A5" w:rsidRPr="00874164" w14:paraId="59158E70" w14:textId="77777777" w:rsidTr="008973A5">
        <w:trPr>
          <w:trHeight w:val="300"/>
          <w:jc w:val="center"/>
        </w:trPr>
        <w:tc>
          <w:tcPr>
            <w:tcW w:w="3033" w:type="dxa"/>
            <w:tcBorders>
              <w:top w:val="nil"/>
              <w:left w:val="nil"/>
              <w:bottom w:val="nil"/>
              <w:right w:val="nil"/>
            </w:tcBorders>
            <w:shd w:val="clear" w:color="auto" w:fill="auto"/>
            <w:noWrap/>
            <w:vAlign w:val="center"/>
            <w:hideMark/>
          </w:tcPr>
          <w:p w14:paraId="5A58EC3B" w14:textId="77777777" w:rsidR="008973A5" w:rsidRPr="00874164" w:rsidRDefault="008973A5" w:rsidP="008973A5">
            <w:pPr>
              <w:jc w:val="left"/>
              <w:rPr>
                <w:rFonts w:eastAsia="Times New Roman" w:cs="Times New Roman"/>
                <w:szCs w:val="24"/>
                <w:lang w:val="en-GB" w:eastAsia="fr-BE"/>
              </w:rPr>
            </w:pPr>
            <w:r w:rsidRPr="00874164">
              <w:rPr>
                <w:rFonts w:eastAsia="Times New Roman" w:cs="Times New Roman"/>
                <w:szCs w:val="24"/>
                <w:lang w:val="en-GB" w:eastAsia="fr-BE"/>
              </w:rPr>
              <w:t>Gender</w:t>
            </w:r>
          </w:p>
        </w:tc>
        <w:tc>
          <w:tcPr>
            <w:tcW w:w="1078" w:type="dxa"/>
            <w:tcBorders>
              <w:top w:val="nil"/>
              <w:left w:val="nil"/>
              <w:bottom w:val="nil"/>
              <w:right w:val="nil"/>
            </w:tcBorders>
            <w:shd w:val="clear" w:color="auto" w:fill="auto"/>
            <w:noWrap/>
            <w:vAlign w:val="center"/>
            <w:hideMark/>
          </w:tcPr>
          <w:p w14:paraId="206B6F39" w14:textId="77777777" w:rsidR="008973A5" w:rsidRPr="00874164" w:rsidRDefault="008973A5" w:rsidP="008973A5">
            <w:pPr>
              <w:jc w:val="center"/>
              <w:rPr>
                <w:rFonts w:cs="Times New Roman"/>
                <w:sz w:val="22"/>
              </w:rPr>
            </w:pPr>
            <w:r w:rsidRPr="00874164">
              <w:rPr>
                <w:rFonts w:cs="Times New Roman"/>
                <w:sz w:val="22"/>
              </w:rPr>
              <w:t>0.258</w:t>
            </w:r>
          </w:p>
        </w:tc>
        <w:tc>
          <w:tcPr>
            <w:tcW w:w="1200" w:type="dxa"/>
            <w:tcBorders>
              <w:top w:val="nil"/>
              <w:left w:val="nil"/>
              <w:bottom w:val="nil"/>
              <w:right w:val="nil"/>
            </w:tcBorders>
            <w:shd w:val="clear" w:color="auto" w:fill="auto"/>
            <w:noWrap/>
            <w:vAlign w:val="center"/>
            <w:hideMark/>
          </w:tcPr>
          <w:p w14:paraId="5496A4BD" w14:textId="77777777" w:rsidR="008973A5" w:rsidRPr="00874164" w:rsidRDefault="008973A5" w:rsidP="008973A5">
            <w:pPr>
              <w:jc w:val="center"/>
              <w:rPr>
                <w:rFonts w:cs="Times New Roman"/>
                <w:sz w:val="22"/>
              </w:rPr>
            </w:pPr>
            <w:r w:rsidRPr="00874164">
              <w:rPr>
                <w:rFonts w:cs="Times New Roman"/>
                <w:sz w:val="22"/>
              </w:rPr>
              <w:t>0.199</w:t>
            </w:r>
          </w:p>
        </w:tc>
        <w:tc>
          <w:tcPr>
            <w:tcW w:w="865" w:type="dxa"/>
            <w:tcBorders>
              <w:top w:val="nil"/>
              <w:left w:val="nil"/>
              <w:bottom w:val="nil"/>
              <w:right w:val="nil"/>
            </w:tcBorders>
            <w:shd w:val="clear" w:color="auto" w:fill="auto"/>
            <w:noWrap/>
            <w:vAlign w:val="center"/>
            <w:hideMark/>
          </w:tcPr>
          <w:p w14:paraId="323AC7FE" w14:textId="77777777" w:rsidR="008973A5" w:rsidRPr="00874164" w:rsidRDefault="008973A5" w:rsidP="008973A5">
            <w:pPr>
              <w:jc w:val="center"/>
              <w:rPr>
                <w:rFonts w:cs="Times New Roman"/>
                <w:sz w:val="22"/>
              </w:rPr>
            </w:pPr>
            <w:r w:rsidRPr="00874164">
              <w:rPr>
                <w:rFonts w:cs="Times New Roman"/>
                <w:sz w:val="22"/>
              </w:rPr>
              <w:t>0.196</w:t>
            </w:r>
          </w:p>
        </w:tc>
        <w:tc>
          <w:tcPr>
            <w:tcW w:w="1200" w:type="dxa"/>
            <w:tcBorders>
              <w:top w:val="nil"/>
              <w:left w:val="nil"/>
              <w:bottom w:val="nil"/>
              <w:right w:val="nil"/>
            </w:tcBorders>
            <w:shd w:val="clear" w:color="auto" w:fill="auto"/>
            <w:noWrap/>
            <w:vAlign w:val="center"/>
            <w:hideMark/>
          </w:tcPr>
          <w:p w14:paraId="1417333E" w14:textId="77777777" w:rsidR="008973A5" w:rsidRPr="00874164" w:rsidRDefault="008973A5" w:rsidP="008973A5">
            <w:pPr>
              <w:jc w:val="left"/>
              <w:rPr>
                <w:rFonts w:eastAsia="Times New Roman" w:cs="Times New Roman"/>
                <w:szCs w:val="24"/>
                <w:lang w:val="en-GB" w:eastAsia="fr-BE"/>
              </w:rPr>
            </w:pPr>
          </w:p>
        </w:tc>
      </w:tr>
      <w:tr w:rsidR="008973A5" w:rsidRPr="00874164" w14:paraId="083398B6" w14:textId="77777777" w:rsidTr="008973A5">
        <w:trPr>
          <w:trHeight w:val="300"/>
          <w:jc w:val="center"/>
        </w:trPr>
        <w:tc>
          <w:tcPr>
            <w:tcW w:w="3033" w:type="dxa"/>
            <w:tcBorders>
              <w:top w:val="nil"/>
              <w:left w:val="nil"/>
              <w:bottom w:val="nil"/>
              <w:right w:val="nil"/>
            </w:tcBorders>
            <w:shd w:val="clear" w:color="auto" w:fill="auto"/>
            <w:noWrap/>
            <w:vAlign w:val="center"/>
            <w:hideMark/>
          </w:tcPr>
          <w:p w14:paraId="2B065261" w14:textId="77777777" w:rsidR="008973A5" w:rsidRPr="00874164" w:rsidRDefault="008973A5" w:rsidP="008973A5">
            <w:pPr>
              <w:jc w:val="left"/>
              <w:rPr>
                <w:rFonts w:eastAsia="Times New Roman" w:cs="Times New Roman"/>
                <w:szCs w:val="24"/>
                <w:lang w:val="en-GB" w:eastAsia="fr-BE"/>
              </w:rPr>
            </w:pPr>
            <w:r w:rsidRPr="00874164">
              <w:rPr>
                <w:rFonts w:eastAsia="Times New Roman" w:cs="Times New Roman"/>
                <w:szCs w:val="24"/>
                <w:lang w:val="en-GB" w:eastAsia="fr-BE"/>
              </w:rPr>
              <w:t>Belgian</w:t>
            </w:r>
          </w:p>
        </w:tc>
        <w:tc>
          <w:tcPr>
            <w:tcW w:w="1078" w:type="dxa"/>
            <w:tcBorders>
              <w:top w:val="nil"/>
              <w:left w:val="nil"/>
              <w:bottom w:val="nil"/>
              <w:right w:val="nil"/>
            </w:tcBorders>
            <w:shd w:val="clear" w:color="auto" w:fill="auto"/>
            <w:noWrap/>
            <w:vAlign w:val="center"/>
            <w:hideMark/>
          </w:tcPr>
          <w:p w14:paraId="2C931819" w14:textId="77777777" w:rsidR="008973A5" w:rsidRPr="00874164" w:rsidRDefault="008973A5" w:rsidP="008973A5">
            <w:pPr>
              <w:jc w:val="center"/>
              <w:rPr>
                <w:rFonts w:cs="Times New Roman"/>
                <w:sz w:val="22"/>
              </w:rPr>
            </w:pPr>
            <w:r w:rsidRPr="00874164">
              <w:rPr>
                <w:rFonts w:cs="Times New Roman"/>
                <w:sz w:val="22"/>
              </w:rPr>
              <w:t>0.082</w:t>
            </w:r>
          </w:p>
        </w:tc>
        <w:tc>
          <w:tcPr>
            <w:tcW w:w="1200" w:type="dxa"/>
            <w:tcBorders>
              <w:top w:val="nil"/>
              <w:left w:val="nil"/>
              <w:bottom w:val="nil"/>
              <w:right w:val="nil"/>
            </w:tcBorders>
            <w:shd w:val="clear" w:color="auto" w:fill="auto"/>
            <w:noWrap/>
            <w:vAlign w:val="center"/>
            <w:hideMark/>
          </w:tcPr>
          <w:p w14:paraId="22104E27" w14:textId="77777777" w:rsidR="008973A5" w:rsidRPr="00874164" w:rsidRDefault="008973A5" w:rsidP="008973A5">
            <w:pPr>
              <w:jc w:val="center"/>
              <w:rPr>
                <w:rFonts w:cs="Times New Roman"/>
                <w:sz w:val="22"/>
              </w:rPr>
            </w:pPr>
            <w:r w:rsidRPr="00874164">
              <w:rPr>
                <w:rFonts w:cs="Times New Roman"/>
                <w:sz w:val="22"/>
              </w:rPr>
              <w:t>0.043</w:t>
            </w:r>
          </w:p>
        </w:tc>
        <w:tc>
          <w:tcPr>
            <w:tcW w:w="865" w:type="dxa"/>
            <w:tcBorders>
              <w:top w:val="nil"/>
              <w:left w:val="nil"/>
              <w:bottom w:val="nil"/>
              <w:right w:val="nil"/>
            </w:tcBorders>
            <w:shd w:val="clear" w:color="auto" w:fill="auto"/>
            <w:noWrap/>
            <w:vAlign w:val="center"/>
            <w:hideMark/>
          </w:tcPr>
          <w:p w14:paraId="6692E430" w14:textId="77777777" w:rsidR="008973A5" w:rsidRPr="00874164" w:rsidRDefault="008973A5" w:rsidP="008973A5">
            <w:pPr>
              <w:jc w:val="center"/>
              <w:rPr>
                <w:rFonts w:cs="Times New Roman"/>
                <w:sz w:val="22"/>
              </w:rPr>
            </w:pPr>
            <w:r w:rsidRPr="00874164">
              <w:rPr>
                <w:rFonts w:cs="Times New Roman"/>
                <w:sz w:val="22"/>
              </w:rPr>
              <w:t>0.054</w:t>
            </w:r>
          </w:p>
        </w:tc>
        <w:tc>
          <w:tcPr>
            <w:tcW w:w="1200" w:type="dxa"/>
            <w:tcBorders>
              <w:top w:val="nil"/>
              <w:left w:val="nil"/>
              <w:bottom w:val="nil"/>
              <w:right w:val="nil"/>
            </w:tcBorders>
            <w:shd w:val="clear" w:color="auto" w:fill="auto"/>
            <w:noWrap/>
            <w:vAlign w:val="center"/>
            <w:hideMark/>
          </w:tcPr>
          <w:p w14:paraId="2C490438" w14:textId="77777777" w:rsidR="008973A5" w:rsidRPr="00874164" w:rsidRDefault="008973A5" w:rsidP="008973A5">
            <w:pPr>
              <w:jc w:val="left"/>
              <w:rPr>
                <w:rFonts w:eastAsia="Times New Roman" w:cs="Times New Roman"/>
                <w:b/>
                <w:bCs/>
                <w:szCs w:val="24"/>
                <w:lang w:val="en-GB" w:eastAsia="fr-BE"/>
              </w:rPr>
            </w:pPr>
            <w:r w:rsidRPr="00874164">
              <w:rPr>
                <w:rFonts w:eastAsia="Times New Roman" w:cs="Times New Roman"/>
                <w:b/>
                <w:bCs/>
                <w:szCs w:val="24"/>
                <w:lang w:val="en-GB" w:eastAsia="fr-BE"/>
              </w:rPr>
              <w:t>*</w:t>
            </w:r>
          </w:p>
        </w:tc>
      </w:tr>
      <w:tr w:rsidR="008973A5" w:rsidRPr="00874164" w14:paraId="08816A53" w14:textId="77777777" w:rsidTr="008973A5">
        <w:trPr>
          <w:trHeight w:val="300"/>
          <w:jc w:val="center"/>
        </w:trPr>
        <w:tc>
          <w:tcPr>
            <w:tcW w:w="3033" w:type="dxa"/>
            <w:tcBorders>
              <w:top w:val="nil"/>
              <w:left w:val="nil"/>
              <w:bottom w:val="nil"/>
              <w:right w:val="nil"/>
            </w:tcBorders>
            <w:shd w:val="clear" w:color="auto" w:fill="auto"/>
            <w:noWrap/>
            <w:vAlign w:val="center"/>
            <w:hideMark/>
          </w:tcPr>
          <w:p w14:paraId="3E7632B8" w14:textId="77777777" w:rsidR="008973A5" w:rsidRPr="00874164" w:rsidRDefault="008973A5" w:rsidP="008973A5">
            <w:pPr>
              <w:jc w:val="left"/>
              <w:rPr>
                <w:rFonts w:eastAsia="Times New Roman" w:cs="Times New Roman"/>
                <w:szCs w:val="24"/>
                <w:lang w:val="en-GB" w:eastAsia="fr-BE"/>
              </w:rPr>
            </w:pPr>
            <w:r w:rsidRPr="00874164">
              <w:rPr>
                <w:rFonts w:eastAsia="Times New Roman" w:cs="Times New Roman"/>
                <w:szCs w:val="24"/>
                <w:lang w:val="en-GB" w:eastAsia="fr-BE"/>
              </w:rPr>
              <w:t>Walloon</w:t>
            </w:r>
          </w:p>
        </w:tc>
        <w:tc>
          <w:tcPr>
            <w:tcW w:w="1078" w:type="dxa"/>
            <w:tcBorders>
              <w:top w:val="nil"/>
              <w:left w:val="nil"/>
              <w:bottom w:val="nil"/>
              <w:right w:val="nil"/>
            </w:tcBorders>
            <w:shd w:val="clear" w:color="auto" w:fill="auto"/>
            <w:noWrap/>
            <w:vAlign w:val="center"/>
            <w:hideMark/>
          </w:tcPr>
          <w:p w14:paraId="578483F3" w14:textId="77777777" w:rsidR="008973A5" w:rsidRPr="00874164" w:rsidRDefault="008973A5" w:rsidP="008973A5">
            <w:pPr>
              <w:jc w:val="center"/>
              <w:rPr>
                <w:rFonts w:cs="Times New Roman"/>
                <w:sz w:val="22"/>
              </w:rPr>
            </w:pPr>
            <w:r w:rsidRPr="00874164">
              <w:rPr>
                <w:rFonts w:cs="Times New Roman"/>
                <w:sz w:val="22"/>
              </w:rPr>
              <w:t>-0.093</w:t>
            </w:r>
          </w:p>
        </w:tc>
        <w:tc>
          <w:tcPr>
            <w:tcW w:w="1200" w:type="dxa"/>
            <w:tcBorders>
              <w:top w:val="nil"/>
              <w:left w:val="nil"/>
              <w:bottom w:val="nil"/>
              <w:right w:val="nil"/>
            </w:tcBorders>
            <w:shd w:val="clear" w:color="auto" w:fill="auto"/>
            <w:noWrap/>
            <w:vAlign w:val="center"/>
            <w:hideMark/>
          </w:tcPr>
          <w:p w14:paraId="11C6E995" w14:textId="77777777" w:rsidR="008973A5" w:rsidRPr="00874164" w:rsidRDefault="008973A5" w:rsidP="008973A5">
            <w:pPr>
              <w:jc w:val="center"/>
              <w:rPr>
                <w:rFonts w:cs="Times New Roman"/>
                <w:sz w:val="22"/>
              </w:rPr>
            </w:pPr>
            <w:r w:rsidRPr="00874164">
              <w:rPr>
                <w:rFonts w:cs="Times New Roman"/>
                <w:sz w:val="22"/>
              </w:rPr>
              <w:t>0.031</w:t>
            </w:r>
          </w:p>
        </w:tc>
        <w:tc>
          <w:tcPr>
            <w:tcW w:w="865" w:type="dxa"/>
            <w:tcBorders>
              <w:top w:val="nil"/>
              <w:left w:val="nil"/>
              <w:bottom w:val="nil"/>
              <w:right w:val="nil"/>
            </w:tcBorders>
            <w:shd w:val="clear" w:color="auto" w:fill="auto"/>
            <w:noWrap/>
            <w:vAlign w:val="center"/>
            <w:hideMark/>
          </w:tcPr>
          <w:p w14:paraId="16FBA69D" w14:textId="77777777" w:rsidR="008973A5" w:rsidRPr="00874164" w:rsidRDefault="008973A5" w:rsidP="008973A5">
            <w:pPr>
              <w:jc w:val="center"/>
              <w:rPr>
                <w:rFonts w:cs="Times New Roman"/>
                <w:sz w:val="22"/>
              </w:rPr>
            </w:pPr>
            <w:r w:rsidRPr="00874164">
              <w:rPr>
                <w:rFonts w:cs="Times New Roman"/>
                <w:sz w:val="22"/>
              </w:rPr>
              <w:t>0.003</w:t>
            </w:r>
          </w:p>
        </w:tc>
        <w:tc>
          <w:tcPr>
            <w:tcW w:w="1200" w:type="dxa"/>
            <w:tcBorders>
              <w:top w:val="nil"/>
              <w:left w:val="nil"/>
              <w:bottom w:val="nil"/>
              <w:right w:val="nil"/>
            </w:tcBorders>
            <w:shd w:val="clear" w:color="auto" w:fill="auto"/>
            <w:noWrap/>
            <w:vAlign w:val="center"/>
            <w:hideMark/>
          </w:tcPr>
          <w:p w14:paraId="4F339253" w14:textId="77777777" w:rsidR="008973A5" w:rsidRPr="00874164" w:rsidRDefault="008973A5" w:rsidP="008973A5">
            <w:pPr>
              <w:jc w:val="left"/>
              <w:rPr>
                <w:rFonts w:eastAsia="Times New Roman" w:cs="Times New Roman"/>
                <w:b/>
                <w:bCs/>
                <w:szCs w:val="24"/>
                <w:lang w:val="en-GB" w:eastAsia="fr-BE"/>
              </w:rPr>
            </w:pPr>
            <w:r w:rsidRPr="00874164">
              <w:rPr>
                <w:rFonts w:eastAsia="Times New Roman" w:cs="Times New Roman"/>
                <w:b/>
                <w:bCs/>
                <w:szCs w:val="24"/>
                <w:lang w:val="en-GB" w:eastAsia="fr-BE"/>
              </w:rPr>
              <w:t>***</w:t>
            </w:r>
          </w:p>
        </w:tc>
      </w:tr>
      <w:tr w:rsidR="008973A5" w:rsidRPr="00874164" w14:paraId="425D1DDC" w14:textId="77777777" w:rsidTr="008973A5">
        <w:trPr>
          <w:trHeight w:val="300"/>
          <w:jc w:val="center"/>
        </w:trPr>
        <w:tc>
          <w:tcPr>
            <w:tcW w:w="3033" w:type="dxa"/>
            <w:tcBorders>
              <w:top w:val="nil"/>
              <w:left w:val="nil"/>
              <w:bottom w:val="nil"/>
              <w:right w:val="nil"/>
            </w:tcBorders>
            <w:shd w:val="clear" w:color="auto" w:fill="auto"/>
            <w:noWrap/>
            <w:vAlign w:val="center"/>
            <w:hideMark/>
          </w:tcPr>
          <w:p w14:paraId="67D8A267" w14:textId="77777777" w:rsidR="008973A5" w:rsidRPr="00874164" w:rsidRDefault="008973A5" w:rsidP="008973A5">
            <w:pPr>
              <w:jc w:val="left"/>
              <w:rPr>
                <w:rFonts w:eastAsia="Times New Roman" w:cs="Times New Roman"/>
                <w:szCs w:val="24"/>
                <w:lang w:val="en-GB" w:eastAsia="fr-BE"/>
              </w:rPr>
            </w:pPr>
            <w:r w:rsidRPr="00874164">
              <w:rPr>
                <w:rFonts w:eastAsia="Times New Roman" w:cs="Times New Roman"/>
                <w:szCs w:val="24"/>
                <w:lang w:val="en-GB" w:eastAsia="fr-BE"/>
              </w:rPr>
              <w:t>Political knowledge</w:t>
            </w:r>
          </w:p>
        </w:tc>
        <w:tc>
          <w:tcPr>
            <w:tcW w:w="1078" w:type="dxa"/>
            <w:tcBorders>
              <w:top w:val="nil"/>
              <w:left w:val="nil"/>
              <w:bottom w:val="nil"/>
              <w:right w:val="nil"/>
            </w:tcBorders>
            <w:shd w:val="clear" w:color="auto" w:fill="auto"/>
            <w:noWrap/>
            <w:vAlign w:val="center"/>
            <w:hideMark/>
          </w:tcPr>
          <w:p w14:paraId="7CDB48B8" w14:textId="77777777" w:rsidR="008973A5" w:rsidRPr="00874164" w:rsidRDefault="008973A5" w:rsidP="008973A5">
            <w:pPr>
              <w:jc w:val="center"/>
              <w:rPr>
                <w:rFonts w:cs="Times New Roman"/>
                <w:sz w:val="22"/>
              </w:rPr>
            </w:pPr>
            <w:r w:rsidRPr="00874164">
              <w:rPr>
                <w:rFonts w:cs="Times New Roman"/>
                <w:sz w:val="22"/>
              </w:rPr>
              <w:t>-0.143</w:t>
            </w:r>
          </w:p>
        </w:tc>
        <w:tc>
          <w:tcPr>
            <w:tcW w:w="1200" w:type="dxa"/>
            <w:tcBorders>
              <w:top w:val="nil"/>
              <w:left w:val="nil"/>
              <w:bottom w:val="nil"/>
              <w:right w:val="nil"/>
            </w:tcBorders>
            <w:shd w:val="clear" w:color="auto" w:fill="auto"/>
            <w:noWrap/>
            <w:vAlign w:val="center"/>
            <w:hideMark/>
          </w:tcPr>
          <w:p w14:paraId="0381ABFD" w14:textId="77777777" w:rsidR="008973A5" w:rsidRPr="00874164" w:rsidRDefault="008973A5" w:rsidP="008973A5">
            <w:pPr>
              <w:jc w:val="center"/>
              <w:rPr>
                <w:rFonts w:cs="Times New Roman"/>
                <w:sz w:val="22"/>
              </w:rPr>
            </w:pPr>
            <w:r w:rsidRPr="00874164">
              <w:rPr>
                <w:rFonts w:cs="Times New Roman"/>
                <w:sz w:val="22"/>
              </w:rPr>
              <w:t>0.083</w:t>
            </w:r>
          </w:p>
        </w:tc>
        <w:tc>
          <w:tcPr>
            <w:tcW w:w="865" w:type="dxa"/>
            <w:tcBorders>
              <w:top w:val="nil"/>
              <w:left w:val="nil"/>
              <w:bottom w:val="nil"/>
              <w:right w:val="nil"/>
            </w:tcBorders>
            <w:shd w:val="clear" w:color="auto" w:fill="auto"/>
            <w:noWrap/>
            <w:vAlign w:val="center"/>
            <w:hideMark/>
          </w:tcPr>
          <w:p w14:paraId="20AFC72E" w14:textId="77777777" w:rsidR="008973A5" w:rsidRPr="00874164" w:rsidRDefault="008973A5" w:rsidP="008973A5">
            <w:pPr>
              <w:jc w:val="center"/>
              <w:rPr>
                <w:rFonts w:cs="Times New Roman"/>
                <w:sz w:val="22"/>
              </w:rPr>
            </w:pPr>
            <w:r w:rsidRPr="00874164">
              <w:rPr>
                <w:rFonts w:cs="Times New Roman"/>
                <w:sz w:val="22"/>
              </w:rPr>
              <w:t>0.085</w:t>
            </w:r>
          </w:p>
        </w:tc>
        <w:tc>
          <w:tcPr>
            <w:tcW w:w="1200" w:type="dxa"/>
            <w:tcBorders>
              <w:top w:val="nil"/>
              <w:left w:val="nil"/>
              <w:bottom w:val="nil"/>
              <w:right w:val="nil"/>
            </w:tcBorders>
            <w:shd w:val="clear" w:color="auto" w:fill="auto"/>
            <w:noWrap/>
            <w:vAlign w:val="center"/>
            <w:hideMark/>
          </w:tcPr>
          <w:p w14:paraId="1278E104" w14:textId="77777777" w:rsidR="008973A5" w:rsidRPr="00874164" w:rsidRDefault="008973A5" w:rsidP="008973A5">
            <w:pPr>
              <w:jc w:val="left"/>
              <w:rPr>
                <w:rFonts w:eastAsia="Times New Roman" w:cs="Times New Roman"/>
                <w:b/>
                <w:bCs/>
                <w:szCs w:val="24"/>
                <w:lang w:val="en-GB" w:eastAsia="fr-BE"/>
              </w:rPr>
            </w:pPr>
            <w:r w:rsidRPr="00874164">
              <w:rPr>
                <w:rFonts w:eastAsia="Times New Roman" w:cs="Times New Roman"/>
                <w:b/>
                <w:bCs/>
                <w:szCs w:val="24"/>
                <w:lang w:val="en-GB" w:eastAsia="fr-BE"/>
              </w:rPr>
              <w:t>*</w:t>
            </w:r>
          </w:p>
        </w:tc>
      </w:tr>
      <w:tr w:rsidR="008973A5" w:rsidRPr="00874164" w14:paraId="73300992" w14:textId="77777777" w:rsidTr="008973A5">
        <w:trPr>
          <w:trHeight w:val="300"/>
          <w:jc w:val="center"/>
        </w:trPr>
        <w:tc>
          <w:tcPr>
            <w:tcW w:w="3033" w:type="dxa"/>
            <w:tcBorders>
              <w:top w:val="nil"/>
              <w:left w:val="nil"/>
              <w:bottom w:val="nil"/>
              <w:right w:val="nil"/>
            </w:tcBorders>
            <w:shd w:val="clear" w:color="auto" w:fill="auto"/>
            <w:noWrap/>
            <w:vAlign w:val="center"/>
            <w:hideMark/>
          </w:tcPr>
          <w:p w14:paraId="094F5EBC" w14:textId="77777777" w:rsidR="008973A5" w:rsidRPr="00874164" w:rsidRDefault="008973A5" w:rsidP="008973A5">
            <w:pPr>
              <w:jc w:val="left"/>
              <w:rPr>
                <w:rFonts w:eastAsia="Times New Roman" w:cs="Times New Roman"/>
                <w:szCs w:val="24"/>
                <w:lang w:val="en-GB" w:eastAsia="fr-BE"/>
              </w:rPr>
            </w:pPr>
            <w:r w:rsidRPr="00874164">
              <w:rPr>
                <w:rFonts w:eastAsia="Times New Roman" w:cs="Times New Roman"/>
                <w:szCs w:val="24"/>
                <w:lang w:val="en-GB" w:eastAsia="fr-BE"/>
              </w:rPr>
              <w:t>Political interest</w:t>
            </w:r>
          </w:p>
        </w:tc>
        <w:tc>
          <w:tcPr>
            <w:tcW w:w="1078" w:type="dxa"/>
            <w:tcBorders>
              <w:top w:val="nil"/>
              <w:left w:val="nil"/>
              <w:bottom w:val="nil"/>
              <w:right w:val="nil"/>
            </w:tcBorders>
            <w:shd w:val="clear" w:color="auto" w:fill="auto"/>
            <w:noWrap/>
            <w:vAlign w:val="center"/>
            <w:hideMark/>
          </w:tcPr>
          <w:p w14:paraId="44F215A8" w14:textId="77777777" w:rsidR="008973A5" w:rsidRPr="00874164" w:rsidRDefault="008973A5" w:rsidP="008973A5">
            <w:pPr>
              <w:jc w:val="center"/>
              <w:rPr>
                <w:rFonts w:cs="Times New Roman"/>
                <w:sz w:val="22"/>
              </w:rPr>
            </w:pPr>
            <w:r w:rsidRPr="00874164">
              <w:rPr>
                <w:rFonts w:cs="Times New Roman"/>
                <w:sz w:val="22"/>
              </w:rPr>
              <w:t>0.124</w:t>
            </w:r>
          </w:p>
        </w:tc>
        <w:tc>
          <w:tcPr>
            <w:tcW w:w="1200" w:type="dxa"/>
            <w:tcBorders>
              <w:top w:val="nil"/>
              <w:left w:val="nil"/>
              <w:bottom w:val="nil"/>
              <w:right w:val="nil"/>
            </w:tcBorders>
            <w:shd w:val="clear" w:color="auto" w:fill="auto"/>
            <w:noWrap/>
            <w:vAlign w:val="center"/>
            <w:hideMark/>
          </w:tcPr>
          <w:p w14:paraId="1635B330" w14:textId="77777777" w:rsidR="008973A5" w:rsidRPr="00874164" w:rsidRDefault="008973A5" w:rsidP="008973A5">
            <w:pPr>
              <w:jc w:val="center"/>
              <w:rPr>
                <w:rFonts w:cs="Times New Roman"/>
                <w:sz w:val="22"/>
              </w:rPr>
            </w:pPr>
            <w:r w:rsidRPr="00874164">
              <w:rPr>
                <w:rFonts w:cs="Times New Roman"/>
                <w:sz w:val="22"/>
              </w:rPr>
              <w:t>0.045</w:t>
            </w:r>
          </w:p>
        </w:tc>
        <w:tc>
          <w:tcPr>
            <w:tcW w:w="865" w:type="dxa"/>
            <w:tcBorders>
              <w:top w:val="nil"/>
              <w:left w:val="nil"/>
              <w:bottom w:val="nil"/>
              <w:right w:val="nil"/>
            </w:tcBorders>
            <w:shd w:val="clear" w:color="auto" w:fill="auto"/>
            <w:noWrap/>
            <w:vAlign w:val="center"/>
            <w:hideMark/>
          </w:tcPr>
          <w:p w14:paraId="2527F428" w14:textId="77777777" w:rsidR="008973A5" w:rsidRPr="00874164" w:rsidRDefault="008973A5" w:rsidP="008973A5">
            <w:pPr>
              <w:jc w:val="center"/>
              <w:rPr>
                <w:rFonts w:cs="Times New Roman"/>
                <w:sz w:val="22"/>
              </w:rPr>
            </w:pPr>
            <w:r w:rsidRPr="00874164">
              <w:rPr>
                <w:rFonts w:cs="Times New Roman"/>
                <w:sz w:val="22"/>
              </w:rPr>
              <w:t>0.006</w:t>
            </w:r>
          </w:p>
        </w:tc>
        <w:tc>
          <w:tcPr>
            <w:tcW w:w="1200" w:type="dxa"/>
            <w:tcBorders>
              <w:top w:val="nil"/>
              <w:left w:val="nil"/>
              <w:bottom w:val="nil"/>
              <w:right w:val="nil"/>
            </w:tcBorders>
            <w:shd w:val="clear" w:color="auto" w:fill="auto"/>
            <w:noWrap/>
            <w:vAlign w:val="center"/>
            <w:hideMark/>
          </w:tcPr>
          <w:p w14:paraId="08CE7375" w14:textId="77777777" w:rsidR="008973A5" w:rsidRPr="00874164" w:rsidRDefault="008973A5" w:rsidP="008973A5">
            <w:pPr>
              <w:jc w:val="left"/>
              <w:rPr>
                <w:rFonts w:eastAsia="Times New Roman" w:cs="Times New Roman"/>
                <w:b/>
                <w:bCs/>
                <w:szCs w:val="24"/>
                <w:lang w:val="en-GB" w:eastAsia="fr-BE"/>
              </w:rPr>
            </w:pPr>
            <w:r w:rsidRPr="00874164">
              <w:rPr>
                <w:rFonts w:eastAsia="Times New Roman" w:cs="Times New Roman"/>
                <w:b/>
                <w:bCs/>
                <w:szCs w:val="24"/>
                <w:lang w:val="en-GB" w:eastAsia="fr-BE"/>
              </w:rPr>
              <w:t>***</w:t>
            </w:r>
          </w:p>
        </w:tc>
      </w:tr>
      <w:tr w:rsidR="008973A5" w:rsidRPr="00874164" w14:paraId="5ABCDEF5" w14:textId="77777777" w:rsidTr="008973A5">
        <w:trPr>
          <w:trHeight w:val="300"/>
          <w:jc w:val="center"/>
        </w:trPr>
        <w:tc>
          <w:tcPr>
            <w:tcW w:w="3033" w:type="dxa"/>
            <w:tcBorders>
              <w:top w:val="nil"/>
              <w:left w:val="nil"/>
              <w:bottom w:val="nil"/>
              <w:right w:val="nil"/>
            </w:tcBorders>
            <w:shd w:val="clear" w:color="auto" w:fill="auto"/>
            <w:noWrap/>
            <w:vAlign w:val="center"/>
          </w:tcPr>
          <w:p w14:paraId="14EC1D7A" w14:textId="77777777" w:rsidR="008973A5" w:rsidRPr="00874164" w:rsidRDefault="008973A5" w:rsidP="008973A5">
            <w:pPr>
              <w:jc w:val="left"/>
              <w:rPr>
                <w:rFonts w:eastAsia="Times New Roman" w:cs="Times New Roman"/>
                <w:i/>
                <w:szCs w:val="24"/>
                <w:lang w:val="en-GB" w:eastAsia="fr-BE"/>
              </w:rPr>
            </w:pPr>
            <w:r w:rsidRPr="00874164">
              <w:rPr>
                <w:rFonts w:eastAsia="Times New Roman" w:cs="Times New Roman"/>
                <w:i/>
                <w:szCs w:val="24"/>
                <w:lang w:val="en-GB" w:eastAsia="fr-BE"/>
              </w:rPr>
              <w:t>Groups (Ref= control group)</w:t>
            </w:r>
          </w:p>
        </w:tc>
        <w:tc>
          <w:tcPr>
            <w:tcW w:w="1078" w:type="dxa"/>
            <w:tcBorders>
              <w:top w:val="nil"/>
              <w:left w:val="nil"/>
              <w:bottom w:val="nil"/>
              <w:right w:val="nil"/>
            </w:tcBorders>
            <w:shd w:val="clear" w:color="auto" w:fill="auto"/>
            <w:noWrap/>
            <w:vAlign w:val="center"/>
          </w:tcPr>
          <w:p w14:paraId="4133997A" w14:textId="77777777" w:rsidR="008973A5" w:rsidRPr="00874164" w:rsidRDefault="008973A5" w:rsidP="008973A5">
            <w:pPr>
              <w:jc w:val="center"/>
              <w:rPr>
                <w:rFonts w:cs="Times New Roman"/>
                <w:sz w:val="22"/>
              </w:rPr>
            </w:pPr>
          </w:p>
        </w:tc>
        <w:tc>
          <w:tcPr>
            <w:tcW w:w="1200" w:type="dxa"/>
            <w:tcBorders>
              <w:top w:val="nil"/>
              <w:left w:val="nil"/>
              <w:bottom w:val="nil"/>
              <w:right w:val="nil"/>
            </w:tcBorders>
            <w:shd w:val="clear" w:color="auto" w:fill="auto"/>
            <w:noWrap/>
            <w:vAlign w:val="center"/>
          </w:tcPr>
          <w:p w14:paraId="7393B416" w14:textId="77777777" w:rsidR="008973A5" w:rsidRPr="00874164" w:rsidRDefault="008973A5" w:rsidP="008973A5">
            <w:pPr>
              <w:jc w:val="center"/>
              <w:rPr>
                <w:rFonts w:cs="Times New Roman"/>
                <w:sz w:val="20"/>
                <w:szCs w:val="20"/>
              </w:rPr>
            </w:pPr>
          </w:p>
        </w:tc>
        <w:tc>
          <w:tcPr>
            <w:tcW w:w="865" w:type="dxa"/>
            <w:tcBorders>
              <w:top w:val="nil"/>
              <w:left w:val="nil"/>
              <w:bottom w:val="nil"/>
              <w:right w:val="nil"/>
            </w:tcBorders>
            <w:shd w:val="clear" w:color="auto" w:fill="auto"/>
            <w:noWrap/>
            <w:vAlign w:val="center"/>
          </w:tcPr>
          <w:p w14:paraId="047096DF" w14:textId="77777777" w:rsidR="008973A5" w:rsidRPr="00874164" w:rsidRDefault="008973A5" w:rsidP="008973A5">
            <w:pPr>
              <w:jc w:val="center"/>
              <w:rPr>
                <w:rFonts w:cs="Times New Roman"/>
                <w:sz w:val="22"/>
              </w:rPr>
            </w:pPr>
          </w:p>
        </w:tc>
        <w:tc>
          <w:tcPr>
            <w:tcW w:w="1200" w:type="dxa"/>
            <w:tcBorders>
              <w:top w:val="nil"/>
              <w:left w:val="nil"/>
              <w:bottom w:val="nil"/>
              <w:right w:val="nil"/>
            </w:tcBorders>
            <w:shd w:val="clear" w:color="auto" w:fill="auto"/>
            <w:noWrap/>
            <w:vAlign w:val="center"/>
          </w:tcPr>
          <w:p w14:paraId="6E58AB9F" w14:textId="77777777" w:rsidR="008973A5" w:rsidRPr="00874164" w:rsidRDefault="008973A5" w:rsidP="008973A5">
            <w:pPr>
              <w:jc w:val="left"/>
              <w:rPr>
                <w:rFonts w:eastAsia="Times New Roman" w:cs="Times New Roman"/>
                <w:b/>
                <w:bCs/>
                <w:szCs w:val="24"/>
                <w:lang w:val="en-GB" w:eastAsia="fr-BE"/>
              </w:rPr>
            </w:pPr>
          </w:p>
        </w:tc>
      </w:tr>
      <w:tr w:rsidR="008973A5" w:rsidRPr="00874164" w14:paraId="3D5E0921" w14:textId="77777777" w:rsidTr="008973A5">
        <w:trPr>
          <w:trHeight w:val="300"/>
          <w:jc w:val="center"/>
        </w:trPr>
        <w:tc>
          <w:tcPr>
            <w:tcW w:w="3033" w:type="dxa"/>
            <w:tcBorders>
              <w:top w:val="nil"/>
              <w:left w:val="nil"/>
              <w:bottom w:val="nil"/>
              <w:right w:val="nil"/>
            </w:tcBorders>
            <w:shd w:val="clear" w:color="auto" w:fill="auto"/>
            <w:noWrap/>
            <w:vAlign w:val="center"/>
            <w:hideMark/>
          </w:tcPr>
          <w:p w14:paraId="1AC241EF" w14:textId="77777777" w:rsidR="008973A5" w:rsidRPr="00874164" w:rsidRDefault="008973A5" w:rsidP="008973A5">
            <w:pPr>
              <w:jc w:val="left"/>
              <w:rPr>
                <w:rFonts w:eastAsia="Times New Roman" w:cs="Times New Roman"/>
                <w:szCs w:val="24"/>
                <w:lang w:val="en-GB" w:eastAsia="fr-BE"/>
              </w:rPr>
            </w:pPr>
            <w:r w:rsidRPr="00874164">
              <w:rPr>
                <w:rFonts w:eastAsia="Times New Roman" w:cs="Times New Roman"/>
                <w:szCs w:val="24"/>
                <w:lang w:val="en-GB" w:eastAsia="fr-BE"/>
              </w:rPr>
              <w:t>G2 (text + picture)</w:t>
            </w:r>
          </w:p>
        </w:tc>
        <w:tc>
          <w:tcPr>
            <w:tcW w:w="1078" w:type="dxa"/>
            <w:tcBorders>
              <w:top w:val="nil"/>
              <w:left w:val="nil"/>
              <w:bottom w:val="nil"/>
              <w:right w:val="nil"/>
            </w:tcBorders>
            <w:shd w:val="clear" w:color="auto" w:fill="auto"/>
            <w:noWrap/>
            <w:vAlign w:val="center"/>
          </w:tcPr>
          <w:p w14:paraId="29683B01" w14:textId="77777777" w:rsidR="008973A5" w:rsidRPr="00874164" w:rsidRDefault="008973A5" w:rsidP="008973A5">
            <w:pPr>
              <w:jc w:val="center"/>
              <w:rPr>
                <w:rFonts w:cs="Times New Roman"/>
                <w:sz w:val="22"/>
              </w:rPr>
            </w:pPr>
            <w:r w:rsidRPr="00874164">
              <w:rPr>
                <w:rFonts w:cs="Times New Roman"/>
                <w:sz w:val="22"/>
              </w:rPr>
              <w:t>-0.469</w:t>
            </w:r>
          </w:p>
        </w:tc>
        <w:tc>
          <w:tcPr>
            <w:tcW w:w="1200" w:type="dxa"/>
            <w:tcBorders>
              <w:top w:val="nil"/>
              <w:left w:val="nil"/>
              <w:bottom w:val="nil"/>
              <w:right w:val="nil"/>
            </w:tcBorders>
            <w:shd w:val="clear" w:color="auto" w:fill="auto"/>
            <w:noWrap/>
            <w:vAlign w:val="center"/>
          </w:tcPr>
          <w:p w14:paraId="1EAC4C4A" w14:textId="77777777" w:rsidR="008973A5" w:rsidRPr="00874164" w:rsidRDefault="008973A5" w:rsidP="008973A5">
            <w:pPr>
              <w:jc w:val="center"/>
              <w:rPr>
                <w:rFonts w:cs="Times New Roman"/>
                <w:sz w:val="22"/>
              </w:rPr>
            </w:pPr>
            <w:r w:rsidRPr="00874164">
              <w:rPr>
                <w:rFonts w:cs="Times New Roman"/>
                <w:sz w:val="22"/>
              </w:rPr>
              <w:t>0.265</w:t>
            </w:r>
          </w:p>
        </w:tc>
        <w:tc>
          <w:tcPr>
            <w:tcW w:w="865" w:type="dxa"/>
            <w:tcBorders>
              <w:top w:val="nil"/>
              <w:left w:val="nil"/>
              <w:bottom w:val="nil"/>
              <w:right w:val="nil"/>
            </w:tcBorders>
            <w:shd w:val="clear" w:color="auto" w:fill="auto"/>
            <w:noWrap/>
            <w:vAlign w:val="center"/>
            <w:hideMark/>
          </w:tcPr>
          <w:p w14:paraId="52F76BD4" w14:textId="77777777" w:rsidR="008973A5" w:rsidRPr="00874164" w:rsidRDefault="008973A5" w:rsidP="008973A5">
            <w:pPr>
              <w:jc w:val="center"/>
              <w:rPr>
                <w:rFonts w:cs="Times New Roman"/>
                <w:sz w:val="22"/>
              </w:rPr>
            </w:pPr>
            <w:r w:rsidRPr="00874164">
              <w:rPr>
                <w:rFonts w:cs="Times New Roman"/>
                <w:sz w:val="22"/>
              </w:rPr>
              <w:t>0.077</w:t>
            </w:r>
          </w:p>
        </w:tc>
        <w:tc>
          <w:tcPr>
            <w:tcW w:w="1200" w:type="dxa"/>
            <w:tcBorders>
              <w:top w:val="nil"/>
              <w:left w:val="nil"/>
              <w:bottom w:val="nil"/>
              <w:right w:val="nil"/>
            </w:tcBorders>
            <w:shd w:val="clear" w:color="auto" w:fill="auto"/>
            <w:noWrap/>
            <w:vAlign w:val="center"/>
            <w:hideMark/>
          </w:tcPr>
          <w:p w14:paraId="78F07FA6" w14:textId="77777777" w:rsidR="008973A5" w:rsidRPr="00874164" w:rsidRDefault="008973A5" w:rsidP="008973A5">
            <w:pPr>
              <w:jc w:val="left"/>
              <w:rPr>
                <w:rFonts w:eastAsia="Times New Roman" w:cs="Times New Roman"/>
                <w:b/>
                <w:bCs/>
                <w:szCs w:val="24"/>
                <w:lang w:val="en-GB" w:eastAsia="fr-BE"/>
              </w:rPr>
            </w:pPr>
            <w:r w:rsidRPr="00874164">
              <w:rPr>
                <w:rFonts w:eastAsia="Times New Roman" w:cs="Times New Roman"/>
                <w:b/>
                <w:bCs/>
                <w:szCs w:val="24"/>
                <w:lang w:val="en-GB" w:eastAsia="fr-BE"/>
              </w:rPr>
              <w:t>*</w:t>
            </w:r>
          </w:p>
        </w:tc>
      </w:tr>
      <w:tr w:rsidR="008973A5" w:rsidRPr="00874164" w14:paraId="1745D157" w14:textId="77777777" w:rsidTr="008973A5">
        <w:trPr>
          <w:trHeight w:val="300"/>
          <w:jc w:val="center"/>
        </w:trPr>
        <w:tc>
          <w:tcPr>
            <w:tcW w:w="3033" w:type="dxa"/>
            <w:tcBorders>
              <w:top w:val="nil"/>
              <w:left w:val="nil"/>
              <w:right w:val="nil"/>
            </w:tcBorders>
            <w:shd w:val="clear" w:color="auto" w:fill="auto"/>
            <w:noWrap/>
            <w:vAlign w:val="center"/>
            <w:hideMark/>
          </w:tcPr>
          <w:p w14:paraId="5B90FA59" w14:textId="77777777" w:rsidR="008973A5" w:rsidRPr="00874164" w:rsidRDefault="008973A5" w:rsidP="008973A5">
            <w:pPr>
              <w:jc w:val="left"/>
              <w:rPr>
                <w:rFonts w:eastAsia="Times New Roman" w:cs="Times New Roman"/>
                <w:szCs w:val="24"/>
                <w:lang w:val="en-GB" w:eastAsia="fr-BE"/>
              </w:rPr>
            </w:pPr>
            <w:r w:rsidRPr="00874164">
              <w:rPr>
                <w:rFonts w:eastAsia="Times New Roman" w:cs="Times New Roman"/>
                <w:szCs w:val="24"/>
                <w:lang w:val="en-GB" w:eastAsia="fr-BE"/>
              </w:rPr>
              <w:t>G3 (picture only)</w:t>
            </w:r>
          </w:p>
        </w:tc>
        <w:tc>
          <w:tcPr>
            <w:tcW w:w="1078" w:type="dxa"/>
            <w:tcBorders>
              <w:top w:val="nil"/>
              <w:left w:val="nil"/>
              <w:right w:val="nil"/>
            </w:tcBorders>
            <w:shd w:val="clear" w:color="auto" w:fill="auto"/>
            <w:noWrap/>
            <w:vAlign w:val="center"/>
          </w:tcPr>
          <w:p w14:paraId="63E10D7C" w14:textId="77777777" w:rsidR="008973A5" w:rsidRPr="00874164" w:rsidRDefault="008973A5" w:rsidP="008973A5">
            <w:pPr>
              <w:jc w:val="center"/>
              <w:rPr>
                <w:rFonts w:cs="Times New Roman"/>
                <w:sz w:val="22"/>
              </w:rPr>
            </w:pPr>
            <w:r w:rsidRPr="00874164">
              <w:rPr>
                <w:rFonts w:cs="Times New Roman"/>
                <w:sz w:val="22"/>
              </w:rPr>
              <w:t>-0.248</w:t>
            </w:r>
          </w:p>
        </w:tc>
        <w:tc>
          <w:tcPr>
            <w:tcW w:w="1200" w:type="dxa"/>
            <w:tcBorders>
              <w:top w:val="nil"/>
              <w:left w:val="nil"/>
              <w:right w:val="nil"/>
            </w:tcBorders>
            <w:shd w:val="clear" w:color="auto" w:fill="auto"/>
            <w:noWrap/>
            <w:vAlign w:val="center"/>
          </w:tcPr>
          <w:p w14:paraId="4BCF3021" w14:textId="77777777" w:rsidR="008973A5" w:rsidRPr="00874164" w:rsidRDefault="008973A5" w:rsidP="008973A5">
            <w:pPr>
              <w:jc w:val="center"/>
              <w:rPr>
                <w:rFonts w:cs="Times New Roman"/>
                <w:sz w:val="22"/>
              </w:rPr>
            </w:pPr>
            <w:r w:rsidRPr="00874164">
              <w:rPr>
                <w:rFonts w:cs="Times New Roman"/>
                <w:sz w:val="22"/>
              </w:rPr>
              <w:t>0.273</w:t>
            </w:r>
          </w:p>
        </w:tc>
        <w:tc>
          <w:tcPr>
            <w:tcW w:w="865" w:type="dxa"/>
            <w:tcBorders>
              <w:top w:val="nil"/>
              <w:left w:val="nil"/>
              <w:right w:val="nil"/>
            </w:tcBorders>
            <w:shd w:val="clear" w:color="auto" w:fill="auto"/>
            <w:noWrap/>
            <w:vAlign w:val="center"/>
            <w:hideMark/>
          </w:tcPr>
          <w:p w14:paraId="667632E9" w14:textId="77777777" w:rsidR="008973A5" w:rsidRPr="00874164" w:rsidRDefault="008973A5" w:rsidP="008973A5">
            <w:pPr>
              <w:jc w:val="center"/>
              <w:rPr>
                <w:rFonts w:cs="Times New Roman"/>
                <w:sz w:val="22"/>
              </w:rPr>
            </w:pPr>
            <w:r w:rsidRPr="00874164">
              <w:rPr>
                <w:rFonts w:cs="Times New Roman"/>
                <w:sz w:val="22"/>
              </w:rPr>
              <w:t>0.365</w:t>
            </w:r>
          </w:p>
        </w:tc>
        <w:tc>
          <w:tcPr>
            <w:tcW w:w="1200" w:type="dxa"/>
            <w:tcBorders>
              <w:top w:val="nil"/>
              <w:left w:val="nil"/>
              <w:right w:val="nil"/>
            </w:tcBorders>
            <w:shd w:val="clear" w:color="auto" w:fill="auto"/>
            <w:noWrap/>
            <w:vAlign w:val="center"/>
            <w:hideMark/>
          </w:tcPr>
          <w:p w14:paraId="5F8BF513" w14:textId="77777777" w:rsidR="008973A5" w:rsidRPr="00874164" w:rsidRDefault="008973A5" w:rsidP="008973A5">
            <w:pPr>
              <w:jc w:val="left"/>
              <w:rPr>
                <w:rFonts w:eastAsia="Times New Roman" w:cs="Times New Roman"/>
                <w:szCs w:val="24"/>
                <w:lang w:val="en-GB" w:eastAsia="fr-BE"/>
              </w:rPr>
            </w:pPr>
          </w:p>
        </w:tc>
      </w:tr>
      <w:tr w:rsidR="008973A5" w:rsidRPr="00874164" w14:paraId="466672D0" w14:textId="77777777" w:rsidTr="008973A5">
        <w:trPr>
          <w:trHeight w:val="300"/>
          <w:jc w:val="center"/>
        </w:trPr>
        <w:tc>
          <w:tcPr>
            <w:tcW w:w="3033" w:type="dxa"/>
            <w:tcBorders>
              <w:top w:val="nil"/>
              <w:left w:val="nil"/>
              <w:bottom w:val="single" w:sz="4" w:space="0" w:color="auto"/>
              <w:right w:val="nil"/>
            </w:tcBorders>
            <w:shd w:val="clear" w:color="auto" w:fill="auto"/>
            <w:noWrap/>
            <w:vAlign w:val="center"/>
            <w:hideMark/>
          </w:tcPr>
          <w:p w14:paraId="6C7CBE9C" w14:textId="77777777" w:rsidR="008973A5" w:rsidRPr="00874164" w:rsidRDefault="008973A5" w:rsidP="008973A5">
            <w:pPr>
              <w:jc w:val="left"/>
              <w:rPr>
                <w:rFonts w:eastAsia="Times New Roman" w:cs="Times New Roman"/>
                <w:szCs w:val="24"/>
                <w:lang w:val="en-GB" w:eastAsia="fr-BE"/>
              </w:rPr>
            </w:pPr>
            <w:r w:rsidRPr="00874164">
              <w:rPr>
                <w:rFonts w:eastAsia="Times New Roman" w:cs="Times New Roman"/>
                <w:szCs w:val="24"/>
                <w:lang w:val="en-GB" w:eastAsia="fr-BE"/>
              </w:rPr>
              <w:t>G4 (text only)</w:t>
            </w:r>
          </w:p>
        </w:tc>
        <w:tc>
          <w:tcPr>
            <w:tcW w:w="1078" w:type="dxa"/>
            <w:tcBorders>
              <w:top w:val="nil"/>
              <w:left w:val="nil"/>
              <w:right w:val="nil"/>
            </w:tcBorders>
            <w:shd w:val="clear" w:color="auto" w:fill="auto"/>
            <w:noWrap/>
            <w:vAlign w:val="center"/>
            <w:hideMark/>
          </w:tcPr>
          <w:p w14:paraId="08A955DF" w14:textId="77777777" w:rsidR="008973A5" w:rsidRPr="00874164" w:rsidRDefault="008973A5" w:rsidP="008973A5">
            <w:pPr>
              <w:jc w:val="center"/>
              <w:rPr>
                <w:rFonts w:cs="Times New Roman"/>
                <w:sz w:val="22"/>
              </w:rPr>
            </w:pPr>
            <w:r w:rsidRPr="00874164">
              <w:rPr>
                <w:rFonts w:cs="Times New Roman"/>
                <w:sz w:val="22"/>
              </w:rPr>
              <w:t>-0.658</w:t>
            </w:r>
          </w:p>
        </w:tc>
        <w:tc>
          <w:tcPr>
            <w:tcW w:w="1200" w:type="dxa"/>
            <w:tcBorders>
              <w:top w:val="nil"/>
              <w:left w:val="nil"/>
              <w:bottom w:val="single" w:sz="4" w:space="0" w:color="auto"/>
              <w:right w:val="nil"/>
            </w:tcBorders>
            <w:shd w:val="clear" w:color="auto" w:fill="auto"/>
            <w:noWrap/>
            <w:vAlign w:val="center"/>
            <w:hideMark/>
          </w:tcPr>
          <w:p w14:paraId="634FEE67" w14:textId="77777777" w:rsidR="008973A5" w:rsidRPr="00874164" w:rsidRDefault="008973A5" w:rsidP="008973A5">
            <w:pPr>
              <w:jc w:val="center"/>
              <w:rPr>
                <w:rFonts w:cs="Times New Roman"/>
                <w:sz w:val="22"/>
              </w:rPr>
            </w:pPr>
            <w:r w:rsidRPr="00874164">
              <w:rPr>
                <w:rFonts w:cs="Times New Roman"/>
                <w:sz w:val="22"/>
              </w:rPr>
              <w:t>0.267</w:t>
            </w:r>
          </w:p>
        </w:tc>
        <w:tc>
          <w:tcPr>
            <w:tcW w:w="865" w:type="dxa"/>
            <w:tcBorders>
              <w:top w:val="nil"/>
              <w:left w:val="nil"/>
              <w:bottom w:val="single" w:sz="4" w:space="0" w:color="auto"/>
              <w:right w:val="nil"/>
            </w:tcBorders>
            <w:shd w:val="clear" w:color="auto" w:fill="auto"/>
            <w:noWrap/>
            <w:vAlign w:val="center"/>
            <w:hideMark/>
          </w:tcPr>
          <w:p w14:paraId="0C79CD92" w14:textId="77777777" w:rsidR="008973A5" w:rsidRPr="00874164" w:rsidRDefault="008973A5" w:rsidP="008973A5">
            <w:pPr>
              <w:jc w:val="center"/>
              <w:rPr>
                <w:rFonts w:cs="Times New Roman"/>
                <w:sz w:val="22"/>
              </w:rPr>
            </w:pPr>
            <w:r w:rsidRPr="00874164">
              <w:rPr>
                <w:rFonts w:cs="Times New Roman"/>
                <w:sz w:val="22"/>
              </w:rPr>
              <w:t>0.014</w:t>
            </w:r>
          </w:p>
        </w:tc>
        <w:tc>
          <w:tcPr>
            <w:tcW w:w="1200" w:type="dxa"/>
            <w:tcBorders>
              <w:top w:val="nil"/>
              <w:left w:val="nil"/>
              <w:bottom w:val="single" w:sz="4" w:space="0" w:color="auto"/>
              <w:right w:val="nil"/>
            </w:tcBorders>
            <w:shd w:val="clear" w:color="auto" w:fill="auto"/>
            <w:noWrap/>
            <w:vAlign w:val="center"/>
            <w:hideMark/>
          </w:tcPr>
          <w:p w14:paraId="37D01FF3" w14:textId="77777777" w:rsidR="008973A5" w:rsidRPr="00874164" w:rsidRDefault="008973A5" w:rsidP="008973A5">
            <w:pPr>
              <w:jc w:val="left"/>
              <w:rPr>
                <w:rFonts w:eastAsia="Times New Roman" w:cs="Times New Roman"/>
                <w:b/>
                <w:bCs/>
                <w:szCs w:val="24"/>
                <w:lang w:val="en-GB" w:eastAsia="fr-BE"/>
              </w:rPr>
            </w:pPr>
            <w:r w:rsidRPr="00874164">
              <w:rPr>
                <w:rFonts w:eastAsia="Times New Roman" w:cs="Times New Roman"/>
                <w:b/>
                <w:bCs/>
                <w:szCs w:val="24"/>
                <w:lang w:val="en-GB" w:eastAsia="fr-BE"/>
              </w:rPr>
              <w:t>**</w:t>
            </w:r>
          </w:p>
        </w:tc>
      </w:tr>
      <w:tr w:rsidR="008973A5" w:rsidRPr="00874164" w14:paraId="76EDB10E" w14:textId="77777777" w:rsidTr="008973A5">
        <w:trPr>
          <w:trHeight w:val="300"/>
          <w:jc w:val="center"/>
        </w:trPr>
        <w:tc>
          <w:tcPr>
            <w:tcW w:w="7376" w:type="dxa"/>
            <w:gridSpan w:val="5"/>
            <w:tcBorders>
              <w:top w:val="single" w:sz="4" w:space="0" w:color="auto"/>
              <w:left w:val="nil"/>
              <w:right w:val="nil"/>
            </w:tcBorders>
            <w:shd w:val="clear" w:color="auto" w:fill="auto"/>
            <w:noWrap/>
            <w:vAlign w:val="center"/>
          </w:tcPr>
          <w:p w14:paraId="634F5E9E" w14:textId="77777777" w:rsidR="008973A5" w:rsidRPr="00874164" w:rsidRDefault="008973A5" w:rsidP="008973A5">
            <w:pPr>
              <w:jc w:val="left"/>
              <w:rPr>
                <w:rFonts w:cs="Times New Roman"/>
                <w:szCs w:val="24"/>
              </w:rPr>
            </w:pPr>
            <w:r w:rsidRPr="00874164">
              <w:rPr>
                <w:rFonts w:cs="Times New Roman"/>
                <w:szCs w:val="24"/>
              </w:rPr>
              <w:t>N=481 observations</w:t>
            </w:r>
          </w:p>
        </w:tc>
      </w:tr>
      <w:tr w:rsidR="008973A5" w:rsidRPr="00874164" w14:paraId="18E1B345" w14:textId="77777777" w:rsidTr="008973A5">
        <w:trPr>
          <w:trHeight w:val="300"/>
          <w:jc w:val="center"/>
        </w:trPr>
        <w:tc>
          <w:tcPr>
            <w:tcW w:w="7376" w:type="dxa"/>
            <w:gridSpan w:val="5"/>
            <w:tcBorders>
              <w:left w:val="nil"/>
              <w:right w:val="nil"/>
            </w:tcBorders>
            <w:shd w:val="clear" w:color="auto" w:fill="auto"/>
            <w:noWrap/>
            <w:vAlign w:val="center"/>
          </w:tcPr>
          <w:p w14:paraId="17AE683D" w14:textId="77777777" w:rsidR="008973A5" w:rsidRPr="00874164" w:rsidRDefault="008973A5" w:rsidP="008973A5">
            <w:pPr>
              <w:jc w:val="left"/>
              <w:rPr>
                <w:rFonts w:cs="Times New Roman"/>
                <w:szCs w:val="24"/>
              </w:rPr>
            </w:pPr>
            <w:r w:rsidRPr="00874164">
              <w:rPr>
                <w:rFonts w:cs="Times New Roman"/>
                <w:szCs w:val="24"/>
              </w:rPr>
              <w:t>F-statistic: 3.894 on 8 and 462 DF (</w:t>
            </w:r>
            <w:r w:rsidRPr="00874164">
              <w:rPr>
                <w:rFonts w:eastAsia="Times New Roman" w:cs="Times New Roman"/>
                <w:b/>
                <w:bCs/>
                <w:szCs w:val="24"/>
                <w:lang w:val="en-GB" w:eastAsia="fr-BE"/>
              </w:rPr>
              <w:t>****)</w:t>
            </w:r>
          </w:p>
        </w:tc>
      </w:tr>
      <w:tr w:rsidR="008973A5" w:rsidRPr="00874164" w14:paraId="17839A36" w14:textId="77777777" w:rsidTr="008973A5">
        <w:trPr>
          <w:trHeight w:val="300"/>
          <w:jc w:val="center"/>
        </w:trPr>
        <w:tc>
          <w:tcPr>
            <w:tcW w:w="7376" w:type="dxa"/>
            <w:gridSpan w:val="5"/>
            <w:tcBorders>
              <w:left w:val="nil"/>
              <w:bottom w:val="single" w:sz="4" w:space="0" w:color="auto"/>
              <w:right w:val="nil"/>
            </w:tcBorders>
            <w:shd w:val="clear" w:color="auto" w:fill="auto"/>
            <w:noWrap/>
            <w:vAlign w:val="center"/>
          </w:tcPr>
          <w:p w14:paraId="25A72001" w14:textId="77777777" w:rsidR="008973A5" w:rsidRPr="00874164" w:rsidRDefault="008973A5" w:rsidP="008973A5">
            <w:pPr>
              <w:jc w:val="left"/>
              <w:rPr>
                <w:rFonts w:cs="Times New Roman"/>
                <w:szCs w:val="24"/>
              </w:rPr>
            </w:pPr>
            <w:r w:rsidRPr="00874164">
              <w:rPr>
                <w:rFonts w:cs="Times New Roman"/>
                <w:szCs w:val="24"/>
              </w:rPr>
              <w:t>R²= 0.063, Adjusted R²=0.047</w:t>
            </w:r>
          </w:p>
        </w:tc>
      </w:tr>
      <w:tr w:rsidR="008973A5" w:rsidRPr="00874164" w14:paraId="0E3EA274" w14:textId="77777777" w:rsidTr="008973A5">
        <w:trPr>
          <w:trHeight w:val="300"/>
          <w:jc w:val="center"/>
        </w:trPr>
        <w:tc>
          <w:tcPr>
            <w:tcW w:w="7376" w:type="dxa"/>
            <w:gridSpan w:val="5"/>
            <w:tcBorders>
              <w:top w:val="single" w:sz="4" w:space="0" w:color="auto"/>
              <w:left w:val="nil"/>
              <w:right w:val="nil"/>
            </w:tcBorders>
            <w:shd w:val="clear" w:color="auto" w:fill="auto"/>
            <w:noWrap/>
            <w:vAlign w:val="center"/>
          </w:tcPr>
          <w:p w14:paraId="2EBFC6E9" w14:textId="77777777" w:rsidR="008973A5" w:rsidRPr="00874164" w:rsidRDefault="008973A5" w:rsidP="008973A5">
            <w:pPr>
              <w:jc w:val="left"/>
              <w:rPr>
                <w:rFonts w:cs="Times New Roman"/>
                <w:szCs w:val="24"/>
                <w:lang w:val="fr-BE"/>
              </w:rPr>
            </w:pPr>
            <w:r w:rsidRPr="00874164">
              <w:rPr>
                <w:rFonts w:cs="Times New Roman"/>
                <w:szCs w:val="24"/>
                <w:lang w:val="fr-BE"/>
              </w:rPr>
              <w:lastRenderedPageBreak/>
              <w:t>Sig. codes: ****p&lt;.000, ***p&lt;.001, **p&lt;.01, **p&lt;.05, *p&lt;.10</w:t>
            </w:r>
          </w:p>
        </w:tc>
      </w:tr>
    </w:tbl>
    <w:p w14:paraId="2A230A45" w14:textId="77777777" w:rsidR="00874164" w:rsidRPr="00874164" w:rsidRDefault="00874164" w:rsidP="008973A5">
      <w:pPr>
        <w:rPr>
          <w:rFonts w:cs="Times New Roman"/>
          <w:szCs w:val="24"/>
        </w:rPr>
      </w:pPr>
    </w:p>
    <w:p w14:paraId="35EE895B" w14:textId="531DA5CA" w:rsidR="00626917" w:rsidRDefault="00626917" w:rsidP="00626917">
      <w:pPr>
        <w:rPr>
          <w:rFonts w:cs="Times New Roman"/>
          <w:szCs w:val="24"/>
        </w:rPr>
      </w:pPr>
      <w:r w:rsidRPr="00007D27">
        <w:rPr>
          <w:rFonts w:cs="Times New Roman"/>
          <w:szCs w:val="24"/>
        </w:rPr>
        <w:t>The results of the multivariate</w:t>
      </w:r>
      <w:r w:rsidR="00874164" w:rsidRPr="00007D27">
        <w:rPr>
          <w:rFonts w:cs="Times New Roman"/>
          <w:szCs w:val="24"/>
        </w:rPr>
        <w:t xml:space="preserve"> regression are given in Table 5</w:t>
      </w:r>
      <w:r w:rsidRPr="00007D27">
        <w:rPr>
          <w:rFonts w:cs="Times New Roman"/>
          <w:szCs w:val="24"/>
        </w:rPr>
        <w:t xml:space="preserve">. The most important results </w:t>
      </w:r>
      <w:r w:rsidR="00542AA8" w:rsidRPr="00007D27">
        <w:rPr>
          <w:rFonts w:cs="Times New Roman"/>
          <w:szCs w:val="24"/>
        </w:rPr>
        <w:t>are</w:t>
      </w:r>
      <w:r w:rsidRPr="00007D27">
        <w:rPr>
          <w:rFonts w:cs="Times New Roman"/>
          <w:szCs w:val="24"/>
        </w:rPr>
        <w:t xml:space="preserve"> that the groups </w:t>
      </w:r>
      <w:r w:rsidR="00542AA8" w:rsidRPr="00007D27">
        <w:rPr>
          <w:rFonts w:cs="Times New Roman"/>
          <w:szCs w:val="24"/>
        </w:rPr>
        <w:t xml:space="preserve">that were </w:t>
      </w:r>
      <w:r w:rsidRPr="00007D27">
        <w:rPr>
          <w:rFonts w:cs="Times New Roman"/>
          <w:szCs w:val="24"/>
        </w:rPr>
        <w:t>exposed to</w:t>
      </w:r>
      <w:r w:rsidR="00542AA8" w:rsidRPr="00007D27">
        <w:rPr>
          <w:rFonts w:cs="Times New Roman"/>
          <w:szCs w:val="24"/>
        </w:rPr>
        <w:t xml:space="preserve"> the</w:t>
      </w:r>
      <w:r w:rsidRPr="00007D27">
        <w:rPr>
          <w:rFonts w:cs="Times New Roman"/>
          <w:szCs w:val="24"/>
        </w:rPr>
        <w:t xml:space="preserve"> </w:t>
      </w:r>
      <w:r w:rsidR="00542AA8" w:rsidRPr="00007D27">
        <w:rPr>
          <w:rFonts w:cs="Times New Roman"/>
          <w:szCs w:val="24"/>
        </w:rPr>
        <w:t>Tetris metaphor in the text</w:t>
      </w:r>
      <w:r w:rsidRPr="00007D27">
        <w:rPr>
          <w:rFonts w:cs="Times New Roman"/>
          <w:szCs w:val="24"/>
        </w:rPr>
        <w:t xml:space="preserve"> (G2 and G4)</w:t>
      </w:r>
      <w:r w:rsidRPr="00626917">
        <w:rPr>
          <w:rFonts w:cs="Times New Roman"/>
          <w:color w:val="FF0000"/>
          <w:szCs w:val="24"/>
        </w:rPr>
        <w:t xml:space="preserve"> </w:t>
      </w:r>
      <w:r w:rsidRPr="00C95700">
        <w:rPr>
          <w:rFonts w:cs="Times New Roman"/>
          <w:szCs w:val="24"/>
        </w:rPr>
        <w:t>are more autonomist than the control group, even when controlling for</w:t>
      </w:r>
      <w:r w:rsidR="009439FF" w:rsidRPr="00C95700">
        <w:rPr>
          <w:rFonts w:cs="Times New Roman"/>
          <w:szCs w:val="24"/>
        </w:rPr>
        <w:t xml:space="preserve"> the statistically significant of</w:t>
      </w:r>
      <w:r w:rsidR="00423BDD" w:rsidRPr="00C95700">
        <w:rPr>
          <w:rFonts w:cs="Times New Roman"/>
          <w:szCs w:val="24"/>
        </w:rPr>
        <w:t xml:space="preserve"> ethno</w:t>
      </w:r>
      <w:r w:rsidR="00B5215E">
        <w:rPr>
          <w:rFonts w:cs="Times New Roman"/>
          <w:szCs w:val="24"/>
        </w:rPr>
        <w:t>-</w:t>
      </w:r>
      <w:r w:rsidR="00423BDD" w:rsidRPr="00C95700">
        <w:rPr>
          <w:rFonts w:cs="Times New Roman"/>
          <w:szCs w:val="24"/>
        </w:rPr>
        <w:t>territorial</w:t>
      </w:r>
      <w:r w:rsidRPr="00C95700">
        <w:rPr>
          <w:rFonts w:cs="Times New Roman"/>
          <w:szCs w:val="24"/>
        </w:rPr>
        <w:t xml:space="preserve"> </w:t>
      </w:r>
      <w:r w:rsidR="00265C88" w:rsidRPr="00C95700">
        <w:rPr>
          <w:rFonts w:cs="Times New Roman"/>
          <w:szCs w:val="24"/>
        </w:rPr>
        <w:t>identities</w:t>
      </w:r>
      <w:r w:rsidR="0054427A" w:rsidRPr="00C95700">
        <w:rPr>
          <w:rFonts w:cs="Times New Roman"/>
          <w:szCs w:val="24"/>
        </w:rPr>
        <w:t xml:space="preserve"> effects (in the expected direction)</w:t>
      </w:r>
      <w:r w:rsidR="00265C88" w:rsidRPr="00C95700">
        <w:rPr>
          <w:rFonts w:cs="Times New Roman"/>
          <w:szCs w:val="24"/>
        </w:rPr>
        <w:t>, political knowledge and</w:t>
      </w:r>
      <w:r w:rsidRPr="00C95700">
        <w:rPr>
          <w:rFonts w:cs="Times New Roman"/>
          <w:szCs w:val="24"/>
        </w:rPr>
        <w:t xml:space="preserve"> political interest.</w:t>
      </w:r>
      <w:r w:rsidR="00DB1D14" w:rsidRPr="00C95700">
        <w:rPr>
          <w:rFonts w:cs="Times New Roman"/>
          <w:szCs w:val="24"/>
        </w:rPr>
        <w:t xml:space="preserve"> Although we did not expect dramatic differences, effects of the groups are substantial</w:t>
      </w:r>
      <w:r w:rsidR="006346EF" w:rsidRPr="00C95700">
        <w:rPr>
          <w:rFonts w:cs="Times New Roman"/>
          <w:szCs w:val="24"/>
        </w:rPr>
        <w:t xml:space="preserve"> considering </w:t>
      </w:r>
      <w:r w:rsidR="00D603A3" w:rsidRPr="00C95700">
        <w:rPr>
          <w:rFonts w:cs="Times New Roman"/>
          <w:szCs w:val="24"/>
        </w:rPr>
        <w:t>the limited gradation</w:t>
      </w:r>
      <w:r w:rsidR="006346EF" w:rsidRPr="00C95700">
        <w:rPr>
          <w:rFonts w:cs="Times New Roman"/>
          <w:szCs w:val="24"/>
        </w:rPr>
        <w:t xml:space="preserve"> </w:t>
      </w:r>
      <w:r w:rsidR="00D603A3" w:rsidRPr="00C95700">
        <w:rPr>
          <w:rFonts w:cs="Times New Roman"/>
          <w:szCs w:val="24"/>
        </w:rPr>
        <w:t xml:space="preserve">of the </w:t>
      </w:r>
      <w:r w:rsidR="006346EF" w:rsidRPr="00C95700">
        <w:rPr>
          <w:rFonts w:cs="Times New Roman"/>
          <w:szCs w:val="24"/>
        </w:rPr>
        <w:t>0-10 scale</w:t>
      </w:r>
      <w:r w:rsidR="00DB1D14" w:rsidRPr="00C95700">
        <w:rPr>
          <w:rFonts w:cs="Times New Roman"/>
          <w:szCs w:val="24"/>
        </w:rPr>
        <w:t>.</w:t>
      </w:r>
      <w:r w:rsidRPr="00C95700">
        <w:rPr>
          <w:rFonts w:cs="Times New Roman"/>
          <w:szCs w:val="24"/>
        </w:rPr>
        <w:t xml:space="preserve"> All other things being equal, participants from G2 and G4 are respectively 4.7% and 6.7% more autonomist (plus or minus 2.7%) in comparison to participants from the control group.</w:t>
      </w:r>
      <w:r w:rsidR="00D73D78" w:rsidRPr="00C95700">
        <w:rPr>
          <w:rFonts w:cs="Times New Roman"/>
          <w:szCs w:val="24"/>
        </w:rPr>
        <w:t xml:space="preserve"> </w:t>
      </w:r>
      <w:r w:rsidR="00D36156" w:rsidRPr="00C95700">
        <w:rPr>
          <w:rFonts w:cs="Times New Roman"/>
          <w:szCs w:val="24"/>
          <w:lang w:val="en-GB"/>
        </w:rPr>
        <w:t xml:space="preserve">This is, needless to say, an interesting finding for political science and federal studies: the </w:t>
      </w:r>
      <w:r w:rsidR="00542AA8" w:rsidRPr="00C95700">
        <w:rPr>
          <w:rFonts w:cs="Times New Roman"/>
          <w:szCs w:val="24"/>
          <w:lang w:val="en-GB"/>
        </w:rPr>
        <w:t xml:space="preserve">particular </w:t>
      </w:r>
      <w:r w:rsidR="00D36156" w:rsidRPr="00C95700">
        <w:rPr>
          <w:rFonts w:cs="Times New Roman"/>
          <w:szCs w:val="24"/>
          <w:lang w:val="en-GB"/>
        </w:rPr>
        <w:t>way one</w:t>
      </w:r>
      <w:r w:rsidR="00542AA8" w:rsidRPr="00C95700">
        <w:rPr>
          <w:rFonts w:cs="Times New Roman"/>
          <w:szCs w:val="24"/>
          <w:lang w:val="en-GB"/>
        </w:rPr>
        <w:t xml:space="preserve"> frame</w:t>
      </w:r>
      <w:r w:rsidR="00D36156" w:rsidRPr="00C95700">
        <w:rPr>
          <w:rFonts w:cs="Times New Roman"/>
          <w:szCs w:val="24"/>
          <w:lang w:val="en-GB"/>
        </w:rPr>
        <w:t>s federalism</w:t>
      </w:r>
      <w:r w:rsidR="00D36156" w:rsidRPr="00C95700" w:rsidDel="00827D42">
        <w:rPr>
          <w:rFonts w:cs="Times New Roman"/>
          <w:szCs w:val="24"/>
          <w:lang w:val="en-GB"/>
        </w:rPr>
        <w:t xml:space="preserve"> </w:t>
      </w:r>
      <w:r w:rsidR="00D36156" w:rsidRPr="00C95700">
        <w:rPr>
          <w:rFonts w:cs="Times New Roman"/>
          <w:szCs w:val="24"/>
          <w:lang w:val="en-GB"/>
        </w:rPr>
        <w:t xml:space="preserve">does </w:t>
      </w:r>
      <w:r w:rsidR="00542AA8" w:rsidRPr="00C95700">
        <w:rPr>
          <w:rFonts w:cs="Times New Roman"/>
          <w:szCs w:val="24"/>
          <w:lang w:val="en-GB"/>
        </w:rPr>
        <w:t xml:space="preserve">seem to </w:t>
      </w:r>
      <w:r w:rsidR="00D36156" w:rsidRPr="00C95700">
        <w:rPr>
          <w:rFonts w:cs="Times New Roman"/>
          <w:szCs w:val="24"/>
          <w:lang w:val="en-GB"/>
        </w:rPr>
        <w:t>really matter.</w:t>
      </w:r>
      <w:r w:rsidR="00C95700" w:rsidRPr="00C95700">
        <w:rPr>
          <w:rFonts w:cs="Times New Roman"/>
          <w:szCs w:val="24"/>
          <w:lang w:val="en-GB"/>
        </w:rPr>
        <w:t xml:space="preserve"> </w:t>
      </w:r>
      <w:r w:rsidRPr="00C95700">
        <w:rPr>
          <w:rFonts w:cs="Times New Roman"/>
          <w:szCs w:val="24"/>
        </w:rPr>
        <w:t xml:space="preserve">Participants from G3 are also more </w:t>
      </w:r>
      <w:proofErr w:type="gramStart"/>
      <w:r w:rsidRPr="00C95700">
        <w:rPr>
          <w:rFonts w:cs="Times New Roman"/>
          <w:szCs w:val="24"/>
        </w:rPr>
        <w:t>autonomist</w:t>
      </w:r>
      <w:proofErr w:type="gramEnd"/>
      <w:r w:rsidRPr="00C95700">
        <w:rPr>
          <w:rFonts w:cs="Times New Roman"/>
          <w:szCs w:val="24"/>
        </w:rPr>
        <w:t>, albeit not at a statistical</w:t>
      </w:r>
      <w:r w:rsidR="00BB217D">
        <w:rPr>
          <w:rFonts w:cs="Times New Roman"/>
          <w:szCs w:val="24"/>
        </w:rPr>
        <w:t xml:space="preserve">ly </w:t>
      </w:r>
      <w:r w:rsidRPr="00C95700">
        <w:rPr>
          <w:rFonts w:cs="Times New Roman"/>
          <w:szCs w:val="24"/>
        </w:rPr>
        <w:t>significant level. This confirms</w:t>
      </w:r>
      <w:r w:rsidR="00D603A3" w:rsidRPr="00C95700">
        <w:rPr>
          <w:rFonts w:cs="Times New Roman"/>
          <w:szCs w:val="24"/>
        </w:rPr>
        <w:t xml:space="preserve"> once again</w:t>
      </w:r>
      <w:r w:rsidRPr="00C95700">
        <w:rPr>
          <w:rFonts w:cs="Times New Roman"/>
          <w:szCs w:val="24"/>
        </w:rPr>
        <w:t xml:space="preserve"> the indecisive effects of the metaphor </w:t>
      </w:r>
      <w:r w:rsidR="00E32FBE" w:rsidRPr="00C95700">
        <w:rPr>
          <w:rFonts w:cs="Times New Roman"/>
          <w:szCs w:val="24"/>
        </w:rPr>
        <w:t xml:space="preserve">conveyed </w:t>
      </w:r>
      <w:r w:rsidRPr="00C95700">
        <w:rPr>
          <w:rFonts w:cs="Times New Roman"/>
          <w:szCs w:val="24"/>
        </w:rPr>
        <w:t>by</w:t>
      </w:r>
      <w:r w:rsidR="00BB217D">
        <w:rPr>
          <w:rFonts w:cs="Times New Roman"/>
          <w:szCs w:val="24"/>
        </w:rPr>
        <w:t xml:space="preserve"> the </w:t>
      </w:r>
      <w:r w:rsidR="00D603A3" w:rsidRPr="00C95700">
        <w:rPr>
          <w:rFonts w:cs="Times New Roman"/>
          <w:szCs w:val="24"/>
        </w:rPr>
        <w:t>picture</w:t>
      </w:r>
      <w:r w:rsidRPr="00C95700">
        <w:rPr>
          <w:rFonts w:cs="Times New Roman"/>
          <w:szCs w:val="24"/>
        </w:rPr>
        <w:t xml:space="preserve"> only.</w:t>
      </w:r>
      <w:r w:rsidR="00EA367B">
        <w:rPr>
          <w:rFonts w:cs="Times New Roman"/>
          <w:szCs w:val="24"/>
        </w:rPr>
        <w:t xml:space="preserve"> Overall, it seems that presenting Belgian federalism as a Tetris has an impact on preferences about its future. This is an important finding for political science. But in linguistic terms, it remains to be demonstrated that it is really the metaphor that matters, and not simply the fact of providing information – different from the usual information – about Belgian federalism. That’s why the second experiment was set.</w:t>
      </w:r>
    </w:p>
    <w:p w14:paraId="4EB5F91B" w14:textId="77777777" w:rsidR="00EA367B" w:rsidRDefault="00EA367B" w:rsidP="00626917">
      <w:pPr>
        <w:rPr>
          <w:rFonts w:cs="Times New Roman"/>
          <w:szCs w:val="24"/>
        </w:rPr>
      </w:pPr>
    </w:p>
    <w:p w14:paraId="29558CE1" w14:textId="399DDF82" w:rsidR="00EA367B" w:rsidRPr="00397898" w:rsidRDefault="00EA367B" w:rsidP="00EA367B">
      <w:pPr>
        <w:pStyle w:val="Titre2"/>
        <w:rPr>
          <w:b/>
        </w:rPr>
      </w:pPr>
      <w:r>
        <w:rPr>
          <w:b/>
        </w:rPr>
        <w:t>Experiment 2 – Both the neutral text and the Tetris text</w:t>
      </w:r>
      <w:r w:rsidRPr="00397898">
        <w:rPr>
          <w:b/>
        </w:rPr>
        <w:t xml:space="preserve"> influence participants’ representation of Belgian federalism</w:t>
      </w:r>
    </w:p>
    <w:p w14:paraId="7894554A" w14:textId="2509198B" w:rsidR="00EA367B" w:rsidRDefault="00EA367B" w:rsidP="00626917">
      <w:pPr>
        <w:rPr>
          <w:rFonts w:cs="Times New Roman"/>
          <w:szCs w:val="24"/>
        </w:rPr>
      </w:pPr>
      <w:r>
        <w:rPr>
          <w:rFonts w:cs="Times New Roman"/>
          <w:szCs w:val="24"/>
        </w:rPr>
        <w:t xml:space="preserve">The analyses </w:t>
      </w:r>
      <w:r w:rsidR="00BB217D">
        <w:rPr>
          <w:rFonts w:cs="Times New Roman"/>
          <w:szCs w:val="24"/>
        </w:rPr>
        <w:t>mad</w:t>
      </w:r>
      <w:r>
        <w:rPr>
          <w:rFonts w:cs="Times New Roman"/>
          <w:szCs w:val="24"/>
        </w:rPr>
        <w:t xml:space="preserve">e on the results of experiment 2 follow the same lines </w:t>
      </w:r>
      <w:r w:rsidR="00BB217D">
        <w:rPr>
          <w:rFonts w:cs="Times New Roman"/>
          <w:szCs w:val="24"/>
        </w:rPr>
        <w:t>as</w:t>
      </w:r>
      <w:r>
        <w:rPr>
          <w:rFonts w:cs="Times New Roman"/>
          <w:szCs w:val="24"/>
        </w:rPr>
        <w:t xml:space="preserve"> the ones that have just been presented for experiment 1. Therefore, we can quickly move to the main findings and they both </w:t>
      </w:r>
      <w:r w:rsidR="006427A0">
        <w:rPr>
          <w:rFonts w:cs="Times New Roman"/>
          <w:szCs w:val="24"/>
        </w:rPr>
        <w:t>confirm and infirm</w:t>
      </w:r>
      <w:r>
        <w:rPr>
          <w:rFonts w:cs="Times New Roman"/>
          <w:szCs w:val="24"/>
        </w:rPr>
        <w:t xml:space="preserve"> experiment 1. The confirmation comes from the results on the six thematic dimensions. As Table 6 shows, we find the same pattern: </w:t>
      </w:r>
      <w:r w:rsidR="00E876F7">
        <w:rPr>
          <w:rFonts w:cs="Times New Roman"/>
          <w:szCs w:val="24"/>
        </w:rPr>
        <w:t xml:space="preserve">the control group </w:t>
      </w:r>
      <w:r w:rsidR="00E876F7">
        <w:rPr>
          <w:rFonts w:cs="Times New Roman"/>
          <w:szCs w:val="24"/>
        </w:rPr>
        <w:lastRenderedPageBreak/>
        <w:t>differs from the two experimental groups. The former</w:t>
      </w:r>
      <w:r w:rsidR="006427A0">
        <w:rPr>
          <w:rFonts w:cs="Times New Roman"/>
          <w:szCs w:val="24"/>
        </w:rPr>
        <w:t xml:space="preserve"> has the ‘</w:t>
      </w:r>
      <w:proofErr w:type="spellStart"/>
      <w:r w:rsidR="006427A0">
        <w:rPr>
          <w:rFonts w:cs="Times New Roman"/>
          <w:szCs w:val="24"/>
        </w:rPr>
        <w:t>identirian</w:t>
      </w:r>
      <w:proofErr w:type="spellEnd"/>
      <w:r w:rsidR="006427A0">
        <w:rPr>
          <w:rFonts w:cs="Times New Roman"/>
          <w:szCs w:val="24"/>
        </w:rPr>
        <w:t xml:space="preserve"> reflex’, whereas the latter go for a more institutional account for Belgian federalism. This</w:t>
      </w:r>
      <w:r w:rsidR="00C3039B">
        <w:rPr>
          <w:rFonts w:cs="Times New Roman"/>
          <w:szCs w:val="24"/>
        </w:rPr>
        <w:t xml:space="preserve"> is</w:t>
      </w:r>
      <w:r w:rsidR="006427A0">
        <w:rPr>
          <w:rFonts w:cs="Times New Roman"/>
          <w:szCs w:val="24"/>
        </w:rPr>
        <w:t xml:space="preserve"> in line with experiment 1.</w:t>
      </w:r>
    </w:p>
    <w:p w14:paraId="63EC3840" w14:textId="240E4653" w:rsidR="00EA367B" w:rsidRPr="00397898" w:rsidRDefault="00EA367B" w:rsidP="00EA367B">
      <w:pPr>
        <w:jc w:val="center"/>
        <w:rPr>
          <w:rFonts w:cs="Times New Roman"/>
          <w:szCs w:val="24"/>
        </w:rPr>
      </w:pPr>
      <w:r>
        <w:rPr>
          <w:rFonts w:cs="Times New Roman"/>
          <w:b/>
          <w:szCs w:val="24"/>
        </w:rPr>
        <w:t>Table 6</w:t>
      </w:r>
      <w:r w:rsidRPr="00397898">
        <w:rPr>
          <w:rFonts w:cs="Times New Roman"/>
          <w:b/>
          <w:szCs w:val="24"/>
        </w:rPr>
        <w:t>.</w:t>
      </w:r>
      <w:r w:rsidRPr="00397898">
        <w:rPr>
          <w:rFonts w:cs="Times New Roman"/>
          <w:szCs w:val="24"/>
        </w:rPr>
        <w:t xml:space="preserve"> Percentage of the six thematic dimensions of participants’ representations of Belgian federalism by </w:t>
      </w:r>
      <w:r>
        <w:rPr>
          <w:rFonts w:cs="Times New Roman"/>
          <w:szCs w:val="24"/>
        </w:rPr>
        <w:t>group – Experiment 2</w:t>
      </w:r>
    </w:p>
    <w:p w14:paraId="7646CC2A" w14:textId="77777777" w:rsidR="00EA367B" w:rsidRDefault="00EA367B" w:rsidP="00626917">
      <w:pPr>
        <w:rPr>
          <w:rFonts w:cs="Times New Roman"/>
          <w:szCs w:val="24"/>
        </w:rPr>
      </w:pPr>
    </w:p>
    <w:p w14:paraId="1513704E" w14:textId="4B0CD7FA" w:rsidR="00EA367B" w:rsidRPr="00C95700" w:rsidRDefault="00EA367B" w:rsidP="00626917">
      <w:pPr>
        <w:rPr>
          <w:rFonts w:cs="Times New Roman"/>
          <w:szCs w:val="24"/>
        </w:rPr>
      </w:pPr>
      <w:r>
        <w:rPr>
          <w:noProof/>
          <w:lang w:val="fr-FR"/>
        </w:rPr>
        <w:drawing>
          <wp:inline distT="0" distB="0" distL="0" distR="0" wp14:anchorId="46C66909" wp14:editId="4A0376AE">
            <wp:extent cx="5756910" cy="1669663"/>
            <wp:effectExtent l="0" t="0" r="8890" b="6985"/>
            <wp:docPr id="1" name="Image 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tretch>
                      <a:fillRect/>
                    </a:stretch>
                  </pic:blipFill>
                  <pic:spPr>
                    <a:xfrm>
                      <a:off x="0" y="0"/>
                      <a:ext cx="5756910" cy="1669663"/>
                    </a:xfrm>
                    <a:prstGeom prst="rect">
                      <a:avLst/>
                    </a:prstGeom>
                  </pic:spPr>
                </pic:pic>
              </a:graphicData>
            </a:graphic>
          </wp:inline>
        </w:drawing>
      </w:r>
    </w:p>
    <w:p w14:paraId="01E09149" w14:textId="6867900D" w:rsidR="00421EC4" w:rsidRDefault="00E876F7" w:rsidP="00FA681C">
      <w:pPr>
        <w:rPr>
          <w:rFonts w:cs="Times New Roman"/>
          <w:szCs w:val="24"/>
          <w:lang w:val="fr-BE"/>
        </w:rPr>
      </w:pPr>
      <w:r>
        <w:rPr>
          <w:rFonts w:cs="Times New Roman"/>
          <w:szCs w:val="24"/>
          <w:lang w:val="fr-BE"/>
        </w:rPr>
        <w:t xml:space="preserve">However, </w:t>
      </w:r>
      <w:r w:rsidR="006427A0">
        <w:rPr>
          <w:rFonts w:cs="Times New Roman"/>
          <w:szCs w:val="24"/>
          <w:lang w:val="fr-BE"/>
        </w:rPr>
        <w:t>we do not find differences between the neutral text and th</w:t>
      </w:r>
      <w:r w:rsidR="00C3039B">
        <w:rPr>
          <w:rFonts w:cs="Times New Roman"/>
          <w:szCs w:val="24"/>
          <w:lang w:val="fr-BE"/>
        </w:rPr>
        <w:t>e text with the Tetris metaphor.At this stage, this means that it is not the metaphor that has an impact but more generally the text, be it neutral or metaphorical. The next step of our investigation is to check whether partici</w:t>
      </w:r>
      <w:r w:rsidR="00BB217D">
        <w:rPr>
          <w:rFonts w:cs="Times New Roman"/>
          <w:szCs w:val="24"/>
          <w:lang w:val="fr-BE"/>
        </w:rPr>
        <w:t>p</w:t>
      </w:r>
      <w:r w:rsidR="00C3039B">
        <w:rPr>
          <w:rFonts w:cs="Times New Roman"/>
          <w:szCs w:val="24"/>
          <w:lang w:val="fr-BE"/>
        </w:rPr>
        <w:t>ants’ preferences about regional autonomy are influenced by the metaphor. The results of the linear regression are presented in Table 7.</w:t>
      </w:r>
    </w:p>
    <w:p w14:paraId="1EED4BEE" w14:textId="77777777" w:rsidR="00E876F7" w:rsidRDefault="00E876F7" w:rsidP="00FA681C">
      <w:pPr>
        <w:rPr>
          <w:rFonts w:cs="Times New Roman"/>
          <w:szCs w:val="24"/>
          <w:lang w:val="fr-BE"/>
        </w:rPr>
      </w:pPr>
    </w:p>
    <w:p w14:paraId="713A8858" w14:textId="14D51879" w:rsidR="006427A0" w:rsidRPr="00874164" w:rsidRDefault="006427A0" w:rsidP="006427A0">
      <w:pPr>
        <w:jc w:val="center"/>
        <w:rPr>
          <w:rFonts w:cs="Times New Roman"/>
          <w:szCs w:val="24"/>
          <w:shd w:val="clear" w:color="auto" w:fill="E1E2E5"/>
        </w:rPr>
      </w:pPr>
      <w:r w:rsidRPr="00874164">
        <w:rPr>
          <w:rFonts w:cs="Times New Roman"/>
          <w:b/>
          <w:szCs w:val="24"/>
        </w:rPr>
        <w:t xml:space="preserve">Table </w:t>
      </w:r>
      <w:r>
        <w:rPr>
          <w:rFonts w:cs="Times New Roman"/>
          <w:b/>
          <w:szCs w:val="24"/>
        </w:rPr>
        <w:t>7</w:t>
      </w:r>
      <w:r w:rsidRPr="00874164">
        <w:rPr>
          <w:rFonts w:cs="Times New Roman"/>
          <w:szCs w:val="24"/>
        </w:rPr>
        <w:t>. Multivariate linear regression of participants’ preferences about regional autonomy</w:t>
      </w:r>
      <w:r>
        <w:rPr>
          <w:rFonts w:cs="Times New Roman"/>
          <w:szCs w:val="24"/>
        </w:rPr>
        <w:t xml:space="preserve"> – Experiment 2</w:t>
      </w:r>
    </w:p>
    <w:p w14:paraId="5DF3BF0E" w14:textId="5BEE129A" w:rsidR="006427A0" w:rsidRDefault="006427A0" w:rsidP="00FA681C">
      <w:pPr>
        <w:rPr>
          <w:rFonts w:cs="Times New Roman"/>
          <w:szCs w:val="24"/>
          <w:lang w:val="fr-BE"/>
        </w:rPr>
      </w:pPr>
      <w:r>
        <w:rPr>
          <w:noProof/>
          <w:lang w:val="fr-FR"/>
        </w:rPr>
        <w:lastRenderedPageBreak/>
        <w:drawing>
          <wp:inline distT="0" distB="0" distL="0" distR="0" wp14:anchorId="574C856C" wp14:editId="4370070F">
            <wp:extent cx="5756910" cy="3581697"/>
            <wp:effectExtent l="0" t="0" r="8890" b="0"/>
            <wp:docPr id="4" name="Image 4"/>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stretch>
                      <a:fillRect/>
                    </a:stretch>
                  </pic:blipFill>
                  <pic:spPr>
                    <a:xfrm>
                      <a:off x="0" y="0"/>
                      <a:ext cx="5756910" cy="3581697"/>
                    </a:xfrm>
                    <a:prstGeom prst="rect">
                      <a:avLst/>
                    </a:prstGeom>
                  </pic:spPr>
                </pic:pic>
              </a:graphicData>
            </a:graphic>
          </wp:inline>
        </w:drawing>
      </w:r>
    </w:p>
    <w:p w14:paraId="1B5E6566" w14:textId="77777777" w:rsidR="00E876F7" w:rsidRDefault="00E876F7" w:rsidP="00FA681C">
      <w:pPr>
        <w:rPr>
          <w:rFonts w:cs="Times New Roman"/>
          <w:szCs w:val="24"/>
          <w:lang w:val="fr-BE"/>
        </w:rPr>
      </w:pPr>
    </w:p>
    <w:p w14:paraId="311EEB88" w14:textId="33D0782A" w:rsidR="00C3039B" w:rsidRDefault="00A07465" w:rsidP="00FA681C">
      <w:pPr>
        <w:rPr>
          <w:rFonts w:cs="Times New Roman"/>
          <w:szCs w:val="24"/>
          <w:lang w:val="fr-BE"/>
        </w:rPr>
      </w:pPr>
      <w:r>
        <w:rPr>
          <w:rFonts w:cs="Times New Roman"/>
          <w:szCs w:val="24"/>
          <w:lang w:val="fr-BE"/>
        </w:rPr>
        <w:t>The results of</w:t>
      </w:r>
      <w:r w:rsidR="00C3039B">
        <w:rPr>
          <w:rFonts w:cs="Times New Roman"/>
          <w:szCs w:val="24"/>
          <w:lang w:val="fr-BE"/>
        </w:rPr>
        <w:t xml:space="preserve">e regression show that the Tetris condition has no statistically significant </w:t>
      </w:r>
      <w:r w:rsidR="00DD4282">
        <w:rPr>
          <w:rFonts w:cs="Times New Roman"/>
          <w:szCs w:val="24"/>
          <w:lang w:val="fr-BE"/>
        </w:rPr>
        <w:t xml:space="preserve">effect </w:t>
      </w:r>
      <w:r w:rsidR="00C3039B">
        <w:rPr>
          <w:rFonts w:cs="Times New Roman"/>
          <w:szCs w:val="24"/>
          <w:lang w:val="fr-BE"/>
        </w:rPr>
        <w:t>on participants’ preferences for regional autonomy.</w:t>
      </w:r>
      <w:r w:rsidR="00DD4282">
        <w:rPr>
          <w:rFonts w:cs="Times New Roman"/>
          <w:szCs w:val="24"/>
          <w:lang w:val="fr-BE"/>
        </w:rPr>
        <w:t>This confirms, at this stage, that it i</w:t>
      </w:r>
      <w:r w:rsidR="00BB217D">
        <w:rPr>
          <w:rFonts w:cs="Times New Roman"/>
          <w:szCs w:val="24"/>
          <w:lang w:val="fr-BE"/>
        </w:rPr>
        <w:t xml:space="preserve">s </w:t>
      </w:r>
      <w:r w:rsidR="00DD4282">
        <w:rPr>
          <w:rFonts w:cs="Times New Roman"/>
          <w:szCs w:val="24"/>
          <w:lang w:val="fr-BE"/>
        </w:rPr>
        <w:t xml:space="preserve">not the metaphor </w:t>
      </w:r>
      <w:r w:rsidR="00DD4282" w:rsidRPr="00DD4282">
        <w:rPr>
          <w:rFonts w:cs="Times New Roman"/>
          <w:i/>
          <w:szCs w:val="24"/>
          <w:lang w:val="fr-BE"/>
        </w:rPr>
        <w:t>per se</w:t>
      </w:r>
      <w:r w:rsidR="00DD4282">
        <w:rPr>
          <w:rFonts w:cs="Times New Roman"/>
          <w:szCs w:val="24"/>
          <w:lang w:val="fr-BE"/>
        </w:rPr>
        <w:t xml:space="preserve"> that has an impact but the text</w:t>
      </w:r>
      <w:r w:rsidR="00AB6160">
        <w:rPr>
          <w:rFonts w:cs="Times New Roman"/>
          <w:szCs w:val="24"/>
          <w:lang w:val="fr-BE"/>
        </w:rPr>
        <w:t>. We need</w:t>
      </w:r>
      <w:r w:rsidR="00BB217D">
        <w:rPr>
          <w:rFonts w:cs="Times New Roman"/>
          <w:szCs w:val="24"/>
          <w:lang w:val="fr-BE"/>
        </w:rPr>
        <w:t>, however,</w:t>
      </w:r>
      <w:r w:rsidR="00AB6160">
        <w:rPr>
          <w:rFonts w:cs="Times New Roman"/>
          <w:szCs w:val="24"/>
          <w:lang w:val="fr-BE"/>
        </w:rPr>
        <w:t xml:space="preserve"> to dig it further and to take into account a possible interactive effect of political knowledge.</w:t>
      </w:r>
    </w:p>
    <w:p w14:paraId="029DA47A" w14:textId="77777777" w:rsidR="00C3039B" w:rsidRDefault="00C3039B" w:rsidP="00FA681C">
      <w:pPr>
        <w:rPr>
          <w:rFonts w:cs="Times New Roman"/>
          <w:szCs w:val="24"/>
          <w:lang w:val="fr-BE"/>
        </w:rPr>
      </w:pPr>
    </w:p>
    <w:p w14:paraId="5C4E8259" w14:textId="27CC1ADF" w:rsidR="00C3039B" w:rsidRPr="00397898" w:rsidRDefault="00C3039B" w:rsidP="00C3039B">
      <w:pPr>
        <w:pStyle w:val="Titre2"/>
        <w:rPr>
          <w:b/>
        </w:rPr>
      </w:pPr>
      <w:r>
        <w:rPr>
          <w:b/>
        </w:rPr>
        <w:t>Experiment 1 and experiment 2 – Political knowledge matters: the less political knowledge one has, the more influence the metaphor has on preferences for regional autonomy</w:t>
      </w:r>
    </w:p>
    <w:p w14:paraId="3F69DB81" w14:textId="3EFD3D2E" w:rsidR="00AB6160" w:rsidRDefault="00AB6160" w:rsidP="00FA681C">
      <w:pPr>
        <w:rPr>
          <w:rFonts w:cs="Times New Roman"/>
          <w:szCs w:val="24"/>
          <w:lang w:val="en-GB"/>
        </w:rPr>
      </w:pPr>
      <w:r>
        <w:rPr>
          <w:rFonts w:cs="Times New Roman"/>
          <w:szCs w:val="24"/>
          <w:lang w:val="fr-BE"/>
        </w:rPr>
        <w:t>To make a long story short, what we seek to asses</w:t>
      </w:r>
      <w:r w:rsidR="00BB217D">
        <w:rPr>
          <w:rFonts w:cs="Times New Roman"/>
          <w:szCs w:val="24"/>
          <w:lang w:val="fr-BE"/>
        </w:rPr>
        <w:t xml:space="preserve">s </w:t>
      </w:r>
      <w:r>
        <w:rPr>
          <w:rFonts w:cs="Times New Roman"/>
          <w:szCs w:val="24"/>
          <w:lang w:val="fr-BE"/>
        </w:rPr>
        <w:t xml:space="preserve">is whether a different level of political knowledge might lead to a differentiated impact of the metaphor. Since we rely on the same </w:t>
      </w:r>
      <w:r w:rsidRPr="00AB6160">
        <w:rPr>
          <w:rFonts w:cs="Times New Roman"/>
          <w:szCs w:val="24"/>
          <w:lang w:val="en-GB"/>
        </w:rPr>
        <w:t xml:space="preserve">questions in the two experiments, we can easily and meaningfully compare them. Figure 5 and Figure 6 present the results of the interactive effects for the two experiments. On the Y-axis are plotted the marginal effects. On the X-axis is the political knowledge (‘0’ means the respondents did not have any correct answer </w:t>
      </w:r>
      <w:r w:rsidR="00BB217D">
        <w:rPr>
          <w:rFonts w:cs="Times New Roman"/>
          <w:szCs w:val="24"/>
          <w:lang w:val="en-GB"/>
        </w:rPr>
        <w:t>to</w:t>
      </w:r>
      <w:r w:rsidRPr="00AB6160">
        <w:rPr>
          <w:rFonts w:cs="Times New Roman"/>
          <w:szCs w:val="24"/>
          <w:lang w:val="en-GB"/>
        </w:rPr>
        <w:t xml:space="preserve"> the political knowledge questions, whereas ‘5’ </w:t>
      </w:r>
      <w:r w:rsidRPr="00AB6160">
        <w:rPr>
          <w:rFonts w:cs="Times New Roman"/>
          <w:szCs w:val="24"/>
          <w:lang w:val="en-GB"/>
        </w:rPr>
        <w:lastRenderedPageBreak/>
        <w:t xml:space="preserve">means the respondents did answer correctly </w:t>
      </w:r>
      <w:r>
        <w:rPr>
          <w:rFonts w:cs="Times New Roman"/>
          <w:szCs w:val="24"/>
          <w:lang w:val="en-GB"/>
        </w:rPr>
        <w:t>all political knowledge questions)</w:t>
      </w:r>
      <w:r w:rsidRPr="00AB6160">
        <w:rPr>
          <w:rFonts w:cs="Times New Roman"/>
          <w:szCs w:val="24"/>
          <w:lang w:val="en-GB"/>
        </w:rPr>
        <w:t xml:space="preserve"> where the bar charts show the </w:t>
      </w:r>
      <w:r>
        <w:rPr>
          <w:rFonts w:cs="Times New Roman"/>
          <w:szCs w:val="24"/>
          <w:lang w:val="en-GB"/>
        </w:rPr>
        <w:t>number of respondents per category. The dotted line represents where the estimates equal 0: below the line means</w:t>
      </w:r>
      <w:r w:rsidRPr="00AB6160">
        <w:rPr>
          <w:rFonts w:cs="Times New Roman"/>
          <w:szCs w:val="24"/>
          <w:lang w:val="en-GB"/>
        </w:rPr>
        <w:t xml:space="preserve"> negative effect of the interaction</w:t>
      </w:r>
      <w:r>
        <w:rPr>
          <w:rFonts w:cs="Times New Roman"/>
          <w:szCs w:val="24"/>
          <w:lang w:val="en-GB"/>
        </w:rPr>
        <w:t>, above the line means</w:t>
      </w:r>
      <w:r w:rsidRPr="00AB6160">
        <w:rPr>
          <w:rFonts w:cs="Times New Roman"/>
          <w:szCs w:val="24"/>
          <w:lang w:val="en-GB"/>
        </w:rPr>
        <w:t xml:space="preserve"> positive effect of the interaction</w:t>
      </w:r>
      <w:r w:rsidR="00BF0975">
        <w:rPr>
          <w:rFonts w:cs="Times New Roman"/>
          <w:szCs w:val="24"/>
          <w:lang w:val="en-GB"/>
        </w:rPr>
        <w:t xml:space="preserve">. The grey zone is the confidence interval of 95%. One thus needs to look at results where </w:t>
      </w:r>
      <w:proofErr w:type="gramStart"/>
      <w:r w:rsidR="00BF0975">
        <w:rPr>
          <w:rFonts w:cs="Times New Roman"/>
          <w:szCs w:val="24"/>
          <w:lang w:val="en-GB"/>
        </w:rPr>
        <w:t>all the</w:t>
      </w:r>
      <w:proofErr w:type="gramEnd"/>
      <w:r w:rsidR="00BF0975">
        <w:rPr>
          <w:rFonts w:cs="Times New Roman"/>
          <w:szCs w:val="24"/>
          <w:lang w:val="en-GB"/>
        </w:rPr>
        <w:t xml:space="preserve"> grey zone is below or above the dotted line; in this case, it would mean there are interactive effects of political knowledge.</w:t>
      </w:r>
    </w:p>
    <w:p w14:paraId="46AFBC39" w14:textId="77777777" w:rsidR="00BF0975" w:rsidRPr="00BF0975" w:rsidRDefault="00BF0975" w:rsidP="00FA681C">
      <w:pPr>
        <w:rPr>
          <w:rFonts w:cs="Times New Roman"/>
          <w:szCs w:val="24"/>
          <w:lang w:val="en-GB"/>
        </w:rPr>
      </w:pPr>
    </w:p>
    <w:p w14:paraId="54653AD8" w14:textId="432BAFF2" w:rsidR="00DD4282" w:rsidRPr="006C0190" w:rsidRDefault="00DD4282" w:rsidP="00DD4282">
      <w:pPr>
        <w:jc w:val="center"/>
        <w:rPr>
          <w:rFonts w:cs="Times New Roman"/>
          <w:szCs w:val="24"/>
        </w:rPr>
      </w:pPr>
      <w:r>
        <w:rPr>
          <w:rFonts w:cs="Times New Roman"/>
          <w:b/>
          <w:szCs w:val="24"/>
        </w:rPr>
        <w:t>Figure 5</w:t>
      </w:r>
      <w:r w:rsidRPr="006C0190">
        <w:rPr>
          <w:rFonts w:cs="Times New Roman"/>
          <w:b/>
          <w:szCs w:val="24"/>
        </w:rPr>
        <w:t>.</w:t>
      </w:r>
      <w:r w:rsidRPr="006C0190">
        <w:rPr>
          <w:rFonts w:cs="Times New Roman"/>
          <w:szCs w:val="24"/>
        </w:rPr>
        <w:t xml:space="preserve"> </w:t>
      </w:r>
      <w:r w:rsidR="00AB6160">
        <w:rPr>
          <w:rFonts w:cs="Times New Roman"/>
          <w:szCs w:val="24"/>
        </w:rPr>
        <w:t>Interactive effects of political knowledge</w:t>
      </w:r>
      <w:r>
        <w:rPr>
          <w:rFonts w:cs="Times New Roman"/>
          <w:szCs w:val="24"/>
        </w:rPr>
        <w:t xml:space="preserve"> – Experiment 1</w:t>
      </w:r>
    </w:p>
    <w:p w14:paraId="39A30657" w14:textId="4CA3D292" w:rsidR="00DD4282" w:rsidRDefault="00DD4282" w:rsidP="00FA681C">
      <w:pPr>
        <w:rPr>
          <w:rFonts w:cs="Times New Roman"/>
          <w:szCs w:val="24"/>
          <w:lang w:val="fr-BE"/>
        </w:rPr>
      </w:pPr>
      <w:r>
        <w:rPr>
          <w:rFonts w:ascii="Helvetica" w:hAnsi="Helvetica" w:cs="Helvetica"/>
          <w:noProof/>
          <w:lang w:val="fr-FR"/>
        </w:rPr>
        <w:drawing>
          <wp:inline distT="0" distB="0" distL="0" distR="0" wp14:anchorId="43D1FF2F" wp14:editId="2BA0E159">
            <wp:extent cx="5710555" cy="4142256"/>
            <wp:effectExtent l="0" t="0" r="4445" b="0"/>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711520" cy="4142956"/>
                    </a:xfrm>
                    <a:prstGeom prst="rect">
                      <a:avLst/>
                    </a:prstGeom>
                    <a:noFill/>
                    <a:ln>
                      <a:noFill/>
                    </a:ln>
                  </pic:spPr>
                </pic:pic>
              </a:graphicData>
            </a:graphic>
          </wp:inline>
        </w:drawing>
      </w:r>
    </w:p>
    <w:p w14:paraId="30AB6088" w14:textId="77777777" w:rsidR="00DD4282" w:rsidRDefault="00DD4282" w:rsidP="00FA681C">
      <w:pPr>
        <w:rPr>
          <w:rFonts w:cs="Times New Roman"/>
          <w:szCs w:val="24"/>
          <w:lang w:val="fr-BE"/>
        </w:rPr>
      </w:pPr>
    </w:p>
    <w:p w14:paraId="1810197B" w14:textId="752DE40A" w:rsidR="00DD4282" w:rsidRPr="00BF0975" w:rsidRDefault="00BF0975" w:rsidP="00DD4282">
      <w:pPr>
        <w:rPr>
          <w:rFonts w:cs="Times New Roman"/>
          <w:szCs w:val="24"/>
          <w:lang w:val="en-GB"/>
        </w:rPr>
      </w:pPr>
      <w:r>
        <w:rPr>
          <w:rFonts w:cs="Times New Roman"/>
          <w:szCs w:val="24"/>
          <w:lang w:val="en-GB"/>
        </w:rPr>
        <w:t>On Figure 5, we can observe t</w:t>
      </w:r>
      <w:r w:rsidR="00DD4282" w:rsidRPr="00BF0975">
        <w:rPr>
          <w:rFonts w:cs="Times New Roman"/>
          <w:szCs w:val="24"/>
          <w:lang w:val="en-GB"/>
        </w:rPr>
        <w:t xml:space="preserve">here is an effect of the text condition (group 4) depending on the level of political knowledge: </w:t>
      </w:r>
      <w:r>
        <w:rPr>
          <w:rFonts w:cs="Times New Roman"/>
          <w:szCs w:val="24"/>
          <w:lang w:val="en-GB"/>
        </w:rPr>
        <w:t xml:space="preserve">participants with a </w:t>
      </w:r>
      <w:r w:rsidR="00DD4282" w:rsidRPr="00BF0975">
        <w:rPr>
          <w:rFonts w:cs="Times New Roman"/>
          <w:szCs w:val="24"/>
          <w:lang w:val="en-GB"/>
        </w:rPr>
        <w:t>low level of political knowledge</w:t>
      </w:r>
      <w:r>
        <w:rPr>
          <w:rFonts w:cs="Times New Roman"/>
          <w:szCs w:val="24"/>
          <w:lang w:val="en-GB"/>
        </w:rPr>
        <w:t xml:space="preserve"> are more impacted by the experimental text than participants with a higher level of political knowledge. In other words, a</w:t>
      </w:r>
      <w:r w:rsidR="00242F57">
        <w:rPr>
          <w:rFonts w:cs="Times New Roman"/>
          <w:szCs w:val="24"/>
          <w:lang w:val="en-GB"/>
        </w:rPr>
        <w:t xml:space="preserve"> </w:t>
      </w:r>
      <w:r w:rsidR="00242F57">
        <w:rPr>
          <w:rFonts w:cs="Times New Roman"/>
          <w:szCs w:val="24"/>
        </w:rPr>
        <w:t>l</w:t>
      </w:r>
      <w:r w:rsidR="00242F57" w:rsidRPr="00DD4282">
        <w:rPr>
          <w:rFonts w:cs="Times New Roman"/>
          <w:szCs w:val="24"/>
        </w:rPr>
        <w:t>o</w:t>
      </w:r>
      <w:r w:rsidR="00242F57">
        <w:rPr>
          <w:rFonts w:cs="Times New Roman"/>
          <w:szCs w:val="24"/>
        </w:rPr>
        <w:t>w level of political knowledge means a</w:t>
      </w:r>
      <w:r w:rsidR="00242F57" w:rsidRPr="00DD4282">
        <w:rPr>
          <w:rFonts w:cs="Times New Roman"/>
          <w:szCs w:val="24"/>
        </w:rPr>
        <w:t xml:space="preserve"> greater inclination towards more </w:t>
      </w:r>
      <w:r w:rsidR="00242F57" w:rsidRPr="00DD4282">
        <w:rPr>
          <w:rFonts w:cs="Times New Roman"/>
          <w:szCs w:val="24"/>
        </w:rPr>
        <w:lastRenderedPageBreak/>
        <w:t xml:space="preserve">regional autonomy </w:t>
      </w:r>
      <w:r w:rsidR="00242F57">
        <w:rPr>
          <w:rFonts w:cs="Times New Roman"/>
          <w:szCs w:val="24"/>
        </w:rPr>
        <w:t>after having read the text.</w:t>
      </w:r>
      <w:r>
        <w:rPr>
          <w:rFonts w:cs="Times New Roman"/>
          <w:szCs w:val="24"/>
          <w:lang w:val="en-GB"/>
        </w:rPr>
        <w:t xml:space="preserve"> We can actually give precisely the turning point: between a score of 0 and 3 on our scale of political knowledge. This is an important finding because it demonstrates that the impact is sensitive to political knowledge. </w:t>
      </w:r>
      <w:r w:rsidR="00242F57">
        <w:rPr>
          <w:rFonts w:cs="Times New Roman"/>
          <w:szCs w:val="24"/>
          <w:lang w:val="en-GB"/>
        </w:rPr>
        <w:t>What’s even more important is that Figure 6 shows similar results but only for the Tetris condition.</w:t>
      </w:r>
    </w:p>
    <w:p w14:paraId="394368CF" w14:textId="77777777" w:rsidR="00DD4282" w:rsidRDefault="00DD4282" w:rsidP="00FA681C">
      <w:pPr>
        <w:rPr>
          <w:rFonts w:cs="Times New Roman"/>
          <w:szCs w:val="24"/>
          <w:lang w:val="fr-BE"/>
        </w:rPr>
      </w:pPr>
    </w:p>
    <w:p w14:paraId="4C2B2984" w14:textId="7ECEA63A" w:rsidR="00AB6160" w:rsidRPr="006C0190" w:rsidRDefault="00AB6160" w:rsidP="00AB6160">
      <w:pPr>
        <w:jc w:val="center"/>
        <w:rPr>
          <w:rFonts w:cs="Times New Roman"/>
          <w:szCs w:val="24"/>
        </w:rPr>
      </w:pPr>
      <w:r>
        <w:rPr>
          <w:rFonts w:cs="Times New Roman"/>
          <w:b/>
          <w:szCs w:val="24"/>
        </w:rPr>
        <w:t>Figure 6</w:t>
      </w:r>
      <w:r w:rsidRPr="006C0190">
        <w:rPr>
          <w:rFonts w:cs="Times New Roman"/>
          <w:b/>
          <w:szCs w:val="24"/>
        </w:rPr>
        <w:t>.</w:t>
      </w:r>
      <w:r w:rsidRPr="006C0190">
        <w:rPr>
          <w:rFonts w:cs="Times New Roman"/>
          <w:szCs w:val="24"/>
        </w:rPr>
        <w:t xml:space="preserve"> </w:t>
      </w:r>
      <w:r>
        <w:rPr>
          <w:rFonts w:cs="Times New Roman"/>
          <w:szCs w:val="24"/>
        </w:rPr>
        <w:t>Interactive effects of political knowledge – Experiment 2</w:t>
      </w:r>
    </w:p>
    <w:p w14:paraId="7B2D5757" w14:textId="21C271CF" w:rsidR="00DD4282" w:rsidRDefault="00DD4282" w:rsidP="00FA681C">
      <w:pPr>
        <w:rPr>
          <w:rFonts w:cs="Times New Roman"/>
          <w:szCs w:val="24"/>
          <w:lang w:val="fr-BE"/>
        </w:rPr>
      </w:pPr>
      <w:r>
        <w:rPr>
          <w:rFonts w:ascii="Helvetica" w:hAnsi="Helvetica" w:cs="Helvetica"/>
          <w:noProof/>
          <w:lang w:val="fr-FR"/>
        </w:rPr>
        <w:drawing>
          <wp:inline distT="0" distB="0" distL="0" distR="0" wp14:anchorId="3B94C680" wp14:editId="2D5B8CFF">
            <wp:extent cx="5596255" cy="5046043"/>
            <wp:effectExtent l="0" t="0" r="0" b="8890"/>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597201" cy="5046896"/>
                    </a:xfrm>
                    <a:prstGeom prst="rect">
                      <a:avLst/>
                    </a:prstGeom>
                    <a:noFill/>
                    <a:ln>
                      <a:noFill/>
                    </a:ln>
                  </pic:spPr>
                </pic:pic>
              </a:graphicData>
            </a:graphic>
          </wp:inline>
        </w:drawing>
      </w:r>
    </w:p>
    <w:p w14:paraId="3395FBDB" w14:textId="76B510B9" w:rsidR="00DD4282" w:rsidRDefault="00242F57" w:rsidP="00FA681C">
      <w:pPr>
        <w:rPr>
          <w:rFonts w:cs="Times New Roman"/>
          <w:szCs w:val="24"/>
          <w:lang w:val="fr-BE"/>
        </w:rPr>
      </w:pPr>
      <w:r>
        <w:rPr>
          <w:rFonts w:cs="Times New Roman"/>
          <w:szCs w:val="24"/>
          <w:lang w:val="en-GB"/>
        </w:rPr>
        <w:t>In our previous analyses, we had to conclude that we could not find any specific effect of the metaphor (in comparison with the neutral text</w:t>
      </w:r>
      <w:r w:rsidR="00B003E8">
        <w:rPr>
          <w:rFonts w:cs="Times New Roman"/>
          <w:szCs w:val="24"/>
          <w:lang w:val="en-GB"/>
        </w:rPr>
        <w:t xml:space="preserve">). Yet, this finding has to be nuanced on the basis of Figure 6. Whereas there are no significant interactive effects of political knowledge in the neutral condition, there are significant interactive effects of political knowledge in the </w:t>
      </w:r>
      <w:r w:rsidR="00B003E8">
        <w:rPr>
          <w:rFonts w:cs="Times New Roman"/>
          <w:szCs w:val="24"/>
          <w:lang w:val="en-GB"/>
        </w:rPr>
        <w:lastRenderedPageBreak/>
        <w:t xml:space="preserve">Tetris conditions. This means that respondents with a lower level of political knowledge who saw the Tetris metaphor </w:t>
      </w:r>
      <w:r w:rsidR="00890EB1">
        <w:rPr>
          <w:rFonts w:cs="Times New Roman"/>
          <w:szCs w:val="24"/>
          <w:lang w:val="en-GB"/>
        </w:rPr>
        <w:t>were led to favour more regional autonomy, but it was not the case for the respondents who saw the neutral text. This therefore confirms the differentiated impact of the Tetris metaphor: it is only true for respondents with low political knowledge. It is an interesting contribution to the on-going debate about the political impact of metaphors.</w:t>
      </w:r>
    </w:p>
    <w:p w14:paraId="1BEBC5F2" w14:textId="77777777" w:rsidR="00DD4282" w:rsidRDefault="00DD4282" w:rsidP="00FA681C">
      <w:pPr>
        <w:rPr>
          <w:rFonts w:cs="Times New Roman"/>
          <w:szCs w:val="24"/>
          <w:lang w:val="fr-BE"/>
        </w:rPr>
      </w:pPr>
    </w:p>
    <w:p w14:paraId="1F3240F7" w14:textId="28CBA720" w:rsidR="00421EC4" w:rsidRDefault="00421EC4" w:rsidP="00E34C8F">
      <w:pPr>
        <w:pStyle w:val="Titre1"/>
      </w:pPr>
      <w:r w:rsidRPr="00FA681C">
        <w:t>Conclusion</w:t>
      </w:r>
    </w:p>
    <w:p w14:paraId="260EE512" w14:textId="35B30C9C" w:rsidR="002102AF" w:rsidRDefault="00D21E31" w:rsidP="00FA681C">
      <w:pPr>
        <w:rPr>
          <w:rFonts w:cs="Times New Roman"/>
          <w:szCs w:val="24"/>
        </w:rPr>
      </w:pPr>
      <w:r w:rsidRPr="002A6208">
        <w:t>Presenting federalism with</w:t>
      </w:r>
      <w:r w:rsidR="00874164" w:rsidRPr="002A6208">
        <w:t xml:space="preserve"> </w:t>
      </w:r>
      <w:r w:rsidRPr="002A6208">
        <w:t xml:space="preserve">a </w:t>
      </w:r>
      <w:r w:rsidR="00874164" w:rsidRPr="002A6208">
        <w:t>metaphor is not usual. In fact, metaphors are</w:t>
      </w:r>
      <w:r w:rsidR="00874164">
        <w:rPr>
          <w:color w:val="C00000"/>
        </w:rPr>
        <w:t xml:space="preserve"> </w:t>
      </w:r>
      <w:r w:rsidR="00421EC4" w:rsidRPr="00FA681C">
        <w:rPr>
          <w:rFonts w:cs="Times New Roman"/>
          <w:szCs w:val="24"/>
        </w:rPr>
        <w:t xml:space="preserve">produced </w:t>
      </w:r>
      <w:r w:rsidR="00421EC4" w:rsidRPr="00FA681C">
        <w:rPr>
          <w:rFonts w:cs="Times New Roman"/>
          <w:i/>
          <w:szCs w:val="24"/>
        </w:rPr>
        <w:t xml:space="preserve">en masse </w:t>
      </w:r>
      <w:r w:rsidR="00421EC4" w:rsidRPr="00FA681C">
        <w:rPr>
          <w:rFonts w:cs="Times New Roman"/>
          <w:szCs w:val="24"/>
        </w:rPr>
        <w:t>in political dis</w:t>
      </w:r>
      <w:r w:rsidR="002102AF">
        <w:rPr>
          <w:rFonts w:cs="Times New Roman"/>
          <w:szCs w:val="24"/>
        </w:rPr>
        <w:t>courses and in media discourses. B</w:t>
      </w:r>
      <w:r w:rsidR="00421EC4" w:rsidRPr="00FA681C">
        <w:rPr>
          <w:rFonts w:cs="Times New Roman"/>
          <w:szCs w:val="24"/>
        </w:rPr>
        <w:t xml:space="preserve">ut </w:t>
      </w:r>
      <w:r w:rsidR="002102AF">
        <w:rPr>
          <w:rFonts w:cs="Times New Roman"/>
          <w:szCs w:val="24"/>
        </w:rPr>
        <w:t>their potential</w:t>
      </w:r>
      <w:r w:rsidR="00421EC4" w:rsidRPr="00FA681C">
        <w:rPr>
          <w:rFonts w:cs="Times New Roman"/>
          <w:szCs w:val="24"/>
        </w:rPr>
        <w:t xml:space="preserve"> political impact on individuals</w:t>
      </w:r>
      <w:r w:rsidR="002102AF">
        <w:rPr>
          <w:rFonts w:cs="Times New Roman"/>
          <w:szCs w:val="24"/>
        </w:rPr>
        <w:t xml:space="preserve"> had hardly been explored hitherto</w:t>
      </w:r>
      <w:r w:rsidR="00421EC4" w:rsidRPr="00FA681C">
        <w:rPr>
          <w:rFonts w:cs="Times New Roman"/>
          <w:szCs w:val="24"/>
        </w:rPr>
        <w:t>. Our experimental setting relying on a real media production made of both a text and a</w:t>
      </w:r>
      <w:r w:rsidR="00F647AE">
        <w:rPr>
          <w:rFonts w:cs="Times New Roman"/>
          <w:szCs w:val="24"/>
        </w:rPr>
        <w:t xml:space="preserve"> picture</w:t>
      </w:r>
      <w:r w:rsidR="00421EC4" w:rsidRPr="00FA681C">
        <w:rPr>
          <w:rFonts w:cs="Times New Roman"/>
          <w:szCs w:val="24"/>
        </w:rPr>
        <w:t xml:space="preserve"> demonstrated quite clearly that the way one presents federalism in general and the metaphor of Tetris in particular do impact t</w:t>
      </w:r>
      <w:r w:rsidR="00A909C6" w:rsidRPr="00FA681C">
        <w:rPr>
          <w:rFonts w:cs="Times New Roman"/>
          <w:szCs w:val="24"/>
        </w:rPr>
        <w:t>he way we understand federalism,</w:t>
      </w:r>
      <w:r w:rsidR="002102AF">
        <w:rPr>
          <w:rFonts w:cs="Times New Roman"/>
          <w:szCs w:val="24"/>
        </w:rPr>
        <w:t xml:space="preserve"> at least in the short term.</w:t>
      </w:r>
    </w:p>
    <w:p w14:paraId="5C3226C5" w14:textId="4E992FCC" w:rsidR="002102AF" w:rsidRDefault="00AB6160" w:rsidP="002102AF">
      <w:pPr>
        <w:ind w:firstLine="708"/>
        <w:rPr>
          <w:rFonts w:cs="Times New Roman"/>
          <w:szCs w:val="24"/>
        </w:rPr>
      </w:pPr>
      <w:r>
        <w:rPr>
          <w:rFonts w:cs="Times New Roman"/>
          <w:szCs w:val="24"/>
        </w:rPr>
        <w:t>The</w:t>
      </w:r>
      <w:r w:rsidR="00542AA8">
        <w:rPr>
          <w:rFonts w:cs="Times New Roman"/>
          <w:szCs w:val="24"/>
        </w:rPr>
        <w:t xml:space="preserve"> results</w:t>
      </w:r>
      <w:r>
        <w:rPr>
          <w:rFonts w:cs="Times New Roman"/>
          <w:szCs w:val="24"/>
        </w:rPr>
        <w:t xml:space="preserve"> of the experiment 1</w:t>
      </w:r>
      <w:r w:rsidR="00542AA8">
        <w:rPr>
          <w:rFonts w:cs="Times New Roman"/>
          <w:szCs w:val="24"/>
        </w:rPr>
        <w:t xml:space="preserve"> clearly point to </w:t>
      </w:r>
      <w:r w:rsidR="00BB217D">
        <w:rPr>
          <w:rFonts w:cs="Times New Roman"/>
          <w:szCs w:val="24"/>
        </w:rPr>
        <w:t>the</w:t>
      </w:r>
      <w:r w:rsidR="00542AA8">
        <w:rPr>
          <w:rFonts w:cs="Times New Roman"/>
          <w:szCs w:val="24"/>
        </w:rPr>
        <w:t xml:space="preserve"> main effect of the textual condition. Indeed, </w:t>
      </w:r>
      <w:r w:rsidR="002102AF">
        <w:rPr>
          <w:rFonts w:cs="Times New Roman"/>
          <w:szCs w:val="24"/>
        </w:rPr>
        <w:t>participants</w:t>
      </w:r>
      <w:r w:rsidR="00542AA8">
        <w:rPr>
          <w:rFonts w:cs="Times New Roman"/>
          <w:szCs w:val="24"/>
        </w:rPr>
        <w:t xml:space="preserve"> who were submitted to the textual stimuli tend to behave similarly. Reading the text clearly appears to have an influence on how partic</w:t>
      </w:r>
      <w:r w:rsidR="008A06E3">
        <w:rPr>
          <w:rFonts w:cs="Times New Roman"/>
          <w:szCs w:val="24"/>
        </w:rPr>
        <w:t>i</w:t>
      </w:r>
      <w:r w:rsidR="00542AA8">
        <w:rPr>
          <w:rFonts w:cs="Times New Roman"/>
          <w:szCs w:val="24"/>
        </w:rPr>
        <w:t>pants describe Be</w:t>
      </w:r>
      <w:r w:rsidR="002102AF">
        <w:rPr>
          <w:rFonts w:cs="Times New Roman"/>
          <w:szCs w:val="24"/>
        </w:rPr>
        <w:t>l</w:t>
      </w:r>
      <w:r w:rsidR="00542AA8">
        <w:rPr>
          <w:rFonts w:cs="Times New Roman"/>
          <w:szCs w:val="24"/>
        </w:rPr>
        <w:t xml:space="preserve">gian federalism, which is </w:t>
      </w:r>
      <w:r w:rsidR="00667621">
        <w:rPr>
          <w:rFonts w:cs="Times New Roman"/>
          <w:szCs w:val="24"/>
        </w:rPr>
        <w:t xml:space="preserve">in </w:t>
      </w:r>
      <w:r w:rsidR="00542AA8">
        <w:rPr>
          <w:rFonts w:cs="Times New Roman"/>
          <w:szCs w:val="24"/>
        </w:rPr>
        <w:t>line with the findings o</w:t>
      </w:r>
      <w:r w:rsidR="008A06E3">
        <w:rPr>
          <w:rFonts w:cs="Times New Roman"/>
          <w:szCs w:val="24"/>
        </w:rPr>
        <w:t>f</w:t>
      </w:r>
      <w:r w:rsidR="00542AA8">
        <w:rPr>
          <w:rFonts w:cs="Times New Roman"/>
          <w:szCs w:val="24"/>
        </w:rPr>
        <w:t xml:space="preserve"> the linguistic analysis of the free description</w:t>
      </w:r>
      <w:r w:rsidR="008A06E3">
        <w:rPr>
          <w:rFonts w:cs="Times New Roman"/>
          <w:szCs w:val="24"/>
        </w:rPr>
        <w:t xml:space="preserve"> task (see</w:t>
      </w:r>
      <w:r w:rsidR="00542AA8">
        <w:rPr>
          <w:rFonts w:cs="Times New Roman"/>
          <w:szCs w:val="24"/>
        </w:rPr>
        <w:t xml:space="preserve"> </w:t>
      </w:r>
      <w:r w:rsidR="002102AF">
        <w:rPr>
          <w:rFonts w:cs="Times New Roman"/>
          <w:szCs w:val="24"/>
        </w:rPr>
        <w:t>authors</w:t>
      </w:r>
      <w:r w:rsidR="00542AA8">
        <w:rPr>
          <w:rFonts w:cs="Times New Roman"/>
          <w:szCs w:val="24"/>
        </w:rPr>
        <w:t>), but also appears to influence the participants</w:t>
      </w:r>
      <w:r w:rsidR="008A06E3">
        <w:rPr>
          <w:rFonts w:cs="Times New Roman"/>
          <w:szCs w:val="24"/>
        </w:rPr>
        <w:t>’</w:t>
      </w:r>
      <w:r w:rsidR="00542AA8">
        <w:rPr>
          <w:rFonts w:cs="Times New Roman"/>
          <w:szCs w:val="24"/>
        </w:rPr>
        <w:t xml:space="preserve"> political preferences</w:t>
      </w:r>
      <w:r w:rsidR="00B67126">
        <w:rPr>
          <w:rFonts w:cs="Times New Roman"/>
          <w:szCs w:val="24"/>
        </w:rPr>
        <w:t xml:space="preserve"> </w:t>
      </w:r>
      <w:r w:rsidR="008A06E3">
        <w:rPr>
          <w:rFonts w:cs="Times New Roman"/>
          <w:szCs w:val="24"/>
        </w:rPr>
        <w:t>vi</w:t>
      </w:r>
      <w:r w:rsidR="00B67126">
        <w:rPr>
          <w:rFonts w:cs="Times New Roman"/>
          <w:szCs w:val="24"/>
        </w:rPr>
        <w:t>s</w:t>
      </w:r>
      <w:r w:rsidR="008A06E3">
        <w:rPr>
          <w:rFonts w:cs="Times New Roman"/>
          <w:szCs w:val="24"/>
        </w:rPr>
        <w:t>-à-vis</w:t>
      </w:r>
      <w:r w:rsidR="00B67126">
        <w:rPr>
          <w:rFonts w:cs="Times New Roman"/>
          <w:szCs w:val="24"/>
        </w:rPr>
        <w:t xml:space="preserve"> regional auton</w:t>
      </w:r>
      <w:r w:rsidR="008A06E3">
        <w:rPr>
          <w:rFonts w:cs="Times New Roman"/>
          <w:szCs w:val="24"/>
        </w:rPr>
        <w:t>o</w:t>
      </w:r>
      <w:r w:rsidR="00B67126">
        <w:rPr>
          <w:rFonts w:cs="Times New Roman"/>
          <w:szCs w:val="24"/>
        </w:rPr>
        <w:t>my</w:t>
      </w:r>
      <w:r w:rsidR="00542AA8">
        <w:rPr>
          <w:rFonts w:cs="Times New Roman"/>
          <w:szCs w:val="24"/>
        </w:rPr>
        <w:t>. However,</w:t>
      </w:r>
      <w:r w:rsidR="00B67126">
        <w:rPr>
          <w:rFonts w:cs="Times New Roman"/>
          <w:szCs w:val="24"/>
        </w:rPr>
        <w:t xml:space="preserve"> these results should be regarded with some caution as to the exact role played by the Tetris metaphor in this process. On the one hand, considering the text is structured</w:t>
      </w:r>
      <w:r w:rsidR="008A06E3">
        <w:rPr>
          <w:rFonts w:cs="Times New Roman"/>
          <w:szCs w:val="24"/>
        </w:rPr>
        <w:t xml:space="preserve"> </w:t>
      </w:r>
      <w:r w:rsidR="00B67126">
        <w:rPr>
          <w:rFonts w:cs="Times New Roman"/>
          <w:szCs w:val="24"/>
        </w:rPr>
        <w:t xml:space="preserve">on this particular metaphor, one could suggest it plays a predominant role in constructing the mental representation of the text. But in the absence of a neutral version of the text, </w:t>
      </w:r>
      <w:r w:rsidR="002102AF">
        <w:rPr>
          <w:rFonts w:cs="Times New Roman"/>
          <w:szCs w:val="24"/>
        </w:rPr>
        <w:t xml:space="preserve">i.e. </w:t>
      </w:r>
      <w:r w:rsidR="00B67126">
        <w:rPr>
          <w:rFonts w:cs="Times New Roman"/>
          <w:szCs w:val="24"/>
        </w:rPr>
        <w:t>without any reference to the Tetris metaphor, this</w:t>
      </w:r>
      <w:r w:rsidR="00BF0975">
        <w:rPr>
          <w:rFonts w:cs="Times New Roman"/>
          <w:szCs w:val="24"/>
        </w:rPr>
        <w:t xml:space="preserve"> had to </w:t>
      </w:r>
      <w:r w:rsidR="00B67126">
        <w:rPr>
          <w:rFonts w:cs="Times New Roman"/>
          <w:szCs w:val="24"/>
        </w:rPr>
        <w:t xml:space="preserve">be established with </w:t>
      </w:r>
      <w:r w:rsidR="00BF0975">
        <w:rPr>
          <w:rFonts w:cs="Times New Roman"/>
          <w:szCs w:val="24"/>
        </w:rPr>
        <w:t>a second experiment</w:t>
      </w:r>
      <w:r w:rsidR="00B67126">
        <w:rPr>
          <w:rFonts w:cs="Times New Roman"/>
          <w:szCs w:val="24"/>
        </w:rPr>
        <w:t>.</w:t>
      </w:r>
    </w:p>
    <w:p w14:paraId="71DAF59C" w14:textId="2C3E5B58" w:rsidR="00D67D9B" w:rsidRPr="00D85409" w:rsidRDefault="00D67D9B" w:rsidP="002102AF">
      <w:pPr>
        <w:ind w:firstLine="708"/>
        <w:rPr>
          <w:rFonts w:cs="Times New Roman"/>
          <w:szCs w:val="24"/>
          <w:lang w:val="en-GB"/>
        </w:rPr>
      </w:pPr>
      <w:r w:rsidRPr="00D85409">
        <w:rPr>
          <w:rFonts w:cs="Times New Roman"/>
          <w:szCs w:val="24"/>
          <w:lang w:val="en-GB"/>
        </w:rPr>
        <w:lastRenderedPageBreak/>
        <w:t>At first sight, the results of this second experiment did not show any specific impact of the Tetris metaphor, in comparison with the neutral text. While both experimental conditions confirmed the differences identified in the first experiment in comparison with the control group, there w</w:t>
      </w:r>
      <w:r w:rsidR="00BB217D">
        <w:rPr>
          <w:rFonts w:cs="Times New Roman"/>
          <w:szCs w:val="24"/>
          <w:lang w:val="en-GB"/>
        </w:rPr>
        <w:t>as</w:t>
      </w:r>
      <w:r w:rsidRPr="00D85409">
        <w:rPr>
          <w:rFonts w:cs="Times New Roman"/>
          <w:szCs w:val="24"/>
          <w:lang w:val="en-GB"/>
        </w:rPr>
        <w:t xml:space="preserve"> no difference between the two experimental conditions of the second experiment. This finding was</w:t>
      </w:r>
      <w:r w:rsidR="00BB217D">
        <w:rPr>
          <w:rFonts w:cs="Times New Roman"/>
          <w:szCs w:val="24"/>
          <w:lang w:val="en-GB"/>
        </w:rPr>
        <w:t>, however,</w:t>
      </w:r>
      <w:r w:rsidRPr="00D85409">
        <w:rPr>
          <w:rFonts w:cs="Times New Roman"/>
          <w:szCs w:val="24"/>
          <w:lang w:val="en-GB"/>
        </w:rPr>
        <w:t xml:space="preserve"> to be nuanced with the introduction of interactive effects of political knowledge. These further statistical tests revealed that respondents with a lower level of political knowledge were to be more influenced by the experimental text</w:t>
      </w:r>
      <w:r w:rsidR="00D85409" w:rsidRPr="00D85409">
        <w:rPr>
          <w:rFonts w:cs="Times New Roman"/>
          <w:szCs w:val="24"/>
          <w:lang w:val="en-GB"/>
        </w:rPr>
        <w:t>, as they were to move more in favo</w:t>
      </w:r>
      <w:r w:rsidR="00D85409">
        <w:rPr>
          <w:rFonts w:cs="Times New Roman"/>
          <w:szCs w:val="24"/>
          <w:lang w:val="en-GB"/>
        </w:rPr>
        <w:t>u</w:t>
      </w:r>
      <w:r w:rsidR="00D85409" w:rsidRPr="00D85409">
        <w:rPr>
          <w:rFonts w:cs="Times New Roman"/>
          <w:szCs w:val="24"/>
          <w:lang w:val="en-GB"/>
        </w:rPr>
        <w:t>r of regional autonomy</w:t>
      </w:r>
      <w:r w:rsidR="00D85409">
        <w:rPr>
          <w:rFonts w:cs="Times New Roman"/>
          <w:szCs w:val="24"/>
          <w:lang w:val="en-GB"/>
        </w:rPr>
        <w:t>, and this was only the case for those respondents who saw the Tetris metaphor, and not those who saw the neutral text.</w:t>
      </w:r>
    </w:p>
    <w:p w14:paraId="653D23B2" w14:textId="52F4564A" w:rsidR="00571BB1" w:rsidRDefault="002102AF" w:rsidP="00D67D9B">
      <w:pPr>
        <w:ind w:firstLine="708"/>
        <w:rPr>
          <w:rFonts w:cs="Times New Roman"/>
          <w:szCs w:val="24"/>
        </w:rPr>
      </w:pPr>
      <w:r>
        <w:rPr>
          <w:rFonts w:cs="Times New Roman"/>
          <w:szCs w:val="24"/>
        </w:rPr>
        <w:t xml:space="preserve">To understand under what conditions a metaphor does or </w:t>
      </w:r>
      <w:r w:rsidR="00197F76">
        <w:rPr>
          <w:rFonts w:cs="Times New Roman"/>
          <w:szCs w:val="24"/>
        </w:rPr>
        <w:t xml:space="preserve">does </w:t>
      </w:r>
      <w:r>
        <w:rPr>
          <w:rFonts w:cs="Times New Roman"/>
          <w:szCs w:val="24"/>
        </w:rPr>
        <w:t xml:space="preserve">not influence individuals, future research should </w:t>
      </w:r>
      <w:r w:rsidR="00D67D9B">
        <w:rPr>
          <w:rFonts w:cs="Times New Roman"/>
          <w:szCs w:val="24"/>
        </w:rPr>
        <w:t xml:space="preserve">therefore include political knowledge questions, and look for possible interactive effects. Further research should also </w:t>
      </w:r>
      <w:r>
        <w:rPr>
          <w:rFonts w:cs="Times New Roman"/>
          <w:szCs w:val="24"/>
        </w:rPr>
        <w:t xml:space="preserve">test </w:t>
      </w:r>
      <w:r w:rsidR="00007D27">
        <w:rPr>
          <w:rFonts w:cs="Times New Roman"/>
          <w:szCs w:val="24"/>
        </w:rPr>
        <w:t>which</w:t>
      </w:r>
      <w:r>
        <w:rPr>
          <w:rFonts w:cs="Times New Roman"/>
          <w:szCs w:val="24"/>
        </w:rPr>
        <w:t xml:space="preserve"> other factors play a role on framing processes. Other factors might indeed influence the framing effect of metaphors, among which aptness, that is “</w:t>
      </w:r>
      <w:r w:rsidRPr="004D3A4F">
        <w:rPr>
          <w:szCs w:val="24"/>
          <w:lang w:val="fr-BE"/>
        </w:rPr>
        <w:t>the degree to which a metaphor vehicle captures important features of a metaphor topic</w:t>
      </w:r>
      <w:r>
        <w:rPr>
          <w:rFonts w:cs="Times New Roman"/>
          <w:szCs w:val="24"/>
        </w:rPr>
        <w:t>” (</w:t>
      </w:r>
      <w:proofErr w:type="spellStart"/>
      <w:r>
        <w:rPr>
          <w:rFonts w:cs="Times New Roman"/>
          <w:szCs w:val="24"/>
        </w:rPr>
        <w:t>Thibodeau</w:t>
      </w:r>
      <w:proofErr w:type="spellEnd"/>
      <w:r>
        <w:rPr>
          <w:rFonts w:cs="Times New Roman"/>
          <w:szCs w:val="24"/>
        </w:rPr>
        <w:t xml:space="preserve"> &amp; </w:t>
      </w:r>
      <w:proofErr w:type="spellStart"/>
      <w:r>
        <w:rPr>
          <w:rFonts w:cs="Times New Roman"/>
          <w:szCs w:val="24"/>
        </w:rPr>
        <w:t>Durgin</w:t>
      </w:r>
      <w:proofErr w:type="spellEnd"/>
      <w:r>
        <w:rPr>
          <w:rFonts w:cs="Times New Roman"/>
          <w:szCs w:val="24"/>
        </w:rPr>
        <w:t xml:space="preserve"> 2011: 206) might be an important factor to explain whether a metaphor has an effect or not. This may also be a matter of extendedness</w:t>
      </w:r>
      <w:proofErr w:type="gramStart"/>
      <w:r>
        <w:rPr>
          <w:rFonts w:cs="Times New Roman"/>
          <w:szCs w:val="24"/>
        </w:rPr>
        <w:t>, that is the degree to which a metaphorical frame is supported by several metaphors in a given text</w:t>
      </w:r>
      <w:proofErr w:type="gramEnd"/>
      <w:r>
        <w:rPr>
          <w:rFonts w:cs="Times New Roman"/>
          <w:szCs w:val="24"/>
        </w:rPr>
        <w:t xml:space="preserve"> (see </w:t>
      </w:r>
      <w:proofErr w:type="spellStart"/>
      <w:r>
        <w:rPr>
          <w:rFonts w:cs="Times New Roman"/>
          <w:szCs w:val="24"/>
        </w:rPr>
        <w:t>Krenmayr</w:t>
      </w:r>
      <w:proofErr w:type="spellEnd"/>
      <w:r>
        <w:rPr>
          <w:rFonts w:cs="Times New Roman"/>
          <w:szCs w:val="24"/>
        </w:rPr>
        <w:t xml:space="preserve"> et al. 2014, </w:t>
      </w:r>
      <w:proofErr w:type="spellStart"/>
      <w:r>
        <w:rPr>
          <w:rFonts w:cs="Times New Roman"/>
          <w:szCs w:val="24"/>
        </w:rPr>
        <w:t>Reijnierse</w:t>
      </w:r>
      <w:proofErr w:type="spellEnd"/>
      <w:r>
        <w:rPr>
          <w:rFonts w:cs="Times New Roman"/>
          <w:szCs w:val="24"/>
        </w:rPr>
        <w:t xml:space="preserve"> et al., 2015). In addition to extendedness, exposure through time</w:t>
      </w:r>
      <w:r w:rsidR="00571BB1">
        <w:rPr>
          <w:rFonts w:cs="Times New Roman"/>
          <w:szCs w:val="24"/>
        </w:rPr>
        <w:t xml:space="preserve"> should be looked at since </w:t>
      </w:r>
      <w:r w:rsidR="002A6208">
        <w:rPr>
          <w:rFonts w:cs="Times New Roman"/>
          <w:szCs w:val="24"/>
        </w:rPr>
        <w:t>the repetition of a metaphor over time might have a long-lasting impact.</w:t>
      </w:r>
    </w:p>
    <w:p w14:paraId="3C338829" w14:textId="23A88245" w:rsidR="00E23ED8" w:rsidRPr="00D67D9B" w:rsidRDefault="002102AF" w:rsidP="00D67D9B">
      <w:pPr>
        <w:ind w:firstLine="708"/>
      </w:pPr>
      <w:r w:rsidRPr="00F34496">
        <w:t>For the study of federalism</w:t>
      </w:r>
      <w:r w:rsidR="004A09B9">
        <w:t xml:space="preserve"> and political science</w:t>
      </w:r>
      <w:r w:rsidRPr="00F34496">
        <w:t>, thi</w:t>
      </w:r>
      <w:r w:rsidR="00D67D9B">
        <w:t>s paper</w:t>
      </w:r>
      <w:r w:rsidRPr="00F34496">
        <w:t xml:space="preserve"> </w:t>
      </w:r>
      <w:r w:rsidR="00571BB1" w:rsidRPr="00F34496">
        <w:t>demonstrates</w:t>
      </w:r>
      <w:r w:rsidRPr="00F34496">
        <w:t xml:space="preserve"> that not only discourse matters but also and above all</w:t>
      </w:r>
      <w:r w:rsidR="00571BB1" w:rsidRPr="00F34496">
        <w:t xml:space="preserve"> the metaphors that are brought about by discourse. </w:t>
      </w:r>
      <w:r w:rsidR="002A6208" w:rsidRPr="00F34496">
        <w:t xml:space="preserve">A metaphor, such as the Tetris metaphor, has the potential to influence citizens’ </w:t>
      </w:r>
      <w:r w:rsidR="004A09B9">
        <w:t xml:space="preserve">political </w:t>
      </w:r>
      <w:r w:rsidR="002A6208" w:rsidRPr="00F34496">
        <w:t xml:space="preserve">representations and preferences. Of course, federalism translates into political dynamics and institutions but the way these dynamics and institutions are presented is key for the citizens </w:t>
      </w:r>
      <w:r w:rsidR="002A6208" w:rsidRPr="00F34496">
        <w:lastRenderedPageBreak/>
        <w:t>and their support or not. Much research still ne</w:t>
      </w:r>
      <w:r w:rsidR="00D67D9B">
        <w:t>eds to be done, but this paper</w:t>
      </w:r>
      <w:r w:rsidR="002A6208" w:rsidRPr="00F34496">
        <w:t xml:space="preserve"> has made a step forward in our </w:t>
      </w:r>
      <w:r w:rsidR="00F34496" w:rsidRPr="00F34496">
        <w:t>understanding of the complex relation between federalism and metaphor</w:t>
      </w:r>
      <w:r w:rsidR="004A09B9">
        <w:t xml:space="preserve">, </w:t>
      </w:r>
      <w:r w:rsidR="004A09B9">
        <w:rPr>
          <w:rFonts w:cs="Times New Roman"/>
          <w:szCs w:val="24"/>
        </w:rPr>
        <w:t>and calls for further research on the impact of metaphors in political science.</w:t>
      </w:r>
      <w:r w:rsidR="00E23ED8">
        <w:rPr>
          <w:rFonts w:cs="Times New Roman"/>
          <w:b/>
          <w:szCs w:val="24"/>
        </w:rPr>
        <w:br w:type="page"/>
      </w:r>
    </w:p>
    <w:p w14:paraId="08FB4BE3" w14:textId="24110683" w:rsidR="0023314F" w:rsidRPr="00E23ED8" w:rsidRDefault="0023314F" w:rsidP="00E23ED8">
      <w:pPr>
        <w:jc w:val="center"/>
        <w:rPr>
          <w:rFonts w:cs="Times New Roman"/>
          <w:b/>
          <w:bCs/>
          <w:caps/>
          <w:szCs w:val="24"/>
        </w:rPr>
      </w:pPr>
      <w:r w:rsidRPr="00E23ED8">
        <w:rPr>
          <w:rFonts w:cs="Times New Roman"/>
          <w:b/>
          <w:bCs/>
          <w:caps/>
          <w:szCs w:val="24"/>
        </w:rPr>
        <w:lastRenderedPageBreak/>
        <w:t>References</w:t>
      </w:r>
    </w:p>
    <w:p w14:paraId="6F50DB69" w14:textId="584DF9A2" w:rsidR="00B039B1" w:rsidRPr="00966447" w:rsidRDefault="0023314F" w:rsidP="00966447">
      <w:pPr>
        <w:pStyle w:val="EndNoteBibliography"/>
        <w:spacing w:after="240"/>
        <w:ind w:left="720" w:hanging="720"/>
        <w:rPr>
          <w:rFonts w:ascii="Times New Roman" w:hAnsi="Times New Roman" w:cs="Times New Roman"/>
          <w:noProof/>
          <w:sz w:val="24"/>
          <w:szCs w:val="24"/>
          <w:lang w:val="en-US"/>
        </w:rPr>
      </w:pPr>
      <w:r w:rsidRPr="00966447">
        <w:rPr>
          <w:rFonts w:ascii="Times New Roman" w:hAnsi="Times New Roman" w:cs="Times New Roman"/>
          <w:sz w:val="24"/>
          <w:szCs w:val="24"/>
        </w:rPr>
        <w:fldChar w:fldCharType="begin"/>
      </w:r>
      <w:r w:rsidRPr="00966447">
        <w:rPr>
          <w:rFonts w:ascii="Times New Roman" w:hAnsi="Times New Roman" w:cs="Times New Roman"/>
          <w:sz w:val="24"/>
          <w:szCs w:val="24"/>
          <w:lang w:val="en-US"/>
        </w:rPr>
        <w:instrText xml:space="preserve"> ADDIN EN.REFLIST </w:instrText>
      </w:r>
      <w:r w:rsidRPr="00966447">
        <w:rPr>
          <w:rFonts w:ascii="Times New Roman" w:hAnsi="Times New Roman" w:cs="Times New Roman"/>
          <w:sz w:val="24"/>
          <w:szCs w:val="24"/>
        </w:rPr>
        <w:fldChar w:fldCharType="separate"/>
      </w:r>
      <w:bookmarkStart w:id="1" w:name="_ENREF_1"/>
      <w:r w:rsidR="00B039B1" w:rsidRPr="00966447">
        <w:rPr>
          <w:rFonts w:ascii="Times New Roman" w:hAnsi="Times New Roman" w:cs="Times New Roman"/>
          <w:noProof/>
          <w:sz w:val="24"/>
          <w:szCs w:val="24"/>
          <w:lang w:val="en-US"/>
        </w:rPr>
        <w:t xml:space="preserve">Bougher, L. D. (2012). The Case for Metaphor in Political Reasoning and Cognition. </w:t>
      </w:r>
      <w:r w:rsidR="00B039B1" w:rsidRPr="00966447">
        <w:rPr>
          <w:rFonts w:ascii="Times New Roman" w:hAnsi="Times New Roman" w:cs="Times New Roman"/>
          <w:i/>
          <w:noProof/>
          <w:sz w:val="24"/>
          <w:szCs w:val="24"/>
          <w:lang w:val="en-US"/>
        </w:rPr>
        <w:t>Political Psychology, 33</w:t>
      </w:r>
      <w:r w:rsidR="00B039B1" w:rsidRPr="00966447">
        <w:rPr>
          <w:rFonts w:ascii="Times New Roman" w:hAnsi="Times New Roman" w:cs="Times New Roman"/>
          <w:noProof/>
          <w:sz w:val="24"/>
          <w:szCs w:val="24"/>
          <w:lang w:val="en-US"/>
        </w:rPr>
        <w:t>(1), 145-163.</w:t>
      </w:r>
      <w:bookmarkEnd w:id="1"/>
    </w:p>
    <w:p w14:paraId="1639B10F" w14:textId="77777777" w:rsidR="00B039B1" w:rsidRPr="00966447" w:rsidRDefault="00B039B1" w:rsidP="00966447">
      <w:pPr>
        <w:pStyle w:val="EndNoteBibliography"/>
        <w:spacing w:after="240"/>
        <w:ind w:left="720" w:hanging="720"/>
        <w:rPr>
          <w:rFonts w:ascii="Times New Roman" w:hAnsi="Times New Roman" w:cs="Times New Roman"/>
          <w:noProof/>
          <w:sz w:val="24"/>
          <w:szCs w:val="24"/>
          <w:lang w:val="en-US"/>
        </w:rPr>
      </w:pPr>
      <w:bookmarkStart w:id="2" w:name="_ENREF_2"/>
      <w:r w:rsidRPr="00966447">
        <w:rPr>
          <w:rFonts w:ascii="Times New Roman" w:hAnsi="Times New Roman" w:cs="Times New Roman"/>
          <w:noProof/>
          <w:sz w:val="24"/>
          <w:szCs w:val="24"/>
          <w:lang w:val="en-US"/>
        </w:rPr>
        <w:t xml:space="preserve">Bowdle, B. F., &amp; Gentner, D. (2005). The career of metaphor. </w:t>
      </w:r>
      <w:r w:rsidRPr="00966447">
        <w:rPr>
          <w:rFonts w:ascii="Times New Roman" w:hAnsi="Times New Roman" w:cs="Times New Roman"/>
          <w:i/>
          <w:noProof/>
          <w:sz w:val="24"/>
          <w:szCs w:val="24"/>
          <w:lang w:val="en-US"/>
        </w:rPr>
        <w:t>Psychological Review, 112</w:t>
      </w:r>
      <w:r w:rsidRPr="00966447">
        <w:rPr>
          <w:rFonts w:ascii="Times New Roman" w:hAnsi="Times New Roman" w:cs="Times New Roman"/>
          <w:noProof/>
          <w:sz w:val="24"/>
          <w:szCs w:val="24"/>
          <w:lang w:val="en-US"/>
        </w:rPr>
        <w:t xml:space="preserve">(1), 193-216. </w:t>
      </w:r>
      <w:bookmarkEnd w:id="2"/>
    </w:p>
    <w:p w14:paraId="1224A00F" w14:textId="1DFE391E" w:rsidR="007959C1" w:rsidRPr="00966447" w:rsidRDefault="007959C1" w:rsidP="00966447">
      <w:pPr>
        <w:widowControl w:val="0"/>
        <w:autoSpaceDE w:val="0"/>
        <w:autoSpaceDN w:val="0"/>
        <w:adjustRightInd w:val="0"/>
        <w:spacing w:after="240" w:line="240" w:lineRule="auto"/>
        <w:ind w:left="720" w:right="-720" w:hanging="720"/>
        <w:rPr>
          <w:rFonts w:cs="Times New Roman"/>
          <w:szCs w:val="24"/>
          <w:lang w:val="fr-FR"/>
        </w:rPr>
      </w:pPr>
      <w:r w:rsidRPr="00966447">
        <w:rPr>
          <w:rFonts w:cs="Times New Roman"/>
          <w:szCs w:val="24"/>
          <w:lang w:val="fr-FR"/>
        </w:rPr>
        <w:t xml:space="preserve">Burgess, M. (1995). </w:t>
      </w:r>
      <w:r w:rsidRPr="00966447">
        <w:rPr>
          <w:rFonts w:cs="Times New Roman"/>
          <w:i/>
          <w:iCs/>
          <w:szCs w:val="24"/>
          <w:lang w:val="fr-FR"/>
        </w:rPr>
        <w:t>The British tradition of federalism</w:t>
      </w:r>
      <w:r w:rsidRPr="00966447">
        <w:rPr>
          <w:rFonts w:cs="Times New Roman"/>
          <w:szCs w:val="24"/>
          <w:lang w:val="fr-FR"/>
        </w:rPr>
        <w:t>. London: Leicester University Presses.</w:t>
      </w:r>
    </w:p>
    <w:p w14:paraId="433DE4DA" w14:textId="77777777" w:rsidR="00B039B1" w:rsidRPr="00966447" w:rsidRDefault="00B039B1" w:rsidP="00966447">
      <w:pPr>
        <w:pStyle w:val="EndNoteBibliography"/>
        <w:spacing w:after="240"/>
        <w:ind w:left="720" w:hanging="720"/>
        <w:rPr>
          <w:rFonts w:ascii="Times New Roman" w:hAnsi="Times New Roman" w:cs="Times New Roman"/>
          <w:noProof/>
          <w:sz w:val="24"/>
          <w:szCs w:val="24"/>
          <w:lang w:val="en-US"/>
        </w:rPr>
      </w:pPr>
      <w:bookmarkStart w:id="3" w:name="_ENREF_3"/>
      <w:r w:rsidRPr="00966447">
        <w:rPr>
          <w:rFonts w:ascii="Times New Roman" w:hAnsi="Times New Roman" w:cs="Times New Roman"/>
          <w:noProof/>
          <w:sz w:val="24"/>
          <w:szCs w:val="24"/>
          <w:lang w:val="en-US"/>
        </w:rPr>
        <w:t xml:space="preserve">Burgess, M. (2006). </w:t>
      </w:r>
      <w:r w:rsidRPr="00966447">
        <w:rPr>
          <w:rFonts w:ascii="Times New Roman" w:hAnsi="Times New Roman" w:cs="Times New Roman"/>
          <w:i/>
          <w:noProof/>
          <w:sz w:val="24"/>
          <w:szCs w:val="24"/>
          <w:lang w:val="en-US"/>
        </w:rPr>
        <w:t>Comparative federalism. Theory and Practice</w:t>
      </w:r>
      <w:r w:rsidRPr="00966447">
        <w:rPr>
          <w:rFonts w:ascii="Times New Roman" w:hAnsi="Times New Roman" w:cs="Times New Roman"/>
          <w:noProof/>
          <w:sz w:val="24"/>
          <w:szCs w:val="24"/>
          <w:lang w:val="en-US"/>
        </w:rPr>
        <w:t>. London: Routledge.</w:t>
      </w:r>
      <w:bookmarkEnd w:id="3"/>
    </w:p>
    <w:p w14:paraId="038C6904" w14:textId="2B066FB8" w:rsidR="00B039B1" w:rsidRPr="00966447" w:rsidRDefault="00B039B1" w:rsidP="00966447">
      <w:pPr>
        <w:pStyle w:val="EndNoteBibliography"/>
        <w:spacing w:after="240"/>
        <w:ind w:left="720" w:hanging="720"/>
        <w:rPr>
          <w:rFonts w:ascii="Times New Roman" w:hAnsi="Times New Roman" w:cs="Times New Roman"/>
          <w:noProof/>
          <w:sz w:val="24"/>
          <w:szCs w:val="24"/>
          <w:lang w:val="en-US"/>
        </w:rPr>
      </w:pPr>
      <w:bookmarkStart w:id="4" w:name="_ENREF_4"/>
      <w:r w:rsidRPr="00966447">
        <w:rPr>
          <w:rFonts w:ascii="Times New Roman" w:hAnsi="Times New Roman" w:cs="Times New Roman"/>
          <w:noProof/>
          <w:sz w:val="24"/>
          <w:szCs w:val="24"/>
          <w:lang w:val="en-US"/>
        </w:rPr>
        <w:t xml:space="preserve">Campbell, J., &amp; Pedersen, O. (2001). Introduction: The Rise of Neoliberalism and Institutional Analysis. In J. Campbell &amp; O. Pedersen (Eds.), </w:t>
      </w:r>
      <w:r w:rsidRPr="00966447">
        <w:rPr>
          <w:rFonts w:ascii="Times New Roman" w:hAnsi="Times New Roman" w:cs="Times New Roman"/>
          <w:i/>
          <w:noProof/>
          <w:sz w:val="24"/>
          <w:szCs w:val="24"/>
          <w:lang w:val="en-US"/>
        </w:rPr>
        <w:t>The Rise of Neoliberalism and Institutional Analysis</w:t>
      </w:r>
      <w:r w:rsidR="00F57A84" w:rsidRPr="00966447">
        <w:rPr>
          <w:rFonts w:ascii="Times New Roman" w:hAnsi="Times New Roman" w:cs="Times New Roman"/>
          <w:noProof/>
          <w:sz w:val="24"/>
          <w:szCs w:val="24"/>
          <w:lang w:val="en-US"/>
        </w:rPr>
        <w:t xml:space="preserve"> (pp. 1-23). Princeton</w:t>
      </w:r>
      <w:r w:rsidRPr="00966447">
        <w:rPr>
          <w:rFonts w:ascii="Times New Roman" w:hAnsi="Times New Roman" w:cs="Times New Roman"/>
          <w:noProof/>
          <w:sz w:val="24"/>
          <w:szCs w:val="24"/>
          <w:lang w:val="en-US"/>
        </w:rPr>
        <w:t>: Princeton University Press.</w:t>
      </w:r>
      <w:bookmarkEnd w:id="4"/>
    </w:p>
    <w:p w14:paraId="3D0CA737" w14:textId="52BA5FB1" w:rsidR="003F3CF2" w:rsidRPr="00966447" w:rsidRDefault="003F3CF2" w:rsidP="00966447">
      <w:pPr>
        <w:pStyle w:val="EndNoteBibliography"/>
        <w:spacing w:after="240"/>
        <w:ind w:left="720" w:hanging="720"/>
        <w:rPr>
          <w:rFonts w:ascii="Times New Roman" w:hAnsi="Times New Roman" w:cs="Times New Roman"/>
          <w:noProof/>
          <w:sz w:val="24"/>
          <w:szCs w:val="24"/>
          <w:lang w:val="en-US"/>
        </w:rPr>
      </w:pPr>
      <w:r w:rsidRPr="00966447">
        <w:rPr>
          <w:rFonts w:ascii="Times New Roman" w:hAnsi="Times New Roman" w:cs="Times New Roman"/>
          <w:noProof/>
          <w:sz w:val="24"/>
          <w:szCs w:val="24"/>
          <w:lang w:val="en-US"/>
        </w:rPr>
        <w:t>Carver</w:t>
      </w:r>
      <w:r w:rsidR="00D21B75" w:rsidRPr="00966447">
        <w:rPr>
          <w:rFonts w:ascii="Times New Roman" w:hAnsi="Times New Roman" w:cs="Times New Roman"/>
          <w:noProof/>
          <w:sz w:val="24"/>
          <w:szCs w:val="24"/>
          <w:lang w:val="en-US"/>
        </w:rPr>
        <w:t xml:space="preserve">, T. &amp; Pikalo, J. (Eds) (2008). </w:t>
      </w:r>
      <w:r w:rsidR="00D21B75" w:rsidRPr="00966447">
        <w:rPr>
          <w:rFonts w:ascii="Times New Roman" w:hAnsi="Times New Roman" w:cs="Times New Roman"/>
          <w:i/>
          <w:noProof/>
          <w:sz w:val="24"/>
          <w:szCs w:val="24"/>
          <w:lang w:val="en-US"/>
        </w:rPr>
        <w:t>Political Language and Metaphor: Interpreting and Changing the World.</w:t>
      </w:r>
      <w:r w:rsidR="00D21B75" w:rsidRPr="00966447">
        <w:rPr>
          <w:rFonts w:ascii="Times New Roman" w:hAnsi="Times New Roman" w:cs="Times New Roman"/>
          <w:noProof/>
          <w:sz w:val="24"/>
          <w:szCs w:val="24"/>
          <w:lang w:val="en-US"/>
        </w:rPr>
        <w:t xml:space="preserve"> London: Routledge.</w:t>
      </w:r>
    </w:p>
    <w:p w14:paraId="1762CD77" w14:textId="78AF1F1C" w:rsidR="00482D61" w:rsidRPr="00966447" w:rsidRDefault="00482D61" w:rsidP="00966447">
      <w:pPr>
        <w:pStyle w:val="EndNoteBibliography"/>
        <w:spacing w:after="240"/>
        <w:ind w:left="720" w:hanging="720"/>
        <w:rPr>
          <w:rFonts w:ascii="Times New Roman" w:hAnsi="Times New Roman" w:cs="Times New Roman"/>
          <w:noProof/>
          <w:sz w:val="24"/>
          <w:szCs w:val="24"/>
          <w:lang w:val="en-US"/>
        </w:rPr>
      </w:pPr>
      <w:bookmarkStart w:id="5" w:name="_ENREF_5"/>
      <w:r w:rsidRPr="00966447">
        <w:rPr>
          <w:rFonts w:ascii="Times New Roman" w:hAnsi="Times New Roman" w:cs="Times New Roman"/>
          <w:noProof/>
          <w:sz w:val="24"/>
          <w:szCs w:val="24"/>
          <w:lang w:val="en-US"/>
        </w:rPr>
        <w:t xml:space="preserve">Casasanto, D. &amp; Boroditsky, L. (2008). Time in the mind: Using space to think about time. </w:t>
      </w:r>
      <w:r w:rsidRPr="00966447">
        <w:rPr>
          <w:rFonts w:ascii="Times New Roman" w:hAnsi="Times New Roman" w:cs="Times New Roman"/>
          <w:i/>
          <w:noProof/>
          <w:sz w:val="24"/>
          <w:szCs w:val="24"/>
          <w:lang w:val="en-US"/>
        </w:rPr>
        <w:t>Cognition</w:t>
      </w:r>
      <w:r w:rsidRPr="00966447">
        <w:rPr>
          <w:rFonts w:ascii="Times New Roman" w:hAnsi="Times New Roman" w:cs="Times New Roman"/>
          <w:noProof/>
          <w:sz w:val="24"/>
          <w:szCs w:val="24"/>
          <w:lang w:val="en-US"/>
        </w:rPr>
        <w:t>, 106, 579-593.</w:t>
      </w:r>
    </w:p>
    <w:p w14:paraId="150F6FA7" w14:textId="43EEE1FA" w:rsidR="00D21B75" w:rsidRPr="00966447" w:rsidRDefault="00D21B75" w:rsidP="00966447">
      <w:pPr>
        <w:pStyle w:val="EndNoteBibliography"/>
        <w:spacing w:after="240"/>
        <w:ind w:left="720" w:hanging="720"/>
        <w:rPr>
          <w:rFonts w:ascii="Times New Roman" w:hAnsi="Times New Roman" w:cs="Times New Roman"/>
          <w:noProof/>
          <w:sz w:val="24"/>
          <w:szCs w:val="24"/>
          <w:lang w:val="en-US"/>
        </w:rPr>
      </w:pPr>
      <w:r w:rsidRPr="00966447">
        <w:rPr>
          <w:rFonts w:ascii="Times New Roman" w:hAnsi="Times New Roman" w:cs="Times New Roman"/>
          <w:noProof/>
          <w:sz w:val="24"/>
          <w:szCs w:val="24"/>
          <w:lang w:val="en-US"/>
        </w:rPr>
        <w:t xml:space="preserve">Charteris-Black, J. (2011). </w:t>
      </w:r>
      <w:r w:rsidRPr="00966447">
        <w:rPr>
          <w:rFonts w:ascii="Times New Roman" w:hAnsi="Times New Roman" w:cs="Times New Roman"/>
          <w:i/>
          <w:noProof/>
          <w:sz w:val="24"/>
          <w:szCs w:val="24"/>
          <w:lang w:val="en-US"/>
        </w:rPr>
        <w:t>Politicians and Rhetoric: The Persuasive Power of Metaphor</w:t>
      </w:r>
      <w:r w:rsidRPr="00966447">
        <w:rPr>
          <w:rFonts w:ascii="Times New Roman" w:hAnsi="Times New Roman" w:cs="Times New Roman"/>
          <w:noProof/>
          <w:sz w:val="24"/>
          <w:szCs w:val="24"/>
          <w:lang w:val="en-US"/>
        </w:rPr>
        <w:t xml:space="preserve"> [2</w:t>
      </w:r>
      <w:r w:rsidRPr="00966447">
        <w:rPr>
          <w:rFonts w:ascii="Times New Roman" w:hAnsi="Times New Roman" w:cs="Times New Roman"/>
          <w:noProof/>
          <w:sz w:val="24"/>
          <w:szCs w:val="24"/>
          <w:vertAlign w:val="superscript"/>
          <w:lang w:val="en-US"/>
        </w:rPr>
        <w:t>nd</w:t>
      </w:r>
      <w:r w:rsidRPr="00966447">
        <w:rPr>
          <w:rFonts w:ascii="Times New Roman" w:hAnsi="Times New Roman" w:cs="Times New Roman"/>
          <w:noProof/>
          <w:sz w:val="24"/>
          <w:szCs w:val="24"/>
          <w:lang w:val="en-US"/>
        </w:rPr>
        <w:t xml:space="preserve"> edition]. London: Palgrave MacMillan.</w:t>
      </w:r>
    </w:p>
    <w:p w14:paraId="569EF16A" w14:textId="1AE40574" w:rsidR="00D21B75" w:rsidRPr="00966447" w:rsidRDefault="00D21B75" w:rsidP="00966447">
      <w:pPr>
        <w:pStyle w:val="EndNoteBibliography"/>
        <w:spacing w:after="240"/>
        <w:ind w:left="720" w:hanging="720"/>
        <w:rPr>
          <w:rFonts w:ascii="Times New Roman" w:hAnsi="Times New Roman" w:cs="Times New Roman"/>
          <w:noProof/>
          <w:sz w:val="24"/>
          <w:szCs w:val="24"/>
          <w:lang w:val="en-US"/>
        </w:rPr>
      </w:pPr>
      <w:r w:rsidRPr="00966447">
        <w:rPr>
          <w:rFonts w:ascii="Times New Roman" w:hAnsi="Times New Roman" w:cs="Times New Roman"/>
          <w:noProof/>
          <w:sz w:val="24"/>
          <w:szCs w:val="24"/>
          <w:lang w:val="en-US"/>
        </w:rPr>
        <w:t xml:space="preserve">Charteris-Black, J. (2013). </w:t>
      </w:r>
      <w:r w:rsidRPr="00966447">
        <w:rPr>
          <w:rFonts w:ascii="Times New Roman" w:hAnsi="Times New Roman" w:cs="Times New Roman"/>
          <w:i/>
          <w:noProof/>
          <w:sz w:val="24"/>
          <w:szCs w:val="24"/>
          <w:lang w:val="en-US"/>
        </w:rPr>
        <w:t>Analysing Political Speeches: Rhetoric, Discourse and Metaphor</w:t>
      </w:r>
      <w:r w:rsidRPr="00966447">
        <w:rPr>
          <w:rFonts w:ascii="Times New Roman" w:hAnsi="Times New Roman" w:cs="Times New Roman"/>
          <w:noProof/>
          <w:sz w:val="24"/>
          <w:szCs w:val="24"/>
          <w:lang w:val="en-US"/>
        </w:rPr>
        <w:t>. London: Palgrave MacMillan.</w:t>
      </w:r>
    </w:p>
    <w:p w14:paraId="31A06E2D" w14:textId="77777777" w:rsidR="00B039B1" w:rsidRPr="00966447" w:rsidRDefault="00B039B1" w:rsidP="00966447">
      <w:pPr>
        <w:pStyle w:val="EndNoteBibliography"/>
        <w:spacing w:after="240"/>
        <w:ind w:left="720" w:hanging="720"/>
        <w:rPr>
          <w:rFonts w:ascii="Times New Roman" w:hAnsi="Times New Roman" w:cs="Times New Roman"/>
          <w:noProof/>
          <w:sz w:val="24"/>
          <w:szCs w:val="24"/>
          <w:lang w:val="en-US"/>
        </w:rPr>
      </w:pPr>
      <w:r w:rsidRPr="00966447">
        <w:rPr>
          <w:rFonts w:ascii="Times New Roman" w:hAnsi="Times New Roman" w:cs="Times New Roman"/>
          <w:noProof/>
          <w:sz w:val="24"/>
          <w:szCs w:val="24"/>
          <w:lang w:val="en-US"/>
        </w:rPr>
        <w:t xml:space="preserve">Cohen, J. (1960). A coefficient for agreement for nominal scales. </w:t>
      </w:r>
      <w:r w:rsidRPr="00966447">
        <w:rPr>
          <w:rFonts w:ascii="Times New Roman" w:hAnsi="Times New Roman" w:cs="Times New Roman"/>
          <w:i/>
          <w:noProof/>
          <w:sz w:val="24"/>
          <w:szCs w:val="24"/>
          <w:lang w:val="en-US"/>
        </w:rPr>
        <w:t>Education and Psychological Measurement, 20</w:t>
      </w:r>
      <w:r w:rsidRPr="00966447">
        <w:rPr>
          <w:rFonts w:ascii="Times New Roman" w:hAnsi="Times New Roman" w:cs="Times New Roman"/>
          <w:noProof/>
          <w:sz w:val="24"/>
          <w:szCs w:val="24"/>
          <w:lang w:val="en-US"/>
        </w:rPr>
        <w:t xml:space="preserve">(1), 37-46. </w:t>
      </w:r>
      <w:bookmarkEnd w:id="5"/>
    </w:p>
    <w:p w14:paraId="367C44B0" w14:textId="7A65E505" w:rsidR="00B039B1" w:rsidRPr="00966447" w:rsidRDefault="00B039B1" w:rsidP="00966447">
      <w:pPr>
        <w:pStyle w:val="EndNoteBibliography"/>
        <w:spacing w:after="240"/>
        <w:ind w:left="720" w:hanging="720"/>
        <w:rPr>
          <w:rFonts w:ascii="Times New Roman" w:hAnsi="Times New Roman" w:cs="Times New Roman"/>
          <w:noProof/>
          <w:sz w:val="24"/>
          <w:szCs w:val="24"/>
          <w:lang w:val="en-US"/>
        </w:rPr>
      </w:pPr>
      <w:bookmarkStart w:id="6" w:name="_ENREF_6"/>
      <w:r w:rsidRPr="00966447">
        <w:rPr>
          <w:rFonts w:ascii="Times New Roman" w:hAnsi="Times New Roman" w:cs="Times New Roman"/>
          <w:noProof/>
          <w:sz w:val="24"/>
          <w:szCs w:val="24"/>
          <w:lang w:val="en-US"/>
        </w:rPr>
        <w:t xml:space="preserve">Deignan, A. (2011). Deliberateness is not unique to metaphor: A response to Gibbs. </w:t>
      </w:r>
      <w:r w:rsidRPr="00966447">
        <w:rPr>
          <w:rFonts w:ascii="Times New Roman" w:hAnsi="Times New Roman" w:cs="Times New Roman"/>
          <w:i/>
          <w:noProof/>
          <w:sz w:val="24"/>
          <w:szCs w:val="24"/>
          <w:lang w:val="en-US"/>
        </w:rPr>
        <w:t>Metaphor and the Social World, 1</w:t>
      </w:r>
      <w:r w:rsidR="00F57A84" w:rsidRPr="00966447">
        <w:rPr>
          <w:rFonts w:ascii="Times New Roman" w:hAnsi="Times New Roman" w:cs="Times New Roman"/>
          <w:noProof/>
          <w:sz w:val="24"/>
          <w:szCs w:val="24"/>
          <w:lang w:val="en-US"/>
        </w:rPr>
        <w:t>(1), 57-60.</w:t>
      </w:r>
      <w:bookmarkEnd w:id="6"/>
    </w:p>
    <w:p w14:paraId="6BADC416" w14:textId="77777777" w:rsidR="00874164" w:rsidRPr="00966447" w:rsidRDefault="00B039B1" w:rsidP="00966447">
      <w:pPr>
        <w:pStyle w:val="EndNoteBibliography"/>
        <w:spacing w:after="240"/>
        <w:ind w:left="720" w:hanging="720"/>
        <w:rPr>
          <w:rFonts w:ascii="Times New Roman" w:hAnsi="Times New Roman" w:cs="Times New Roman"/>
          <w:noProof/>
          <w:sz w:val="24"/>
          <w:szCs w:val="24"/>
          <w:lang w:val="en-US"/>
        </w:rPr>
      </w:pPr>
      <w:bookmarkStart w:id="7" w:name="_ENREF_8"/>
      <w:r w:rsidRPr="00966447">
        <w:rPr>
          <w:rFonts w:ascii="Times New Roman" w:hAnsi="Times New Roman" w:cs="Times New Roman"/>
          <w:noProof/>
          <w:sz w:val="24"/>
          <w:szCs w:val="24"/>
          <w:lang w:val="en-US"/>
        </w:rPr>
        <w:t xml:space="preserve">Deschouwer, K. (2012). </w:t>
      </w:r>
      <w:r w:rsidRPr="00966447">
        <w:rPr>
          <w:rFonts w:ascii="Times New Roman" w:hAnsi="Times New Roman" w:cs="Times New Roman"/>
          <w:i/>
          <w:noProof/>
          <w:sz w:val="24"/>
          <w:szCs w:val="24"/>
          <w:lang w:val="en-US"/>
        </w:rPr>
        <w:t>The Politics of Belgium: Governing a Divided Society</w:t>
      </w:r>
      <w:r w:rsidRPr="00966447">
        <w:rPr>
          <w:rFonts w:ascii="Times New Roman" w:hAnsi="Times New Roman" w:cs="Times New Roman"/>
          <w:noProof/>
          <w:sz w:val="24"/>
          <w:szCs w:val="24"/>
          <w:lang w:val="en-US"/>
        </w:rPr>
        <w:t xml:space="preserve"> </w:t>
      </w:r>
      <w:r w:rsidR="006113D6" w:rsidRPr="00966447">
        <w:rPr>
          <w:rFonts w:ascii="Times New Roman" w:hAnsi="Times New Roman" w:cs="Times New Roman"/>
          <w:noProof/>
          <w:sz w:val="24"/>
          <w:szCs w:val="24"/>
          <w:lang w:val="en-US"/>
        </w:rPr>
        <w:t>[2</w:t>
      </w:r>
      <w:r w:rsidR="006113D6" w:rsidRPr="00966447">
        <w:rPr>
          <w:rFonts w:ascii="Times New Roman" w:hAnsi="Times New Roman" w:cs="Times New Roman"/>
          <w:noProof/>
          <w:sz w:val="24"/>
          <w:szCs w:val="24"/>
          <w:vertAlign w:val="superscript"/>
          <w:lang w:val="en-US"/>
        </w:rPr>
        <w:t>nd</w:t>
      </w:r>
      <w:r w:rsidR="006113D6" w:rsidRPr="00966447">
        <w:rPr>
          <w:rFonts w:ascii="Times New Roman" w:hAnsi="Times New Roman" w:cs="Times New Roman"/>
          <w:noProof/>
          <w:sz w:val="24"/>
          <w:szCs w:val="24"/>
          <w:lang w:val="en-US"/>
        </w:rPr>
        <w:t xml:space="preserve"> edition]</w:t>
      </w:r>
      <w:r w:rsidRPr="00966447">
        <w:rPr>
          <w:rFonts w:ascii="Times New Roman" w:hAnsi="Times New Roman" w:cs="Times New Roman"/>
          <w:noProof/>
          <w:sz w:val="24"/>
          <w:szCs w:val="24"/>
          <w:lang w:val="en-US"/>
        </w:rPr>
        <w:t>. London: Palgrave Macmillan.</w:t>
      </w:r>
      <w:bookmarkStart w:id="8" w:name="_ENREF_9"/>
      <w:bookmarkEnd w:id="7"/>
    </w:p>
    <w:p w14:paraId="2340B145" w14:textId="77777777" w:rsidR="00874164" w:rsidRPr="00966447" w:rsidRDefault="00874164" w:rsidP="00966447">
      <w:pPr>
        <w:pStyle w:val="EndNoteBibliography"/>
        <w:spacing w:after="240"/>
        <w:ind w:left="720" w:hanging="720"/>
        <w:rPr>
          <w:rFonts w:ascii="Times New Roman" w:hAnsi="Times New Roman" w:cs="Times New Roman"/>
          <w:sz w:val="24"/>
          <w:szCs w:val="24"/>
        </w:rPr>
      </w:pPr>
      <w:r w:rsidRPr="00966447">
        <w:rPr>
          <w:rFonts w:ascii="Times New Roman" w:hAnsi="Times New Roman" w:cs="Times New Roman"/>
          <w:sz w:val="24"/>
          <w:szCs w:val="24"/>
        </w:rPr>
        <w:t xml:space="preserve">Deschouwer, K., &amp; Sinardet, D. (2010). Langue, identité et comportement électoral. In K. Deschouwer, P. Delwit, M. Hooghe, &amp; S. Walgrave (Eds.), </w:t>
      </w:r>
      <w:r w:rsidRPr="00966447">
        <w:rPr>
          <w:rFonts w:ascii="Times New Roman" w:hAnsi="Times New Roman" w:cs="Times New Roman"/>
          <w:i/>
          <w:iCs/>
          <w:sz w:val="24"/>
          <w:szCs w:val="24"/>
        </w:rPr>
        <w:t>Les voix du peuple. Le comportement électoral au scrutin du 10 juin 2009</w:t>
      </w:r>
      <w:r w:rsidRPr="00966447">
        <w:rPr>
          <w:rFonts w:ascii="Times New Roman" w:hAnsi="Times New Roman" w:cs="Times New Roman"/>
          <w:sz w:val="24"/>
          <w:szCs w:val="24"/>
        </w:rPr>
        <w:t xml:space="preserve"> (pp. 61-79). Bruxelles: Editions de l'Université de Bruxelles.</w:t>
      </w:r>
    </w:p>
    <w:p w14:paraId="34179C5D" w14:textId="03DD6256" w:rsidR="00874164" w:rsidRPr="00966447" w:rsidRDefault="00874164" w:rsidP="00966447">
      <w:pPr>
        <w:pStyle w:val="EndNoteBibliography"/>
        <w:spacing w:after="240"/>
        <w:ind w:left="720" w:hanging="720"/>
        <w:rPr>
          <w:rFonts w:ascii="Times New Roman" w:hAnsi="Times New Roman" w:cs="Times New Roman"/>
          <w:noProof/>
          <w:sz w:val="24"/>
          <w:szCs w:val="24"/>
          <w:lang w:val="en-US"/>
        </w:rPr>
      </w:pPr>
      <w:r w:rsidRPr="00966447">
        <w:rPr>
          <w:rFonts w:ascii="Times New Roman" w:hAnsi="Times New Roman" w:cs="Times New Roman"/>
          <w:sz w:val="24"/>
          <w:szCs w:val="24"/>
        </w:rPr>
        <w:t xml:space="preserve">Deschouwer, K., De Winter, L., Reuchamps, M., Sinardet, D., &amp; Dodeigne, J. (2015). Les attitudes communautaires et le vote. In K. Deschouwer, P. Delwit, M. Hooghe, P. Baudewyns, &amp; S. Walgrave (Eds.), </w:t>
      </w:r>
      <w:r w:rsidRPr="00966447">
        <w:rPr>
          <w:rFonts w:ascii="Times New Roman" w:hAnsi="Times New Roman" w:cs="Times New Roman"/>
          <w:i/>
          <w:iCs/>
          <w:sz w:val="24"/>
          <w:szCs w:val="24"/>
        </w:rPr>
        <w:t>Décrypter l’électeur : Le comportement électoral et les motivations de vote</w:t>
      </w:r>
      <w:r w:rsidRPr="00966447">
        <w:rPr>
          <w:rFonts w:ascii="Times New Roman" w:hAnsi="Times New Roman" w:cs="Times New Roman"/>
          <w:sz w:val="24"/>
          <w:szCs w:val="24"/>
        </w:rPr>
        <w:t xml:space="preserve"> (pp. 156-173). Louvain: Lannoo Campus.</w:t>
      </w:r>
    </w:p>
    <w:p w14:paraId="4EB9B5E1" w14:textId="55299C64" w:rsidR="00B039B1" w:rsidRPr="00966447" w:rsidRDefault="00B039B1" w:rsidP="00966447">
      <w:pPr>
        <w:pStyle w:val="EndNoteBibliography"/>
        <w:spacing w:after="240"/>
        <w:ind w:left="720" w:hanging="720"/>
        <w:rPr>
          <w:rFonts w:ascii="Times New Roman" w:hAnsi="Times New Roman" w:cs="Times New Roman"/>
          <w:noProof/>
          <w:sz w:val="24"/>
          <w:szCs w:val="24"/>
          <w:lang w:val="en-US"/>
        </w:rPr>
      </w:pPr>
      <w:r w:rsidRPr="00966447">
        <w:rPr>
          <w:rFonts w:ascii="Times New Roman" w:hAnsi="Times New Roman" w:cs="Times New Roman"/>
          <w:noProof/>
          <w:sz w:val="24"/>
          <w:szCs w:val="24"/>
          <w:lang w:val="en-US"/>
        </w:rPr>
        <w:t xml:space="preserve">Dodeigne, J. (2014). (Re-)Assessing Career Patterns in Multi-Level Systems: Insights from Wallonia in Belgium. </w:t>
      </w:r>
      <w:r w:rsidRPr="00966447">
        <w:rPr>
          <w:rFonts w:ascii="Times New Roman" w:hAnsi="Times New Roman" w:cs="Times New Roman"/>
          <w:i/>
          <w:noProof/>
          <w:sz w:val="24"/>
          <w:szCs w:val="24"/>
          <w:lang w:val="en-US"/>
        </w:rPr>
        <w:t>Regional &amp; Federal Studies, 24</w:t>
      </w:r>
      <w:r w:rsidRPr="00966447">
        <w:rPr>
          <w:rFonts w:ascii="Times New Roman" w:hAnsi="Times New Roman" w:cs="Times New Roman"/>
          <w:noProof/>
          <w:sz w:val="24"/>
          <w:szCs w:val="24"/>
          <w:lang w:val="en-US"/>
        </w:rPr>
        <w:t>(2), 151-171.</w:t>
      </w:r>
      <w:bookmarkEnd w:id="8"/>
    </w:p>
    <w:p w14:paraId="5CB88A45" w14:textId="77777777" w:rsidR="00B039B1" w:rsidRPr="00966447" w:rsidRDefault="00B039B1" w:rsidP="00966447">
      <w:pPr>
        <w:pStyle w:val="EndNoteBibliography"/>
        <w:spacing w:after="240"/>
        <w:ind w:left="720" w:hanging="720"/>
        <w:rPr>
          <w:rFonts w:ascii="Times New Roman" w:hAnsi="Times New Roman" w:cs="Times New Roman"/>
          <w:noProof/>
          <w:sz w:val="24"/>
          <w:szCs w:val="24"/>
          <w:lang w:val="en-US"/>
        </w:rPr>
      </w:pPr>
      <w:bookmarkStart w:id="9" w:name="_ENREF_10"/>
      <w:r w:rsidRPr="00966447">
        <w:rPr>
          <w:rFonts w:ascii="Times New Roman" w:hAnsi="Times New Roman" w:cs="Times New Roman"/>
          <w:noProof/>
          <w:sz w:val="24"/>
          <w:szCs w:val="24"/>
          <w:lang w:val="en-US"/>
        </w:rPr>
        <w:t xml:space="preserve">Dunn, G. (2004). </w:t>
      </w:r>
      <w:r w:rsidRPr="00966447">
        <w:rPr>
          <w:rFonts w:ascii="Times New Roman" w:hAnsi="Times New Roman" w:cs="Times New Roman"/>
          <w:i/>
          <w:noProof/>
          <w:sz w:val="24"/>
          <w:szCs w:val="24"/>
          <w:lang w:val="en-US"/>
        </w:rPr>
        <w:t>Statistical Evaluation of Measurement Errors: Design and Analysis of Reliability Studies</w:t>
      </w:r>
      <w:r w:rsidRPr="00966447">
        <w:rPr>
          <w:rFonts w:ascii="Times New Roman" w:hAnsi="Times New Roman" w:cs="Times New Roman"/>
          <w:noProof/>
          <w:sz w:val="24"/>
          <w:szCs w:val="24"/>
          <w:lang w:val="en-US"/>
        </w:rPr>
        <w:t xml:space="preserve"> (2nd ed.). London: Hodder Arnold.</w:t>
      </w:r>
      <w:bookmarkEnd w:id="9"/>
    </w:p>
    <w:p w14:paraId="200B4E33" w14:textId="31EDA9AF" w:rsidR="00EB0277" w:rsidRPr="00966447" w:rsidRDefault="00EB0277" w:rsidP="00966447">
      <w:pPr>
        <w:pStyle w:val="EndNoteBibliography"/>
        <w:spacing w:after="240"/>
        <w:ind w:left="720" w:hanging="720"/>
        <w:rPr>
          <w:rFonts w:ascii="Times New Roman" w:hAnsi="Times New Roman" w:cs="Times New Roman"/>
          <w:noProof/>
          <w:sz w:val="24"/>
          <w:szCs w:val="24"/>
        </w:rPr>
      </w:pPr>
      <w:bookmarkStart w:id="10" w:name="_ENREF_11"/>
      <w:r w:rsidRPr="00966447">
        <w:rPr>
          <w:rFonts w:ascii="Times New Roman" w:hAnsi="Times New Roman" w:cs="Times New Roman"/>
          <w:noProof/>
          <w:sz w:val="24"/>
          <w:szCs w:val="24"/>
        </w:rPr>
        <w:lastRenderedPageBreak/>
        <w:t xml:space="preserve">Entman, R. M. (1993). Framing: Toward clari cation of a fractured paradigm. </w:t>
      </w:r>
      <w:r w:rsidRPr="00966447">
        <w:rPr>
          <w:rFonts w:ascii="Times New Roman" w:hAnsi="Times New Roman" w:cs="Times New Roman"/>
          <w:i/>
          <w:iCs/>
          <w:noProof/>
          <w:sz w:val="24"/>
          <w:szCs w:val="24"/>
        </w:rPr>
        <w:t>Journal of Communication</w:t>
      </w:r>
      <w:r w:rsidRPr="00966447">
        <w:rPr>
          <w:rFonts w:ascii="Times New Roman" w:hAnsi="Times New Roman" w:cs="Times New Roman"/>
          <w:noProof/>
          <w:sz w:val="24"/>
          <w:szCs w:val="24"/>
        </w:rPr>
        <w:t xml:space="preserve">, </w:t>
      </w:r>
      <w:r w:rsidRPr="00966447">
        <w:rPr>
          <w:rFonts w:ascii="Times New Roman" w:hAnsi="Times New Roman" w:cs="Times New Roman"/>
          <w:i/>
          <w:iCs/>
          <w:noProof/>
          <w:sz w:val="24"/>
          <w:szCs w:val="24"/>
        </w:rPr>
        <w:t>43</w:t>
      </w:r>
      <w:r w:rsidR="006113D6" w:rsidRPr="00966447">
        <w:rPr>
          <w:rFonts w:ascii="Times New Roman" w:hAnsi="Times New Roman" w:cs="Times New Roman"/>
          <w:noProof/>
          <w:sz w:val="24"/>
          <w:szCs w:val="24"/>
        </w:rPr>
        <w:t>(4), 51-58.</w:t>
      </w:r>
    </w:p>
    <w:p w14:paraId="52C31548" w14:textId="03D5D1CD" w:rsidR="004F3C63" w:rsidRPr="00966447" w:rsidRDefault="004F3C63" w:rsidP="00966447">
      <w:pPr>
        <w:pStyle w:val="EndNoteBibliography"/>
        <w:spacing w:after="240"/>
        <w:ind w:left="720" w:hanging="720"/>
        <w:rPr>
          <w:rFonts w:ascii="Times New Roman" w:hAnsi="Times New Roman" w:cs="Times New Roman"/>
          <w:noProof/>
          <w:sz w:val="24"/>
          <w:szCs w:val="24"/>
          <w:lang w:val="en-US"/>
        </w:rPr>
      </w:pPr>
      <w:r w:rsidRPr="00966447">
        <w:rPr>
          <w:rFonts w:ascii="Times New Roman" w:hAnsi="Times New Roman" w:cs="Times New Roman"/>
          <w:noProof/>
          <w:sz w:val="24"/>
          <w:szCs w:val="24"/>
          <w:lang w:val="en-US"/>
        </w:rPr>
        <w:t>Forceville</w:t>
      </w:r>
      <w:r w:rsidR="00482D61" w:rsidRPr="00966447">
        <w:rPr>
          <w:rFonts w:ascii="Times New Roman" w:hAnsi="Times New Roman" w:cs="Times New Roman"/>
          <w:noProof/>
          <w:sz w:val="24"/>
          <w:szCs w:val="24"/>
          <w:lang w:val="en-US"/>
        </w:rPr>
        <w:t>, C.J. &amp; Urios-Aparisi, E. (eds)</w:t>
      </w:r>
      <w:r w:rsidR="00A75603" w:rsidRPr="00966447">
        <w:rPr>
          <w:rFonts w:ascii="Times New Roman" w:hAnsi="Times New Roman" w:cs="Times New Roman"/>
          <w:noProof/>
          <w:sz w:val="24"/>
          <w:szCs w:val="24"/>
          <w:lang w:val="en-US"/>
        </w:rPr>
        <w:t xml:space="preserve"> </w:t>
      </w:r>
      <w:r w:rsidR="00482D61" w:rsidRPr="00966447">
        <w:rPr>
          <w:rFonts w:ascii="Times New Roman" w:hAnsi="Times New Roman" w:cs="Times New Roman"/>
          <w:noProof/>
          <w:sz w:val="24"/>
          <w:szCs w:val="24"/>
          <w:lang w:val="en-US"/>
        </w:rPr>
        <w:t xml:space="preserve">(2009). </w:t>
      </w:r>
      <w:r w:rsidR="00482D61" w:rsidRPr="00966447">
        <w:rPr>
          <w:rFonts w:ascii="Times New Roman" w:hAnsi="Times New Roman" w:cs="Times New Roman"/>
          <w:i/>
          <w:noProof/>
          <w:sz w:val="24"/>
          <w:szCs w:val="24"/>
          <w:lang w:val="en-US"/>
        </w:rPr>
        <w:t>Multimodal Metaphor</w:t>
      </w:r>
      <w:r w:rsidR="00482D61" w:rsidRPr="00966447">
        <w:rPr>
          <w:rFonts w:ascii="Times New Roman" w:hAnsi="Times New Roman" w:cs="Times New Roman"/>
          <w:noProof/>
          <w:sz w:val="24"/>
          <w:szCs w:val="24"/>
          <w:lang w:val="en-US"/>
        </w:rPr>
        <w:t>. Berlin-New York: Mouton de Gruyter.</w:t>
      </w:r>
    </w:p>
    <w:p w14:paraId="70AF0574" w14:textId="77777777" w:rsidR="00B039B1" w:rsidRPr="00966447" w:rsidRDefault="00B039B1" w:rsidP="00966447">
      <w:pPr>
        <w:pStyle w:val="EndNoteBibliography"/>
        <w:spacing w:after="240"/>
        <w:ind w:left="720" w:hanging="720"/>
        <w:rPr>
          <w:rFonts w:ascii="Times New Roman" w:hAnsi="Times New Roman" w:cs="Times New Roman"/>
          <w:noProof/>
          <w:sz w:val="24"/>
          <w:szCs w:val="24"/>
          <w:lang w:val="en-US"/>
        </w:rPr>
      </w:pPr>
      <w:r w:rsidRPr="00966447">
        <w:rPr>
          <w:rFonts w:ascii="Times New Roman" w:hAnsi="Times New Roman" w:cs="Times New Roman"/>
          <w:noProof/>
          <w:sz w:val="24"/>
          <w:szCs w:val="24"/>
          <w:lang w:val="en-US"/>
        </w:rPr>
        <w:t xml:space="preserve">Gibbs, R. W. (2011). Are 'deliberate' metaphors really deliberate? A question of human consciousness and action. </w:t>
      </w:r>
      <w:r w:rsidRPr="00966447">
        <w:rPr>
          <w:rFonts w:ascii="Times New Roman" w:hAnsi="Times New Roman" w:cs="Times New Roman"/>
          <w:i/>
          <w:noProof/>
          <w:sz w:val="24"/>
          <w:szCs w:val="24"/>
          <w:lang w:val="en-US"/>
        </w:rPr>
        <w:t>Metaphor and the Social World, 1</w:t>
      </w:r>
      <w:r w:rsidRPr="00966447">
        <w:rPr>
          <w:rFonts w:ascii="Times New Roman" w:hAnsi="Times New Roman" w:cs="Times New Roman"/>
          <w:noProof/>
          <w:sz w:val="24"/>
          <w:szCs w:val="24"/>
          <w:lang w:val="en-US"/>
        </w:rPr>
        <w:t xml:space="preserve">(1), 26-52. </w:t>
      </w:r>
      <w:bookmarkEnd w:id="10"/>
    </w:p>
    <w:p w14:paraId="63CF3D1E" w14:textId="1CFB82CF" w:rsidR="00675D60" w:rsidRPr="00966447" w:rsidRDefault="00675D60" w:rsidP="00966447">
      <w:pPr>
        <w:pStyle w:val="EndNoteBibliography"/>
        <w:spacing w:after="240"/>
        <w:ind w:left="720" w:hanging="720"/>
        <w:rPr>
          <w:rFonts w:ascii="Times New Roman" w:hAnsi="Times New Roman" w:cs="Times New Roman"/>
          <w:noProof/>
          <w:sz w:val="24"/>
          <w:szCs w:val="24"/>
          <w:lang w:val="en-US"/>
        </w:rPr>
      </w:pPr>
      <w:r w:rsidRPr="00966447">
        <w:rPr>
          <w:rFonts w:ascii="Times New Roman" w:hAnsi="Times New Roman" w:cs="Times New Roman"/>
          <w:noProof/>
          <w:sz w:val="24"/>
          <w:szCs w:val="24"/>
          <w:lang w:val="en-US"/>
        </w:rPr>
        <w:t xml:space="preserve">Gibbs, R. W. (2015). Does deliberate metaphor theory have a future? </w:t>
      </w:r>
      <w:r w:rsidRPr="00966447">
        <w:rPr>
          <w:rFonts w:ascii="Times New Roman" w:hAnsi="Times New Roman" w:cs="Times New Roman"/>
          <w:i/>
          <w:noProof/>
          <w:sz w:val="24"/>
          <w:szCs w:val="24"/>
          <w:lang w:val="en-US"/>
        </w:rPr>
        <w:t>Journal of Pragmatics 90</w:t>
      </w:r>
      <w:r w:rsidR="006113D6" w:rsidRPr="00966447">
        <w:rPr>
          <w:rFonts w:ascii="Times New Roman" w:hAnsi="Times New Roman" w:cs="Times New Roman"/>
          <w:noProof/>
          <w:sz w:val="24"/>
          <w:szCs w:val="24"/>
          <w:lang w:val="en-US"/>
        </w:rPr>
        <w:t>, 73-76.</w:t>
      </w:r>
    </w:p>
    <w:p w14:paraId="7619002D" w14:textId="77777777" w:rsidR="00442D4C" w:rsidRPr="00966447" w:rsidRDefault="00D21B75" w:rsidP="00966447">
      <w:pPr>
        <w:pStyle w:val="EndNoteBibliography"/>
        <w:spacing w:after="240"/>
        <w:ind w:left="720" w:hanging="720"/>
        <w:rPr>
          <w:rFonts w:ascii="Times New Roman" w:hAnsi="Times New Roman" w:cs="Times New Roman"/>
          <w:noProof/>
          <w:sz w:val="24"/>
          <w:szCs w:val="24"/>
          <w:lang w:val="en-US"/>
        </w:rPr>
      </w:pPr>
      <w:bookmarkStart w:id="11" w:name="_ENREF_12"/>
      <w:r w:rsidRPr="00966447">
        <w:rPr>
          <w:rFonts w:ascii="Times New Roman" w:hAnsi="Times New Roman" w:cs="Times New Roman"/>
          <w:noProof/>
          <w:sz w:val="24"/>
          <w:szCs w:val="24"/>
          <w:lang w:val="en-US"/>
        </w:rPr>
        <w:t xml:space="preserve">Goatly, A. (2007). </w:t>
      </w:r>
      <w:r w:rsidRPr="00966447">
        <w:rPr>
          <w:rFonts w:ascii="Times New Roman" w:hAnsi="Times New Roman" w:cs="Times New Roman"/>
          <w:i/>
          <w:noProof/>
          <w:sz w:val="24"/>
          <w:szCs w:val="24"/>
          <w:lang w:val="en-US"/>
        </w:rPr>
        <w:t>Washing the Brain: Metaphor and Hidden Ideology.</w:t>
      </w:r>
      <w:r w:rsidRPr="00966447">
        <w:rPr>
          <w:rFonts w:ascii="Times New Roman" w:hAnsi="Times New Roman" w:cs="Times New Roman"/>
          <w:noProof/>
          <w:sz w:val="24"/>
          <w:szCs w:val="24"/>
          <w:lang w:val="en-US"/>
        </w:rPr>
        <w:t xml:space="preserve"> Amsterdam: John Benjamins.</w:t>
      </w:r>
    </w:p>
    <w:p w14:paraId="3CDE64B6" w14:textId="1B61AB83" w:rsidR="00442D4C" w:rsidRPr="00966447" w:rsidRDefault="00442D4C" w:rsidP="00966447">
      <w:pPr>
        <w:pStyle w:val="EndNoteBibliography"/>
        <w:spacing w:after="240"/>
        <w:ind w:left="720" w:hanging="720"/>
        <w:rPr>
          <w:rFonts w:ascii="Times New Roman" w:hAnsi="Times New Roman" w:cs="Times New Roman"/>
          <w:noProof/>
          <w:sz w:val="24"/>
          <w:szCs w:val="24"/>
          <w:lang w:val="en-US"/>
        </w:rPr>
      </w:pPr>
      <w:r w:rsidRPr="00966447">
        <w:rPr>
          <w:rFonts w:ascii="Times New Roman" w:eastAsia="Times New Roman" w:hAnsi="Times New Roman" w:cs="Times New Roman"/>
          <w:sz w:val="24"/>
          <w:szCs w:val="24"/>
          <w:lang w:eastAsia="fr-BE"/>
        </w:rPr>
        <w:t>Gribbons, B. &amp; Herman, J. (1997). True and quasi-experimental designs. </w:t>
      </w:r>
      <w:r w:rsidRPr="00966447">
        <w:rPr>
          <w:rFonts w:ascii="Times New Roman" w:eastAsia="Times New Roman" w:hAnsi="Times New Roman" w:cs="Times New Roman"/>
          <w:i/>
          <w:iCs/>
          <w:sz w:val="24"/>
          <w:szCs w:val="24"/>
          <w:lang w:eastAsia="fr-BE"/>
        </w:rPr>
        <w:t>Practical Assessment, Research &amp; Evaluation</w:t>
      </w:r>
      <w:r w:rsidRPr="00966447">
        <w:rPr>
          <w:rFonts w:ascii="Times New Roman" w:eastAsia="Times New Roman" w:hAnsi="Times New Roman" w:cs="Times New Roman"/>
          <w:sz w:val="24"/>
          <w:szCs w:val="24"/>
          <w:lang w:eastAsia="fr-BE"/>
        </w:rPr>
        <w:t>, 5(14).</w:t>
      </w:r>
    </w:p>
    <w:p w14:paraId="3BF649E3" w14:textId="77777777" w:rsidR="00B039B1" w:rsidRPr="00966447" w:rsidRDefault="00B039B1" w:rsidP="00966447">
      <w:pPr>
        <w:pStyle w:val="EndNoteBibliography"/>
        <w:spacing w:after="240"/>
        <w:ind w:left="720" w:hanging="720"/>
        <w:rPr>
          <w:rFonts w:ascii="Times New Roman" w:hAnsi="Times New Roman" w:cs="Times New Roman"/>
          <w:noProof/>
          <w:sz w:val="24"/>
          <w:szCs w:val="24"/>
          <w:lang w:val="en-US"/>
        </w:rPr>
      </w:pPr>
      <w:r w:rsidRPr="00966447">
        <w:rPr>
          <w:rFonts w:ascii="Times New Roman" w:hAnsi="Times New Roman" w:cs="Times New Roman"/>
          <w:noProof/>
          <w:sz w:val="24"/>
          <w:szCs w:val="24"/>
          <w:lang w:val="en-US"/>
        </w:rPr>
        <w:t xml:space="preserve">Gwet, K. L. (2010). </w:t>
      </w:r>
      <w:r w:rsidRPr="00966447">
        <w:rPr>
          <w:rFonts w:ascii="Times New Roman" w:hAnsi="Times New Roman" w:cs="Times New Roman"/>
          <w:i/>
          <w:noProof/>
          <w:sz w:val="24"/>
          <w:szCs w:val="24"/>
          <w:lang w:val="en-US"/>
        </w:rPr>
        <w:t>Handbook of Inter-Rater Reliability: The definite Guide to measuring the extent of agreement among Raters</w:t>
      </w:r>
      <w:r w:rsidRPr="00966447">
        <w:rPr>
          <w:rFonts w:ascii="Times New Roman" w:hAnsi="Times New Roman" w:cs="Times New Roman"/>
          <w:noProof/>
          <w:sz w:val="24"/>
          <w:szCs w:val="24"/>
          <w:lang w:val="en-US"/>
        </w:rPr>
        <w:t>. Gaithersburg: Advanced Analytics.</w:t>
      </w:r>
      <w:bookmarkEnd w:id="11"/>
    </w:p>
    <w:p w14:paraId="4CD955B8" w14:textId="77777777" w:rsidR="00B039B1" w:rsidRPr="00966447" w:rsidRDefault="00B039B1" w:rsidP="00966447">
      <w:pPr>
        <w:pStyle w:val="EndNoteBibliography"/>
        <w:spacing w:after="240"/>
        <w:ind w:left="720" w:hanging="720"/>
        <w:rPr>
          <w:rFonts w:ascii="Times New Roman" w:hAnsi="Times New Roman" w:cs="Times New Roman"/>
          <w:noProof/>
          <w:sz w:val="24"/>
          <w:szCs w:val="24"/>
          <w:lang w:val="en-US"/>
        </w:rPr>
      </w:pPr>
      <w:bookmarkStart w:id="12" w:name="_ENREF_13"/>
      <w:r w:rsidRPr="00966447">
        <w:rPr>
          <w:rFonts w:ascii="Times New Roman" w:hAnsi="Times New Roman" w:cs="Times New Roman"/>
          <w:noProof/>
          <w:sz w:val="24"/>
          <w:szCs w:val="24"/>
          <w:lang w:val="en-US"/>
        </w:rPr>
        <w:t xml:space="preserve">Johnson, M. (2010). Metaphor and cognition. In D. Schmicking &amp; S. Gallagher (Eds.), </w:t>
      </w:r>
      <w:r w:rsidRPr="00966447">
        <w:rPr>
          <w:rFonts w:ascii="Times New Roman" w:hAnsi="Times New Roman" w:cs="Times New Roman"/>
          <w:i/>
          <w:noProof/>
          <w:sz w:val="24"/>
          <w:szCs w:val="24"/>
          <w:lang w:val="en-US"/>
        </w:rPr>
        <w:t>Handbook of Phenomenology and Cognitive Science</w:t>
      </w:r>
      <w:r w:rsidRPr="00966447">
        <w:rPr>
          <w:rFonts w:ascii="Times New Roman" w:hAnsi="Times New Roman" w:cs="Times New Roman"/>
          <w:noProof/>
          <w:sz w:val="24"/>
          <w:szCs w:val="24"/>
          <w:lang w:val="en-US"/>
        </w:rPr>
        <w:t xml:space="preserve"> (pp. 401-414). London: Springer.</w:t>
      </w:r>
      <w:bookmarkEnd w:id="12"/>
    </w:p>
    <w:p w14:paraId="2CEBFF76" w14:textId="77777777" w:rsidR="00B039B1" w:rsidRPr="00966447" w:rsidRDefault="00B039B1" w:rsidP="00966447">
      <w:pPr>
        <w:pStyle w:val="EndNoteBibliography"/>
        <w:spacing w:after="240"/>
        <w:ind w:left="720" w:hanging="720"/>
        <w:rPr>
          <w:rFonts w:ascii="Times New Roman" w:hAnsi="Times New Roman" w:cs="Times New Roman"/>
          <w:noProof/>
          <w:sz w:val="24"/>
          <w:szCs w:val="24"/>
          <w:lang w:val="en-US"/>
        </w:rPr>
      </w:pPr>
      <w:bookmarkStart w:id="13" w:name="_ENREF_14"/>
      <w:r w:rsidRPr="00966447">
        <w:rPr>
          <w:rFonts w:ascii="Times New Roman" w:hAnsi="Times New Roman" w:cs="Times New Roman"/>
          <w:noProof/>
          <w:sz w:val="24"/>
          <w:szCs w:val="24"/>
          <w:lang w:val="en-US"/>
        </w:rPr>
        <w:t xml:space="preserve">Koller, V. (2009). Missions and Empires: Religious and Political Metaphors in Corporate Discourse. In A. Musolff &amp; J. Zinken (Eds.), </w:t>
      </w:r>
      <w:r w:rsidRPr="00966447">
        <w:rPr>
          <w:rFonts w:ascii="Times New Roman" w:hAnsi="Times New Roman" w:cs="Times New Roman"/>
          <w:i/>
          <w:noProof/>
          <w:sz w:val="24"/>
          <w:szCs w:val="24"/>
          <w:lang w:val="en-US"/>
        </w:rPr>
        <w:t>Metaphor and Discourse</w:t>
      </w:r>
      <w:r w:rsidRPr="00966447">
        <w:rPr>
          <w:rFonts w:ascii="Times New Roman" w:hAnsi="Times New Roman" w:cs="Times New Roman"/>
          <w:noProof/>
          <w:sz w:val="24"/>
          <w:szCs w:val="24"/>
          <w:lang w:val="en-US"/>
        </w:rPr>
        <w:t xml:space="preserve"> (pp. 116-134). Houndmills: Palgrave Macmillan.</w:t>
      </w:r>
      <w:bookmarkEnd w:id="13"/>
    </w:p>
    <w:p w14:paraId="0C443CA8" w14:textId="489E3523" w:rsidR="00B42560" w:rsidRPr="00966447" w:rsidRDefault="00B42560" w:rsidP="00966447">
      <w:pPr>
        <w:pStyle w:val="EndNoteBibliography"/>
        <w:spacing w:after="240"/>
        <w:ind w:left="720" w:hanging="720"/>
        <w:rPr>
          <w:rFonts w:ascii="Times New Roman" w:hAnsi="Times New Roman" w:cs="Times New Roman"/>
          <w:noProof/>
          <w:sz w:val="24"/>
          <w:szCs w:val="24"/>
          <w:lang w:val="en-US"/>
        </w:rPr>
      </w:pPr>
      <w:r w:rsidRPr="00966447">
        <w:rPr>
          <w:rFonts w:ascii="Times New Roman" w:hAnsi="Times New Roman" w:cs="Times New Roman"/>
          <w:noProof/>
          <w:sz w:val="24"/>
          <w:szCs w:val="24"/>
          <w:lang w:val="en-US"/>
        </w:rPr>
        <w:t xml:space="preserve">Kövecses, Z. (2010). </w:t>
      </w:r>
      <w:r w:rsidRPr="00966447">
        <w:rPr>
          <w:rFonts w:ascii="Times New Roman" w:hAnsi="Times New Roman" w:cs="Times New Roman"/>
          <w:i/>
          <w:noProof/>
          <w:sz w:val="24"/>
          <w:szCs w:val="24"/>
          <w:lang w:val="en-US"/>
        </w:rPr>
        <w:t>Metaphor: A Practical Introduction</w:t>
      </w:r>
      <w:r w:rsidRPr="00966447">
        <w:rPr>
          <w:rFonts w:ascii="Times New Roman" w:hAnsi="Times New Roman" w:cs="Times New Roman"/>
          <w:noProof/>
          <w:sz w:val="24"/>
          <w:szCs w:val="24"/>
          <w:lang w:val="en-US"/>
        </w:rPr>
        <w:t xml:space="preserve"> [2</w:t>
      </w:r>
      <w:r w:rsidRPr="00966447">
        <w:rPr>
          <w:rFonts w:ascii="Times New Roman" w:hAnsi="Times New Roman" w:cs="Times New Roman"/>
          <w:noProof/>
          <w:sz w:val="24"/>
          <w:szCs w:val="24"/>
          <w:vertAlign w:val="superscript"/>
          <w:lang w:val="en-US"/>
        </w:rPr>
        <w:t>nd</w:t>
      </w:r>
      <w:r w:rsidRPr="00966447">
        <w:rPr>
          <w:rFonts w:ascii="Times New Roman" w:hAnsi="Times New Roman" w:cs="Times New Roman"/>
          <w:noProof/>
          <w:sz w:val="24"/>
          <w:szCs w:val="24"/>
          <w:lang w:val="en-US"/>
        </w:rPr>
        <w:t xml:space="preserve"> edition]. New York: Oxford University Press. </w:t>
      </w:r>
    </w:p>
    <w:p w14:paraId="5EFC296F" w14:textId="450C72BB" w:rsidR="00EB0277" w:rsidRPr="00966447" w:rsidRDefault="00EB0277" w:rsidP="00966447">
      <w:pPr>
        <w:pStyle w:val="EndNoteBibliography"/>
        <w:spacing w:after="240"/>
        <w:ind w:left="720" w:hanging="720"/>
        <w:rPr>
          <w:rFonts w:ascii="Times New Roman" w:hAnsi="Times New Roman" w:cs="Times New Roman"/>
          <w:noProof/>
          <w:sz w:val="24"/>
          <w:szCs w:val="24"/>
        </w:rPr>
      </w:pPr>
      <w:r w:rsidRPr="00966447">
        <w:rPr>
          <w:rFonts w:ascii="Times New Roman" w:hAnsi="Times New Roman" w:cs="Times New Roman"/>
          <w:noProof/>
          <w:sz w:val="24"/>
          <w:szCs w:val="24"/>
        </w:rPr>
        <w:t xml:space="preserve">Krennmayr, T., Bowdle, B. F., Mulder, G., &amp; Steen, G. J. (2014). Economic competition is like auto racing. Building metaphorical schemas when reading text. </w:t>
      </w:r>
      <w:r w:rsidRPr="00966447">
        <w:rPr>
          <w:rFonts w:ascii="Times New Roman" w:hAnsi="Times New Roman" w:cs="Times New Roman"/>
          <w:i/>
          <w:iCs/>
          <w:noProof/>
          <w:sz w:val="24"/>
          <w:szCs w:val="24"/>
        </w:rPr>
        <w:t>Metaphor and the Social World</w:t>
      </w:r>
      <w:r w:rsidRPr="00966447">
        <w:rPr>
          <w:rFonts w:ascii="Times New Roman" w:hAnsi="Times New Roman" w:cs="Times New Roman"/>
          <w:noProof/>
          <w:sz w:val="24"/>
          <w:szCs w:val="24"/>
        </w:rPr>
        <w:t xml:space="preserve">, </w:t>
      </w:r>
      <w:r w:rsidRPr="00966447">
        <w:rPr>
          <w:rFonts w:ascii="Times New Roman" w:hAnsi="Times New Roman" w:cs="Times New Roman"/>
          <w:i/>
          <w:iCs/>
          <w:noProof/>
          <w:sz w:val="24"/>
          <w:szCs w:val="24"/>
        </w:rPr>
        <w:t>4</w:t>
      </w:r>
      <w:r w:rsidR="00506E04" w:rsidRPr="00966447">
        <w:rPr>
          <w:rFonts w:ascii="Times New Roman" w:hAnsi="Times New Roman" w:cs="Times New Roman"/>
          <w:noProof/>
          <w:sz w:val="24"/>
          <w:szCs w:val="24"/>
        </w:rPr>
        <w:t>(1), 65-89.</w:t>
      </w:r>
      <w:r w:rsidRPr="00966447">
        <w:rPr>
          <w:rFonts w:ascii="Times New Roman" w:hAnsi="Times New Roman" w:cs="Times New Roman"/>
          <w:noProof/>
          <w:sz w:val="24"/>
          <w:szCs w:val="24"/>
        </w:rPr>
        <w:t> </w:t>
      </w:r>
    </w:p>
    <w:p w14:paraId="7D466FF2" w14:textId="77777777" w:rsidR="00B039B1" w:rsidRPr="00966447" w:rsidRDefault="00B039B1" w:rsidP="00966447">
      <w:pPr>
        <w:pStyle w:val="EndNoteBibliography"/>
        <w:spacing w:after="240"/>
        <w:ind w:left="720" w:hanging="720"/>
        <w:rPr>
          <w:rFonts w:ascii="Times New Roman" w:hAnsi="Times New Roman" w:cs="Times New Roman"/>
          <w:noProof/>
          <w:sz w:val="24"/>
          <w:szCs w:val="24"/>
          <w:lang w:val="en-US"/>
        </w:rPr>
      </w:pPr>
      <w:bookmarkStart w:id="14" w:name="_ENREF_15"/>
      <w:r w:rsidRPr="00966447">
        <w:rPr>
          <w:rFonts w:ascii="Times New Roman" w:hAnsi="Times New Roman" w:cs="Times New Roman"/>
          <w:noProof/>
          <w:sz w:val="24"/>
          <w:szCs w:val="24"/>
          <w:lang w:val="en-US"/>
        </w:rPr>
        <w:t xml:space="preserve">Lakoff, G., &amp; Johnson, M. (1980). </w:t>
      </w:r>
      <w:r w:rsidRPr="00966447">
        <w:rPr>
          <w:rFonts w:ascii="Times New Roman" w:hAnsi="Times New Roman" w:cs="Times New Roman"/>
          <w:i/>
          <w:noProof/>
          <w:sz w:val="24"/>
          <w:szCs w:val="24"/>
          <w:lang w:val="en-US"/>
        </w:rPr>
        <w:t>Metaphors we live by</w:t>
      </w:r>
      <w:r w:rsidRPr="00966447">
        <w:rPr>
          <w:rFonts w:ascii="Times New Roman" w:hAnsi="Times New Roman" w:cs="Times New Roman"/>
          <w:noProof/>
          <w:sz w:val="24"/>
          <w:szCs w:val="24"/>
          <w:lang w:val="en-US"/>
        </w:rPr>
        <w:t>. Chicago: University of Chicago Press.</w:t>
      </w:r>
      <w:bookmarkEnd w:id="14"/>
    </w:p>
    <w:p w14:paraId="71496171" w14:textId="2F6D7A4D" w:rsidR="00482D61" w:rsidRPr="00966447" w:rsidRDefault="00482D61" w:rsidP="00966447">
      <w:pPr>
        <w:pStyle w:val="EndNoteBibliography"/>
        <w:spacing w:after="240"/>
        <w:ind w:left="720" w:hanging="720"/>
        <w:rPr>
          <w:rFonts w:ascii="Times New Roman" w:hAnsi="Times New Roman" w:cs="Times New Roman"/>
          <w:noProof/>
          <w:sz w:val="24"/>
          <w:szCs w:val="24"/>
          <w:lang w:val="en-US"/>
        </w:rPr>
      </w:pPr>
      <w:r w:rsidRPr="00966447">
        <w:rPr>
          <w:rFonts w:ascii="Times New Roman" w:hAnsi="Times New Roman" w:cs="Times New Roman"/>
          <w:noProof/>
          <w:sz w:val="24"/>
          <w:szCs w:val="24"/>
          <w:lang w:val="en-US"/>
        </w:rPr>
        <w:t xml:space="preserve">Lakoff, G. &amp; Johnson, M. (1999). </w:t>
      </w:r>
      <w:r w:rsidRPr="00966447">
        <w:rPr>
          <w:rFonts w:ascii="Times New Roman" w:hAnsi="Times New Roman" w:cs="Times New Roman"/>
          <w:i/>
          <w:noProof/>
          <w:sz w:val="24"/>
          <w:szCs w:val="24"/>
          <w:lang w:val="en-US"/>
        </w:rPr>
        <w:t>Philosophy in the Flesh</w:t>
      </w:r>
      <w:r w:rsidRPr="00966447">
        <w:rPr>
          <w:rFonts w:ascii="Times New Roman" w:hAnsi="Times New Roman" w:cs="Times New Roman"/>
          <w:noProof/>
          <w:sz w:val="24"/>
          <w:szCs w:val="24"/>
          <w:lang w:val="en-US"/>
        </w:rPr>
        <w:t>. New York: Basic Books.</w:t>
      </w:r>
    </w:p>
    <w:p w14:paraId="54E5D535" w14:textId="7466DBC9" w:rsidR="00D21B75" w:rsidRPr="00966447" w:rsidRDefault="00D21B75" w:rsidP="00966447">
      <w:pPr>
        <w:pStyle w:val="EndNoteBibliography"/>
        <w:spacing w:after="240"/>
        <w:ind w:left="720" w:hanging="720"/>
        <w:rPr>
          <w:rFonts w:ascii="Times New Roman" w:hAnsi="Times New Roman" w:cs="Times New Roman"/>
          <w:noProof/>
          <w:sz w:val="24"/>
          <w:szCs w:val="24"/>
          <w:lang w:val="en-US"/>
        </w:rPr>
      </w:pPr>
      <w:r w:rsidRPr="00966447">
        <w:rPr>
          <w:rFonts w:ascii="Times New Roman" w:hAnsi="Times New Roman" w:cs="Times New Roman"/>
          <w:noProof/>
          <w:sz w:val="24"/>
          <w:szCs w:val="24"/>
          <w:lang w:val="en-US"/>
        </w:rPr>
        <w:t xml:space="preserve">Lakoff, G. </w:t>
      </w:r>
      <w:r w:rsidR="00EA0AB1" w:rsidRPr="00966447">
        <w:rPr>
          <w:rFonts w:ascii="Times New Roman" w:hAnsi="Times New Roman" w:cs="Times New Roman"/>
          <w:noProof/>
          <w:sz w:val="24"/>
          <w:szCs w:val="24"/>
          <w:lang w:val="en-US"/>
        </w:rPr>
        <w:t xml:space="preserve">(1996). </w:t>
      </w:r>
      <w:r w:rsidR="00EA0AB1" w:rsidRPr="00966447">
        <w:rPr>
          <w:rFonts w:ascii="Times New Roman" w:hAnsi="Times New Roman" w:cs="Times New Roman"/>
          <w:i/>
          <w:noProof/>
          <w:sz w:val="24"/>
          <w:szCs w:val="24"/>
          <w:lang w:val="en-US"/>
        </w:rPr>
        <w:t>Moral Politics: How Liberals and Conservative Think</w:t>
      </w:r>
      <w:r w:rsidR="00EA0AB1" w:rsidRPr="00966447">
        <w:rPr>
          <w:rFonts w:ascii="Times New Roman" w:hAnsi="Times New Roman" w:cs="Times New Roman"/>
          <w:noProof/>
          <w:sz w:val="24"/>
          <w:szCs w:val="24"/>
          <w:lang w:val="en-US"/>
        </w:rPr>
        <w:t xml:space="preserve">. Chicago: University of Chicago Press. </w:t>
      </w:r>
    </w:p>
    <w:p w14:paraId="290AAF0C" w14:textId="2672239D" w:rsidR="00EA0AB1" w:rsidRPr="00966447" w:rsidRDefault="00EA0AB1" w:rsidP="00966447">
      <w:pPr>
        <w:pStyle w:val="EndNoteBibliography"/>
        <w:spacing w:after="240"/>
        <w:ind w:left="720" w:hanging="720"/>
        <w:rPr>
          <w:rFonts w:ascii="Times New Roman" w:hAnsi="Times New Roman" w:cs="Times New Roman"/>
          <w:noProof/>
          <w:sz w:val="24"/>
          <w:szCs w:val="24"/>
          <w:lang w:val="en-US"/>
        </w:rPr>
      </w:pPr>
      <w:r w:rsidRPr="00966447">
        <w:rPr>
          <w:rFonts w:ascii="Times New Roman" w:hAnsi="Times New Roman" w:cs="Times New Roman"/>
          <w:noProof/>
          <w:sz w:val="24"/>
          <w:szCs w:val="24"/>
          <w:lang w:val="en-US"/>
        </w:rPr>
        <w:t xml:space="preserve">Lakoff, G. (2004). </w:t>
      </w:r>
      <w:r w:rsidRPr="00966447">
        <w:rPr>
          <w:rFonts w:ascii="Times New Roman" w:hAnsi="Times New Roman" w:cs="Times New Roman"/>
          <w:i/>
          <w:noProof/>
          <w:sz w:val="24"/>
          <w:szCs w:val="24"/>
          <w:lang w:val="en-US"/>
        </w:rPr>
        <w:t>Don’t Think of an Elephant: Know your Values and Frame the Debate</w:t>
      </w:r>
      <w:r w:rsidRPr="00966447">
        <w:rPr>
          <w:rFonts w:ascii="Times New Roman" w:hAnsi="Times New Roman" w:cs="Times New Roman"/>
          <w:noProof/>
          <w:sz w:val="24"/>
          <w:szCs w:val="24"/>
          <w:lang w:val="en-US"/>
        </w:rPr>
        <w:t>. White River Jct., Vt.: Chelsea Green Publishing Company.</w:t>
      </w:r>
    </w:p>
    <w:p w14:paraId="7AD33A42" w14:textId="099A5B16" w:rsidR="00B039B1" w:rsidRPr="00966447" w:rsidRDefault="00B039B1" w:rsidP="00966447">
      <w:pPr>
        <w:pStyle w:val="EndNoteBibliography"/>
        <w:spacing w:after="240"/>
        <w:ind w:left="720" w:hanging="720"/>
        <w:rPr>
          <w:rFonts w:ascii="Times New Roman" w:hAnsi="Times New Roman" w:cs="Times New Roman"/>
          <w:noProof/>
          <w:sz w:val="24"/>
          <w:szCs w:val="24"/>
          <w:lang w:val="en-US"/>
        </w:rPr>
      </w:pPr>
      <w:bookmarkStart w:id="15" w:name="_ENREF_16"/>
      <w:r w:rsidRPr="00966447">
        <w:rPr>
          <w:rFonts w:ascii="Times New Roman" w:hAnsi="Times New Roman" w:cs="Times New Roman"/>
          <w:noProof/>
          <w:sz w:val="24"/>
          <w:szCs w:val="24"/>
          <w:lang w:val="en-US"/>
        </w:rPr>
        <w:t xml:space="preserve">Mondak, J. J., &amp; Anderson, M. R. (2004). The Knowledge Gap: A Reexamination of Gender-Based Differences in Political Knowledge. </w:t>
      </w:r>
      <w:r w:rsidRPr="00966447">
        <w:rPr>
          <w:rFonts w:ascii="Times New Roman" w:hAnsi="Times New Roman" w:cs="Times New Roman"/>
          <w:i/>
          <w:noProof/>
          <w:sz w:val="24"/>
          <w:szCs w:val="24"/>
          <w:lang w:val="en-US"/>
        </w:rPr>
        <w:t>The Journal of Politics, 66</w:t>
      </w:r>
      <w:r w:rsidRPr="00966447">
        <w:rPr>
          <w:rFonts w:ascii="Times New Roman" w:hAnsi="Times New Roman" w:cs="Times New Roman"/>
          <w:noProof/>
          <w:sz w:val="24"/>
          <w:szCs w:val="24"/>
          <w:lang w:val="en-US"/>
        </w:rPr>
        <w:t>(2), 492-512.</w:t>
      </w:r>
      <w:bookmarkEnd w:id="15"/>
    </w:p>
    <w:p w14:paraId="52F5FB44" w14:textId="76451FE7" w:rsidR="00D21B75" w:rsidRPr="00966447" w:rsidRDefault="00D21B75" w:rsidP="00966447">
      <w:pPr>
        <w:pStyle w:val="EndNoteBibliography"/>
        <w:spacing w:after="240"/>
        <w:ind w:left="720" w:hanging="720"/>
        <w:rPr>
          <w:rFonts w:ascii="Times New Roman" w:hAnsi="Times New Roman" w:cs="Times New Roman"/>
          <w:noProof/>
          <w:sz w:val="24"/>
          <w:szCs w:val="24"/>
          <w:lang w:val="en-US"/>
        </w:rPr>
      </w:pPr>
      <w:r w:rsidRPr="00966447">
        <w:rPr>
          <w:rFonts w:ascii="Times New Roman" w:hAnsi="Times New Roman" w:cs="Times New Roman"/>
          <w:noProof/>
          <w:sz w:val="24"/>
          <w:szCs w:val="24"/>
          <w:lang w:val="en-US"/>
        </w:rPr>
        <w:t xml:space="preserve">Musolff, A. (2004). </w:t>
      </w:r>
      <w:r w:rsidRPr="00966447">
        <w:rPr>
          <w:rFonts w:ascii="Times New Roman" w:hAnsi="Times New Roman" w:cs="Times New Roman"/>
          <w:i/>
          <w:noProof/>
          <w:sz w:val="24"/>
          <w:szCs w:val="24"/>
          <w:lang w:val="en-US"/>
        </w:rPr>
        <w:t>Metaphor and Political Discourse: Analogical Reasoning in Debates about Europe</w:t>
      </w:r>
      <w:r w:rsidRPr="00966447">
        <w:rPr>
          <w:rFonts w:ascii="Times New Roman" w:hAnsi="Times New Roman" w:cs="Times New Roman"/>
          <w:noProof/>
          <w:sz w:val="24"/>
          <w:szCs w:val="24"/>
          <w:lang w:val="en-US"/>
        </w:rPr>
        <w:t>. London: Palgrave Macmillan.</w:t>
      </w:r>
    </w:p>
    <w:p w14:paraId="33DDB327" w14:textId="01A504BB" w:rsidR="00B039B1" w:rsidRPr="00966447" w:rsidRDefault="00B039B1" w:rsidP="00966447">
      <w:pPr>
        <w:pStyle w:val="EndNoteBibliography"/>
        <w:spacing w:after="240"/>
        <w:ind w:left="720" w:hanging="720"/>
        <w:rPr>
          <w:rFonts w:ascii="Times New Roman" w:hAnsi="Times New Roman" w:cs="Times New Roman"/>
          <w:noProof/>
          <w:sz w:val="24"/>
          <w:szCs w:val="24"/>
          <w:lang w:val="en-US"/>
        </w:rPr>
      </w:pPr>
      <w:bookmarkStart w:id="16" w:name="_ENREF_17"/>
      <w:r w:rsidRPr="00966447">
        <w:rPr>
          <w:rFonts w:ascii="Times New Roman" w:hAnsi="Times New Roman" w:cs="Times New Roman"/>
          <w:noProof/>
          <w:sz w:val="24"/>
          <w:szCs w:val="24"/>
          <w:lang w:val="en-US"/>
        </w:rPr>
        <w:lastRenderedPageBreak/>
        <w:t xml:space="preserve">Panizza, F., &amp; Miorelli, R. (2013). Taking Discourse Seriously: Discursive Institutionalism and Post-structuralist Discourse Theory. </w:t>
      </w:r>
      <w:r w:rsidRPr="00966447">
        <w:rPr>
          <w:rFonts w:ascii="Times New Roman" w:hAnsi="Times New Roman" w:cs="Times New Roman"/>
          <w:i/>
          <w:noProof/>
          <w:sz w:val="24"/>
          <w:szCs w:val="24"/>
          <w:lang w:val="en-US"/>
        </w:rPr>
        <w:t>Political Studies, 61</w:t>
      </w:r>
      <w:r w:rsidRPr="00966447">
        <w:rPr>
          <w:rFonts w:ascii="Times New Roman" w:hAnsi="Times New Roman" w:cs="Times New Roman"/>
          <w:noProof/>
          <w:sz w:val="24"/>
          <w:szCs w:val="24"/>
          <w:lang w:val="en-US"/>
        </w:rPr>
        <w:t>(2), 301-318.</w:t>
      </w:r>
      <w:bookmarkEnd w:id="16"/>
    </w:p>
    <w:p w14:paraId="69300850" w14:textId="77777777" w:rsidR="00B039B1" w:rsidRPr="00966447" w:rsidRDefault="00B039B1" w:rsidP="00966447">
      <w:pPr>
        <w:pStyle w:val="EndNoteBibliography"/>
        <w:spacing w:after="240"/>
        <w:ind w:left="720" w:hanging="720"/>
        <w:rPr>
          <w:rFonts w:ascii="Times New Roman" w:hAnsi="Times New Roman" w:cs="Times New Roman"/>
          <w:noProof/>
          <w:sz w:val="24"/>
          <w:szCs w:val="24"/>
        </w:rPr>
      </w:pPr>
      <w:bookmarkStart w:id="17" w:name="_ENREF_18"/>
      <w:r w:rsidRPr="00966447">
        <w:rPr>
          <w:rFonts w:ascii="Times New Roman" w:hAnsi="Times New Roman" w:cs="Times New Roman"/>
          <w:noProof/>
          <w:sz w:val="24"/>
          <w:szCs w:val="24"/>
          <w:lang w:val="en-US"/>
        </w:rPr>
        <w:t xml:space="preserve">Pattie, C., Denver, D., Mitchell, J., &amp; Bochel, H. (1999). Partisanship, national identity and constitutional preferences: An exploration of voting in the Scottish devolution referendum of 1997. </w:t>
      </w:r>
      <w:r w:rsidRPr="00966447">
        <w:rPr>
          <w:rFonts w:ascii="Times New Roman" w:hAnsi="Times New Roman" w:cs="Times New Roman"/>
          <w:i/>
          <w:noProof/>
          <w:sz w:val="24"/>
          <w:szCs w:val="24"/>
        </w:rPr>
        <w:t>Electoral Studies, 18</w:t>
      </w:r>
      <w:r w:rsidRPr="00966447">
        <w:rPr>
          <w:rFonts w:ascii="Times New Roman" w:hAnsi="Times New Roman" w:cs="Times New Roman"/>
          <w:noProof/>
          <w:sz w:val="24"/>
          <w:szCs w:val="24"/>
        </w:rPr>
        <w:t xml:space="preserve">(3), 305-322. </w:t>
      </w:r>
      <w:bookmarkEnd w:id="17"/>
    </w:p>
    <w:p w14:paraId="628328A7" w14:textId="77777777" w:rsidR="00B039B1" w:rsidRPr="00966447" w:rsidRDefault="00B039B1" w:rsidP="00966447">
      <w:pPr>
        <w:pStyle w:val="EndNoteBibliography"/>
        <w:spacing w:after="240"/>
        <w:ind w:left="720" w:hanging="720"/>
        <w:rPr>
          <w:rFonts w:ascii="Times New Roman" w:hAnsi="Times New Roman" w:cs="Times New Roman"/>
          <w:noProof/>
          <w:sz w:val="24"/>
          <w:szCs w:val="24"/>
        </w:rPr>
      </w:pPr>
      <w:bookmarkStart w:id="18" w:name="_ENREF_19"/>
      <w:r w:rsidRPr="00966447">
        <w:rPr>
          <w:rFonts w:ascii="Times New Roman" w:hAnsi="Times New Roman" w:cs="Times New Roman"/>
          <w:noProof/>
          <w:sz w:val="24"/>
          <w:szCs w:val="24"/>
        </w:rPr>
        <w:t xml:space="preserve">Perrez, J., &amp; Reuchamps, M. (Eds.). (2012). </w:t>
      </w:r>
      <w:r w:rsidRPr="00966447">
        <w:rPr>
          <w:rFonts w:ascii="Times New Roman" w:hAnsi="Times New Roman" w:cs="Times New Roman"/>
          <w:i/>
          <w:noProof/>
          <w:sz w:val="24"/>
          <w:szCs w:val="24"/>
        </w:rPr>
        <w:t>Les relations communautaires en Belgique : Approches politiques et linguistiques</w:t>
      </w:r>
      <w:r w:rsidRPr="00966447">
        <w:rPr>
          <w:rFonts w:ascii="Times New Roman" w:hAnsi="Times New Roman" w:cs="Times New Roman"/>
          <w:noProof/>
          <w:sz w:val="24"/>
          <w:szCs w:val="24"/>
        </w:rPr>
        <w:t>. Louvain-la-Neuve: Academia-L'harmattan.</w:t>
      </w:r>
      <w:bookmarkEnd w:id="18"/>
    </w:p>
    <w:p w14:paraId="6586342D" w14:textId="660A01C9" w:rsidR="000D45BA" w:rsidRPr="00966447" w:rsidRDefault="000D45BA" w:rsidP="00966447">
      <w:pPr>
        <w:pStyle w:val="EndNoteBibliography"/>
        <w:spacing w:after="240"/>
        <w:ind w:left="720" w:hanging="720"/>
        <w:rPr>
          <w:rFonts w:ascii="Times New Roman" w:hAnsi="Times New Roman" w:cs="Times New Roman"/>
          <w:noProof/>
          <w:sz w:val="24"/>
          <w:szCs w:val="24"/>
          <w:lang w:val="en-US"/>
        </w:rPr>
      </w:pPr>
      <w:bookmarkStart w:id="19" w:name="_ENREF_20"/>
      <w:r w:rsidRPr="00966447">
        <w:rPr>
          <w:rFonts w:ascii="Times New Roman" w:hAnsi="Times New Roman" w:cs="Times New Roman"/>
          <w:noProof/>
          <w:sz w:val="24"/>
          <w:szCs w:val="24"/>
          <w:lang w:val="en-US"/>
        </w:rPr>
        <w:t xml:space="preserve">Perrez, J. &amp; Reuchamps, M. (2014). Deliberate metaphors in political discourse: the case of citizen discourse. </w:t>
      </w:r>
      <w:r w:rsidRPr="00966447">
        <w:rPr>
          <w:rFonts w:ascii="Times New Roman" w:hAnsi="Times New Roman" w:cs="Times New Roman"/>
          <w:i/>
          <w:noProof/>
          <w:sz w:val="24"/>
          <w:szCs w:val="24"/>
          <w:lang w:val="en-US"/>
        </w:rPr>
        <w:t>Metaphorik.de</w:t>
      </w:r>
      <w:r w:rsidRPr="00966447">
        <w:rPr>
          <w:rFonts w:ascii="Times New Roman" w:hAnsi="Times New Roman" w:cs="Times New Roman"/>
          <w:noProof/>
          <w:sz w:val="24"/>
          <w:szCs w:val="24"/>
          <w:lang w:val="en-US"/>
        </w:rPr>
        <w:t>, 25, 7-41.</w:t>
      </w:r>
    </w:p>
    <w:p w14:paraId="3E13AE6E" w14:textId="19016EE7" w:rsidR="00EB4F26" w:rsidRPr="00966447" w:rsidRDefault="00EB4F26" w:rsidP="00966447">
      <w:pPr>
        <w:pStyle w:val="EndNoteBibliography"/>
        <w:spacing w:after="240"/>
        <w:ind w:left="720" w:hanging="720"/>
        <w:rPr>
          <w:rFonts w:ascii="Times New Roman" w:hAnsi="Times New Roman" w:cs="Times New Roman"/>
          <w:noProof/>
          <w:sz w:val="24"/>
          <w:szCs w:val="24"/>
          <w:lang w:val="en-US"/>
        </w:rPr>
      </w:pPr>
      <w:r w:rsidRPr="00966447">
        <w:rPr>
          <w:rFonts w:ascii="Times New Roman" w:hAnsi="Times New Roman" w:cs="Times New Roman"/>
          <w:noProof/>
          <w:sz w:val="24"/>
          <w:szCs w:val="24"/>
          <w:lang w:val="en-US"/>
        </w:rPr>
        <w:t xml:space="preserve">Perrez, J. </w:t>
      </w:r>
      <w:r w:rsidR="00064F80" w:rsidRPr="00966447">
        <w:rPr>
          <w:rFonts w:ascii="Times New Roman" w:hAnsi="Times New Roman" w:cs="Times New Roman"/>
          <w:noProof/>
          <w:sz w:val="24"/>
          <w:szCs w:val="24"/>
          <w:lang w:val="en-US"/>
        </w:rPr>
        <w:t>&amp; Reuchamps, M. (2015</w:t>
      </w:r>
      <w:r w:rsidR="0083590D" w:rsidRPr="00966447">
        <w:rPr>
          <w:rFonts w:ascii="Times New Roman" w:hAnsi="Times New Roman" w:cs="Times New Roman"/>
          <w:noProof/>
          <w:sz w:val="24"/>
          <w:szCs w:val="24"/>
          <w:lang w:val="en-US"/>
        </w:rPr>
        <w:t>a</w:t>
      </w:r>
      <w:r w:rsidR="00064F80" w:rsidRPr="00966447">
        <w:rPr>
          <w:rFonts w:ascii="Times New Roman" w:hAnsi="Times New Roman" w:cs="Times New Roman"/>
          <w:noProof/>
          <w:sz w:val="24"/>
          <w:szCs w:val="24"/>
          <w:lang w:val="en-US"/>
        </w:rPr>
        <w:t xml:space="preserve">). Special issue on the political impact of metaphors: Introduction. In </w:t>
      </w:r>
      <w:r w:rsidR="00064F80" w:rsidRPr="00966447">
        <w:rPr>
          <w:rFonts w:ascii="Times New Roman" w:hAnsi="Times New Roman" w:cs="Times New Roman"/>
          <w:i/>
          <w:noProof/>
          <w:sz w:val="24"/>
          <w:szCs w:val="24"/>
          <w:lang w:val="en-US"/>
        </w:rPr>
        <w:t>Metaphor and the Social World</w:t>
      </w:r>
      <w:r w:rsidR="00064F80" w:rsidRPr="00966447">
        <w:rPr>
          <w:rFonts w:ascii="Times New Roman" w:hAnsi="Times New Roman" w:cs="Times New Roman"/>
          <w:noProof/>
          <w:sz w:val="24"/>
          <w:szCs w:val="24"/>
          <w:lang w:val="en-US"/>
        </w:rPr>
        <w:t xml:space="preserve">, </w:t>
      </w:r>
      <w:r w:rsidR="00064F80" w:rsidRPr="00966447">
        <w:rPr>
          <w:rFonts w:ascii="Times New Roman" w:hAnsi="Times New Roman" w:cs="Times New Roman"/>
          <w:i/>
          <w:noProof/>
          <w:sz w:val="24"/>
          <w:szCs w:val="24"/>
          <w:lang w:val="en-US"/>
        </w:rPr>
        <w:t>5</w:t>
      </w:r>
      <w:r w:rsidR="00064F80" w:rsidRPr="00966447">
        <w:rPr>
          <w:rFonts w:ascii="Times New Roman" w:hAnsi="Times New Roman" w:cs="Times New Roman"/>
          <w:noProof/>
          <w:sz w:val="24"/>
          <w:szCs w:val="24"/>
          <w:lang w:val="en-US"/>
        </w:rPr>
        <w:t xml:space="preserve"> (2), 165-176.</w:t>
      </w:r>
    </w:p>
    <w:p w14:paraId="67085F4B" w14:textId="35846792" w:rsidR="0083590D" w:rsidRPr="00966447" w:rsidRDefault="0083590D" w:rsidP="00966447">
      <w:pPr>
        <w:pStyle w:val="EndNoteBibliography"/>
        <w:spacing w:after="240"/>
        <w:ind w:left="720" w:hanging="720"/>
        <w:rPr>
          <w:rFonts w:ascii="Times New Roman" w:hAnsi="Times New Roman" w:cs="Times New Roman"/>
          <w:noProof/>
          <w:sz w:val="24"/>
          <w:szCs w:val="24"/>
          <w:lang w:val="en-US"/>
        </w:rPr>
      </w:pPr>
      <w:r w:rsidRPr="00966447">
        <w:rPr>
          <w:rFonts w:ascii="Times New Roman" w:hAnsi="Times New Roman" w:cs="Times New Roman"/>
          <w:noProof/>
          <w:sz w:val="24"/>
          <w:szCs w:val="24"/>
          <w:lang w:val="en-US"/>
        </w:rPr>
        <w:t xml:space="preserve">Perrez, J. &amp; Reuchamps, M. (2015b). The “Belgian Tetris”: Assessing the political impact of metaphors on citizens’ representations of Belgian federalism. </w:t>
      </w:r>
      <w:r w:rsidRPr="00966447">
        <w:rPr>
          <w:rFonts w:ascii="Times New Roman" w:hAnsi="Times New Roman" w:cs="Times New Roman"/>
          <w:i/>
          <w:noProof/>
          <w:sz w:val="24"/>
          <w:szCs w:val="24"/>
          <w:lang w:val="en-US"/>
        </w:rPr>
        <w:t xml:space="preserve">Metaphor and the Social World, 5 </w:t>
      </w:r>
      <w:r w:rsidRPr="00966447">
        <w:rPr>
          <w:rFonts w:ascii="Times New Roman" w:hAnsi="Times New Roman" w:cs="Times New Roman"/>
          <w:noProof/>
          <w:sz w:val="24"/>
          <w:szCs w:val="24"/>
          <w:lang w:val="en-US"/>
        </w:rPr>
        <w:t>(2), 223-244.</w:t>
      </w:r>
    </w:p>
    <w:p w14:paraId="688C7CB6" w14:textId="2E86C9AE" w:rsidR="000D45BA" w:rsidRPr="00966447" w:rsidRDefault="000D45BA" w:rsidP="00966447">
      <w:pPr>
        <w:pStyle w:val="EndNoteBibliography"/>
        <w:spacing w:after="240"/>
        <w:ind w:left="720" w:hanging="720"/>
        <w:rPr>
          <w:rFonts w:ascii="Times New Roman" w:hAnsi="Times New Roman" w:cs="Times New Roman"/>
          <w:noProof/>
          <w:sz w:val="24"/>
          <w:szCs w:val="24"/>
          <w:lang w:val="en-US"/>
        </w:rPr>
      </w:pPr>
      <w:r w:rsidRPr="00966447">
        <w:rPr>
          <w:rFonts w:ascii="Times New Roman" w:hAnsi="Times New Roman" w:cs="Times New Roman"/>
          <w:noProof/>
          <w:sz w:val="24"/>
          <w:szCs w:val="24"/>
          <w:lang w:val="en-US"/>
        </w:rPr>
        <w:t>Perrez, J. &amp; Reuchamps, M. (</w:t>
      </w:r>
      <w:r w:rsidR="003D27B5" w:rsidRPr="00966447">
        <w:rPr>
          <w:rFonts w:ascii="Times New Roman" w:hAnsi="Times New Roman" w:cs="Times New Roman"/>
          <w:noProof/>
          <w:sz w:val="24"/>
          <w:szCs w:val="24"/>
          <w:lang w:val="en-US"/>
        </w:rPr>
        <w:t>2015c</w:t>
      </w:r>
      <w:r w:rsidRPr="00966447">
        <w:rPr>
          <w:rFonts w:ascii="Times New Roman" w:hAnsi="Times New Roman" w:cs="Times New Roman"/>
          <w:noProof/>
          <w:sz w:val="24"/>
          <w:szCs w:val="24"/>
          <w:lang w:val="en-US"/>
        </w:rPr>
        <w:t xml:space="preserve">). Crazy machine or strong 'Living Apart Together' relationship? The role of metaphors in citizens' perception of Belgian federalism. </w:t>
      </w:r>
      <w:r w:rsidRPr="00966447">
        <w:rPr>
          <w:rFonts w:ascii="Times New Roman" w:hAnsi="Times New Roman" w:cs="Times New Roman"/>
          <w:i/>
          <w:noProof/>
          <w:sz w:val="24"/>
          <w:szCs w:val="24"/>
          <w:lang w:val="en-US"/>
        </w:rPr>
        <w:t>Mots. Les langages du politique</w:t>
      </w:r>
      <w:r w:rsidRPr="00966447">
        <w:rPr>
          <w:rFonts w:ascii="Times New Roman" w:hAnsi="Times New Roman" w:cs="Times New Roman"/>
          <w:noProof/>
          <w:sz w:val="24"/>
          <w:szCs w:val="24"/>
          <w:lang w:val="en-US"/>
        </w:rPr>
        <w:t>, 109.</w:t>
      </w:r>
    </w:p>
    <w:p w14:paraId="19466DAE" w14:textId="77777777" w:rsidR="00F14187" w:rsidRPr="00966447" w:rsidRDefault="00255035" w:rsidP="00966447">
      <w:pPr>
        <w:pStyle w:val="EndNoteBibliography"/>
        <w:spacing w:after="240"/>
        <w:ind w:left="720" w:hanging="720"/>
        <w:rPr>
          <w:rFonts w:ascii="Times New Roman" w:hAnsi="Times New Roman" w:cs="Times New Roman"/>
          <w:sz w:val="24"/>
          <w:szCs w:val="24"/>
        </w:rPr>
      </w:pPr>
      <w:r w:rsidRPr="00966447">
        <w:rPr>
          <w:rFonts w:ascii="Times New Roman" w:hAnsi="Times New Roman" w:cs="Times New Roman"/>
          <w:sz w:val="24"/>
          <w:szCs w:val="24"/>
        </w:rPr>
        <w:t xml:space="preserve">Reijnierse, </w:t>
      </w:r>
      <w:r w:rsidR="00675D60" w:rsidRPr="00966447">
        <w:rPr>
          <w:rFonts w:ascii="Times New Roman" w:hAnsi="Times New Roman" w:cs="Times New Roman"/>
          <w:sz w:val="24"/>
          <w:szCs w:val="24"/>
        </w:rPr>
        <w:t xml:space="preserve">W.G., </w:t>
      </w:r>
      <w:r w:rsidRPr="00966447">
        <w:rPr>
          <w:rFonts w:ascii="Times New Roman" w:hAnsi="Times New Roman" w:cs="Times New Roman"/>
          <w:sz w:val="24"/>
          <w:szCs w:val="24"/>
        </w:rPr>
        <w:t>Burgers,</w:t>
      </w:r>
      <w:r w:rsidR="00675D60" w:rsidRPr="00966447">
        <w:rPr>
          <w:rFonts w:ascii="Times New Roman" w:hAnsi="Times New Roman" w:cs="Times New Roman"/>
          <w:sz w:val="24"/>
          <w:szCs w:val="24"/>
        </w:rPr>
        <w:t xml:space="preserve"> C.,</w:t>
      </w:r>
      <w:r w:rsidRPr="00966447">
        <w:rPr>
          <w:rFonts w:ascii="Times New Roman" w:hAnsi="Times New Roman" w:cs="Times New Roman"/>
          <w:sz w:val="24"/>
          <w:szCs w:val="24"/>
        </w:rPr>
        <w:t xml:space="preserve"> Krennmayr</w:t>
      </w:r>
      <w:r w:rsidR="00675D60" w:rsidRPr="00966447">
        <w:rPr>
          <w:rFonts w:ascii="Times New Roman" w:hAnsi="Times New Roman" w:cs="Times New Roman"/>
          <w:sz w:val="24"/>
          <w:szCs w:val="24"/>
        </w:rPr>
        <w:t>, T.</w:t>
      </w:r>
      <w:r w:rsidRPr="00966447">
        <w:rPr>
          <w:rFonts w:ascii="Times New Roman" w:hAnsi="Times New Roman" w:cs="Times New Roman"/>
          <w:sz w:val="24"/>
          <w:szCs w:val="24"/>
        </w:rPr>
        <w:t xml:space="preserve"> &amp; Steen</w:t>
      </w:r>
      <w:r w:rsidR="00675D60" w:rsidRPr="00966447">
        <w:rPr>
          <w:rFonts w:ascii="Times New Roman" w:hAnsi="Times New Roman" w:cs="Times New Roman"/>
          <w:sz w:val="24"/>
          <w:szCs w:val="24"/>
        </w:rPr>
        <w:t>, G.J.</w:t>
      </w:r>
      <w:r w:rsidRPr="00966447">
        <w:rPr>
          <w:rFonts w:ascii="Times New Roman" w:hAnsi="Times New Roman" w:cs="Times New Roman"/>
          <w:sz w:val="24"/>
          <w:szCs w:val="24"/>
        </w:rPr>
        <w:t xml:space="preserve"> </w:t>
      </w:r>
      <w:r w:rsidR="00675D60" w:rsidRPr="00966447">
        <w:rPr>
          <w:rFonts w:ascii="Times New Roman" w:hAnsi="Times New Roman" w:cs="Times New Roman"/>
          <w:sz w:val="24"/>
          <w:szCs w:val="24"/>
        </w:rPr>
        <w:t>(</w:t>
      </w:r>
      <w:r w:rsidRPr="00966447">
        <w:rPr>
          <w:rFonts w:ascii="Times New Roman" w:hAnsi="Times New Roman" w:cs="Times New Roman"/>
          <w:sz w:val="24"/>
          <w:szCs w:val="24"/>
        </w:rPr>
        <w:t>2015</w:t>
      </w:r>
      <w:r w:rsidR="00675D60" w:rsidRPr="00966447">
        <w:rPr>
          <w:rFonts w:ascii="Times New Roman" w:hAnsi="Times New Roman" w:cs="Times New Roman"/>
          <w:sz w:val="24"/>
          <w:szCs w:val="24"/>
        </w:rPr>
        <w:t>). How viruses and beasts affect our opinions (or not): the role of extendedness in metaphorical framing. Metaphor and the Social World 5 (2)</w:t>
      </w:r>
      <w:r w:rsidR="00031717" w:rsidRPr="00966447">
        <w:rPr>
          <w:rFonts w:ascii="Times New Roman" w:hAnsi="Times New Roman" w:cs="Times New Roman"/>
          <w:sz w:val="24"/>
          <w:szCs w:val="24"/>
        </w:rPr>
        <w:t>, 245-263.</w:t>
      </w:r>
    </w:p>
    <w:p w14:paraId="009AC903" w14:textId="3DEA6827" w:rsidR="00F14187" w:rsidRPr="00966447" w:rsidRDefault="00F14187" w:rsidP="00966447">
      <w:pPr>
        <w:pStyle w:val="EndNoteBibliography"/>
        <w:spacing w:after="240"/>
        <w:ind w:left="720" w:hanging="720"/>
        <w:rPr>
          <w:rFonts w:ascii="Times New Roman" w:hAnsi="Times New Roman" w:cs="Times New Roman"/>
          <w:noProof/>
          <w:sz w:val="24"/>
          <w:szCs w:val="24"/>
          <w:lang w:val="en-US"/>
        </w:rPr>
      </w:pPr>
      <w:r w:rsidRPr="00966447">
        <w:rPr>
          <w:rFonts w:ascii="Times New Roman" w:hAnsi="Times New Roman" w:cs="Times New Roman"/>
          <w:sz w:val="24"/>
          <w:szCs w:val="24"/>
        </w:rPr>
        <w:t xml:space="preserve">Reuchamps, M. (2009). Le fédéralisme et ses deux sens - négatifs - en Belgique francophone. </w:t>
      </w:r>
      <w:r w:rsidRPr="00966447">
        <w:rPr>
          <w:rFonts w:ascii="Times New Roman" w:hAnsi="Times New Roman" w:cs="Times New Roman"/>
          <w:i/>
          <w:iCs/>
          <w:sz w:val="24"/>
          <w:szCs w:val="24"/>
        </w:rPr>
        <w:t>Revue de la Faculté de droit de l’Université de Liège, 54</w:t>
      </w:r>
      <w:r w:rsidRPr="00966447">
        <w:rPr>
          <w:rFonts w:ascii="Times New Roman" w:hAnsi="Times New Roman" w:cs="Times New Roman"/>
          <w:sz w:val="24"/>
          <w:szCs w:val="24"/>
        </w:rPr>
        <w:t xml:space="preserve">(4), 527-540. </w:t>
      </w:r>
    </w:p>
    <w:p w14:paraId="792C27E8" w14:textId="77777777" w:rsidR="00D45245" w:rsidRPr="00966447" w:rsidRDefault="00B039B1" w:rsidP="00966447">
      <w:pPr>
        <w:pStyle w:val="EndNoteBibliography"/>
        <w:spacing w:after="240"/>
        <w:ind w:left="720" w:hanging="720"/>
        <w:rPr>
          <w:rFonts w:ascii="Times New Roman" w:hAnsi="Times New Roman" w:cs="Times New Roman"/>
          <w:noProof/>
          <w:sz w:val="24"/>
          <w:szCs w:val="24"/>
        </w:rPr>
      </w:pPr>
      <w:r w:rsidRPr="00966447">
        <w:rPr>
          <w:rFonts w:ascii="Times New Roman" w:hAnsi="Times New Roman" w:cs="Times New Roman"/>
          <w:noProof/>
          <w:sz w:val="24"/>
          <w:szCs w:val="24"/>
          <w:lang w:val="en-US"/>
        </w:rPr>
        <w:t xml:space="preserve">Reuchamps, M. (2013). The Future of Belgian Federalism Through the Eyes of the Citizens. </w:t>
      </w:r>
      <w:r w:rsidRPr="00966447">
        <w:rPr>
          <w:rFonts w:ascii="Times New Roman" w:hAnsi="Times New Roman" w:cs="Times New Roman"/>
          <w:i/>
          <w:noProof/>
          <w:sz w:val="24"/>
          <w:szCs w:val="24"/>
        </w:rPr>
        <w:t>Regional &amp; Federal Studies, 23</w:t>
      </w:r>
      <w:r w:rsidRPr="00966447">
        <w:rPr>
          <w:rFonts w:ascii="Times New Roman" w:hAnsi="Times New Roman" w:cs="Times New Roman"/>
          <w:noProof/>
          <w:sz w:val="24"/>
          <w:szCs w:val="24"/>
        </w:rPr>
        <w:t>(3), 353-368.</w:t>
      </w:r>
      <w:bookmarkStart w:id="20" w:name="_ENREF_21"/>
      <w:bookmarkEnd w:id="19"/>
    </w:p>
    <w:p w14:paraId="0CA6C7BD" w14:textId="23FBED62" w:rsidR="00D45245" w:rsidRPr="00966447" w:rsidRDefault="00D45245" w:rsidP="00966447">
      <w:pPr>
        <w:pStyle w:val="EndNoteBibliography"/>
        <w:spacing w:after="240"/>
        <w:ind w:left="720" w:hanging="720"/>
        <w:rPr>
          <w:rFonts w:ascii="Times New Roman" w:hAnsi="Times New Roman" w:cs="Times New Roman"/>
          <w:noProof/>
          <w:sz w:val="24"/>
          <w:szCs w:val="24"/>
        </w:rPr>
      </w:pPr>
      <w:r w:rsidRPr="00966447">
        <w:rPr>
          <w:rFonts w:ascii="Times New Roman" w:hAnsi="Times New Roman" w:cs="Times New Roman"/>
          <w:sz w:val="24"/>
          <w:szCs w:val="24"/>
        </w:rPr>
        <w:t xml:space="preserve">Reuchamps, M., Kavadias, D., &amp; Deschouwer, K. (2014). Drawing Belgium: Using Mental Maps to Measure Territorial Conflict. </w:t>
      </w:r>
      <w:r w:rsidRPr="00966447">
        <w:rPr>
          <w:rFonts w:ascii="Times New Roman" w:hAnsi="Times New Roman" w:cs="Times New Roman"/>
          <w:i/>
          <w:iCs/>
          <w:sz w:val="24"/>
          <w:szCs w:val="24"/>
        </w:rPr>
        <w:t>Territory, Politics, Governance, 2</w:t>
      </w:r>
      <w:r w:rsidRPr="00966447">
        <w:rPr>
          <w:rFonts w:ascii="Times New Roman" w:hAnsi="Times New Roman" w:cs="Times New Roman"/>
          <w:sz w:val="24"/>
          <w:szCs w:val="24"/>
        </w:rPr>
        <w:t>(1), 30-51.</w:t>
      </w:r>
    </w:p>
    <w:p w14:paraId="58B90CBA" w14:textId="480E833F" w:rsidR="00B039B1" w:rsidRPr="00966447" w:rsidRDefault="00B039B1" w:rsidP="00966447">
      <w:pPr>
        <w:pStyle w:val="EndNoteBibliography"/>
        <w:spacing w:after="240"/>
        <w:ind w:left="720" w:hanging="720"/>
        <w:rPr>
          <w:rFonts w:ascii="Times New Roman" w:hAnsi="Times New Roman" w:cs="Times New Roman"/>
          <w:noProof/>
          <w:sz w:val="24"/>
          <w:szCs w:val="24"/>
          <w:lang w:val="en-US"/>
        </w:rPr>
      </w:pPr>
      <w:r w:rsidRPr="00966447">
        <w:rPr>
          <w:rFonts w:ascii="Times New Roman" w:hAnsi="Times New Roman" w:cs="Times New Roman"/>
          <w:noProof/>
          <w:sz w:val="24"/>
          <w:szCs w:val="24"/>
        </w:rPr>
        <w:t xml:space="preserve">Reuchamps, M., &amp; Perrez, J. (2012). Métaphores conceptuelles dans les discours citoyens en Belgique. In J. Perrez &amp; M. Reuchamps (Eds.), </w:t>
      </w:r>
      <w:r w:rsidRPr="00966447">
        <w:rPr>
          <w:rFonts w:ascii="Times New Roman" w:hAnsi="Times New Roman" w:cs="Times New Roman"/>
          <w:i/>
          <w:noProof/>
          <w:sz w:val="24"/>
          <w:szCs w:val="24"/>
        </w:rPr>
        <w:t>Les relations communautaires en Belgique : Approches politiques et linguistiques</w:t>
      </w:r>
      <w:r w:rsidRPr="00966447">
        <w:rPr>
          <w:rFonts w:ascii="Times New Roman" w:hAnsi="Times New Roman" w:cs="Times New Roman"/>
          <w:noProof/>
          <w:sz w:val="24"/>
          <w:szCs w:val="24"/>
        </w:rPr>
        <w:t xml:space="preserve"> (pp. 133-158). </w:t>
      </w:r>
      <w:r w:rsidRPr="00966447">
        <w:rPr>
          <w:rFonts w:ascii="Times New Roman" w:hAnsi="Times New Roman" w:cs="Times New Roman"/>
          <w:noProof/>
          <w:sz w:val="24"/>
          <w:szCs w:val="24"/>
          <w:lang w:val="en-US"/>
        </w:rPr>
        <w:t>Louvain-la-Neuve: Academia-L'harmattan.</w:t>
      </w:r>
      <w:bookmarkEnd w:id="20"/>
    </w:p>
    <w:p w14:paraId="2547788B" w14:textId="530DFA3F" w:rsidR="00B039B1" w:rsidRPr="00966447" w:rsidRDefault="00B039B1" w:rsidP="00966447">
      <w:pPr>
        <w:pStyle w:val="EndNoteBibliography"/>
        <w:spacing w:after="240"/>
        <w:ind w:left="720" w:hanging="720"/>
        <w:rPr>
          <w:rFonts w:ascii="Times New Roman" w:hAnsi="Times New Roman" w:cs="Times New Roman"/>
          <w:noProof/>
          <w:sz w:val="24"/>
          <w:szCs w:val="24"/>
          <w:lang w:val="en-US"/>
        </w:rPr>
      </w:pPr>
      <w:bookmarkStart w:id="21" w:name="_ENREF_22"/>
      <w:r w:rsidRPr="00966447">
        <w:rPr>
          <w:rFonts w:ascii="Times New Roman" w:hAnsi="Times New Roman" w:cs="Times New Roman"/>
          <w:noProof/>
          <w:sz w:val="24"/>
          <w:szCs w:val="24"/>
          <w:lang w:val="en-US"/>
        </w:rPr>
        <w:t xml:space="preserve">Schmidt, V. A. (2008). Discursive institutionalism: The explanatory power of ideas and discourse. </w:t>
      </w:r>
      <w:r w:rsidRPr="00966447">
        <w:rPr>
          <w:rFonts w:ascii="Times New Roman" w:hAnsi="Times New Roman" w:cs="Times New Roman"/>
          <w:i/>
          <w:noProof/>
          <w:sz w:val="24"/>
          <w:szCs w:val="24"/>
          <w:lang w:val="en-US"/>
        </w:rPr>
        <w:t>Annual Review of Political Science, 11</w:t>
      </w:r>
      <w:r w:rsidRPr="00966447">
        <w:rPr>
          <w:rFonts w:ascii="Times New Roman" w:hAnsi="Times New Roman" w:cs="Times New Roman"/>
          <w:noProof/>
          <w:sz w:val="24"/>
          <w:szCs w:val="24"/>
          <w:lang w:val="en-US"/>
        </w:rPr>
        <w:t>, 303-326.</w:t>
      </w:r>
      <w:bookmarkEnd w:id="21"/>
    </w:p>
    <w:p w14:paraId="1DA25FEF" w14:textId="77777777" w:rsidR="00F71344" w:rsidRPr="00966447" w:rsidRDefault="00B039B1" w:rsidP="00966447">
      <w:pPr>
        <w:pStyle w:val="EndNoteBibliography"/>
        <w:spacing w:after="240"/>
        <w:ind w:left="720" w:hanging="720"/>
        <w:rPr>
          <w:rFonts w:ascii="Times New Roman" w:hAnsi="Times New Roman" w:cs="Times New Roman"/>
          <w:noProof/>
          <w:sz w:val="24"/>
          <w:szCs w:val="24"/>
          <w:lang w:val="en-US"/>
        </w:rPr>
      </w:pPr>
      <w:bookmarkStart w:id="22" w:name="_ENREF_23"/>
      <w:r w:rsidRPr="00966447">
        <w:rPr>
          <w:rFonts w:ascii="Times New Roman" w:hAnsi="Times New Roman" w:cs="Times New Roman"/>
          <w:noProof/>
          <w:sz w:val="24"/>
          <w:szCs w:val="24"/>
          <w:lang w:val="en-US"/>
        </w:rPr>
        <w:t xml:space="preserve">Schmidt, V. A. (2009). Putting the Political Back into Political Economy by Bringing the State Back in Yet Again. </w:t>
      </w:r>
      <w:r w:rsidRPr="00966447">
        <w:rPr>
          <w:rFonts w:ascii="Times New Roman" w:hAnsi="Times New Roman" w:cs="Times New Roman"/>
          <w:i/>
          <w:noProof/>
          <w:sz w:val="24"/>
          <w:szCs w:val="24"/>
          <w:lang w:val="en-US"/>
        </w:rPr>
        <w:t>World Politics, 61</w:t>
      </w:r>
      <w:r w:rsidRPr="00966447">
        <w:rPr>
          <w:rFonts w:ascii="Times New Roman" w:hAnsi="Times New Roman" w:cs="Times New Roman"/>
          <w:noProof/>
          <w:sz w:val="24"/>
          <w:szCs w:val="24"/>
          <w:lang w:val="en-US"/>
        </w:rPr>
        <w:t>(03), 516-546.</w:t>
      </w:r>
      <w:bookmarkEnd w:id="22"/>
    </w:p>
    <w:p w14:paraId="4820099F" w14:textId="79470F17" w:rsidR="00F71344" w:rsidRPr="00966447" w:rsidRDefault="00F71344" w:rsidP="00966447">
      <w:pPr>
        <w:pStyle w:val="EndNoteBibliography"/>
        <w:spacing w:after="240"/>
        <w:ind w:left="720" w:hanging="720"/>
        <w:rPr>
          <w:rFonts w:ascii="Times New Roman" w:hAnsi="Times New Roman" w:cs="Times New Roman"/>
          <w:noProof/>
          <w:sz w:val="24"/>
          <w:szCs w:val="24"/>
          <w:lang w:val="en-US"/>
        </w:rPr>
      </w:pPr>
      <w:r w:rsidRPr="00966447">
        <w:rPr>
          <w:rFonts w:ascii="Times New Roman" w:hAnsi="Times New Roman" w:cs="Times New Roman"/>
          <w:sz w:val="24"/>
          <w:szCs w:val="24"/>
        </w:rPr>
        <w:t xml:space="preserve">Sinardet, D. (2007). </w:t>
      </w:r>
      <w:r w:rsidRPr="00966447">
        <w:rPr>
          <w:rFonts w:ascii="Times New Roman" w:hAnsi="Times New Roman" w:cs="Times New Roman"/>
          <w:i/>
          <w:iCs/>
          <w:sz w:val="24"/>
          <w:szCs w:val="24"/>
        </w:rPr>
        <w:t>Wederzijdse mediarepresentaties van de nationale andere. Vlamingen, Franstaligen en het Belgische federale samenlevingsmodel.</w:t>
      </w:r>
      <w:r w:rsidRPr="00966447">
        <w:rPr>
          <w:rFonts w:ascii="Times New Roman" w:hAnsi="Times New Roman" w:cs="Times New Roman"/>
          <w:sz w:val="24"/>
          <w:szCs w:val="24"/>
        </w:rPr>
        <w:t xml:space="preserve"> PhD in Political science, Universiteit Antwerpen.</w:t>
      </w:r>
    </w:p>
    <w:p w14:paraId="2D368E1E" w14:textId="59EE2FF7" w:rsidR="00370522" w:rsidRPr="00966447" w:rsidRDefault="00370522" w:rsidP="00966447">
      <w:pPr>
        <w:pStyle w:val="EndNoteBibliography"/>
        <w:spacing w:after="240"/>
        <w:ind w:left="720" w:hanging="720"/>
        <w:rPr>
          <w:rFonts w:ascii="Times New Roman" w:hAnsi="Times New Roman" w:cs="Times New Roman"/>
          <w:noProof/>
          <w:sz w:val="24"/>
          <w:szCs w:val="24"/>
        </w:rPr>
      </w:pPr>
      <w:r w:rsidRPr="00966447">
        <w:rPr>
          <w:rFonts w:ascii="Times New Roman" w:hAnsi="Times New Roman" w:cs="Times New Roman"/>
          <w:noProof/>
          <w:sz w:val="24"/>
          <w:szCs w:val="24"/>
          <w:lang w:val="en-US"/>
        </w:rPr>
        <w:lastRenderedPageBreak/>
        <w:t>Steen, G.J. (2008). The paradox of metaphor: Why we need a three-dimensiona</w:t>
      </w:r>
      <w:r w:rsidR="00675D60" w:rsidRPr="00966447">
        <w:rPr>
          <w:rFonts w:ascii="Times New Roman" w:hAnsi="Times New Roman" w:cs="Times New Roman"/>
          <w:noProof/>
          <w:sz w:val="24"/>
          <w:szCs w:val="24"/>
          <w:lang w:val="en-US"/>
        </w:rPr>
        <w:t>l model of metap</w:t>
      </w:r>
      <w:r w:rsidRPr="00966447">
        <w:rPr>
          <w:rFonts w:ascii="Times New Roman" w:hAnsi="Times New Roman" w:cs="Times New Roman"/>
          <w:noProof/>
          <w:sz w:val="24"/>
          <w:szCs w:val="24"/>
          <w:lang w:val="en-US"/>
        </w:rPr>
        <w:t>hor</w:t>
      </w:r>
      <w:r w:rsidR="00675D60" w:rsidRPr="00966447">
        <w:rPr>
          <w:rFonts w:ascii="Times New Roman" w:hAnsi="Times New Roman" w:cs="Times New Roman"/>
          <w:noProof/>
          <w:sz w:val="24"/>
          <w:szCs w:val="24"/>
          <w:lang w:val="en-US"/>
        </w:rPr>
        <w:t xml:space="preserve">. </w:t>
      </w:r>
      <w:r w:rsidR="00675D60" w:rsidRPr="00966447">
        <w:rPr>
          <w:rFonts w:ascii="Times New Roman" w:hAnsi="Times New Roman" w:cs="Times New Roman"/>
          <w:i/>
          <w:noProof/>
          <w:sz w:val="24"/>
          <w:szCs w:val="24"/>
          <w:lang w:val="en-US"/>
        </w:rPr>
        <w:t>Metaphor and Symbol, 23</w:t>
      </w:r>
      <w:r w:rsidR="00675D60" w:rsidRPr="00966447">
        <w:rPr>
          <w:rFonts w:ascii="Times New Roman" w:hAnsi="Times New Roman" w:cs="Times New Roman"/>
          <w:noProof/>
          <w:sz w:val="24"/>
          <w:szCs w:val="24"/>
          <w:lang w:val="en-US"/>
        </w:rPr>
        <w:t xml:space="preserve"> (4), 213-241.</w:t>
      </w:r>
    </w:p>
    <w:p w14:paraId="7B21AD68" w14:textId="08915A13" w:rsidR="00B039B1" w:rsidRPr="00966447" w:rsidRDefault="00B039B1" w:rsidP="00966447">
      <w:pPr>
        <w:pStyle w:val="EndNoteBibliography"/>
        <w:spacing w:after="240"/>
        <w:ind w:left="720" w:hanging="720"/>
        <w:rPr>
          <w:rFonts w:ascii="Times New Roman" w:hAnsi="Times New Roman" w:cs="Times New Roman"/>
          <w:noProof/>
          <w:sz w:val="24"/>
          <w:szCs w:val="24"/>
          <w:lang w:val="en-US"/>
        </w:rPr>
      </w:pPr>
      <w:bookmarkStart w:id="23" w:name="_ENREF_24"/>
      <w:r w:rsidRPr="00966447">
        <w:rPr>
          <w:rFonts w:ascii="Times New Roman" w:hAnsi="Times New Roman" w:cs="Times New Roman"/>
          <w:noProof/>
          <w:sz w:val="24"/>
          <w:szCs w:val="24"/>
          <w:lang w:val="en-US"/>
        </w:rPr>
        <w:t xml:space="preserve">Steen, G. J. (2011). What does 'really deliberate' really mean?: More thoughts on metaphor and consciousness. </w:t>
      </w:r>
      <w:r w:rsidRPr="00966447">
        <w:rPr>
          <w:rFonts w:ascii="Times New Roman" w:hAnsi="Times New Roman" w:cs="Times New Roman"/>
          <w:i/>
          <w:noProof/>
          <w:sz w:val="24"/>
          <w:szCs w:val="24"/>
          <w:lang w:val="en-US"/>
        </w:rPr>
        <w:t>Metaphor and the Social World, 1</w:t>
      </w:r>
      <w:r w:rsidRPr="00966447">
        <w:rPr>
          <w:rFonts w:ascii="Times New Roman" w:hAnsi="Times New Roman" w:cs="Times New Roman"/>
          <w:noProof/>
          <w:sz w:val="24"/>
          <w:szCs w:val="24"/>
          <w:lang w:val="en-US"/>
        </w:rPr>
        <w:t>(1), 53-56</w:t>
      </w:r>
      <w:bookmarkEnd w:id="23"/>
      <w:r w:rsidR="00226BD3" w:rsidRPr="00966447">
        <w:rPr>
          <w:rFonts w:ascii="Times New Roman" w:hAnsi="Times New Roman" w:cs="Times New Roman"/>
          <w:noProof/>
          <w:sz w:val="24"/>
          <w:szCs w:val="24"/>
          <w:lang w:val="en-US"/>
        </w:rPr>
        <w:t>.</w:t>
      </w:r>
    </w:p>
    <w:p w14:paraId="674B3E8B" w14:textId="4915A9CE" w:rsidR="00675D60" w:rsidRPr="00966447" w:rsidRDefault="00675D60" w:rsidP="00966447">
      <w:pPr>
        <w:pStyle w:val="EndNoteBibliography"/>
        <w:spacing w:after="240"/>
        <w:ind w:left="720" w:hanging="720"/>
        <w:rPr>
          <w:rFonts w:ascii="Times New Roman" w:hAnsi="Times New Roman" w:cs="Times New Roman"/>
          <w:noProof/>
          <w:sz w:val="24"/>
          <w:szCs w:val="24"/>
          <w:lang w:val="en-US"/>
        </w:rPr>
      </w:pPr>
      <w:r w:rsidRPr="00966447">
        <w:rPr>
          <w:rFonts w:ascii="Times New Roman" w:hAnsi="Times New Roman" w:cs="Times New Roman"/>
          <w:noProof/>
          <w:sz w:val="24"/>
          <w:szCs w:val="24"/>
          <w:lang w:val="en-US"/>
        </w:rPr>
        <w:t xml:space="preserve">Steen, G.J. (2015). Developing, testing and interpreting Deliberate Metaphor Theory. </w:t>
      </w:r>
      <w:r w:rsidRPr="00966447">
        <w:rPr>
          <w:rFonts w:ascii="Times New Roman" w:hAnsi="Times New Roman" w:cs="Times New Roman"/>
          <w:i/>
          <w:noProof/>
          <w:sz w:val="24"/>
          <w:szCs w:val="24"/>
          <w:lang w:val="en-US"/>
        </w:rPr>
        <w:t>Journal of Pragmatics 90</w:t>
      </w:r>
      <w:r w:rsidR="00226BD3" w:rsidRPr="00966447">
        <w:rPr>
          <w:rFonts w:ascii="Times New Roman" w:hAnsi="Times New Roman" w:cs="Times New Roman"/>
          <w:noProof/>
          <w:sz w:val="24"/>
          <w:szCs w:val="24"/>
          <w:lang w:val="en-US"/>
        </w:rPr>
        <w:t>, 67-72.</w:t>
      </w:r>
    </w:p>
    <w:p w14:paraId="1FFC048E" w14:textId="5952F680" w:rsidR="00B72DE4" w:rsidRPr="00966447" w:rsidRDefault="00B72DE4" w:rsidP="00966447">
      <w:pPr>
        <w:pStyle w:val="EndNoteBibliography"/>
        <w:spacing w:after="240"/>
        <w:ind w:left="720" w:hanging="720"/>
        <w:rPr>
          <w:rFonts w:ascii="Times New Roman" w:hAnsi="Times New Roman" w:cs="Times New Roman"/>
          <w:noProof/>
          <w:sz w:val="24"/>
          <w:szCs w:val="24"/>
          <w:lang w:val="en-US"/>
        </w:rPr>
      </w:pPr>
      <w:r w:rsidRPr="00966447">
        <w:rPr>
          <w:rFonts w:ascii="Times New Roman" w:hAnsi="Times New Roman" w:cs="Times New Roman"/>
          <w:noProof/>
          <w:sz w:val="24"/>
          <w:szCs w:val="24"/>
          <w:lang w:val="en-US"/>
        </w:rPr>
        <w:t xml:space="preserve">Steen G.J., Reijnierse, W.G. &amp; Burgers, C (2014) When Do Natural Language Metaphors Influence Reasoning? A Follow-Up Study to Thibodeau and Boroditsky (2013). </w:t>
      </w:r>
      <w:r w:rsidRPr="00966447">
        <w:rPr>
          <w:rFonts w:ascii="Times New Roman" w:hAnsi="Times New Roman" w:cs="Times New Roman"/>
          <w:i/>
          <w:noProof/>
          <w:sz w:val="24"/>
          <w:szCs w:val="24"/>
          <w:lang w:val="en-US"/>
        </w:rPr>
        <w:t>PLoS ONE 9</w:t>
      </w:r>
      <w:r w:rsidR="008A3415" w:rsidRPr="00966447">
        <w:rPr>
          <w:rFonts w:ascii="Times New Roman" w:hAnsi="Times New Roman" w:cs="Times New Roman"/>
          <w:noProof/>
          <w:sz w:val="24"/>
          <w:szCs w:val="24"/>
          <w:lang w:val="en-US"/>
        </w:rPr>
        <w:t>(12): e113536.</w:t>
      </w:r>
    </w:p>
    <w:p w14:paraId="3BAFACF1" w14:textId="77777777" w:rsidR="00B039B1" w:rsidRPr="00966447" w:rsidRDefault="00B039B1" w:rsidP="00966447">
      <w:pPr>
        <w:pStyle w:val="EndNoteBibliography"/>
        <w:spacing w:after="240"/>
        <w:ind w:left="720" w:hanging="720"/>
        <w:rPr>
          <w:rFonts w:ascii="Times New Roman" w:hAnsi="Times New Roman" w:cs="Times New Roman"/>
          <w:noProof/>
          <w:sz w:val="24"/>
          <w:szCs w:val="24"/>
          <w:lang w:val="en-US"/>
        </w:rPr>
      </w:pPr>
      <w:bookmarkStart w:id="24" w:name="_ENREF_25"/>
      <w:r w:rsidRPr="00966447">
        <w:rPr>
          <w:rFonts w:ascii="Times New Roman" w:hAnsi="Times New Roman" w:cs="Times New Roman"/>
          <w:noProof/>
          <w:sz w:val="24"/>
          <w:szCs w:val="24"/>
          <w:lang w:val="en-US"/>
        </w:rPr>
        <w:t xml:space="preserve">Stemler, S. E. (2004). A comparison of consensus, consistency, and measurement approaches to estimating interrater reliability. </w:t>
      </w:r>
      <w:r w:rsidRPr="00966447">
        <w:rPr>
          <w:rFonts w:ascii="Times New Roman" w:hAnsi="Times New Roman" w:cs="Times New Roman"/>
          <w:i/>
          <w:noProof/>
          <w:sz w:val="24"/>
          <w:szCs w:val="24"/>
          <w:lang w:val="en-US"/>
        </w:rPr>
        <w:t>Practical Assessment. Research &amp; Evaluation, 9</w:t>
      </w:r>
      <w:r w:rsidRPr="00966447">
        <w:rPr>
          <w:rFonts w:ascii="Times New Roman" w:hAnsi="Times New Roman" w:cs="Times New Roman"/>
          <w:noProof/>
          <w:sz w:val="24"/>
          <w:szCs w:val="24"/>
          <w:lang w:val="en-US"/>
        </w:rPr>
        <w:t xml:space="preserve">(4). </w:t>
      </w:r>
      <w:bookmarkEnd w:id="24"/>
    </w:p>
    <w:p w14:paraId="28D63181" w14:textId="371FF0B1" w:rsidR="00D45245" w:rsidRPr="00966447" w:rsidRDefault="00D45245" w:rsidP="00966447">
      <w:pPr>
        <w:pStyle w:val="EndNoteBibliography"/>
        <w:spacing w:after="240"/>
        <w:ind w:left="720" w:hanging="720"/>
        <w:rPr>
          <w:rFonts w:ascii="Times New Roman" w:hAnsi="Times New Roman" w:cs="Times New Roman"/>
          <w:noProof/>
          <w:sz w:val="24"/>
          <w:szCs w:val="24"/>
        </w:rPr>
      </w:pPr>
      <w:r w:rsidRPr="00966447">
        <w:rPr>
          <w:rFonts w:ascii="Times New Roman" w:hAnsi="Times New Roman" w:cs="Times New Roman"/>
          <w:sz w:val="24"/>
          <w:szCs w:val="24"/>
        </w:rPr>
        <w:t xml:space="preserve">Swyngedouw, M., Abts, K., &amp; Galle, J. (2014). Vlamingen en de communautaire kwestie. In K. Abts, M. Swyngedouw, J. Billiet, &amp; B. Meuleman (Eds.), </w:t>
      </w:r>
      <w:r w:rsidRPr="00966447">
        <w:rPr>
          <w:rFonts w:ascii="Times New Roman" w:hAnsi="Times New Roman" w:cs="Times New Roman"/>
          <w:i/>
          <w:iCs/>
          <w:sz w:val="24"/>
          <w:szCs w:val="24"/>
        </w:rPr>
        <w:t>Vlaanderen kiest: Trends in stemgedrag en opvattingen over politiek, staatshervorming en kerk</w:t>
      </w:r>
      <w:r w:rsidRPr="00966447">
        <w:rPr>
          <w:rFonts w:ascii="Times New Roman" w:hAnsi="Times New Roman" w:cs="Times New Roman"/>
          <w:sz w:val="24"/>
          <w:szCs w:val="24"/>
        </w:rPr>
        <w:t xml:space="preserve"> (pp. 219-244). Leuven: LannooCampus.</w:t>
      </w:r>
    </w:p>
    <w:p w14:paraId="15666C56" w14:textId="4DF33858" w:rsidR="009629C4" w:rsidRPr="00966447" w:rsidRDefault="009629C4" w:rsidP="00966447">
      <w:pPr>
        <w:pStyle w:val="EndNoteBibliography"/>
        <w:spacing w:after="240"/>
        <w:ind w:left="720" w:hanging="720"/>
        <w:rPr>
          <w:rFonts w:ascii="Times New Roman" w:hAnsi="Times New Roman" w:cs="Times New Roman"/>
          <w:noProof/>
          <w:sz w:val="24"/>
          <w:szCs w:val="24"/>
          <w:lang w:val="en-US"/>
        </w:rPr>
      </w:pPr>
      <w:r w:rsidRPr="00966447">
        <w:rPr>
          <w:rFonts w:ascii="Times New Roman" w:hAnsi="Times New Roman" w:cs="Times New Roman"/>
          <w:noProof/>
          <w:sz w:val="24"/>
          <w:szCs w:val="24"/>
          <w:lang w:val="en-US"/>
        </w:rPr>
        <w:t>Thibodeau P</w:t>
      </w:r>
      <w:r w:rsidR="00966447">
        <w:rPr>
          <w:rFonts w:ascii="Times New Roman" w:hAnsi="Times New Roman" w:cs="Times New Roman"/>
          <w:noProof/>
          <w:sz w:val="24"/>
          <w:szCs w:val="24"/>
          <w:lang w:val="en-US"/>
        </w:rPr>
        <w:t xml:space="preserve">. </w:t>
      </w:r>
      <w:r w:rsidRPr="00966447">
        <w:rPr>
          <w:rFonts w:ascii="Times New Roman" w:hAnsi="Times New Roman" w:cs="Times New Roman"/>
          <w:noProof/>
          <w:sz w:val="24"/>
          <w:szCs w:val="24"/>
          <w:lang w:val="en-US"/>
        </w:rPr>
        <w:t>H</w:t>
      </w:r>
      <w:r w:rsidR="00966447">
        <w:rPr>
          <w:rFonts w:ascii="Times New Roman" w:hAnsi="Times New Roman" w:cs="Times New Roman"/>
          <w:noProof/>
          <w:sz w:val="24"/>
          <w:szCs w:val="24"/>
          <w:lang w:val="en-US"/>
        </w:rPr>
        <w:t>.</w:t>
      </w:r>
      <w:r w:rsidR="006A2DD0">
        <w:rPr>
          <w:rFonts w:ascii="Times New Roman" w:hAnsi="Times New Roman" w:cs="Times New Roman"/>
          <w:noProof/>
          <w:sz w:val="24"/>
          <w:szCs w:val="24"/>
          <w:lang w:val="en-US"/>
        </w:rPr>
        <w:t>, &amp;</w:t>
      </w:r>
      <w:r w:rsidRPr="00966447">
        <w:rPr>
          <w:rFonts w:ascii="Times New Roman" w:hAnsi="Times New Roman" w:cs="Times New Roman"/>
          <w:noProof/>
          <w:sz w:val="24"/>
          <w:szCs w:val="24"/>
          <w:lang w:val="en-US"/>
        </w:rPr>
        <w:t xml:space="preserve"> Boroditsky L</w:t>
      </w:r>
      <w:r w:rsidR="00966447">
        <w:rPr>
          <w:rFonts w:ascii="Times New Roman" w:hAnsi="Times New Roman" w:cs="Times New Roman"/>
          <w:noProof/>
          <w:sz w:val="24"/>
          <w:szCs w:val="24"/>
          <w:lang w:val="en-US"/>
        </w:rPr>
        <w:t>.</w:t>
      </w:r>
      <w:r w:rsidRPr="00966447">
        <w:rPr>
          <w:rFonts w:ascii="Times New Roman" w:hAnsi="Times New Roman" w:cs="Times New Roman"/>
          <w:noProof/>
          <w:sz w:val="24"/>
          <w:szCs w:val="24"/>
          <w:lang w:val="en-US"/>
        </w:rPr>
        <w:t xml:space="preserve"> (2011) Metaphors We Think With: The Role of Metaphor in Reasoning. </w:t>
      </w:r>
      <w:r w:rsidRPr="00966447">
        <w:rPr>
          <w:rFonts w:ascii="Times New Roman" w:hAnsi="Times New Roman" w:cs="Times New Roman"/>
          <w:i/>
          <w:noProof/>
          <w:sz w:val="24"/>
          <w:szCs w:val="24"/>
          <w:lang w:val="en-US"/>
        </w:rPr>
        <w:t>PLoS ONE 6</w:t>
      </w:r>
      <w:r w:rsidR="008A3415" w:rsidRPr="00966447">
        <w:rPr>
          <w:rFonts w:ascii="Times New Roman" w:hAnsi="Times New Roman" w:cs="Times New Roman"/>
          <w:noProof/>
          <w:sz w:val="24"/>
          <w:szCs w:val="24"/>
          <w:lang w:val="en-US"/>
        </w:rPr>
        <w:t>(2): e16782.</w:t>
      </w:r>
    </w:p>
    <w:p w14:paraId="1E983B96" w14:textId="06C56855" w:rsidR="009629C4" w:rsidRPr="00966447" w:rsidRDefault="009629C4" w:rsidP="00966447">
      <w:pPr>
        <w:pStyle w:val="EndNoteBibliography"/>
        <w:spacing w:after="240"/>
        <w:ind w:left="720" w:hanging="720"/>
        <w:rPr>
          <w:rFonts w:ascii="Times New Roman" w:hAnsi="Times New Roman" w:cs="Times New Roman"/>
          <w:noProof/>
          <w:sz w:val="24"/>
          <w:szCs w:val="24"/>
          <w:lang w:val="en-US"/>
        </w:rPr>
      </w:pPr>
      <w:r w:rsidRPr="00966447">
        <w:rPr>
          <w:rFonts w:ascii="Times New Roman" w:hAnsi="Times New Roman" w:cs="Times New Roman"/>
          <w:noProof/>
          <w:sz w:val="24"/>
          <w:szCs w:val="24"/>
          <w:lang w:val="en-US"/>
        </w:rPr>
        <w:t>Thibodeau P</w:t>
      </w:r>
      <w:r w:rsidR="00966447">
        <w:rPr>
          <w:rFonts w:ascii="Times New Roman" w:hAnsi="Times New Roman" w:cs="Times New Roman"/>
          <w:noProof/>
          <w:sz w:val="24"/>
          <w:szCs w:val="24"/>
          <w:lang w:val="en-US"/>
        </w:rPr>
        <w:t xml:space="preserve">. </w:t>
      </w:r>
      <w:r w:rsidRPr="00966447">
        <w:rPr>
          <w:rFonts w:ascii="Times New Roman" w:hAnsi="Times New Roman" w:cs="Times New Roman"/>
          <w:noProof/>
          <w:sz w:val="24"/>
          <w:szCs w:val="24"/>
          <w:lang w:val="en-US"/>
        </w:rPr>
        <w:t>H</w:t>
      </w:r>
      <w:r w:rsidR="00966447">
        <w:rPr>
          <w:rFonts w:ascii="Times New Roman" w:hAnsi="Times New Roman" w:cs="Times New Roman"/>
          <w:noProof/>
          <w:sz w:val="24"/>
          <w:szCs w:val="24"/>
          <w:lang w:val="en-US"/>
        </w:rPr>
        <w:t>.</w:t>
      </w:r>
      <w:r w:rsidRPr="00966447">
        <w:rPr>
          <w:rFonts w:ascii="Times New Roman" w:hAnsi="Times New Roman" w:cs="Times New Roman"/>
          <w:noProof/>
          <w:sz w:val="24"/>
          <w:szCs w:val="24"/>
          <w:lang w:val="en-US"/>
        </w:rPr>
        <w:t>,</w:t>
      </w:r>
      <w:r w:rsidR="006A2DD0">
        <w:rPr>
          <w:rFonts w:ascii="Times New Roman" w:hAnsi="Times New Roman" w:cs="Times New Roman"/>
          <w:noProof/>
          <w:sz w:val="24"/>
          <w:szCs w:val="24"/>
          <w:lang w:val="en-US"/>
        </w:rPr>
        <w:t xml:space="preserve"> &amp;</w:t>
      </w:r>
      <w:r w:rsidRPr="00966447">
        <w:rPr>
          <w:rFonts w:ascii="Times New Roman" w:hAnsi="Times New Roman" w:cs="Times New Roman"/>
          <w:noProof/>
          <w:sz w:val="24"/>
          <w:szCs w:val="24"/>
          <w:lang w:val="en-US"/>
        </w:rPr>
        <w:t xml:space="preserve"> Boroditsky L</w:t>
      </w:r>
      <w:r w:rsidR="00966447">
        <w:rPr>
          <w:rFonts w:ascii="Times New Roman" w:hAnsi="Times New Roman" w:cs="Times New Roman"/>
          <w:noProof/>
          <w:sz w:val="24"/>
          <w:szCs w:val="24"/>
          <w:lang w:val="en-US"/>
        </w:rPr>
        <w:t>.</w:t>
      </w:r>
      <w:r w:rsidRPr="00966447">
        <w:rPr>
          <w:rFonts w:ascii="Times New Roman" w:hAnsi="Times New Roman" w:cs="Times New Roman"/>
          <w:noProof/>
          <w:sz w:val="24"/>
          <w:szCs w:val="24"/>
          <w:lang w:val="en-US"/>
        </w:rPr>
        <w:t xml:space="preserve"> (2013) Natural Language Metaphors Covertly Influence Re</w:t>
      </w:r>
      <w:r w:rsidR="008A3415" w:rsidRPr="00966447">
        <w:rPr>
          <w:rFonts w:ascii="Times New Roman" w:hAnsi="Times New Roman" w:cs="Times New Roman"/>
          <w:noProof/>
          <w:sz w:val="24"/>
          <w:szCs w:val="24"/>
          <w:lang w:val="en-US"/>
        </w:rPr>
        <w:t>asoning. PLoS ONE 8(1): e52961.</w:t>
      </w:r>
    </w:p>
    <w:p w14:paraId="30611FFA" w14:textId="059CB022" w:rsidR="004D3A4F" w:rsidRPr="00966447" w:rsidRDefault="004D3A4F" w:rsidP="00966447">
      <w:pPr>
        <w:pStyle w:val="EndNoteBibliography"/>
        <w:spacing w:after="240"/>
        <w:ind w:left="720" w:hanging="720"/>
        <w:rPr>
          <w:rFonts w:ascii="Times New Roman" w:hAnsi="Times New Roman" w:cs="Times New Roman"/>
          <w:noProof/>
          <w:sz w:val="24"/>
          <w:szCs w:val="24"/>
        </w:rPr>
      </w:pPr>
      <w:r w:rsidRPr="00966447">
        <w:rPr>
          <w:rFonts w:ascii="Times New Roman" w:hAnsi="Times New Roman" w:cs="Times New Roman"/>
          <w:noProof/>
          <w:sz w:val="24"/>
          <w:szCs w:val="24"/>
        </w:rPr>
        <w:t>Thibodeau, P. H., &amp; Durgin, F. H. (2011). Metaphor aptness and conventionality: A processing fluency account. Metap</w:t>
      </w:r>
      <w:r w:rsidR="008A3415" w:rsidRPr="00966447">
        <w:rPr>
          <w:rFonts w:ascii="Times New Roman" w:hAnsi="Times New Roman" w:cs="Times New Roman"/>
          <w:noProof/>
          <w:sz w:val="24"/>
          <w:szCs w:val="24"/>
        </w:rPr>
        <w:t>hor and Symbol, 26(3), 206-226.</w:t>
      </w:r>
    </w:p>
    <w:p w14:paraId="65848866" w14:textId="3A3B1CDE" w:rsidR="008A3415" w:rsidRDefault="0023314F" w:rsidP="00AE7EB7">
      <w:pPr>
        <w:spacing w:after="240"/>
        <w:rPr>
          <w:rFonts w:cs="Times New Roman"/>
          <w:szCs w:val="24"/>
        </w:rPr>
      </w:pPr>
      <w:r w:rsidRPr="00966447">
        <w:rPr>
          <w:rFonts w:cs="Times New Roman"/>
          <w:szCs w:val="24"/>
        </w:rPr>
        <w:fldChar w:fldCharType="end"/>
      </w:r>
    </w:p>
    <w:sectPr w:rsidR="008A3415" w:rsidSect="00C07A1D">
      <w:footerReference w:type="even" r:id="rId16"/>
      <w:footerReference w:type="default" r:id="rId17"/>
      <w:pgSz w:w="11900" w:h="16840"/>
      <w:pgMar w:top="1417" w:right="1417" w:bottom="1417" w:left="1417" w:header="708" w:footer="708" w:gutter="0"/>
      <w:cols w:space="708"/>
      <w:titlePg/>
      <w:docGrid w:linePitch="360"/>
    </w:sectPr>
  </w:body>
</w:document>
</file>

<file path=word/commentsExtended.xml><?xml version="1.0" encoding="utf-8"?>
<w15:commentsEx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07BBB0BA" w15:done="0"/>
  <w15:commentEx w15:paraId="6577693B" w15:done="0"/>
  <w15:commentEx w15:paraId="3C4A1860" w15:done="0"/>
  <w15:commentEx w15:paraId="23A693B7" w15:done="0"/>
  <w15:commentEx w15:paraId="37786B35" w15:done="0"/>
  <w15:commentEx w15:paraId="17FF2B64" w15:done="0"/>
  <w15:commentEx w15:paraId="6E4759CD" w15:done="0"/>
  <w15:commentEx w15:paraId="7EC9D95F" w15:done="0"/>
  <w15:commentEx w15:paraId="4582F6AF" w15:done="0"/>
  <w15:commentEx w15:paraId="6F7AD1B5" w15:done="0"/>
  <w15:commentEx w15:paraId="6BDB2516" w15:done="0"/>
</w15:commentsEx>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281FC22" w14:textId="77777777" w:rsidR="00D67D9B" w:rsidRDefault="00D67D9B" w:rsidP="00C07A1D">
      <w:r>
        <w:separator/>
      </w:r>
    </w:p>
  </w:endnote>
  <w:endnote w:type="continuationSeparator" w:id="0">
    <w:p w14:paraId="3E4987D8" w14:textId="77777777" w:rsidR="00D67D9B" w:rsidRDefault="00D67D9B" w:rsidP="00C07A1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auto"/>
    <w:pitch w:val="variable"/>
    <w:sig w:usb0="E0002AFF" w:usb1="C0007843" w:usb2="00000009" w:usb3="00000000" w:csb0="000001FF" w:csb1="00000000"/>
  </w:font>
  <w:font w:name="ＭＳ 明朝">
    <w:charset w:val="4E"/>
    <w:family w:val="auto"/>
    <w:pitch w:val="variable"/>
    <w:sig w:usb0="E00002FF" w:usb1="6AC7FDFB" w:usb2="00000012" w:usb3="00000000" w:csb0="0002009F" w:csb1="00000000"/>
  </w:font>
  <w:font w:name="Courier New">
    <w:panose1 w:val="02070309020205020404"/>
    <w:charset w:val="00"/>
    <w:family w:val="auto"/>
    <w:pitch w:val="variable"/>
    <w:sig w:usb0="E0002AFF" w:usb1="C0007843" w:usb2="00000009" w:usb3="00000000" w:csb0="000001FF" w:csb1="00000000"/>
  </w:font>
  <w:font w:name="Times New Roman">
    <w:panose1 w:val="02020603050405020304"/>
    <w:charset w:val="00"/>
    <w:family w:val="auto"/>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ゴシック">
    <w:charset w:val="4E"/>
    <w:family w:val="auto"/>
    <w:pitch w:val="variable"/>
    <w:sig w:usb0="E00002FF" w:usb1="6AC7FDFB" w:usb2="00000012" w:usb3="00000000" w:csb0="0002009F" w:csb1="00000000"/>
  </w:font>
  <w:font w:name="Lucida Grande">
    <w:panose1 w:val="020B0600040502020204"/>
    <w:charset w:val="00"/>
    <w:family w:val="auto"/>
    <w:pitch w:val="variable"/>
    <w:sig w:usb0="E1000AEF" w:usb1="5000A1FF" w:usb2="00000000" w:usb3="00000000" w:csb0="000001BF" w:csb1="00000000"/>
  </w:font>
  <w:font w:name="Times">
    <w:panose1 w:val="02000500000000000000"/>
    <w:charset w:val="00"/>
    <w:family w:val="auto"/>
    <w:pitch w:val="variable"/>
    <w:sig w:usb0="00000003" w:usb1="00000000" w:usb2="00000000" w:usb3="00000000" w:csb0="00000001" w:csb1="00000000"/>
  </w:font>
  <w:font w:name="Helvetica">
    <w:panose1 w:val="00000000000000000000"/>
    <w:charset w:val="00"/>
    <w:family w:val="auto"/>
    <w:pitch w:val="variable"/>
    <w:sig w:usb0="E00002FF" w:usb1="5000785B" w:usb2="00000000" w:usb3="00000000" w:csb0="0000019F" w:csb1="00000000"/>
  </w:font>
  <w:font w:name="Calibri">
    <w:panose1 w:val="020F0502020204030204"/>
    <w:charset w:val="00"/>
    <w:family w:val="auto"/>
    <w:pitch w:val="variable"/>
    <w:sig w:usb0="E10002FF" w:usb1="4000ACFF" w:usb2="00000009"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F278C45" w14:textId="77777777" w:rsidR="00D67D9B" w:rsidRDefault="00D67D9B" w:rsidP="008973A5">
    <w:pPr>
      <w:pStyle w:val="Pieddepage"/>
      <w:framePr w:wrap="around" w:vAnchor="text" w:hAnchor="margin" w:xAlign="center" w:y="1"/>
      <w:rPr>
        <w:rStyle w:val="Numrodepage"/>
      </w:rPr>
    </w:pPr>
    <w:r>
      <w:rPr>
        <w:rStyle w:val="Numrodepage"/>
      </w:rPr>
      <w:fldChar w:fldCharType="begin"/>
    </w:r>
    <w:r>
      <w:rPr>
        <w:rStyle w:val="Numrodepage"/>
      </w:rPr>
      <w:instrText xml:space="preserve">PAGE  </w:instrText>
    </w:r>
    <w:r>
      <w:rPr>
        <w:rStyle w:val="Numrodepage"/>
      </w:rPr>
      <w:fldChar w:fldCharType="end"/>
    </w:r>
  </w:p>
  <w:p w14:paraId="71907D65" w14:textId="77777777" w:rsidR="00D67D9B" w:rsidRDefault="00D67D9B" w:rsidP="00C07A1D">
    <w:pPr>
      <w:pStyle w:val="Pieddepage"/>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A8CE44" w14:textId="77777777" w:rsidR="00D67D9B" w:rsidRDefault="00D67D9B" w:rsidP="008973A5">
    <w:pPr>
      <w:pStyle w:val="Pieddepage"/>
      <w:framePr w:wrap="around" w:vAnchor="text" w:hAnchor="margin" w:xAlign="center" w:y="1"/>
      <w:rPr>
        <w:rStyle w:val="Numrodepage"/>
      </w:rPr>
    </w:pPr>
    <w:r>
      <w:rPr>
        <w:rStyle w:val="Numrodepage"/>
      </w:rPr>
      <w:fldChar w:fldCharType="begin"/>
    </w:r>
    <w:r>
      <w:rPr>
        <w:rStyle w:val="Numrodepage"/>
      </w:rPr>
      <w:instrText xml:space="preserve">PAGE  </w:instrText>
    </w:r>
    <w:r>
      <w:rPr>
        <w:rStyle w:val="Numrodepage"/>
      </w:rPr>
      <w:fldChar w:fldCharType="separate"/>
    </w:r>
    <w:r w:rsidR="002C54BA">
      <w:rPr>
        <w:rStyle w:val="Numrodepage"/>
        <w:noProof/>
      </w:rPr>
      <w:t>2</w:t>
    </w:r>
    <w:r>
      <w:rPr>
        <w:rStyle w:val="Numrodepage"/>
      </w:rPr>
      <w:fldChar w:fldCharType="end"/>
    </w:r>
  </w:p>
  <w:p w14:paraId="2E648621" w14:textId="77777777" w:rsidR="00D67D9B" w:rsidRDefault="00D67D9B" w:rsidP="00C07A1D">
    <w:pPr>
      <w:pStyle w:val="Pieddepage"/>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066E5F0" w14:textId="77777777" w:rsidR="00D67D9B" w:rsidRDefault="00D67D9B" w:rsidP="00C07A1D">
      <w:r>
        <w:separator/>
      </w:r>
    </w:p>
  </w:footnote>
  <w:footnote w:type="continuationSeparator" w:id="0">
    <w:p w14:paraId="2E76AF09" w14:textId="77777777" w:rsidR="00D67D9B" w:rsidRDefault="00D67D9B" w:rsidP="00C07A1D">
      <w:r>
        <w:continuationSeparator/>
      </w:r>
    </w:p>
  </w:footnote>
  <w:footnote w:id="1">
    <w:p w14:paraId="39A1742F" w14:textId="77777777" w:rsidR="00D67D9B" w:rsidRPr="002B4659" w:rsidRDefault="00D67D9B" w:rsidP="00F31800">
      <w:pPr>
        <w:pStyle w:val="Notedebasdepage"/>
        <w:spacing w:line="240" w:lineRule="auto"/>
        <w:rPr>
          <w:rFonts w:cs="Times New Roman"/>
          <w:sz w:val="20"/>
          <w:szCs w:val="20"/>
        </w:rPr>
      </w:pPr>
      <w:r w:rsidRPr="00EC3666">
        <w:rPr>
          <w:rStyle w:val="Marquenotebasdepage"/>
          <w:rFonts w:cs="Times New Roman"/>
          <w:sz w:val="20"/>
          <w:szCs w:val="20"/>
        </w:rPr>
        <w:footnoteRef/>
      </w:r>
      <w:r w:rsidRPr="00EC3666">
        <w:rPr>
          <w:rFonts w:cs="Times New Roman"/>
          <w:sz w:val="20"/>
          <w:szCs w:val="20"/>
        </w:rPr>
        <w:t xml:space="preserve"> </w:t>
      </w:r>
      <w:r w:rsidRPr="00EC3666">
        <w:rPr>
          <w:rFonts w:cs="Times New Roman"/>
          <w:b/>
          <w:bCs/>
          <w:sz w:val="20"/>
          <w:szCs w:val="20"/>
          <w:lang w:val="en-GB"/>
        </w:rPr>
        <w:t>The Belgian Tetris</w:t>
      </w:r>
    </w:p>
    <w:p w14:paraId="01F2FF1A" w14:textId="77777777" w:rsidR="00D67D9B" w:rsidRPr="00EC3666" w:rsidRDefault="00D67D9B" w:rsidP="00F31800">
      <w:pPr>
        <w:spacing w:line="240" w:lineRule="auto"/>
        <w:rPr>
          <w:rFonts w:cs="Times New Roman"/>
          <w:sz w:val="20"/>
          <w:szCs w:val="20"/>
        </w:rPr>
      </w:pPr>
      <w:r w:rsidRPr="00EC3666">
        <w:rPr>
          <w:rFonts w:cs="Times New Roman"/>
          <w:sz w:val="20"/>
          <w:szCs w:val="20"/>
        </w:rPr>
        <w:t xml:space="preserve">From 1831 to 1970, Belgian politics came down to the central state, the provinces and the municipalities. Except for the powers devolved to the local authorities, the State took care of everything. In 1970, the constituent power created new institutions: communities and regions. And every state reform has been the occasion to take competences from the state (henceforth called the federal state) to redistribute them to federal authorities. This is the big Belgian Tetris, where we see the upper floor that is falling apart (decomposing), </w:t>
      </w:r>
      <w:proofErr w:type="gramStart"/>
      <w:r w:rsidRPr="00EC3666">
        <w:rPr>
          <w:rFonts w:cs="Times New Roman"/>
          <w:sz w:val="20"/>
          <w:szCs w:val="20"/>
        </w:rPr>
        <w:t>block by block</w:t>
      </w:r>
      <w:proofErr w:type="gramEnd"/>
      <w:r w:rsidRPr="00EC3666">
        <w:rPr>
          <w:rFonts w:cs="Times New Roman"/>
          <w:sz w:val="20"/>
          <w:szCs w:val="20"/>
        </w:rPr>
        <w:t xml:space="preserve">, to the benefit of other authorities. In certain cases, the legislator is transferring homogeneous blocks (like education, handed over to the communities in 1989). In other cases, what is involved is just transferring some elements of a competence (this is the case with </w:t>
      </w:r>
      <w:proofErr w:type="spellStart"/>
      <w:r w:rsidRPr="00EC3666">
        <w:rPr>
          <w:rFonts w:cs="Times New Roman"/>
          <w:sz w:val="20"/>
          <w:szCs w:val="20"/>
        </w:rPr>
        <w:t>fiscality</w:t>
      </w:r>
      <w:proofErr w:type="spellEnd"/>
      <w:r w:rsidRPr="00EC3666">
        <w:rPr>
          <w:rFonts w:cs="Times New Roman"/>
          <w:sz w:val="20"/>
          <w:szCs w:val="20"/>
        </w:rPr>
        <w:t xml:space="preserve">: the federal state remains competent but has assigned certain prerogatives to the federal entities). From now on, we therefore make a distinction between three types of competences. </w:t>
      </w:r>
      <w:proofErr w:type="gramStart"/>
      <w:r w:rsidRPr="00EC3666">
        <w:rPr>
          <w:rFonts w:cs="Times New Roman"/>
          <w:sz w:val="20"/>
          <w:szCs w:val="20"/>
        </w:rPr>
        <w:t>The ones that are exclusively exercised by the federal state (like Defense, for example).</w:t>
      </w:r>
      <w:proofErr w:type="gramEnd"/>
      <w:r w:rsidRPr="00EC3666">
        <w:rPr>
          <w:rFonts w:cs="Times New Roman"/>
          <w:sz w:val="20"/>
          <w:szCs w:val="20"/>
        </w:rPr>
        <w:t xml:space="preserve"> </w:t>
      </w:r>
      <w:proofErr w:type="gramStart"/>
      <w:r w:rsidRPr="00EC3666">
        <w:rPr>
          <w:rFonts w:cs="Times New Roman"/>
          <w:sz w:val="20"/>
          <w:szCs w:val="20"/>
        </w:rPr>
        <w:t>The ones that are exclusively exercised by the Regions and Communities (Education, Town planning, Public works, and so on).</w:t>
      </w:r>
      <w:proofErr w:type="gramEnd"/>
      <w:r w:rsidRPr="00EC3666">
        <w:rPr>
          <w:rFonts w:cs="Times New Roman"/>
          <w:sz w:val="20"/>
          <w:szCs w:val="20"/>
        </w:rPr>
        <w:t xml:space="preserve"> And the ones for which each power </w:t>
      </w:r>
      <w:proofErr w:type="gramStart"/>
      <w:r w:rsidRPr="00EC3666">
        <w:rPr>
          <w:rFonts w:cs="Times New Roman"/>
          <w:sz w:val="20"/>
          <w:szCs w:val="20"/>
        </w:rPr>
        <w:t>has</w:t>
      </w:r>
      <w:proofErr w:type="gramEnd"/>
      <w:r w:rsidRPr="00EC3666">
        <w:rPr>
          <w:rFonts w:cs="Times New Roman"/>
          <w:sz w:val="20"/>
          <w:szCs w:val="20"/>
        </w:rPr>
        <w:t xml:space="preserve"> some possibility of intervention. In the area of employment, for instance, the (federal) State is responsible for certain domains (unemployment legislation, for instance) and the Regions are in charge of other ones (training courses for unemployed people).</w:t>
      </w:r>
    </w:p>
    <w:p w14:paraId="62313B9F" w14:textId="77777777" w:rsidR="00D67D9B" w:rsidRPr="002B4659" w:rsidRDefault="00D67D9B" w:rsidP="00F31800">
      <w:pPr>
        <w:pStyle w:val="Notedebasdepage"/>
        <w:spacing w:line="240" w:lineRule="auto"/>
        <w:rPr>
          <w:rFonts w:cs="Times New Roman"/>
          <w:sz w:val="20"/>
          <w:szCs w:val="20"/>
        </w:rPr>
      </w:pPr>
      <w:r w:rsidRPr="002B4659">
        <w:rPr>
          <w:rFonts w:cs="Times New Roman"/>
          <w:sz w:val="20"/>
          <w:szCs w:val="20"/>
        </w:rPr>
        <w:t xml:space="preserve">Source: </w:t>
      </w:r>
      <w:r w:rsidRPr="00EC3666">
        <w:rPr>
          <w:rFonts w:cs="Times New Roman"/>
          <w:sz w:val="20"/>
          <w:szCs w:val="20"/>
          <w:lang w:val="en-GB"/>
        </w:rPr>
        <w:t xml:space="preserve">“Le </w:t>
      </w:r>
      <w:proofErr w:type="spellStart"/>
      <w:r w:rsidRPr="00EC3666">
        <w:rPr>
          <w:rFonts w:cs="Times New Roman"/>
          <w:sz w:val="20"/>
          <w:szCs w:val="20"/>
          <w:lang w:val="en-GB"/>
        </w:rPr>
        <w:t>Soir</w:t>
      </w:r>
      <w:proofErr w:type="spellEnd"/>
      <w:r w:rsidRPr="00EC3666">
        <w:rPr>
          <w:rFonts w:cs="Times New Roman"/>
          <w:sz w:val="20"/>
          <w:szCs w:val="20"/>
          <w:lang w:val="en-GB"/>
        </w:rPr>
        <w:t>”</w:t>
      </w:r>
      <w:r w:rsidRPr="002B4659">
        <w:rPr>
          <w:rFonts w:cs="Times New Roman"/>
          <w:sz w:val="20"/>
          <w:szCs w:val="20"/>
        </w:rPr>
        <w:t xml:space="preserve">, 13–14/07/13, p. 8, written by Pierre Bouillon, translated by </w:t>
      </w:r>
      <w:proofErr w:type="spellStart"/>
      <w:r w:rsidRPr="002B4659">
        <w:rPr>
          <w:rFonts w:cs="Times New Roman"/>
          <w:sz w:val="20"/>
          <w:szCs w:val="20"/>
        </w:rPr>
        <w:t>Julien</w:t>
      </w:r>
      <w:proofErr w:type="spellEnd"/>
      <w:r w:rsidRPr="002B4659">
        <w:rPr>
          <w:rFonts w:cs="Times New Roman"/>
          <w:sz w:val="20"/>
          <w:szCs w:val="20"/>
        </w:rPr>
        <w:t xml:space="preserve"> </w:t>
      </w:r>
      <w:proofErr w:type="spellStart"/>
      <w:r w:rsidRPr="002B4659">
        <w:rPr>
          <w:rFonts w:cs="Times New Roman"/>
          <w:sz w:val="20"/>
          <w:szCs w:val="20"/>
        </w:rPr>
        <w:t>Perrez</w:t>
      </w:r>
      <w:proofErr w:type="spellEnd"/>
      <w:r w:rsidRPr="002B4659">
        <w:rPr>
          <w:rFonts w:cs="Times New Roman"/>
          <w:sz w:val="20"/>
          <w:szCs w:val="20"/>
        </w:rPr>
        <w:t xml:space="preserve"> and Graham Low.</w:t>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hybridMultilevel"/>
    <w:tmpl w:val="00000001"/>
    <w:lvl w:ilvl="0" w:tplc="0000000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3865B45"/>
    <w:multiLevelType w:val="hybridMultilevel"/>
    <w:tmpl w:val="5F4A21F6"/>
    <w:lvl w:ilvl="0" w:tplc="C50AA932">
      <w:start w:val="3"/>
      <w:numFmt w:val="bullet"/>
      <w:lvlText w:val="-"/>
      <w:lvlJc w:val="left"/>
      <w:pPr>
        <w:ind w:left="720" w:hanging="360"/>
      </w:pPr>
      <w:rPr>
        <w:rFonts w:ascii="Arial" w:eastAsiaTheme="minorEastAsia" w:hAnsi="Arial" w:cs="Arial" w:hint="default"/>
      </w:rPr>
    </w:lvl>
    <w:lvl w:ilvl="1" w:tplc="040C0003">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BD23103"/>
    <w:multiLevelType w:val="hybridMultilevel"/>
    <w:tmpl w:val="FF8A1082"/>
    <w:lvl w:ilvl="0" w:tplc="E0C0AC14">
      <w:start w:val="5"/>
      <w:numFmt w:val="bullet"/>
      <w:lvlText w:val="-"/>
      <w:lvlJc w:val="left"/>
      <w:pPr>
        <w:ind w:left="720" w:hanging="360"/>
      </w:pPr>
      <w:rPr>
        <w:rFonts w:ascii="Cambria" w:eastAsiaTheme="minorEastAsia" w:hAnsi="Cambria" w:cstheme="minorBidi"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0D5E052B"/>
    <w:multiLevelType w:val="hybridMultilevel"/>
    <w:tmpl w:val="D3EC9412"/>
    <w:lvl w:ilvl="0" w:tplc="02E2F2F6">
      <w:start w:val="1"/>
      <w:numFmt w:val="bullet"/>
      <w:lvlText w:val="–"/>
      <w:lvlJc w:val="left"/>
      <w:pPr>
        <w:tabs>
          <w:tab w:val="num" w:pos="720"/>
        </w:tabs>
        <w:ind w:left="720" w:hanging="360"/>
      </w:pPr>
      <w:rPr>
        <w:rFonts w:ascii="Arial" w:hAnsi="Arial" w:hint="default"/>
      </w:rPr>
    </w:lvl>
    <w:lvl w:ilvl="1" w:tplc="85881800">
      <w:start w:val="1"/>
      <w:numFmt w:val="bullet"/>
      <w:lvlText w:val="–"/>
      <w:lvlJc w:val="left"/>
      <w:pPr>
        <w:tabs>
          <w:tab w:val="num" w:pos="1440"/>
        </w:tabs>
        <w:ind w:left="1440" w:hanging="360"/>
      </w:pPr>
      <w:rPr>
        <w:rFonts w:ascii="Arial" w:hAnsi="Arial" w:hint="default"/>
      </w:rPr>
    </w:lvl>
    <w:lvl w:ilvl="2" w:tplc="2062A4DC">
      <w:numFmt w:val="bullet"/>
      <w:lvlText w:val="•"/>
      <w:lvlJc w:val="left"/>
      <w:pPr>
        <w:tabs>
          <w:tab w:val="num" w:pos="2160"/>
        </w:tabs>
        <w:ind w:left="2160" w:hanging="360"/>
      </w:pPr>
      <w:rPr>
        <w:rFonts w:ascii="Arial" w:hAnsi="Arial" w:hint="default"/>
      </w:rPr>
    </w:lvl>
    <w:lvl w:ilvl="3" w:tplc="244C049C" w:tentative="1">
      <w:start w:val="1"/>
      <w:numFmt w:val="bullet"/>
      <w:lvlText w:val="–"/>
      <w:lvlJc w:val="left"/>
      <w:pPr>
        <w:tabs>
          <w:tab w:val="num" w:pos="2880"/>
        </w:tabs>
        <w:ind w:left="2880" w:hanging="360"/>
      </w:pPr>
      <w:rPr>
        <w:rFonts w:ascii="Arial" w:hAnsi="Arial" w:hint="default"/>
      </w:rPr>
    </w:lvl>
    <w:lvl w:ilvl="4" w:tplc="56902806" w:tentative="1">
      <w:start w:val="1"/>
      <w:numFmt w:val="bullet"/>
      <w:lvlText w:val="–"/>
      <w:lvlJc w:val="left"/>
      <w:pPr>
        <w:tabs>
          <w:tab w:val="num" w:pos="3600"/>
        </w:tabs>
        <w:ind w:left="3600" w:hanging="360"/>
      </w:pPr>
      <w:rPr>
        <w:rFonts w:ascii="Arial" w:hAnsi="Arial" w:hint="default"/>
      </w:rPr>
    </w:lvl>
    <w:lvl w:ilvl="5" w:tplc="C2ACCE30" w:tentative="1">
      <w:start w:val="1"/>
      <w:numFmt w:val="bullet"/>
      <w:lvlText w:val="–"/>
      <w:lvlJc w:val="left"/>
      <w:pPr>
        <w:tabs>
          <w:tab w:val="num" w:pos="4320"/>
        </w:tabs>
        <w:ind w:left="4320" w:hanging="360"/>
      </w:pPr>
      <w:rPr>
        <w:rFonts w:ascii="Arial" w:hAnsi="Arial" w:hint="default"/>
      </w:rPr>
    </w:lvl>
    <w:lvl w:ilvl="6" w:tplc="9EFE0934" w:tentative="1">
      <w:start w:val="1"/>
      <w:numFmt w:val="bullet"/>
      <w:lvlText w:val="–"/>
      <w:lvlJc w:val="left"/>
      <w:pPr>
        <w:tabs>
          <w:tab w:val="num" w:pos="5040"/>
        </w:tabs>
        <w:ind w:left="5040" w:hanging="360"/>
      </w:pPr>
      <w:rPr>
        <w:rFonts w:ascii="Arial" w:hAnsi="Arial" w:hint="default"/>
      </w:rPr>
    </w:lvl>
    <w:lvl w:ilvl="7" w:tplc="8F90FB46" w:tentative="1">
      <w:start w:val="1"/>
      <w:numFmt w:val="bullet"/>
      <w:lvlText w:val="–"/>
      <w:lvlJc w:val="left"/>
      <w:pPr>
        <w:tabs>
          <w:tab w:val="num" w:pos="5760"/>
        </w:tabs>
        <w:ind w:left="5760" w:hanging="360"/>
      </w:pPr>
      <w:rPr>
        <w:rFonts w:ascii="Arial" w:hAnsi="Arial" w:hint="default"/>
      </w:rPr>
    </w:lvl>
    <w:lvl w:ilvl="8" w:tplc="6A92E598" w:tentative="1">
      <w:start w:val="1"/>
      <w:numFmt w:val="bullet"/>
      <w:lvlText w:val="–"/>
      <w:lvlJc w:val="left"/>
      <w:pPr>
        <w:tabs>
          <w:tab w:val="num" w:pos="6480"/>
        </w:tabs>
        <w:ind w:left="6480" w:hanging="360"/>
      </w:pPr>
      <w:rPr>
        <w:rFonts w:ascii="Arial" w:hAnsi="Arial" w:hint="default"/>
      </w:rPr>
    </w:lvl>
  </w:abstractNum>
  <w:abstractNum w:abstractNumId="4">
    <w:nsid w:val="159B1454"/>
    <w:multiLevelType w:val="hybridMultilevel"/>
    <w:tmpl w:val="01F69F3E"/>
    <w:lvl w:ilvl="0" w:tplc="B9DE115A">
      <w:start w:val="1"/>
      <w:numFmt w:val="lowerRoman"/>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18AA79D8"/>
    <w:multiLevelType w:val="hybridMultilevel"/>
    <w:tmpl w:val="5E762D9A"/>
    <w:lvl w:ilvl="0" w:tplc="E0C0AC14">
      <w:start w:val="5"/>
      <w:numFmt w:val="bullet"/>
      <w:lvlText w:val="-"/>
      <w:lvlJc w:val="left"/>
      <w:pPr>
        <w:ind w:left="720" w:hanging="360"/>
      </w:pPr>
      <w:rPr>
        <w:rFonts w:ascii="Cambria" w:eastAsiaTheme="minorEastAsia" w:hAnsi="Cambria" w:cstheme="minorBidi"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1FA701C7"/>
    <w:multiLevelType w:val="hybridMultilevel"/>
    <w:tmpl w:val="E4E47B4C"/>
    <w:lvl w:ilvl="0" w:tplc="354646EA">
      <w:start w:val="2"/>
      <w:numFmt w:val="bullet"/>
      <w:lvlText w:val="-"/>
      <w:lvlJc w:val="left"/>
      <w:pPr>
        <w:ind w:left="720" w:hanging="360"/>
      </w:pPr>
      <w:rPr>
        <w:rFonts w:ascii="Cambria" w:eastAsiaTheme="minorEastAsia" w:hAnsi="Cambria" w:cstheme="minorBidi" w:hint="default"/>
      </w:rPr>
    </w:lvl>
    <w:lvl w:ilvl="1" w:tplc="040C0003">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252B1F4C"/>
    <w:multiLevelType w:val="hybridMultilevel"/>
    <w:tmpl w:val="AF865452"/>
    <w:lvl w:ilvl="0" w:tplc="21B45844">
      <w:start w:val="3"/>
      <w:numFmt w:val="bullet"/>
      <w:lvlText w:val=""/>
      <w:lvlJc w:val="left"/>
      <w:pPr>
        <w:ind w:left="720" w:hanging="360"/>
      </w:pPr>
      <w:rPr>
        <w:rFonts w:ascii="Wingdings" w:eastAsiaTheme="minorEastAsia" w:hAnsi="Wingdings" w:cs="Times New Roman"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8">
    <w:nsid w:val="2A203DAA"/>
    <w:multiLevelType w:val="hybridMultilevel"/>
    <w:tmpl w:val="88721AF8"/>
    <w:lvl w:ilvl="0" w:tplc="9EDA772E">
      <w:numFmt w:val="bullet"/>
      <w:lvlText w:val=""/>
      <w:lvlJc w:val="left"/>
      <w:pPr>
        <w:ind w:left="720" w:hanging="360"/>
      </w:pPr>
      <w:rPr>
        <w:rFonts w:ascii="Wingdings" w:eastAsiaTheme="minorEastAsia" w:hAnsi="Wingdings" w:cs="Aria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9">
    <w:nsid w:val="3A185EDB"/>
    <w:multiLevelType w:val="hybridMultilevel"/>
    <w:tmpl w:val="5B0C5FCE"/>
    <w:lvl w:ilvl="0" w:tplc="281AC7BE">
      <w:start w:val="1"/>
      <w:numFmt w:val="bullet"/>
      <w:lvlText w:val="-"/>
      <w:lvlJc w:val="left"/>
      <w:pPr>
        <w:ind w:left="720" w:hanging="360"/>
      </w:pPr>
      <w:rPr>
        <w:rFonts w:ascii="Cambria" w:eastAsiaTheme="minorEastAsia" w:hAnsi="Cambria" w:cstheme="minorBidi" w:hint="default"/>
      </w:rPr>
    </w:lvl>
    <w:lvl w:ilvl="1" w:tplc="040C0003">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3CC103F6"/>
    <w:multiLevelType w:val="hybridMultilevel"/>
    <w:tmpl w:val="2282361E"/>
    <w:lvl w:ilvl="0" w:tplc="2468F4B4">
      <w:start w:val="1"/>
      <w:numFmt w:val="decimal"/>
      <w:lvlText w:val="%1)"/>
      <w:lvlJc w:val="left"/>
      <w:pPr>
        <w:ind w:left="720" w:hanging="360"/>
      </w:pPr>
      <w:rPr>
        <w:rFonts w:hint="default"/>
        <w:sz w:val="16"/>
      </w:r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4FB6485B"/>
    <w:multiLevelType w:val="hybridMultilevel"/>
    <w:tmpl w:val="761E01D4"/>
    <w:lvl w:ilvl="0" w:tplc="040C0011">
      <w:start w:val="1"/>
      <w:numFmt w:val="decimal"/>
      <w:lvlText w:val="%1)"/>
      <w:lvlJc w:val="left"/>
      <w:pPr>
        <w:ind w:left="720" w:hanging="360"/>
      </w:pPr>
      <w:rPr>
        <w:rFonts w:hint="default"/>
      </w:r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57465060"/>
    <w:multiLevelType w:val="hybridMultilevel"/>
    <w:tmpl w:val="7CAEB83C"/>
    <w:lvl w:ilvl="0" w:tplc="72967A7E">
      <w:start w:val="1"/>
      <w:numFmt w:val="decimal"/>
      <w:lvlText w:val="(%1)"/>
      <w:lvlJc w:val="left"/>
      <w:pPr>
        <w:ind w:left="720" w:hanging="360"/>
      </w:pPr>
      <w:rPr>
        <w:rFonts w:ascii="Arial" w:eastAsiaTheme="minorEastAsia" w:hAnsi="Arial" w:cs="Arial"/>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5F714003"/>
    <w:multiLevelType w:val="hybridMultilevel"/>
    <w:tmpl w:val="5D5AC2BC"/>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5F7F689B"/>
    <w:multiLevelType w:val="hybridMultilevel"/>
    <w:tmpl w:val="C26A12D6"/>
    <w:lvl w:ilvl="0" w:tplc="0122B5FA">
      <w:start w:val="1"/>
      <w:numFmt w:val="bullet"/>
      <w:lvlText w:val=""/>
      <w:lvlJc w:val="left"/>
      <w:pPr>
        <w:ind w:left="720" w:hanging="360"/>
      </w:pPr>
      <w:rPr>
        <w:rFonts w:ascii="Wingdings" w:eastAsiaTheme="minorEastAsia" w:hAnsi="Wingdings" w:cstheme="minorBidi" w:hint="default"/>
      </w:rPr>
    </w:lvl>
    <w:lvl w:ilvl="1" w:tplc="040C0003">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6D41238E"/>
    <w:multiLevelType w:val="hybridMultilevel"/>
    <w:tmpl w:val="4D704BCE"/>
    <w:lvl w:ilvl="0" w:tplc="3B8A7978">
      <w:numFmt w:val="bullet"/>
      <w:lvlText w:val=""/>
      <w:lvlJc w:val="left"/>
      <w:pPr>
        <w:ind w:left="720" w:hanging="360"/>
      </w:pPr>
      <w:rPr>
        <w:rFonts w:ascii="Wingdings" w:eastAsiaTheme="minorEastAsia" w:hAnsi="Wingdings" w:cs="Aria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6">
    <w:nsid w:val="77F67295"/>
    <w:multiLevelType w:val="hybridMultilevel"/>
    <w:tmpl w:val="356A8EF4"/>
    <w:lvl w:ilvl="0" w:tplc="C3AAE308">
      <w:start w:val="1"/>
      <w:numFmt w:val="bullet"/>
      <w:lvlText w:val="•"/>
      <w:lvlJc w:val="left"/>
      <w:pPr>
        <w:tabs>
          <w:tab w:val="num" w:pos="720"/>
        </w:tabs>
        <w:ind w:left="720" w:hanging="360"/>
      </w:pPr>
      <w:rPr>
        <w:rFonts w:ascii="Arial" w:hAnsi="Arial" w:hint="default"/>
      </w:rPr>
    </w:lvl>
    <w:lvl w:ilvl="1" w:tplc="2536E618">
      <w:numFmt w:val="bullet"/>
      <w:lvlText w:val="–"/>
      <w:lvlJc w:val="left"/>
      <w:pPr>
        <w:tabs>
          <w:tab w:val="num" w:pos="1440"/>
        </w:tabs>
        <w:ind w:left="1440" w:hanging="360"/>
      </w:pPr>
      <w:rPr>
        <w:rFonts w:ascii="Arial" w:hAnsi="Arial" w:hint="default"/>
      </w:rPr>
    </w:lvl>
    <w:lvl w:ilvl="2" w:tplc="BB9A8304" w:tentative="1">
      <w:start w:val="1"/>
      <w:numFmt w:val="bullet"/>
      <w:lvlText w:val="•"/>
      <w:lvlJc w:val="left"/>
      <w:pPr>
        <w:tabs>
          <w:tab w:val="num" w:pos="2160"/>
        </w:tabs>
        <w:ind w:left="2160" w:hanging="360"/>
      </w:pPr>
      <w:rPr>
        <w:rFonts w:ascii="Arial" w:hAnsi="Arial" w:hint="default"/>
      </w:rPr>
    </w:lvl>
    <w:lvl w:ilvl="3" w:tplc="CA387ACE" w:tentative="1">
      <w:start w:val="1"/>
      <w:numFmt w:val="bullet"/>
      <w:lvlText w:val="•"/>
      <w:lvlJc w:val="left"/>
      <w:pPr>
        <w:tabs>
          <w:tab w:val="num" w:pos="2880"/>
        </w:tabs>
        <w:ind w:left="2880" w:hanging="360"/>
      </w:pPr>
      <w:rPr>
        <w:rFonts w:ascii="Arial" w:hAnsi="Arial" w:hint="default"/>
      </w:rPr>
    </w:lvl>
    <w:lvl w:ilvl="4" w:tplc="A9E8DABE" w:tentative="1">
      <w:start w:val="1"/>
      <w:numFmt w:val="bullet"/>
      <w:lvlText w:val="•"/>
      <w:lvlJc w:val="left"/>
      <w:pPr>
        <w:tabs>
          <w:tab w:val="num" w:pos="3600"/>
        </w:tabs>
        <w:ind w:left="3600" w:hanging="360"/>
      </w:pPr>
      <w:rPr>
        <w:rFonts w:ascii="Arial" w:hAnsi="Arial" w:hint="default"/>
      </w:rPr>
    </w:lvl>
    <w:lvl w:ilvl="5" w:tplc="2C60DE28" w:tentative="1">
      <w:start w:val="1"/>
      <w:numFmt w:val="bullet"/>
      <w:lvlText w:val="•"/>
      <w:lvlJc w:val="left"/>
      <w:pPr>
        <w:tabs>
          <w:tab w:val="num" w:pos="4320"/>
        </w:tabs>
        <w:ind w:left="4320" w:hanging="360"/>
      </w:pPr>
      <w:rPr>
        <w:rFonts w:ascii="Arial" w:hAnsi="Arial" w:hint="default"/>
      </w:rPr>
    </w:lvl>
    <w:lvl w:ilvl="6" w:tplc="3EC4651E" w:tentative="1">
      <w:start w:val="1"/>
      <w:numFmt w:val="bullet"/>
      <w:lvlText w:val="•"/>
      <w:lvlJc w:val="left"/>
      <w:pPr>
        <w:tabs>
          <w:tab w:val="num" w:pos="5040"/>
        </w:tabs>
        <w:ind w:left="5040" w:hanging="360"/>
      </w:pPr>
      <w:rPr>
        <w:rFonts w:ascii="Arial" w:hAnsi="Arial" w:hint="default"/>
      </w:rPr>
    </w:lvl>
    <w:lvl w:ilvl="7" w:tplc="8C0C2F42" w:tentative="1">
      <w:start w:val="1"/>
      <w:numFmt w:val="bullet"/>
      <w:lvlText w:val="•"/>
      <w:lvlJc w:val="left"/>
      <w:pPr>
        <w:tabs>
          <w:tab w:val="num" w:pos="5760"/>
        </w:tabs>
        <w:ind w:left="5760" w:hanging="360"/>
      </w:pPr>
      <w:rPr>
        <w:rFonts w:ascii="Arial" w:hAnsi="Arial" w:hint="default"/>
      </w:rPr>
    </w:lvl>
    <w:lvl w:ilvl="8" w:tplc="45DC907A" w:tentative="1">
      <w:start w:val="1"/>
      <w:numFmt w:val="bullet"/>
      <w:lvlText w:val="•"/>
      <w:lvlJc w:val="left"/>
      <w:pPr>
        <w:tabs>
          <w:tab w:val="num" w:pos="6480"/>
        </w:tabs>
        <w:ind w:left="6480" w:hanging="360"/>
      </w:pPr>
      <w:rPr>
        <w:rFonts w:ascii="Arial" w:hAnsi="Arial" w:hint="default"/>
      </w:rPr>
    </w:lvl>
  </w:abstractNum>
  <w:abstractNum w:abstractNumId="17">
    <w:nsid w:val="7FB04F88"/>
    <w:multiLevelType w:val="hybridMultilevel"/>
    <w:tmpl w:val="CDC2011E"/>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9"/>
  </w:num>
  <w:num w:numId="2">
    <w:abstractNumId w:val="14"/>
  </w:num>
  <w:num w:numId="3">
    <w:abstractNumId w:val="13"/>
  </w:num>
  <w:num w:numId="4">
    <w:abstractNumId w:val="17"/>
  </w:num>
  <w:num w:numId="5">
    <w:abstractNumId w:val="6"/>
  </w:num>
  <w:num w:numId="6">
    <w:abstractNumId w:val="10"/>
  </w:num>
  <w:num w:numId="7">
    <w:abstractNumId w:val="4"/>
  </w:num>
  <w:num w:numId="8">
    <w:abstractNumId w:val="12"/>
  </w:num>
  <w:num w:numId="9">
    <w:abstractNumId w:val="2"/>
  </w:num>
  <w:num w:numId="10">
    <w:abstractNumId w:val="5"/>
  </w:num>
  <w:num w:numId="11">
    <w:abstractNumId w:val="1"/>
  </w:num>
  <w:num w:numId="12">
    <w:abstractNumId w:val="11"/>
  </w:num>
  <w:num w:numId="13">
    <w:abstractNumId w:val="15"/>
  </w:num>
  <w:num w:numId="14">
    <w:abstractNumId w:val="8"/>
  </w:num>
  <w:num w:numId="15">
    <w:abstractNumId w:val="7"/>
  </w:num>
  <w:num w:numId="16">
    <w:abstractNumId w:val="0"/>
  </w:num>
  <w:num w:numId="17">
    <w:abstractNumId w:val="16"/>
  </w:num>
  <w:num w:numId="1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0&lt;/ScanUnformatted&gt;&lt;ScanChanges&gt;0&lt;/ScanChanges&gt;&lt;Suspended&gt;0&lt;/Suspended&gt;&lt;/ENInstantFormat&gt;"/>
    <w:docVar w:name="EN.Layout" w:val="&lt;ENLayout&gt;&lt;Style&gt;APA 6th&lt;/Style&gt;&lt;LeftDelim&gt;{&lt;/LeftDelim&gt;&lt;RightDelim&gt;}&lt;/RightDelim&gt;&lt;FontName&gt;Arial&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ableBibliographyCategories&gt;0&lt;/EnableBibliographyCategories&gt;&lt;/ENLayout&gt;"/>
    <w:docVar w:name="EN.Libraries" w:val="&lt;Libraries&gt;&lt;item db-id=&quot;2vwpse9eb2sfw8eppp4v5psfvp5dvtd2t0dx&quot;&gt;Jérémy Dodeigne Endnote Library_2015.02.24&lt;record-ids&gt;&lt;item&gt;48&lt;/item&gt;&lt;item&gt;1432&lt;/item&gt;&lt;item&gt;1568&lt;/item&gt;&lt;item&gt;1681&lt;/item&gt;&lt;item&gt;1833&lt;/item&gt;&lt;item&gt;2181&lt;/item&gt;&lt;item&gt;2183&lt;/item&gt;&lt;item&gt;2184&lt;/item&gt;&lt;/record-ids&gt;&lt;/item&gt;&lt;/Libraries&gt;"/>
  </w:docVars>
  <w:rsids>
    <w:rsidRoot w:val="000A30AA"/>
    <w:rsid w:val="00000E4D"/>
    <w:rsid w:val="0000427D"/>
    <w:rsid w:val="00004771"/>
    <w:rsid w:val="00005AC1"/>
    <w:rsid w:val="0000632B"/>
    <w:rsid w:val="000067EE"/>
    <w:rsid w:val="00006A1D"/>
    <w:rsid w:val="000079F0"/>
    <w:rsid w:val="00007D27"/>
    <w:rsid w:val="00007E73"/>
    <w:rsid w:val="000104D3"/>
    <w:rsid w:val="0001148A"/>
    <w:rsid w:val="00012DA1"/>
    <w:rsid w:val="0001345D"/>
    <w:rsid w:val="000144E1"/>
    <w:rsid w:val="00014E44"/>
    <w:rsid w:val="00015077"/>
    <w:rsid w:val="00015D62"/>
    <w:rsid w:val="000171C1"/>
    <w:rsid w:val="00020708"/>
    <w:rsid w:val="00020F35"/>
    <w:rsid w:val="0002103D"/>
    <w:rsid w:val="000246FE"/>
    <w:rsid w:val="00027D57"/>
    <w:rsid w:val="0003034A"/>
    <w:rsid w:val="00030869"/>
    <w:rsid w:val="0003111D"/>
    <w:rsid w:val="00031717"/>
    <w:rsid w:val="0003190F"/>
    <w:rsid w:val="00031B7D"/>
    <w:rsid w:val="000333AE"/>
    <w:rsid w:val="000334F1"/>
    <w:rsid w:val="0003368A"/>
    <w:rsid w:val="0003414F"/>
    <w:rsid w:val="000356B7"/>
    <w:rsid w:val="00035F11"/>
    <w:rsid w:val="00037131"/>
    <w:rsid w:val="0003715B"/>
    <w:rsid w:val="000379A4"/>
    <w:rsid w:val="00037F7F"/>
    <w:rsid w:val="00040CB0"/>
    <w:rsid w:val="00041200"/>
    <w:rsid w:val="0004181D"/>
    <w:rsid w:val="00041F32"/>
    <w:rsid w:val="000422FB"/>
    <w:rsid w:val="000431BF"/>
    <w:rsid w:val="0004437A"/>
    <w:rsid w:val="00044524"/>
    <w:rsid w:val="00044DF5"/>
    <w:rsid w:val="00045FCF"/>
    <w:rsid w:val="00050484"/>
    <w:rsid w:val="000506A0"/>
    <w:rsid w:val="00051094"/>
    <w:rsid w:val="00051897"/>
    <w:rsid w:val="00052C5E"/>
    <w:rsid w:val="00054629"/>
    <w:rsid w:val="00055363"/>
    <w:rsid w:val="0005622A"/>
    <w:rsid w:val="00056B4D"/>
    <w:rsid w:val="00057C3D"/>
    <w:rsid w:val="000610AF"/>
    <w:rsid w:val="000612D9"/>
    <w:rsid w:val="000622DD"/>
    <w:rsid w:val="000624FF"/>
    <w:rsid w:val="000639A3"/>
    <w:rsid w:val="00064F80"/>
    <w:rsid w:val="00065D92"/>
    <w:rsid w:val="00070113"/>
    <w:rsid w:val="00070A93"/>
    <w:rsid w:val="00070D07"/>
    <w:rsid w:val="00071197"/>
    <w:rsid w:val="00071AC0"/>
    <w:rsid w:val="00072856"/>
    <w:rsid w:val="00076D53"/>
    <w:rsid w:val="00081919"/>
    <w:rsid w:val="00083AC5"/>
    <w:rsid w:val="00084CEF"/>
    <w:rsid w:val="000852D4"/>
    <w:rsid w:val="000853C6"/>
    <w:rsid w:val="00086218"/>
    <w:rsid w:val="00086476"/>
    <w:rsid w:val="000870A4"/>
    <w:rsid w:val="000903DF"/>
    <w:rsid w:val="000905FF"/>
    <w:rsid w:val="00090EC6"/>
    <w:rsid w:val="00090FD5"/>
    <w:rsid w:val="00092C49"/>
    <w:rsid w:val="00093261"/>
    <w:rsid w:val="00094362"/>
    <w:rsid w:val="000963B9"/>
    <w:rsid w:val="000969F9"/>
    <w:rsid w:val="00097874"/>
    <w:rsid w:val="00097AE4"/>
    <w:rsid w:val="000A0698"/>
    <w:rsid w:val="000A089A"/>
    <w:rsid w:val="000A1F43"/>
    <w:rsid w:val="000A2065"/>
    <w:rsid w:val="000A24DF"/>
    <w:rsid w:val="000A30AA"/>
    <w:rsid w:val="000A4881"/>
    <w:rsid w:val="000A4BB1"/>
    <w:rsid w:val="000A6837"/>
    <w:rsid w:val="000A6BA9"/>
    <w:rsid w:val="000A77D2"/>
    <w:rsid w:val="000B0741"/>
    <w:rsid w:val="000B093D"/>
    <w:rsid w:val="000B110C"/>
    <w:rsid w:val="000B2578"/>
    <w:rsid w:val="000B2713"/>
    <w:rsid w:val="000B5B52"/>
    <w:rsid w:val="000B60A9"/>
    <w:rsid w:val="000B7EC4"/>
    <w:rsid w:val="000C04F3"/>
    <w:rsid w:val="000C0729"/>
    <w:rsid w:val="000C1471"/>
    <w:rsid w:val="000C2016"/>
    <w:rsid w:val="000C3138"/>
    <w:rsid w:val="000C4B86"/>
    <w:rsid w:val="000C4B97"/>
    <w:rsid w:val="000C4EED"/>
    <w:rsid w:val="000C5FE5"/>
    <w:rsid w:val="000C70DC"/>
    <w:rsid w:val="000D0010"/>
    <w:rsid w:val="000D0083"/>
    <w:rsid w:val="000D0DA5"/>
    <w:rsid w:val="000D0F4B"/>
    <w:rsid w:val="000D16A1"/>
    <w:rsid w:val="000D2031"/>
    <w:rsid w:val="000D2798"/>
    <w:rsid w:val="000D2AD8"/>
    <w:rsid w:val="000D2F5E"/>
    <w:rsid w:val="000D45BA"/>
    <w:rsid w:val="000E0DBA"/>
    <w:rsid w:val="000E1195"/>
    <w:rsid w:val="000E1772"/>
    <w:rsid w:val="000E1AB7"/>
    <w:rsid w:val="000E412D"/>
    <w:rsid w:val="000E4762"/>
    <w:rsid w:val="000E686F"/>
    <w:rsid w:val="000F0CE7"/>
    <w:rsid w:val="000F1431"/>
    <w:rsid w:val="000F1F9A"/>
    <w:rsid w:val="000F263C"/>
    <w:rsid w:val="000F2783"/>
    <w:rsid w:val="000F4B2E"/>
    <w:rsid w:val="000F4E89"/>
    <w:rsid w:val="000F55B5"/>
    <w:rsid w:val="000F64D8"/>
    <w:rsid w:val="000F660B"/>
    <w:rsid w:val="000F7723"/>
    <w:rsid w:val="000F7B40"/>
    <w:rsid w:val="001038D5"/>
    <w:rsid w:val="00104530"/>
    <w:rsid w:val="00110F15"/>
    <w:rsid w:val="00111197"/>
    <w:rsid w:val="00113FBF"/>
    <w:rsid w:val="00114826"/>
    <w:rsid w:val="00116295"/>
    <w:rsid w:val="001215BE"/>
    <w:rsid w:val="00121A64"/>
    <w:rsid w:val="001222CB"/>
    <w:rsid w:val="0012249D"/>
    <w:rsid w:val="00123AE4"/>
    <w:rsid w:val="00123FD9"/>
    <w:rsid w:val="001242BF"/>
    <w:rsid w:val="001242EE"/>
    <w:rsid w:val="00125B59"/>
    <w:rsid w:val="00125F63"/>
    <w:rsid w:val="0012606E"/>
    <w:rsid w:val="00126D5C"/>
    <w:rsid w:val="00126F07"/>
    <w:rsid w:val="00130880"/>
    <w:rsid w:val="00130C65"/>
    <w:rsid w:val="0013153E"/>
    <w:rsid w:val="00131860"/>
    <w:rsid w:val="0013190C"/>
    <w:rsid w:val="001338C4"/>
    <w:rsid w:val="00134541"/>
    <w:rsid w:val="00134F27"/>
    <w:rsid w:val="001350EC"/>
    <w:rsid w:val="001404AB"/>
    <w:rsid w:val="00140B7F"/>
    <w:rsid w:val="00140BC1"/>
    <w:rsid w:val="00140C57"/>
    <w:rsid w:val="00142094"/>
    <w:rsid w:val="00142192"/>
    <w:rsid w:val="00142AE3"/>
    <w:rsid w:val="00142F0A"/>
    <w:rsid w:val="001432EA"/>
    <w:rsid w:val="001433C6"/>
    <w:rsid w:val="00143AF0"/>
    <w:rsid w:val="00144B08"/>
    <w:rsid w:val="00145E20"/>
    <w:rsid w:val="00145FC0"/>
    <w:rsid w:val="00146197"/>
    <w:rsid w:val="0014655C"/>
    <w:rsid w:val="00150E13"/>
    <w:rsid w:val="0015206A"/>
    <w:rsid w:val="00153306"/>
    <w:rsid w:val="00153A0B"/>
    <w:rsid w:val="00153FCF"/>
    <w:rsid w:val="00154629"/>
    <w:rsid w:val="00155738"/>
    <w:rsid w:val="001563CF"/>
    <w:rsid w:val="00157DC8"/>
    <w:rsid w:val="00157ED7"/>
    <w:rsid w:val="001601F5"/>
    <w:rsid w:val="001609B3"/>
    <w:rsid w:val="001612CA"/>
    <w:rsid w:val="00161BCA"/>
    <w:rsid w:val="001621C2"/>
    <w:rsid w:val="00162375"/>
    <w:rsid w:val="00163F84"/>
    <w:rsid w:val="001671D5"/>
    <w:rsid w:val="00170E09"/>
    <w:rsid w:val="001721B6"/>
    <w:rsid w:val="001725F1"/>
    <w:rsid w:val="00173332"/>
    <w:rsid w:val="001770BB"/>
    <w:rsid w:val="00177317"/>
    <w:rsid w:val="001800CF"/>
    <w:rsid w:val="00180512"/>
    <w:rsid w:val="00182EE7"/>
    <w:rsid w:val="00183103"/>
    <w:rsid w:val="00184148"/>
    <w:rsid w:val="001848AE"/>
    <w:rsid w:val="001865D5"/>
    <w:rsid w:val="00186A86"/>
    <w:rsid w:val="00186F3D"/>
    <w:rsid w:val="001911FA"/>
    <w:rsid w:val="0019243C"/>
    <w:rsid w:val="00192B08"/>
    <w:rsid w:val="001930CE"/>
    <w:rsid w:val="00193656"/>
    <w:rsid w:val="00193C03"/>
    <w:rsid w:val="00194DE1"/>
    <w:rsid w:val="00194FDD"/>
    <w:rsid w:val="00197F76"/>
    <w:rsid w:val="001A1995"/>
    <w:rsid w:val="001A3A59"/>
    <w:rsid w:val="001A46C6"/>
    <w:rsid w:val="001A4E04"/>
    <w:rsid w:val="001A4ECB"/>
    <w:rsid w:val="001A50C9"/>
    <w:rsid w:val="001A518E"/>
    <w:rsid w:val="001A55CF"/>
    <w:rsid w:val="001A5C8E"/>
    <w:rsid w:val="001A6DC9"/>
    <w:rsid w:val="001A7133"/>
    <w:rsid w:val="001A7BF2"/>
    <w:rsid w:val="001A7CEF"/>
    <w:rsid w:val="001B0702"/>
    <w:rsid w:val="001B1AE8"/>
    <w:rsid w:val="001B396C"/>
    <w:rsid w:val="001B3BFF"/>
    <w:rsid w:val="001B4B8E"/>
    <w:rsid w:val="001B533E"/>
    <w:rsid w:val="001B584D"/>
    <w:rsid w:val="001B5BF7"/>
    <w:rsid w:val="001B63AE"/>
    <w:rsid w:val="001B698E"/>
    <w:rsid w:val="001B69B3"/>
    <w:rsid w:val="001B7597"/>
    <w:rsid w:val="001B7598"/>
    <w:rsid w:val="001C13EC"/>
    <w:rsid w:val="001C190C"/>
    <w:rsid w:val="001C1B2A"/>
    <w:rsid w:val="001C2353"/>
    <w:rsid w:val="001C30A9"/>
    <w:rsid w:val="001C379A"/>
    <w:rsid w:val="001C44DB"/>
    <w:rsid w:val="001C4B53"/>
    <w:rsid w:val="001C502F"/>
    <w:rsid w:val="001C61FC"/>
    <w:rsid w:val="001C6676"/>
    <w:rsid w:val="001C78DB"/>
    <w:rsid w:val="001D0358"/>
    <w:rsid w:val="001D0821"/>
    <w:rsid w:val="001D139A"/>
    <w:rsid w:val="001D1DD5"/>
    <w:rsid w:val="001D2F35"/>
    <w:rsid w:val="001D3440"/>
    <w:rsid w:val="001D4869"/>
    <w:rsid w:val="001D5118"/>
    <w:rsid w:val="001D5565"/>
    <w:rsid w:val="001D6173"/>
    <w:rsid w:val="001D63F8"/>
    <w:rsid w:val="001D6B1C"/>
    <w:rsid w:val="001D74C2"/>
    <w:rsid w:val="001E069B"/>
    <w:rsid w:val="001E0E9A"/>
    <w:rsid w:val="001E1DC5"/>
    <w:rsid w:val="001E1E72"/>
    <w:rsid w:val="001E219E"/>
    <w:rsid w:val="001E24C3"/>
    <w:rsid w:val="001E3829"/>
    <w:rsid w:val="001E3B0D"/>
    <w:rsid w:val="001E4B07"/>
    <w:rsid w:val="001E713C"/>
    <w:rsid w:val="001E7E1D"/>
    <w:rsid w:val="001F102D"/>
    <w:rsid w:val="001F1435"/>
    <w:rsid w:val="001F2192"/>
    <w:rsid w:val="001F272C"/>
    <w:rsid w:val="001F47F4"/>
    <w:rsid w:val="001F4AC5"/>
    <w:rsid w:val="001F4D5D"/>
    <w:rsid w:val="001F4F38"/>
    <w:rsid w:val="001F5371"/>
    <w:rsid w:val="001F6136"/>
    <w:rsid w:val="001F785F"/>
    <w:rsid w:val="00201064"/>
    <w:rsid w:val="00202EDB"/>
    <w:rsid w:val="0020445B"/>
    <w:rsid w:val="00204AE0"/>
    <w:rsid w:val="00205327"/>
    <w:rsid w:val="00206797"/>
    <w:rsid w:val="00206B5A"/>
    <w:rsid w:val="00207928"/>
    <w:rsid w:val="002102AF"/>
    <w:rsid w:val="00210EDD"/>
    <w:rsid w:val="0021255B"/>
    <w:rsid w:val="002135CD"/>
    <w:rsid w:val="00213866"/>
    <w:rsid w:val="0021454E"/>
    <w:rsid w:val="00214885"/>
    <w:rsid w:val="00214F9F"/>
    <w:rsid w:val="00215107"/>
    <w:rsid w:val="00215544"/>
    <w:rsid w:val="00215A79"/>
    <w:rsid w:val="002163B3"/>
    <w:rsid w:val="00217D54"/>
    <w:rsid w:val="00220108"/>
    <w:rsid w:val="002208FA"/>
    <w:rsid w:val="002227BA"/>
    <w:rsid w:val="00223403"/>
    <w:rsid w:val="00226366"/>
    <w:rsid w:val="002263CE"/>
    <w:rsid w:val="0022680E"/>
    <w:rsid w:val="00226BD3"/>
    <w:rsid w:val="0022704E"/>
    <w:rsid w:val="00231896"/>
    <w:rsid w:val="00231956"/>
    <w:rsid w:val="0023314F"/>
    <w:rsid w:val="00233622"/>
    <w:rsid w:val="00234BD5"/>
    <w:rsid w:val="002354DB"/>
    <w:rsid w:val="00235918"/>
    <w:rsid w:val="0023601F"/>
    <w:rsid w:val="00236CA1"/>
    <w:rsid w:val="00237737"/>
    <w:rsid w:val="0024037D"/>
    <w:rsid w:val="00241645"/>
    <w:rsid w:val="00241C4F"/>
    <w:rsid w:val="00242F57"/>
    <w:rsid w:val="00243CEE"/>
    <w:rsid w:val="00243D47"/>
    <w:rsid w:val="0024425F"/>
    <w:rsid w:val="00245D42"/>
    <w:rsid w:val="002465B1"/>
    <w:rsid w:val="00246DD1"/>
    <w:rsid w:val="00246E94"/>
    <w:rsid w:val="00247265"/>
    <w:rsid w:val="002479AE"/>
    <w:rsid w:val="00247E49"/>
    <w:rsid w:val="00250146"/>
    <w:rsid w:val="00252479"/>
    <w:rsid w:val="00253760"/>
    <w:rsid w:val="00255035"/>
    <w:rsid w:val="002555BC"/>
    <w:rsid w:val="002558E2"/>
    <w:rsid w:val="00256381"/>
    <w:rsid w:val="00257708"/>
    <w:rsid w:val="00260F43"/>
    <w:rsid w:val="002615F1"/>
    <w:rsid w:val="00261C40"/>
    <w:rsid w:val="002620DC"/>
    <w:rsid w:val="002620E5"/>
    <w:rsid w:val="00262D63"/>
    <w:rsid w:val="00263E40"/>
    <w:rsid w:val="00265099"/>
    <w:rsid w:val="00265AB5"/>
    <w:rsid w:val="00265C88"/>
    <w:rsid w:val="00270622"/>
    <w:rsid w:val="00270677"/>
    <w:rsid w:val="00270D70"/>
    <w:rsid w:val="002712D6"/>
    <w:rsid w:val="00271B5E"/>
    <w:rsid w:val="00271B8C"/>
    <w:rsid w:val="00272BE7"/>
    <w:rsid w:val="00273C93"/>
    <w:rsid w:val="00274684"/>
    <w:rsid w:val="00274F5B"/>
    <w:rsid w:val="00275308"/>
    <w:rsid w:val="00276B01"/>
    <w:rsid w:val="002776B4"/>
    <w:rsid w:val="002831F6"/>
    <w:rsid w:val="00284440"/>
    <w:rsid w:val="00284BCD"/>
    <w:rsid w:val="002855C4"/>
    <w:rsid w:val="00286492"/>
    <w:rsid w:val="002905C2"/>
    <w:rsid w:val="002917C6"/>
    <w:rsid w:val="00292DD8"/>
    <w:rsid w:val="00292F50"/>
    <w:rsid w:val="0029604C"/>
    <w:rsid w:val="002961F4"/>
    <w:rsid w:val="00296E6E"/>
    <w:rsid w:val="002977F3"/>
    <w:rsid w:val="00297AA9"/>
    <w:rsid w:val="002A0BB9"/>
    <w:rsid w:val="002A0C61"/>
    <w:rsid w:val="002A11D2"/>
    <w:rsid w:val="002A11EF"/>
    <w:rsid w:val="002A2A2B"/>
    <w:rsid w:val="002A4FBC"/>
    <w:rsid w:val="002A5136"/>
    <w:rsid w:val="002A6208"/>
    <w:rsid w:val="002B00EE"/>
    <w:rsid w:val="002B01DC"/>
    <w:rsid w:val="002B0D7A"/>
    <w:rsid w:val="002B0FF7"/>
    <w:rsid w:val="002B13A4"/>
    <w:rsid w:val="002B356F"/>
    <w:rsid w:val="002B386F"/>
    <w:rsid w:val="002B3890"/>
    <w:rsid w:val="002B4659"/>
    <w:rsid w:val="002B51E6"/>
    <w:rsid w:val="002B5D04"/>
    <w:rsid w:val="002B691D"/>
    <w:rsid w:val="002B7B04"/>
    <w:rsid w:val="002C0182"/>
    <w:rsid w:val="002C1404"/>
    <w:rsid w:val="002C1F33"/>
    <w:rsid w:val="002C54BA"/>
    <w:rsid w:val="002C5691"/>
    <w:rsid w:val="002C6D65"/>
    <w:rsid w:val="002C6EC6"/>
    <w:rsid w:val="002D2C4D"/>
    <w:rsid w:val="002D2EE5"/>
    <w:rsid w:val="002D4AB7"/>
    <w:rsid w:val="002D4E7C"/>
    <w:rsid w:val="002D5206"/>
    <w:rsid w:val="002D5208"/>
    <w:rsid w:val="002D5A56"/>
    <w:rsid w:val="002D6E11"/>
    <w:rsid w:val="002D71D9"/>
    <w:rsid w:val="002D7926"/>
    <w:rsid w:val="002D7F2E"/>
    <w:rsid w:val="002E028F"/>
    <w:rsid w:val="002E07BF"/>
    <w:rsid w:val="002E0F24"/>
    <w:rsid w:val="002E123D"/>
    <w:rsid w:val="002E209E"/>
    <w:rsid w:val="002E51CB"/>
    <w:rsid w:val="002E7C16"/>
    <w:rsid w:val="002F0879"/>
    <w:rsid w:val="002F14F0"/>
    <w:rsid w:val="002F1831"/>
    <w:rsid w:val="002F2E5E"/>
    <w:rsid w:val="002F2E7C"/>
    <w:rsid w:val="002F3221"/>
    <w:rsid w:val="002F36A9"/>
    <w:rsid w:val="002F46B8"/>
    <w:rsid w:val="002F53BF"/>
    <w:rsid w:val="002F5B6D"/>
    <w:rsid w:val="002F6083"/>
    <w:rsid w:val="002F60E3"/>
    <w:rsid w:val="002F6562"/>
    <w:rsid w:val="002F71FA"/>
    <w:rsid w:val="002F7C39"/>
    <w:rsid w:val="00300371"/>
    <w:rsid w:val="00303DBD"/>
    <w:rsid w:val="00304350"/>
    <w:rsid w:val="00304CEF"/>
    <w:rsid w:val="00306C9F"/>
    <w:rsid w:val="003070E7"/>
    <w:rsid w:val="00307218"/>
    <w:rsid w:val="0031055C"/>
    <w:rsid w:val="00310E91"/>
    <w:rsid w:val="00313F65"/>
    <w:rsid w:val="00315397"/>
    <w:rsid w:val="00315554"/>
    <w:rsid w:val="00316061"/>
    <w:rsid w:val="00316C66"/>
    <w:rsid w:val="003177D0"/>
    <w:rsid w:val="00320366"/>
    <w:rsid w:val="00321B83"/>
    <w:rsid w:val="0032486B"/>
    <w:rsid w:val="003253A3"/>
    <w:rsid w:val="00330C85"/>
    <w:rsid w:val="0033546B"/>
    <w:rsid w:val="00336552"/>
    <w:rsid w:val="00336CFA"/>
    <w:rsid w:val="0033704E"/>
    <w:rsid w:val="00337A31"/>
    <w:rsid w:val="00340553"/>
    <w:rsid w:val="00341B1A"/>
    <w:rsid w:val="00341CAB"/>
    <w:rsid w:val="0034262E"/>
    <w:rsid w:val="003432B6"/>
    <w:rsid w:val="00345E66"/>
    <w:rsid w:val="00346F39"/>
    <w:rsid w:val="003475B9"/>
    <w:rsid w:val="0035030A"/>
    <w:rsid w:val="003507B0"/>
    <w:rsid w:val="00351624"/>
    <w:rsid w:val="00351A0E"/>
    <w:rsid w:val="00352304"/>
    <w:rsid w:val="00352ACC"/>
    <w:rsid w:val="00353B1E"/>
    <w:rsid w:val="003541F9"/>
    <w:rsid w:val="00354682"/>
    <w:rsid w:val="00354A61"/>
    <w:rsid w:val="0035599A"/>
    <w:rsid w:val="00355DA4"/>
    <w:rsid w:val="00357C16"/>
    <w:rsid w:val="003602CD"/>
    <w:rsid w:val="003606B5"/>
    <w:rsid w:val="0036453C"/>
    <w:rsid w:val="00364F3E"/>
    <w:rsid w:val="00365246"/>
    <w:rsid w:val="00365BC3"/>
    <w:rsid w:val="00366334"/>
    <w:rsid w:val="00370522"/>
    <w:rsid w:val="00370A50"/>
    <w:rsid w:val="00371076"/>
    <w:rsid w:val="0037365B"/>
    <w:rsid w:val="00373FDF"/>
    <w:rsid w:val="00373FF6"/>
    <w:rsid w:val="0037402C"/>
    <w:rsid w:val="003749C3"/>
    <w:rsid w:val="00375C8F"/>
    <w:rsid w:val="00375CD2"/>
    <w:rsid w:val="00375F25"/>
    <w:rsid w:val="0037607A"/>
    <w:rsid w:val="00376C00"/>
    <w:rsid w:val="00377261"/>
    <w:rsid w:val="00377ADC"/>
    <w:rsid w:val="00377B07"/>
    <w:rsid w:val="003801B6"/>
    <w:rsid w:val="00381060"/>
    <w:rsid w:val="003819F2"/>
    <w:rsid w:val="00382241"/>
    <w:rsid w:val="00382DC2"/>
    <w:rsid w:val="003842BE"/>
    <w:rsid w:val="00384973"/>
    <w:rsid w:val="00385112"/>
    <w:rsid w:val="00385AF0"/>
    <w:rsid w:val="00386061"/>
    <w:rsid w:val="00386456"/>
    <w:rsid w:val="00387B5B"/>
    <w:rsid w:val="00391523"/>
    <w:rsid w:val="003916DE"/>
    <w:rsid w:val="003916E4"/>
    <w:rsid w:val="00392442"/>
    <w:rsid w:val="00393047"/>
    <w:rsid w:val="0039573E"/>
    <w:rsid w:val="003967A0"/>
    <w:rsid w:val="00397525"/>
    <w:rsid w:val="00397898"/>
    <w:rsid w:val="00397A9B"/>
    <w:rsid w:val="003A0506"/>
    <w:rsid w:val="003A1692"/>
    <w:rsid w:val="003A2677"/>
    <w:rsid w:val="003A54F7"/>
    <w:rsid w:val="003A5CE9"/>
    <w:rsid w:val="003A66B0"/>
    <w:rsid w:val="003A7155"/>
    <w:rsid w:val="003A766B"/>
    <w:rsid w:val="003B08E4"/>
    <w:rsid w:val="003B09A0"/>
    <w:rsid w:val="003B1554"/>
    <w:rsid w:val="003B272E"/>
    <w:rsid w:val="003B2A73"/>
    <w:rsid w:val="003B40E1"/>
    <w:rsid w:val="003B441B"/>
    <w:rsid w:val="003B6169"/>
    <w:rsid w:val="003B663A"/>
    <w:rsid w:val="003B722F"/>
    <w:rsid w:val="003C0659"/>
    <w:rsid w:val="003C08C3"/>
    <w:rsid w:val="003C0953"/>
    <w:rsid w:val="003C0C4E"/>
    <w:rsid w:val="003C32E8"/>
    <w:rsid w:val="003C44A8"/>
    <w:rsid w:val="003C6865"/>
    <w:rsid w:val="003D02A7"/>
    <w:rsid w:val="003D0A03"/>
    <w:rsid w:val="003D0BF5"/>
    <w:rsid w:val="003D193D"/>
    <w:rsid w:val="003D1E71"/>
    <w:rsid w:val="003D27B5"/>
    <w:rsid w:val="003D3AD6"/>
    <w:rsid w:val="003D4D52"/>
    <w:rsid w:val="003D5B71"/>
    <w:rsid w:val="003D75F8"/>
    <w:rsid w:val="003D7926"/>
    <w:rsid w:val="003E06EB"/>
    <w:rsid w:val="003E0937"/>
    <w:rsid w:val="003E19F1"/>
    <w:rsid w:val="003E1E98"/>
    <w:rsid w:val="003E1F43"/>
    <w:rsid w:val="003E5803"/>
    <w:rsid w:val="003E616D"/>
    <w:rsid w:val="003E6F38"/>
    <w:rsid w:val="003F0C4E"/>
    <w:rsid w:val="003F1460"/>
    <w:rsid w:val="003F1E99"/>
    <w:rsid w:val="003F2442"/>
    <w:rsid w:val="003F30FA"/>
    <w:rsid w:val="003F36F8"/>
    <w:rsid w:val="003F3CF2"/>
    <w:rsid w:val="003F6054"/>
    <w:rsid w:val="003F652E"/>
    <w:rsid w:val="003F67FB"/>
    <w:rsid w:val="003F686B"/>
    <w:rsid w:val="00400C19"/>
    <w:rsid w:val="00400C76"/>
    <w:rsid w:val="00402435"/>
    <w:rsid w:val="004036C2"/>
    <w:rsid w:val="00404C66"/>
    <w:rsid w:val="00405BA0"/>
    <w:rsid w:val="00406949"/>
    <w:rsid w:val="00410BB6"/>
    <w:rsid w:val="00410D94"/>
    <w:rsid w:val="00412B5A"/>
    <w:rsid w:val="00412BDB"/>
    <w:rsid w:val="00413196"/>
    <w:rsid w:val="0041373B"/>
    <w:rsid w:val="00413E9B"/>
    <w:rsid w:val="0041403C"/>
    <w:rsid w:val="00414E0F"/>
    <w:rsid w:val="00415442"/>
    <w:rsid w:val="0041550D"/>
    <w:rsid w:val="00415A92"/>
    <w:rsid w:val="00415C59"/>
    <w:rsid w:val="004164F1"/>
    <w:rsid w:val="00416620"/>
    <w:rsid w:val="0041795B"/>
    <w:rsid w:val="00421D84"/>
    <w:rsid w:val="00421EC4"/>
    <w:rsid w:val="00422687"/>
    <w:rsid w:val="004229DA"/>
    <w:rsid w:val="00423543"/>
    <w:rsid w:val="0042367C"/>
    <w:rsid w:val="00423BDD"/>
    <w:rsid w:val="004305D2"/>
    <w:rsid w:val="00430B23"/>
    <w:rsid w:val="004312A5"/>
    <w:rsid w:val="00431837"/>
    <w:rsid w:val="004345D3"/>
    <w:rsid w:val="00434D35"/>
    <w:rsid w:val="00435039"/>
    <w:rsid w:val="004362E2"/>
    <w:rsid w:val="0043713A"/>
    <w:rsid w:val="0043798B"/>
    <w:rsid w:val="00440839"/>
    <w:rsid w:val="00440C7C"/>
    <w:rsid w:val="00440D55"/>
    <w:rsid w:val="00442475"/>
    <w:rsid w:val="00442D4C"/>
    <w:rsid w:val="00443099"/>
    <w:rsid w:val="00443AC9"/>
    <w:rsid w:val="00443C47"/>
    <w:rsid w:val="0044414B"/>
    <w:rsid w:val="004454B2"/>
    <w:rsid w:val="00446C79"/>
    <w:rsid w:val="00447CF8"/>
    <w:rsid w:val="00447D38"/>
    <w:rsid w:val="00450CC0"/>
    <w:rsid w:val="00452D7C"/>
    <w:rsid w:val="004546B9"/>
    <w:rsid w:val="00454DFF"/>
    <w:rsid w:val="00454E47"/>
    <w:rsid w:val="0045588E"/>
    <w:rsid w:val="00456879"/>
    <w:rsid w:val="00457CF3"/>
    <w:rsid w:val="00461E20"/>
    <w:rsid w:val="004627B7"/>
    <w:rsid w:val="00462F14"/>
    <w:rsid w:val="0046344F"/>
    <w:rsid w:val="004638D2"/>
    <w:rsid w:val="00464C25"/>
    <w:rsid w:val="0046638E"/>
    <w:rsid w:val="004669D8"/>
    <w:rsid w:val="0046784D"/>
    <w:rsid w:val="00471148"/>
    <w:rsid w:val="004712F8"/>
    <w:rsid w:val="00471522"/>
    <w:rsid w:val="004719F5"/>
    <w:rsid w:val="00471A99"/>
    <w:rsid w:val="00474FFC"/>
    <w:rsid w:val="00475411"/>
    <w:rsid w:val="00475934"/>
    <w:rsid w:val="00476D68"/>
    <w:rsid w:val="00477245"/>
    <w:rsid w:val="004802F9"/>
    <w:rsid w:val="004804D4"/>
    <w:rsid w:val="00480BC2"/>
    <w:rsid w:val="00482D61"/>
    <w:rsid w:val="00483A8A"/>
    <w:rsid w:val="00486520"/>
    <w:rsid w:val="00486839"/>
    <w:rsid w:val="004875DF"/>
    <w:rsid w:val="00487DAE"/>
    <w:rsid w:val="00491C3D"/>
    <w:rsid w:val="00492A67"/>
    <w:rsid w:val="00494819"/>
    <w:rsid w:val="00496B36"/>
    <w:rsid w:val="00497772"/>
    <w:rsid w:val="004A071D"/>
    <w:rsid w:val="004A09B9"/>
    <w:rsid w:val="004A0BBC"/>
    <w:rsid w:val="004A2966"/>
    <w:rsid w:val="004A4165"/>
    <w:rsid w:val="004A4C0F"/>
    <w:rsid w:val="004A4E33"/>
    <w:rsid w:val="004A4E69"/>
    <w:rsid w:val="004A5469"/>
    <w:rsid w:val="004A5B06"/>
    <w:rsid w:val="004A62DD"/>
    <w:rsid w:val="004A632B"/>
    <w:rsid w:val="004A6990"/>
    <w:rsid w:val="004A6EDF"/>
    <w:rsid w:val="004A7289"/>
    <w:rsid w:val="004B0184"/>
    <w:rsid w:val="004B03E6"/>
    <w:rsid w:val="004B05FD"/>
    <w:rsid w:val="004B0C0A"/>
    <w:rsid w:val="004B11D2"/>
    <w:rsid w:val="004B17EF"/>
    <w:rsid w:val="004B1FCF"/>
    <w:rsid w:val="004B25F6"/>
    <w:rsid w:val="004B3096"/>
    <w:rsid w:val="004B509D"/>
    <w:rsid w:val="004B524C"/>
    <w:rsid w:val="004B5889"/>
    <w:rsid w:val="004B6E03"/>
    <w:rsid w:val="004B7F70"/>
    <w:rsid w:val="004C117C"/>
    <w:rsid w:val="004C1B89"/>
    <w:rsid w:val="004C1E28"/>
    <w:rsid w:val="004C47CC"/>
    <w:rsid w:val="004C4FE5"/>
    <w:rsid w:val="004C6C06"/>
    <w:rsid w:val="004C6D0B"/>
    <w:rsid w:val="004C70A7"/>
    <w:rsid w:val="004D08FC"/>
    <w:rsid w:val="004D1FD9"/>
    <w:rsid w:val="004D2B9E"/>
    <w:rsid w:val="004D2D8E"/>
    <w:rsid w:val="004D3884"/>
    <w:rsid w:val="004D3A4F"/>
    <w:rsid w:val="004D481B"/>
    <w:rsid w:val="004D4BDD"/>
    <w:rsid w:val="004D5A0D"/>
    <w:rsid w:val="004D7CD1"/>
    <w:rsid w:val="004E1FEF"/>
    <w:rsid w:val="004E25C9"/>
    <w:rsid w:val="004E5DD9"/>
    <w:rsid w:val="004E65E1"/>
    <w:rsid w:val="004E6BA6"/>
    <w:rsid w:val="004E6F71"/>
    <w:rsid w:val="004E7B32"/>
    <w:rsid w:val="004F0AB3"/>
    <w:rsid w:val="004F1F47"/>
    <w:rsid w:val="004F25B2"/>
    <w:rsid w:val="004F26E3"/>
    <w:rsid w:val="004F2801"/>
    <w:rsid w:val="004F2DA0"/>
    <w:rsid w:val="004F3209"/>
    <w:rsid w:val="004F36AF"/>
    <w:rsid w:val="004F3C63"/>
    <w:rsid w:val="004F6044"/>
    <w:rsid w:val="004F6569"/>
    <w:rsid w:val="004F6A52"/>
    <w:rsid w:val="00500F04"/>
    <w:rsid w:val="00501D34"/>
    <w:rsid w:val="0050244F"/>
    <w:rsid w:val="00502A3E"/>
    <w:rsid w:val="00503CCD"/>
    <w:rsid w:val="00504434"/>
    <w:rsid w:val="00506759"/>
    <w:rsid w:val="00506E04"/>
    <w:rsid w:val="0050724B"/>
    <w:rsid w:val="00510163"/>
    <w:rsid w:val="005113F4"/>
    <w:rsid w:val="00511462"/>
    <w:rsid w:val="0051203E"/>
    <w:rsid w:val="00513638"/>
    <w:rsid w:val="00513B41"/>
    <w:rsid w:val="00513D53"/>
    <w:rsid w:val="005140CD"/>
    <w:rsid w:val="00525A89"/>
    <w:rsid w:val="005260D9"/>
    <w:rsid w:val="005262D4"/>
    <w:rsid w:val="005267C2"/>
    <w:rsid w:val="00537575"/>
    <w:rsid w:val="0053795C"/>
    <w:rsid w:val="00540171"/>
    <w:rsid w:val="00541602"/>
    <w:rsid w:val="005422F9"/>
    <w:rsid w:val="00542426"/>
    <w:rsid w:val="0054242B"/>
    <w:rsid w:val="00542AA8"/>
    <w:rsid w:val="00542AEF"/>
    <w:rsid w:val="005438DA"/>
    <w:rsid w:val="0054427A"/>
    <w:rsid w:val="0054464F"/>
    <w:rsid w:val="00545652"/>
    <w:rsid w:val="0054768B"/>
    <w:rsid w:val="00547C5E"/>
    <w:rsid w:val="0055098E"/>
    <w:rsid w:val="00551265"/>
    <w:rsid w:val="00551EBD"/>
    <w:rsid w:val="00553E10"/>
    <w:rsid w:val="00554DED"/>
    <w:rsid w:val="00556B0A"/>
    <w:rsid w:val="00560C4F"/>
    <w:rsid w:val="0056239F"/>
    <w:rsid w:val="00563174"/>
    <w:rsid w:val="00563C66"/>
    <w:rsid w:val="00564B49"/>
    <w:rsid w:val="005664ED"/>
    <w:rsid w:val="00570303"/>
    <w:rsid w:val="00571BB1"/>
    <w:rsid w:val="00571F49"/>
    <w:rsid w:val="00572F68"/>
    <w:rsid w:val="00573EDE"/>
    <w:rsid w:val="00574545"/>
    <w:rsid w:val="005749A5"/>
    <w:rsid w:val="0057590C"/>
    <w:rsid w:val="005764DA"/>
    <w:rsid w:val="00576A3C"/>
    <w:rsid w:val="00581C87"/>
    <w:rsid w:val="00582525"/>
    <w:rsid w:val="00583024"/>
    <w:rsid w:val="00584C19"/>
    <w:rsid w:val="00585ABC"/>
    <w:rsid w:val="00586140"/>
    <w:rsid w:val="00586466"/>
    <w:rsid w:val="00586A82"/>
    <w:rsid w:val="00587EE7"/>
    <w:rsid w:val="00591128"/>
    <w:rsid w:val="0059243B"/>
    <w:rsid w:val="00593711"/>
    <w:rsid w:val="00593828"/>
    <w:rsid w:val="00593C44"/>
    <w:rsid w:val="005942F0"/>
    <w:rsid w:val="00596373"/>
    <w:rsid w:val="005A1B5E"/>
    <w:rsid w:val="005A3121"/>
    <w:rsid w:val="005A324F"/>
    <w:rsid w:val="005A326A"/>
    <w:rsid w:val="005A3372"/>
    <w:rsid w:val="005A3436"/>
    <w:rsid w:val="005A43A1"/>
    <w:rsid w:val="005A50D4"/>
    <w:rsid w:val="005A62A8"/>
    <w:rsid w:val="005B21F0"/>
    <w:rsid w:val="005B2ACE"/>
    <w:rsid w:val="005B2ED8"/>
    <w:rsid w:val="005B4259"/>
    <w:rsid w:val="005B4B6D"/>
    <w:rsid w:val="005B4FD6"/>
    <w:rsid w:val="005B556F"/>
    <w:rsid w:val="005B6F21"/>
    <w:rsid w:val="005C1B48"/>
    <w:rsid w:val="005C1E91"/>
    <w:rsid w:val="005C384B"/>
    <w:rsid w:val="005C3D92"/>
    <w:rsid w:val="005C5755"/>
    <w:rsid w:val="005C59B2"/>
    <w:rsid w:val="005C6D07"/>
    <w:rsid w:val="005C758A"/>
    <w:rsid w:val="005D02AF"/>
    <w:rsid w:val="005D1B1E"/>
    <w:rsid w:val="005D1F6D"/>
    <w:rsid w:val="005D2A59"/>
    <w:rsid w:val="005D3515"/>
    <w:rsid w:val="005D38D8"/>
    <w:rsid w:val="005D3D6B"/>
    <w:rsid w:val="005D510D"/>
    <w:rsid w:val="005D6CA7"/>
    <w:rsid w:val="005D715F"/>
    <w:rsid w:val="005D7366"/>
    <w:rsid w:val="005D7F51"/>
    <w:rsid w:val="005E0ACA"/>
    <w:rsid w:val="005E19B1"/>
    <w:rsid w:val="005E1E6E"/>
    <w:rsid w:val="005E252D"/>
    <w:rsid w:val="005E306C"/>
    <w:rsid w:val="005E4960"/>
    <w:rsid w:val="005E4B06"/>
    <w:rsid w:val="005E4D3A"/>
    <w:rsid w:val="005E508C"/>
    <w:rsid w:val="005E544D"/>
    <w:rsid w:val="005E5A1F"/>
    <w:rsid w:val="005E6129"/>
    <w:rsid w:val="005E6D64"/>
    <w:rsid w:val="005E6E3A"/>
    <w:rsid w:val="005E6FE4"/>
    <w:rsid w:val="005F24C8"/>
    <w:rsid w:val="005F2D3B"/>
    <w:rsid w:val="005F3025"/>
    <w:rsid w:val="005F4A2A"/>
    <w:rsid w:val="005F624E"/>
    <w:rsid w:val="005F651A"/>
    <w:rsid w:val="005F6CF4"/>
    <w:rsid w:val="00600CEB"/>
    <w:rsid w:val="0060242E"/>
    <w:rsid w:val="00603D02"/>
    <w:rsid w:val="006042EE"/>
    <w:rsid w:val="006073BC"/>
    <w:rsid w:val="0060794B"/>
    <w:rsid w:val="006079B9"/>
    <w:rsid w:val="00607BD1"/>
    <w:rsid w:val="006113D6"/>
    <w:rsid w:val="006117EE"/>
    <w:rsid w:val="00612220"/>
    <w:rsid w:val="00612E0C"/>
    <w:rsid w:val="00614233"/>
    <w:rsid w:val="00614991"/>
    <w:rsid w:val="006149AD"/>
    <w:rsid w:val="0061680E"/>
    <w:rsid w:val="0061784E"/>
    <w:rsid w:val="00617E77"/>
    <w:rsid w:val="0062025A"/>
    <w:rsid w:val="00620F08"/>
    <w:rsid w:val="00621311"/>
    <w:rsid w:val="00622190"/>
    <w:rsid w:val="00622DFF"/>
    <w:rsid w:val="006238E3"/>
    <w:rsid w:val="00624736"/>
    <w:rsid w:val="00626917"/>
    <w:rsid w:val="006269A9"/>
    <w:rsid w:val="00627A1D"/>
    <w:rsid w:val="00630AC1"/>
    <w:rsid w:val="00630CB8"/>
    <w:rsid w:val="00631977"/>
    <w:rsid w:val="006328F2"/>
    <w:rsid w:val="00632EB7"/>
    <w:rsid w:val="00633197"/>
    <w:rsid w:val="00633B1B"/>
    <w:rsid w:val="0063460E"/>
    <w:rsid w:val="0063467C"/>
    <w:rsid w:val="006346EF"/>
    <w:rsid w:val="006353A3"/>
    <w:rsid w:val="006372D6"/>
    <w:rsid w:val="006372D7"/>
    <w:rsid w:val="00637518"/>
    <w:rsid w:val="00637838"/>
    <w:rsid w:val="00640078"/>
    <w:rsid w:val="00641B4B"/>
    <w:rsid w:val="006427A0"/>
    <w:rsid w:val="00643817"/>
    <w:rsid w:val="00643F14"/>
    <w:rsid w:val="00644C81"/>
    <w:rsid w:val="00645352"/>
    <w:rsid w:val="006459A0"/>
    <w:rsid w:val="006472B1"/>
    <w:rsid w:val="006474F3"/>
    <w:rsid w:val="00651EEA"/>
    <w:rsid w:val="006522EC"/>
    <w:rsid w:val="006542D9"/>
    <w:rsid w:val="0065461F"/>
    <w:rsid w:val="00655AFD"/>
    <w:rsid w:val="0065613F"/>
    <w:rsid w:val="00657DF8"/>
    <w:rsid w:val="00661CAC"/>
    <w:rsid w:val="00662BB6"/>
    <w:rsid w:val="006634C3"/>
    <w:rsid w:val="006653B7"/>
    <w:rsid w:val="0066581F"/>
    <w:rsid w:val="0066644A"/>
    <w:rsid w:val="006664E1"/>
    <w:rsid w:val="0066674A"/>
    <w:rsid w:val="00667479"/>
    <w:rsid w:val="00667621"/>
    <w:rsid w:val="006677C9"/>
    <w:rsid w:val="00667AC8"/>
    <w:rsid w:val="00667E05"/>
    <w:rsid w:val="00670C8C"/>
    <w:rsid w:val="00671D02"/>
    <w:rsid w:val="00672977"/>
    <w:rsid w:val="00672A95"/>
    <w:rsid w:val="006739DF"/>
    <w:rsid w:val="00674EBB"/>
    <w:rsid w:val="0067545C"/>
    <w:rsid w:val="00675D60"/>
    <w:rsid w:val="00676901"/>
    <w:rsid w:val="006803F0"/>
    <w:rsid w:val="00680E94"/>
    <w:rsid w:val="006814E7"/>
    <w:rsid w:val="00684AD4"/>
    <w:rsid w:val="00685EBD"/>
    <w:rsid w:val="006876BC"/>
    <w:rsid w:val="0069169C"/>
    <w:rsid w:val="006920FC"/>
    <w:rsid w:val="006922BE"/>
    <w:rsid w:val="006925F2"/>
    <w:rsid w:val="00694348"/>
    <w:rsid w:val="00696407"/>
    <w:rsid w:val="00696C17"/>
    <w:rsid w:val="006A0BFD"/>
    <w:rsid w:val="006A1BC6"/>
    <w:rsid w:val="006A2DD0"/>
    <w:rsid w:val="006A40CE"/>
    <w:rsid w:val="006A440A"/>
    <w:rsid w:val="006A5EEB"/>
    <w:rsid w:val="006A6F3A"/>
    <w:rsid w:val="006A756F"/>
    <w:rsid w:val="006A7ED0"/>
    <w:rsid w:val="006B1053"/>
    <w:rsid w:val="006B1184"/>
    <w:rsid w:val="006B1291"/>
    <w:rsid w:val="006B1435"/>
    <w:rsid w:val="006B22A4"/>
    <w:rsid w:val="006B366A"/>
    <w:rsid w:val="006B5E88"/>
    <w:rsid w:val="006B62F8"/>
    <w:rsid w:val="006C0190"/>
    <w:rsid w:val="006C0A11"/>
    <w:rsid w:val="006C2E18"/>
    <w:rsid w:val="006C46E5"/>
    <w:rsid w:val="006C52E2"/>
    <w:rsid w:val="006C54D2"/>
    <w:rsid w:val="006C5C9B"/>
    <w:rsid w:val="006C61A0"/>
    <w:rsid w:val="006C6B30"/>
    <w:rsid w:val="006C7532"/>
    <w:rsid w:val="006D242C"/>
    <w:rsid w:val="006D2E14"/>
    <w:rsid w:val="006D31E0"/>
    <w:rsid w:val="006D339B"/>
    <w:rsid w:val="006D3AE8"/>
    <w:rsid w:val="006D3C23"/>
    <w:rsid w:val="006D3E0C"/>
    <w:rsid w:val="006D453A"/>
    <w:rsid w:val="006D7CD9"/>
    <w:rsid w:val="006E0481"/>
    <w:rsid w:val="006E28B4"/>
    <w:rsid w:val="006E32FC"/>
    <w:rsid w:val="006E3844"/>
    <w:rsid w:val="006E4619"/>
    <w:rsid w:val="006E505A"/>
    <w:rsid w:val="006E723C"/>
    <w:rsid w:val="006E73A4"/>
    <w:rsid w:val="006E7BA2"/>
    <w:rsid w:val="006E7FE0"/>
    <w:rsid w:val="006F0901"/>
    <w:rsid w:val="006F2E48"/>
    <w:rsid w:val="006F3778"/>
    <w:rsid w:val="006F3E24"/>
    <w:rsid w:val="006F405D"/>
    <w:rsid w:val="006F46EA"/>
    <w:rsid w:val="006F5507"/>
    <w:rsid w:val="006F63F5"/>
    <w:rsid w:val="006F6748"/>
    <w:rsid w:val="006F6828"/>
    <w:rsid w:val="006F6930"/>
    <w:rsid w:val="006F7FD1"/>
    <w:rsid w:val="00700271"/>
    <w:rsid w:val="00700B30"/>
    <w:rsid w:val="00700D35"/>
    <w:rsid w:val="00700DAD"/>
    <w:rsid w:val="0070135C"/>
    <w:rsid w:val="00701A1A"/>
    <w:rsid w:val="00701B92"/>
    <w:rsid w:val="007024A0"/>
    <w:rsid w:val="00702D1C"/>
    <w:rsid w:val="00704073"/>
    <w:rsid w:val="00704DB1"/>
    <w:rsid w:val="007059FE"/>
    <w:rsid w:val="0070752F"/>
    <w:rsid w:val="007078AB"/>
    <w:rsid w:val="007079A6"/>
    <w:rsid w:val="0071025B"/>
    <w:rsid w:val="007103F2"/>
    <w:rsid w:val="00711F37"/>
    <w:rsid w:val="007127EC"/>
    <w:rsid w:val="0071289E"/>
    <w:rsid w:val="00712E5B"/>
    <w:rsid w:val="0071314F"/>
    <w:rsid w:val="00713816"/>
    <w:rsid w:val="0071395C"/>
    <w:rsid w:val="00714C88"/>
    <w:rsid w:val="00715362"/>
    <w:rsid w:val="00716C14"/>
    <w:rsid w:val="00717533"/>
    <w:rsid w:val="0071778B"/>
    <w:rsid w:val="00720710"/>
    <w:rsid w:val="007211B7"/>
    <w:rsid w:val="0072138C"/>
    <w:rsid w:val="007239F8"/>
    <w:rsid w:val="00723AEF"/>
    <w:rsid w:val="00723BDF"/>
    <w:rsid w:val="00724A06"/>
    <w:rsid w:val="00724E5D"/>
    <w:rsid w:val="007255EC"/>
    <w:rsid w:val="00727B16"/>
    <w:rsid w:val="00727C0A"/>
    <w:rsid w:val="00730797"/>
    <w:rsid w:val="007307D6"/>
    <w:rsid w:val="00730F90"/>
    <w:rsid w:val="0073309A"/>
    <w:rsid w:val="00734D44"/>
    <w:rsid w:val="00734EEB"/>
    <w:rsid w:val="00735782"/>
    <w:rsid w:val="007367E5"/>
    <w:rsid w:val="00736DBF"/>
    <w:rsid w:val="0073735B"/>
    <w:rsid w:val="0073781D"/>
    <w:rsid w:val="00740875"/>
    <w:rsid w:val="007412F8"/>
    <w:rsid w:val="0074211F"/>
    <w:rsid w:val="00743118"/>
    <w:rsid w:val="00743F77"/>
    <w:rsid w:val="007446BC"/>
    <w:rsid w:val="007452DA"/>
    <w:rsid w:val="0074546C"/>
    <w:rsid w:val="007456CC"/>
    <w:rsid w:val="00746658"/>
    <w:rsid w:val="007469FE"/>
    <w:rsid w:val="0075054E"/>
    <w:rsid w:val="00750CFB"/>
    <w:rsid w:val="007519AD"/>
    <w:rsid w:val="00751A34"/>
    <w:rsid w:val="007522CC"/>
    <w:rsid w:val="00752B3D"/>
    <w:rsid w:val="00752E20"/>
    <w:rsid w:val="007531E4"/>
    <w:rsid w:val="00753F22"/>
    <w:rsid w:val="00754AF4"/>
    <w:rsid w:val="0075534F"/>
    <w:rsid w:val="0075596D"/>
    <w:rsid w:val="00755997"/>
    <w:rsid w:val="0075612E"/>
    <w:rsid w:val="00756FAB"/>
    <w:rsid w:val="00757700"/>
    <w:rsid w:val="00757F98"/>
    <w:rsid w:val="00763863"/>
    <w:rsid w:val="00763C10"/>
    <w:rsid w:val="007642C7"/>
    <w:rsid w:val="007649B7"/>
    <w:rsid w:val="00764BD3"/>
    <w:rsid w:val="00765CE7"/>
    <w:rsid w:val="00767EC6"/>
    <w:rsid w:val="007705FF"/>
    <w:rsid w:val="00771408"/>
    <w:rsid w:val="007714A5"/>
    <w:rsid w:val="00771A5F"/>
    <w:rsid w:val="00771BB5"/>
    <w:rsid w:val="0077291C"/>
    <w:rsid w:val="00772C77"/>
    <w:rsid w:val="00773909"/>
    <w:rsid w:val="007744A7"/>
    <w:rsid w:val="00774505"/>
    <w:rsid w:val="00774C45"/>
    <w:rsid w:val="007757A3"/>
    <w:rsid w:val="00776559"/>
    <w:rsid w:val="00776BC3"/>
    <w:rsid w:val="00777804"/>
    <w:rsid w:val="00781884"/>
    <w:rsid w:val="0078638F"/>
    <w:rsid w:val="0079016E"/>
    <w:rsid w:val="0079039B"/>
    <w:rsid w:val="00791322"/>
    <w:rsid w:val="00792D2A"/>
    <w:rsid w:val="0079329F"/>
    <w:rsid w:val="00793723"/>
    <w:rsid w:val="00793794"/>
    <w:rsid w:val="007938C5"/>
    <w:rsid w:val="007959C1"/>
    <w:rsid w:val="007971FA"/>
    <w:rsid w:val="00797D0E"/>
    <w:rsid w:val="007A0AC3"/>
    <w:rsid w:val="007A0E3D"/>
    <w:rsid w:val="007A1670"/>
    <w:rsid w:val="007A167F"/>
    <w:rsid w:val="007A2015"/>
    <w:rsid w:val="007A3954"/>
    <w:rsid w:val="007A3B68"/>
    <w:rsid w:val="007A4ED0"/>
    <w:rsid w:val="007A5637"/>
    <w:rsid w:val="007A6604"/>
    <w:rsid w:val="007A6BD6"/>
    <w:rsid w:val="007B0747"/>
    <w:rsid w:val="007B1135"/>
    <w:rsid w:val="007B1952"/>
    <w:rsid w:val="007B1987"/>
    <w:rsid w:val="007B22A0"/>
    <w:rsid w:val="007B3A5A"/>
    <w:rsid w:val="007B56A0"/>
    <w:rsid w:val="007B76CF"/>
    <w:rsid w:val="007C0BF5"/>
    <w:rsid w:val="007C12F9"/>
    <w:rsid w:val="007C14E1"/>
    <w:rsid w:val="007C1B50"/>
    <w:rsid w:val="007C1E42"/>
    <w:rsid w:val="007C2A83"/>
    <w:rsid w:val="007C3B68"/>
    <w:rsid w:val="007C41C4"/>
    <w:rsid w:val="007C5E44"/>
    <w:rsid w:val="007C6B05"/>
    <w:rsid w:val="007C7816"/>
    <w:rsid w:val="007D081E"/>
    <w:rsid w:val="007D1DF6"/>
    <w:rsid w:val="007D5230"/>
    <w:rsid w:val="007D523F"/>
    <w:rsid w:val="007D6E54"/>
    <w:rsid w:val="007D728F"/>
    <w:rsid w:val="007D7C83"/>
    <w:rsid w:val="007D7E41"/>
    <w:rsid w:val="007E08EE"/>
    <w:rsid w:val="007E0F84"/>
    <w:rsid w:val="007E3A91"/>
    <w:rsid w:val="007E3B9F"/>
    <w:rsid w:val="007E4249"/>
    <w:rsid w:val="007E59D5"/>
    <w:rsid w:val="007E5C92"/>
    <w:rsid w:val="007E6F87"/>
    <w:rsid w:val="007E748C"/>
    <w:rsid w:val="007E7981"/>
    <w:rsid w:val="007F0227"/>
    <w:rsid w:val="007F03EE"/>
    <w:rsid w:val="007F05DB"/>
    <w:rsid w:val="007F0791"/>
    <w:rsid w:val="007F09D1"/>
    <w:rsid w:val="007F29AE"/>
    <w:rsid w:val="007F2DC8"/>
    <w:rsid w:val="007F56B3"/>
    <w:rsid w:val="007F6582"/>
    <w:rsid w:val="00800465"/>
    <w:rsid w:val="0080228D"/>
    <w:rsid w:val="008027FF"/>
    <w:rsid w:val="00802BAC"/>
    <w:rsid w:val="00806177"/>
    <w:rsid w:val="008063C9"/>
    <w:rsid w:val="00806890"/>
    <w:rsid w:val="008079A4"/>
    <w:rsid w:val="0081011D"/>
    <w:rsid w:val="00811017"/>
    <w:rsid w:val="00811FEE"/>
    <w:rsid w:val="008127A9"/>
    <w:rsid w:val="00813AA0"/>
    <w:rsid w:val="008167B5"/>
    <w:rsid w:val="00817C3F"/>
    <w:rsid w:val="0082207B"/>
    <w:rsid w:val="00822789"/>
    <w:rsid w:val="00823C77"/>
    <w:rsid w:val="00824D1B"/>
    <w:rsid w:val="00825B04"/>
    <w:rsid w:val="00825FCB"/>
    <w:rsid w:val="00826484"/>
    <w:rsid w:val="008266F8"/>
    <w:rsid w:val="008318B2"/>
    <w:rsid w:val="00831EAC"/>
    <w:rsid w:val="0083206F"/>
    <w:rsid w:val="0083282C"/>
    <w:rsid w:val="00832A5F"/>
    <w:rsid w:val="00832FB0"/>
    <w:rsid w:val="008337DB"/>
    <w:rsid w:val="00833D66"/>
    <w:rsid w:val="00835462"/>
    <w:rsid w:val="0083590D"/>
    <w:rsid w:val="00835D4F"/>
    <w:rsid w:val="008363B4"/>
    <w:rsid w:val="00836FBC"/>
    <w:rsid w:val="008375A9"/>
    <w:rsid w:val="008378BA"/>
    <w:rsid w:val="00837D03"/>
    <w:rsid w:val="008404B3"/>
    <w:rsid w:val="00840F34"/>
    <w:rsid w:val="008413EC"/>
    <w:rsid w:val="00842506"/>
    <w:rsid w:val="008454AE"/>
    <w:rsid w:val="00847689"/>
    <w:rsid w:val="00850642"/>
    <w:rsid w:val="008509F8"/>
    <w:rsid w:val="00852123"/>
    <w:rsid w:val="0085409A"/>
    <w:rsid w:val="0085482E"/>
    <w:rsid w:val="0085498C"/>
    <w:rsid w:val="00856192"/>
    <w:rsid w:val="00856DFE"/>
    <w:rsid w:val="00856F96"/>
    <w:rsid w:val="008602CB"/>
    <w:rsid w:val="00860BAC"/>
    <w:rsid w:val="00861244"/>
    <w:rsid w:val="008623CC"/>
    <w:rsid w:val="0086255B"/>
    <w:rsid w:val="008630E8"/>
    <w:rsid w:val="0086324A"/>
    <w:rsid w:val="00863E97"/>
    <w:rsid w:val="008642CB"/>
    <w:rsid w:val="00865B0C"/>
    <w:rsid w:val="00866418"/>
    <w:rsid w:val="00867112"/>
    <w:rsid w:val="00870C00"/>
    <w:rsid w:val="008712FE"/>
    <w:rsid w:val="00871E10"/>
    <w:rsid w:val="008736B2"/>
    <w:rsid w:val="008739FB"/>
    <w:rsid w:val="00874164"/>
    <w:rsid w:val="0087446A"/>
    <w:rsid w:val="008766C3"/>
    <w:rsid w:val="0088138A"/>
    <w:rsid w:val="00881472"/>
    <w:rsid w:val="00882854"/>
    <w:rsid w:val="008838DF"/>
    <w:rsid w:val="00884376"/>
    <w:rsid w:val="00884684"/>
    <w:rsid w:val="008860F0"/>
    <w:rsid w:val="00886736"/>
    <w:rsid w:val="008868DE"/>
    <w:rsid w:val="00886AF9"/>
    <w:rsid w:val="00887CC5"/>
    <w:rsid w:val="00890EB1"/>
    <w:rsid w:val="0089202F"/>
    <w:rsid w:val="0089314C"/>
    <w:rsid w:val="0089329B"/>
    <w:rsid w:val="00893347"/>
    <w:rsid w:val="00893C27"/>
    <w:rsid w:val="00894061"/>
    <w:rsid w:val="008948A1"/>
    <w:rsid w:val="00894D6E"/>
    <w:rsid w:val="00894E98"/>
    <w:rsid w:val="008973A5"/>
    <w:rsid w:val="00897EAA"/>
    <w:rsid w:val="008A06E3"/>
    <w:rsid w:val="008A2A64"/>
    <w:rsid w:val="008A3415"/>
    <w:rsid w:val="008A4457"/>
    <w:rsid w:val="008A4F6B"/>
    <w:rsid w:val="008A5167"/>
    <w:rsid w:val="008A56B2"/>
    <w:rsid w:val="008A59FA"/>
    <w:rsid w:val="008A64C5"/>
    <w:rsid w:val="008A6613"/>
    <w:rsid w:val="008A6A47"/>
    <w:rsid w:val="008A7AF0"/>
    <w:rsid w:val="008A7C5D"/>
    <w:rsid w:val="008A7F30"/>
    <w:rsid w:val="008B0316"/>
    <w:rsid w:val="008B143E"/>
    <w:rsid w:val="008B2D6C"/>
    <w:rsid w:val="008B2F41"/>
    <w:rsid w:val="008B3005"/>
    <w:rsid w:val="008B3542"/>
    <w:rsid w:val="008B3BC2"/>
    <w:rsid w:val="008B53A7"/>
    <w:rsid w:val="008B64B0"/>
    <w:rsid w:val="008B6644"/>
    <w:rsid w:val="008B7858"/>
    <w:rsid w:val="008C06C1"/>
    <w:rsid w:val="008C19B6"/>
    <w:rsid w:val="008C1DEA"/>
    <w:rsid w:val="008C23C2"/>
    <w:rsid w:val="008C28E8"/>
    <w:rsid w:val="008C29F7"/>
    <w:rsid w:val="008C2E44"/>
    <w:rsid w:val="008C532D"/>
    <w:rsid w:val="008C6BE9"/>
    <w:rsid w:val="008C74B3"/>
    <w:rsid w:val="008C75DB"/>
    <w:rsid w:val="008D079C"/>
    <w:rsid w:val="008D1133"/>
    <w:rsid w:val="008D2959"/>
    <w:rsid w:val="008D3F55"/>
    <w:rsid w:val="008D4002"/>
    <w:rsid w:val="008D498C"/>
    <w:rsid w:val="008D53EC"/>
    <w:rsid w:val="008D5FBA"/>
    <w:rsid w:val="008D630E"/>
    <w:rsid w:val="008D667B"/>
    <w:rsid w:val="008D741D"/>
    <w:rsid w:val="008D793E"/>
    <w:rsid w:val="008E02C9"/>
    <w:rsid w:val="008E092D"/>
    <w:rsid w:val="008E24B7"/>
    <w:rsid w:val="008E359F"/>
    <w:rsid w:val="008E40E7"/>
    <w:rsid w:val="008E534E"/>
    <w:rsid w:val="008E64C3"/>
    <w:rsid w:val="008E6B34"/>
    <w:rsid w:val="008E7673"/>
    <w:rsid w:val="008F2332"/>
    <w:rsid w:val="008F459A"/>
    <w:rsid w:val="008F4F35"/>
    <w:rsid w:val="008F574E"/>
    <w:rsid w:val="008F5C9B"/>
    <w:rsid w:val="008F60D4"/>
    <w:rsid w:val="008F64A7"/>
    <w:rsid w:val="008F64D2"/>
    <w:rsid w:val="008F7637"/>
    <w:rsid w:val="0090151A"/>
    <w:rsid w:val="00901AA9"/>
    <w:rsid w:val="009023D6"/>
    <w:rsid w:val="00903107"/>
    <w:rsid w:val="009034E7"/>
    <w:rsid w:val="00905433"/>
    <w:rsid w:val="0090602B"/>
    <w:rsid w:val="009077EC"/>
    <w:rsid w:val="00910294"/>
    <w:rsid w:val="009117A5"/>
    <w:rsid w:val="009130DB"/>
    <w:rsid w:val="00913544"/>
    <w:rsid w:val="009141F6"/>
    <w:rsid w:val="00915C42"/>
    <w:rsid w:val="0091625A"/>
    <w:rsid w:val="00916C86"/>
    <w:rsid w:val="00916D78"/>
    <w:rsid w:val="009176CE"/>
    <w:rsid w:val="009179C1"/>
    <w:rsid w:val="009179D3"/>
    <w:rsid w:val="00917D33"/>
    <w:rsid w:val="009204A4"/>
    <w:rsid w:val="00920EAD"/>
    <w:rsid w:val="00922F47"/>
    <w:rsid w:val="00925D4B"/>
    <w:rsid w:val="009272FE"/>
    <w:rsid w:val="00930658"/>
    <w:rsid w:val="00930E49"/>
    <w:rsid w:val="00931830"/>
    <w:rsid w:val="00932858"/>
    <w:rsid w:val="00932926"/>
    <w:rsid w:val="009329D5"/>
    <w:rsid w:val="00934041"/>
    <w:rsid w:val="00937F37"/>
    <w:rsid w:val="00940DB1"/>
    <w:rsid w:val="00941079"/>
    <w:rsid w:val="009439FF"/>
    <w:rsid w:val="0094478C"/>
    <w:rsid w:val="0094496A"/>
    <w:rsid w:val="00945AB0"/>
    <w:rsid w:val="00945BD0"/>
    <w:rsid w:val="00945D06"/>
    <w:rsid w:val="00947248"/>
    <w:rsid w:val="00947845"/>
    <w:rsid w:val="00947C4F"/>
    <w:rsid w:val="009539B0"/>
    <w:rsid w:val="00954AA1"/>
    <w:rsid w:val="00957038"/>
    <w:rsid w:val="00957243"/>
    <w:rsid w:val="00957A2D"/>
    <w:rsid w:val="00960C19"/>
    <w:rsid w:val="00961528"/>
    <w:rsid w:val="0096156C"/>
    <w:rsid w:val="009627FA"/>
    <w:rsid w:val="009629C4"/>
    <w:rsid w:val="0096355B"/>
    <w:rsid w:val="00965924"/>
    <w:rsid w:val="00966447"/>
    <w:rsid w:val="0096656E"/>
    <w:rsid w:val="00966F45"/>
    <w:rsid w:val="00967CE0"/>
    <w:rsid w:val="00967F50"/>
    <w:rsid w:val="00970E78"/>
    <w:rsid w:val="00975943"/>
    <w:rsid w:val="0097596F"/>
    <w:rsid w:val="00975E8C"/>
    <w:rsid w:val="0097621B"/>
    <w:rsid w:val="009770D9"/>
    <w:rsid w:val="00980964"/>
    <w:rsid w:val="00981071"/>
    <w:rsid w:val="0098123E"/>
    <w:rsid w:val="009812C3"/>
    <w:rsid w:val="00981E9C"/>
    <w:rsid w:val="00982C3D"/>
    <w:rsid w:val="00982EA7"/>
    <w:rsid w:val="009845CE"/>
    <w:rsid w:val="00984A5A"/>
    <w:rsid w:val="0098569F"/>
    <w:rsid w:val="00985709"/>
    <w:rsid w:val="00987687"/>
    <w:rsid w:val="009918C9"/>
    <w:rsid w:val="00991B0A"/>
    <w:rsid w:val="00992150"/>
    <w:rsid w:val="0099303A"/>
    <w:rsid w:val="00995E08"/>
    <w:rsid w:val="009962AB"/>
    <w:rsid w:val="00996D0F"/>
    <w:rsid w:val="00996F3B"/>
    <w:rsid w:val="009A0180"/>
    <w:rsid w:val="009A0525"/>
    <w:rsid w:val="009A076A"/>
    <w:rsid w:val="009A1D80"/>
    <w:rsid w:val="009A1FC4"/>
    <w:rsid w:val="009A2699"/>
    <w:rsid w:val="009A3D46"/>
    <w:rsid w:val="009A5401"/>
    <w:rsid w:val="009A5DA3"/>
    <w:rsid w:val="009A5E16"/>
    <w:rsid w:val="009B1226"/>
    <w:rsid w:val="009B3FCF"/>
    <w:rsid w:val="009B4845"/>
    <w:rsid w:val="009C29F9"/>
    <w:rsid w:val="009C2E26"/>
    <w:rsid w:val="009C3443"/>
    <w:rsid w:val="009C3D00"/>
    <w:rsid w:val="009C3D3E"/>
    <w:rsid w:val="009C3F5E"/>
    <w:rsid w:val="009C4A8A"/>
    <w:rsid w:val="009C5165"/>
    <w:rsid w:val="009C585F"/>
    <w:rsid w:val="009C6057"/>
    <w:rsid w:val="009C71E9"/>
    <w:rsid w:val="009C7418"/>
    <w:rsid w:val="009C7EDA"/>
    <w:rsid w:val="009D0E9F"/>
    <w:rsid w:val="009D1836"/>
    <w:rsid w:val="009D28AC"/>
    <w:rsid w:val="009D552C"/>
    <w:rsid w:val="009D5563"/>
    <w:rsid w:val="009D5E06"/>
    <w:rsid w:val="009D64AE"/>
    <w:rsid w:val="009D65C7"/>
    <w:rsid w:val="009D6628"/>
    <w:rsid w:val="009D6685"/>
    <w:rsid w:val="009D6BC1"/>
    <w:rsid w:val="009D75D2"/>
    <w:rsid w:val="009D7F09"/>
    <w:rsid w:val="009E5583"/>
    <w:rsid w:val="009E6535"/>
    <w:rsid w:val="009F06A7"/>
    <w:rsid w:val="009F088F"/>
    <w:rsid w:val="009F1EF9"/>
    <w:rsid w:val="009F382D"/>
    <w:rsid w:val="009F3A16"/>
    <w:rsid w:val="009F3E0A"/>
    <w:rsid w:val="009F40B1"/>
    <w:rsid w:val="009F5630"/>
    <w:rsid w:val="009F58FE"/>
    <w:rsid w:val="009F5E17"/>
    <w:rsid w:val="009F6D20"/>
    <w:rsid w:val="009F70DF"/>
    <w:rsid w:val="00A029CA"/>
    <w:rsid w:val="00A032F6"/>
    <w:rsid w:val="00A035E2"/>
    <w:rsid w:val="00A035F8"/>
    <w:rsid w:val="00A03FB8"/>
    <w:rsid w:val="00A03FEA"/>
    <w:rsid w:val="00A04F6E"/>
    <w:rsid w:val="00A0617A"/>
    <w:rsid w:val="00A0640E"/>
    <w:rsid w:val="00A07029"/>
    <w:rsid w:val="00A0714A"/>
    <w:rsid w:val="00A07465"/>
    <w:rsid w:val="00A07BEE"/>
    <w:rsid w:val="00A1282D"/>
    <w:rsid w:val="00A1324E"/>
    <w:rsid w:val="00A13360"/>
    <w:rsid w:val="00A149E0"/>
    <w:rsid w:val="00A15EB1"/>
    <w:rsid w:val="00A172E2"/>
    <w:rsid w:val="00A17F91"/>
    <w:rsid w:val="00A20209"/>
    <w:rsid w:val="00A22A09"/>
    <w:rsid w:val="00A22A4C"/>
    <w:rsid w:val="00A24304"/>
    <w:rsid w:val="00A24DCD"/>
    <w:rsid w:val="00A25DA3"/>
    <w:rsid w:val="00A26BD5"/>
    <w:rsid w:val="00A2751F"/>
    <w:rsid w:val="00A31D45"/>
    <w:rsid w:val="00A32746"/>
    <w:rsid w:val="00A33D69"/>
    <w:rsid w:val="00A34BC2"/>
    <w:rsid w:val="00A34CE6"/>
    <w:rsid w:val="00A35B8F"/>
    <w:rsid w:val="00A41134"/>
    <w:rsid w:val="00A4113B"/>
    <w:rsid w:val="00A4113E"/>
    <w:rsid w:val="00A43FF0"/>
    <w:rsid w:val="00A440F4"/>
    <w:rsid w:val="00A447C1"/>
    <w:rsid w:val="00A453E5"/>
    <w:rsid w:val="00A45980"/>
    <w:rsid w:val="00A45DA1"/>
    <w:rsid w:val="00A460C7"/>
    <w:rsid w:val="00A46FCF"/>
    <w:rsid w:val="00A47F2A"/>
    <w:rsid w:val="00A53D39"/>
    <w:rsid w:val="00A54630"/>
    <w:rsid w:val="00A56D16"/>
    <w:rsid w:val="00A61972"/>
    <w:rsid w:val="00A62EA8"/>
    <w:rsid w:val="00A66561"/>
    <w:rsid w:val="00A700BE"/>
    <w:rsid w:val="00A73D2A"/>
    <w:rsid w:val="00A7496F"/>
    <w:rsid w:val="00A74A25"/>
    <w:rsid w:val="00A75603"/>
    <w:rsid w:val="00A76E24"/>
    <w:rsid w:val="00A77508"/>
    <w:rsid w:val="00A801BD"/>
    <w:rsid w:val="00A814D1"/>
    <w:rsid w:val="00A82366"/>
    <w:rsid w:val="00A82E65"/>
    <w:rsid w:val="00A84430"/>
    <w:rsid w:val="00A84812"/>
    <w:rsid w:val="00A84EAB"/>
    <w:rsid w:val="00A84EC5"/>
    <w:rsid w:val="00A86165"/>
    <w:rsid w:val="00A868C1"/>
    <w:rsid w:val="00A87022"/>
    <w:rsid w:val="00A87609"/>
    <w:rsid w:val="00A909C6"/>
    <w:rsid w:val="00A915D4"/>
    <w:rsid w:val="00A926D8"/>
    <w:rsid w:val="00A92B11"/>
    <w:rsid w:val="00A92F37"/>
    <w:rsid w:val="00A93C2B"/>
    <w:rsid w:val="00A95065"/>
    <w:rsid w:val="00A950EF"/>
    <w:rsid w:val="00A95214"/>
    <w:rsid w:val="00A953DD"/>
    <w:rsid w:val="00A955BE"/>
    <w:rsid w:val="00AA13E3"/>
    <w:rsid w:val="00AA1A5F"/>
    <w:rsid w:val="00AA202F"/>
    <w:rsid w:val="00AA24BE"/>
    <w:rsid w:val="00AA2C6F"/>
    <w:rsid w:val="00AA311C"/>
    <w:rsid w:val="00AA32F7"/>
    <w:rsid w:val="00AA453A"/>
    <w:rsid w:val="00AA4AF9"/>
    <w:rsid w:val="00AA7858"/>
    <w:rsid w:val="00AB0520"/>
    <w:rsid w:val="00AB1201"/>
    <w:rsid w:val="00AB161D"/>
    <w:rsid w:val="00AB1B35"/>
    <w:rsid w:val="00AB24B0"/>
    <w:rsid w:val="00AB24CF"/>
    <w:rsid w:val="00AB28E2"/>
    <w:rsid w:val="00AB56AE"/>
    <w:rsid w:val="00AB5E8B"/>
    <w:rsid w:val="00AB6160"/>
    <w:rsid w:val="00AB7265"/>
    <w:rsid w:val="00AB78A2"/>
    <w:rsid w:val="00AC18E0"/>
    <w:rsid w:val="00AC2538"/>
    <w:rsid w:val="00AC4D04"/>
    <w:rsid w:val="00AC61EC"/>
    <w:rsid w:val="00AC736C"/>
    <w:rsid w:val="00AC75F8"/>
    <w:rsid w:val="00AD16E5"/>
    <w:rsid w:val="00AD1864"/>
    <w:rsid w:val="00AD23BD"/>
    <w:rsid w:val="00AD295C"/>
    <w:rsid w:val="00AD3993"/>
    <w:rsid w:val="00AD43FC"/>
    <w:rsid w:val="00AD4F2F"/>
    <w:rsid w:val="00AD5586"/>
    <w:rsid w:val="00AD65D0"/>
    <w:rsid w:val="00AD6BB1"/>
    <w:rsid w:val="00AD6EDD"/>
    <w:rsid w:val="00AD796F"/>
    <w:rsid w:val="00AD7B7D"/>
    <w:rsid w:val="00AD7C4D"/>
    <w:rsid w:val="00AD7D03"/>
    <w:rsid w:val="00AE0728"/>
    <w:rsid w:val="00AE21B1"/>
    <w:rsid w:val="00AE299C"/>
    <w:rsid w:val="00AE2A33"/>
    <w:rsid w:val="00AE2C57"/>
    <w:rsid w:val="00AE3392"/>
    <w:rsid w:val="00AE3E01"/>
    <w:rsid w:val="00AE4B0E"/>
    <w:rsid w:val="00AE53A8"/>
    <w:rsid w:val="00AE5C03"/>
    <w:rsid w:val="00AE6606"/>
    <w:rsid w:val="00AE741C"/>
    <w:rsid w:val="00AE7EB7"/>
    <w:rsid w:val="00AE7FD1"/>
    <w:rsid w:val="00AF0526"/>
    <w:rsid w:val="00AF1C19"/>
    <w:rsid w:val="00AF25C4"/>
    <w:rsid w:val="00AF26EB"/>
    <w:rsid w:val="00AF320E"/>
    <w:rsid w:val="00AF4A57"/>
    <w:rsid w:val="00AF4B46"/>
    <w:rsid w:val="00AF53D1"/>
    <w:rsid w:val="00AF58F8"/>
    <w:rsid w:val="00AF6880"/>
    <w:rsid w:val="00AF7A22"/>
    <w:rsid w:val="00AF7CE6"/>
    <w:rsid w:val="00B003E8"/>
    <w:rsid w:val="00B01E4C"/>
    <w:rsid w:val="00B02419"/>
    <w:rsid w:val="00B039B1"/>
    <w:rsid w:val="00B03B60"/>
    <w:rsid w:val="00B0439B"/>
    <w:rsid w:val="00B04A0D"/>
    <w:rsid w:val="00B04DB0"/>
    <w:rsid w:val="00B05725"/>
    <w:rsid w:val="00B05EBA"/>
    <w:rsid w:val="00B06D8B"/>
    <w:rsid w:val="00B07C8A"/>
    <w:rsid w:val="00B1047F"/>
    <w:rsid w:val="00B10B49"/>
    <w:rsid w:val="00B12860"/>
    <w:rsid w:val="00B12F4E"/>
    <w:rsid w:val="00B13602"/>
    <w:rsid w:val="00B141D2"/>
    <w:rsid w:val="00B16A59"/>
    <w:rsid w:val="00B17C48"/>
    <w:rsid w:val="00B20500"/>
    <w:rsid w:val="00B20D2D"/>
    <w:rsid w:val="00B20E2C"/>
    <w:rsid w:val="00B216DB"/>
    <w:rsid w:val="00B221E9"/>
    <w:rsid w:val="00B23312"/>
    <w:rsid w:val="00B23424"/>
    <w:rsid w:val="00B23EC1"/>
    <w:rsid w:val="00B252A8"/>
    <w:rsid w:val="00B260ED"/>
    <w:rsid w:val="00B26740"/>
    <w:rsid w:val="00B268FB"/>
    <w:rsid w:val="00B2734A"/>
    <w:rsid w:val="00B30332"/>
    <w:rsid w:val="00B30C41"/>
    <w:rsid w:val="00B31D38"/>
    <w:rsid w:val="00B32ADA"/>
    <w:rsid w:val="00B339D2"/>
    <w:rsid w:val="00B34E0A"/>
    <w:rsid w:val="00B34E3B"/>
    <w:rsid w:val="00B37283"/>
    <w:rsid w:val="00B375F8"/>
    <w:rsid w:val="00B40081"/>
    <w:rsid w:val="00B403D3"/>
    <w:rsid w:val="00B42560"/>
    <w:rsid w:val="00B42AAC"/>
    <w:rsid w:val="00B450D1"/>
    <w:rsid w:val="00B45B9D"/>
    <w:rsid w:val="00B45FA8"/>
    <w:rsid w:val="00B46313"/>
    <w:rsid w:val="00B46574"/>
    <w:rsid w:val="00B46EA2"/>
    <w:rsid w:val="00B4708F"/>
    <w:rsid w:val="00B47493"/>
    <w:rsid w:val="00B4760A"/>
    <w:rsid w:val="00B47642"/>
    <w:rsid w:val="00B479FD"/>
    <w:rsid w:val="00B506BC"/>
    <w:rsid w:val="00B5215E"/>
    <w:rsid w:val="00B534DB"/>
    <w:rsid w:val="00B541BF"/>
    <w:rsid w:val="00B54C68"/>
    <w:rsid w:val="00B55211"/>
    <w:rsid w:val="00B567F5"/>
    <w:rsid w:val="00B57106"/>
    <w:rsid w:val="00B571DD"/>
    <w:rsid w:val="00B57C0D"/>
    <w:rsid w:val="00B604F4"/>
    <w:rsid w:val="00B60E35"/>
    <w:rsid w:val="00B613F1"/>
    <w:rsid w:val="00B61E47"/>
    <w:rsid w:val="00B625FB"/>
    <w:rsid w:val="00B62B19"/>
    <w:rsid w:val="00B62DD8"/>
    <w:rsid w:val="00B632B3"/>
    <w:rsid w:val="00B634C2"/>
    <w:rsid w:val="00B63607"/>
    <w:rsid w:val="00B646C3"/>
    <w:rsid w:val="00B6559C"/>
    <w:rsid w:val="00B67126"/>
    <w:rsid w:val="00B70CB4"/>
    <w:rsid w:val="00B72127"/>
    <w:rsid w:val="00B72DE4"/>
    <w:rsid w:val="00B72FC3"/>
    <w:rsid w:val="00B73D39"/>
    <w:rsid w:val="00B76D39"/>
    <w:rsid w:val="00B77532"/>
    <w:rsid w:val="00B778B9"/>
    <w:rsid w:val="00B778DF"/>
    <w:rsid w:val="00B81A26"/>
    <w:rsid w:val="00B84EF6"/>
    <w:rsid w:val="00B8510F"/>
    <w:rsid w:val="00B85627"/>
    <w:rsid w:val="00B86006"/>
    <w:rsid w:val="00B87E52"/>
    <w:rsid w:val="00B87F82"/>
    <w:rsid w:val="00B92630"/>
    <w:rsid w:val="00B93886"/>
    <w:rsid w:val="00B94657"/>
    <w:rsid w:val="00B96000"/>
    <w:rsid w:val="00B9733C"/>
    <w:rsid w:val="00BA0648"/>
    <w:rsid w:val="00BA29FD"/>
    <w:rsid w:val="00BA2B1E"/>
    <w:rsid w:val="00BA30C4"/>
    <w:rsid w:val="00BA39FE"/>
    <w:rsid w:val="00BA43E8"/>
    <w:rsid w:val="00BA54B0"/>
    <w:rsid w:val="00BB0163"/>
    <w:rsid w:val="00BB217D"/>
    <w:rsid w:val="00BB3A79"/>
    <w:rsid w:val="00BB5EDE"/>
    <w:rsid w:val="00BB61F7"/>
    <w:rsid w:val="00BB71AA"/>
    <w:rsid w:val="00BB7227"/>
    <w:rsid w:val="00BB73AA"/>
    <w:rsid w:val="00BC0669"/>
    <w:rsid w:val="00BC0D90"/>
    <w:rsid w:val="00BC125C"/>
    <w:rsid w:val="00BC1F43"/>
    <w:rsid w:val="00BC389C"/>
    <w:rsid w:val="00BC3D31"/>
    <w:rsid w:val="00BC49BF"/>
    <w:rsid w:val="00BC4FEC"/>
    <w:rsid w:val="00BC55BC"/>
    <w:rsid w:val="00BC593D"/>
    <w:rsid w:val="00BC6CEE"/>
    <w:rsid w:val="00BD1BD3"/>
    <w:rsid w:val="00BD1FC3"/>
    <w:rsid w:val="00BD383F"/>
    <w:rsid w:val="00BD38B4"/>
    <w:rsid w:val="00BD3AFF"/>
    <w:rsid w:val="00BD3C1D"/>
    <w:rsid w:val="00BD4A6E"/>
    <w:rsid w:val="00BD6C07"/>
    <w:rsid w:val="00BD75AB"/>
    <w:rsid w:val="00BD7AC4"/>
    <w:rsid w:val="00BE052B"/>
    <w:rsid w:val="00BE18EC"/>
    <w:rsid w:val="00BE487F"/>
    <w:rsid w:val="00BE50D2"/>
    <w:rsid w:val="00BE7371"/>
    <w:rsid w:val="00BE782D"/>
    <w:rsid w:val="00BF0975"/>
    <w:rsid w:val="00BF1801"/>
    <w:rsid w:val="00BF3FBD"/>
    <w:rsid w:val="00BF4A28"/>
    <w:rsid w:val="00BF7087"/>
    <w:rsid w:val="00BF7B7B"/>
    <w:rsid w:val="00C00A2F"/>
    <w:rsid w:val="00C0144E"/>
    <w:rsid w:val="00C02FFA"/>
    <w:rsid w:val="00C0336B"/>
    <w:rsid w:val="00C04AB1"/>
    <w:rsid w:val="00C04AB3"/>
    <w:rsid w:val="00C05E61"/>
    <w:rsid w:val="00C05F28"/>
    <w:rsid w:val="00C0739F"/>
    <w:rsid w:val="00C07A1D"/>
    <w:rsid w:val="00C07E04"/>
    <w:rsid w:val="00C10B2B"/>
    <w:rsid w:val="00C10C1F"/>
    <w:rsid w:val="00C11C36"/>
    <w:rsid w:val="00C130B4"/>
    <w:rsid w:val="00C132FF"/>
    <w:rsid w:val="00C13EDD"/>
    <w:rsid w:val="00C17285"/>
    <w:rsid w:val="00C178BB"/>
    <w:rsid w:val="00C20184"/>
    <w:rsid w:val="00C20225"/>
    <w:rsid w:val="00C21D40"/>
    <w:rsid w:val="00C23E36"/>
    <w:rsid w:val="00C247F1"/>
    <w:rsid w:val="00C2739D"/>
    <w:rsid w:val="00C2747C"/>
    <w:rsid w:val="00C3039B"/>
    <w:rsid w:val="00C307EA"/>
    <w:rsid w:val="00C33CBF"/>
    <w:rsid w:val="00C35510"/>
    <w:rsid w:val="00C3590D"/>
    <w:rsid w:val="00C362B9"/>
    <w:rsid w:val="00C36339"/>
    <w:rsid w:val="00C36CE6"/>
    <w:rsid w:val="00C36E0D"/>
    <w:rsid w:val="00C37E9B"/>
    <w:rsid w:val="00C37EEA"/>
    <w:rsid w:val="00C40A40"/>
    <w:rsid w:val="00C40E7B"/>
    <w:rsid w:val="00C4234B"/>
    <w:rsid w:val="00C44F1F"/>
    <w:rsid w:val="00C4523A"/>
    <w:rsid w:val="00C46346"/>
    <w:rsid w:val="00C46DC9"/>
    <w:rsid w:val="00C474B0"/>
    <w:rsid w:val="00C51F83"/>
    <w:rsid w:val="00C570C7"/>
    <w:rsid w:val="00C6009D"/>
    <w:rsid w:val="00C605CE"/>
    <w:rsid w:val="00C643E8"/>
    <w:rsid w:val="00C6448C"/>
    <w:rsid w:val="00C66094"/>
    <w:rsid w:val="00C67091"/>
    <w:rsid w:val="00C70565"/>
    <w:rsid w:val="00C70594"/>
    <w:rsid w:val="00C70F33"/>
    <w:rsid w:val="00C7124B"/>
    <w:rsid w:val="00C715D7"/>
    <w:rsid w:val="00C71D64"/>
    <w:rsid w:val="00C72CF8"/>
    <w:rsid w:val="00C7382C"/>
    <w:rsid w:val="00C73989"/>
    <w:rsid w:val="00C75D51"/>
    <w:rsid w:val="00C81587"/>
    <w:rsid w:val="00C83755"/>
    <w:rsid w:val="00C865E6"/>
    <w:rsid w:val="00C87432"/>
    <w:rsid w:val="00C87862"/>
    <w:rsid w:val="00C9179A"/>
    <w:rsid w:val="00C9196B"/>
    <w:rsid w:val="00C91FA2"/>
    <w:rsid w:val="00C92EE8"/>
    <w:rsid w:val="00C93891"/>
    <w:rsid w:val="00C940F2"/>
    <w:rsid w:val="00C94215"/>
    <w:rsid w:val="00C94CA0"/>
    <w:rsid w:val="00C94F0D"/>
    <w:rsid w:val="00C94FEA"/>
    <w:rsid w:val="00C95700"/>
    <w:rsid w:val="00C96E6A"/>
    <w:rsid w:val="00CA0BBA"/>
    <w:rsid w:val="00CA0C3A"/>
    <w:rsid w:val="00CA119D"/>
    <w:rsid w:val="00CA12D4"/>
    <w:rsid w:val="00CA22C4"/>
    <w:rsid w:val="00CA25C4"/>
    <w:rsid w:val="00CA52D6"/>
    <w:rsid w:val="00CA5A91"/>
    <w:rsid w:val="00CA5BDC"/>
    <w:rsid w:val="00CA630D"/>
    <w:rsid w:val="00CA648F"/>
    <w:rsid w:val="00CA67BC"/>
    <w:rsid w:val="00CA759C"/>
    <w:rsid w:val="00CA7B36"/>
    <w:rsid w:val="00CB05A1"/>
    <w:rsid w:val="00CB102F"/>
    <w:rsid w:val="00CB2DF8"/>
    <w:rsid w:val="00CB3E31"/>
    <w:rsid w:val="00CB61FF"/>
    <w:rsid w:val="00CB6AAB"/>
    <w:rsid w:val="00CB72D4"/>
    <w:rsid w:val="00CB74E5"/>
    <w:rsid w:val="00CC02E7"/>
    <w:rsid w:val="00CC03BC"/>
    <w:rsid w:val="00CC382D"/>
    <w:rsid w:val="00CC3A70"/>
    <w:rsid w:val="00CC3F85"/>
    <w:rsid w:val="00CC4737"/>
    <w:rsid w:val="00CD116D"/>
    <w:rsid w:val="00CD3858"/>
    <w:rsid w:val="00CD6379"/>
    <w:rsid w:val="00CD63ED"/>
    <w:rsid w:val="00CD6EEB"/>
    <w:rsid w:val="00CD7136"/>
    <w:rsid w:val="00CE278A"/>
    <w:rsid w:val="00CE3E33"/>
    <w:rsid w:val="00CE3ED6"/>
    <w:rsid w:val="00CE464E"/>
    <w:rsid w:val="00CE56EA"/>
    <w:rsid w:val="00CE5A4F"/>
    <w:rsid w:val="00CE6F9E"/>
    <w:rsid w:val="00CF160A"/>
    <w:rsid w:val="00CF186B"/>
    <w:rsid w:val="00CF186C"/>
    <w:rsid w:val="00CF21A8"/>
    <w:rsid w:val="00CF4608"/>
    <w:rsid w:val="00CF585B"/>
    <w:rsid w:val="00CF5D89"/>
    <w:rsid w:val="00CF74DB"/>
    <w:rsid w:val="00D006A5"/>
    <w:rsid w:val="00D00B1E"/>
    <w:rsid w:val="00D02BF5"/>
    <w:rsid w:val="00D038D3"/>
    <w:rsid w:val="00D06196"/>
    <w:rsid w:val="00D06F1B"/>
    <w:rsid w:val="00D07193"/>
    <w:rsid w:val="00D078E1"/>
    <w:rsid w:val="00D11638"/>
    <w:rsid w:val="00D128E0"/>
    <w:rsid w:val="00D14C79"/>
    <w:rsid w:val="00D17901"/>
    <w:rsid w:val="00D17D53"/>
    <w:rsid w:val="00D20856"/>
    <w:rsid w:val="00D20CC2"/>
    <w:rsid w:val="00D213C4"/>
    <w:rsid w:val="00D21421"/>
    <w:rsid w:val="00D2182E"/>
    <w:rsid w:val="00D21864"/>
    <w:rsid w:val="00D21B75"/>
    <w:rsid w:val="00D21E31"/>
    <w:rsid w:val="00D22D30"/>
    <w:rsid w:val="00D24159"/>
    <w:rsid w:val="00D24801"/>
    <w:rsid w:val="00D255F2"/>
    <w:rsid w:val="00D3068E"/>
    <w:rsid w:val="00D3151C"/>
    <w:rsid w:val="00D32EDC"/>
    <w:rsid w:val="00D332B3"/>
    <w:rsid w:val="00D33603"/>
    <w:rsid w:val="00D33653"/>
    <w:rsid w:val="00D33C4F"/>
    <w:rsid w:val="00D341AA"/>
    <w:rsid w:val="00D34692"/>
    <w:rsid w:val="00D347E0"/>
    <w:rsid w:val="00D36156"/>
    <w:rsid w:val="00D36B53"/>
    <w:rsid w:val="00D36E7E"/>
    <w:rsid w:val="00D37910"/>
    <w:rsid w:val="00D37B4A"/>
    <w:rsid w:val="00D37C50"/>
    <w:rsid w:val="00D37D38"/>
    <w:rsid w:val="00D37E2D"/>
    <w:rsid w:val="00D40208"/>
    <w:rsid w:val="00D40389"/>
    <w:rsid w:val="00D408A6"/>
    <w:rsid w:val="00D40931"/>
    <w:rsid w:val="00D40A50"/>
    <w:rsid w:val="00D427C5"/>
    <w:rsid w:val="00D42D65"/>
    <w:rsid w:val="00D42D82"/>
    <w:rsid w:val="00D4369B"/>
    <w:rsid w:val="00D43744"/>
    <w:rsid w:val="00D43E12"/>
    <w:rsid w:val="00D43F98"/>
    <w:rsid w:val="00D44D37"/>
    <w:rsid w:val="00D4523C"/>
    <w:rsid w:val="00D45245"/>
    <w:rsid w:val="00D507A0"/>
    <w:rsid w:val="00D51BE8"/>
    <w:rsid w:val="00D51D8B"/>
    <w:rsid w:val="00D51E5A"/>
    <w:rsid w:val="00D52A02"/>
    <w:rsid w:val="00D535CB"/>
    <w:rsid w:val="00D5660C"/>
    <w:rsid w:val="00D569BC"/>
    <w:rsid w:val="00D603A3"/>
    <w:rsid w:val="00D603E4"/>
    <w:rsid w:val="00D61B21"/>
    <w:rsid w:val="00D61BAA"/>
    <w:rsid w:val="00D62B29"/>
    <w:rsid w:val="00D6307F"/>
    <w:rsid w:val="00D63143"/>
    <w:rsid w:val="00D6414D"/>
    <w:rsid w:val="00D642EF"/>
    <w:rsid w:val="00D64828"/>
    <w:rsid w:val="00D64BE0"/>
    <w:rsid w:val="00D652BC"/>
    <w:rsid w:val="00D65BAC"/>
    <w:rsid w:val="00D660CD"/>
    <w:rsid w:val="00D662FE"/>
    <w:rsid w:val="00D66533"/>
    <w:rsid w:val="00D67D9B"/>
    <w:rsid w:val="00D70647"/>
    <w:rsid w:val="00D72EB4"/>
    <w:rsid w:val="00D73D78"/>
    <w:rsid w:val="00D74932"/>
    <w:rsid w:val="00D74D95"/>
    <w:rsid w:val="00D74F34"/>
    <w:rsid w:val="00D74FB2"/>
    <w:rsid w:val="00D76B78"/>
    <w:rsid w:val="00D76C7F"/>
    <w:rsid w:val="00D7768C"/>
    <w:rsid w:val="00D777A0"/>
    <w:rsid w:val="00D800B6"/>
    <w:rsid w:val="00D80269"/>
    <w:rsid w:val="00D80541"/>
    <w:rsid w:val="00D820E8"/>
    <w:rsid w:val="00D82F01"/>
    <w:rsid w:val="00D845DD"/>
    <w:rsid w:val="00D84C68"/>
    <w:rsid w:val="00D85409"/>
    <w:rsid w:val="00D8784D"/>
    <w:rsid w:val="00D91CD7"/>
    <w:rsid w:val="00D9289B"/>
    <w:rsid w:val="00D9483A"/>
    <w:rsid w:val="00D951E5"/>
    <w:rsid w:val="00D95395"/>
    <w:rsid w:val="00D95C87"/>
    <w:rsid w:val="00D9731A"/>
    <w:rsid w:val="00D978DC"/>
    <w:rsid w:val="00DA0376"/>
    <w:rsid w:val="00DA05DE"/>
    <w:rsid w:val="00DA083C"/>
    <w:rsid w:val="00DA0CD8"/>
    <w:rsid w:val="00DA140F"/>
    <w:rsid w:val="00DA184B"/>
    <w:rsid w:val="00DA1A30"/>
    <w:rsid w:val="00DA1A8C"/>
    <w:rsid w:val="00DA2E4C"/>
    <w:rsid w:val="00DA3358"/>
    <w:rsid w:val="00DA3804"/>
    <w:rsid w:val="00DA3C2D"/>
    <w:rsid w:val="00DA42F1"/>
    <w:rsid w:val="00DA4569"/>
    <w:rsid w:val="00DA484E"/>
    <w:rsid w:val="00DA7D76"/>
    <w:rsid w:val="00DB0DF7"/>
    <w:rsid w:val="00DB106C"/>
    <w:rsid w:val="00DB1D14"/>
    <w:rsid w:val="00DB20FB"/>
    <w:rsid w:val="00DB299A"/>
    <w:rsid w:val="00DB4FF2"/>
    <w:rsid w:val="00DB50BF"/>
    <w:rsid w:val="00DB7D26"/>
    <w:rsid w:val="00DC06ED"/>
    <w:rsid w:val="00DC0C51"/>
    <w:rsid w:val="00DC1CB2"/>
    <w:rsid w:val="00DC1D2B"/>
    <w:rsid w:val="00DC202D"/>
    <w:rsid w:val="00DC2057"/>
    <w:rsid w:val="00DC2A14"/>
    <w:rsid w:val="00DC412B"/>
    <w:rsid w:val="00DC4157"/>
    <w:rsid w:val="00DC5E66"/>
    <w:rsid w:val="00DC666F"/>
    <w:rsid w:val="00DC66CB"/>
    <w:rsid w:val="00DC70DB"/>
    <w:rsid w:val="00DC7DB2"/>
    <w:rsid w:val="00DC7F50"/>
    <w:rsid w:val="00DD0278"/>
    <w:rsid w:val="00DD0350"/>
    <w:rsid w:val="00DD0461"/>
    <w:rsid w:val="00DD07D7"/>
    <w:rsid w:val="00DD29E6"/>
    <w:rsid w:val="00DD41D9"/>
    <w:rsid w:val="00DD4282"/>
    <w:rsid w:val="00DD79CA"/>
    <w:rsid w:val="00DE16B4"/>
    <w:rsid w:val="00DE668B"/>
    <w:rsid w:val="00DF02D9"/>
    <w:rsid w:val="00DF1AC6"/>
    <w:rsid w:val="00DF2428"/>
    <w:rsid w:val="00DF32D5"/>
    <w:rsid w:val="00DF3BE6"/>
    <w:rsid w:val="00DF5260"/>
    <w:rsid w:val="00DF5FF2"/>
    <w:rsid w:val="00DF77D8"/>
    <w:rsid w:val="00E004D5"/>
    <w:rsid w:val="00E00B3C"/>
    <w:rsid w:val="00E00FF9"/>
    <w:rsid w:val="00E01042"/>
    <w:rsid w:val="00E042F3"/>
    <w:rsid w:val="00E04C62"/>
    <w:rsid w:val="00E05C93"/>
    <w:rsid w:val="00E065F0"/>
    <w:rsid w:val="00E06921"/>
    <w:rsid w:val="00E10141"/>
    <w:rsid w:val="00E10E43"/>
    <w:rsid w:val="00E115FF"/>
    <w:rsid w:val="00E1264D"/>
    <w:rsid w:val="00E1268C"/>
    <w:rsid w:val="00E1419C"/>
    <w:rsid w:val="00E14745"/>
    <w:rsid w:val="00E15437"/>
    <w:rsid w:val="00E15C6D"/>
    <w:rsid w:val="00E15D24"/>
    <w:rsid w:val="00E2227F"/>
    <w:rsid w:val="00E22459"/>
    <w:rsid w:val="00E23ED8"/>
    <w:rsid w:val="00E245F7"/>
    <w:rsid w:val="00E25536"/>
    <w:rsid w:val="00E26645"/>
    <w:rsid w:val="00E26B64"/>
    <w:rsid w:val="00E2798B"/>
    <w:rsid w:val="00E27D11"/>
    <w:rsid w:val="00E314A3"/>
    <w:rsid w:val="00E31F33"/>
    <w:rsid w:val="00E32188"/>
    <w:rsid w:val="00E32FBE"/>
    <w:rsid w:val="00E330CB"/>
    <w:rsid w:val="00E3315F"/>
    <w:rsid w:val="00E33D31"/>
    <w:rsid w:val="00E34C8F"/>
    <w:rsid w:val="00E35157"/>
    <w:rsid w:val="00E35641"/>
    <w:rsid w:val="00E37044"/>
    <w:rsid w:val="00E37A0F"/>
    <w:rsid w:val="00E40BA1"/>
    <w:rsid w:val="00E423CC"/>
    <w:rsid w:val="00E42653"/>
    <w:rsid w:val="00E43A69"/>
    <w:rsid w:val="00E43F62"/>
    <w:rsid w:val="00E4478C"/>
    <w:rsid w:val="00E45FEC"/>
    <w:rsid w:val="00E502A7"/>
    <w:rsid w:val="00E51032"/>
    <w:rsid w:val="00E51A1B"/>
    <w:rsid w:val="00E51BE2"/>
    <w:rsid w:val="00E532D4"/>
    <w:rsid w:val="00E53542"/>
    <w:rsid w:val="00E53B00"/>
    <w:rsid w:val="00E547B0"/>
    <w:rsid w:val="00E55FD3"/>
    <w:rsid w:val="00E566AD"/>
    <w:rsid w:val="00E6047F"/>
    <w:rsid w:val="00E64624"/>
    <w:rsid w:val="00E65208"/>
    <w:rsid w:val="00E65742"/>
    <w:rsid w:val="00E67B4B"/>
    <w:rsid w:val="00E70398"/>
    <w:rsid w:val="00E7168D"/>
    <w:rsid w:val="00E71BA0"/>
    <w:rsid w:val="00E72EFA"/>
    <w:rsid w:val="00E737E0"/>
    <w:rsid w:val="00E73F4B"/>
    <w:rsid w:val="00E76C58"/>
    <w:rsid w:val="00E77EC2"/>
    <w:rsid w:val="00E80045"/>
    <w:rsid w:val="00E804B1"/>
    <w:rsid w:val="00E80827"/>
    <w:rsid w:val="00E81155"/>
    <w:rsid w:val="00E81AEE"/>
    <w:rsid w:val="00E84B21"/>
    <w:rsid w:val="00E84B54"/>
    <w:rsid w:val="00E84EE1"/>
    <w:rsid w:val="00E855DF"/>
    <w:rsid w:val="00E86166"/>
    <w:rsid w:val="00E87384"/>
    <w:rsid w:val="00E876F7"/>
    <w:rsid w:val="00E87F4C"/>
    <w:rsid w:val="00E907CA"/>
    <w:rsid w:val="00E91034"/>
    <w:rsid w:val="00E91ECF"/>
    <w:rsid w:val="00E9269B"/>
    <w:rsid w:val="00E9284E"/>
    <w:rsid w:val="00E92F7B"/>
    <w:rsid w:val="00E97FB1"/>
    <w:rsid w:val="00EA0AB1"/>
    <w:rsid w:val="00EA12B3"/>
    <w:rsid w:val="00EA17F9"/>
    <w:rsid w:val="00EA1A17"/>
    <w:rsid w:val="00EA1D7B"/>
    <w:rsid w:val="00EA1FD2"/>
    <w:rsid w:val="00EA3006"/>
    <w:rsid w:val="00EA367B"/>
    <w:rsid w:val="00EA37E0"/>
    <w:rsid w:val="00EA4056"/>
    <w:rsid w:val="00EA5199"/>
    <w:rsid w:val="00EB010A"/>
    <w:rsid w:val="00EB0277"/>
    <w:rsid w:val="00EB027B"/>
    <w:rsid w:val="00EB075E"/>
    <w:rsid w:val="00EB1771"/>
    <w:rsid w:val="00EB1AB1"/>
    <w:rsid w:val="00EB272C"/>
    <w:rsid w:val="00EB2EE7"/>
    <w:rsid w:val="00EB3FAA"/>
    <w:rsid w:val="00EB4F26"/>
    <w:rsid w:val="00EB6DB3"/>
    <w:rsid w:val="00EB75C4"/>
    <w:rsid w:val="00EB7A87"/>
    <w:rsid w:val="00EB7EC6"/>
    <w:rsid w:val="00EC0250"/>
    <w:rsid w:val="00EC3666"/>
    <w:rsid w:val="00EC4119"/>
    <w:rsid w:val="00EC4546"/>
    <w:rsid w:val="00EC4896"/>
    <w:rsid w:val="00EC4D30"/>
    <w:rsid w:val="00EC6670"/>
    <w:rsid w:val="00ED11C7"/>
    <w:rsid w:val="00ED14B4"/>
    <w:rsid w:val="00ED16A6"/>
    <w:rsid w:val="00ED16F1"/>
    <w:rsid w:val="00ED1C94"/>
    <w:rsid w:val="00ED27D7"/>
    <w:rsid w:val="00ED2F5B"/>
    <w:rsid w:val="00ED3E14"/>
    <w:rsid w:val="00ED43CA"/>
    <w:rsid w:val="00ED4733"/>
    <w:rsid w:val="00ED60B5"/>
    <w:rsid w:val="00ED60FE"/>
    <w:rsid w:val="00ED6284"/>
    <w:rsid w:val="00EE03C3"/>
    <w:rsid w:val="00EE0582"/>
    <w:rsid w:val="00EE0CC4"/>
    <w:rsid w:val="00EE224D"/>
    <w:rsid w:val="00EE3489"/>
    <w:rsid w:val="00EE3B5D"/>
    <w:rsid w:val="00EE5E8B"/>
    <w:rsid w:val="00EE74E4"/>
    <w:rsid w:val="00EF1F16"/>
    <w:rsid w:val="00EF38EE"/>
    <w:rsid w:val="00EF485E"/>
    <w:rsid w:val="00EF4A13"/>
    <w:rsid w:val="00EF4C52"/>
    <w:rsid w:val="00EF5912"/>
    <w:rsid w:val="00EF5A20"/>
    <w:rsid w:val="00EF6802"/>
    <w:rsid w:val="00EF6B77"/>
    <w:rsid w:val="00EF732B"/>
    <w:rsid w:val="00EF7B35"/>
    <w:rsid w:val="00F0157F"/>
    <w:rsid w:val="00F01999"/>
    <w:rsid w:val="00F025BC"/>
    <w:rsid w:val="00F0262F"/>
    <w:rsid w:val="00F02E70"/>
    <w:rsid w:val="00F0401B"/>
    <w:rsid w:val="00F044A1"/>
    <w:rsid w:val="00F05704"/>
    <w:rsid w:val="00F0598C"/>
    <w:rsid w:val="00F06015"/>
    <w:rsid w:val="00F060A8"/>
    <w:rsid w:val="00F061A3"/>
    <w:rsid w:val="00F06310"/>
    <w:rsid w:val="00F115D8"/>
    <w:rsid w:val="00F116BE"/>
    <w:rsid w:val="00F1190F"/>
    <w:rsid w:val="00F12D26"/>
    <w:rsid w:val="00F13F6E"/>
    <w:rsid w:val="00F14187"/>
    <w:rsid w:val="00F148CB"/>
    <w:rsid w:val="00F14C54"/>
    <w:rsid w:val="00F17CF1"/>
    <w:rsid w:val="00F219EB"/>
    <w:rsid w:val="00F22893"/>
    <w:rsid w:val="00F22E6F"/>
    <w:rsid w:val="00F2610C"/>
    <w:rsid w:val="00F26A04"/>
    <w:rsid w:val="00F27922"/>
    <w:rsid w:val="00F27B62"/>
    <w:rsid w:val="00F30CEF"/>
    <w:rsid w:val="00F317CB"/>
    <w:rsid w:val="00F31800"/>
    <w:rsid w:val="00F3185C"/>
    <w:rsid w:val="00F318C8"/>
    <w:rsid w:val="00F3259D"/>
    <w:rsid w:val="00F32A2C"/>
    <w:rsid w:val="00F339DC"/>
    <w:rsid w:val="00F33D1E"/>
    <w:rsid w:val="00F34496"/>
    <w:rsid w:val="00F34AAA"/>
    <w:rsid w:val="00F402B7"/>
    <w:rsid w:val="00F4090D"/>
    <w:rsid w:val="00F4148A"/>
    <w:rsid w:val="00F414B5"/>
    <w:rsid w:val="00F42554"/>
    <w:rsid w:val="00F42615"/>
    <w:rsid w:val="00F42E9A"/>
    <w:rsid w:val="00F43D51"/>
    <w:rsid w:val="00F44AE3"/>
    <w:rsid w:val="00F44CFB"/>
    <w:rsid w:val="00F45F8A"/>
    <w:rsid w:val="00F4793D"/>
    <w:rsid w:val="00F47C28"/>
    <w:rsid w:val="00F47CE4"/>
    <w:rsid w:val="00F509ED"/>
    <w:rsid w:val="00F51045"/>
    <w:rsid w:val="00F5110E"/>
    <w:rsid w:val="00F515E5"/>
    <w:rsid w:val="00F51A82"/>
    <w:rsid w:val="00F51FA0"/>
    <w:rsid w:val="00F52987"/>
    <w:rsid w:val="00F537D5"/>
    <w:rsid w:val="00F54615"/>
    <w:rsid w:val="00F55508"/>
    <w:rsid w:val="00F558A7"/>
    <w:rsid w:val="00F5597B"/>
    <w:rsid w:val="00F5599E"/>
    <w:rsid w:val="00F56026"/>
    <w:rsid w:val="00F56D0C"/>
    <w:rsid w:val="00F56FC5"/>
    <w:rsid w:val="00F570A9"/>
    <w:rsid w:val="00F5782E"/>
    <w:rsid w:val="00F57A84"/>
    <w:rsid w:val="00F60C40"/>
    <w:rsid w:val="00F60CBC"/>
    <w:rsid w:val="00F60F75"/>
    <w:rsid w:val="00F645C5"/>
    <w:rsid w:val="00F647AE"/>
    <w:rsid w:val="00F678B9"/>
    <w:rsid w:val="00F67B26"/>
    <w:rsid w:val="00F704E3"/>
    <w:rsid w:val="00F70FD0"/>
    <w:rsid w:val="00F71344"/>
    <w:rsid w:val="00F716A3"/>
    <w:rsid w:val="00F71B22"/>
    <w:rsid w:val="00F72816"/>
    <w:rsid w:val="00F734F2"/>
    <w:rsid w:val="00F73F97"/>
    <w:rsid w:val="00F74197"/>
    <w:rsid w:val="00F7498E"/>
    <w:rsid w:val="00F802B6"/>
    <w:rsid w:val="00F81F81"/>
    <w:rsid w:val="00F821F3"/>
    <w:rsid w:val="00F82E73"/>
    <w:rsid w:val="00F83E1A"/>
    <w:rsid w:val="00F8411C"/>
    <w:rsid w:val="00F87FEC"/>
    <w:rsid w:val="00F9017F"/>
    <w:rsid w:val="00F9110C"/>
    <w:rsid w:val="00F92EBD"/>
    <w:rsid w:val="00F94198"/>
    <w:rsid w:val="00F94A92"/>
    <w:rsid w:val="00F9505C"/>
    <w:rsid w:val="00F95342"/>
    <w:rsid w:val="00F96478"/>
    <w:rsid w:val="00FA1EDF"/>
    <w:rsid w:val="00FA2280"/>
    <w:rsid w:val="00FA30D6"/>
    <w:rsid w:val="00FA3400"/>
    <w:rsid w:val="00FA3649"/>
    <w:rsid w:val="00FA3992"/>
    <w:rsid w:val="00FA3A25"/>
    <w:rsid w:val="00FA4E44"/>
    <w:rsid w:val="00FA5531"/>
    <w:rsid w:val="00FA57DF"/>
    <w:rsid w:val="00FA681C"/>
    <w:rsid w:val="00FA6BCA"/>
    <w:rsid w:val="00FB2121"/>
    <w:rsid w:val="00FB2CA7"/>
    <w:rsid w:val="00FB42FA"/>
    <w:rsid w:val="00FB48A3"/>
    <w:rsid w:val="00FB4CEF"/>
    <w:rsid w:val="00FB5A3A"/>
    <w:rsid w:val="00FB5BA5"/>
    <w:rsid w:val="00FC0F10"/>
    <w:rsid w:val="00FC12EC"/>
    <w:rsid w:val="00FC2025"/>
    <w:rsid w:val="00FC240F"/>
    <w:rsid w:val="00FC32EE"/>
    <w:rsid w:val="00FC375B"/>
    <w:rsid w:val="00FC391D"/>
    <w:rsid w:val="00FC4496"/>
    <w:rsid w:val="00FC4CC2"/>
    <w:rsid w:val="00FC538B"/>
    <w:rsid w:val="00FC6939"/>
    <w:rsid w:val="00FC6B64"/>
    <w:rsid w:val="00FC6FA4"/>
    <w:rsid w:val="00FD046B"/>
    <w:rsid w:val="00FD06A8"/>
    <w:rsid w:val="00FD1104"/>
    <w:rsid w:val="00FD13CD"/>
    <w:rsid w:val="00FD2B5F"/>
    <w:rsid w:val="00FD3450"/>
    <w:rsid w:val="00FD4394"/>
    <w:rsid w:val="00FD55A9"/>
    <w:rsid w:val="00FD55ED"/>
    <w:rsid w:val="00FD5ABA"/>
    <w:rsid w:val="00FD5C9F"/>
    <w:rsid w:val="00FD79B8"/>
    <w:rsid w:val="00FD7A10"/>
    <w:rsid w:val="00FD7B33"/>
    <w:rsid w:val="00FE039A"/>
    <w:rsid w:val="00FE063F"/>
    <w:rsid w:val="00FE08E9"/>
    <w:rsid w:val="00FE26DD"/>
    <w:rsid w:val="00FE2C32"/>
    <w:rsid w:val="00FE2D89"/>
    <w:rsid w:val="00FE310B"/>
    <w:rsid w:val="00FE32AF"/>
    <w:rsid w:val="00FE3F91"/>
    <w:rsid w:val="00FE43C7"/>
    <w:rsid w:val="00FE6796"/>
    <w:rsid w:val="00FE69F7"/>
    <w:rsid w:val="00FE6FE5"/>
    <w:rsid w:val="00FE7365"/>
    <w:rsid w:val="00FF0379"/>
    <w:rsid w:val="00FF071B"/>
    <w:rsid w:val="00FF10D5"/>
    <w:rsid w:val="00FF1AC2"/>
    <w:rsid w:val="00FF1E46"/>
    <w:rsid w:val="00FF2B3C"/>
    <w:rsid w:val="00FF330F"/>
    <w:rsid w:val="00FF750A"/>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6A4991F7"/>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GB" w:eastAsia="fr-FR"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40208"/>
    <w:pPr>
      <w:spacing w:line="480" w:lineRule="auto"/>
      <w:jc w:val="both"/>
    </w:pPr>
    <w:rPr>
      <w:rFonts w:ascii="Times New Roman" w:hAnsi="Times New Roman" w:cs="Arial"/>
      <w:szCs w:val="22"/>
      <w:lang w:val="en-US"/>
    </w:rPr>
  </w:style>
  <w:style w:type="paragraph" w:styleId="Titre1">
    <w:name w:val="heading 1"/>
    <w:basedOn w:val="Normal"/>
    <w:next w:val="Normal"/>
    <w:link w:val="Titre1Car"/>
    <w:autoRedefine/>
    <w:uiPriority w:val="9"/>
    <w:qFormat/>
    <w:rsid w:val="00E34C8F"/>
    <w:pPr>
      <w:keepNext/>
      <w:keepLines/>
      <w:spacing w:before="240"/>
      <w:jc w:val="center"/>
      <w:outlineLvl w:val="0"/>
    </w:pPr>
    <w:rPr>
      <w:rFonts w:eastAsiaTheme="majorEastAsia" w:cstheme="majorBidi"/>
      <w:b/>
      <w:bCs/>
      <w:caps/>
      <w:szCs w:val="24"/>
    </w:rPr>
  </w:style>
  <w:style w:type="paragraph" w:styleId="Titre2">
    <w:name w:val="heading 2"/>
    <w:basedOn w:val="Normal"/>
    <w:next w:val="Normal"/>
    <w:link w:val="Titre2Car"/>
    <w:uiPriority w:val="9"/>
    <w:unhideWhenUsed/>
    <w:qFormat/>
    <w:rsid w:val="00D40208"/>
    <w:pPr>
      <w:keepNext/>
      <w:keepLines/>
      <w:spacing w:before="160" w:after="120"/>
      <w:outlineLvl w:val="1"/>
    </w:pPr>
    <w:rPr>
      <w:rFonts w:eastAsiaTheme="majorEastAsia" w:cstheme="majorBidi"/>
      <w:i/>
      <w:szCs w:val="26"/>
    </w:rPr>
  </w:style>
  <w:style w:type="paragraph" w:styleId="Titre3">
    <w:name w:val="heading 3"/>
    <w:basedOn w:val="Normal"/>
    <w:link w:val="Titre3Car"/>
    <w:autoRedefine/>
    <w:qFormat/>
    <w:rsid w:val="00D40208"/>
    <w:pPr>
      <w:spacing w:before="100" w:beforeAutospacing="1" w:after="100" w:afterAutospacing="1"/>
      <w:jc w:val="left"/>
      <w:outlineLvl w:val="2"/>
    </w:pPr>
    <w:rPr>
      <w:rFonts w:eastAsia="Times New Roman" w:cs="Times New Roman"/>
      <w:bCs/>
      <w:i/>
      <w:szCs w:val="27"/>
      <w:lang w:val="nl-NL" w:eastAsia="nl-NL"/>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1671D5"/>
    <w:pPr>
      <w:ind w:left="720"/>
      <w:contextualSpacing/>
    </w:pPr>
  </w:style>
  <w:style w:type="character" w:styleId="Lienhypertexte">
    <w:name w:val="Hyperlink"/>
    <w:basedOn w:val="Policepardfaut"/>
    <w:uiPriority w:val="99"/>
    <w:unhideWhenUsed/>
    <w:rsid w:val="0023314F"/>
    <w:rPr>
      <w:color w:val="0000FF" w:themeColor="hyperlink"/>
      <w:u w:val="single"/>
    </w:rPr>
  </w:style>
  <w:style w:type="paragraph" w:styleId="Pieddepage">
    <w:name w:val="footer"/>
    <w:basedOn w:val="Normal"/>
    <w:link w:val="PieddepageCar"/>
    <w:uiPriority w:val="99"/>
    <w:unhideWhenUsed/>
    <w:rsid w:val="00C07A1D"/>
    <w:pPr>
      <w:tabs>
        <w:tab w:val="center" w:pos="4536"/>
        <w:tab w:val="right" w:pos="9072"/>
      </w:tabs>
    </w:pPr>
  </w:style>
  <w:style w:type="character" w:customStyle="1" w:styleId="PieddepageCar">
    <w:name w:val="Pied de page Car"/>
    <w:basedOn w:val="Policepardfaut"/>
    <w:link w:val="Pieddepage"/>
    <w:uiPriority w:val="99"/>
    <w:rsid w:val="00C07A1D"/>
    <w:rPr>
      <w:rFonts w:ascii="Arial" w:hAnsi="Arial" w:cs="Arial"/>
      <w:sz w:val="22"/>
      <w:szCs w:val="22"/>
      <w:lang w:val="en-US"/>
    </w:rPr>
  </w:style>
  <w:style w:type="character" w:styleId="Numrodepage">
    <w:name w:val="page number"/>
    <w:basedOn w:val="Policepardfaut"/>
    <w:uiPriority w:val="99"/>
    <w:semiHidden/>
    <w:unhideWhenUsed/>
    <w:rsid w:val="00C07A1D"/>
  </w:style>
  <w:style w:type="paragraph" w:styleId="Textedebulles">
    <w:name w:val="Balloon Text"/>
    <w:basedOn w:val="Normal"/>
    <w:link w:val="TextedebullesCar"/>
    <w:uiPriority w:val="99"/>
    <w:semiHidden/>
    <w:unhideWhenUsed/>
    <w:rsid w:val="00300371"/>
    <w:rPr>
      <w:rFonts w:ascii="Lucida Grande" w:hAnsi="Lucida Grande" w:cs="Lucida Grande"/>
      <w:sz w:val="18"/>
      <w:szCs w:val="18"/>
    </w:rPr>
  </w:style>
  <w:style w:type="character" w:customStyle="1" w:styleId="TextedebullesCar">
    <w:name w:val="Texte de bulles Car"/>
    <w:basedOn w:val="Policepardfaut"/>
    <w:link w:val="Textedebulles"/>
    <w:uiPriority w:val="99"/>
    <w:semiHidden/>
    <w:rsid w:val="00300371"/>
    <w:rPr>
      <w:rFonts w:ascii="Lucida Grande" w:hAnsi="Lucida Grande" w:cs="Lucida Grande"/>
      <w:sz w:val="18"/>
      <w:szCs w:val="18"/>
      <w:lang w:val="en-US"/>
    </w:rPr>
  </w:style>
  <w:style w:type="character" w:styleId="Marquedannotation">
    <w:name w:val="annotation reference"/>
    <w:basedOn w:val="Policepardfaut"/>
    <w:uiPriority w:val="99"/>
    <w:semiHidden/>
    <w:unhideWhenUsed/>
    <w:rsid w:val="009D7F09"/>
    <w:rPr>
      <w:sz w:val="18"/>
      <w:szCs w:val="18"/>
    </w:rPr>
  </w:style>
  <w:style w:type="paragraph" w:styleId="Commentaire">
    <w:name w:val="annotation text"/>
    <w:basedOn w:val="Normal"/>
    <w:link w:val="CommentaireCar"/>
    <w:uiPriority w:val="99"/>
    <w:unhideWhenUsed/>
    <w:rsid w:val="009D7F09"/>
    <w:rPr>
      <w:szCs w:val="24"/>
    </w:rPr>
  </w:style>
  <w:style w:type="character" w:customStyle="1" w:styleId="CommentaireCar">
    <w:name w:val="Commentaire Car"/>
    <w:basedOn w:val="Policepardfaut"/>
    <w:link w:val="Commentaire"/>
    <w:uiPriority w:val="99"/>
    <w:rsid w:val="009D7F09"/>
    <w:rPr>
      <w:rFonts w:ascii="Arial" w:hAnsi="Arial" w:cs="Arial"/>
      <w:lang w:val="en-US"/>
    </w:rPr>
  </w:style>
  <w:style w:type="paragraph" w:styleId="Objetducommentaire">
    <w:name w:val="annotation subject"/>
    <w:basedOn w:val="Commentaire"/>
    <w:next w:val="Commentaire"/>
    <w:link w:val="ObjetducommentaireCar"/>
    <w:uiPriority w:val="99"/>
    <w:semiHidden/>
    <w:unhideWhenUsed/>
    <w:rsid w:val="009D7F09"/>
    <w:rPr>
      <w:b/>
      <w:bCs/>
      <w:sz w:val="20"/>
      <w:szCs w:val="20"/>
    </w:rPr>
  </w:style>
  <w:style w:type="character" w:customStyle="1" w:styleId="ObjetducommentaireCar">
    <w:name w:val="Objet du commentaire Car"/>
    <w:basedOn w:val="CommentaireCar"/>
    <w:link w:val="Objetducommentaire"/>
    <w:uiPriority w:val="99"/>
    <w:semiHidden/>
    <w:rsid w:val="009D7F09"/>
    <w:rPr>
      <w:rFonts w:ascii="Arial" w:hAnsi="Arial" w:cs="Arial"/>
      <w:b/>
      <w:bCs/>
      <w:sz w:val="20"/>
      <w:szCs w:val="20"/>
      <w:lang w:val="en-US"/>
    </w:rPr>
  </w:style>
  <w:style w:type="table" w:styleId="Grille">
    <w:name w:val="Table Grid"/>
    <w:basedOn w:val="TableauNormal"/>
    <w:uiPriority w:val="39"/>
    <w:rsid w:val="00AF25C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itre3Car">
    <w:name w:val="Titre 3 Car"/>
    <w:basedOn w:val="Policepardfaut"/>
    <w:link w:val="Titre3"/>
    <w:rsid w:val="00D40208"/>
    <w:rPr>
      <w:rFonts w:ascii="Times New Roman" w:eastAsia="Times New Roman" w:hAnsi="Times New Roman" w:cs="Times New Roman"/>
      <w:bCs/>
      <w:i/>
      <w:szCs w:val="27"/>
      <w:lang w:val="nl-NL" w:eastAsia="nl-NL"/>
    </w:rPr>
  </w:style>
  <w:style w:type="paragraph" w:styleId="Lgende">
    <w:name w:val="caption"/>
    <w:basedOn w:val="Normal"/>
    <w:next w:val="Normal"/>
    <w:uiPriority w:val="35"/>
    <w:unhideWhenUsed/>
    <w:qFormat/>
    <w:rsid w:val="00421EC4"/>
    <w:pPr>
      <w:spacing w:after="200"/>
    </w:pPr>
    <w:rPr>
      <w:b/>
      <w:bCs/>
      <w:color w:val="4F81BD" w:themeColor="accent1"/>
      <w:sz w:val="18"/>
      <w:szCs w:val="18"/>
    </w:rPr>
  </w:style>
  <w:style w:type="paragraph" w:customStyle="1" w:styleId="EndNoteBibliographyTitle">
    <w:name w:val="EndNote Bibliography Title"/>
    <w:basedOn w:val="Normal"/>
    <w:rsid w:val="005C758A"/>
    <w:pPr>
      <w:jc w:val="center"/>
    </w:pPr>
    <w:rPr>
      <w:rFonts w:ascii="Arial" w:hAnsi="Arial"/>
      <w:sz w:val="22"/>
      <w:lang w:val="fr-FR"/>
    </w:rPr>
  </w:style>
  <w:style w:type="paragraph" w:customStyle="1" w:styleId="EndNoteBibliography">
    <w:name w:val="EndNote Bibliography"/>
    <w:basedOn w:val="Normal"/>
    <w:rsid w:val="005C758A"/>
    <w:pPr>
      <w:spacing w:line="240" w:lineRule="auto"/>
    </w:pPr>
    <w:rPr>
      <w:rFonts w:ascii="Arial" w:hAnsi="Arial"/>
      <w:sz w:val="22"/>
      <w:lang w:val="fr-FR"/>
    </w:rPr>
  </w:style>
  <w:style w:type="paragraph" w:styleId="Notedebasdepage">
    <w:name w:val="footnote text"/>
    <w:basedOn w:val="Normal"/>
    <w:link w:val="NotedebasdepageCar"/>
    <w:uiPriority w:val="99"/>
    <w:unhideWhenUsed/>
    <w:rsid w:val="0003414F"/>
    <w:rPr>
      <w:szCs w:val="24"/>
    </w:rPr>
  </w:style>
  <w:style w:type="character" w:customStyle="1" w:styleId="NotedebasdepageCar">
    <w:name w:val="Note de bas de page Car"/>
    <w:basedOn w:val="Policepardfaut"/>
    <w:link w:val="Notedebasdepage"/>
    <w:uiPriority w:val="99"/>
    <w:rsid w:val="0003414F"/>
    <w:rPr>
      <w:rFonts w:ascii="Arial" w:hAnsi="Arial" w:cs="Arial"/>
      <w:lang w:val="en-US"/>
    </w:rPr>
  </w:style>
  <w:style w:type="character" w:styleId="Marquenotebasdepage">
    <w:name w:val="footnote reference"/>
    <w:basedOn w:val="Policepardfaut"/>
    <w:uiPriority w:val="99"/>
    <w:unhideWhenUsed/>
    <w:rsid w:val="0003414F"/>
    <w:rPr>
      <w:vertAlign w:val="superscript"/>
    </w:rPr>
  </w:style>
  <w:style w:type="paragraph" w:styleId="NormalWeb">
    <w:name w:val="Normal (Web)"/>
    <w:basedOn w:val="Normal"/>
    <w:uiPriority w:val="99"/>
    <w:semiHidden/>
    <w:unhideWhenUsed/>
    <w:rsid w:val="0003414F"/>
    <w:pPr>
      <w:spacing w:before="100" w:beforeAutospacing="1" w:after="100" w:afterAutospacing="1"/>
      <w:jc w:val="left"/>
    </w:pPr>
    <w:rPr>
      <w:rFonts w:ascii="Times" w:hAnsi="Times" w:cs="Times New Roman"/>
      <w:sz w:val="20"/>
      <w:szCs w:val="20"/>
      <w:lang w:val="fr-BE"/>
    </w:rPr>
  </w:style>
  <w:style w:type="paragraph" w:styleId="En-tte">
    <w:name w:val="header"/>
    <w:basedOn w:val="Normal"/>
    <w:link w:val="En-tteCar"/>
    <w:uiPriority w:val="99"/>
    <w:unhideWhenUsed/>
    <w:rsid w:val="00C9196B"/>
    <w:pPr>
      <w:tabs>
        <w:tab w:val="center" w:pos="4536"/>
        <w:tab w:val="right" w:pos="9072"/>
      </w:tabs>
    </w:pPr>
  </w:style>
  <w:style w:type="character" w:customStyle="1" w:styleId="En-tteCar">
    <w:name w:val="En-tête Car"/>
    <w:basedOn w:val="Policepardfaut"/>
    <w:link w:val="En-tte"/>
    <w:uiPriority w:val="99"/>
    <w:rsid w:val="00C9196B"/>
    <w:rPr>
      <w:rFonts w:ascii="Arial" w:hAnsi="Arial" w:cs="Arial"/>
      <w:sz w:val="22"/>
      <w:szCs w:val="22"/>
      <w:lang w:val="en-US"/>
    </w:rPr>
  </w:style>
  <w:style w:type="character" w:styleId="lev">
    <w:name w:val="Strong"/>
    <w:basedOn w:val="Policepardfaut"/>
    <w:uiPriority w:val="22"/>
    <w:qFormat/>
    <w:rsid w:val="00272BE7"/>
    <w:rPr>
      <w:b/>
      <w:bCs/>
    </w:rPr>
  </w:style>
  <w:style w:type="paragraph" w:customStyle="1" w:styleId="PIEPL-bodyoftext">
    <w:name w:val="PIE PL - body of text"/>
    <w:basedOn w:val="Normal"/>
    <w:rsid w:val="003B663A"/>
    <w:pPr>
      <w:tabs>
        <w:tab w:val="left" w:pos="284"/>
        <w:tab w:val="left" w:pos="567"/>
        <w:tab w:val="left" w:pos="851"/>
      </w:tabs>
      <w:spacing w:after="60" w:line="230" w:lineRule="exact"/>
      <w:ind w:firstLine="284"/>
    </w:pPr>
    <w:rPr>
      <w:rFonts w:eastAsia="Times New Roman" w:cs="Times New Roman"/>
      <w:sz w:val="21"/>
      <w:szCs w:val="21"/>
      <w:lang w:val="fr-FR"/>
    </w:rPr>
  </w:style>
  <w:style w:type="character" w:customStyle="1" w:styleId="apple-converted-space">
    <w:name w:val="apple-converted-space"/>
    <w:basedOn w:val="Policepardfaut"/>
    <w:rsid w:val="004E6F71"/>
  </w:style>
  <w:style w:type="character" w:customStyle="1" w:styleId="Titre1Car">
    <w:name w:val="Titre 1 Car"/>
    <w:basedOn w:val="Policepardfaut"/>
    <w:link w:val="Titre1"/>
    <w:uiPriority w:val="9"/>
    <w:rsid w:val="00E34C8F"/>
    <w:rPr>
      <w:rFonts w:ascii="Times New Roman" w:eastAsiaTheme="majorEastAsia" w:hAnsi="Times New Roman" w:cstheme="majorBidi"/>
      <w:b/>
      <w:bCs/>
      <w:caps/>
      <w:lang w:val="en-US"/>
    </w:rPr>
  </w:style>
  <w:style w:type="character" w:customStyle="1" w:styleId="Titre2Car">
    <w:name w:val="Titre 2 Car"/>
    <w:basedOn w:val="Policepardfaut"/>
    <w:link w:val="Titre2"/>
    <w:uiPriority w:val="9"/>
    <w:rsid w:val="00D40208"/>
    <w:rPr>
      <w:rFonts w:ascii="Times New Roman" w:eastAsiaTheme="majorEastAsia" w:hAnsi="Times New Roman" w:cstheme="majorBidi"/>
      <w:i/>
      <w:szCs w:val="26"/>
      <w:lang w:val="en-US"/>
    </w:rPr>
  </w:style>
  <w:style w:type="paragraph" w:styleId="Rvision">
    <w:name w:val="Revision"/>
    <w:hidden/>
    <w:uiPriority w:val="99"/>
    <w:semiHidden/>
    <w:rsid w:val="00E76C58"/>
    <w:rPr>
      <w:rFonts w:ascii="Times New Roman" w:hAnsi="Times New Roman" w:cs="Arial"/>
      <w:szCs w:val="22"/>
      <w:lang w:val="en-US"/>
    </w:rPr>
  </w:style>
  <w:style w:type="paragraph" w:styleId="HTMLprformat">
    <w:name w:val="HTML Preformatted"/>
    <w:basedOn w:val="Normal"/>
    <w:link w:val="HTMLprformatCar"/>
    <w:uiPriority w:val="99"/>
    <w:unhideWhenUsed/>
    <w:rsid w:val="0062691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eastAsia="Times New Roman" w:hAnsi="Courier New" w:cs="Courier New"/>
      <w:sz w:val="20"/>
      <w:szCs w:val="20"/>
      <w:lang w:val="fr-BE" w:eastAsia="fr-BE"/>
    </w:rPr>
  </w:style>
  <w:style w:type="character" w:customStyle="1" w:styleId="HTMLprformatCar">
    <w:name w:val="HTML préformaté Car"/>
    <w:basedOn w:val="Policepardfaut"/>
    <w:link w:val="HTMLprformat"/>
    <w:uiPriority w:val="99"/>
    <w:rsid w:val="00626917"/>
    <w:rPr>
      <w:rFonts w:ascii="Courier New" w:eastAsia="Times New Roman" w:hAnsi="Courier New" w:cs="Courier New"/>
      <w:sz w:val="20"/>
      <w:szCs w:val="20"/>
      <w:lang w:val="fr-BE" w:eastAsia="fr-BE"/>
    </w:rPr>
  </w:style>
  <w:style w:type="paragraph" w:styleId="Explorateurdedocument">
    <w:name w:val="Document Map"/>
    <w:basedOn w:val="Normal"/>
    <w:link w:val="ExplorateurdedocumentCar"/>
    <w:uiPriority w:val="99"/>
    <w:semiHidden/>
    <w:unhideWhenUsed/>
    <w:rsid w:val="00563C66"/>
    <w:pPr>
      <w:spacing w:line="240" w:lineRule="auto"/>
    </w:pPr>
    <w:rPr>
      <w:rFonts w:ascii="Lucida Grande" w:hAnsi="Lucida Grande" w:cs="Lucida Grande"/>
      <w:szCs w:val="24"/>
    </w:rPr>
  </w:style>
  <w:style w:type="character" w:customStyle="1" w:styleId="ExplorateurdedocumentCar">
    <w:name w:val="Explorateur de document Car"/>
    <w:basedOn w:val="Policepardfaut"/>
    <w:link w:val="Explorateurdedocument"/>
    <w:uiPriority w:val="99"/>
    <w:semiHidden/>
    <w:rsid w:val="00563C66"/>
    <w:rPr>
      <w:rFonts w:ascii="Lucida Grande" w:hAnsi="Lucida Grande" w:cs="Lucida Grande"/>
      <w:lang w:val="en-U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GB" w:eastAsia="fr-FR"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40208"/>
    <w:pPr>
      <w:spacing w:line="480" w:lineRule="auto"/>
      <w:jc w:val="both"/>
    </w:pPr>
    <w:rPr>
      <w:rFonts w:ascii="Times New Roman" w:hAnsi="Times New Roman" w:cs="Arial"/>
      <w:szCs w:val="22"/>
      <w:lang w:val="en-US"/>
    </w:rPr>
  </w:style>
  <w:style w:type="paragraph" w:styleId="Titre1">
    <w:name w:val="heading 1"/>
    <w:basedOn w:val="Normal"/>
    <w:next w:val="Normal"/>
    <w:link w:val="Titre1Car"/>
    <w:autoRedefine/>
    <w:uiPriority w:val="9"/>
    <w:qFormat/>
    <w:rsid w:val="00E34C8F"/>
    <w:pPr>
      <w:keepNext/>
      <w:keepLines/>
      <w:spacing w:before="240"/>
      <w:jc w:val="center"/>
      <w:outlineLvl w:val="0"/>
    </w:pPr>
    <w:rPr>
      <w:rFonts w:eastAsiaTheme="majorEastAsia" w:cstheme="majorBidi"/>
      <w:b/>
      <w:bCs/>
      <w:caps/>
      <w:szCs w:val="24"/>
    </w:rPr>
  </w:style>
  <w:style w:type="paragraph" w:styleId="Titre2">
    <w:name w:val="heading 2"/>
    <w:basedOn w:val="Normal"/>
    <w:next w:val="Normal"/>
    <w:link w:val="Titre2Car"/>
    <w:uiPriority w:val="9"/>
    <w:unhideWhenUsed/>
    <w:qFormat/>
    <w:rsid w:val="00D40208"/>
    <w:pPr>
      <w:keepNext/>
      <w:keepLines/>
      <w:spacing w:before="160" w:after="120"/>
      <w:outlineLvl w:val="1"/>
    </w:pPr>
    <w:rPr>
      <w:rFonts w:eastAsiaTheme="majorEastAsia" w:cstheme="majorBidi"/>
      <w:i/>
      <w:szCs w:val="26"/>
    </w:rPr>
  </w:style>
  <w:style w:type="paragraph" w:styleId="Titre3">
    <w:name w:val="heading 3"/>
    <w:basedOn w:val="Normal"/>
    <w:link w:val="Titre3Car"/>
    <w:autoRedefine/>
    <w:qFormat/>
    <w:rsid w:val="00D40208"/>
    <w:pPr>
      <w:spacing w:before="100" w:beforeAutospacing="1" w:after="100" w:afterAutospacing="1"/>
      <w:jc w:val="left"/>
      <w:outlineLvl w:val="2"/>
    </w:pPr>
    <w:rPr>
      <w:rFonts w:eastAsia="Times New Roman" w:cs="Times New Roman"/>
      <w:bCs/>
      <w:i/>
      <w:szCs w:val="27"/>
      <w:lang w:val="nl-NL" w:eastAsia="nl-NL"/>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1671D5"/>
    <w:pPr>
      <w:ind w:left="720"/>
      <w:contextualSpacing/>
    </w:pPr>
  </w:style>
  <w:style w:type="character" w:styleId="Lienhypertexte">
    <w:name w:val="Hyperlink"/>
    <w:basedOn w:val="Policepardfaut"/>
    <w:uiPriority w:val="99"/>
    <w:unhideWhenUsed/>
    <w:rsid w:val="0023314F"/>
    <w:rPr>
      <w:color w:val="0000FF" w:themeColor="hyperlink"/>
      <w:u w:val="single"/>
    </w:rPr>
  </w:style>
  <w:style w:type="paragraph" w:styleId="Pieddepage">
    <w:name w:val="footer"/>
    <w:basedOn w:val="Normal"/>
    <w:link w:val="PieddepageCar"/>
    <w:uiPriority w:val="99"/>
    <w:unhideWhenUsed/>
    <w:rsid w:val="00C07A1D"/>
    <w:pPr>
      <w:tabs>
        <w:tab w:val="center" w:pos="4536"/>
        <w:tab w:val="right" w:pos="9072"/>
      </w:tabs>
    </w:pPr>
  </w:style>
  <w:style w:type="character" w:customStyle="1" w:styleId="PieddepageCar">
    <w:name w:val="Pied de page Car"/>
    <w:basedOn w:val="Policepardfaut"/>
    <w:link w:val="Pieddepage"/>
    <w:uiPriority w:val="99"/>
    <w:rsid w:val="00C07A1D"/>
    <w:rPr>
      <w:rFonts w:ascii="Arial" w:hAnsi="Arial" w:cs="Arial"/>
      <w:sz w:val="22"/>
      <w:szCs w:val="22"/>
      <w:lang w:val="en-US"/>
    </w:rPr>
  </w:style>
  <w:style w:type="character" w:styleId="Numrodepage">
    <w:name w:val="page number"/>
    <w:basedOn w:val="Policepardfaut"/>
    <w:uiPriority w:val="99"/>
    <w:semiHidden/>
    <w:unhideWhenUsed/>
    <w:rsid w:val="00C07A1D"/>
  </w:style>
  <w:style w:type="paragraph" w:styleId="Textedebulles">
    <w:name w:val="Balloon Text"/>
    <w:basedOn w:val="Normal"/>
    <w:link w:val="TextedebullesCar"/>
    <w:uiPriority w:val="99"/>
    <w:semiHidden/>
    <w:unhideWhenUsed/>
    <w:rsid w:val="00300371"/>
    <w:rPr>
      <w:rFonts w:ascii="Lucida Grande" w:hAnsi="Lucida Grande" w:cs="Lucida Grande"/>
      <w:sz w:val="18"/>
      <w:szCs w:val="18"/>
    </w:rPr>
  </w:style>
  <w:style w:type="character" w:customStyle="1" w:styleId="TextedebullesCar">
    <w:name w:val="Texte de bulles Car"/>
    <w:basedOn w:val="Policepardfaut"/>
    <w:link w:val="Textedebulles"/>
    <w:uiPriority w:val="99"/>
    <w:semiHidden/>
    <w:rsid w:val="00300371"/>
    <w:rPr>
      <w:rFonts w:ascii="Lucida Grande" w:hAnsi="Lucida Grande" w:cs="Lucida Grande"/>
      <w:sz w:val="18"/>
      <w:szCs w:val="18"/>
      <w:lang w:val="en-US"/>
    </w:rPr>
  </w:style>
  <w:style w:type="character" w:styleId="Marquedannotation">
    <w:name w:val="annotation reference"/>
    <w:basedOn w:val="Policepardfaut"/>
    <w:uiPriority w:val="99"/>
    <w:semiHidden/>
    <w:unhideWhenUsed/>
    <w:rsid w:val="009D7F09"/>
    <w:rPr>
      <w:sz w:val="18"/>
      <w:szCs w:val="18"/>
    </w:rPr>
  </w:style>
  <w:style w:type="paragraph" w:styleId="Commentaire">
    <w:name w:val="annotation text"/>
    <w:basedOn w:val="Normal"/>
    <w:link w:val="CommentaireCar"/>
    <w:uiPriority w:val="99"/>
    <w:unhideWhenUsed/>
    <w:rsid w:val="009D7F09"/>
    <w:rPr>
      <w:szCs w:val="24"/>
    </w:rPr>
  </w:style>
  <w:style w:type="character" w:customStyle="1" w:styleId="CommentaireCar">
    <w:name w:val="Commentaire Car"/>
    <w:basedOn w:val="Policepardfaut"/>
    <w:link w:val="Commentaire"/>
    <w:uiPriority w:val="99"/>
    <w:rsid w:val="009D7F09"/>
    <w:rPr>
      <w:rFonts w:ascii="Arial" w:hAnsi="Arial" w:cs="Arial"/>
      <w:lang w:val="en-US"/>
    </w:rPr>
  </w:style>
  <w:style w:type="paragraph" w:styleId="Objetducommentaire">
    <w:name w:val="annotation subject"/>
    <w:basedOn w:val="Commentaire"/>
    <w:next w:val="Commentaire"/>
    <w:link w:val="ObjetducommentaireCar"/>
    <w:uiPriority w:val="99"/>
    <w:semiHidden/>
    <w:unhideWhenUsed/>
    <w:rsid w:val="009D7F09"/>
    <w:rPr>
      <w:b/>
      <w:bCs/>
      <w:sz w:val="20"/>
      <w:szCs w:val="20"/>
    </w:rPr>
  </w:style>
  <w:style w:type="character" w:customStyle="1" w:styleId="ObjetducommentaireCar">
    <w:name w:val="Objet du commentaire Car"/>
    <w:basedOn w:val="CommentaireCar"/>
    <w:link w:val="Objetducommentaire"/>
    <w:uiPriority w:val="99"/>
    <w:semiHidden/>
    <w:rsid w:val="009D7F09"/>
    <w:rPr>
      <w:rFonts w:ascii="Arial" w:hAnsi="Arial" w:cs="Arial"/>
      <w:b/>
      <w:bCs/>
      <w:sz w:val="20"/>
      <w:szCs w:val="20"/>
      <w:lang w:val="en-US"/>
    </w:rPr>
  </w:style>
  <w:style w:type="table" w:styleId="Grille">
    <w:name w:val="Table Grid"/>
    <w:basedOn w:val="TableauNormal"/>
    <w:uiPriority w:val="39"/>
    <w:rsid w:val="00AF25C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itre3Car">
    <w:name w:val="Titre 3 Car"/>
    <w:basedOn w:val="Policepardfaut"/>
    <w:link w:val="Titre3"/>
    <w:rsid w:val="00D40208"/>
    <w:rPr>
      <w:rFonts w:ascii="Times New Roman" w:eastAsia="Times New Roman" w:hAnsi="Times New Roman" w:cs="Times New Roman"/>
      <w:bCs/>
      <w:i/>
      <w:szCs w:val="27"/>
      <w:lang w:val="nl-NL" w:eastAsia="nl-NL"/>
    </w:rPr>
  </w:style>
  <w:style w:type="paragraph" w:styleId="Lgende">
    <w:name w:val="caption"/>
    <w:basedOn w:val="Normal"/>
    <w:next w:val="Normal"/>
    <w:uiPriority w:val="35"/>
    <w:unhideWhenUsed/>
    <w:qFormat/>
    <w:rsid w:val="00421EC4"/>
    <w:pPr>
      <w:spacing w:after="200"/>
    </w:pPr>
    <w:rPr>
      <w:b/>
      <w:bCs/>
      <w:color w:val="4F81BD" w:themeColor="accent1"/>
      <w:sz w:val="18"/>
      <w:szCs w:val="18"/>
    </w:rPr>
  </w:style>
  <w:style w:type="paragraph" w:customStyle="1" w:styleId="EndNoteBibliographyTitle">
    <w:name w:val="EndNote Bibliography Title"/>
    <w:basedOn w:val="Normal"/>
    <w:rsid w:val="005C758A"/>
    <w:pPr>
      <w:jc w:val="center"/>
    </w:pPr>
    <w:rPr>
      <w:rFonts w:ascii="Arial" w:hAnsi="Arial"/>
      <w:sz w:val="22"/>
      <w:lang w:val="fr-FR"/>
    </w:rPr>
  </w:style>
  <w:style w:type="paragraph" w:customStyle="1" w:styleId="EndNoteBibliography">
    <w:name w:val="EndNote Bibliography"/>
    <w:basedOn w:val="Normal"/>
    <w:rsid w:val="005C758A"/>
    <w:pPr>
      <w:spacing w:line="240" w:lineRule="auto"/>
    </w:pPr>
    <w:rPr>
      <w:rFonts w:ascii="Arial" w:hAnsi="Arial"/>
      <w:sz w:val="22"/>
      <w:lang w:val="fr-FR"/>
    </w:rPr>
  </w:style>
  <w:style w:type="paragraph" w:styleId="Notedebasdepage">
    <w:name w:val="footnote text"/>
    <w:basedOn w:val="Normal"/>
    <w:link w:val="NotedebasdepageCar"/>
    <w:uiPriority w:val="99"/>
    <w:unhideWhenUsed/>
    <w:rsid w:val="0003414F"/>
    <w:rPr>
      <w:szCs w:val="24"/>
    </w:rPr>
  </w:style>
  <w:style w:type="character" w:customStyle="1" w:styleId="NotedebasdepageCar">
    <w:name w:val="Note de bas de page Car"/>
    <w:basedOn w:val="Policepardfaut"/>
    <w:link w:val="Notedebasdepage"/>
    <w:uiPriority w:val="99"/>
    <w:rsid w:val="0003414F"/>
    <w:rPr>
      <w:rFonts w:ascii="Arial" w:hAnsi="Arial" w:cs="Arial"/>
      <w:lang w:val="en-US"/>
    </w:rPr>
  </w:style>
  <w:style w:type="character" w:styleId="Marquenotebasdepage">
    <w:name w:val="footnote reference"/>
    <w:basedOn w:val="Policepardfaut"/>
    <w:uiPriority w:val="99"/>
    <w:unhideWhenUsed/>
    <w:rsid w:val="0003414F"/>
    <w:rPr>
      <w:vertAlign w:val="superscript"/>
    </w:rPr>
  </w:style>
  <w:style w:type="paragraph" w:styleId="NormalWeb">
    <w:name w:val="Normal (Web)"/>
    <w:basedOn w:val="Normal"/>
    <w:uiPriority w:val="99"/>
    <w:semiHidden/>
    <w:unhideWhenUsed/>
    <w:rsid w:val="0003414F"/>
    <w:pPr>
      <w:spacing w:before="100" w:beforeAutospacing="1" w:after="100" w:afterAutospacing="1"/>
      <w:jc w:val="left"/>
    </w:pPr>
    <w:rPr>
      <w:rFonts w:ascii="Times" w:hAnsi="Times" w:cs="Times New Roman"/>
      <w:sz w:val="20"/>
      <w:szCs w:val="20"/>
      <w:lang w:val="fr-BE"/>
    </w:rPr>
  </w:style>
  <w:style w:type="paragraph" w:styleId="En-tte">
    <w:name w:val="header"/>
    <w:basedOn w:val="Normal"/>
    <w:link w:val="En-tteCar"/>
    <w:uiPriority w:val="99"/>
    <w:unhideWhenUsed/>
    <w:rsid w:val="00C9196B"/>
    <w:pPr>
      <w:tabs>
        <w:tab w:val="center" w:pos="4536"/>
        <w:tab w:val="right" w:pos="9072"/>
      </w:tabs>
    </w:pPr>
  </w:style>
  <w:style w:type="character" w:customStyle="1" w:styleId="En-tteCar">
    <w:name w:val="En-tête Car"/>
    <w:basedOn w:val="Policepardfaut"/>
    <w:link w:val="En-tte"/>
    <w:uiPriority w:val="99"/>
    <w:rsid w:val="00C9196B"/>
    <w:rPr>
      <w:rFonts w:ascii="Arial" w:hAnsi="Arial" w:cs="Arial"/>
      <w:sz w:val="22"/>
      <w:szCs w:val="22"/>
      <w:lang w:val="en-US"/>
    </w:rPr>
  </w:style>
  <w:style w:type="character" w:styleId="lev">
    <w:name w:val="Strong"/>
    <w:basedOn w:val="Policepardfaut"/>
    <w:uiPriority w:val="22"/>
    <w:qFormat/>
    <w:rsid w:val="00272BE7"/>
    <w:rPr>
      <w:b/>
      <w:bCs/>
    </w:rPr>
  </w:style>
  <w:style w:type="paragraph" w:customStyle="1" w:styleId="PIEPL-bodyoftext">
    <w:name w:val="PIE PL - body of text"/>
    <w:basedOn w:val="Normal"/>
    <w:rsid w:val="003B663A"/>
    <w:pPr>
      <w:tabs>
        <w:tab w:val="left" w:pos="284"/>
        <w:tab w:val="left" w:pos="567"/>
        <w:tab w:val="left" w:pos="851"/>
      </w:tabs>
      <w:spacing w:after="60" w:line="230" w:lineRule="exact"/>
      <w:ind w:firstLine="284"/>
    </w:pPr>
    <w:rPr>
      <w:rFonts w:eastAsia="Times New Roman" w:cs="Times New Roman"/>
      <w:sz w:val="21"/>
      <w:szCs w:val="21"/>
      <w:lang w:val="fr-FR"/>
    </w:rPr>
  </w:style>
  <w:style w:type="character" w:customStyle="1" w:styleId="apple-converted-space">
    <w:name w:val="apple-converted-space"/>
    <w:basedOn w:val="Policepardfaut"/>
    <w:rsid w:val="004E6F71"/>
  </w:style>
  <w:style w:type="character" w:customStyle="1" w:styleId="Titre1Car">
    <w:name w:val="Titre 1 Car"/>
    <w:basedOn w:val="Policepardfaut"/>
    <w:link w:val="Titre1"/>
    <w:uiPriority w:val="9"/>
    <w:rsid w:val="00E34C8F"/>
    <w:rPr>
      <w:rFonts w:ascii="Times New Roman" w:eastAsiaTheme="majorEastAsia" w:hAnsi="Times New Roman" w:cstheme="majorBidi"/>
      <w:b/>
      <w:bCs/>
      <w:caps/>
      <w:lang w:val="en-US"/>
    </w:rPr>
  </w:style>
  <w:style w:type="character" w:customStyle="1" w:styleId="Titre2Car">
    <w:name w:val="Titre 2 Car"/>
    <w:basedOn w:val="Policepardfaut"/>
    <w:link w:val="Titre2"/>
    <w:uiPriority w:val="9"/>
    <w:rsid w:val="00D40208"/>
    <w:rPr>
      <w:rFonts w:ascii="Times New Roman" w:eastAsiaTheme="majorEastAsia" w:hAnsi="Times New Roman" w:cstheme="majorBidi"/>
      <w:i/>
      <w:szCs w:val="26"/>
      <w:lang w:val="en-US"/>
    </w:rPr>
  </w:style>
  <w:style w:type="paragraph" w:styleId="Rvision">
    <w:name w:val="Revision"/>
    <w:hidden/>
    <w:uiPriority w:val="99"/>
    <w:semiHidden/>
    <w:rsid w:val="00E76C58"/>
    <w:rPr>
      <w:rFonts w:ascii="Times New Roman" w:hAnsi="Times New Roman" w:cs="Arial"/>
      <w:szCs w:val="22"/>
      <w:lang w:val="en-US"/>
    </w:rPr>
  </w:style>
  <w:style w:type="paragraph" w:styleId="HTMLprformat">
    <w:name w:val="HTML Preformatted"/>
    <w:basedOn w:val="Normal"/>
    <w:link w:val="HTMLprformatCar"/>
    <w:uiPriority w:val="99"/>
    <w:unhideWhenUsed/>
    <w:rsid w:val="0062691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eastAsia="Times New Roman" w:hAnsi="Courier New" w:cs="Courier New"/>
      <w:sz w:val="20"/>
      <w:szCs w:val="20"/>
      <w:lang w:val="fr-BE" w:eastAsia="fr-BE"/>
    </w:rPr>
  </w:style>
  <w:style w:type="character" w:customStyle="1" w:styleId="HTMLprformatCar">
    <w:name w:val="HTML préformaté Car"/>
    <w:basedOn w:val="Policepardfaut"/>
    <w:link w:val="HTMLprformat"/>
    <w:uiPriority w:val="99"/>
    <w:rsid w:val="00626917"/>
    <w:rPr>
      <w:rFonts w:ascii="Courier New" w:eastAsia="Times New Roman" w:hAnsi="Courier New" w:cs="Courier New"/>
      <w:sz w:val="20"/>
      <w:szCs w:val="20"/>
      <w:lang w:val="fr-BE" w:eastAsia="fr-BE"/>
    </w:rPr>
  </w:style>
  <w:style w:type="paragraph" w:styleId="Explorateurdedocument">
    <w:name w:val="Document Map"/>
    <w:basedOn w:val="Normal"/>
    <w:link w:val="ExplorateurdedocumentCar"/>
    <w:uiPriority w:val="99"/>
    <w:semiHidden/>
    <w:unhideWhenUsed/>
    <w:rsid w:val="00563C66"/>
    <w:pPr>
      <w:spacing w:line="240" w:lineRule="auto"/>
    </w:pPr>
    <w:rPr>
      <w:rFonts w:ascii="Lucida Grande" w:hAnsi="Lucida Grande" w:cs="Lucida Grande"/>
      <w:szCs w:val="24"/>
    </w:rPr>
  </w:style>
  <w:style w:type="character" w:customStyle="1" w:styleId="ExplorateurdedocumentCar">
    <w:name w:val="Explorateur de document Car"/>
    <w:basedOn w:val="Policepardfaut"/>
    <w:link w:val="Explorateurdedocument"/>
    <w:uiPriority w:val="99"/>
    <w:semiHidden/>
    <w:rsid w:val="00563C66"/>
    <w:rPr>
      <w:rFonts w:ascii="Lucida Grande" w:hAnsi="Lucida Grande" w:cs="Lucida Grande"/>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19059">
      <w:bodyDiv w:val="1"/>
      <w:marLeft w:val="0"/>
      <w:marRight w:val="0"/>
      <w:marTop w:val="0"/>
      <w:marBottom w:val="0"/>
      <w:divBdr>
        <w:top w:val="none" w:sz="0" w:space="0" w:color="auto"/>
        <w:left w:val="none" w:sz="0" w:space="0" w:color="auto"/>
        <w:bottom w:val="none" w:sz="0" w:space="0" w:color="auto"/>
        <w:right w:val="none" w:sz="0" w:space="0" w:color="auto"/>
      </w:divBdr>
    </w:div>
    <w:div w:id="67507767">
      <w:bodyDiv w:val="1"/>
      <w:marLeft w:val="0"/>
      <w:marRight w:val="0"/>
      <w:marTop w:val="0"/>
      <w:marBottom w:val="0"/>
      <w:divBdr>
        <w:top w:val="none" w:sz="0" w:space="0" w:color="auto"/>
        <w:left w:val="none" w:sz="0" w:space="0" w:color="auto"/>
        <w:bottom w:val="none" w:sz="0" w:space="0" w:color="auto"/>
        <w:right w:val="none" w:sz="0" w:space="0" w:color="auto"/>
      </w:divBdr>
    </w:div>
    <w:div w:id="121969445">
      <w:bodyDiv w:val="1"/>
      <w:marLeft w:val="0"/>
      <w:marRight w:val="0"/>
      <w:marTop w:val="0"/>
      <w:marBottom w:val="0"/>
      <w:divBdr>
        <w:top w:val="none" w:sz="0" w:space="0" w:color="auto"/>
        <w:left w:val="none" w:sz="0" w:space="0" w:color="auto"/>
        <w:bottom w:val="none" w:sz="0" w:space="0" w:color="auto"/>
        <w:right w:val="none" w:sz="0" w:space="0" w:color="auto"/>
      </w:divBdr>
    </w:div>
    <w:div w:id="147211692">
      <w:bodyDiv w:val="1"/>
      <w:marLeft w:val="0"/>
      <w:marRight w:val="0"/>
      <w:marTop w:val="0"/>
      <w:marBottom w:val="0"/>
      <w:divBdr>
        <w:top w:val="none" w:sz="0" w:space="0" w:color="auto"/>
        <w:left w:val="none" w:sz="0" w:space="0" w:color="auto"/>
        <w:bottom w:val="none" w:sz="0" w:space="0" w:color="auto"/>
        <w:right w:val="none" w:sz="0" w:space="0" w:color="auto"/>
      </w:divBdr>
    </w:div>
    <w:div w:id="205024897">
      <w:bodyDiv w:val="1"/>
      <w:marLeft w:val="0"/>
      <w:marRight w:val="0"/>
      <w:marTop w:val="0"/>
      <w:marBottom w:val="0"/>
      <w:divBdr>
        <w:top w:val="none" w:sz="0" w:space="0" w:color="auto"/>
        <w:left w:val="none" w:sz="0" w:space="0" w:color="auto"/>
        <w:bottom w:val="none" w:sz="0" w:space="0" w:color="auto"/>
        <w:right w:val="none" w:sz="0" w:space="0" w:color="auto"/>
      </w:divBdr>
    </w:div>
    <w:div w:id="219438670">
      <w:bodyDiv w:val="1"/>
      <w:marLeft w:val="0"/>
      <w:marRight w:val="0"/>
      <w:marTop w:val="0"/>
      <w:marBottom w:val="0"/>
      <w:divBdr>
        <w:top w:val="none" w:sz="0" w:space="0" w:color="auto"/>
        <w:left w:val="none" w:sz="0" w:space="0" w:color="auto"/>
        <w:bottom w:val="none" w:sz="0" w:space="0" w:color="auto"/>
        <w:right w:val="none" w:sz="0" w:space="0" w:color="auto"/>
      </w:divBdr>
    </w:div>
    <w:div w:id="228853177">
      <w:bodyDiv w:val="1"/>
      <w:marLeft w:val="0"/>
      <w:marRight w:val="0"/>
      <w:marTop w:val="0"/>
      <w:marBottom w:val="0"/>
      <w:divBdr>
        <w:top w:val="none" w:sz="0" w:space="0" w:color="auto"/>
        <w:left w:val="none" w:sz="0" w:space="0" w:color="auto"/>
        <w:bottom w:val="none" w:sz="0" w:space="0" w:color="auto"/>
        <w:right w:val="none" w:sz="0" w:space="0" w:color="auto"/>
      </w:divBdr>
    </w:div>
    <w:div w:id="240871399">
      <w:bodyDiv w:val="1"/>
      <w:marLeft w:val="0"/>
      <w:marRight w:val="0"/>
      <w:marTop w:val="0"/>
      <w:marBottom w:val="0"/>
      <w:divBdr>
        <w:top w:val="none" w:sz="0" w:space="0" w:color="auto"/>
        <w:left w:val="none" w:sz="0" w:space="0" w:color="auto"/>
        <w:bottom w:val="none" w:sz="0" w:space="0" w:color="auto"/>
        <w:right w:val="none" w:sz="0" w:space="0" w:color="auto"/>
      </w:divBdr>
    </w:div>
    <w:div w:id="325549669">
      <w:bodyDiv w:val="1"/>
      <w:marLeft w:val="0"/>
      <w:marRight w:val="0"/>
      <w:marTop w:val="0"/>
      <w:marBottom w:val="0"/>
      <w:divBdr>
        <w:top w:val="none" w:sz="0" w:space="0" w:color="auto"/>
        <w:left w:val="none" w:sz="0" w:space="0" w:color="auto"/>
        <w:bottom w:val="none" w:sz="0" w:space="0" w:color="auto"/>
        <w:right w:val="none" w:sz="0" w:space="0" w:color="auto"/>
      </w:divBdr>
    </w:div>
    <w:div w:id="340158373">
      <w:bodyDiv w:val="1"/>
      <w:marLeft w:val="0"/>
      <w:marRight w:val="0"/>
      <w:marTop w:val="0"/>
      <w:marBottom w:val="0"/>
      <w:divBdr>
        <w:top w:val="none" w:sz="0" w:space="0" w:color="auto"/>
        <w:left w:val="none" w:sz="0" w:space="0" w:color="auto"/>
        <w:bottom w:val="none" w:sz="0" w:space="0" w:color="auto"/>
        <w:right w:val="none" w:sz="0" w:space="0" w:color="auto"/>
      </w:divBdr>
    </w:div>
    <w:div w:id="399448229">
      <w:bodyDiv w:val="1"/>
      <w:marLeft w:val="0"/>
      <w:marRight w:val="0"/>
      <w:marTop w:val="0"/>
      <w:marBottom w:val="0"/>
      <w:divBdr>
        <w:top w:val="none" w:sz="0" w:space="0" w:color="auto"/>
        <w:left w:val="none" w:sz="0" w:space="0" w:color="auto"/>
        <w:bottom w:val="none" w:sz="0" w:space="0" w:color="auto"/>
        <w:right w:val="none" w:sz="0" w:space="0" w:color="auto"/>
      </w:divBdr>
    </w:div>
    <w:div w:id="441153517">
      <w:bodyDiv w:val="1"/>
      <w:marLeft w:val="0"/>
      <w:marRight w:val="0"/>
      <w:marTop w:val="0"/>
      <w:marBottom w:val="0"/>
      <w:divBdr>
        <w:top w:val="none" w:sz="0" w:space="0" w:color="auto"/>
        <w:left w:val="none" w:sz="0" w:space="0" w:color="auto"/>
        <w:bottom w:val="none" w:sz="0" w:space="0" w:color="auto"/>
        <w:right w:val="none" w:sz="0" w:space="0" w:color="auto"/>
      </w:divBdr>
    </w:div>
    <w:div w:id="578248229">
      <w:bodyDiv w:val="1"/>
      <w:marLeft w:val="0"/>
      <w:marRight w:val="0"/>
      <w:marTop w:val="0"/>
      <w:marBottom w:val="0"/>
      <w:divBdr>
        <w:top w:val="none" w:sz="0" w:space="0" w:color="auto"/>
        <w:left w:val="none" w:sz="0" w:space="0" w:color="auto"/>
        <w:bottom w:val="none" w:sz="0" w:space="0" w:color="auto"/>
        <w:right w:val="none" w:sz="0" w:space="0" w:color="auto"/>
      </w:divBdr>
    </w:div>
    <w:div w:id="640698411">
      <w:bodyDiv w:val="1"/>
      <w:marLeft w:val="0"/>
      <w:marRight w:val="0"/>
      <w:marTop w:val="0"/>
      <w:marBottom w:val="0"/>
      <w:divBdr>
        <w:top w:val="none" w:sz="0" w:space="0" w:color="auto"/>
        <w:left w:val="none" w:sz="0" w:space="0" w:color="auto"/>
        <w:bottom w:val="none" w:sz="0" w:space="0" w:color="auto"/>
        <w:right w:val="none" w:sz="0" w:space="0" w:color="auto"/>
      </w:divBdr>
    </w:div>
    <w:div w:id="644434746">
      <w:bodyDiv w:val="1"/>
      <w:marLeft w:val="0"/>
      <w:marRight w:val="0"/>
      <w:marTop w:val="0"/>
      <w:marBottom w:val="0"/>
      <w:divBdr>
        <w:top w:val="none" w:sz="0" w:space="0" w:color="auto"/>
        <w:left w:val="none" w:sz="0" w:space="0" w:color="auto"/>
        <w:bottom w:val="none" w:sz="0" w:space="0" w:color="auto"/>
        <w:right w:val="none" w:sz="0" w:space="0" w:color="auto"/>
      </w:divBdr>
    </w:div>
    <w:div w:id="718744106">
      <w:bodyDiv w:val="1"/>
      <w:marLeft w:val="0"/>
      <w:marRight w:val="0"/>
      <w:marTop w:val="0"/>
      <w:marBottom w:val="0"/>
      <w:divBdr>
        <w:top w:val="none" w:sz="0" w:space="0" w:color="auto"/>
        <w:left w:val="none" w:sz="0" w:space="0" w:color="auto"/>
        <w:bottom w:val="none" w:sz="0" w:space="0" w:color="auto"/>
        <w:right w:val="none" w:sz="0" w:space="0" w:color="auto"/>
      </w:divBdr>
    </w:div>
    <w:div w:id="801196132">
      <w:bodyDiv w:val="1"/>
      <w:marLeft w:val="0"/>
      <w:marRight w:val="0"/>
      <w:marTop w:val="0"/>
      <w:marBottom w:val="0"/>
      <w:divBdr>
        <w:top w:val="none" w:sz="0" w:space="0" w:color="auto"/>
        <w:left w:val="none" w:sz="0" w:space="0" w:color="auto"/>
        <w:bottom w:val="none" w:sz="0" w:space="0" w:color="auto"/>
        <w:right w:val="none" w:sz="0" w:space="0" w:color="auto"/>
      </w:divBdr>
      <w:divsChild>
        <w:div w:id="865748855">
          <w:marLeft w:val="547"/>
          <w:marRight w:val="0"/>
          <w:marTop w:val="154"/>
          <w:marBottom w:val="0"/>
          <w:divBdr>
            <w:top w:val="none" w:sz="0" w:space="0" w:color="auto"/>
            <w:left w:val="none" w:sz="0" w:space="0" w:color="auto"/>
            <w:bottom w:val="none" w:sz="0" w:space="0" w:color="auto"/>
            <w:right w:val="none" w:sz="0" w:space="0" w:color="auto"/>
          </w:divBdr>
        </w:div>
        <w:div w:id="1500927022">
          <w:marLeft w:val="1166"/>
          <w:marRight w:val="0"/>
          <w:marTop w:val="134"/>
          <w:marBottom w:val="0"/>
          <w:divBdr>
            <w:top w:val="none" w:sz="0" w:space="0" w:color="auto"/>
            <w:left w:val="none" w:sz="0" w:space="0" w:color="auto"/>
            <w:bottom w:val="none" w:sz="0" w:space="0" w:color="auto"/>
            <w:right w:val="none" w:sz="0" w:space="0" w:color="auto"/>
          </w:divBdr>
        </w:div>
        <w:div w:id="1542860287">
          <w:marLeft w:val="1166"/>
          <w:marRight w:val="0"/>
          <w:marTop w:val="134"/>
          <w:marBottom w:val="0"/>
          <w:divBdr>
            <w:top w:val="none" w:sz="0" w:space="0" w:color="auto"/>
            <w:left w:val="none" w:sz="0" w:space="0" w:color="auto"/>
            <w:bottom w:val="none" w:sz="0" w:space="0" w:color="auto"/>
            <w:right w:val="none" w:sz="0" w:space="0" w:color="auto"/>
          </w:divBdr>
        </w:div>
      </w:divsChild>
    </w:div>
    <w:div w:id="833839852">
      <w:bodyDiv w:val="1"/>
      <w:marLeft w:val="0"/>
      <w:marRight w:val="0"/>
      <w:marTop w:val="0"/>
      <w:marBottom w:val="0"/>
      <w:divBdr>
        <w:top w:val="none" w:sz="0" w:space="0" w:color="auto"/>
        <w:left w:val="none" w:sz="0" w:space="0" w:color="auto"/>
        <w:bottom w:val="none" w:sz="0" w:space="0" w:color="auto"/>
        <w:right w:val="none" w:sz="0" w:space="0" w:color="auto"/>
      </w:divBdr>
    </w:div>
    <w:div w:id="848058134">
      <w:bodyDiv w:val="1"/>
      <w:marLeft w:val="0"/>
      <w:marRight w:val="0"/>
      <w:marTop w:val="0"/>
      <w:marBottom w:val="0"/>
      <w:divBdr>
        <w:top w:val="none" w:sz="0" w:space="0" w:color="auto"/>
        <w:left w:val="none" w:sz="0" w:space="0" w:color="auto"/>
        <w:bottom w:val="none" w:sz="0" w:space="0" w:color="auto"/>
        <w:right w:val="none" w:sz="0" w:space="0" w:color="auto"/>
      </w:divBdr>
    </w:div>
    <w:div w:id="864709642">
      <w:bodyDiv w:val="1"/>
      <w:marLeft w:val="0"/>
      <w:marRight w:val="0"/>
      <w:marTop w:val="0"/>
      <w:marBottom w:val="0"/>
      <w:divBdr>
        <w:top w:val="none" w:sz="0" w:space="0" w:color="auto"/>
        <w:left w:val="none" w:sz="0" w:space="0" w:color="auto"/>
        <w:bottom w:val="none" w:sz="0" w:space="0" w:color="auto"/>
        <w:right w:val="none" w:sz="0" w:space="0" w:color="auto"/>
      </w:divBdr>
    </w:div>
    <w:div w:id="892034864">
      <w:bodyDiv w:val="1"/>
      <w:marLeft w:val="0"/>
      <w:marRight w:val="0"/>
      <w:marTop w:val="0"/>
      <w:marBottom w:val="0"/>
      <w:divBdr>
        <w:top w:val="none" w:sz="0" w:space="0" w:color="auto"/>
        <w:left w:val="none" w:sz="0" w:space="0" w:color="auto"/>
        <w:bottom w:val="none" w:sz="0" w:space="0" w:color="auto"/>
        <w:right w:val="none" w:sz="0" w:space="0" w:color="auto"/>
      </w:divBdr>
    </w:div>
    <w:div w:id="961888043">
      <w:bodyDiv w:val="1"/>
      <w:marLeft w:val="0"/>
      <w:marRight w:val="0"/>
      <w:marTop w:val="0"/>
      <w:marBottom w:val="0"/>
      <w:divBdr>
        <w:top w:val="none" w:sz="0" w:space="0" w:color="auto"/>
        <w:left w:val="none" w:sz="0" w:space="0" w:color="auto"/>
        <w:bottom w:val="none" w:sz="0" w:space="0" w:color="auto"/>
        <w:right w:val="none" w:sz="0" w:space="0" w:color="auto"/>
      </w:divBdr>
      <w:divsChild>
        <w:div w:id="1323007327">
          <w:marLeft w:val="1166"/>
          <w:marRight w:val="0"/>
          <w:marTop w:val="134"/>
          <w:marBottom w:val="0"/>
          <w:divBdr>
            <w:top w:val="none" w:sz="0" w:space="0" w:color="auto"/>
            <w:left w:val="none" w:sz="0" w:space="0" w:color="auto"/>
            <w:bottom w:val="none" w:sz="0" w:space="0" w:color="auto"/>
            <w:right w:val="none" w:sz="0" w:space="0" w:color="auto"/>
          </w:divBdr>
        </w:div>
        <w:div w:id="265816580">
          <w:marLeft w:val="1800"/>
          <w:marRight w:val="0"/>
          <w:marTop w:val="115"/>
          <w:marBottom w:val="0"/>
          <w:divBdr>
            <w:top w:val="none" w:sz="0" w:space="0" w:color="auto"/>
            <w:left w:val="none" w:sz="0" w:space="0" w:color="auto"/>
            <w:bottom w:val="none" w:sz="0" w:space="0" w:color="auto"/>
            <w:right w:val="none" w:sz="0" w:space="0" w:color="auto"/>
          </w:divBdr>
        </w:div>
      </w:divsChild>
    </w:div>
    <w:div w:id="1002928291">
      <w:bodyDiv w:val="1"/>
      <w:marLeft w:val="0"/>
      <w:marRight w:val="0"/>
      <w:marTop w:val="0"/>
      <w:marBottom w:val="0"/>
      <w:divBdr>
        <w:top w:val="none" w:sz="0" w:space="0" w:color="auto"/>
        <w:left w:val="none" w:sz="0" w:space="0" w:color="auto"/>
        <w:bottom w:val="none" w:sz="0" w:space="0" w:color="auto"/>
        <w:right w:val="none" w:sz="0" w:space="0" w:color="auto"/>
      </w:divBdr>
    </w:div>
    <w:div w:id="1056663620">
      <w:bodyDiv w:val="1"/>
      <w:marLeft w:val="0"/>
      <w:marRight w:val="0"/>
      <w:marTop w:val="0"/>
      <w:marBottom w:val="0"/>
      <w:divBdr>
        <w:top w:val="none" w:sz="0" w:space="0" w:color="auto"/>
        <w:left w:val="none" w:sz="0" w:space="0" w:color="auto"/>
        <w:bottom w:val="none" w:sz="0" w:space="0" w:color="auto"/>
        <w:right w:val="none" w:sz="0" w:space="0" w:color="auto"/>
      </w:divBdr>
    </w:div>
    <w:div w:id="1111826283">
      <w:bodyDiv w:val="1"/>
      <w:marLeft w:val="0"/>
      <w:marRight w:val="0"/>
      <w:marTop w:val="0"/>
      <w:marBottom w:val="0"/>
      <w:divBdr>
        <w:top w:val="none" w:sz="0" w:space="0" w:color="auto"/>
        <w:left w:val="none" w:sz="0" w:space="0" w:color="auto"/>
        <w:bottom w:val="none" w:sz="0" w:space="0" w:color="auto"/>
        <w:right w:val="none" w:sz="0" w:space="0" w:color="auto"/>
      </w:divBdr>
    </w:div>
    <w:div w:id="1126660878">
      <w:bodyDiv w:val="1"/>
      <w:marLeft w:val="0"/>
      <w:marRight w:val="0"/>
      <w:marTop w:val="0"/>
      <w:marBottom w:val="0"/>
      <w:divBdr>
        <w:top w:val="none" w:sz="0" w:space="0" w:color="auto"/>
        <w:left w:val="none" w:sz="0" w:space="0" w:color="auto"/>
        <w:bottom w:val="none" w:sz="0" w:space="0" w:color="auto"/>
        <w:right w:val="none" w:sz="0" w:space="0" w:color="auto"/>
      </w:divBdr>
    </w:div>
    <w:div w:id="1138718749">
      <w:bodyDiv w:val="1"/>
      <w:marLeft w:val="0"/>
      <w:marRight w:val="0"/>
      <w:marTop w:val="0"/>
      <w:marBottom w:val="0"/>
      <w:divBdr>
        <w:top w:val="none" w:sz="0" w:space="0" w:color="auto"/>
        <w:left w:val="none" w:sz="0" w:space="0" w:color="auto"/>
        <w:bottom w:val="none" w:sz="0" w:space="0" w:color="auto"/>
        <w:right w:val="none" w:sz="0" w:space="0" w:color="auto"/>
      </w:divBdr>
    </w:div>
    <w:div w:id="1144738571">
      <w:bodyDiv w:val="1"/>
      <w:marLeft w:val="0"/>
      <w:marRight w:val="0"/>
      <w:marTop w:val="0"/>
      <w:marBottom w:val="0"/>
      <w:divBdr>
        <w:top w:val="none" w:sz="0" w:space="0" w:color="auto"/>
        <w:left w:val="none" w:sz="0" w:space="0" w:color="auto"/>
        <w:bottom w:val="none" w:sz="0" w:space="0" w:color="auto"/>
        <w:right w:val="none" w:sz="0" w:space="0" w:color="auto"/>
      </w:divBdr>
    </w:div>
    <w:div w:id="1146508254">
      <w:bodyDiv w:val="1"/>
      <w:marLeft w:val="0"/>
      <w:marRight w:val="0"/>
      <w:marTop w:val="0"/>
      <w:marBottom w:val="0"/>
      <w:divBdr>
        <w:top w:val="none" w:sz="0" w:space="0" w:color="auto"/>
        <w:left w:val="none" w:sz="0" w:space="0" w:color="auto"/>
        <w:bottom w:val="none" w:sz="0" w:space="0" w:color="auto"/>
        <w:right w:val="none" w:sz="0" w:space="0" w:color="auto"/>
      </w:divBdr>
    </w:div>
    <w:div w:id="1220361910">
      <w:bodyDiv w:val="1"/>
      <w:marLeft w:val="0"/>
      <w:marRight w:val="0"/>
      <w:marTop w:val="0"/>
      <w:marBottom w:val="0"/>
      <w:divBdr>
        <w:top w:val="none" w:sz="0" w:space="0" w:color="auto"/>
        <w:left w:val="none" w:sz="0" w:space="0" w:color="auto"/>
        <w:bottom w:val="none" w:sz="0" w:space="0" w:color="auto"/>
        <w:right w:val="none" w:sz="0" w:space="0" w:color="auto"/>
      </w:divBdr>
    </w:div>
    <w:div w:id="1272469997">
      <w:bodyDiv w:val="1"/>
      <w:marLeft w:val="0"/>
      <w:marRight w:val="0"/>
      <w:marTop w:val="0"/>
      <w:marBottom w:val="0"/>
      <w:divBdr>
        <w:top w:val="none" w:sz="0" w:space="0" w:color="auto"/>
        <w:left w:val="none" w:sz="0" w:space="0" w:color="auto"/>
        <w:bottom w:val="none" w:sz="0" w:space="0" w:color="auto"/>
        <w:right w:val="none" w:sz="0" w:space="0" w:color="auto"/>
      </w:divBdr>
    </w:div>
    <w:div w:id="1302424198">
      <w:bodyDiv w:val="1"/>
      <w:marLeft w:val="0"/>
      <w:marRight w:val="0"/>
      <w:marTop w:val="0"/>
      <w:marBottom w:val="0"/>
      <w:divBdr>
        <w:top w:val="none" w:sz="0" w:space="0" w:color="auto"/>
        <w:left w:val="none" w:sz="0" w:space="0" w:color="auto"/>
        <w:bottom w:val="none" w:sz="0" w:space="0" w:color="auto"/>
        <w:right w:val="none" w:sz="0" w:space="0" w:color="auto"/>
      </w:divBdr>
    </w:div>
    <w:div w:id="1400790220">
      <w:bodyDiv w:val="1"/>
      <w:marLeft w:val="0"/>
      <w:marRight w:val="0"/>
      <w:marTop w:val="0"/>
      <w:marBottom w:val="0"/>
      <w:divBdr>
        <w:top w:val="none" w:sz="0" w:space="0" w:color="auto"/>
        <w:left w:val="none" w:sz="0" w:space="0" w:color="auto"/>
        <w:bottom w:val="none" w:sz="0" w:space="0" w:color="auto"/>
        <w:right w:val="none" w:sz="0" w:space="0" w:color="auto"/>
      </w:divBdr>
    </w:div>
    <w:div w:id="1452751176">
      <w:bodyDiv w:val="1"/>
      <w:marLeft w:val="0"/>
      <w:marRight w:val="0"/>
      <w:marTop w:val="0"/>
      <w:marBottom w:val="0"/>
      <w:divBdr>
        <w:top w:val="none" w:sz="0" w:space="0" w:color="auto"/>
        <w:left w:val="none" w:sz="0" w:space="0" w:color="auto"/>
        <w:bottom w:val="none" w:sz="0" w:space="0" w:color="auto"/>
        <w:right w:val="none" w:sz="0" w:space="0" w:color="auto"/>
      </w:divBdr>
    </w:div>
    <w:div w:id="1472866560">
      <w:bodyDiv w:val="1"/>
      <w:marLeft w:val="0"/>
      <w:marRight w:val="0"/>
      <w:marTop w:val="0"/>
      <w:marBottom w:val="0"/>
      <w:divBdr>
        <w:top w:val="none" w:sz="0" w:space="0" w:color="auto"/>
        <w:left w:val="none" w:sz="0" w:space="0" w:color="auto"/>
        <w:bottom w:val="none" w:sz="0" w:space="0" w:color="auto"/>
        <w:right w:val="none" w:sz="0" w:space="0" w:color="auto"/>
      </w:divBdr>
    </w:div>
    <w:div w:id="1574200827">
      <w:bodyDiv w:val="1"/>
      <w:marLeft w:val="0"/>
      <w:marRight w:val="0"/>
      <w:marTop w:val="0"/>
      <w:marBottom w:val="0"/>
      <w:divBdr>
        <w:top w:val="none" w:sz="0" w:space="0" w:color="auto"/>
        <w:left w:val="none" w:sz="0" w:space="0" w:color="auto"/>
        <w:bottom w:val="none" w:sz="0" w:space="0" w:color="auto"/>
        <w:right w:val="none" w:sz="0" w:space="0" w:color="auto"/>
      </w:divBdr>
    </w:div>
    <w:div w:id="1588810192">
      <w:bodyDiv w:val="1"/>
      <w:marLeft w:val="0"/>
      <w:marRight w:val="0"/>
      <w:marTop w:val="0"/>
      <w:marBottom w:val="0"/>
      <w:divBdr>
        <w:top w:val="none" w:sz="0" w:space="0" w:color="auto"/>
        <w:left w:val="none" w:sz="0" w:space="0" w:color="auto"/>
        <w:bottom w:val="none" w:sz="0" w:space="0" w:color="auto"/>
        <w:right w:val="none" w:sz="0" w:space="0" w:color="auto"/>
      </w:divBdr>
    </w:div>
    <w:div w:id="1623076124">
      <w:bodyDiv w:val="1"/>
      <w:marLeft w:val="0"/>
      <w:marRight w:val="0"/>
      <w:marTop w:val="0"/>
      <w:marBottom w:val="0"/>
      <w:divBdr>
        <w:top w:val="none" w:sz="0" w:space="0" w:color="auto"/>
        <w:left w:val="none" w:sz="0" w:space="0" w:color="auto"/>
        <w:bottom w:val="none" w:sz="0" w:space="0" w:color="auto"/>
        <w:right w:val="none" w:sz="0" w:space="0" w:color="auto"/>
      </w:divBdr>
      <w:divsChild>
        <w:div w:id="1393428853">
          <w:marLeft w:val="0"/>
          <w:marRight w:val="0"/>
          <w:marTop w:val="0"/>
          <w:marBottom w:val="0"/>
          <w:divBdr>
            <w:top w:val="none" w:sz="0" w:space="0" w:color="auto"/>
            <w:left w:val="none" w:sz="0" w:space="0" w:color="auto"/>
            <w:bottom w:val="none" w:sz="0" w:space="0" w:color="auto"/>
            <w:right w:val="none" w:sz="0" w:space="0" w:color="auto"/>
          </w:divBdr>
          <w:divsChild>
            <w:div w:id="2029717316">
              <w:marLeft w:val="0"/>
              <w:marRight w:val="0"/>
              <w:marTop w:val="0"/>
              <w:marBottom w:val="0"/>
              <w:divBdr>
                <w:top w:val="none" w:sz="0" w:space="0" w:color="auto"/>
                <w:left w:val="none" w:sz="0" w:space="0" w:color="auto"/>
                <w:bottom w:val="none" w:sz="0" w:space="0" w:color="auto"/>
                <w:right w:val="none" w:sz="0" w:space="0" w:color="auto"/>
              </w:divBdr>
              <w:divsChild>
                <w:div w:id="451897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1326138">
      <w:bodyDiv w:val="1"/>
      <w:marLeft w:val="0"/>
      <w:marRight w:val="0"/>
      <w:marTop w:val="0"/>
      <w:marBottom w:val="0"/>
      <w:divBdr>
        <w:top w:val="none" w:sz="0" w:space="0" w:color="auto"/>
        <w:left w:val="none" w:sz="0" w:space="0" w:color="auto"/>
        <w:bottom w:val="none" w:sz="0" w:space="0" w:color="auto"/>
        <w:right w:val="none" w:sz="0" w:space="0" w:color="auto"/>
      </w:divBdr>
    </w:div>
    <w:div w:id="1668903316">
      <w:bodyDiv w:val="1"/>
      <w:marLeft w:val="0"/>
      <w:marRight w:val="0"/>
      <w:marTop w:val="0"/>
      <w:marBottom w:val="0"/>
      <w:divBdr>
        <w:top w:val="none" w:sz="0" w:space="0" w:color="auto"/>
        <w:left w:val="none" w:sz="0" w:space="0" w:color="auto"/>
        <w:bottom w:val="none" w:sz="0" w:space="0" w:color="auto"/>
        <w:right w:val="none" w:sz="0" w:space="0" w:color="auto"/>
      </w:divBdr>
    </w:div>
    <w:div w:id="1781603215">
      <w:bodyDiv w:val="1"/>
      <w:marLeft w:val="0"/>
      <w:marRight w:val="0"/>
      <w:marTop w:val="0"/>
      <w:marBottom w:val="0"/>
      <w:divBdr>
        <w:top w:val="none" w:sz="0" w:space="0" w:color="auto"/>
        <w:left w:val="none" w:sz="0" w:space="0" w:color="auto"/>
        <w:bottom w:val="none" w:sz="0" w:space="0" w:color="auto"/>
        <w:right w:val="none" w:sz="0" w:space="0" w:color="auto"/>
      </w:divBdr>
    </w:div>
    <w:div w:id="1882090635">
      <w:bodyDiv w:val="1"/>
      <w:marLeft w:val="0"/>
      <w:marRight w:val="0"/>
      <w:marTop w:val="0"/>
      <w:marBottom w:val="0"/>
      <w:divBdr>
        <w:top w:val="none" w:sz="0" w:space="0" w:color="auto"/>
        <w:left w:val="none" w:sz="0" w:space="0" w:color="auto"/>
        <w:bottom w:val="none" w:sz="0" w:space="0" w:color="auto"/>
        <w:right w:val="none" w:sz="0" w:space="0" w:color="auto"/>
      </w:divBdr>
    </w:div>
    <w:div w:id="1893039109">
      <w:bodyDiv w:val="1"/>
      <w:marLeft w:val="0"/>
      <w:marRight w:val="0"/>
      <w:marTop w:val="0"/>
      <w:marBottom w:val="0"/>
      <w:divBdr>
        <w:top w:val="none" w:sz="0" w:space="0" w:color="auto"/>
        <w:left w:val="none" w:sz="0" w:space="0" w:color="auto"/>
        <w:bottom w:val="none" w:sz="0" w:space="0" w:color="auto"/>
        <w:right w:val="none" w:sz="0" w:space="0" w:color="auto"/>
      </w:divBdr>
    </w:div>
    <w:div w:id="1947694935">
      <w:bodyDiv w:val="1"/>
      <w:marLeft w:val="0"/>
      <w:marRight w:val="0"/>
      <w:marTop w:val="0"/>
      <w:marBottom w:val="0"/>
      <w:divBdr>
        <w:top w:val="none" w:sz="0" w:space="0" w:color="auto"/>
        <w:left w:val="none" w:sz="0" w:space="0" w:color="auto"/>
        <w:bottom w:val="none" w:sz="0" w:space="0" w:color="auto"/>
        <w:right w:val="none" w:sz="0" w:space="0" w:color="auto"/>
      </w:divBdr>
    </w:div>
    <w:div w:id="1956210071">
      <w:bodyDiv w:val="1"/>
      <w:marLeft w:val="0"/>
      <w:marRight w:val="0"/>
      <w:marTop w:val="0"/>
      <w:marBottom w:val="0"/>
      <w:divBdr>
        <w:top w:val="none" w:sz="0" w:space="0" w:color="auto"/>
        <w:left w:val="none" w:sz="0" w:space="0" w:color="auto"/>
        <w:bottom w:val="none" w:sz="0" w:space="0" w:color="auto"/>
        <w:right w:val="none" w:sz="0" w:space="0" w:color="auto"/>
      </w:divBdr>
    </w:div>
    <w:div w:id="1962295632">
      <w:bodyDiv w:val="1"/>
      <w:marLeft w:val="0"/>
      <w:marRight w:val="0"/>
      <w:marTop w:val="0"/>
      <w:marBottom w:val="0"/>
      <w:divBdr>
        <w:top w:val="none" w:sz="0" w:space="0" w:color="auto"/>
        <w:left w:val="none" w:sz="0" w:space="0" w:color="auto"/>
        <w:bottom w:val="none" w:sz="0" w:space="0" w:color="auto"/>
        <w:right w:val="none" w:sz="0" w:space="0" w:color="auto"/>
      </w:divBdr>
    </w:div>
    <w:div w:id="2013945965">
      <w:bodyDiv w:val="1"/>
      <w:marLeft w:val="0"/>
      <w:marRight w:val="0"/>
      <w:marTop w:val="0"/>
      <w:marBottom w:val="0"/>
      <w:divBdr>
        <w:top w:val="none" w:sz="0" w:space="0" w:color="auto"/>
        <w:left w:val="none" w:sz="0" w:space="0" w:color="auto"/>
        <w:bottom w:val="none" w:sz="0" w:space="0" w:color="auto"/>
        <w:right w:val="none" w:sz="0" w:space="0" w:color="auto"/>
      </w:divBdr>
    </w:div>
    <w:div w:id="2092702631">
      <w:bodyDiv w:val="1"/>
      <w:marLeft w:val="0"/>
      <w:marRight w:val="0"/>
      <w:marTop w:val="0"/>
      <w:marBottom w:val="0"/>
      <w:divBdr>
        <w:top w:val="none" w:sz="0" w:space="0" w:color="auto"/>
        <w:left w:val="none" w:sz="0" w:space="0" w:color="auto"/>
        <w:bottom w:val="none" w:sz="0" w:space="0" w:color="auto"/>
        <w:right w:val="none" w:sz="0" w:space="0" w:color="auto"/>
      </w:divBdr>
    </w:div>
    <w:div w:id="2132435982">
      <w:bodyDiv w:val="1"/>
      <w:marLeft w:val="0"/>
      <w:marRight w:val="0"/>
      <w:marTop w:val="0"/>
      <w:marBottom w:val="0"/>
      <w:divBdr>
        <w:top w:val="none" w:sz="0" w:space="0" w:color="auto"/>
        <w:left w:val="none" w:sz="0" w:space="0" w:color="auto"/>
        <w:bottom w:val="none" w:sz="0" w:space="0" w:color="auto"/>
        <w:right w:val="none" w:sz="0" w:space="0" w:color="auto"/>
      </w:divBdr>
    </w:div>
    <w:div w:id="2137988480">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image" Target="media/image1.png"/><Relationship Id="rId20" Type="http://schemas.microsoft.com/office/2011/relationships/commentsExtended" Target="commentsExtended.xml"/><Relationship Id="rId10" Type="http://schemas.openxmlformats.org/officeDocument/2006/relationships/image" Target="media/image2.png"/><Relationship Id="rId11" Type="http://schemas.openxmlformats.org/officeDocument/2006/relationships/image" Target="media/image3.png"/><Relationship Id="rId12" Type="http://schemas.openxmlformats.org/officeDocument/2006/relationships/image" Target="media/image4.png"/><Relationship Id="rId13" Type="http://schemas.openxmlformats.org/officeDocument/2006/relationships/image" Target="media/image5.png"/><Relationship Id="rId14" Type="http://schemas.openxmlformats.org/officeDocument/2006/relationships/image" Target="media/image6.png"/><Relationship Id="rId15" Type="http://schemas.openxmlformats.org/officeDocument/2006/relationships/image" Target="media/image7.png"/><Relationship Id="rId16" Type="http://schemas.openxmlformats.org/officeDocument/2006/relationships/footer" Target="footer1.xml"/><Relationship Id="rId17" Type="http://schemas.openxmlformats.org/officeDocument/2006/relationships/footer" Target="footer2.xml"/><Relationship Id="rId18" Type="http://schemas.openxmlformats.org/officeDocument/2006/relationships/fontTable" Target="fontTable.xml"/><Relationship Id="rId19"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s>
</file>

<file path=word/theme/theme1.xml><?xml version="1.0" encoding="utf-8"?>
<a:theme xmlns:a="http://schemas.openxmlformats.org/drawingml/2006/main" name="Thème Office">
  <a:themeElements>
    <a:clrScheme name="Bureau">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Bureau">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Bureau">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994A650-2115-934F-8405-F54444B96E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97</TotalTime>
  <Pages>40</Pages>
  <Words>13515</Words>
  <Characters>73122</Characters>
  <Application>Microsoft Macintosh Word</Application>
  <DocSecurity>0</DocSecurity>
  <Lines>1924</Lines>
  <Paragraphs>952</Paragraphs>
  <ScaleCrop>false</ScaleCrop>
  <HeadingPairs>
    <vt:vector size="2" baseType="variant">
      <vt:variant>
        <vt:lpstr>Titre</vt:lpstr>
      </vt:variant>
      <vt:variant>
        <vt:i4>1</vt:i4>
      </vt:variant>
    </vt:vector>
  </HeadingPairs>
  <TitlesOfParts>
    <vt:vector size="1" baseType="lpstr">
      <vt:lpstr/>
    </vt:vector>
  </TitlesOfParts>
  <Company>Université de Liège</Company>
  <LinksUpToDate>false</LinksUpToDate>
  <CharactersWithSpaces>85685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Julien Perrez</dc:creator>
  <cp:keywords/>
  <dc:description/>
  <cp:lastModifiedBy>Min Reuchamps</cp:lastModifiedBy>
  <cp:revision>26</cp:revision>
  <cp:lastPrinted>2016-01-08T08:22:00Z</cp:lastPrinted>
  <dcterms:created xsi:type="dcterms:W3CDTF">2016-11-26T07:43:00Z</dcterms:created>
  <dcterms:modified xsi:type="dcterms:W3CDTF">2016-12-12T10:13:00Z</dcterms:modified>
</cp:coreProperties>
</file>