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850D49" w14:textId="77777777" w:rsidR="00362B0F" w:rsidRDefault="00362B0F" w:rsidP="00073B94">
      <w:pPr>
        <w:spacing w:line="276" w:lineRule="auto"/>
        <w:jc w:val="center"/>
        <w:rPr>
          <w:b/>
          <w:sz w:val="28"/>
          <w:lang w:val="fr-FR"/>
        </w:rPr>
      </w:pPr>
    </w:p>
    <w:p w14:paraId="215B6E3B" w14:textId="77777777" w:rsidR="00194FAA" w:rsidRDefault="00194FAA" w:rsidP="00073B94">
      <w:pPr>
        <w:spacing w:line="276" w:lineRule="auto"/>
        <w:jc w:val="center"/>
        <w:rPr>
          <w:b/>
          <w:sz w:val="28"/>
          <w:lang w:val="fr-FR"/>
        </w:rPr>
      </w:pPr>
      <w:r w:rsidRPr="00194FAA">
        <w:rPr>
          <w:b/>
          <w:sz w:val="28"/>
          <w:lang w:val="fr-FR"/>
        </w:rPr>
        <w:t>L’irresponsabilité parlementaire</w:t>
      </w:r>
      <w:r w:rsidR="00324612">
        <w:rPr>
          <w:b/>
          <w:sz w:val="28"/>
          <w:lang w:val="fr-FR"/>
        </w:rPr>
        <w:t xml:space="preserve"> en dehors des Chambres.</w:t>
      </w:r>
    </w:p>
    <w:p w14:paraId="4BA09690" w14:textId="5E182507" w:rsidR="00154787" w:rsidRDefault="00194FAA" w:rsidP="00E1112D">
      <w:pPr>
        <w:spacing w:line="276" w:lineRule="auto"/>
        <w:jc w:val="center"/>
        <w:rPr>
          <w:b/>
          <w:i/>
          <w:sz w:val="28"/>
          <w:lang w:val="fr-FR"/>
        </w:rPr>
      </w:pPr>
      <w:r w:rsidRPr="00194FAA">
        <w:rPr>
          <w:b/>
          <w:sz w:val="28"/>
          <w:lang w:val="fr-FR"/>
        </w:rPr>
        <w:t xml:space="preserve">Commentaire du jugement du Tribunal de première instance de Namur dans l’affaire </w:t>
      </w:r>
      <w:proofErr w:type="spellStart"/>
      <w:r w:rsidRPr="00362B0F">
        <w:rPr>
          <w:b/>
          <w:i/>
          <w:sz w:val="28"/>
          <w:lang w:val="fr-FR"/>
        </w:rPr>
        <w:t>Chodiev</w:t>
      </w:r>
      <w:proofErr w:type="spellEnd"/>
      <w:r w:rsidRPr="00362B0F">
        <w:rPr>
          <w:b/>
          <w:i/>
          <w:sz w:val="28"/>
          <w:lang w:val="fr-FR"/>
        </w:rPr>
        <w:t xml:space="preserve"> c. </w:t>
      </w:r>
      <w:proofErr w:type="spellStart"/>
      <w:r w:rsidRPr="00362B0F">
        <w:rPr>
          <w:b/>
          <w:i/>
          <w:sz w:val="28"/>
          <w:lang w:val="fr-FR"/>
        </w:rPr>
        <w:t>Gilkinet</w:t>
      </w:r>
      <w:proofErr w:type="spellEnd"/>
    </w:p>
    <w:p w14:paraId="6ABCF6F0" w14:textId="77777777" w:rsidR="00154787" w:rsidRDefault="00154787" w:rsidP="00E1112D">
      <w:pPr>
        <w:spacing w:line="276" w:lineRule="auto"/>
        <w:jc w:val="both"/>
        <w:rPr>
          <w:i/>
          <w:sz w:val="22"/>
          <w:lang w:val="fr-FR"/>
        </w:rPr>
      </w:pPr>
    </w:p>
    <w:p w14:paraId="6E5A5337" w14:textId="46760577" w:rsidR="00C91196" w:rsidRDefault="00C91196" w:rsidP="00E1112D">
      <w:pPr>
        <w:spacing w:line="276" w:lineRule="auto"/>
        <w:jc w:val="both"/>
        <w:rPr>
          <w:i/>
          <w:sz w:val="22"/>
          <w:lang w:val="fr-FR"/>
        </w:rPr>
      </w:pPr>
      <w:r w:rsidRPr="00D434DD">
        <w:rPr>
          <w:i/>
          <w:sz w:val="22"/>
          <w:lang w:val="fr-FR"/>
        </w:rPr>
        <w:t xml:space="preserve">Par un jugement </w:t>
      </w:r>
      <w:r w:rsidR="00A81797">
        <w:rPr>
          <w:i/>
          <w:sz w:val="22"/>
          <w:lang w:val="fr-FR"/>
        </w:rPr>
        <w:t>du</w:t>
      </w:r>
      <w:r w:rsidRPr="00D434DD">
        <w:rPr>
          <w:i/>
          <w:sz w:val="22"/>
          <w:lang w:val="fr-FR"/>
        </w:rPr>
        <w:t xml:space="preserve"> 19 juin 2019, le Tribunal de première instance de Namur (Belgique) a rejeté une action en indemnisation introduite à l’encontre d’un député de la Chambre des représentants</w:t>
      </w:r>
      <w:r w:rsidR="007106AF">
        <w:rPr>
          <w:i/>
          <w:sz w:val="22"/>
          <w:lang w:val="fr-FR"/>
        </w:rPr>
        <w:t xml:space="preserve"> de Belgique</w:t>
      </w:r>
      <w:r w:rsidR="00A35AD7">
        <w:rPr>
          <w:i/>
          <w:sz w:val="22"/>
          <w:lang w:val="fr-FR"/>
        </w:rPr>
        <w:t xml:space="preserve"> </w:t>
      </w:r>
      <w:r w:rsidRPr="00D434DD">
        <w:rPr>
          <w:i/>
          <w:sz w:val="22"/>
          <w:lang w:val="fr-FR"/>
        </w:rPr>
        <w:t>pour des propos</w:t>
      </w:r>
      <w:r w:rsidR="00D434DD">
        <w:rPr>
          <w:i/>
          <w:sz w:val="22"/>
          <w:lang w:val="fr-FR"/>
        </w:rPr>
        <w:t xml:space="preserve"> prétendument diffamatoires</w:t>
      </w:r>
      <w:r w:rsidR="009B3029">
        <w:rPr>
          <w:i/>
          <w:sz w:val="22"/>
          <w:lang w:val="fr-FR"/>
        </w:rPr>
        <w:t xml:space="preserve"> qu’il aurait</w:t>
      </w:r>
      <w:r w:rsidR="00D434DD">
        <w:rPr>
          <w:i/>
          <w:sz w:val="22"/>
          <w:lang w:val="fr-FR"/>
        </w:rPr>
        <w:t xml:space="preserve"> </w:t>
      </w:r>
      <w:r w:rsidR="005351E9">
        <w:rPr>
          <w:i/>
          <w:sz w:val="22"/>
          <w:lang w:val="fr-FR"/>
        </w:rPr>
        <w:t xml:space="preserve">notamment </w:t>
      </w:r>
      <w:r w:rsidRPr="00D434DD">
        <w:rPr>
          <w:i/>
          <w:sz w:val="22"/>
          <w:lang w:val="fr-FR"/>
        </w:rPr>
        <w:t xml:space="preserve">tenus dans le </w:t>
      </w:r>
      <w:r w:rsidR="00B91D81">
        <w:rPr>
          <w:i/>
          <w:sz w:val="22"/>
          <w:lang w:val="fr-FR"/>
        </w:rPr>
        <w:t>contexte</w:t>
      </w:r>
      <w:r w:rsidR="00B91D81" w:rsidRPr="00D434DD">
        <w:rPr>
          <w:i/>
          <w:sz w:val="22"/>
          <w:lang w:val="fr-FR"/>
        </w:rPr>
        <w:t xml:space="preserve"> </w:t>
      </w:r>
      <w:r w:rsidR="00B91D81">
        <w:rPr>
          <w:i/>
          <w:sz w:val="22"/>
          <w:lang w:val="fr-FR"/>
        </w:rPr>
        <w:t>de l’</w:t>
      </w:r>
      <w:r w:rsidRPr="00D434DD">
        <w:rPr>
          <w:i/>
          <w:sz w:val="22"/>
          <w:lang w:val="fr-FR"/>
        </w:rPr>
        <w:t>enquête parlementaire « </w:t>
      </w:r>
      <w:proofErr w:type="spellStart"/>
      <w:r w:rsidRPr="00D434DD">
        <w:rPr>
          <w:i/>
          <w:sz w:val="22"/>
          <w:lang w:val="fr-FR"/>
        </w:rPr>
        <w:t>Kazakhgate</w:t>
      </w:r>
      <w:proofErr w:type="spellEnd"/>
      <w:r w:rsidRPr="00D434DD">
        <w:rPr>
          <w:i/>
          <w:sz w:val="22"/>
          <w:lang w:val="fr-FR"/>
        </w:rPr>
        <w:t> »</w:t>
      </w:r>
      <w:r w:rsidR="00B91D81">
        <w:rPr>
          <w:i/>
          <w:sz w:val="22"/>
          <w:lang w:val="fr-FR"/>
        </w:rPr>
        <w:t xml:space="preserve">, la plupart de </w:t>
      </w:r>
      <w:r w:rsidR="00D434DD">
        <w:rPr>
          <w:i/>
          <w:sz w:val="22"/>
          <w:lang w:val="fr-FR"/>
        </w:rPr>
        <w:t xml:space="preserve">ces propos </w:t>
      </w:r>
      <w:r w:rsidR="00B91D81">
        <w:rPr>
          <w:i/>
          <w:sz w:val="22"/>
          <w:lang w:val="fr-FR"/>
        </w:rPr>
        <w:t>étant réputés</w:t>
      </w:r>
      <w:r w:rsidR="00D434DD">
        <w:rPr>
          <w:i/>
          <w:sz w:val="22"/>
          <w:lang w:val="fr-FR"/>
        </w:rPr>
        <w:t xml:space="preserve"> couverts par l’irresponsabilité parlementaire. </w:t>
      </w:r>
      <w:r w:rsidR="00B91D81">
        <w:rPr>
          <w:i/>
          <w:sz w:val="22"/>
          <w:lang w:val="fr-FR"/>
        </w:rPr>
        <w:t>S’inspirant</w:t>
      </w:r>
      <w:r w:rsidR="008E0DAF">
        <w:rPr>
          <w:i/>
          <w:sz w:val="22"/>
          <w:lang w:val="fr-FR"/>
        </w:rPr>
        <w:t xml:space="preserve"> </w:t>
      </w:r>
      <w:r w:rsidR="00CA7A21">
        <w:rPr>
          <w:i/>
          <w:sz w:val="22"/>
          <w:lang w:val="fr-FR"/>
        </w:rPr>
        <w:t xml:space="preserve">des enseignements de la jurisprudence </w:t>
      </w:r>
      <w:r w:rsidR="00A35AD7">
        <w:rPr>
          <w:i/>
          <w:sz w:val="22"/>
          <w:lang w:val="fr-FR"/>
        </w:rPr>
        <w:t>de la Cour européenne des droits de l’homme</w:t>
      </w:r>
      <w:r w:rsidR="007D2907">
        <w:rPr>
          <w:i/>
          <w:sz w:val="22"/>
          <w:lang w:val="fr-FR"/>
        </w:rPr>
        <w:t xml:space="preserve"> et de la Cour de justice de l’Union européenne,</w:t>
      </w:r>
      <w:r w:rsidR="00CA7A21">
        <w:rPr>
          <w:i/>
          <w:sz w:val="22"/>
          <w:lang w:val="fr-FR"/>
        </w:rPr>
        <w:t xml:space="preserve"> </w:t>
      </w:r>
      <w:r w:rsidR="00194FAA">
        <w:rPr>
          <w:i/>
          <w:sz w:val="22"/>
          <w:lang w:val="fr-FR"/>
        </w:rPr>
        <w:t>ainsi que</w:t>
      </w:r>
      <w:r w:rsidRPr="00D434DD">
        <w:rPr>
          <w:i/>
          <w:sz w:val="22"/>
          <w:lang w:val="fr-FR"/>
        </w:rPr>
        <w:t xml:space="preserve"> </w:t>
      </w:r>
      <w:r w:rsidR="00194FAA">
        <w:rPr>
          <w:i/>
          <w:sz w:val="22"/>
          <w:lang w:val="fr-FR"/>
        </w:rPr>
        <w:t>des analyses</w:t>
      </w:r>
      <w:r w:rsidR="00CA7A21">
        <w:rPr>
          <w:i/>
          <w:sz w:val="22"/>
          <w:lang w:val="fr-FR"/>
        </w:rPr>
        <w:t xml:space="preserve"> plus</w:t>
      </w:r>
      <w:r w:rsidR="00194FAA">
        <w:rPr>
          <w:i/>
          <w:sz w:val="22"/>
          <w:lang w:val="fr-FR"/>
        </w:rPr>
        <w:t xml:space="preserve"> « </w:t>
      </w:r>
      <w:r w:rsidR="008E0DAF">
        <w:rPr>
          <w:i/>
          <w:sz w:val="22"/>
          <w:lang w:val="fr-FR"/>
        </w:rPr>
        <w:t>progressi</w:t>
      </w:r>
      <w:r w:rsidR="00194FAA">
        <w:rPr>
          <w:i/>
          <w:sz w:val="22"/>
          <w:lang w:val="fr-FR"/>
        </w:rPr>
        <w:t>stes » d’une frange</w:t>
      </w:r>
      <w:r w:rsidR="008E0DAF">
        <w:rPr>
          <w:i/>
          <w:sz w:val="22"/>
          <w:lang w:val="fr-FR"/>
        </w:rPr>
        <w:t xml:space="preserve"> de</w:t>
      </w:r>
      <w:r w:rsidR="008E0DAF" w:rsidRPr="008E0DAF">
        <w:rPr>
          <w:i/>
          <w:sz w:val="22"/>
          <w:lang w:val="fr-FR"/>
        </w:rPr>
        <w:t xml:space="preserve"> </w:t>
      </w:r>
      <w:r w:rsidR="008E0DAF" w:rsidRPr="00D434DD">
        <w:rPr>
          <w:i/>
          <w:sz w:val="22"/>
          <w:lang w:val="fr-FR"/>
        </w:rPr>
        <w:t>la doctrine</w:t>
      </w:r>
      <w:r w:rsidR="00D434DD" w:rsidRPr="00D434DD">
        <w:rPr>
          <w:i/>
          <w:sz w:val="22"/>
          <w:lang w:val="fr-FR"/>
        </w:rPr>
        <w:t xml:space="preserve">, </w:t>
      </w:r>
      <w:r w:rsidR="00A456E5" w:rsidRPr="0031185C">
        <w:rPr>
          <w:i/>
          <w:sz w:val="22"/>
          <w:lang w:val="fr-FR"/>
        </w:rPr>
        <w:t xml:space="preserve">ce jugement </w:t>
      </w:r>
      <w:r w:rsidR="00A456E5">
        <w:rPr>
          <w:i/>
          <w:sz w:val="22"/>
          <w:lang w:val="fr-FR"/>
        </w:rPr>
        <w:t>s’efforce de proposer</w:t>
      </w:r>
      <w:r w:rsidR="00A456E5" w:rsidRPr="0031185C">
        <w:rPr>
          <w:i/>
          <w:sz w:val="22"/>
          <w:lang w:val="fr-FR"/>
        </w:rPr>
        <w:t xml:space="preserve"> une lecture actualisée de ce qu’implique le mandat parlementaire, à la lumière de la reconnaissance de l’extension du débat parlementaire au-delà des murs du Parlement</w:t>
      </w:r>
      <w:r w:rsidR="00A456E5">
        <w:rPr>
          <w:i/>
          <w:sz w:val="22"/>
          <w:lang w:val="fr-FR"/>
        </w:rPr>
        <w:t xml:space="preserve">. </w:t>
      </w:r>
    </w:p>
    <w:p w14:paraId="74E2B246" w14:textId="77777777" w:rsidR="005B1E46" w:rsidRDefault="005B1E46" w:rsidP="005B1E46">
      <w:pPr>
        <w:spacing w:line="276" w:lineRule="auto"/>
        <w:jc w:val="both"/>
        <w:rPr>
          <w:i/>
          <w:sz w:val="22"/>
          <w:lang w:val="fr-FR"/>
        </w:rPr>
      </w:pPr>
    </w:p>
    <w:p w14:paraId="108781DD" w14:textId="2A85F205" w:rsidR="005B1E46" w:rsidRPr="008A3018" w:rsidRDefault="005B1E46" w:rsidP="005B1E46">
      <w:pPr>
        <w:spacing w:line="276" w:lineRule="auto"/>
        <w:jc w:val="both"/>
        <w:rPr>
          <w:i/>
          <w:sz w:val="22"/>
          <w:lang w:val="en-US"/>
        </w:rPr>
      </w:pPr>
      <w:r w:rsidRPr="008A3018">
        <w:rPr>
          <w:i/>
          <w:sz w:val="22"/>
          <w:lang w:val="en-US"/>
        </w:rPr>
        <w:t>On June 19th 2019, the Court of First Instance of Namur (Belgium) dismissed a legal action brought against a member of the Belgian House of Representatives</w:t>
      </w:r>
      <w:r w:rsidR="008A3018">
        <w:rPr>
          <w:i/>
          <w:sz w:val="22"/>
          <w:lang w:val="en-US"/>
        </w:rPr>
        <w:t>,</w:t>
      </w:r>
      <w:r w:rsidRPr="008A3018">
        <w:rPr>
          <w:i/>
          <w:sz w:val="22"/>
          <w:lang w:val="en-US"/>
        </w:rPr>
        <w:t xml:space="preserve"> for allegedly defamatory statements made in the context of </w:t>
      </w:r>
      <w:r w:rsidR="008A3018">
        <w:rPr>
          <w:i/>
          <w:sz w:val="22"/>
          <w:lang w:val="en-US"/>
        </w:rPr>
        <w:t>a</w:t>
      </w:r>
      <w:r w:rsidRPr="008A3018">
        <w:rPr>
          <w:i/>
          <w:sz w:val="22"/>
          <w:lang w:val="en-US"/>
        </w:rPr>
        <w:t xml:space="preserve"> parliamentary inquiry. According to the Court, most of these statements were covered by parliamentary non-liability. This judgment offers an updated interpretation of parliamentary mandate, by recognizing the extension of parliamentary debate outside the precinct of the House. The Court </w:t>
      </w:r>
      <w:r w:rsidR="008A3018" w:rsidRPr="008A3018">
        <w:rPr>
          <w:i/>
          <w:sz w:val="22"/>
          <w:lang w:val="en-US"/>
        </w:rPr>
        <w:t>relies</w:t>
      </w:r>
      <w:r w:rsidR="008A3018" w:rsidRPr="008A3018">
        <w:rPr>
          <w:i/>
          <w:sz w:val="22"/>
          <w:lang w:val="en-US"/>
        </w:rPr>
        <w:t xml:space="preserve"> </w:t>
      </w:r>
      <w:r w:rsidR="008A3018" w:rsidRPr="008A3018">
        <w:rPr>
          <w:i/>
          <w:sz w:val="22"/>
          <w:lang w:val="en-US"/>
        </w:rPr>
        <w:t xml:space="preserve">mainly </w:t>
      </w:r>
      <w:r w:rsidRPr="008A3018">
        <w:rPr>
          <w:i/>
          <w:sz w:val="22"/>
          <w:lang w:val="en-US"/>
        </w:rPr>
        <w:t xml:space="preserve">on </w:t>
      </w:r>
      <w:r w:rsidR="008A3018" w:rsidRPr="008A3018">
        <w:rPr>
          <w:i/>
          <w:sz w:val="22"/>
          <w:lang w:val="en-US"/>
        </w:rPr>
        <w:t>ECHR</w:t>
      </w:r>
      <w:r w:rsidR="008A3018" w:rsidRPr="008A3018">
        <w:rPr>
          <w:i/>
          <w:sz w:val="22"/>
          <w:lang w:val="en-US"/>
        </w:rPr>
        <w:t xml:space="preserve"> </w:t>
      </w:r>
      <w:r w:rsidRPr="008A3018">
        <w:rPr>
          <w:i/>
          <w:sz w:val="22"/>
          <w:lang w:val="en-US"/>
        </w:rPr>
        <w:t xml:space="preserve">and </w:t>
      </w:r>
      <w:r w:rsidR="008A3018" w:rsidRPr="008A3018">
        <w:rPr>
          <w:i/>
          <w:sz w:val="22"/>
          <w:lang w:val="en-US"/>
        </w:rPr>
        <w:t>CJEU case law</w:t>
      </w:r>
      <w:r w:rsidRPr="008A3018">
        <w:rPr>
          <w:i/>
          <w:sz w:val="22"/>
          <w:lang w:val="en-US"/>
        </w:rPr>
        <w:t xml:space="preserve">, as well as </w:t>
      </w:r>
      <w:r w:rsidR="00376AE7">
        <w:rPr>
          <w:i/>
          <w:sz w:val="22"/>
          <w:lang w:val="en-US"/>
        </w:rPr>
        <w:t xml:space="preserve">on </w:t>
      </w:r>
      <w:r w:rsidRPr="008A3018">
        <w:rPr>
          <w:i/>
          <w:sz w:val="22"/>
          <w:lang w:val="en-US"/>
        </w:rPr>
        <w:t>some recent</w:t>
      </w:r>
      <w:r w:rsidR="008A3018" w:rsidRPr="008A3018">
        <w:rPr>
          <w:i/>
          <w:sz w:val="22"/>
          <w:lang w:val="en-US"/>
        </w:rPr>
        <w:t xml:space="preserve"> </w:t>
      </w:r>
      <w:r w:rsidR="008A3018">
        <w:rPr>
          <w:i/>
          <w:sz w:val="22"/>
          <w:lang w:val="en-US"/>
        </w:rPr>
        <w:t>academic</w:t>
      </w:r>
      <w:r w:rsidR="008A3018" w:rsidRPr="008A3018">
        <w:rPr>
          <w:i/>
          <w:sz w:val="22"/>
          <w:lang w:val="en-US"/>
        </w:rPr>
        <w:t xml:space="preserve"> </w:t>
      </w:r>
      <w:r w:rsidR="008A3018" w:rsidRPr="008A3018">
        <w:rPr>
          <w:i/>
          <w:sz w:val="22"/>
          <w:lang w:val="en-US"/>
        </w:rPr>
        <w:t>works</w:t>
      </w:r>
      <w:r w:rsidRPr="008A3018">
        <w:rPr>
          <w:i/>
          <w:sz w:val="22"/>
          <w:lang w:val="en-US"/>
        </w:rPr>
        <w:t xml:space="preserve">.  </w:t>
      </w:r>
    </w:p>
    <w:p w14:paraId="0B4EEF7A" w14:textId="77777777" w:rsidR="009D1305" w:rsidRDefault="009D1305" w:rsidP="009D1305">
      <w:pPr>
        <w:spacing w:line="276" w:lineRule="auto"/>
        <w:jc w:val="both"/>
        <w:rPr>
          <w:i/>
          <w:sz w:val="22"/>
          <w:lang w:val="fr-FR"/>
        </w:rPr>
      </w:pPr>
    </w:p>
    <w:p w14:paraId="7678DBC3" w14:textId="77777777" w:rsidR="00E1112D" w:rsidRPr="00E1112D" w:rsidRDefault="00E1112D" w:rsidP="00E1112D">
      <w:pPr>
        <w:spacing w:line="276" w:lineRule="auto"/>
        <w:jc w:val="both"/>
        <w:rPr>
          <w:sz w:val="22"/>
          <w:szCs w:val="22"/>
          <w:lang w:val="fr-FR"/>
        </w:rPr>
      </w:pPr>
      <w:r w:rsidRPr="00E1112D">
        <w:rPr>
          <w:sz w:val="22"/>
          <w:szCs w:val="22"/>
          <w:lang w:val="fr-FR"/>
        </w:rPr>
        <w:t xml:space="preserve">Par </w:t>
      </w:r>
      <w:r w:rsidRPr="00E1112D">
        <w:rPr>
          <w:b/>
          <w:sz w:val="22"/>
          <w:szCs w:val="22"/>
          <w:lang w:val="fr-FR"/>
        </w:rPr>
        <w:t>Julian Clarenne</w:t>
      </w:r>
      <w:r>
        <w:rPr>
          <w:sz w:val="22"/>
          <w:szCs w:val="22"/>
          <w:lang w:val="fr-FR"/>
        </w:rPr>
        <w:t>, doctorant à l’Université Saint-Louis – Bruxelles (centre interdisciplinaire de recherches en droit constitutionnel et administratif)</w:t>
      </w:r>
    </w:p>
    <w:p w14:paraId="3B639B8B" w14:textId="77777777" w:rsidR="00E1112D" w:rsidRPr="00E1112D" w:rsidRDefault="00E1112D" w:rsidP="00704FFE">
      <w:pPr>
        <w:pBdr>
          <w:bottom w:val="single" w:sz="4" w:space="0" w:color="auto"/>
        </w:pBdr>
        <w:spacing w:line="276" w:lineRule="auto"/>
        <w:rPr>
          <w:sz w:val="22"/>
          <w:szCs w:val="22"/>
          <w:lang w:val="fr-FR"/>
        </w:rPr>
      </w:pPr>
    </w:p>
    <w:p w14:paraId="2A177A22" w14:textId="77777777" w:rsidR="00E1112D" w:rsidRDefault="00E1112D" w:rsidP="00073B94">
      <w:pPr>
        <w:spacing w:line="276" w:lineRule="auto"/>
        <w:jc w:val="both"/>
        <w:rPr>
          <w:sz w:val="22"/>
          <w:szCs w:val="22"/>
          <w:lang w:val="fr-FR"/>
        </w:rPr>
      </w:pPr>
    </w:p>
    <w:p w14:paraId="14769B0B" w14:textId="0291BE49" w:rsidR="00F24DEC" w:rsidRDefault="002B761D" w:rsidP="00BA1885">
      <w:pPr>
        <w:spacing w:line="276" w:lineRule="auto"/>
        <w:jc w:val="both"/>
        <w:rPr>
          <w:sz w:val="22"/>
          <w:szCs w:val="22"/>
          <w:lang w:val="fr-FR"/>
        </w:rPr>
      </w:pPr>
      <w:r>
        <w:rPr>
          <w:sz w:val="22"/>
          <w:szCs w:val="22"/>
          <w:lang w:val="fr-FR"/>
        </w:rPr>
        <w:t xml:space="preserve">Des propos tenus par un député en dehors </w:t>
      </w:r>
      <w:r w:rsidR="00884E94">
        <w:rPr>
          <w:sz w:val="22"/>
          <w:szCs w:val="22"/>
          <w:lang w:val="fr-FR"/>
        </w:rPr>
        <w:t>de l’enceinte parlementaire</w:t>
      </w:r>
      <w:r>
        <w:rPr>
          <w:sz w:val="22"/>
          <w:szCs w:val="22"/>
          <w:lang w:val="fr-FR"/>
        </w:rPr>
        <w:t xml:space="preserve"> peuvent-ils être immunisés de toute poursuite judiciaire ? Un</w:t>
      </w:r>
      <w:r w:rsidR="00305368">
        <w:rPr>
          <w:sz w:val="22"/>
          <w:szCs w:val="22"/>
          <w:lang w:val="fr-FR"/>
        </w:rPr>
        <w:t xml:space="preserve"> récent </w:t>
      </w:r>
      <w:r w:rsidR="00BA1885">
        <w:rPr>
          <w:sz w:val="22"/>
          <w:szCs w:val="22"/>
          <w:lang w:val="fr-FR"/>
        </w:rPr>
        <w:t>jugement rendu par une juridiction</w:t>
      </w:r>
      <w:r w:rsidR="00F24DEC">
        <w:rPr>
          <w:sz w:val="22"/>
          <w:szCs w:val="22"/>
          <w:lang w:val="fr-FR"/>
        </w:rPr>
        <w:t xml:space="preserve"> de première instance</w:t>
      </w:r>
      <w:r w:rsidR="00BA1885">
        <w:rPr>
          <w:sz w:val="22"/>
          <w:szCs w:val="22"/>
          <w:lang w:val="fr-FR"/>
        </w:rPr>
        <w:t xml:space="preserve"> belge</w:t>
      </w:r>
      <w:r w:rsidR="00305368">
        <w:rPr>
          <w:sz w:val="22"/>
          <w:szCs w:val="22"/>
          <w:lang w:val="fr-FR"/>
        </w:rPr>
        <w:t xml:space="preserve"> </w:t>
      </w:r>
      <w:r w:rsidR="001043BE">
        <w:rPr>
          <w:sz w:val="22"/>
          <w:szCs w:val="22"/>
          <w:lang w:val="fr-FR"/>
        </w:rPr>
        <w:t>dans le cadre du litige</w:t>
      </w:r>
      <w:r w:rsidR="001043BE" w:rsidRPr="00182172">
        <w:rPr>
          <w:sz w:val="22"/>
          <w:szCs w:val="22"/>
          <w:lang w:val="fr-FR"/>
        </w:rPr>
        <w:t xml:space="preserve"> </w:t>
      </w:r>
      <w:proofErr w:type="spellStart"/>
      <w:r w:rsidR="001043BE" w:rsidRPr="006E6F68">
        <w:rPr>
          <w:i/>
          <w:sz w:val="22"/>
          <w:szCs w:val="22"/>
          <w:lang w:val="fr-FR"/>
        </w:rPr>
        <w:t>Chodiev</w:t>
      </w:r>
      <w:proofErr w:type="spellEnd"/>
      <w:r w:rsidR="001043BE" w:rsidRPr="006E6F68">
        <w:rPr>
          <w:i/>
          <w:sz w:val="22"/>
          <w:szCs w:val="22"/>
          <w:lang w:val="fr-FR"/>
        </w:rPr>
        <w:t xml:space="preserve"> c. </w:t>
      </w:r>
      <w:proofErr w:type="spellStart"/>
      <w:r w:rsidR="001043BE" w:rsidRPr="006E6F68">
        <w:rPr>
          <w:i/>
          <w:sz w:val="22"/>
          <w:szCs w:val="22"/>
          <w:lang w:val="fr-FR"/>
        </w:rPr>
        <w:t>Gilkinet</w:t>
      </w:r>
      <w:proofErr w:type="spellEnd"/>
      <w:r w:rsidR="006E6F68">
        <w:rPr>
          <w:sz w:val="22"/>
          <w:szCs w:val="22"/>
          <w:lang w:val="fr-FR"/>
        </w:rPr>
        <w:t xml:space="preserve"> </w:t>
      </w:r>
      <w:r>
        <w:rPr>
          <w:sz w:val="22"/>
          <w:szCs w:val="22"/>
          <w:lang w:val="fr-FR"/>
        </w:rPr>
        <w:t xml:space="preserve">va dans ce sens et </w:t>
      </w:r>
      <w:r w:rsidR="00A35A50">
        <w:rPr>
          <w:sz w:val="22"/>
          <w:szCs w:val="22"/>
          <w:lang w:val="fr-FR"/>
        </w:rPr>
        <w:t>tend</w:t>
      </w:r>
      <w:r>
        <w:rPr>
          <w:sz w:val="22"/>
          <w:szCs w:val="22"/>
          <w:lang w:val="fr-FR"/>
        </w:rPr>
        <w:t xml:space="preserve"> </w:t>
      </w:r>
      <w:r w:rsidR="00884E94">
        <w:rPr>
          <w:sz w:val="22"/>
          <w:szCs w:val="22"/>
          <w:lang w:val="fr-FR"/>
        </w:rPr>
        <w:t>dans le même temps</w:t>
      </w:r>
      <w:r w:rsidR="00A35A50">
        <w:rPr>
          <w:sz w:val="22"/>
          <w:szCs w:val="22"/>
          <w:lang w:val="fr-FR"/>
        </w:rPr>
        <w:t xml:space="preserve"> à raviver</w:t>
      </w:r>
      <w:r w:rsidR="006E6F68">
        <w:rPr>
          <w:sz w:val="22"/>
          <w:szCs w:val="22"/>
          <w:lang w:val="fr-FR"/>
        </w:rPr>
        <w:t xml:space="preserve"> </w:t>
      </w:r>
      <w:r w:rsidR="001043BE">
        <w:rPr>
          <w:sz w:val="22"/>
          <w:szCs w:val="22"/>
          <w:lang w:val="fr-FR"/>
        </w:rPr>
        <w:t xml:space="preserve">le débat constitutionnel </w:t>
      </w:r>
      <w:r>
        <w:rPr>
          <w:sz w:val="22"/>
          <w:szCs w:val="22"/>
          <w:lang w:val="fr-FR"/>
        </w:rPr>
        <w:t>sur</w:t>
      </w:r>
      <w:r w:rsidR="006E6F68">
        <w:rPr>
          <w:sz w:val="22"/>
          <w:szCs w:val="22"/>
          <w:lang w:val="fr-FR"/>
        </w:rPr>
        <w:t xml:space="preserve"> </w:t>
      </w:r>
      <w:r>
        <w:rPr>
          <w:sz w:val="22"/>
          <w:szCs w:val="22"/>
          <w:lang w:val="fr-FR"/>
        </w:rPr>
        <w:t>le</w:t>
      </w:r>
      <w:r w:rsidR="006E6F68">
        <w:rPr>
          <w:sz w:val="22"/>
          <w:szCs w:val="22"/>
          <w:lang w:val="fr-FR"/>
        </w:rPr>
        <w:t xml:space="preserve"> champ d’application de l’irresponsabilité</w:t>
      </w:r>
      <w:r>
        <w:rPr>
          <w:sz w:val="22"/>
          <w:szCs w:val="22"/>
          <w:lang w:val="fr-FR"/>
        </w:rPr>
        <w:t xml:space="preserve"> parlementaire</w:t>
      </w:r>
      <w:r w:rsidR="006E6F68">
        <w:rPr>
          <w:sz w:val="22"/>
          <w:szCs w:val="22"/>
          <w:lang w:val="fr-FR"/>
        </w:rPr>
        <w:t>.</w:t>
      </w:r>
      <w:r w:rsidR="00AB1E44">
        <w:rPr>
          <w:sz w:val="22"/>
          <w:szCs w:val="22"/>
          <w:lang w:val="fr-FR"/>
        </w:rPr>
        <w:t xml:space="preserve"> Cette décision audacieuse se fait l’écho des mutations du rôle de l’élu dans nos </w:t>
      </w:r>
      <w:r w:rsidR="000320C0">
        <w:rPr>
          <w:sz w:val="22"/>
          <w:szCs w:val="22"/>
          <w:lang w:val="fr-FR"/>
        </w:rPr>
        <w:t>démocraties contemporaines</w:t>
      </w:r>
      <w:r w:rsidR="00AB1E44">
        <w:rPr>
          <w:sz w:val="22"/>
          <w:szCs w:val="22"/>
          <w:lang w:val="fr-FR"/>
        </w:rPr>
        <w:t xml:space="preserve">, </w:t>
      </w:r>
      <w:r w:rsidR="000320C0">
        <w:rPr>
          <w:sz w:val="22"/>
          <w:szCs w:val="22"/>
          <w:lang w:val="fr-FR"/>
        </w:rPr>
        <w:t>qui</w:t>
      </w:r>
      <w:r w:rsidR="00AB1E44">
        <w:rPr>
          <w:sz w:val="22"/>
          <w:szCs w:val="22"/>
          <w:lang w:val="fr-FR"/>
        </w:rPr>
        <w:t xml:space="preserve"> ne</w:t>
      </w:r>
      <w:r w:rsidR="00A456E5">
        <w:rPr>
          <w:sz w:val="22"/>
          <w:szCs w:val="22"/>
          <w:lang w:val="fr-FR"/>
        </w:rPr>
        <w:t xml:space="preserve"> pourrait plus être </w:t>
      </w:r>
      <w:r w:rsidR="009D1305">
        <w:rPr>
          <w:sz w:val="22"/>
          <w:szCs w:val="22"/>
          <w:lang w:val="fr-FR"/>
        </w:rPr>
        <w:t>perçu</w:t>
      </w:r>
      <w:r w:rsidR="009D1305">
        <w:rPr>
          <w:sz w:val="22"/>
          <w:szCs w:val="22"/>
          <w:lang w:val="fr-FR"/>
        </w:rPr>
        <w:t xml:space="preserve"> </w:t>
      </w:r>
      <w:r w:rsidR="00A456E5">
        <w:rPr>
          <w:sz w:val="22"/>
          <w:szCs w:val="22"/>
          <w:lang w:val="fr-FR"/>
        </w:rPr>
        <w:t>comme n’exerçant son mandat que</w:t>
      </w:r>
      <w:r w:rsidR="00AB1E44">
        <w:rPr>
          <w:sz w:val="22"/>
          <w:szCs w:val="22"/>
          <w:lang w:val="fr-FR"/>
        </w:rPr>
        <w:t xml:space="preserve"> dans les travées de l’hémicycle.</w:t>
      </w:r>
      <w:r w:rsidR="000320C0">
        <w:rPr>
          <w:sz w:val="22"/>
          <w:szCs w:val="22"/>
          <w:lang w:val="fr-FR"/>
        </w:rPr>
        <w:t xml:space="preserve"> </w:t>
      </w:r>
      <w:r w:rsidR="00884E94">
        <w:rPr>
          <w:sz w:val="22"/>
          <w:szCs w:val="22"/>
          <w:lang w:val="fr-FR"/>
        </w:rPr>
        <w:t>Le</w:t>
      </w:r>
      <w:r w:rsidR="000320C0">
        <w:rPr>
          <w:sz w:val="22"/>
          <w:szCs w:val="22"/>
          <w:lang w:val="fr-FR"/>
        </w:rPr>
        <w:t xml:space="preserve"> débat </w:t>
      </w:r>
      <w:r w:rsidR="00884E94">
        <w:rPr>
          <w:sz w:val="22"/>
          <w:szCs w:val="22"/>
          <w:lang w:val="fr-FR"/>
        </w:rPr>
        <w:t>parlementaire</w:t>
      </w:r>
      <w:r w:rsidR="000320C0">
        <w:rPr>
          <w:sz w:val="22"/>
          <w:szCs w:val="22"/>
          <w:lang w:val="fr-FR"/>
        </w:rPr>
        <w:t xml:space="preserve"> se </w:t>
      </w:r>
      <w:r w:rsidR="00884E94">
        <w:rPr>
          <w:sz w:val="22"/>
          <w:szCs w:val="22"/>
          <w:lang w:val="fr-FR"/>
        </w:rPr>
        <w:t>déploie</w:t>
      </w:r>
      <w:r w:rsidR="000320C0">
        <w:rPr>
          <w:sz w:val="22"/>
          <w:szCs w:val="22"/>
          <w:lang w:val="fr-FR"/>
        </w:rPr>
        <w:t xml:space="preserve"> désormais</w:t>
      </w:r>
      <w:r w:rsidR="00884E94">
        <w:rPr>
          <w:sz w:val="22"/>
          <w:szCs w:val="22"/>
          <w:lang w:val="fr-FR"/>
        </w:rPr>
        <w:t xml:space="preserve"> également</w:t>
      </w:r>
      <w:r w:rsidR="000320C0">
        <w:rPr>
          <w:sz w:val="22"/>
          <w:szCs w:val="22"/>
          <w:lang w:val="fr-FR"/>
        </w:rPr>
        <w:t xml:space="preserve"> à la télévision, à la radio ou sur les réseaux sociaux, </w:t>
      </w:r>
      <w:r w:rsidR="00884E94">
        <w:rPr>
          <w:sz w:val="22"/>
          <w:szCs w:val="22"/>
          <w:lang w:val="fr-FR"/>
        </w:rPr>
        <w:t xml:space="preserve">ce qui </w:t>
      </w:r>
      <w:r w:rsidR="00A456E5">
        <w:rPr>
          <w:sz w:val="22"/>
          <w:szCs w:val="22"/>
          <w:lang w:val="fr-FR"/>
        </w:rPr>
        <w:t>pose la question</w:t>
      </w:r>
      <w:r w:rsidR="00884E94">
        <w:rPr>
          <w:sz w:val="22"/>
          <w:szCs w:val="22"/>
          <w:lang w:val="fr-FR"/>
        </w:rPr>
        <w:t xml:space="preserve"> d’une extension</w:t>
      </w:r>
      <w:r w:rsidR="000320C0">
        <w:rPr>
          <w:sz w:val="22"/>
          <w:szCs w:val="22"/>
          <w:lang w:val="fr-FR"/>
        </w:rPr>
        <w:t xml:space="preserve"> de </w:t>
      </w:r>
      <w:r w:rsidR="00F150D1">
        <w:rPr>
          <w:sz w:val="22"/>
          <w:szCs w:val="22"/>
          <w:lang w:val="fr-FR"/>
        </w:rPr>
        <w:t xml:space="preserve">la </w:t>
      </w:r>
      <w:r w:rsidR="000320C0">
        <w:rPr>
          <w:sz w:val="22"/>
          <w:szCs w:val="22"/>
          <w:lang w:val="fr-FR"/>
        </w:rPr>
        <w:t xml:space="preserve">protection de </w:t>
      </w:r>
      <w:r w:rsidR="00884E94">
        <w:rPr>
          <w:sz w:val="22"/>
          <w:szCs w:val="22"/>
          <w:lang w:val="fr-FR"/>
        </w:rPr>
        <w:t>la</w:t>
      </w:r>
      <w:r w:rsidR="000320C0">
        <w:rPr>
          <w:sz w:val="22"/>
          <w:szCs w:val="22"/>
          <w:lang w:val="fr-FR"/>
        </w:rPr>
        <w:t xml:space="preserve"> liberté de parole</w:t>
      </w:r>
      <w:r w:rsidR="00884E94">
        <w:rPr>
          <w:sz w:val="22"/>
          <w:szCs w:val="22"/>
          <w:lang w:val="fr-FR"/>
        </w:rPr>
        <w:t xml:space="preserve"> de l’élu</w:t>
      </w:r>
      <w:r w:rsidR="000320C0">
        <w:rPr>
          <w:sz w:val="22"/>
          <w:szCs w:val="22"/>
          <w:lang w:val="fr-FR"/>
        </w:rPr>
        <w:t xml:space="preserve">. </w:t>
      </w:r>
      <w:r>
        <w:rPr>
          <w:sz w:val="22"/>
          <w:szCs w:val="22"/>
          <w:lang w:val="fr-FR"/>
        </w:rPr>
        <w:t xml:space="preserve">Après </w:t>
      </w:r>
      <w:r w:rsidR="00273A29">
        <w:rPr>
          <w:sz w:val="22"/>
          <w:szCs w:val="22"/>
          <w:lang w:val="fr-FR"/>
        </w:rPr>
        <w:t>avoir réalisé un bref</w:t>
      </w:r>
      <w:r>
        <w:rPr>
          <w:sz w:val="22"/>
          <w:szCs w:val="22"/>
          <w:lang w:val="fr-FR"/>
        </w:rPr>
        <w:t xml:space="preserve"> </w:t>
      </w:r>
      <w:r w:rsidR="00273A29">
        <w:rPr>
          <w:sz w:val="22"/>
          <w:szCs w:val="22"/>
          <w:lang w:val="fr-FR"/>
        </w:rPr>
        <w:t>rappel du</w:t>
      </w:r>
      <w:r>
        <w:rPr>
          <w:sz w:val="22"/>
          <w:szCs w:val="22"/>
          <w:lang w:val="fr-FR"/>
        </w:rPr>
        <w:t xml:space="preserve"> contexte de l’affaire en cause (I)</w:t>
      </w:r>
      <w:r w:rsidR="00273A29">
        <w:rPr>
          <w:sz w:val="22"/>
          <w:szCs w:val="22"/>
          <w:lang w:val="fr-FR"/>
        </w:rPr>
        <w:t xml:space="preserve"> et du cadre juridique de l’irresponsabilité parlementaire en Belgique (II) </w:t>
      </w:r>
      <w:r>
        <w:rPr>
          <w:sz w:val="22"/>
          <w:szCs w:val="22"/>
          <w:lang w:val="fr-FR"/>
        </w:rPr>
        <w:t xml:space="preserve">nous reviendrons sur </w:t>
      </w:r>
      <w:r w:rsidR="00F150D1">
        <w:rPr>
          <w:sz w:val="22"/>
          <w:szCs w:val="22"/>
          <w:lang w:val="fr-FR"/>
        </w:rPr>
        <w:t>le raisonnement développé par le juge belge dans la décision précitée, qui fait droit à</w:t>
      </w:r>
      <w:r w:rsidR="0063122C">
        <w:rPr>
          <w:sz w:val="22"/>
          <w:szCs w:val="22"/>
          <w:lang w:val="fr-FR"/>
        </w:rPr>
        <w:t xml:space="preserve"> une interprétation extensive </w:t>
      </w:r>
      <w:r w:rsidR="00273A29">
        <w:rPr>
          <w:sz w:val="22"/>
          <w:szCs w:val="22"/>
          <w:lang w:val="fr-FR"/>
        </w:rPr>
        <w:t>de la notion</w:t>
      </w:r>
      <w:r w:rsidR="0063122C">
        <w:rPr>
          <w:sz w:val="22"/>
          <w:szCs w:val="22"/>
          <w:lang w:val="fr-FR"/>
        </w:rPr>
        <w:t xml:space="preserve"> (II</w:t>
      </w:r>
      <w:r w:rsidR="00273A29">
        <w:rPr>
          <w:sz w:val="22"/>
          <w:szCs w:val="22"/>
          <w:lang w:val="fr-FR"/>
        </w:rPr>
        <w:t>I</w:t>
      </w:r>
      <w:r w:rsidR="0063122C">
        <w:rPr>
          <w:sz w:val="22"/>
          <w:szCs w:val="22"/>
          <w:lang w:val="fr-FR"/>
        </w:rPr>
        <w:t>)</w:t>
      </w:r>
      <w:r w:rsidR="00273A29">
        <w:rPr>
          <w:sz w:val="22"/>
          <w:szCs w:val="22"/>
          <w:lang w:val="fr-FR"/>
        </w:rPr>
        <w:t>.</w:t>
      </w:r>
      <w:r w:rsidR="0063122C">
        <w:rPr>
          <w:sz w:val="22"/>
          <w:szCs w:val="22"/>
          <w:lang w:val="fr-FR"/>
        </w:rPr>
        <w:t xml:space="preserve"> </w:t>
      </w:r>
      <w:r w:rsidR="00273A29">
        <w:rPr>
          <w:sz w:val="22"/>
          <w:szCs w:val="22"/>
          <w:lang w:val="fr-FR"/>
        </w:rPr>
        <w:t>Nous formulerons enfin qu</w:t>
      </w:r>
      <w:r w:rsidR="0063122C">
        <w:rPr>
          <w:sz w:val="22"/>
          <w:szCs w:val="22"/>
          <w:lang w:val="fr-FR"/>
        </w:rPr>
        <w:t xml:space="preserve">elques </w:t>
      </w:r>
      <w:r w:rsidR="00273A29">
        <w:rPr>
          <w:sz w:val="22"/>
          <w:szCs w:val="22"/>
          <w:lang w:val="fr-FR"/>
        </w:rPr>
        <w:t>remarques conclusives</w:t>
      </w:r>
      <w:r w:rsidR="0063122C">
        <w:rPr>
          <w:sz w:val="22"/>
          <w:szCs w:val="22"/>
          <w:lang w:val="fr-FR"/>
        </w:rPr>
        <w:t xml:space="preserve"> </w:t>
      </w:r>
      <w:r w:rsidR="00273A29">
        <w:rPr>
          <w:sz w:val="22"/>
          <w:szCs w:val="22"/>
          <w:lang w:val="fr-FR"/>
        </w:rPr>
        <w:t xml:space="preserve">relatives à cette </w:t>
      </w:r>
      <w:r w:rsidR="00556F66">
        <w:rPr>
          <w:sz w:val="22"/>
          <w:szCs w:val="22"/>
          <w:lang w:val="fr-FR"/>
        </w:rPr>
        <w:t>conception</w:t>
      </w:r>
      <w:r w:rsidR="00AB1E44">
        <w:rPr>
          <w:sz w:val="22"/>
          <w:szCs w:val="22"/>
          <w:lang w:val="fr-FR"/>
        </w:rPr>
        <w:t xml:space="preserve"> </w:t>
      </w:r>
      <w:r w:rsidR="00273A29">
        <w:rPr>
          <w:sz w:val="22"/>
          <w:szCs w:val="22"/>
          <w:lang w:val="fr-FR"/>
        </w:rPr>
        <w:t xml:space="preserve">renouvelée </w:t>
      </w:r>
      <w:r w:rsidR="00AB1E44">
        <w:rPr>
          <w:sz w:val="22"/>
          <w:szCs w:val="22"/>
          <w:lang w:val="fr-FR"/>
        </w:rPr>
        <w:t>de</w:t>
      </w:r>
      <w:r w:rsidR="00273A29">
        <w:rPr>
          <w:sz w:val="22"/>
          <w:szCs w:val="22"/>
          <w:lang w:val="fr-FR"/>
        </w:rPr>
        <w:t xml:space="preserve"> </w:t>
      </w:r>
      <w:r w:rsidR="00556F66">
        <w:rPr>
          <w:sz w:val="22"/>
          <w:szCs w:val="22"/>
          <w:lang w:val="fr-FR"/>
        </w:rPr>
        <w:t xml:space="preserve">l’irresponsabilité, en rupture avec l’interprétation classique qui </w:t>
      </w:r>
      <w:r w:rsidR="00884E94">
        <w:rPr>
          <w:sz w:val="22"/>
          <w:szCs w:val="22"/>
          <w:lang w:val="fr-FR"/>
        </w:rPr>
        <w:t>est</w:t>
      </w:r>
      <w:r w:rsidR="00556F66">
        <w:rPr>
          <w:sz w:val="22"/>
          <w:szCs w:val="22"/>
          <w:lang w:val="fr-FR"/>
        </w:rPr>
        <w:t xml:space="preserve"> notamment </w:t>
      </w:r>
      <w:r w:rsidR="00884E94">
        <w:rPr>
          <w:sz w:val="22"/>
          <w:szCs w:val="22"/>
          <w:lang w:val="fr-FR"/>
        </w:rPr>
        <w:t>retenue en France</w:t>
      </w:r>
      <w:r w:rsidR="00556F66">
        <w:rPr>
          <w:sz w:val="22"/>
          <w:szCs w:val="22"/>
          <w:lang w:val="fr-FR"/>
        </w:rPr>
        <w:t xml:space="preserve"> </w:t>
      </w:r>
      <w:r w:rsidR="0063122C">
        <w:rPr>
          <w:sz w:val="22"/>
          <w:szCs w:val="22"/>
          <w:lang w:val="fr-FR"/>
        </w:rPr>
        <w:t>(I</w:t>
      </w:r>
      <w:r w:rsidR="00F150D1">
        <w:rPr>
          <w:sz w:val="22"/>
          <w:szCs w:val="22"/>
          <w:lang w:val="fr-FR"/>
        </w:rPr>
        <w:t>V</w:t>
      </w:r>
      <w:r w:rsidR="0063122C">
        <w:rPr>
          <w:sz w:val="22"/>
          <w:szCs w:val="22"/>
          <w:lang w:val="fr-FR"/>
        </w:rPr>
        <w:t>).</w:t>
      </w:r>
    </w:p>
    <w:p w14:paraId="7586F82F" w14:textId="55EC1EC8" w:rsidR="0063122C" w:rsidRDefault="0063122C" w:rsidP="00BA1885">
      <w:pPr>
        <w:spacing w:line="276" w:lineRule="auto"/>
        <w:jc w:val="both"/>
        <w:rPr>
          <w:sz w:val="22"/>
          <w:szCs w:val="22"/>
          <w:lang w:val="fr-FR"/>
        </w:rPr>
      </w:pPr>
    </w:p>
    <w:p w14:paraId="5E65B44C" w14:textId="74389BA1" w:rsidR="0063122C" w:rsidRPr="000F4530" w:rsidRDefault="0063122C" w:rsidP="0063122C">
      <w:pPr>
        <w:pStyle w:val="Paragraphedeliste"/>
        <w:numPr>
          <w:ilvl w:val="0"/>
          <w:numId w:val="3"/>
        </w:numPr>
        <w:spacing w:line="276" w:lineRule="auto"/>
        <w:jc w:val="both"/>
        <w:rPr>
          <w:b/>
          <w:sz w:val="22"/>
          <w:szCs w:val="22"/>
          <w:lang w:val="fr-FR"/>
        </w:rPr>
      </w:pPr>
      <w:r w:rsidRPr="000F4530">
        <w:rPr>
          <w:b/>
          <w:sz w:val="22"/>
          <w:szCs w:val="22"/>
          <w:lang w:val="fr-FR"/>
        </w:rPr>
        <w:t>Le contexte d</w:t>
      </w:r>
      <w:r w:rsidR="009C0D29">
        <w:rPr>
          <w:b/>
          <w:sz w:val="22"/>
          <w:szCs w:val="22"/>
          <w:lang w:val="fr-FR"/>
        </w:rPr>
        <w:t xml:space="preserve">u litige </w:t>
      </w:r>
      <w:r w:rsidRPr="000F4530">
        <w:rPr>
          <w:b/>
          <w:sz w:val="22"/>
          <w:szCs w:val="22"/>
          <w:lang w:val="fr-FR"/>
        </w:rPr>
        <w:t xml:space="preserve">: </w:t>
      </w:r>
      <w:r w:rsidR="00884E94">
        <w:rPr>
          <w:b/>
          <w:sz w:val="22"/>
          <w:szCs w:val="22"/>
          <w:lang w:val="fr-FR"/>
        </w:rPr>
        <w:t>le</w:t>
      </w:r>
      <w:r w:rsidRPr="000F4530">
        <w:rPr>
          <w:b/>
          <w:sz w:val="22"/>
          <w:szCs w:val="22"/>
          <w:lang w:val="fr-FR"/>
        </w:rPr>
        <w:t xml:space="preserve"> « </w:t>
      </w:r>
      <w:proofErr w:type="spellStart"/>
      <w:r w:rsidRPr="000F4530">
        <w:rPr>
          <w:b/>
          <w:sz w:val="22"/>
          <w:szCs w:val="22"/>
          <w:lang w:val="fr-FR"/>
        </w:rPr>
        <w:t>Kazakhgate</w:t>
      </w:r>
      <w:proofErr w:type="spellEnd"/>
      <w:r w:rsidRPr="000F4530">
        <w:rPr>
          <w:b/>
          <w:sz w:val="22"/>
          <w:szCs w:val="22"/>
          <w:lang w:val="fr-FR"/>
        </w:rPr>
        <w:t> »</w:t>
      </w:r>
    </w:p>
    <w:p w14:paraId="26277A55" w14:textId="04FCBFBF" w:rsidR="00F24DEC" w:rsidRDefault="00F24DEC" w:rsidP="00BA1885">
      <w:pPr>
        <w:spacing w:line="276" w:lineRule="auto"/>
        <w:jc w:val="both"/>
        <w:rPr>
          <w:sz w:val="22"/>
          <w:szCs w:val="22"/>
          <w:lang w:val="fr-FR"/>
        </w:rPr>
      </w:pPr>
    </w:p>
    <w:p w14:paraId="19F8E845" w14:textId="4ED83AE2" w:rsidR="00FE5CDA" w:rsidRDefault="00CA3430" w:rsidP="00BA1885">
      <w:pPr>
        <w:spacing w:line="276" w:lineRule="auto"/>
        <w:jc w:val="both"/>
        <w:rPr>
          <w:sz w:val="22"/>
          <w:szCs w:val="22"/>
          <w:lang w:val="fr-FR"/>
        </w:rPr>
      </w:pPr>
      <w:r>
        <w:rPr>
          <w:sz w:val="22"/>
          <w:szCs w:val="22"/>
          <w:lang w:val="fr-FR"/>
        </w:rPr>
        <w:lastRenderedPageBreak/>
        <w:t xml:space="preserve">Le </w:t>
      </w:r>
      <w:r w:rsidR="00A8752F">
        <w:rPr>
          <w:sz w:val="22"/>
          <w:szCs w:val="22"/>
          <w:lang w:val="fr-FR"/>
        </w:rPr>
        <w:t xml:space="preserve">litige </w:t>
      </w:r>
      <w:r w:rsidR="00D2213F">
        <w:rPr>
          <w:sz w:val="22"/>
          <w:szCs w:val="22"/>
          <w:lang w:val="fr-FR"/>
        </w:rPr>
        <w:t xml:space="preserve">concerne </w:t>
      </w:r>
      <w:r w:rsidR="00FC74EC">
        <w:rPr>
          <w:sz w:val="22"/>
          <w:szCs w:val="22"/>
          <w:lang w:val="fr-FR"/>
        </w:rPr>
        <w:t xml:space="preserve">principalement </w:t>
      </w:r>
      <w:r w:rsidR="00D2213F">
        <w:rPr>
          <w:sz w:val="22"/>
          <w:szCs w:val="22"/>
          <w:lang w:val="fr-FR"/>
        </w:rPr>
        <w:t>des propos qu’aurait tenu</w:t>
      </w:r>
      <w:r w:rsidR="00A456E5">
        <w:rPr>
          <w:sz w:val="22"/>
          <w:szCs w:val="22"/>
          <w:lang w:val="fr-FR"/>
        </w:rPr>
        <w:t>s</w:t>
      </w:r>
      <w:r w:rsidR="00A8752F">
        <w:rPr>
          <w:sz w:val="22"/>
          <w:szCs w:val="22"/>
          <w:lang w:val="fr-FR"/>
        </w:rPr>
        <w:t xml:space="preserve"> </w:t>
      </w:r>
      <w:r w:rsidR="00D2213F">
        <w:rPr>
          <w:sz w:val="22"/>
          <w:szCs w:val="22"/>
          <w:lang w:val="fr-FR"/>
        </w:rPr>
        <w:t xml:space="preserve">le député belge Georges </w:t>
      </w:r>
      <w:proofErr w:type="spellStart"/>
      <w:r w:rsidR="00D2213F" w:rsidRPr="00182172">
        <w:rPr>
          <w:sz w:val="22"/>
          <w:szCs w:val="22"/>
          <w:lang w:val="fr-FR"/>
        </w:rPr>
        <w:t>Gilkinet</w:t>
      </w:r>
      <w:proofErr w:type="spellEnd"/>
      <w:r w:rsidR="00D2213F">
        <w:rPr>
          <w:sz w:val="22"/>
          <w:szCs w:val="22"/>
          <w:lang w:val="fr-FR"/>
        </w:rPr>
        <w:t xml:space="preserve"> </w:t>
      </w:r>
      <w:r>
        <w:rPr>
          <w:sz w:val="22"/>
          <w:szCs w:val="22"/>
          <w:lang w:val="fr-FR"/>
        </w:rPr>
        <w:t>dans le contexte de l’</w:t>
      </w:r>
      <w:r w:rsidR="004A16B2">
        <w:rPr>
          <w:sz w:val="22"/>
          <w:szCs w:val="22"/>
          <w:lang w:val="fr-FR"/>
        </w:rPr>
        <w:t>enquête</w:t>
      </w:r>
      <w:r>
        <w:rPr>
          <w:sz w:val="22"/>
          <w:szCs w:val="22"/>
          <w:lang w:val="fr-FR"/>
        </w:rPr>
        <w:t xml:space="preserve"> parlementaire</w:t>
      </w:r>
      <w:r w:rsidR="004A16B2">
        <w:rPr>
          <w:sz w:val="22"/>
          <w:szCs w:val="22"/>
          <w:lang w:val="fr-FR"/>
        </w:rPr>
        <w:t xml:space="preserve"> </w:t>
      </w:r>
      <w:r>
        <w:rPr>
          <w:sz w:val="22"/>
          <w:szCs w:val="22"/>
          <w:lang w:val="fr-FR"/>
        </w:rPr>
        <w:t>sur le « </w:t>
      </w:r>
      <w:proofErr w:type="spellStart"/>
      <w:r w:rsidR="004A16B2" w:rsidRPr="00762B7B">
        <w:rPr>
          <w:sz w:val="22"/>
          <w:szCs w:val="22"/>
          <w:lang w:val="fr-FR"/>
        </w:rPr>
        <w:t>Kazakhgate</w:t>
      </w:r>
      <w:proofErr w:type="spellEnd"/>
      <w:r w:rsidR="004A16B2">
        <w:rPr>
          <w:sz w:val="22"/>
          <w:szCs w:val="22"/>
          <w:lang w:val="fr-FR"/>
        </w:rPr>
        <w:t> »</w:t>
      </w:r>
      <w:r w:rsidR="00D2213F">
        <w:rPr>
          <w:sz w:val="22"/>
          <w:szCs w:val="22"/>
          <w:lang w:val="fr-FR"/>
        </w:rPr>
        <w:t xml:space="preserve">, propos qui auraient causé un préjudice personnel au demandeur, </w:t>
      </w:r>
      <w:proofErr w:type="spellStart"/>
      <w:r w:rsidR="00D2213F" w:rsidRPr="00762B7B">
        <w:rPr>
          <w:sz w:val="22"/>
          <w:szCs w:val="22"/>
          <w:lang w:val="fr-FR"/>
        </w:rPr>
        <w:t>Patokh</w:t>
      </w:r>
      <w:proofErr w:type="spellEnd"/>
      <w:r w:rsidR="00D2213F" w:rsidRPr="00762B7B">
        <w:rPr>
          <w:sz w:val="22"/>
          <w:szCs w:val="22"/>
          <w:lang w:val="fr-FR"/>
        </w:rPr>
        <w:t xml:space="preserve"> </w:t>
      </w:r>
      <w:proofErr w:type="spellStart"/>
      <w:r w:rsidR="00D2213F">
        <w:rPr>
          <w:sz w:val="22"/>
          <w:szCs w:val="22"/>
          <w:lang w:val="fr-FR"/>
        </w:rPr>
        <w:t>Chodiev</w:t>
      </w:r>
      <w:proofErr w:type="spellEnd"/>
      <w:r w:rsidR="00D2213F">
        <w:rPr>
          <w:sz w:val="22"/>
          <w:szCs w:val="22"/>
          <w:lang w:val="fr-FR"/>
        </w:rPr>
        <w:t xml:space="preserve">. </w:t>
      </w:r>
      <w:proofErr w:type="spellStart"/>
      <w:r w:rsidR="00BA1885">
        <w:rPr>
          <w:sz w:val="22"/>
          <w:szCs w:val="22"/>
          <w:lang w:val="fr-FR"/>
        </w:rPr>
        <w:t>Chodiev</w:t>
      </w:r>
      <w:proofErr w:type="spellEnd"/>
      <w:r w:rsidR="00D2213F">
        <w:rPr>
          <w:sz w:val="22"/>
          <w:szCs w:val="22"/>
          <w:lang w:val="fr-FR"/>
        </w:rPr>
        <w:t xml:space="preserve"> est un</w:t>
      </w:r>
      <w:r w:rsidR="00BA1885" w:rsidRPr="00762B7B">
        <w:rPr>
          <w:sz w:val="22"/>
          <w:szCs w:val="22"/>
          <w:lang w:val="fr-FR"/>
        </w:rPr>
        <w:t xml:space="preserve"> </w:t>
      </w:r>
      <w:r w:rsidR="00D2213F" w:rsidRPr="00762B7B">
        <w:rPr>
          <w:sz w:val="22"/>
          <w:szCs w:val="22"/>
          <w:lang w:val="fr-FR"/>
        </w:rPr>
        <w:t>homme d’affaires kazakh</w:t>
      </w:r>
      <w:r w:rsidR="00D2213F">
        <w:rPr>
          <w:sz w:val="22"/>
          <w:szCs w:val="22"/>
          <w:lang w:val="fr-FR"/>
        </w:rPr>
        <w:t xml:space="preserve"> et</w:t>
      </w:r>
      <w:r w:rsidR="00BA1885" w:rsidRPr="00762B7B">
        <w:rPr>
          <w:sz w:val="22"/>
          <w:szCs w:val="22"/>
          <w:lang w:val="fr-FR"/>
        </w:rPr>
        <w:t xml:space="preserve"> l’une des principales figures </w:t>
      </w:r>
      <w:r w:rsidR="00D2213F">
        <w:rPr>
          <w:sz w:val="22"/>
          <w:szCs w:val="22"/>
          <w:lang w:val="fr-FR"/>
        </w:rPr>
        <w:t>du « </w:t>
      </w:r>
      <w:proofErr w:type="spellStart"/>
      <w:r w:rsidR="00D2213F" w:rsidRPr="00762B7B">
        <w:rPr>
          <w:sz w:val="22"/>
          <w:szCs w:val="22"/>
          <w:lang w:val="fr-FR"/>
        </w:rPr>
        <w:t>Kazakhgate</w:t>
      </w:r>
      <w:proofErr w:type="spellEnd"/>
      <w:r w:rsidR="00D2213F">
        <w:rPr>
          <w:sz w:val="22"/>
          <w:szCs w:val="22"/>
          <w:lang w:val="fr-FR"/>
        </w:rPr>
        <w:t> ». Ce scandale</w:t>
      </w:r>
      <w:r w:rsidR="00BA1885" w:rsidRPr="00762B7B">
        <w:rPr>
          <w:sz w:val="22"/>
          <w:szCs w:val="22"/>
          <w:lang w:val="fr-FR"/>
        </w:rPr>
        <w:t xml:space="preserve"> </w:t>
      </w:r>
      <w:r w:rsidR="00F24DEC">
        <w:rPr>
          <w:sz w:val="22"/>
          <w:szCs w:val="22"/>
          <w:lang w:val="fr-FR"/>
        </w:rPr>
        <w:t>d’État</w:t>
      </w:r>
      <w:r w:rsidR="00F24DEC" w:rsidRPr="00762B7B">
        <w:rPr>
          <w:sz w:val="22"/>
          <w:szCs w:val="22"/>
          <w:lang w:val="fr-FR"/>
        </w:rPr>
        <w:t xml:space="preserve"> </w:t>
      </w:r>
      <w:r w:rsidR="00BA1885" w:rsidRPr="00762B7B">
        <w:rPr>
          <w:sz w:val="22"/>
          <w:szCs w:val="22"/>
          <w:lang w:val="fr-FR"/>
        </w:rPr>
        <w:t xml:space="preserve">aux multiples ramifications éclate en 2012 à la suite de révélations du </w:t>
      </w:r>
      <w:r w:rsidR="00BA1885" w:rsidRPr="00762B7B">
        <w:rPr>
          <w:i/>
          <w:sz w:val="22"/>
          <w:szCs w:val="22"/>
          <w:lang w:val="fr-FR"/>
        </w:rPr>
        <w:t>Canard Enchainé</w:t>
      </w:r>
      <w:r w:rsidR="00BA1885" w:rsidRPr="00762B7B">
        <w:rPr>
          <w:sz w:val="22"/>
          <w:szCs w:val="22"/>
          <w:lang w:val="fr-FR"/>
        </w:rPr>
        <w:t>, alléguant qu’un trio d’hommes d’affaires kazakhs aurait sollicité l’aide du président Sarkozy afin d’échapper à une condamnation pénale en Belgique dans le cadre d’une affaire de corruption</w:t>
      </w:r>
      <w:r w:rsidR="00BA1885">
        <w:rPr>
          <w:sz w:val="22"/>
          <w:szCs w:val="22"/>
          <w:lang w:val="fr-FR"/>
        </w:rPr>
        <w:t>. P</w:t>
      </w:r>
      <w:r w:rsidR="00BA1885" w:rsidRPr="00762B7B">
        <w:rPr>
          <w:sz w:val="22"/>
          <w:szCs w:val="22"/>
          <w:lang w:val="fr-FR"/>
        </w:rPr>
        <w:t xml:space="preserve">lusieurs personnalités politiques de haut rang </w:t>
      </w:r>
      <w:r w:rsidR="00BA1885">
        <w:rPr>
          <w:sz w:val="22"/>
          <w:szCs w:val="22"/>
          <w:lang w:val="fr-FR"/>
        </w:rPr>
        <w:t>auraient ainsi contribué à ce</w:t>
      </w:r>
      <w:r w:rsidR="00BA1885" w:rsidRPr="00762B7B">
        <w:rPr>
          <w:sz w:val="22"/>
          <w:szCs w:val="22"/>
          <w:lang w:val="fr-FR"/>
        </w:rPr>
        <w:t xml:space="preserve"> que</w:t>
      </w:r>
      <w:r w:rsidR="00BA1885">
        <w:rPr>
          <w:sz w:val="22"/>
          <w:szCs w:val="22"/>
          <w:lang w:val="fr-FR"/>
        </w:rPr>
        <w:t xml:space="preserve"> soit</w:t>
      </w:r>
      <w:r w:rsidR="00BA1885" w:rsidRPr="00762B7B">
        <w:rPr>
          <w:sz w:val="22"/>
          <w:szCs w:val="22"/>
          <w:lang w:val="fr-FR"/>
        </w:rPr>
        <w:t xml:space="preserve"> adoptée une loi élargissant le mécanisme de la transaction pénale aux infractions financières, permettant </w:t>
      </w:r>
      <w:r w:rsidR="00BA1885">
        <w:rPr>
          <w:sz w:val="22"/>
          <w:szCs w:val="22"/>
          <w:lang w:val="fr-FR"/>
        </w:rPr>
        <w:t xml:space="preserve">à </w:t>
      </w:r>
      <w:proofErr w:type="spellStart"/>
      <w:r w:rsidR="00BA1885">
        <w:rPr>
          <w:sz w:val="22"/>
          <w:szCs w:val="22"/>
          <w:lang w:val="fr-FR"/>
        </w:rPr>
        <w:t>Chodiev</w:t>
      </w:r>
      <w:proofErr w:type="spellEnd"/>
      <w:r w:rsidR="00BA1885">
        <w:rPr>
          <w:sz w:val="22"/>
          <w:szCs w:val="22"/>
          <w:lang w:val="fr-FR"/>
        </w:rPr>
        <w:t xml:space="preserve"> et ses associés </w:t>
      </w:r>
      <w:r w:rsidR="00BA1885" w:rsidRPr="00762B7B">
        <w:rPr>
          <w:sz w:val="22"/>
          <w:szCs w:val="22"/>
          <w:lang w:val="fr-FR"/>
        </w:rPr>
        <w:t>d’échapper aux poursuites</w:t>
      </w:r>
      <w:r w:rsidR="00BA1885" w:rsidRPr="00182172">
        <w:rPr>
          <w:sz w:val="22"/>
          <w:szCs w:val="22"/>
          <w:lang w:val="fr-FR"/>
        </w:rPr>
        <w:t xml:space="preserve">. Face aux circonstances suspectes dans lesquelles la loi en question fut adoptée et appliquée, </w:t>
      </w:r>
      <w:r w:rsidR="00BE0DD8">
        <w:rPr>
          <w:sz w:val="22"/>
          <w:szCs w:val="22"/>
          <w:lang w:val="fr-FR"/>
        </w:rPr>
        <w:t xml:space="preserve">le député écologiste </w:t>
      </w:r>
      <w:proofErr w:type="spellStart"/>
      <w:r w:rsidR="00BE0DD8" w:rsidRPr="00182172">
        <w:rPr>
          <w:sz w:val="22"/>
          <w:szCs w:val="22"/>
          <w:lang w:val="fr-FR"/>
        </w:rPr>
        <w:t>Gilkinet</w:t>
      </w:r>
      <w:proofErr w:type="spellEnd"/>
      <w:r w:rsidR="00BE0DD8">
        <w:rPr>
          <w:sz w:val="22"/>
          <w:szCs w:val="22"/>
          <w:lang w:val="fr-FR"/>
        </w:rPr>
        <w:t xml:space="preserve"> </w:t>
      </w:r>
      <w:r w:rsidR="00F150D1">
        <w:rPr>
          <w:sz w:val="22"/>
          <w:szCs w:val="22"/>
          <w:lang w:val="fr-FR"/>
        </w:rPr>
        <w:t>consacre</w:t>
      </w:r>
      <w:r w:rsidR="009C0D29">
        <w:rPr>
          <w:sz w:val="22"/>
          <w:szCs w:val="22"/>
          <w:lang w:val="fr-FR"/>
        </w:rPr>
        <w:t xml:space="preserve"> dès la publication des révélations une partie de son activité parlementaire à l’éclaircissement de cette affaire. </w:t>
      </w:r>
      <w:r w:rsidR="00BE0DD8">
        <w:rPr>
          <w:sz w:val="22"/>
          <w:szCs w:val="22"/>
          <w:lang w:val="fr-FR"/>
        </w:rPr>
        <w:t>Avec plusieurs députés de la</w:t>
      </w:r>
      <w:r w:rsidR="00BE0DD8" w:rsidRPr="00BE0DD8">
        <w:rPr>
          <w:sz w:val="22"/>
          <w:szCs w:val="22"/>
          <w:lang w:val="fr-FR"/>
        </w:rPr>
        <w:t xml:space="preserve"> </w:t>
      </w:r>
      <w:r w:rsidR="00BE0DD8" w:rsidRPr="00182172">
        <w:rPr>
          <w:sz w:val="22"/>
          <w:szCs w:val="22"/>
          <w:lang w:val="fr-FR"/>
        </w:rPr>
        <w:t>Chambre des représentants</w:t>
      </w:r>
      <w:r w:rsidR="00BE0DD8">
        <w:rPr>
          <w:sz w:val="22"/>
          <w:szCs w:val="22"/>
          <w:lang w:val="fr-FR"/>
        </w:rPr>
        <w:t>, il sollicite la création d’une</w:t>
      </w:r>
      <w:r w:rsidR="00BA1885">
        <w:rPr>
          <w:sz w:val="22"/>
          <w:szCs w:val="22"/>
          <w:lang w:val="fr-FR"/>
        </w:rPr>
        <w:t xml:space="preserve"> commission</w:t>
      </w:r>
      <w:r w:rsidR="00BA1885" w:rsidRPr="00182172">
        <w:rPr>
          <w:sz w:val="22"/>
          <w:szCs w:val="22"/>
          <w:lang w:val="fr-FR"/>
        </w:rPr>
        <w:t xml:space="preserve"> </w:t>
      </w:r>
      <w:r w:rsidR="00BA1885">
        <w:rPr>
          <w:sz w:val="22"/>
          <w:szCs w:val="22"/>
          <w:lang w:val="fr-FR"/>
        </w:rPr>
        <w:t>d’</w:t>
      </w:r>
      <w:r w:rsidR="00BA1885" w:rsidRPr="00182172">
        <w:rPr>
          <w:sz w:val="22"/>
          <w:szCs w:val="22"/>
          <w:lang w:val="fr-FR"/>
        </w:rPr>
        <w:t>enquête parlementaire</w:t>
      </w:r>
      <w:r w:rsidR="00BE0DD8">
        <w:rPr>
          <w:sz w:val="22"/>
          <w:szCs w:val="22"/>
          <w:lang w:val="fr-FR"/>
        </w:rPr>
        <w:t xml:space="preserve">, </w:t>
      </w:r>
      <w:r w:rsidR="00F150D1">
        <w:rPr>
          <w:sz w:val="22"/>
          <w:szCs w:val="22"/>
          <w:lang w:val="fr-FR"/>
        </w:rPr>
        <w:t xml:space="preserve">qui voit le jour </w:t>
      </w:r>
      <w:r w:rsidR="00BE0DD8">
        <w:rPr>
          <w:sz w:val="22"/>
          <w:szCs w:val="22"/>
          <w:lang w:val="fr-FR"/>
        </w:rPr>
        <w:t>en décembre 2016</w:t>
      </w:r>
      <w:r w:rsidR="00F150D1">
        <w:rPr>
          <w:sz w:val="22"/>
          <w:szCs w:val="22"/>
          <w:lang w:val="fr-FR"/>
        </w:rPr>
        <w:t xml:space="preserve"> et</w:t>
      </w:r>
      <w:r w:rsidR="00F150D1" w:rsidRPr="00F150D1">
        <w:rPr>
          <w:sz w:val="22"/>
          <w:szCs w:val="22"/>
          <w:lang w:val="fr-FR"/>
        </w:rPr>
        <w:t xml:space="preserve"> </w:t>
      </w:r>
      <w:r w:rsidR="00F150D1">
        <w:rPr>
          <w:sz w:val="22"/>
          <w:szCs w:val="22"/>
          <w:lang w:val="fr-FR"/>
        </w:rPr>
        <w:t>dont il fera logiquement partie</w:t>
      </w:r>
      <w:r w:rsidR="00BE0DD8">
        <w:rPr>
          <w:sz w:val="22"/>
          <w:szCs w:val="22"/>
          <w:lang w:val="fr-FR"/>
        </w:rPr>
        <w:t xml:space="preserve">. Tout au long de </w:t>
      </w:r>
      <w:r w:rsidR="009C0D29">
        <w:rPr>
          <w:sz w:val="22"/>
          <w:szCs w:val="22"/>
          <w:lang w:val="fr-FR"/>
        </w:rPr>
        <w:t xml:space="preserve">son mandat, </w:t>
      </w:r>
      <w:proofErr w:type="spellStart"/>
      <w:r w:rsidR="009C0D29">
        <w:rPr>
          <w:sz w:val="22"/>
          <w:szCs w:val="22"/>
          <w:lang w:val="fr-FR"/>
        </w:rPr>
        <w:t>Gilkinet</w:t>
      </w:r>
      <w:proofErr w:type="spellEnd"/>
      <w:r w:rsidR="00BA1885">
        <w:rPr>
          <w:sz w:val="22"/>
          <w:szCs w:val="22"/>
          <w:lang w:val="fr-FR"/>
        </w:rPr>
        <w:t xml:space="preserve"> </w:t>
      </w:r>
      <w:r w:rsidR="00F150D1">
        <w:rPr>
          <w:sz w:val="22"/>
          <w:szCs w:val="22"/>
          <w:lang w:val="fr-FR"/>
        </w:rPr>
        <w:t>est</w:t>
      </w:r>
      <w:r w:rsidR="009C0D29">
        <w:rPr>
          <w:sz w:val="22"/>
          <w:szCs w:val="22"/>
          <w:lang w:val="fr-FR"/>
        </w:rPr>
        <w:t xml:space="preserve"> donc</w:t>
      </w:r>
      <w:r w:rsidR="00F150D1">
        <w:rPr>
          <w:sz w:val="22"/>
          <w:szCs w:val="22"/>
          <w:lang w:val="fr-FR"/>
        </w:rPr>
        <w:t xml:space="preserve"> amené à faire</w:t>
      </w:r>
      <w:r w:rsidR="009C0D29">
        <w:rPr>
          <w:sz w:val="22"/>
          <w:szCs w:val="22"/>
          <w:lang w:val="fr-FR"/>
        </w:rPr>
        <w:t xml:space="preserve"> </w:t>
      </w:r>
      <w:r w:rsidR="00BA1885">
        <w:rPr>
          <w:sz w:val="22"/>
          <w:szCs w:val="22"/>
          <w:lang w:val="fr-FR"/>
        </w:rPr>
        <w:t xml:space="preserve">une </w:t>
      </w:r>
      <w:r w:rsidR="009C0D29">
        <w:rPr>
          <w:sz w:val="22"/>
          <w:szCs w:val="22"/>
          <w:lang w:val="fr-FR"/>
        </w:rPr>
        <w:t>multitude</w:t>
      </w:r>
      <w:r w:rsidR="00BA1885">
        <w:rPr>
          <w:sz w:val="22"/>
          <w:szCs w:val="22"/>
          <w:lang w:val="fr-FR"/>
        </w:rPr>
        <w:t xml:space="preserve"> de</w:t>
      </w:r>
      <w:r w:rsidR="00BA1885" w:rsidRPr="00182172">
        <w:rPr>
          <w:sz w:val="22"/>
          <w:szCs w:val="22"/>
          <w:lang w:val="fr-FR"/>
        </w:rPr>
        <w:t xml:space="preserve"> </w:t>
      </w:r>
      <w:r w:rsidR="009C0D29">
        <w:rPr>
          <w:sz w:val="22"/>
          <w:szCs w:val="22"/>
          <w:lang w:val="fr-FR"/>
        </w:rPr>
        <w:t>déclarations</w:t>
      </w:r>
      <w:r w:rsidR="00BA1885" w:rsidRPr="00182172">
        <w:rPr>
          <w:sz w:val="22"/>
          <w:szCs w:val="22"/>
          <w:lang w:val="fr-FR"/>
        </w:rPr>
        <w:t xml:space="preserve"> </w:t>
      </w:r>
      <w:r w:rsidR="00BA1885">
        <w:rPr>
          <w:sz w:val="22"/>
          <w:szCs w:val="22"/>
          <w:lang w:val="fr-FR"/>
        </w:rPr>
        <w:t>relati</w:t>
      </w:r>
      <w:r w:rsidR="009C0D29">
        <w:rPr>
          <w:sz w:val="22"/>
          <w:szCs w:val="22"/>
          <w:lang w:val="fr-FR"/>
        </w:rPr>
        <w:t>ves</w:t>
      </w:r>
      <w:r w:rsidR="00BA1885">
        <w:rPr>
          <w:sz w:val="22"/>
          <w:szCs w:val="22"/>
          <w:lang w:val="fr-FR"/>
        </w:rPr>
        <w:t xml:space="preserve"> à</w:t>
      </w:r>
      <w:r w:rsidR="00BA1885" w:rsidRPr="00182172">
        <w:rPr>
          <w:sz w:val="22"/>
          <w:szCs w:val="22"/>
          <w:lang w:val="fr-FR"/>
        </w:rPr>
        <w:t xml:space="preserve"> l’affaire en cause et </w:t>
      </w:r>
      <w:r w:rsidR="00BA1885">
        <w:rPr>
          <w:sz w:val="22"/>
          <w:szCs w:val="22"/>
          <w:lang w:val="fr-FR"/>
        </w:rPr>
        <w:t xml:space="preserve">à </w:t>
      </w:r>
      <w:r w:rsidR="00BA1885" w:rsidRPr="00182172">
        <w:rPr>
          <w:sz w:val="22"/>
          <w:szCs w:val="22"/>
          <w:lang w:val="fr-FR"/>
        </w:rPr>
        <w:t xml:space="preserve">ses protagonistes, </w:t>
      </w:r>
      <w:r w:rsidR="00BA1885">
        <w:rPr>
          <w:sz w:val="22"/>
          <w:szCs w:val="22"/>
          <w:lang w:val="fr-FR"/>
        </w:rPr>
        <w:t>tant</w:t>
      </w:r>
      <w:r w:rsidR="00BA1885" w:rsidRPr="00182172">
        <w:rPr>
          <w:sz w:val="22"/>
          <w:szCs w:val="22"/>
          <w:lang w:val="fr-FR"/>
        </w:rPr>
        <w:t xml:space="preserve"> en </w:t>
      </w:r>
      <w:r w:rsidR="009C0D29">
        <w:rPr>
          <w:sz w:val="22"/>
          <w:szCs w:val="22"/>
          <w:lang w:val="fr-FR"/>
        </w:rPr>
        <w:t>séance</w:t>
      </w:r>
      <w:r w:rsidR="00F24DEC">
        <w:rPr>
          <w:sz w:val="22"/>
          <w:szCs w:val="22"/>
          <w:lang w:val="fr-FR"/>
        </w:rPr>
        <w:t xml:space="preserve"> </w:t>
      </w:r>
      <w:r w:rsidR="009C0D29">
        <w:rPr>
          <w:sz w:val="22"/>
          <w:szCs w:val="22"/>
          <w:lang w:val="fr-FR"/>
        </w:rPr>
        <w:t>parlementaire</w:t>
      </w:r>
      <w:r w:rsidR="00BA1885" w:rsidRPr="00182172">
        <w:rPr>
          <w:sz w:val="22"/>
          <w:szCs w:val="22"/>
          <w:lang w:val="fr-FR"/>
        </w:rPr>
        <w:t xml:space="preserve"> </w:t>
      </w:r>
      <w:r w:rsidR="00BA1885">
        <w:rPr>
          <w:sz w:val="22"/>
          <w:szCs w:val="22"/>
          <w:lang w:val="fr-FR"/>
        </w:rPr>
        <w:t>que</w:t>
      </w:r>
      <w:r w:rsidR="00BA1885" w:rsidRPr="00182172">
        <w:rPr>
          <w:sz w:val="22"/>
          <w:szCs w:val="22"/>
          <w:lang w:val="fr-FR"/>
        </w:rPr>
        <w:t xml:space="preserve"> dans la presse. </w:t>
      </w:r>
      <w:r w:rsidR="00BA1885">
        <w:rPr>
          <w:sz w:val="22"/>
          <w:szCs w:val="22"/>
          <w:lang w:val="fr-FR"/>
        </w:rPr>
        <w:t xml:space="preserve">Considérant </w:t>
      </w:r>
      <w:r w:rsidR="00AF5A2F">
        <w:rPr>
          <w:sz w:val="22"/>
          <w:szCs w:val="22"/>
          <w:lang w:val="fr-FR"/>
        </w:rPr>
        <w:t xml:space="preserve">notamment </w:t>
      </w:r>
      <w:r w:rsidR="00BA1885">
        <w:rPr>
          <w:sz w:val="22"/>
          <w:szCs w:val="22"/>
          <w:lang w:val="fr-FR"/>
        </w:rPr>
        <w:t xml:space="preserve">que plusieurs de ces déclarations portent atteinte à sa réputation, </w:t>
      </w:r>
      <w:proofErr w:type="spellStart"/>
      <w:r w:rsidR="00BA1885">
        <w:rPr>
          <w:sz w:val="22"/>
          <w:szCs w:val="22"/>
          <w:lang w:val="fr-FR"/>
        </w:rPr>
        <w:t>Chodiev</w:t>
      </w:r>
      <w:proofErr w:type="spellEnd"/>
      <w:r w:rsidR="00BA1885">
        <w:rPr>
          <w:sz w:val="22"/>
          <w:szCs w:val="22"/>
          <w:lang w:val="fr-FR"/>
        </w:rPr>
        <w:t xml:space="preserve"> </w:t>
      </w:r>
      <w:r w:rsidR="00F24DEC">
        <w:rPr>
          <w:sz w:val="22"/>
          <w:szCs w:val="22"/>
          <w:lang w:val="fr-FR"/>
        </w:rPr>
        <w:t>décide alors d’</w:t>
      </w:r>
      <w:r w:rsidR="00BA1885">
        <w:rPr>
          <w:sz w:val="22"/>
          <w:szCs w:val="22"/>
          <w:lang w:val="fr-FR"/>
        </w:rPr>
        <w:t>intente</w:t>
      </w:r>
      <w:r w:rsidR="00F24DEC">
        <w:rPr>
          <w:sz w:val="22"/>
          <w:szCs w:val="22"/>
          <w:lang w:val="fr-FR"/>
        </w:rPr>
        <w:t>r</w:t>
      </w:r>
      <w:r w:rsidR="00BA1885">
        <w:rPr>
          <w:sz w:val="22"/>
          <w:szCs w:val="22"/>
          <w:lang w:val="fr-FR"/>
        </w:rPr>
        <w:t xml:space="preserve"> </w:t>
      </w:r>
      <w:r w:rsidR="00BA1885" w:rsidRPr="00182172">
        <w:rPr>
          <w:sz w:val="22"/>
          <w:szCs w:val="22"/>
          <w:lang w:val="fr-FR"/>
        </w:rPr>
        <w:t>une action en indemnisation contre le député</w:t>
      </w:r>
      <w:r w:rsidR="0059053F">
        <w:rPr>
          <w:sz w:val="22"/>
          <w:szCs w:val="22"/>
          <w:lang w:val="fr-FR"/>
        </w:rPr>
        <w:t>.</w:t>
      </w:r>
      <w:r w:rsidR="00884E94">
        <w:rPr>
          <w:sz w:val="22"/>
          <w:szCs w:val="22"/>
          <w:lang w:val="fr-FR"/>
        </w:rPr>
        <w:t xml:space="preserve"> </w:t>
      </w:r>
    </w:p>
    <w:p w14:paraId="22331C4F" w14:textId="77777777" w:rsidR="00FE5CDA" w:rsidRDefault="00FE5CDA" w:rsidP="00BA1885">
      <w:pPr>
        <w:spacing w:line="276" w:lineRule="auto"/>
        <w:jc w:val="both"/>
        <w:rPr>
          <w:sz w:val="22"/>
          <w:szCs w:val="22"/>
          <w:lang w:val="fr-FR"/>
        </w:rPr>
      </w:pPr>
    </w:p>
    <w:p w14:paraId="06D0743E" w14:textId="7576D29B" w:rsidR="00BA1885" w:rsidRDefault="0059053F" w:rsidP="00BA1885">
      <w:pPr>
        <w:spacing w:line="276" w:lineRule="auto"/>
        <w:jc w:val="both"/>
        <w:rPr>
          <w:sz w:val="22"/>
          <w:szCs w:val="22"/>
          <w:lang w:val="fr-FR"/>
        </w:rPr>
      </w:pPr>
      <w:r>
        <w:rPr>
          <w:sz w:val="22"/>
          <w:szCs w:val="22"/>
          <w:lang w:val="fr-FR"/>
        </w:rPr>
        <w:t xml:space="preserve">Saisi de cette affaire, le </w:t>
      </w:r>
      <w:r w:rsidR="00D2213F">
        <w:rPr>
          <w:sz w:val="22"/>
          <w:szCs w:val="22"/>
          <w:lang w:val="fr-FR"/>
        </w:rPr>
        <w:t>Tribunal de première instance de Namur</w:t>
      </w:r>
      <w:r>
        <w:rPr>
          <w:sz w:val="22"/>
          <w:szCs w:val="22"/>
          <w:lang w:val="fr-FR"/>
        </w:rPr>
        <w:t xml:space="preserve"> </w:t>
      </w:r>
      <w:r w:rsidR="00884E94">
        <w:rPr>
          <w:sz w:val="22"/>
          <w:szCs w:val="22"/>
          <w:lang w:val="fr-FR"/>
        </w:rPr>
        <w:t>devait</w:t>
      </w:r>
      <w:r w:rsidR="00FE5CDA">
        <w:rPr>
          <w:sz w:val="22"/>
          <w:szCs w:val="22"/>
          <w:lang w:val="fr-FR"/>
        </w:rPr>
        <w:t xml:space="preserve"> en tout premier lieu</w:t>
      </w:r>
      <w:r>
        <w:rPr>
          <w:sz w:val="22"/>
          <w:szCs w:val="22"/>
          <w:lang w:val="fr-FR"/>
        </w:rPr>
        <w:t xml:space="preserve"> répondre à la question </w:t>
      </w:r>
      <w:r w:rsidR="00FE5CDA">
        <w:rPr>
          <w:sz w:val="22"/>
          <w:szCs w:val="22"/>
          <w:lang w:val="fr-FR"/>
        </w:rPr>
        <w:t>de savoir si</w:t>
      </w:r>
      <w:r>
        <w:rPr>
          <w:sz w:val="22"/>
          <w:szCs w:val="22"/>
          <w:lang w:val="fr-FR"/>
        </w:rPr>
        <w:t xml:space="preserve"> </w:t>
      </w:r>
      <w:r w:rsidR="00FE5CDA">
        <w:rPr>
          <w:sz w:val="22"/>
          <w:szCs w:val="22"/>
          <w:lang w:val="fr-FR"/>
        </w:rPr>
        <w:t xml:space="preserve">les </w:t>
      </w:r>
      <w:r w:rsidR="00BA1885">
        <w:rPr>
          <w:sz w:val="22"/>
          <w:szCs w:val="22"/>
          <w:lang w:val="fr-FR"/>
        </w:rPr>
        <w:t xml:space="preserve">propos </w:t>
      </w:r>
      <w:r w:rsidR="00FE5CDA">
        <w:rPr>
          <w:sz w:val="22"/>
          <w:szCs w:val="22"/>
          <w:lang w:val="fr-FR"/>
        </w:rPr>
        <w:t xml:space="preserve">litigieux – </w:t>
      </w:r>
      <w:r w:rsidR="00884E94">
        <w:rPr>
          <w:sz w:val="22"/>
          <w:szCs w:val="22"/>
          <w:lang w:val="fr-FR"/>
        </w:rPr>
        <w:t>ten</w:t>
      </w:r>
      <w:r w:rsidR="00BA7178">
        <w:rPr>
          <w:sz w:val="22"/>
          <w:szCs w:val="22"/>
          <w:lang w:val="fr-FR"/>
        </w:rPr>
        <w:t>u</w:t>
      </w:r>
      <w:r w:rsidR="00884E94">
        <w:rPr>
          <w:sz w:val="22"/>
          <w:szCs w:val="22"/>
          <w:lang w:val="fr-FR"/>
        </w:rPr>
        <w:t>s</w:t>
      </w:r>
      <w:r w:rsidR="00FE5CDA">
        <w:rPr>
          <w:sz w:val="22"/>
          <w:szCs w:val="22"/>
          <w:lang w:val="fr-FR"/>
        </w:rPr>
        <w:t xml:space="preserve"> </w:t>
      </w:r>
      <w:r w:rsidR="00884E94">
        <w:rPr>
          <w:sz w:val="22"/>
          <w:szCs w:val="22"/>
          <w:lang w:val="fr-FR"/>
        </w:rPr>
        <w:t>pour partie</w:t>
      </w:r>
      <w:r w:rsidR="00FE5CDA">
        <w:rPr>
          <w:sz w:val="22"/>
          <w:szCs w:val="22"/>
          <w:lang w:val="fr-FR"/>
        </w:rPr>
        <w:t xml:space="preserve"> </w:t>
      </w:r>
      <w:r w:rsidR="00BA1885">
        <w:rPr>
          <w:sz w:val="22"/>
          <w:szCs w:val="22"/>
          <w:lang w:val="fr-FR"/>
        </w:rPr>
        <w:t>en dehors de l’enceinte parlementaire</w:t>
      </w:r>
      <w:r w:rsidR="00FE5CDA">
        <w:rPr>
          <w:sz w:val="22"/>
          <w:szCs w:val="22"/>
          <w:lang w:val="fr-FR"/>
        </w:rPr>
        <w:t xml:space="preserve"> – </w:t>
      </w:r>
      <w:r w:rsidR="00BA1885">
        <w:rPr>
          <w:sz w:val="22"/>
          <w:szCs w:val="22"/>
          <w:lang w:val="fr-FR"/>
        </w:rPr>
        <w:t>tomb</w:t>
      </w:r>
      <w:r w:rsidR="00FE5CDA">
        <w:rPr>
          <w:sz w:val="22"/>
          <w:szCs w:val="22"/>
          <w:lang w:val="fr-FR"/>
        </w:rPr>
        <w:t>ai</w:t>
      </w:r>
      <w:r w:rsidR="00BA1885">
        <w:rPr>
          <w:sz w:val="22"/>
          <w:szCs w:val="22"/>
          <w:lang w:val="fr-FR"/>
        </w:rPr>
        <w:t>ent sous la protection de l’irresponsabilité</w:t>
      </w:r>
      <w:r w:rsidR="00FE5CDA">
        <w:rPr>
          <w:sz w:val="22"/>
          <w:szCs w:val="22"/>
          <w:lang w:val="fr-FR"/>
        </w:rPr>
        <w:t xml:space="preserve">, auquel cas </w:t>
      </w:r>
      <w:r w:rsidR="009C0D29">
        <w:rPr>
          <w:sz w:val="22"/>
          <w:szCs w:val="22"/>
          <w:lang w:val="fr-FR"/>
        </w:rPr>
        <w:t>la demande</w:t>
      </w:r>
      <w:r w:rsidR="00FE5CDA">
        <w:rPr>
          <w:sz w:val="22"/>
          <w:szCs w:val="22"/>
          <w:lang w:val="fr-FR"/>
        </w:rPr>
        <w:t xml:space="preserve"> </w:t>
      </w:r>
      <w:r w:rsidR="009C0D29">
        <w:rPr>
          <w:sz w:val="22"/>
          <w:szCs w:val="22"/>
          <w:lang w:val="fr-FR"/>
        </w:rPr>
        <w:t>devait être</w:t>
      </w:r>
      <w:r w:rsidR="001F0A8E">
        <w:rPr>
          <w:sz w:val="22"/>
          <w:szCs w:val="22"/>
          <w:lang w:val="fr-FR"/>
        </w:rPr>
        <w:t xml:space="preserve"> déclarée</w:t>
      </w:r>
      <w:r w:rsidR="00FE5CDA">
        <w:rPr>
          <w:sz w:val="22"/>
          <w:szCs w:val="22"/>
          <w:lang w:val="fr-FR"/>
        </w:rPr>
        <w:t xml:space="preserve"> irrecevable.</w:t>
      </w:r>
      <w:r w:rsidR="00BA7178" w:rsidRPr="00BA7178">
        <w:rPr>
          <w:sz w:val="22"/>
          <w:szCs w:val="22"/>
          <w:lang w:val="fr-FR"/>
        </w:rPr>
        <w:t xml:space="preserve"> </w:t>
      </w:r>
      <w:r w:rsidR="00BA7178">
        <w:rPr>
          <w:sz w:val="22"/>
          <w:szCs w:val="22"/>
          <w:lang w:val="fr-FR"/>
        </w:rPr>
        <w:t>Parmi ces propos, notons par exemple le fait que le député ait affirmé</w:t>
      </w:r>
      <w:r w:rsidR="00AF7746">
        <w:rPr>
          <w:sz w:val="22"/>
          <w:szCs w:val="22"/>
          <w:lang w:val="fr-FR"/>
        </w:rPr>
        <w:t>,</w:t>
      </w:r>
      <w:r w:rsidR="00BA7178">
        <w:rPr>
          <w:sz w:val="22"/>
          <w:szCs w:val="22"/>
          <w:lang w:val="fr-FR"/>
        </w:rPr>
        <w:t xml:space="preserve"> </w:t>
      </w:r>
      <w:r w:rsidR="00AF7746">
        <w:rPr>
          <w:sz w:val="22"/>
          <w:szCs w:val="22"/>
          <w:lang w:val="fr-FR"/>
        </w:rPr>
        <w:t>tant en séance du Parlement que dans la presse, que</w:t>
      </w:r>
      <w:r w:rsidR="00BA7178">
        <w:rPr>
          <w:sz w:val="22"/>
          <w:szCs w:val="22"/>
          <w:lang w:val="fr-FR"/>
        </w:rPr>
        <w:t xml:space="preserve"> </w:t>
      </w:r>
      <w:r w:rsidR="00AF7746">
        <w:rPr>
          <w:sz w:val="22"/>
          <w:szCs w:val="22"/>
          <w:lang w:val="fr-FR"/>
        </w:rPr>
        <w:t>la loi sur la transaction pénale visait à permettre à</w:t>
      </w:r>
      <w:r w:rsidR="00AF7746" w:rsidRPr="00AF7746">
        <w:rPr>
          <w:sz w:val="22"/>
          <w:szCs w:val="22"/>
          <w:lang w:val="fr-FR"/>
        </w:rPr>
        <w:t xml:space="preserve"> </w:t>
      </w:r>
      <w:proofErr w:type="spellStart"/>
      <w:r w:rsidR="00AF7746">
        <w:rPr>
          <w:sz w:val="22"/>
          <w:szCs w:val="22"/>
          <w:lang w:val="fr-FR"/>
        </w:rPr>
        <w:t>Chodiev</w:t>
      </w:r>
      <w:proofErr w:type="spellEnd"/>
      <w:r w:rsidR="00AF7746">
        <w:rPr>
          <w:sz w:val="22"/>
          <w:szCs w:val="22"/>
          <w:lang w:val="fr-FR"/>
        </w:rPr>
        <w:t xml:space="preserve"> d’échapper aux poursuites</w:t>
      </w:r>
      <w:r w:rsidR="00AF7746" w:rsidRPr="00AF7746">
        <w:rPr>
          <w:sz w:val="22"/>
          <w:szCs w:val="22"/>
          <w:lang w:val="fr-FR"/>
        </w:rPr>
        <w:t xml:space="preserve"> </w:t>
      </w:r>
      <w:r w:rsidR="00AF7746">
        <w:rPr>
          <w:sz w:val="22"/>
          <w:szCs w:val="22"/>
          <w:lang w:val="fr-FR"/>
        </w:rPr>
        <w:t>ou encore</w:t>
      </w:r>
      <w:r w:rsidR="00FC74EC">
        <w:rPr>
          <w:sz w:val="22"/>
          <w:szCs w:val="22"/>
          <w:lang w:val="fr-FR"/>
        </w:rPr>
        <w:t xml:space="preserve"> que</w:t>
      </w:r>
      <w:r w:rsidR="00AF7746">
        <w:rPr>
          <w:sz w:val="22"/>
          <w:szCs w:val="22"/>
          <w:lang w:val="fr-FR"/>
        </w:rPr>
        <w:t xml:space="preserve"> la transaction </w:t>
      </w:r>
      <w:r w:rsidR="00FC74EC">
        <w:rPr>
          <w:sz w:val="22"/>
          <w:szCs w:val="22"/>
          <w:lang w:val="fr-FR"/>
        </w:rPr>
        <w:t xml:space="preserve">conclue par ce dernier </w:t>
      </w:r>
      <w:r w:rsidR="00AF7746">
        <w:rPr>
          <w:sz w:val="22"/>
          <w:szCs w:val="22"/>
          <w:lang w:val="fr-FR"/>
        </w:rPr>
        <w:t>avec le Ministère public était illégale.</w:t>
      </w:r>
    </w:p>
    <w:p w14:paraId="64352F09" w14:textId="6755D950" w:rsidR="00F24DEC" w:rsidRDefault="00F24DEC" w:rsidP="00BA1885">
      <w:pPr>
        <w:spacing w:line="276" w:lineRule="auto"/>
        <w:jc w:val="both"/>
        <w:rPr>
          <w:sz w:val="22"/>
          <w:szCs w:val="22"/>
          <w:lang w:val="fr-FR"/>
        </w:rPr>
      </w:pPr>
    </w:p>
    <w:p w14:paraId="637EBFFB" w14:textId="6453576F" w:rsidR="0059053F" w:rsidRPr="00FE5CDA" w:rsidRDefault="00CD4596" w:rsidP="00FE5CDA">
      <w:pPr>
        <w:pStyle w:val="Paragraphedeliste"/>
        <w:numPr>
          <w:ilvl w:val="0"/>
          <w:numId w:val="3"/>
        </w:numPr>
        <w:spacing w:line="276" w:lineRule="auto"/>
        <w:jc w:val="both"/>
        <w:rPr>
          <w:b/>
          <w:sz w:val="22"/>
          <w:szCs w:val="22"/>
          <w:lang w:val="fr-FR"/>
        </w:rPr>
      </w:pPr>
      <w:r w:rsidRPr="00FE5CDA">
        <w:rPr>
          <w:b/>
          <w:sz w:val="22"/>
          <w:szCs w:val="22"/>
          <w:lang w:val="fr-FR"/>
        </w:rPr>
        <w:t xml:space="preserve">Le </w:t>
      </w:r>
      <w:r w:rsidR="00075778">
        <w:rPr>
          <w:b/>
          <w:sz w:val="22"/>
          <w:szCs w:val="22"/>
          <w:lang w:val="fr-FR"/>
        </w:rPr>
        <w:t>régime</w:t>
      </w:r>
      <w:r w:rsidR="00075778" w:rsidRPr="00FE5CDA">
        <w:rPr>
          <w:b/>
          <w:sz w:val="22"/>
          <w:szCs w:val="22"/>
          <w:lang w:val="fr-FR"/>
        </w:rPr>
        <w:t xml:space="preserve"> </w:t>
      </w:r>
      <w:r w:rsidRPr="00FE5CDA">
        <w:rPr>
          <w:b/>
          <w:sz w:val="22"/>
          <w:szCs w:val="22"/>
          <w:lang w:val="fr-FR"/>
        </w:rPr>
        <w:t>juridique</w:t>
      </w:r>
      <w:r w:rsidR="00884E94">
        <w:rPr>
          <w:b/>
          <w:sz w:val="22"/>
          <w:szCs w:val="22"/>
          <w:lang w:val="fr-FR"/>
        </w:rPr>
        <w:t xml:space="preserve"> de l’irresponsabilité</w:t>
      </w:r>
      <w:r w:rsidRPr="00FE5CDA">
        <w:rPr>
          <w:b/>
          <w:sz w:val="22"/>
          <w:szCs w:val="22"/>
          <w:lang w:val="fr-FR"/>
        </w:rPr>
        <w:t xml:space="preserve"> : une zone grise à éclaircir </w:t>
      </w:r>
    </w:p>
    <w:p w14:paraId="1B612E80" w14:textId="77777777" w:rsidR="006C3F6E" w:rsidRPr="006C3F6E" w:rsidRDefault="006C3F6E" w:rsidP="00073B94">
      <w:pPr>
        <w:spacing w:line="276" w:lineRule="auto"/>
        <w:jc w:val="both"/>
        <w:rPr>
          <w:sz w:val="22"/>
          <w:szCs w:val="22"/>
          <w:lang w:val="fr-FR"/>
        </w:rPr>
      </w:pPr>
    </w:p>
    <w:p w14:paraId="7A41B20C" w14:textId="2C3DAE6B" w:rsidR="00C51695" w:rsidRPr="00073B94" w:rsidRDefault="009C0D29" w:rsidP="00073B94">
      <w:pPr>
        <w:spacing w:line="276" w:lineRule="auto"/>
        <w:jc w:val="both"/>
        <w:rPr>
          <w:sz w:val="22"/>
          <w:szCs w:val="22"/>
          <w:lang w:val="fr-FR"/>
        </w:rPr>
      </w:pPr>
      <w:r>
        <w:rPr>
          <w:sz w:val="22"/>
          <w:lang w:val="fr-FR"/>
        </w:rPr>
        <w:t>En droit constitutionnel belge, le</w:t>
      </w:r>
      <w:r w:rsidR="00FE5CDA">
        <w:rPr>
          <w:sz w:val="22"/>
          <w:lang w:val="fr-FR"/>
        </w:rPr>
        <w:t xml:space="preserve"> régime de l’irresponsabilité </w:t>
      </w:r>
      <w:r>
        <w:rPr>
          <w:sz w:val="22"/>
          <w:lang w:val="fr-FR"/>
        </w:rPr>
        <w:t xml:space="preserve">des députés </w:t>
      </w:r>
      <w:r w:rsidR="002756FC">
        <w:rPr>
          <w:sz w:val="22"/>
          <w:lang w:val="fr-FR"/>
        </w:rPr>
        <w:t>fédéraux</w:t>
      </w:r>
      <w:r>
        <w:rPr>
          <w:sz w:val="22"/>
          <w:lang w:val="fr-FR"/>
        </w:rPr>
        <w:t xml:space="preserve"> trouve</w:t>
      </w:r>
      <w:r w:rsidR="00FE5CDA">
        <w:rPr>
          <w:sz w:val="22"/>
          <w:lang w:val="fr-FR"/>
        </w:rPr>
        <w:t xml:space="preserve"> </w:t>
      </w:r>
      <w:r>
        <w:rPr>
          <w:sz w:val="22"/>
          <w:lang w:val="fr-FR"/>
        </w:rPr>
        <w:t>son fondement</w:t>
      </w:r>
      <w:r w:rsidR="00FE5CDA">
        <w:rPr>
          <w:sz w:val="22"/>
          <w:lang w:val="fr-FR"/>
        </w:rPr>
        <w:t xml:space="preserve"> </w:t>
      </w:r>
      <w:r w:rsidR="00884E94">
        <w:rPr>
          <w:sz w:val="22"/>
          <w:lang w:val="fr-FR"/>
        </w:rPr>
        <w:t>dans</w:t>
      </w:r>
      <w:r w:rsidR="00FE5CDA">
        <w:rPr>
          <w:sz w:val="22"/>
          <w:lang w:val="fr-FR"/>
        </w:rPr>
        <w:t xml:space="preserve"> l’</w:t>
      </w:r>
      <w:r w:rsidR="0059246C" w:rsidRPr="00C843CB">
        <w:rPr>
          <w:sz w:val="22"/>
          <w:lang w:val="fr-FR"/>
        </w:rPr>
        <w:t>article 58 de la Constitution</w:t>
      </w:r>
      <w:r w:rsidR="00FE5CDA">
        <w:rPr>
          <w:sz w:val="22"/>
          <w:lang w:val="fr-FR"/>
        </w:rPr>
        <w:t>, qui</w:t>
      </w:r>
      <w:r w:rsidR="0059246C" w:rsidRPr="00C843CB">
        <w:rPr>
          <w:sz w:val="22"/>
          <w:lang w:val="fr-FR"/>
        </w:rPr>
        <w:t xml:space="preserve"> dispose </w:t>
      </w:r>
      <w:r w:rsidR="00FE5CDA">
        <w:rPr>
          <w:sz w:val="22"/>
          <w:lang w:val="fr-FR"/>
        </w:rPr>
        <w:t xml:space="preserve">depuis 1831 </w:t>
      </w:r>
      <w:r w:rsidR="0059246C" w:rsidRPr="00C843CB">
        <w:rPr>
          <w:sz w:val="22"/>
          <w:lang w:val="fr-FR"/>
        </w:rPr>
        <w:t xml:space="preserve">qu’aucun parlementaire « ne peut être poursuivi ou recherché à l’occasion des opinions et votes émis par lui </w:t>
      </w:r>
      <w:r w:rsidR="0059246C" w:rsidRPr="00073B94">
        <w:rPr>
          <w:sz w:val="22"/>
          <w:szCs w:val="22"/>
          <w:lang w:val="fr-FR"/>
        </w:rPr>
        <w:t>dans l’exercice de ses fonctions »</w:t>
      </w:r>
      <w:r w:rsidR="001A2365" w:rsidRPr="00073B94">
        <w:rPr>
          <w:rStyle w:val="Appelnotedebasdep"/>
          <w:sz w:val="22"/>
          <w:szCs w:val="22"/>
          <w:lang w:val="fr-FR"/>
        </w:rPr>
        <w:footnoteReference w:id="1"/>
      </w:r>
      <w:r w:rsidR="0059246C" w:rsidRPr="00073B94">
        <w:rPr>
          <w:sz w:val="22"/>
          <w:szCs w:val="22"/>
          <w:lang w:val="fr-FR"/>
        </w:rPr>
        <w:t>.</w:t>
      </w:r>
      <w:r w:rsidR="00335C93" w:rsidRPr="00073B94">
        <w:rPr>
          <w:sz w:val="22"/>
          <w:szCs w:val="22"/>
          <w:lang w:val="fr-FR"/>
        </w:rPr>
        <w:t xml:space="preserve"> </w:t>
      </w:r>
      <w:r w:rsidR="008601A9">
        <w:rPr>
          <w:sz w:val="22"/>
          <w:szCs w:val="22"/>
          <w:lang w:val="fr-FR"/>
        </w:rPr>
        <w:t>Protection</w:t>
      </w:r>
      <w:r w:rsidR="008601A9" w:rsidRPr="00073B94">
        <w:rPr>
          <w:sz w:val="22"/>
          <w:szCs w:val="22"/>
          <w:lang w:val="fr-FR"/>
        </w:rPr>
        <w:t xml:space="preserve"> </w:t>
      </w:r>
      <w:r w:rsidR="00362B0F" w:rsidRPr="00073B94">
        <w:rPr>
          <w:sz w:val="22"/>
          <w:szCs w:val="22"/>
          <w:lang w:val="fr-FR"/>
        </w:rPr>
        <w:t>absolue</w:t>
      </w:r>
      <w:r w:rsidR="008601A9" w:rsidRPr="008601A9">
        <w:rPr>
          <w:sz w:val="22"/>
          <w:szCs w:val="22"/>
          <w:lang w:val="fr-FR"/>
        </w:rPr>
        <w:t xml:space="preserve"> </w:t>
      </w:r>
      <w:r w:rsidR="008601A9">
        <w:rPr>
          <w:sz w:val="22"/>
          <w:szCs w:val="22"/>
          <w:lang w:val="fr-FR"/>
        </w:rPr>
        <w:t xml:space="preserve">de </w:t>
      </w:r>
      <w:r w:rsidR="008601A9" w:rsidRPr="00073B94">
        <w:rPr>
          <w:sz w:val="22"/>
          <w:szCs w:val="22"/>
          <w:lang w:val="fr-FR"/>
        </w:rPr>
        <w:t>nature</w:t>
      </w:r>
      <w:r w:rsidR="008601A9">
        <w:rPr>
          <w:sz w:val="22"/>
          <w:szCs w:val="22"/>
          <w:lang w:val="fr-FR"/>
        </w:rPr>
        <w:t xml:space="preserve"> institutionnelle</w:t>
      </w:r>
      <w:r w:rsidR="00362B0F" w:rsidRPr="00073B94">
        <w:rPr>
          <w:sz w:val="22"/>
          <w:szCs w:val="22"/>
          <w:lang w:val="fr-FR"/>
        </w:rPr>
        <w:t xml:space="preserve">, </w:t>
      </w:r>
      <w:r w:rsidR="008601A9">
        <w:rPr>
          <w:sz w:val="22"/>
          <w:szCs w:val="22"/>
          <w:lang w:val="fr-FR"/>
        </w:rPr>
        <w:t xml:space="preserve">l’irresponsabilité fait obstacle à toute poursuite </w:t>
      </w:r>
      <w:r w:rsidR="00075778">
        <w:rPr>
          <w:sz w:val="22"/>
          <w:szCs w:val="22"/>
          <w:lang w:val="fr-FR"/>
        </w:rPr>
        <w:t xml:space="preserve">civile ou pénale </w:t>
      </w:r>
      <w:r w:rsidR="008601A9">
        <w:rPr>
          <w:sz w:val="22"/>
          <w:szCs w:val="22"/>
          <w:lang w:val="fr-FR"/>
        </w:rPr>
        <w:t xml:space="preserve">pour les actes effectués </w:t>
      </w:r>
      <w:r w:rsidR="00075778">
        <w:rPr>
          <w:sz w:val="22"/>
          <w:szCs w:val="22"/>
          <w:lang w:val="fr-FR"/>
        </w:rPr>
        <w:t xml:space="preserve">ou des opinions exprimées </w:t>
      </w:r>
      <w:r w:rsidR="008601A9">
        <w:rPr>
          <w:sz w:val="22"/>
          <w:szCs w:val="22"/>
          <w:lang w:val="fr-FR"/>
        </w:rPr>
        <w:t xml:space="preserve">par un </w:t>
      </w:r>
      <w:r w:rsidR="00362B0F" w:rsidRPr="00073B94">
        <w:rPr>
          <w:sz w:val="22"/>
          <w:szCs w:val="22"/>
          <w:lang w:val="fr-FR"/>
        </w:rPr>
        <w:t>parlementair</w:t>
      </w:r>
      <w:r w:rsidR="00FE5CDA">
        <w:rPr>
          <w:sz w:val="22"/>
          <w:szCs w:val="22"/>
          <w:lang w:val="fr-FR"/>
        </w:rPr>
        <w:t>e</w:t>
      </w:r>
      <w:r w:rsidR="00362B0F" w:rsidRPr="00073B94">
        <w:rPr>
          <w:sz w:val="22"/>
          <w:szCs w:val="22"/>
          <w:lang w:val="fr-FR"/>
        </w:rPr>
        <w:t xml:space="preserve"> </w:t>
      </w:r>
      <w:r w:rsidR="00362B0F" w:rsidRPr="00073B94">
        <w:rPr>
          <w:i/>
          <w:sz w:val="22"/>
          <w:szCs w:val="22"/>
          <w:lang w:val="fr-FR"/>
        </w:rPr>
        <w:t>dans l’exercice de ses fonctions</w:t>
      </w:r>
      <w:r w:rsidR="00362B0F" w:rsidRPr="00073B94">
        <w:rPr>
          <w:sz w:val="22"/>
          <w:szCs w:val="22"/>
          <w:lang w:val="fr-FR"/>
        </w:rPr>
        <w:t>.</w:t>
      </w:r>
      <w:r w:rsidR="00C51695" w:rsidRPr="00073B94">
        <w:rPr>
          <w:sz w:val="22"/>
          <w:szCs w:val="22"/>
          <w:lang w:val="fr-FR"/>
        </w:rPr>
        <w:t xml:space="preserve"> Tout l’enjeu </w:t>
      </w:r>
      <w:r w:rsidR="00884E94">
        <w:rPr>
          <w:sz w:val="22"/>
          <w:szCs w:val="22"/>
          <w:lang w:val="fr-FR"/>
        </w:rPr>
        <w:t>consiste</w:t>
      </w:r>
      <w:r w:rsidR="00C51695" w:rsidRPr="00073B94">
        <w:rPr>
          <w:sz w:val="22"/>
          <w:szCs w:val="22"/>
          <w:lang w:val="fr-FR"/>
        </w:rPr>
        <w:t xml:space="preserve"> alors </w:t>
      </w:r>
      <w:r w:rsidR="00884E94">
        <w:rPr>
          <w:sz w:val="22"/>
          <w:szCs w:val="22"/>
          <w:lang w:val="fr-FR"/>
        </w:rPr>
        <w:t>à</w:t>
      </w:r>
      <w:r w:rsidR="00C51695" w:rsidRPr="00073B94">
        <w:rPr>
          <w:sz w:val="22"/>
          <w:szCs w:val="22"/>
          <w:lang w:val="fr-FR"/>
        </w:rPr>
        <w:t xml:space="preserve"> déterminer ce qui relève de l’exercice des fonctions d’un parlementaire.</w:t>
      </w:r>
      <w:r w:rsidR="003D1459" w:rsidRPr="003D1459">
        <w:rPr>
          <w:sz w:val="22"/>
          <w:lang w:val="fr-FR"/>
        </w:rPr>
        <w:t xml:space="preserve"> </w:t>
      </w:r>
    </w:p>
    <w:p w14:paraId="4558767D" w14:textId="77777777" w:rsidR="00C51695" w:rsidRPr="00073B94" w:rsidRDefault="00C51695" w:rsidP="00073B94">
      <w:pPr>
        <w:spacing w:line="276" w:lineRule="auto"/>
        <w:jc w:val="both"/>
        <w:rPr>
          <w:sz w:val="22"/>
          <w:szCs w:val="22"/>
          <w:lang w:val="fr-FR"/>
        </w:rPr>
      </w:pPr>
    </w:p>
    <w:p w14:paraId="6DC66443" w14:textId="6A7A72D3" w:rsidR="00B70741" w:rsidRPr="00073B94" w:rsidRDefault="00D8001F" w:rsidP="00073B94">
      <w:pPr>
        <w:spacing w:line="276" w:lineRule="auto"/>
        <w:jc w:val="both"/>
        <w:rPr>
          <w:sz w:val="22"/>
          <w:szCs w:val="22"/>
          <w:lang w:val="fr-FR"/>
        </w:rPr>
      </w:pPr>
      <w:r w:rsidRPr="00073B94">
        <w:rPr>
          <w:sz w:val="22"/>
          <w:szCs w:val="22"/>
          <w:lang w:val="fr-FR"/>
        </w:rPr>
        <w:t>En</w:t>
      </w:r>
      <w:r w:rsidR="00362B0F" w:rsidRPr="00073B94">
        <w:rPr>
          <w:sz w:val="22"/>
          <w:szCs w:val="22"/>
          <w:lang w:val="fr-FR"/>
        </w:rPr>
        <w:t xml:space="preserve"> l’absence </w:t>
      </w:r>
      <w:r w:rsidR="00362B98">
        <w:rPr>
          <w:sz w:val="22"/>
          <w:szCs w:val="22"/>
          <w:lang w:val="fr-FR"/>
        </w:rPr>
        <w:t>d’indication</w:t>
      </w:r>
      <w:r w:rsidR="00FC74EC">
        <w:rPr>
          <w:sz w:val="22"/>
          <w:szCs w:val="22"/>
          <w:lang w:val="fr-FR"/>
        </w:rPr>
        <w:t>s</w:t>
      </w:r>
      <w:r w:rsidR="00362B0F" w:rsidRPr="00073B94">
        <w:rPr>
          <w:sz w:val="22"/>
          <w:szCs w:val="22"/>
          <w:lang w:val="fr-FR"/>
        </w:rPr>
        <w:t xml:space="preserve"> dans les travaux préparatoires, c’est à la doctrine et à la jurisprudence qu’il </w:t>
      </w:r>
      <w:r w:rsidR="00F150D1">
        <w:rPr>
          <w:sz w:val="22"/>
          <w:szCs w:val="22"/>
          <w:lang w:val="fr-FR"/>
        </w:rPr>
        <w:t>revient</w:t>
      </w:r>
      <w:r w:rsidR="00362B0F" w:rsidRPr="00073B94">
        <w:rPr>
          <w:sz w:val="22"/>
          <w:szCs w:val="22"/>
          <w:lang w:val="fr-FR"/>
        </w:rPr>
        <w:t xml:space="preserve"> de préciser l’étendue de l’exercice des fonctions parlementaires, afin de définir le champ d’application de l’irresponsabilité.</w:t>
      </w:r>
      <w:r w:rsidRPr="00073B94">
        <w:rPr>
          <w:sz w:val="22"/>
          <w:szCs w:val="22"/>
          <w:lang w:val="fr-FR"/>
        </w:rPr>
        <w:t xml:space="preserve"> </w:t>
      </w:r>
      <w:r w:rsidR="00E36CC3" w:rsidRPr="00073B94">
        <w:rPr>
          <w:sz w:val="22"/>
          <w:szCs w:val="22"/>
          <w:lang w:val="fr-FR"/>
        </w:rPr>
        <w:t xml:space="preserve">Longtemps, une partie de la doctrine </w:t>
      </w:r>
      <w:r w:rsidR="009B420C">
        <w:rPr>
          <w:sz w:val="22"/>
          <w:szCs w:val="22"/>
          <w:lang w:val="fr-FR"/>
        </w:rPr>
        <w:t>s’est appuyé</w:t>
      </w:r>
      <w:r w:rsidR="00075778">
        <w:rPr>
          <w:sz w:val="22"/>
          <w:szCs w:val="22"/>
          <w:lang w:val="fr-FR"/>
        </w:rPr>
        <w:t>e</w:t>
      </w:r>
      <w:r w:rsidR="009B420C">
        <w:rPr>
          <w:sz w:val="22"/>
          <w:szCs w:val="22"/>
          <w:lang w:val="fr-FR"/>
        </w:rPr>
        <w:t xml:space="preserve"> sur</w:t>
      </w:r>
      <w:r w:rsidR="00E36CC3" w:rsidRPr="00073B94">
        <w:rPr>
          <w:sz w:val="22"/>
          <w:szCs w:val="22"/>
          <w:lang w:val="fr-FR"/>
        </w:rPr>
        <w:t xml:space="preserve"> le critère spatial, considérant </w:t>
      </w:r>
      <w:r w:rsidR="001A2365" w:rsidRPr="00073B94">
        <w:rPr>
          <w:sz w:val="22"/>
          <w:szCs w:val="22"/>
          <w:lang w:val="fr-FR"/>
        </w:rPr>
        <w:t xml:space="preserve">que </w:t>
      </w:r>
      <w:r w:rsidR="00E36CC3" w:rsidRPr="00073B94">
        <w:rPr>
          <w:sz w:val="22"/>
          <w:szCs w:val="22"/>
          <w:lang w:val="fr-FR"/>
        </w:rPr>
        <w:t>la protection</w:t>
      </w:r>
      <w:r w:rsidR="001A2365" w:rsidRPr="00073B94">
        <w:rPr>
          <w:sz w:val="22"/>
          <w:szCs w:val="22"/>
          <w:lang w:val="fr-FR"/>
        </w:rPr>
        <w:t xml:space="preserve"> couvr</w:t>
      </w:r>
      <w:r w:rsidR="005B12B1">
        <w:rPr>
          <w:sz w:val="22"/>
          <w:szCs w:val="22"/>
          <w:lang w:val="fr-FR"/>
        </w:rPr>
        <w:t>e</w:t>
      </w:r>
      <w:r w:rsidR="001A2365" w:rsidRPr="00073B94">
        <w:rPr>
          <w:sz w:val="22"/>
          <w:szCs w:val="22"/>
          <w:lang w:val="fr-FR"/>
        </w:rPr>
        <w:t xml:space="preserve"> tout acte et toute déclaration </w:t>
      </w:r>
      <w:r w:rsidR="00E36CC3" w:rsidRPr="00073B94">
        <w:rPr>
          <w:sz w:val="22"/>
          <w:szCs w:val="22"/>
          <w:lang w:val="fr-FR"/>
        </w:rPr>
        <w:t>du parlementaire pour autant qu’il</w:t>
      </w:r>
      <w:r w:rsidR="00362B98">
        <w:rPr>
          <w:sz w:val="22"/>
          <w:szCs w:val="22"/>
          <w:lang w:val="fr-FR"/>
        </w:rPr>
        <w:t>s</w:t>
      </w:r>
      <w:r w:rsidR="00E36CC3" w:rsidRPr="00073B94">
        <w:rPr>
          <w:sz w:val="22"/>
          <w:szCs w:val="22"/>
          <w:lang w:val="fr-FR"/>
        </w:rPr>
        <w:t xml:space="preserve"> soi</w:t>
      </w:r>
      <w:r w:rsidR="00362B98">
        <w:rPr>
          <w:sz w:val="22"/>
          <w:szCs w:val="22"/>
          <w:lang w:val="fr-FR"/>
        </w:rPr>
        <w:t>en</w:t>
      </w:r>
      <w:r w:rsidR="00E36CC3" w:rsidRPr="00073B94">
        <w:rPr>
          <w:sz w:val="22"/>
          <w:szCs w:val="22"/>
          <w:lang w:val="fr-FR"/>
        </w:rPr>
        <w:t>t</w:t>
      </w:r>
      <w:r w:rsidR="001A2365" w:rsidRPr="00073B94">
        <w:rPr>
          <w:sz w:val="22"/>
          <w:szCs w:val="22"/>
          <w:lang w:val="fr-FR"/>
        </w:rPr>
        <w:t xml:space="preserve"> </w:t>
      </w:r>
      <w:r w:rsidR="00362B98">
        <w:rPr>
          <w:sz w:val="22"/>
          <w:szCs w:val="22"/>
          <w:lang w:val="fr-FR"/>
        </w:rPr>
        <w:t>réalisés</w:t>
      </w:r>
      <w:r w:rsidR="001A2365" w:rsidRPr="00073B94">
        <w:rPr>
          <w:sz w:val="22"/>
          <w:szCs w:val="22"/>
          <w:lang w:val="fr-FR"/>
        </w:rPr>
        <w:t xml:space="preserve"> au sein de l’enceinte parlementaire</w:t>
      </w:r>
      <w:r w:rsidR="00E36CC3" w:rsidRPr="00073B94">
        <w:rPr>
          <w:sz w:val="22"/>
          <w:szCs w:val="22"/>
          <w:lang w:val="fr-FR"/>
        </w:rPr>
        <w:t xml:space="preserve">. </w:t>
      </w:r>
      <w:r w:rsidR="00D476B6" w:rsidRPr="00073B94">
        <w:rPr>
          <w:sz w:val="22"/>
          <w:szCs w:val="22"/>
          <w:lang w:val="fr-FR"/>
        </w:rPr>
        <w:t xml:space="preserve">Cette thèse </w:t>
      </w:r>
      <w:r w:rsidR="00D476B6">
        <w:rPr>
          <w:sz w:val="22"/>
          <w:szCs w:val="22"/>
          <w:lang w:val="fr-FR"/>
        </w:rPr>
        <w:t xml:space="preserve">a </w:t>
      </w:r>
      <w:r w:rsidR="007A7A94">
        <w:rPr>
          <w:sz w:val="22"/>
          <w:szCs w:val="22"/>
          <w:lang w:val="fr-FR"/>
        </w:rPr>
        <w:t>toutefois</w:t>
      </w:r>
      <w:r w:rsidR="00D476B6">
        <w:rPr>
          <w:sz w:val="22"/>
          <w:szCs w:val="22"/>
          <w:lang w:val="fr-FR"/>
        </w:rPr>
        <w:t xml:space="preserve"> été contestée</w:t>
      </w:r>
      <w:r w:rsidR="00D476B6" w:rsidRPr="00073B94">
        <w:rPr>
          <w:sz w:val="22"/>
          <w:szCs w:val="22"/>
          <w:lang w:val="fr-FR"/>
        </w:rPr>
        <w:t xml:space="preserve"> par le service juridique de la Chambre des représentants</w:t>
      </w:r>
      <w:r w:rsidR="00D476B6">
        <w:rPr>
          <w:sz w:val="22"/>
          <w:szCs w:val="22"/>
          <w:lang w:val="fr-FR"/>
        </w:rPr>
        <w:t xml:space="preserve">, </w:t>
      </w:r>
      <w:r w:rsidR="007A7A94">
        <w:rPr>
          <w:sz w:val="22"/>
          <w:szCs w:val="22"/>
          <w:lang w:val="fr-FR"/>
        </w:rPr>
        <w:t xml:space="preserve">estimant </w:t>
      </w:r>
      <w:r w:rsidR="00D476B6">
        <w:rPr>
          <w:sz w:val="22"/>
          <w:szCs w:val="22"/>
          <w:lang w:val="fr-FR"/>
        </w:rPr>
        <w:t>d</w:t>
      </w:r>
      <w:r w:rsidR="0066089C" w:rsidRPr="00073B94">
        <w:rPr>
          <w:sz w:val="22"/>
          <w:szCs w:val="22"/>
          <w:lang w:val="fr-FR"/>
        </w:rPr>
        <w:t>ans une note publiée en 2015</w:t>
      </w:r>
      <w:r w:rsidR="007A7A94">
        <w:rPr>
          <w:sz w:val="22"/>
          <w:szCs w:val="22"/>
          <w:lang w:val="fr-FR"/>
        </w:rPr>
        <w:t xml:space="preserve"> que </w:t>
      </w:r>
      <w:r w:rsidR="007A7A94">
        <w:rPr>
          <w:sz w:val="22"/>
          <w:szCs w:val="22"/>
          <w:lang w:val="fr-FR"/>
        </w:rPr>
        <w:lastRenderedPageBreak/>
        <w:t>« le critère déterminant n’est donc pas le lieu où l’opinion est exprimée mais le fait que l’opinion est ou non émise dans l’exercice des fonctions parlementaires »</w:t>
      </w:r>
      <w:r w:rsidR="00D476B6">
        <w:rPr>
          <w:sz w:val="22"/>
          <w:szCs w:val="22"/>
          <w:lang w:val="fr-FR"/>
        </w:rPr>
        <w:t>.</w:t>
      </w:r>
      <w:r w:rsidR="00C36873">
        <w:rPr>
          <w:sz w:val="22"/>
          <w:szCs w:val="22"/>
          <w:lang w:val="fr-FR"/>
        </w:rPr>
        <w:t xml:space="preserve"> </w:t>
      </w:r>
      <w:r w:rsidR="007A7A94">
        <w:rPr>
          <w:sz w:val="22"/>
          <w:szCs w:val="22"/>
          <w:lang w:val="fr-FR"/>
        </w:rPr>
        <w:t>L</w:t>
      </w:r>
      <w:r w:rsidR="00182172" w:rsidRPr="00073B94">
        <w:rPr>
          <w:sz w:val="22"/>
          <w:szCs w:val="22"/>
          <w:lang w:val="fr-FR"/>
        </w:rPr>
        <w:t>'exercice du mandat parlementaire</w:t>
      </w:r>
      <w:r w:rsidR="00182172">
        <w:rPr>
          <w:sz w:val="22"/>
          <w:szCs w:val="22"/>
          <w:lang w:val="fr-FR"/>
        </w:rPr>
        <w:t xml:space="preserve"> </w:t>
      </w:r>
      <w:r w:rsidR="005B12B1">
        <w:rPr>
          <w:sz w:val="22"/>
          <w:szCs w:val="22"/>
          <w:lang w:val="fr-FR"/>
        </w:rPr>
        <w:t xml:space="preserve">est </w:t>
      </w:r>
      <w:r w:rsidR="00C36873">
        <w:rPr>
          <w:sz w:val="22"/>
          <w:szCs w:val="22"/>
          <w:lang w:val="fr-FR"/>
        </w:rPr>
        <w:t xml:space="preserve">présenté comme </w:t>
      </w:r>
      <w:r w:rsidR="00182172">
        <w:rPr>
          <w:sz w:val="22"/>
          <w:szCs w:val="22"/>
          <w:lang w:val="fr-FR"/>
        </w:rPr>
        <w:t>une notion évolutive</w:t>
      </w:r>
      <w:r w:rsidR="0019133D">
        <w:rPr>
          <w:sz w:val="22"/>
          <w:szCs w:val="22"/>
          <w:lang w:val="fr-FR"/>
        </w:rPr>
        <w:t xml:space="preserve">, dont les contours </w:t>
      </w:r>
      <w:r w:rsidR="007A7A94">
        <w:rPr>
          <w:sz w:val="22"/>
          <w:szCs w:val="22"/>
          <w:lang w:val="fr-FR"/>
        </w:rPr>
        <w:t>peuvent varier au fil du temps.</w:t>
      </w:r>
      <w:r w:rsidR="0019133D">
        <w:rPr>
          <w:sz w:val="22"/>
          <w:szCs w:val="22"/>
          <w:lang w:val="fr-FR"/>
        </w:rPr>
        <w:t xml:space="preserve"> </w:t>
      </w:r>
      <w:r w:rsidR="00362B98">
        <w:rPr>
          <w:sz w:val="22"/>
          <w:szCs w:val="22"/>
          <w:lang w:val="fr-FR"/>
        </w:rPr>
        <w:t>Au</w:t>
      </w:r>
      <w:r w:rsidRPr="00073B94">
        <w:rPr>
          <w:sz w:val="22"/>
          <w:szCs w:val="22"/>
          <w:lang w:val="fr-FR"/>
        </w:rPr>
        <w:t>-delà des évidences</w:t>
      </w:r>
      <w:r w:rsidR="001F0A8E">
        <w:rPr>
          <w:sz w:val="22"/>
          <w:szCs w:val="22"/>
          <w:lang w:val="fr-FR"/>
        </w:rPr>
        <w:t>,</w:t>
      </w:r>
      <w:r w:rsidR="00362B98">
        <w:rPr>
          <w:sz w:val="22"/>
          <w:szCs w:val="22"/>
          <w:lang w:val="fr-FR"/>
        </w:rPr>
        <w:t xml:space="preserve"> </w:t>
      </w:r>
      <w:r w:rsidR="005B12B1">
        <w:rPr>
          <w:sz w:val="22"/>
          <w:szCs w:val="22"/>
          <w:lang w:val="fr-FR"/>
        </w:rPr>
        <w:t xml:space="preserve">est ainsi </w:t>
      </w:r>
      <w:r w:rsidR="009533DA">
        <w:rPr>
          <w:sz w:val="22"/>
          <w:szCs w:val="22"/>
          <w:lang w:val="fr-FR"/>
        </w:rPr>
        <w:t>affirmée</w:t>
      </w:r>
      <w:r w:rsidR="005B12B1" w:rsidRPr="00073B94">
        <w:rPr>
          <w:sz w:val="22"/>
          <w:szCs w:val="22"/>
          <w:lang w:val="fr-FR"/>
        </w:rPr>
        <w:t xml:space="preserve"> </w:t>
      </w:r>
      <w:r w:rsidR="0066089C" w:rsidRPr="00073B94">
        <w:rPr>
          <w:sz w:val="22"/>
          <w:szCs w:val="22"/>
          <w:lang w:val="fr-FR"/>
        </w:rPr>
        <w:t>l’existence d’</w:t>
      </w:r>
      <w:r w:rsidR="001A2365" w:rsidRPr="00073B94">
        <w:rPr>
          <w:sz w:val="22"/>
          <w:szCs w:val="22"/>
          <w:lang w:val="fr-FR"/>
        </w:rPr>
        <w:t xml:space="preserve">une zone grise </w:t>
      </w:r>
      <w:r w:rsidR="0066089C" w:rsidRPr="00073B94">
        <w:rPr>
          <w:sz w:val="22"/>
          <w:szCs w:val="22"/>
          <w:lang w:val="fr-FR"/>
        </w:rPr>
        <w:t>dans la détermination des</w:t>
      </w:r>
      <w:r w:rsidR="001A2365" w:rsidRPr="00073B94">
        <w:rPr>
          <w:sz w:val="22"/>
          <w:szCs w:val="22"/>
          <w:lang w:val="fr-FR"/>
        </w:rPr>
        <w:t xml:space="preserve"> propos </w:t>
      </w:r>
      <w:r w:rsidR="0066089C" w:rsidRPr="00073B94">
        <w:rPr>
          <w:sz w:val="22"/>
          <w:szCs w:val="22"/>
          <w:lang w:val="fr-FR"/>
        </w:rPr>
        <w:t>relevant</w:t>
      </w:r>
      <w:r w:rsidR="001A2365" w:rsidRPr="00073B94">
        <w:rPr>
          <w:sz w:val="22"/>
          <w:szCs w:val="22"/>
          <w:lang w:val="fr-FR"/>
        </w:rPr>
        <w:t xml:space="preserve"> ou non </w:t>
      </w:r>
      <w:r w:rsidR="0066089C" w:rsidRPr="00073B94">
        <w:rPr>
          <w:sz w:val="22"/>
          <w:szCs w:val="22"/>
          <w:lang w:val="fr-FR"/>
        </w:rPr>
        <w:t>de</w:t>
      </w:r>
      <w:r w:rsidR="001A2365" w:rsidRPr="00073B94">
        <w:rPr>
          <w:sz w:val="22"/>
          <w:szCs w:val="22"/>
          <w:lang w:val="fr-FR"/>
        </w:rPr>
        <w:t xml:space="preserve"> l’exercice d</w:t>
      </w:r>
      <w:r w:rsidR="0066089C" w:rsidRPr="00073B94">
        <w:rPr>
          <w:sz w:val="22"/>
          <w:szCs w:val="22"/>
          <w:lang w:val="fr-FR"/>
        </w:rPr>
        <w:t>es fonctions</w:t>
      </w:r>
      <w:r w:rsidR="001A2365" w:rsidRPr="00073B94">
        <w:rPr>
          <w:sz w:val="22"/>
          <w:szCs w:val="22"/>
          <w:lang w:val="fr-FR"/>
        </w:rPr>
        <w:t xml:space="preserve"> parlementaire</w:t>
      </w:r>
      <w:r w:rsidR="0066089C" w:rsidRPr="00073B94">
        <w:rPr>
          <w:sz w:val="22"/>
          <w:szCs w:val="22"/>
          <w:lang w:val="fr-FR"/>
        </w:rPr>
        <w:t>s</w:t>
      </w:r>
      <w:r w:rsidR="001A2365" w:rsidRPr="00073B94">
        <w:rPr>
          <w:sz w:val="22"/>
          <w:szCs w:val="22"/>
          <w:lang w:val="fr-FR"/>
        </w:rPr>
        <w:t>.</w:t>
      </w:r>
      <w:r w:rsidR="00362B98">
        <w:rPr>
          <w:sz w:val="22"/>
          <w:szCs w:val="22"/>
          <w:lang w:val="fr-FR"/>
        </w:rPr>
        <w:t xml:space="preserve"> </w:t>
      </w:r>
    </w:p>
    <w:p w14:paraId="4C3D65CD" w14:textId="77777777" w:rsidR="00BA3095" w:rsidRDefault="00BA3095" w:rsidP="00073B94">
      <w:pPr>
        <w:spacing w:line="276" w:lineRule="auto"/>
        <w:jc w:val="both"/>
        <w:rPr>
          <w:sz w:val="22"/>
          <w:szCs w:val="22"/>
          <w:lang w:val="fr-FR"/>
        </w:rPr>
      </w:pPr>
    </w:p>
    <w:p w14:paraId="08A5B181" w14:textId="28FA8E69" w:rsidR="00075778" w:rsidRDefault="00BA3095" w:rsidP="00073B94">
      <w:pPr>
        <w:spacing w:line="276" w:lineRule="auto"/>
        <w:jc w:val="both"/>
        <w:rPr>
          <w:sz w:val="22"/>
          <w:szCs w:val="22"/>
          <w:lang w:val="fr-FR"/>
        </w:rPr>
      </w:pPr>
      <w:r w:rsidRPr="00182172">
        <w:rPr>
          <w:sz w:val="22"/>
          <w:szCs w:val="22"/>
          <w:lang w:val="fr-FR"/>
        </w:rPr>
        <w:t xml:space="preserve">C’est à l’éclaircissement de cette zone grise que le </w:t>
      </w:r>
      <w:r w:rsidR="009C0D29">
        <w:rPr>
          <w:sz w:val="22"/>
          <w:szCs w:val="22"/>
          <w:lang w:val="fr-FR"/>
        </w:rPr>
        <w:t>T</w:t>
      </w:r>
      <w:r w:rsidRPr="00182172">
        <w:rPr>
          <w:sz w:val="22"/>
          <w:szCs w:val="22"/>
          <w:lang w:val="fr-FR"/>
        </w:rPr>
        <w:t>ribunal de première instance de Namur a été amené à contribuer</w:t>
      </w:r>
      <w:r w:rsidR="00075778">
        <w:rPr>
          <w:sz w:val="22"/>
          <w:szCs w:val="22"/>
          <w:lang w:val="fr-FR"/>
        </w:rPr>
        <w:t xml:space="preserve">. </w:t>
      </w:r>
      <w:r w:rsidR="00182172">
        <w:rPr>
          <w:sz w:val="22"/>
          <w:szCs w:val="22"/>
          <w:lang w:val="fr-FR"/>
        </w:rPr>
        <w:t xml:space="preserve">Au vu de la faible jurisprudence en la matière, </w:t>
      </w:r>
      <w:r w:rsidR="005B12B1">
        <w:rPr>
          <w:sz w:val="22"/>
          <w:szCs w:val="22"/>
          <w:lang w:val="fr-FR"/>
        </w:rPr>
        <w:t>la réponse</w:t>
      </w:r>
      <w:r w:rsidR="00182172">
        <w:rPr>
          <w:sz w:val="22"/>
          <w:szCs w:val="22"/>
          <w:lang w:val="fr-FR"/>
        </w:rPr>
        <w:t xml:space="preserve"> </w:t>
      </w:r>
      <w:r w:rsidR="000C4925" w:rsidRPr="00073B94">
        <w:rPr>
          <w:sz w:val="22"/>
          <w:szCs w:val="22"/>
          <w:lang w:val="fr-FR"/>
        </w:rPr>
        <w:t xml:space="preserve">du </w:t>
      </w:r>
      <w:r w:rsidR="009C0D29">
        <w:rPr>
          <w:sz w:val="22"/>
          <w:szCs w:val="22"/>
          <w:lang w:val="fr-FR"/>
        </w:rPr>
        <w:t>T</w:t>
      </w:r>
      <w:r w:rsidR="009C0D29" w:rsidRPr="00182172">
        <w:rPr>
          <w:sz w:val="22"/>
          <w:szCs w:val="22"/>
          <w:lang w:val="fr-FR"/>
        </w:rPr>
        <w:t xml:space="preserve">ribunal </w:t>
      </w:r>
      <w:r w:rsidR="001C3A72" w:rsidRPr="00073B94">
        <w:rPr>
          <w:sz w:val="22"/>
          <w:szCs w:val="22"/>
          <w:lang w:val="fr-FR"/>
        </w:rPr>
        <w:t>était très attendu</w:t>
      </w:r>
      <w:r w:rsidR="005B12B1">
        <w:rPr>
          <w:sz w:val="22"/>
          <w:szCs w:val="22"/>
          <w:lang w:val="fr-FR"/>
        </w:rPr>
        <w:t>e</w:t>
      </w:r>
      <w:r w:rsidR="001C3A72" w:rsidRPr="00073B94">
        <w:rPr>
          <w:sz w:val="22"/>
          <w:szCs w:val="22"/>
          <w:lang w:val="fr-FR"/>
        </w:rPr>
        <w:t xml:space="preserve">, </w:t>
      </w:r>
      <w:r w:rsidR="000C4925" w:rsidRPr="00073B94">
        <w:rPr>
          <w:sz w:val="22"/>
          <w:szCs w:val="22"/>
          <w:lang w:val="fr-FR"/>
        </w:rPr>
        <w:t xml:space="preserve">en particulier </w:t>
      </w:r>
      <w:r w:rsidR="00FE2D10">
        <w:rPr>
          <w:sz w:val="22"/>
          <w:szCs w:val="22"/>
          <w:lang w:val="fr-FR"/>
        </w:rPr>
        <w:t>afin de savoir</w:t>
      </w:r>
      <w:r w:rsidR="001C3A72" w:rsidRPr="00073B94">
        <w:rPr>
          <w:sz w:val="22"/>
          <w:szCs w:val="22"/>
          <w:lang w:val="fr-FR"/>
        </w:rPr>
        <w:t xml:space="preserve"> si les déclarations </w:t>
      </w:r>
      <w:r w:rsidR="00275D4E">
        <w:rPr>
          <w:sz w:val="22"/>
          <w:szCs w:val="22"/>
          <w:lang w:val="fr-FR"/>
        </w:rPr>
        <w:t>faites</w:t>
      </w:r>
      <w:r w:rsidR="001C3A72" w:rsidRPr="00073B94">
        <w:rPr>
          <w:sz w:val="22"/>
          <w:szCs w:val="22"/>
          <w:lang w:val="fr-FR"/>
        </w:rPr>
        <w:t xml:space="preserve"> dans la presse par </w:t>
      </w:r>
      <w:r w:rsidR="00275D4E">
        <w:rPr>
          <w:sz w:val="22"/>
          <w:szCs w:val="22"/>
          <w:lang w:val="fr-FR"/>
        </w:rPr>
        <w:t>un</w:t>
      </w:r>
      <w:r w:rsidR="001C3A72" w:rsidRPr="00073B94">
        <w:rPr>
          <w:sz w:val="22"/>
          <w:szCs w:val="22"/>
          <w:lang w:val="fr-FR"/>
        </w:rPr>
        <w:t xml:space="preserve"> </w:t>
      </w:r>
      <w:r w:rsidR="00275D4E">
        <w:rPr>
          <w:sz w:val="22"/>
          <w:szCs w:val="22"/>
          <w:lang w:val="fr-FR"/>
        </w:rPr>
        <w:t>député</w:t>
      </w:r>
      <w:r w:rsidR="001C3A72" w:rsidRPr="00073B94">
        <w:rPr>
          <w:sz w:val="22"/>
          <w:szCs w:val="22"/>
          <w:lang w:val="fr-FR"/>
        </w:rPr>
        <w:t xml:space="preserve"> interrogé sur </w:t>
      </w:r>
      <w:r w:rsidR="00275D4E">
        <w:rPr>
          <w:sz w:val="22"/>
          <w:szCs w:val="22"/>
          <w:lang w:val="fr-FR"/>
        </w:rPr>
        <w:t xml:space="preserve">une </w:t>
      </w:r>
      <w:r w:rsidR="001C3A72" w:rsidRPr="00073B94">
        <w:rPr>
          <w:sz w:val="22"/>
          <w:szCs w:val="22"/>
          <w:lang w:val="fr-FR"/>
        </w:rPr>
        <w:t xml:space="preserve">affaire </w:t>
      </w:r>
      <w:r w:rsidR="00275D4E">
        <w:rPr>
          <w:sz w:val="22"/>
          <w:szCs w:val="22"/>
          <w:lang w:val="fr-FR"/>
        </w:rPr>
        <w:t xml:space="preserve">animant le débat public </w:t>
      </w:r>
      <w:r w:rsidR="00AD70C3">
        <w:rPr>
          <w:sz w:val="22"/>
          <w:szCs w:val="22"/>
          <w:lang w:val="fr-FR"/>
        </w:rPr>
        <w:t>pouvaient</w:t>
      </w:r>
      <w:r w:rsidR="005B12B1" w:rsidRPr="00073B94">
        <w:rPr>
          <w:sz w:val="22"/>
          <w:szCs w:val="22"/>
          <w:lang w:val="fr-FR"/>
        </w:rPr>
        <w:t xml:space="preserve"> </w:t>
      </w:r>
      <w:r w:rsidR="00CB5628">
        <w:rPr>
          <w:sz w:val="22"/>
          <w:szCs w:val="22"/>
          <w:lang w:val="fr-FR"/>
        </w:rPr>
        <w:t>être considérées comme relevant de l’exercice des fonctions parlementaires</w:t>
      </w:r>
      <w:r w:rsidR="000C4925" w:rsidRPr="00073B94">
        <w:rPr>
          <w:sz w:val="22"/>
          <w:szCs w:val="22"/>
          <w:lang w:val="fr-FR"/>
        </w:rPr>
        <w:t>.</w:t>
      </w:r>
    </w:p>
    <w:p w14:paraId="61AF336D" w14:textId="77777777" w:rsidR="00075778" w:rsidRDefault="00075778" w:rsidP="00073B94">
      <w:pPr>
        <w:spacing w:line="276" w:lineRule="auto"/>
        <w:jc w:val="both"/>
        <w:rPr>
          <w:sz w:val="22"/>
          <w:szCs w:val="22"/>
          <w:lang w:val="fr-FR"/>
        </w:rPr>
      </w:pPr>
    </w:p>
    <w:p w14:paraId="6A75E949" w14:textId="30DFA26F" w:rsidR="00514504" w:rsidRDefault="00275D4E" w:rsidP="00073B94">
      <w:pPr>
        <w:spacing w:line="276" w:lineRule="auto"/>
        <w:jc w:val="both"/>
        <w:rPr>
          <w:sz w:val="22"/>
          <w:szCs w:val="22"/>
          <w:lang w:val="fr-FR"/>
        </w:rPr>
      </w:pPr>
      <w:r>
        <w:rPr>
          <w:sz w:val="22"/>
          <w:szCs w:val="22"/>
          <w:lang w:val="fr-FR"/>
        </w:rPr>
        <w:t xml:space="preserve">Le </w:t>
      </w:r>
      <w:r w:rsidR="009C0D29">
        <w:rPr>
          <w:sz w:val="22"/>
          <w:szCs w:val="22"/>
          <w:lang w:val="fr-FR"/>
        </w:rPr>
        <w:t>T</w:t>
      </w:r>
      <w:r w:rsidR="009C0D29" w:rsidRPr="00182172">
        <w:rPr>
          <w:sz w:val="22"/>
          <w:szCs w:val="22"/>
          <w:lang w:val="fr-FR"/>
        </w:rPr>
        <w:t xml:space="preserve">ribunal </w:t>
      </w:r>
      <w:r w:rsidR="001A0487">
        <w:rPr>
          <w:sz w:val="22"/>
          <w:szCs w:val="22"/>
          <w:lang w:val="fr-FR"/>
        </w:rPr>
        <w:t>a rendu</w:t>
      </w:r>
      <w:r>
        <w:rPr>
          <w:sz w:val="22"/>
          <w:szCs w:val="22"/>
          <w:lang w:val="fr-FR"/>
        </w:rPr>
        <w:t xml:space="preserve"> sa copie le</w:t>
      </w:r>
      <w:r w:rsidR="000C4925" w:rsidRPr="00073B94">
        <w:rPr>
          <w:sz w:val="22"/>
          <w:szCs w:val="22"/>
          <w:lang w:val="fr-FR"/>
        </w:rPr>
        <w:t xml:space="preserve"> 19 juin 2019, au terme d’un jugement long de 33 pages : </w:t>
      </w:r>
      <w:r w:rsidR="00FC74EC">
        <w:rPr>
          <w:sz w:val="22"/>
          <w:szCs w:val="22"/>
          <w:lang w:val="fr-FR"/>
        </w:rPr>
        <w:t>la plupart des griefs sont déclarés</w:t>
      </w:r>
      <w:r w:rsidR="00AD70C3">
        <w:rPr>
          <w:sz w:val="22"/>
          <w:szCs w:val="22"/>
          <w:lang w:val="fr-FR"/>
        </w:rPr>
        <w:t xml:space="preserve"> irrecevable</w:t>
      </w:r>
      <w:r w:rsidR="00FC74EC">
        <w:rPr>
          <w:sz w:val="22"/>
          <w:szCs w:val="22"/>
          <w:lang w:val="fr-FR"/>
        </w:rPr>
        <w:t>s</w:t>
      </w:r>
      <w:r w:rsidR="00AD70C3">
        <w:rPr>
          <w:sz w:val="22"/>
          <w:szCs w:val="22"/>
          <w:lang w:val="fr-FR"/>
        </w:rPr>
        <w:t xml:space="preserve"> en ce que </w:t>
      </w:r>
      <w:r w:rsidR="00FC74EC">
        <w:rPr>
          <w:sz w:val="22"/>
          <w:szCs w:val="22"/>
          <w:lang w:val="fr-FR"/>
        </w:rPr>
        <w:t>les</w:t>
      </w:r>
      <w:r>
        <w:rPr>
          <w:sz w:val="22"/>
          <w:szCs w:val="22"/>
          <w:lang w:val="fr-FR"/>
        </w:rPr>
        <w:t xml:space="preserve"> propos </w:t>
      </w:r>
      <w:r w:rsidR="00AD70C3">
        <w:rPr>
          <w:sz w:val="22"/>
          <w:szCs w:val="22"/>
          <w:lang w:val="fr-FR"/>
        </w:rPr>
        <w:t>litigieux</w:t>
      </w:r>
      <w:r w:rsidR="00FC74EC">
        <w:rPr>
          <w:sz w:val="22"/>
          <w:szCs w:val="22"/>
          <w:lang w:val="fr-FR"/>
        </w:rPr>
        <w:t xml:space="preserve"> en cause</w:t>
      </w:r>
      <w:r w:rsidR="00AD70C3">
        <w:rPr>
          <w:sz w:val="22"/>
          <w:szCs w:val="22"/>
          <w:lang w:val="fr-FR"/>
        </w:rPr>
        <w:t xml:space="preserve">, dont certains tenus en dehors de l’enceinte parlementaire, </w:t>
      </w:r>
      <w:r w:rsidR="000A0FA3">
        <w:rPr>
          <w:sz w:val="22"/>
          <w:szCs w:val="22"/>
          <w:lang w:val="fr-FR"/>
        </w:rPr>
        <w:t xml:space="preserve">sont </w:t>
      </w:r>
      <w:r w:rsidR="00CB5628">
        <w:rPr>
          <w:sz w:val="22"/>
          <w:szCs w:val="22"/>
          <w:lang w:val="fr-FR"/>
        </w:rPr>
        <w:t xml:space="preserve">réputés </w:t>
      </w:r>
      <w:r>
        <w:rPr>
          <w:sz w:val="22"/>
          <w:szCs w:val="22"/>
          <w:lang w:val="fr-FR"/>
        </w:rPr>
        <w:t>couverts par l’irresponsabilité</w:t>
      </w:r>
      <w:r w:rsidR="000C4925" w:rsidRPr="00073B94">
        <w:rPr>
          <w:sz w:val="22"/>
          <w:szCs w:val="22"/>
          <w:lang w:val="fr-FR"/>
        </w:rPr>
        <w:t>.</w:t>
      </w:r>
      <w:r w:rsidR="00075778">
        <w:rPr>
          <w:sz w:val="22"/>
          <w:szCs w:val="22"/>
          <w:lang w:val="fr-FR"/>
        </w:rPr>
        <w:t xml:space="preserve"> </w:t>
      </w:r>
      <w:r w:rsidR="00876507">
        <w:rPr>
          <w:sz w:val="22"/>
          <w:szCs w:val="22"/>
          <w:lang w:val="fr-FR"/>
        </w:rPr>
        <w:t xml:space="preserve">Au-delà de la décision, </w:t>
      </w:r>
      <w:r w:rsidR="006B73E1">
        <w:rPr>
          <w:sz w:val="22"/>
          <w:szCs w:val="22"/>
          <w:lang w:val="fr-FR"/>
        </w:rPr>
        <w:t>le</w:t>
      </w:r>
      <w:r w:rsidR="00514504" w:rsidRPr="00073B94">
        <w:rPr>
          <w:sz w:val="22"/>
          <w:szCs w:val="22"/>
          <w:lang w:val="fr-FR"/>
        </w:rPr>
        <w:t xml:space="preserve"> raisonnement du </w:t>
      </w:r>
      <w:r w:rsidR="009C0D29">
        <w:rPr>
          <w:sz w:val="22"/>
          <w:szCs w:val="22"/>
          <w:lang w:val="fr-FR"/>
        </w:rPr>
        <w:t>T</w:t>
      </w:r>
      <w:r w:rsidR="009C0D29" w:rsidRPr="00182172">
        <w:rPr>
          <w:sz w:val="22"/>
          <w:szCs w:val="22"/>
          <w:lang w:val="fr-FR"/>
        </w:rPr>
        <w:t xml:space="preserve">ribunal </w:t>
      </w:r>
      <w:r w:rsidR="00876507">
        <w:rPr>
          <w:sz w:val="22"/>
          <w:szCs w:val="22"/>
          <w:lang w:val="fr-FR"/>
        </w:rPr>
        <w:t>est particulièrement intéressant</w:t>
      </w:r>
      <w:r w:rsidR="006B73E1">
        <w:rPr>
          <w:sz w:val="22"/>
          <w:szCs w:val="22"/>
          <w:lang w:val="fr-FR"/>
        </w:rPr>
        <w:t xml:space="preserve">, en ce qu’il révèle </w:t>
      </w:r>
      <w:r w:rsidR="004B5B14">
        <w:rPr>
          <w:sz w:val="22"/>
          <w:szCs w:val="22"/>
          <w:lang w:val="fr-FR"/>
        </w:rPr>
        <w:t>u</w:t>
      </w:r>
      <w:r w:rsidR="006B73E1">
        <w:rPr>
          <w:sz w:val="22"/>
          <w:szCs w:val="22"/>
          <w:lang w:val="fr-FR"/>
        </w:rPr>
        <w:t xml:space="preserve">ne </w:t>
      </w:r>
      <w:r w:rsidR="004B5B14">
        <w:rPr>
          <w:sz w:val="22"/>
          <w:szCs w:val="22"/>
          <w:lang w:val="fr-FR"/>
        </w:rPr>
        <w:t>définition</w:t>
      </w:r>
      <w:r w:rsidR="006B73E1">
        <w:rPr>
          <w:sz w:val="22"/>
          <w:szCs w:val="22"/>
          <w:lang w:val="fr-FR"/>
        </w:rPr>
        <w:t xml:space="preserve"> actualisée des contours de</w:t>
      </w:r>
      <w:r w:rsidR="00AD70C3">
        <w:rPr>
          <w:sz w:val="22"/>
          <w:szCs w:val="22"/>
          <w:lang w:val="fr-FR"/>
        </w:rPr>
        <w:t xml:space="preserve">s fonctions </w:t>
      </w:r>
      <w:r w:rsidR="006B73E1">
        <w:rPr>
          <w:sz w:val="22"/>
          <w:szCs w:val="22"/>
          <w:lang w:val="fr-FR"/>
        </w:rPr>
        <w:t>parlementaire</w:t>
      </w:r>
      <w:r w:rsidR="00AD70C3">
        <w:rPr>
          <w:sz w:val="22"/>
          <w:szCs w:val="22"/>
          <w:lang w:val="fr-FR"/>
        </w:rPr>
        <w:t>s</w:t>
      </w:r>
      <w:r w:rsidR="006B73E1">
        <w:rPr>
          <w:sz w:val="22"/>
          <w:szCs w:val="22"/>
          <w:lang w:val="fr-FR"/>
        </w:rPr>
        <w:t>.</w:t>
      </w:r>
    </w:p>
    <w:p w14:paraId="48837A00" w14:textId="77777777" w:rsidR="006B73E1" w:rsidRPr="00073B94" w:rsidRDefault="006B73E1" w:rsidP="00073B94">
      <w:pPr>
        <w:spacing w:line="276" w:lineRule="auto"/>
        <w:jc w:val="both"/>
        <w:rPr>
          <w:sz w:val="22"/>
          <w:szCs w:val="22"/>
          <w:lang w:val="fr-FR"/>
        </w:rPr>
      </w:pPr>
    </w:p>
    <w:p w14:paraId="6F9C8BB3" w14:textId="65049CEB" w:rsidR="00E10450" w:rsidRPr="00582F95" w:rsidRDefault="00E10450" w:rsidP="00E10450">
      <w:pPr>
        <w:pStyle w:val="Paragraphedeliste"/>
        <w:numPr>
          <w:ilvl w:val="0"/>
          <w:numId w:val="3"/>
        </w:numPr>
        <w:spacing w:line="276" w:lineRule="auto"/>
        <w:jc w:val="both"/>
        <w:rPr>
          <w:b/>
          <w:sz w:val="22"/>
          <w:szCs w:val="22"/>
          <w:lang w:val="fr-FR"/>
        </w:rPr>
      </w:pPr>
      <w:r w:rsidRPr="00582F95">
        <w:rPr>
          <w:b/>
          <w:sz w:val="22"/>
          <w:szCs w:val="22"/>
          <w:lang w:val="fr-FR"/>
        </w:rPr>
        <w:t xml:space="preserve">La décision du Tribunal : une interprétation évolutive et contextualisée de « l’exercice des fonctions parlementaires » </w:t>
      </w:r>
    </w:p>
    <w:p w14:paraId="4884B47E" w14:textId="77777777" w:rsidR="00E10450" w:rsidRDefault="00E10450" w:rsidP="00073B94">
      <w:pPr>
        <w:spacing w:line="276" w:lineRule="auto"/>
        <w:jc w:val="both"/>
        <w:rPr>
          <w:sz w:val="22"/>
          <w:szCs w:val="22"/>
          <w:lang w:val="fr-FR"/>
        </w:rPr>
      </w:pPr>
    </w:p>
    <w:p w14:paraId="76EC1BBA" w14:textId="262FC5DE" w:rsidR="005D2717" w:rsidRPr="00073B94" w:rsidRDefault="00D270EE" w:rsidP="00073B94">
      <w:pPr>
        <w:spacing w:line="276" w:lineRule="auto"/>
        <w:jc w:val="both"/>
        <w:rPr>
          <w:sz w:val="22"/>
          <w:szCs w:val="22"/>
          <w:lang w:val="fr-FR"/>
        </w:rPr>
      </w:pPr>
      <w:r w:rsidRPr="00073B94">
        <w:rPr>
          <w:sz w:val="22"/>
          <w:szCs w:val="22"/>
          <w:lang w:val="fr-FR"/>
        </w:rPr>
        <w:t>Explicitant</w:t>
      </w:r>
      <w:r w:rsidR="00EF1613" w:rsidRPr="00073B94">
        <w:rPr>
          <w:sz w:val="22"/>
          <w:szCs w:val="22"/>
          <w:lang w:val="fr-FR"/>
        </w:rPr>
        <w:t xml:space="preserve"> </w:t>
      </w:r>
      <w:r w:rsidR="005D2717" w:rsidRPr="00073B94">
        <w:rPr>
          <w:sz w:val="22"/>
          <w:szCs w:val="22"/>
          <w:lang w:val="fr-FR"/>
        </w:rPr>
        <w:t xml:space="preserve">dans un premier temps la </w:t>
      </w:r>
      <w:r w:rsidR="00EF1613" w:rsidRPr="00073B94">
        <w:rPr>
          <w:sz w:val="22"/>
          <w:szCs w:val="22"/>
          <w:lang w:val="fr-FR"/>
        </w:rPr>
        <w:t xml:space="preserve">portée </w:t>
      </w:r>
      <w:r w:rsidR="005D2717" w:rsidRPr="00073B94">
        <w:rPr>
          <w:sz w:val="22"/>
          <w:szCs w:val="22"/>
          <w:lang w:val="fr-FR"/>
        </w:rPr>
        <w:t xml:space="preserve">générale </w:t>
      </w:r>
      <w:r w:rsidR="003C3CAC" w:rsidRPr="00073B94">
        <w:rPr>
          <w:sz w:val="22"/>
          <w:szCs w:val="22"/>
          <w:lang w:val="fr-FR"/>
        </w:rPr>
        <w:t>de l’irresponsabilité parlementaire</w:t>
      </w:r>
      <w:r w:rsidR="000C4925" w:rsidRPr="00073B94">
        <w:rPr>
          <w:sz w:val="22"/>
          <w:szCs w:val="22"/>
          <w:lang w:val="fr-FR"/>
        </w:rPr>
        <w:t xml:space="preserve">, la juridiction </w:t>
      </w:r>
      <w:r w:rsidRPr="00073B94">
        <w:rPr>
          <w:sz w:val="22"/>
          <w:szCs w:val="22"/>
          <w:lang w:val="fr-FR"/>
        </w:rPr>
        <w:t>écarte l’idée selon laquelle</w:t>
      </w:r>
      <w:r w:rsidR="007F172F" w:rsidRPr="00073B94">
        <w:rPr>
          <w:sz w:val="22"/>
          <w:szCs w:val="22"/>
          <w:lang w:val="fr-FR"/>
        </w:rPr>
        <w:t xml:space="preserve"> seules seraient protégées les déclarations faites au sein du Parlement. Son raisonnement repose </w:t>
      </w:r>
      <w:r w:rsidR="004B5B14">
        <w:rPr>
          <w:sz w:val="22"/>
          <w:szCs w:val="22"/>
          <w:lang w:val="fr-FR"/>
        </w:rPr>
        <w:t>d’une part sur</w:t>
      </w:r>
      <w:r w:rsidR="00D16F7F" w:rsidRPr="00073B94">
        <w:rPr>
          <w:sz w:val="22"/>
          <w:szCs w:val="22"/>
          <w:lang w:val="fr-FR"/>
        </w:rPr>
        <w:t xml:space="preserve"> l’opinion </w:t>
      </w:r>
      <w:r w:rsidR="00D16F7F" w:rsidRPr="005E1238">
        <w:rPr>
          <w:sz w:val="22"/>
          <w:szCs w:val="22"/>
          <w:lang w:val="fr-FR"/>
        </w:rPr>
        <w:t>dissidente de deux juges de la Cour européenne des droits de l’homme</w:t>
      </w:r>
      <w:r w:rsidR="00D16F7F" w:rsidRPr="005E1238">
        <w:rPr>
          <w:rStyle w:val="Appelnotedebasdep"/>
          <w:sz w:val="22"/>
          <w:szCs w:val="22"/>
          <w:lang w:val="fr-FR"/>
        </w:rPr>
        <w:footnoteReference w:id="2"/>
      </w:r>
      <w:r w:rsidR="00C614CD" w:rsidRPr="005E1238">
        <w:rPr>
          <w:sz w:val="22"/>
          <w:szCs w:val="22"/>
          <w:lang w:val="fr-FR"/>
        </w:rPr>
        <w:t xml:space="preserve">, </w:t>
      </w:r>
      <w:r w:rsidR="004B5B14">
        <w:rPr>
          <w:sz w:val="22"/>
          <w:szCs w:val="22"/>
          <w:lang w:val="fr-FR"/>
        </w:rPr>
        <w:t>soulignant</w:t>
      </w:r>
      <w:r w:rsidR="0016366E" w:rsidRPr="005E1238">
        <w:rPr>
          <w:sz w:val="22"/>
          <w:szCs w:val="22"/>
          <w:lang w:val="fr-FR"/>
        </w:rPr>
        <w:t xml:space="preserve"> </w:t>
      </w:r>
      <w:r w:rsidR="00261177">
        <w:rPr>
          <w:sz w:val="22"/>
          <w:szCs w:val="22"/>
          <w:lang w:val="fr-FR"/>
        </w:rPr>
        <w:t>que dans nos sociétés modernes</w:t>
      </w:r>
      <w:r w:rsidR="0016366E" w:rsidRPr="005E1238">
        <w:rPr>
          <w:sz w:val="22"/>
          <w:szCs w:val="22"/>
          <w:lang w:val="fr-FR"/>
        </w:rPr>
        <w:t xml:space="preserve">, </w:t>
      </w:r>
      <w:r w:rsidR="00EC7357" w:rsidRPr="005E1238">
        <w:rPr>
          <w:sz w:val="22"/>
          <w:szCs w:val="22"/>
          <w:lang w:val="fr-FR"/>
        </w:rPr>
        <w:t xml:space="preserve">les propos tenus </w:t>
      </w:r>
      <w:r w:rsidR="0016366E" w:rsidRPr="005E1238">
        <w:rPr>
          <w:sz w:val="22"/>
          <w:szCs w:val="22"/>
          <w:lang w:val="fr-FR"/>
        </w:rPr>
        <w:t>dans les médias p</w:t>
      </w:r>
      <w:r w:rsidR="0016366E" w:rsidRPr="0091195F">
        <w:rPr>
          <w:sz w:val="22"/>
          <w:szCs w:val="22"/>
          <w:lang w:val="fr-FR"/>
        </w:rPr>
        <w:t>euvent relever du débat parlementaire</w:t>
      </w:r>
      <w:r w:rsidR="004B5B14">
        <w:rPr>
          <w:sz w:val="22"/>
          <w:szCs w:val="22"/>
          <w:lang w:val="fr-FR"/>
        </w:rPr>
        <w:t xml:space="preserve">. </w:t>
      </w:r>
      <w:r w:rsidR="00D97E3A">
        <w:rPr>
          <w:sz w:val="22"/>
          <w:szCs w:val="22"/>
          <w:lang w:val="fr-FR"/>
        </w:rPr>
        <w:t>Le</w:t>
      </w:r>
      <w:r w:rsidR="004B5B14">
        <w:rPr>
          <w:sz w:val="22"/>
          <w:szCs w:val="22"/>
          <w:lang w:val="fr-FR"/>
        </w:rPr>
        <w:t xml:space="preserve"> Tribunal reprend</w:t>
      </w:r>
      <w:r w:rsidR="0016366E" w:rsidRPr="0091195F">
        <w:rPr>
          <w:sz w:val="22"/>
          <w:szCs w:val="22"/>
          <w:lang w:val="fr-FR"/>
        </w:rPr>
        <w:t xml:space="preserve"> </w:t>
      </w:r>
      <w:r w:rsidR="00D97E3A">
        <w:rPr>
          <w:sz w:val="22"/>
          <w:szCs w:val="22"/>
          <w:lang w:val="fr-FR"/>
        </w:rPr>
        <w:t xml:space="preserve">d’autre part </w:t>
      </w:r>
      <w:r w:rsidR="00C46E2A" w:rsidRPr="0091195F">
        <w:rPr>
          <w:sz w:val="22"/>
          <w:szCs w:val="22"/>
          <w:lang w:val="fr-FR"/>
        </w:rPr>
        <w:t xml:space="preserve">les enseignements </w:t>
      </w:r>
      <w:r w:rsidR="005E4A0C" w:rsidRPr="0091195F">
        <w:rPr>
          <w:sz w:val="22"/>
          <w:szCs w:val="22"/>
          <w:lang w:val="fr-FR"/>
        </w:rPr>
        <w:t xml:space="preserve">tirés </w:t>
      </w:r>
      <w:r w:rsidR="00C46E2A" w:rsidRPr="0091195F">
        <w:rPr>
          <w:sz w:val="22"/>
          <w:szCs w:val="22"/>
          <w:lang w:val="fr-FR"/>
        </w:rPr>
        <w:t>de deux affaires dont fut saisie la Cour de justice de l’Union européenn</w:t>
      </w:r>
      <w:r w:rsidR="005E4A0C" w:rsidRPr="000F4530">
        <w:rPr>
          <w:sz w:val="22"/>
          <w:szCs w:val="22"/>
          <w:lang w:val="fr-FR"/>
        </w:rPr>
        <w:t>e</w:t>
      </w:r>
      <w:r w:rsidR="00CB5628" w:rsidRPr="000F4530">
        <w:rPr>
          <w:sz w:val="22"/>
          <w:szCs w:val="22"/>
          <w:lang w:val="fr-FR"/>
        </w:rPr>
        <w:t xml:space="preserve"> à propos de l’irresponsabilité des parlementaires européens</w:t>
      </w:r>
      <w:r w:rsidR="00C46E2A" w:rsidRPr="000F4530">
        <w:rPr>
          <w:sz w:val="22"/>
          <w:szCs w:val="22"/>
          <w:lang w:val="fr-FR"/>
        </w:rPr>
        <w:t>.</w:t>
      </w:r>
      <w:r w:rsidR="005E4A0C" w:rsidRPr="000F4530">
        <w:rPr>
          <w:sz w:val="22"/>
          <w:szCs w:val="22"/>
          <w:lang w:val="fr-FR"/>
        </w:rPr>
        <w:t xml:space="preserve"> </w:t>
      </w:r>
      <w:r w:rsidR="00C614CD" w:rsidRPr="000F4530">
        <w:rPr>
          <w:sz w:val="22"/>
          <w:szCs w:val="22"/>
          <w:lang w:val="fr-FR"/>
        </w:rPr>
        <w:t>Dans la droite ligne de la position de la Cour dans l’arrêt</w:t>
      </w:r>
      <w:r w:rsidR="00C614CD" w:rsidRPr="000F4530">
        <w:rPr>
          <w:i/>
          <w:sz w:val="22"/>
          <w:szCs w:val="22"/>
          <w:lang w:val="fr-FR"/>
        </w:rPr>
        <w:t xml:space="preserve"> Aldo </w:t>
      </w:r>
      <w:proofErr w:type="spellStart"/>
      <w:r w:rsidR="00C614CD" w:rsidRPr="000F4530">
        <w:rPr>
          <w:i/>
          <w:sz w:val="22"/>
          <w:szCs w:val="22"/>
          <w:lang w:val="fr-FR"/>
        </w:rPr>
        <w:t>Patriciello</w:t>
      </w:r>
      <w:proofErr w:type="spellEnd"/>
      <w:r w:rsidR="00BD0054" w:rsidRPr="005E1238">
        <w:rPr>
          <w:rStyle w:val="Appelnotedebasdep"/>
          <w:sz w:val="22"/>
          <w:szCs w:val="22"/>
          <w:lang w:val="fr-FR"/>
        </w:rPr>
        <w:footnoteReference w:id="3"/>
      </w:r>
      <w:r w:rsidR="005313AA" w:rsidRPr="005E1238">
        <w:rPr>
          <w:sz w:val="22"/>
          <w:szCs w:val="22"/>
          <w:lang w:val="fr-FR"/>
        </w:rPr>
        <w:t>,</w:t>
      </w:r>
      <w:r w:rsidR="00C614CD" w:rsidRPr="005E1238">
        <w:rPr>
          <w:sz w:val="22"/>
          <w:szCs w:val="22"/>
          <w:lang w:val="fr-FR"/>
        </w:rPr>
        <w:t xml:space="preserve"> le </w:t>
      </w:r>
      <w:r w:rsidR="009C0D29">
        <w:rPr>
          <w:sz w:val="22"/>
          <w:szCs w:val="22"/>
          <w:lang w:val="fr-FR"/>
        </w:rPr>
        <w:t>T</w:t>
      </w:r>
      <w:r w:rsidR="009C0D29" w:rsidRPr="00182172">
        <w:rPr>
          <w:sz w:val="22"/>
          <w:szCs w:val="22"/>
          <w:lang w:val="fr-FR"/>
        </w:rPr>
        <w:t xml:space="preserve">ribunal </w:t>
      </w:r>
      <w:r w:rsidR="00C614CD" w:rsidRPr="005E1238">
        <w:rPr>
          <w:sz w:val="22"/>
          <w:szCs w:val="22"/>
          <w:lang w:val="fr-FR"/>
        </w:rPr>
        <w:t xml:space="preserve">affirme </w:t>
      </w:r>
      <w:r w:rsidR="00CB5628" w:rsidRPr="005E1238">
        <w:rPr>
          <w:sz w:val="22"/>
          <w:szCs w:val="22"/>
          <w:lang w:val="fr-FR"/>
        </w:rPr>
        <w:t>tout d’abord</w:t>
      </w:r>
      <w:r w:rsidR="00C614CD" w:rsidRPr="005E1238">
        <w:rPr>
          <w:sz w:val="22"/>
          <w:szCs w:val="22"/>
          <w:lang w:val="fr-FR"/>
        </w:rPr>
        <w:t xml:space="preserve"> que </w:t>
      </w:r>
      <w:r w:rsidR="005E4A0C" w:rsidRPr="005E1238">
        <w:rPr>
          <w:sz w:val="22"/>
          <w:szCs w:val="22"/>
          <w:lang w:val="fr-FR"/>
        </w:rPr>
        <w:t xml:space="preserve">c’est la nature et le contenu de l’opinion des parlementaires qui détermine si celle-ci a été émise dans l’exercice de leurs fonctions et non </w:t>
      </w:r>
      <w:r w:rsidR="005D2717" w:rsidRPr="005E1238">
        <w:rPr>
          <w:sz w:val="22"/>
          <w:szCs w:val="22"/>
          <w:lang w:val="fr-FR"/>
        </w:rPr>
        <w:t>le lieu de son expression</w:t>
      </w:r>
      <w:r w:rsidR="005E4A0C" w:rsidRPr="005E1238">
        <w:rPr>
          <w:sz w:val="22"/>
          <w:szCs w:val="22"/>
          <w:lang w:val="fr-FR"/>
        </w:rPr>
        <w:t>.</w:t>
      </w:r>
      <w:r w:rsidR="002412D1" w:rsidRPr="005E1238">
        <w:rPr>
          <w:sz w:val="22"/>
          <w:szCs w:val="22"/>
          <w:lang w:val="fr-FR"/>
        </w:rPr>
        <w:t xml:space="preserve"> </w:t>
      </w:r>
      <w:r w:rsidR="0007362D" w:rsidRPr="005E1238">
        <w:rPr>
          <w:sz w:val="22"/>
          <w:szCs w:val="22"/>
          <w:lang w:val="fr-FR"/>
        </w:rPr>
        <w:t>S’inspirant</w:t>
      </w:r>
      <w:r w:rsidR="00CB5628" w:rsidRPr="005E1238">
        <w:rPr>
          <w:sz w:val="22"/>
          <w:szCs w:val="22"/>
          <w:lang w:val="fr-FR"/>
        </w:rPr>
        <w:t xml:space="preserve"> également</w:t>
      </w:r>
      <w:r w:rsidR="0007362D" w:rsidRPr="005E1238">
        <w:rPr>
          <w:sz w:val="22"/>
          <w:szCs w:val="22"/>
          <w:lang w:val="fr-FR"/>
        </w:rPr>
        <w:t xml:space="preserve"> des conclusions de</w:t>
      </w:r>
      <w:r w:rsidR="002412D1" w:rsidRPr="009C0D29">
        <w:rPr>
          <w:sz w:val="22"/>
          <w:szCs w:val="22"/>
          <w:lang w:val="fr-FR"/>
        </w:rPr>
        <w:t xml:space="preserve"> </w:t>
      </w:r>
      <w:r w:rsidR="0007362D" w:rsidRPr="009C0D29">
        <w:rPr>
          <w:sz w:val="22"/>
          <w:szCs w:val="22"/>
          <w:lang w:val="fr-FR"/>
        </w:rPr>
        <w:t xml:space="preserve">l’avocat général de la Cour dans l’affaire </w:t>
      </w:r>
      <w:r w:rsidR="0007362D" w:rsidRPr="009C0D29">
        <w:rPr>
          <w:i/>
          <w:sz w:val="22"/>
          <w:szCs w:val="22"/>
          <w:lang w:val="fr-FR"/>
        </w:rPr>
        <w:t>Marra</w:t>
      </w:r>
      <w:r w:rsidR="00BD0054" w:rsidRPr="005E1238">
        <w:rPr>
          <w:rStyle w:val="Appelnotedebasdep"/>
          <w:sz w:val="22"/>
          <w:szCs w:val="22"/>
          <w:lang w:val="fr-FR"/>
        </w:rPr>
        <w:footnoteReference w:id="4"/>
      </w:r>
      <w:r w:rsidR="0007362D" w:rsidRPr="005E1238">
        <w:rPr>
          <w:sz w:val="22"/>
          <w:szCs w:val="22"/>
          <w:lang w:val="fr-FR"/>
        </w:rPr>
        <w:t xml:space="preserve">, le </w:t>
      </w:r>
      <w:r w:rsidR="009C0D29">
        <w:rPr>
          <w:sz w:val="22"/>
          <w:szCs w:val="22"/>
          <w:lang w:val="fr-FR"/>
        </w:rPr>
        <w:t>T</w:t>
      </w:r>
      <w:r w:rsidR="009C0D29" w:rsidRPr="00182172">
        <w:rPr>
          <w:sz w:val="22"/>
          <w:szCs w:val="22"/>
          <w:lang w:val="fr-FR"/>
        </w:rPr>
        <w:t xml:space="preserve">ribunal </w:t>
      </w:r>
      <w:r w:rsidR="0007362D" w:rsidRPr="005E1238">
        <w:rPr>
          <w:sz w:val="22"/>
          <w:szCs w:val="22"/>
          <w:lang w:val="fr-FR"/>
        </w:rPr>
        <w:t xml:space="preserve">définit </w:t>
      </w:r>
      <w:r w:rsidR="00CB5628" w:rsidRPr="005E1238">
        <w:rPr>
          <w:sz w:val="22"/>
          <w:szCs w:val="22"/>
          <w:lang w:val="fr-FR"/>
        </w:rPr>
        <w:t>ensuite</w:t>
      </w:r>
      <w:r w:rsidR="0007362D" w:rsidRPr="005E1238">
        <w:rPr>
          <w:sz w:val="22"/>
          <w:szCs w:val="22"/>
          <w:lang w:val="fr-FR"/>
        </w:rPr>
        <w:t xml:space="preserve"> comme critère </w:t>
      </w:r>
      <w:r w:rsidR="00A81797" w:rsidRPr="005E1238">
        <w:rPr>
          <w:sz w:val="22"/>
          <w:szCs w:val="22"/>
          <w:lang w:val="fr-FR"/>
        </w:rPr>
        <w:t xml:space="preserve">déterminant </w:t>
      </w:r>
      <w:r w:rsidR="0007362D" w:rsidRPr="005E1238">
        <w:rPr>
          <w:sz w:val="22"/>
          <w:szCs w:val="22"/>
          <w:lang w:val="fr-FR"/>
        </w:rPr>
        <w:t>de la protection des opinions par l’irresponsabilité parlementaire le fait qu’elles portent « sur des problèmes d’intérêt général ou politique, qu’elles soient émises dans l’enceinte du Parlement ou à l’extérieur de celui-ci, à l’exception des allégations de fait concernant une personne ou dans le cadre de contentieux privés sans rapport avec des questions</w:t>
      </w:r>
      <w:r w:rsidR="0007362D" w:rsidRPr="00073B94">
        <w:rPr>
          <w:sz w:val="22"/>
          <w:szCs w:val="22"/>
          <w:lang w:val="fr-FR"/>
        </w:rPr>
        <w:t xml:space="preserve"> de portée générale ou relevant du débat politique ».</w:t>
      </w:r>
      <w:r w:rsidR="00CB5628">
        <w:rPr>
          <w:sz w:val="22"/>
          <w:szCs w:val="22"/>
          <w:lang w:val="fr-FR"/>
        </w:rPr>
        <w:t xml:space="preserve"> </w:t>
      </w:r>
      <w:r w:rsidR="005D2717" w:rsidRPr="00073B94">
        <w:rPr>
          <w:sz w:val="22"/>
          <w:szCs w:val="22"/>
          <w:lang w:val="fr-FR"/>
        </w:rPr>
        <w:t xml:space="preserve">C’est donc à l’aune de ces enseignements européens que le </w:t>
      </w:r>
      <w:r w:rsidR="009C0D29">
        <w:rPr>
          <w:sz w:val="22"/>
          <w:szCs w:val="22"/>
          <w:lang w:val="fr-FR"/>
        </w:rPr>
        <w:t>T</w:t>
      </w:r>
      <w:r w:rsidR="009C0D29" w:rsidRPr="00182172">
        <w:rPr>
          <w:sz w:val="22"/>
          <w:szCs w:val="22"/>
          <w:lang w:val="fr-FR"/>
        </w:rPr>
        <w:t xml:space="preserve">ribunal </w:t>
      </w:r>
      <w:r w:rsidR="005D2717" w:rsidRPr="00073B94">
        <w:rPr>
          <w:sz w:val="22"/>
          <w:szCs w:val="22"/>
          <w:lang w:val="fr-FR"/>
        </w:rPr>
        <w:t xml:space="preserve">revendique, dans la lignée </w:t>
      </w:r>
      <w:r w:rsidR="008E56E3">
        <w:rPr>
          <w:sz w:val="22"/>
          <w:szCs w:val="22"/>
          <w:lang w:val="fr-FR"/>
        </w:rPr>
        <w:t xml:space="preserve">de travaux </w:t>
      </w:r>
      <w:r w:rsidR="005D2717" w:rsidRPr="00073B94">
        <w:rPr>
          <w:sz w:val="22"/>
          <w:szCs w:val="22"/>
          <w:lang w:val="fr-FR"/>
        </w:rPr>
        <w:t>doctrin</w:t>
      </w:r>
      <w:r w:rsidR="008E56E3">
        <w:rPr>
          <w:sz w:val="22"/>
          <w:szCs w:val="22"/>
          <w:lang w:val="fr-FR"/>
        </w:rPr>
        <w:t>aux</w:t>
      </w:r>
      <w:r w:rsidR="005D2717" w:rsidRPr="00073B94">
        <w:rPr>
          <w:sz w:val="22"/>
          <w:szCs w:val="22"/>
          <w:lang w:val="fr-FR"/>
        </w:rPr>
        <w:t xml:space="preserve"> plaidant en ce sens</w:t>
      </w:r>
      <w:r w:rsidR="005D2717" w:rsidRPr="00073B94">
        <w:rPr>
          <w:rStyle w:val="Appelnotedebasdep"/>
          <w:sz w:val="22"/>
          <w:szCs w:val="22"/>
          <w:lang w:val="fr-FR"/>
        </w:rPr>
        <w:footnoteReference w:id="5"/>
      </w:r>
      <w:r w:rsidR="005D2717" w:rsidRPr="00073B94">
        <w:rPr>
          <w:sz w:val="22"/>
          <w:szCs w:val="22"/>
          <w:lang w:val="fr-FR"/>
        </w:rPr>
        <w:t xml:space="preserve">, une </w:t>
      </w:r>
      <w:r w:rsidR="005D2717" w:rsidRPr="00073B94">
        <w:rPr>
          <w:sz w:val="22"/>
          <w:szCs w:val="22"/>
          <w:lang w:val="fr-FR"/>
        </w:rPr>
        <w:lastRenderedPageBreak/>
        <w:t>interprétation « finaliste et évolutive » de l’article 58 de la Constitution « correspondant au rôle exercé par un parlementaire en l’état actuel de la démocratie belge ».</w:t>
      </w:r>
    </w:p>
    <w:p w14:paraId="5AF0A495" w14:textId="77777777" w:rsidR="005D2717" w:rsidRPr="00073B94" w:rsidRDefault="005D2717" w:rsidP="00073B94">
      <w:pPr>
        <w:spacing w:line="276" w:lineRule="auto"/>
        <w:jc w:val="both"/>
        <w:rPr>
          <w:sz w:val="22"/>
          <w:szCs w:val="22"/>
          <w:lang w:val="fr-FR"/>
        </w:rPr>
      </w:pPr>
    </w:p>
    <w:p w14:paraId="5CE6C543" w14:textId="555905AE" w:rsidR="005D2717" w:rsidRPr="00073B94" w:rsidRDefault="005D2717" w:rsidP="00073B94">
      <w:pPr>
        <w:spacing w:line="276" w:lineRule="auto"/>
        <w:jc w:val="both"/>
        <w:rPr>
          <w:sz w:val="22"/>
          <w:szCs w:val="22"/>
          <w:lang w:val="fr-FR"/>
        </w:rPr>
      </w:pPr>
      <w:r w:rsidRPr="005E1238">
        <w:rPr>
          <w:sz w:val="22"/>
          <w:szCs w:val="22"/>
          <w:lang w:val="fr-FR"/>
        </w:rPr>
        <w:t xml:space="preserve">Dans un second temps, le </w:t>
      </w:r>
      <w:r w:rsidR="009C0D29">
        <w:rPr>
          <w:sz w:val="22"/>
          <w:szCs w:val="22"/>
          <w:lang w:val="fr-FR"/>
        </w:rPr>
        <w:t>T</w:t>
      </w:r>
      <w:r w:rsidR="009C0D29" w:rsidRPr="00182172">
        <w:rPr>
          <w:sz w:val="22"/>
          <w:szCs w:val="22"/>
          <w:lang w:val="fr-FR"/>
        </w:rPr>
        <w:t xml:space="preserve">ribunal </w:t>
      </w:r>
      <w:r w:rsidRPr="005E1238">
        <w:rPr>
          <w:sz w:val="22"/>
          <w:szCs w:val="22"/>
          <w:lang w:val="fr-FR"/>
        </w:rPr>
        <w:t xml:space="preserve">entreprend </w:t>
      </w:r>
      <w:r w:rsidR="00897D6A" w:rsidRPr="005E1238">
        <w:rPr>
          <w:sz w:val="22"/>
          <w:szCs w:val="22"/>
          <w:lang w:val="fr-FR"/>
        </w:rPr>
        <w:t>d’apprécier</w:t>
      </w:r>
      <w:r w:rsidR="008446E3">
        <w:rPr>
          <w:sz w:val="22"/>
          <w:szCs w:val="22"/>
          <w:lang w:val="fr-FR"/>
        </w:rPr>
        <w:t xml:space="preserve"> </w:t>
      </w:r>
      <w:r w:rsidRPr="005E1238">
        <w:rPr>
          <w:sz w:val="22"/>
          <w:szCs w:val="22"/>
          <w:lang w:val="fr-FR"/>
        </w:rPr>
        <w:t>si</w:t>
      </w:r>
      <w:r w:rsidR="008446E3">
        <w:rPr>
          <w:sz w:val="22"/>
          <w:szCs w:val="22"/>
          <w:lang w:val="fr-FR"/>
        </w:rPr>
        <w:t>,</w:t>
      </w:r>
      <w:r w:rsidR="008446E3" w:rsidRPr="008446E3">
        <w:rPr>
          <w:sz w:val="22"/>
          <w:szCs w:val="22"/>
          <w:lang w:val="fr-FR"/>
        </w:rPr>
        <w:t xml:space="preserve"> </w:t>
      </w:r>
      <w:r w:rsidR="008446E3" w:rsidRPr="005E1238">
        <w:rPr>
          <w:sz w:val="22"/>
          <w:szCs w:val="22"/>
          <w:lang w:val="fr-FR"/>
        </w:rPr>
        <w:t>dans le cas d’espèce</w:t>
      </w:r>
      <w:r w:rsidR="008446E3">
        <w:rPr>
          <w:sz w:val="22"/>
          <w:szCs w:val="22"/>
          <w:lang w:val="fr-FR"/>
        </w:rPr>
        <w:t>,</w:t>
      </w:r>
      <w:r w:rsidRPr="005E1238">
        <w:rPr>
          <w:sz w:val="22"/>
          <w:szCs w:val="22"/>
          <w:lang w:val="fr-FR"/>
        </w:rPr>
        <w:t xml:space="preserve"> la nature et </w:t>
      </w:r>
      <w:r w:rsidR="003D22BD" w:rsidRPr="005E1238">
        <w:rPr>
          <w:sz w:val="22"/>
          <w:szCs w:val="22"/>
          <w:lang w:val="fr-FR"/>
        </w:rPr>
        <w:t xml:space="preserve">le </w:t>
      </w:r>
      <w:r w:rsidRPr="005E1238">
        <w:rPr>
          <w:sz w:val="22"/>
          <w:szCs w:val="22"/>
          <w:lang w:val="fr-FR"/>
        </w:rPr>
        <w:t xml:space="preserve">contenu des déclarations litigieuses du député entraient dans l’exercice de ses fonctions parlementaires. </w:t>
      </w:r>
      <w:r w:rsidR="00CB5628" w:rsidRPr="005E1238">
        <w:rPr>
          <w:sz w:val="22"/>
          <w:szCs w:val="22"/>
          <w:lang w:val="fr-FR"/>
        </w:rPr>
        <w:t xml:space="preserve">Deux </w:t>
      </w:r>
      <w:r w:rsidRPr="005E1238">
        <w:rPr>
          <w:sz w:val="22"/>
          <w:szCs w:val="22"/>
          <w:lang w:val="fr-FR"/>
        </w:rPr>
        <w:t xml:space="preserve">éléments </w:t>
      </w:r>
      <w:r w:rsidR="005E1238">
        <w:rPr>
          <w:sz w:val="22"/>
          <w:szCs w:val="22"/>
          <w:lang w:val="fr-FR"/>
        </w:rPr>
        <w:t xml:space="preserve">extérieurs </w:t>
      </w:r>
      <w:r w:rsidR="00534114">
        <w:rPr>
          <w:sz w:val="22"/>
          <w:szCs w:val="22"/>
          <w:lang w:val="fr-FR"/>
        </w:rPr>
        <w:t>aux déclarations</w:t>
      </w:r>
      <w:r w:rsidRPr="005E1238">
        <w:rPr>
          <w:sz w:val="22"/>
          <w:szCs w:val="22"/>
          <w:lang w:val="fr-FR"/>
        </w:rPr>
        <w:t xml:space="preserve"> </w:t>
      </w:r>
      <w:r w:rsidR="00CB5628" w:rsidRPr="005E1238">
        <w:rPr>
          <w:sz w:val="22"/>
          <w:szCs w:val="22"/>
          <w:lang w:val="fr-FR"/>
        </w:rPr>
        <w:t xml:space="preserve">lui paraissent </w:t>
      </w:r>
      <w:r w:rsidR="0074472A" w:rsidRPr="005E1238">
        <w:rPr>
          <w:sz w:val="22"/>
          <w:szCs w:val="22"/>
          <w:lang w:val="fr-FR"/>
        </w:rPr>
        <w:t>mériter d’</w:t>
      </w:r>
      <w:r w:rsidR="00CB5628" w:rsidRPr="005E1238">
        <w:rPr>
          <w:sz w:val="22"/>
          <w:szCs w:val="22"/>
          <w:lang w:val="fr-FR"/>
        </w:rPr>
        <w:t>être</w:t>
      </w:r>
      <w:r w:rsidRPr="005E1238">
        <w:rPr>
          <w:sz w:val="22"/>
          <w:szCs w:val="22"/>
          <w:lang w:val="fr-FR"/>
        </w:rPr>
        <w:t xml:space="preserve"> </w:t>
      </w:r>
      <w:r w:rsidR="005E1238">
        <w:rPr>
          <w:sz w:val="22"/>
          <w:szCs w:val="22"/>
          <w:lang w:val="fr-FR"/>
        </w:rPr>
        <w:t>pris en considération</w:t>
      </w:r>
      <w:r w:rsidRPr="005E1238">
        <w:rPr>
          <w:sz w:val="22"/>
          <w:szCs w:val="22"/>
          <w:lang w:val="fr-FR"/>
        </w:rPr>
        <w:t xml:space="preserve"> </w:t>
      </w:r>
      <w:r w:rsidR="00897D6A" w:rsidRPr="005E1238">
        <w:rPr>
          <w:sz w:val="22"/>
          <w:szCs w:val="22"/>
          <w:lang w:val="fr-FR"/>
        </w:rPr>
        <w:t xml:space="preserve">dans sa qualification des opinions en cause. Le premier élément est le </w:t>
      </w:r>
      <w:r w:rsidR="00534114">
        <w:rPr>
          <w:sz w:val="22"/>
          <w:szCs w:val="22"/>
          <w:lang w:val="fr-FR"/>
        </w:rPr>
        <w:t>contexte</w:t>
      </w:r>
      <w:r w:rsidR="00897D6A" w:rsidRPr="005E1238">
        <w:rPr>
          <w:sz w:val="22"/>
          <w:szCs w:val="22"/>
          <w:lang w:val="fr-FR"/>
        </w:rPr>
        <w:t xml:space="preserve"> </w:t>
      </w:r>
      <w:r w:rsidR="00534114">
        <w:rPr>
          <w:sz w:val="22"/>
          <w:szCs w:val="22"/>
          <w:lang w:val="fr-FR"/>
        </w:rPr>
        <w:t>dans lequel</w:t>
      </w:r>
      <w:r w:rsidR="00897D6A" w:rsidRPr="005E1238">
        <w:rPr>
          <w:sz w:val="22"/>
          <w:szCs w:val="22"/>
          <w:lang w:val="fr-FR"/>
        </w:rPr>
        <w:t xml:space="preserve"> </w:t>
      </w:r>
      <w:r w:rsidR="00FF003E" w:rsidRPr="005E1238">
        <w:rPr>
          <w:sz w:val="22"/>
          <w:szCs w:val="22"/>
          <w:lang w:val="fr-FR"/>
        </w:rPr>
        <w:t>les propos tenus</w:t>
      </w:r>
      <w:r w:rsidR="00897D6A" w:rsidRPr="005E1238">
        <w:rPr>
          <w:sz w:val="22"/>
          <w:szCs w:val="22"/>
          <w:lang w:val="fr-FR"/>
        </w:rPr>
        <w:t xml:space="preserve"> s’inscrivent</w:t>
      </w:r>
      <w:r w:rsidR="00534114">
        <w:rPr>
          <w:sz w:val="22"/>
          <w:szCs w:val="22"/>
          <w:lang w:val="fr-FR"/>
        </w:rPr>
        <w:t xml:space="preserve">, marqué par </w:t>
      </w:r>
      <w:r w:rsidR="00FF003E" w:rsidRPr="005E1238">
        <w:rPr>
          <w:sz w:val="22"/>
          <w:szCs w:val="22"/>
          <w:lang w:val="fr-FR"/>
        </w:rPr>
        <w:t>une</w:t>
      </w:r>
      <w:r w:rsidR="00897D6A" w:rsidRPr="005E1238">
        <w:rPr>
          <w:sz w:val="22"/>
          <w:szCs w:val="22"/>
          <w:lang w:val="fr-FR"/>
        </w:rPr>
        <w:t xml:space="preserve"> important</w:t>
      </w:r>
      <w:r w:rsidR="00FF003E" w:rsidRPr="005E1238">
        <w:rPr>
          <w:sz w:val="22"/>
          <w:szCs w:val="22"/>
          <w:lang w:val="fr-FR"/>
        </w:rPr>
        <w:t>e attention médiatique</w:t>
      </w:r>
      <w:r w:rsidR="00897D6A" w:rsidRPr="005E1238">
        <w:rPr>
          <w:sz w:val="22"/>
          <w:szCs w:val="22"/>
          <w:lang w:val="fr-FR"/>
        </w:rPr>
        <w:t xml:space="preserve"> autour du « </w:t>
      </w:r>
      <w:proofErr w:type="spellStart"/>
      <w:r w:rsidR="00897D6A" w:rsidRPr="005E1238">
        <w:rPr>
          <w:sz w:val="22"/>
          <w:szCs w:val="22"/>
          <w:lang w:val="fr-FR"/>
        </w:rPr>
        <w:t>Kazakhgate</w:t>
      </w:r>
      <w:proofErr w:type="spellEnd"/>
      <w:r w:rsidR="00897D6A" w:rsidRPr="005E1238">
        <w:rPr>
          <w:sz w:val="22"/>
          <w:szCs w:val="22"/>
          <w:lang w:val="fr-FR"/>
        </w:rPr>
        <w:t> »</w:t>
      </w:r>
      <w:r w:rsidR="00534114">
        <w:rPr>
          <w:sz w:val="22"/>
          <w:szCs w:val="22"/>
          <w:lang w:val="fr-FR"/>
        </w:rPr>
        <w:t xml:space="preserve"> et</w:t>
      </w:r>
      <w:r w:rsidR="00897D6A" w:rsidRPr="005E1238">
        <w:rPr>
          <w:sz w:val="22"/>
          <w:szCs w:val="22"/>
          <w:lang w:val="fr-FR"/>
        </w:rPr>
        <w:t xml:space="preserve"> </w:t>
      </w:r>
      <w:r w:rsidR="00FF003E" w:rsidRPr="005E1238">
        <w:rPr>
          <w:sz w:val="22"/>
          <w:szCs w:val="22"/>
          <w:lang w:val="fr-FR"/>
        </w:rPr>
        <w:t xml:space="preserve">placé </w:t>
      </w:r>
      <w:r w:rsidR="00534114">
        <w:rPr>
          <w:sz w:val="22"/>
          <w:szCs w:val="22"/>
          <w:lang w:val="fr-FR"/>
        </w:rPr>
        <w:t xml:space="preserve">de la sorte </w:t>
      </w:r>
      <w:r w:rsidR="00FF003E" w:rsidRPr="005E1238">
        <w:rPr>
          <w:sz w:val="22"/>
          <w:szCs w:val="22"/>
          <w:lang w:val="fr-FR"/>
        </w:rPr>
        <w:t>au cœur du débat public</w:t>
      </w:r>
      <w:r w:rsidR="00897D6A" w:rsidRPr="005E1238">
        <w:rPr>
          <w:sz w:val="22"/>
          <w:szCs w:val="22"/>
          <w:lang w:val="fr-FR"/>
        </w:rPr>
        <w:t xml:space="preserve">. </w:t>
      </w:r>
      <w:r w:rsidR="00622C90">
        <w:rPr>
          <w:sz w:val="22"/>
          <w:szCs w:val="22"/>
          <w:lang w:val="fr-FR"/>
        </w:rPr>
        <w:t>Particulièrement intéressant, le</w:t>
      </w:r>
      <w:r w:rsidR="00897D6A" w:rsidRPr="005E1238">
        <w:rPr>
          <w:sz w:val="22"/>
          <w:szCs w:val="22"/>
          <w:lang w:val="fr-FR"/>
        </w:rPr>
        <w:t xml:space="preserve"> second élément</w:t>
      </w:r>
      <w:r w:rsidR="00622C90">
        <w:rPr>
          <w:sz w:val="22"/>
          <w:szCs w:val="22"/>
          <w:lang w:val="fr-FR"/>
        </w:rPr>
        <w:t xml:space="preserve"> </w:t>
      </w:r>
      <w:r w:rsidR="002E12F7">
        <w:rPr>
          <w:sz w:val="22"/>
          <w:szCs w:val="22"/>
          <w:lang w:val="fr-FR"/>
        </w:rPr>
        <w:t xml:space="preserve">auquel le Tribunal attache de l’importance </w:t>
      </w:r>
      <w:r w:rsidR="00897D6A" w:rsidRPr="005E1238">
        <w:rPr>
          <w:sz w:val="22"/>
          <w:szCs w:val="22"/>
          <w:lang w:val="fr-FR"/>
        </w:rPr>
        <w:t xml:space="preserve">est le fait que ces opinions aient été émises par un membre de l’opposition, </w:t>
      </w:r>
      <w:r w:rsidR="002E12F7">
        <w:rPr>
          <w:sz w:val="22"/>
          <w:szCs w:val="22"/>
          <w:lang w:val="fr-FR"/>
        </w:rPr>
        <w:t>lequel</w:t>
      </w:r>
      <w:r w:rsidR="00897D6A" w:rsidRPr="005E1238">
        <w:rPr>
          <w:sz w:val="22"/>
          <w:szCs w:val="22"/>
          <w:lang w:val="fr-FR"/>
        </w:rPr>
        <w:t xml:space="preserve"> aurait </w:t>
      </w:r>
      <w:r w:rsidR="00A30A69">
        <w:rPr>
          <w:sz w:val="22"/>
          <w:szCs w:val="22"/>
          <w:lang w:val="fr-FR"/>
        </w:rPr>
        <w:t>plus</w:t>
      </w:r>
      <w:r w:rsidR="00897D6A" w:rsidRPr="005E1238">
        <w:rPr>
          <w:sz w:val="22"/>
          <w:szCs w:val="22"/>
          <w:lang w:val="fr-FR"/>
        </w:rPr>
        <w:t xml:space="preserve"> </w:t>
      </w:r>
      <w:r w:rsidR="00642805" w:rsidRPr="005E1238">
        <w:rPr>
          <w:sz w:val="22"/>
          <w:szCs w:val="22"/>
          <w:lang w:val="fr-FR"/>
        </w:rPr>
        <w:t xml:space="preserve">besoin </w:t>
      </w:r>
      <w:r w:rsidR="00534114">
        <w:rPr>
          <w:sz w:val="22"/>
          <w:szCs w:val="22"/>
          <w:lang w:val="fr-FR"/>
        </w:rPr>
        <w:t xml:space="preserve">qu’un membre de la majorité </w:t>
      </w:r>
      <w:r w:rsidR="00A30A69">
        <w:rPr>
          <w:sz w:val="22"/>
          <w:szCs w:val="22"/>
          <w:lang w:val="fr-FR"/>
        </w:rPr>
        <w:t>de s’adresser à</w:t>
      </w:r>
      <w:r w:rsidR="00642805" w:rsidRPr="005E1238">
        <w:rPr>
          <w:sz w:val="22"/>
          <w:szCs w:val="22"/>
          <w:lang w:val="fr-FR"/>
        </w:rPr>
        <w:t xml:space="preserve"> </w:t>
      </w:r>
      <w:r w:rsidR="00A30A69">
        <w:rPr>
          <w:sz w:val="22"/>
          <w:szCs w:val="22"/>
          <w:lang w:val="fr-FR"/>
        </w:rPr>
        <w:t>des acteurs extérieurs au</w:t>
      </w:r>
      <w:r w:rsidR="00642805" w:rsidRPr="005E1238">
        <w:rPr>
          <w:sz w:val="22"/>
          <w:szCs w:val="22"/>
          <w:lang w:val="fr-FR"/>
        </w:rPr>
        <w:t xml:space="preserve"> Parlement </w:t>
      </w:r>
      <w:r w:rsidR="00A30A69">
        <w:rPr>
          <w:sz w:val="22"/>
          <w:szCs w:val="22"/>
          <w:lang w:val="fr-FR"/>
        </w:rPr>
        <w:t xml:space="preserve">– dont les médias – </w:t>
      </w:r>
      <w:r w:rsidR="00642805" w:rsidRPr="005E1238">
        <w:rPr>
          <w:sz w:val="22"/>
          <w:szCs w:val="22"/>
          <w:lang w:val="fr-FR"/>
        </w:rPr>
        <w:t xml:space="preserve">pour </w:t>
      </w:r>
      <w:r w:rsidR="00A30A69">
        <w:rPr>
          <w:sz w:val="22"/>
          <w:szCs w:val="22"/>
          <w:lang w:val="fr-FR"/>
        </w:rPr>
        <w:t>« influencer le fonctionnement de l’assemblée »</w:t>
      </w:r>
      <w:r w:rsidR="00642805" w:rsidRPr="005E1238">
        <w:rPr>
          <w:sz w:val="22"/>
          <w:szCs w:val="22"/>
          <w:lang w:val="fr-FR"/>
        </w:rPr>
        <w:t xml:space="preserve">. </w:t>
      </w:r>
      <w:r w:rsidR="00642805" w:rsidRPr="00073B94">
        <w:rPr>
          <w:sz w:val="22"/>
          <w:szCs w:val="22"/>
          <w:lang w:val="fr-FR"/>
        </w:rPr>
        <w:t xml:space="preserve">Partant, le </w:t>
      </w:r>
      <w:r w:rsidR="009C0D29" w:rsidRPr="009C0D29">
        <w:rPr>
          <w:sz w:val="22"/>
          <w:szCs w:val="22"/>
          <w:lang w:val="fr-FR"/>
        </w:rPr>
        <w:t xml:space="preserve">Tribunal </w:t>
      </w:r>
      <w:r w:rsidR="00642805" w:rsidRPr="00073B94">
        <w:rPr>
          <w:sz w:val="22"/>
          <w:szCs w:val="22"/>
          <w:lang w:val="fr-FR"/>
        </w:rPr>
        <w:t xml:space="preserve">prend </w:t>
      </w:r>
      <w:r w:rsidR="002E12F7">
        <w:rPr>
          <w:sz w:val="22"/>
          <w:szCs w:val="22"/>
          <w:lang w:val="fr-FR"/>
        </w:rPr>
        <w:t>comme</w:t>
      </w:r>
      <w:r w:rsidR="00642805" w:rsidRPr="00073B94">
        <w:rPr>
          <w:sz w:val="22"/>
          <w:szCs w:val="22"/>
          <w:lang w:val="fr-FR"/>
        </w:rPr>
        <w:t xml:space="preserve"> exemple</w:t>
      </w:r>
      <w:r w:rsidR="002E12F7">
        <w:rPr>
          <w:sz w:val="22"/>
          <w:szCs w:val="22"/>
          <w:lang w:val="fr-FR"/>
        </w:rPr>
        <w:t xml:space="preserve"> concret</w:t>
      </w:r>
      <w:r w:rsidR="00642805" w:rsidRPr="00073B94">
        <w:rPr>
          <w:sz w:val="22"/>
          <w:szCs w:val="22"/>
          <w:lang w:val="fr-FR"/>
        </w:rPr>
        <w:t xml:space="preserve"> </w:t>
      </w:r>
      <w:r w:rsidR="00F319DC">
        <w:rPr>
          <w:sz w:val="22"/>
          <w:szCs w:val="22"/>
          <w:lang w:val="fr-FR"/>
        </w:rPr>
        <w:t xml:space="preserve">l’influence des médias </w:t>
      </w:r>
      <w:r w:rsidR="00642805" w:rsidRPr="00073B94">
        <w:rPr>
          <w:sz w:val="22"/>
          <w:szCs w:val="22"/>
          <w:lang w:val="fr-FR"/>
        </w:rPr>
        <w:t xml:space="preserve">dans </w:t>
      </w:r>
      <w:r w:rsidR="001F0A8E">
        <w:rPr>
          <w:sz w:val="22"/>
          <w:szCs w:val="22"/>
          <w:lang w:val="fr-FR"/>
        </w:rPr>
        <w:t xml:space="preserve">la mise en place </w:t>
      </w:r>
      <w:r w:rsidR="002E12F7">
        <w:rPr>
          <w:sz w:val="22"/>
          <w:szCs w:val="22"/>
          <w:lang w:val="fr-FR"/>
        </w:rPr>
        <w:t>de l’</w:t>
      </w:r>
      <w:r w:rsidR="00F319DC" w:rsidRPr="00073B94">
        <w:rPr>
          <w:sz w:val="22"/>
          <w:szCs w:val="22"/>
          <w:lang w:val="fr-FR"/>
        </w:rPr>
        <w:t>enquête parlementaire</w:t>
      </w:r>
      <w:r w:rsidR="002E12F7">
        <w:rPr>
          <w:sz w:val="22"/>
          <w:szCs w:val="22"/>
          <w:lang w:val="fr-FR"/>
        </w:rPr>
        <w:t xml:space="preserve"> « </w:t>
      </w:r>
      <w:proofErr w:type="spellStart"/>
      <w:r w:rsidR="002E12F7">
        <w:rPr>
          <w:sz w:val="22"/>
          <w:szCs w:val="22"/>
          <w:lang w:val="fr-FR"/>
        </w:rPr>
        <w:t>Kazakhgate</w:t>
      </w:r>
      <w:proofErr w:type="spellEnd"/>
      <w:r w:rsidR="002E12F7">
        <w:rPr>
          <w:sz w:val="22"/>
          <w:szCs w:val="22"/>
          <w:lang w:val="fr-FR"/>
        </w:rPr>
        <w:t> »</w:t>
      </w:r>
      <w:r w:rsidR="00F319DC">
        <w:rPr>
          <w:sz w:val="22"/>
          <w:szCs w:val="22"/>
          <w:lang w:val="fr-FR"/>
        </w:rPr>
        <w:t xml:space="preserve"> proposée par</w:t>
      </w:r>
      <w:r w:rsidR="00642805" w:rsidRPr="00073B94">
        <w:rPr>
          <w:sz w:val="22"/>
          <w:szCs w:val="22"/>
          <w:lang w:val="fr-FR"/>
        </w:rPr>
        <w:t xml:space="preserve"> de</w:t>
      </w:r>
      <w:r w:rsidR="00F319DC">
        <w:rPr>
          <w:sz w:val="22"/>
          <w:szCs w:val="22"/>
          <w:lang w:val="fr-FR"/>
        </w:rPr>
        <w:t>s</w:t>
      </w:r>
      <w:r w:rsidR="00642805" w:rsidRPr="00073B94">
        <w:rPr>
          <w:sz w:val="22"/>
          <w:szCs w:val="22"/>
          <w:lang w:val="fr-FR"/>
        </w:rPr>
        <w:t xml:space="preserve"> </w:t>
      </w:r>
      <w:r w:rsidR="00F319DC">
        <w:rPr>
          <w:sz w:val="22"/>
          <w:szCs w:val="22"/>
          <w:lang w:val="fr-FR"/>
        </w:rPr>
        <w:t>députés de l’</w:t>
      </w:r>
      <w:r w:rsidR="00642805" w:rsidRPr="00073B94">
        <w:rPr>
          <w:sz w:val="22"/>
          <w:szCs w:val="22"/>
          <w:lang w:val="fr-FR"/>
        </w:rPr>
        <w:t xml:space="preserve">opposition. Et </w:t>
      </w:r>
      <w:r w:rsidR="00F319DC">
        <w:rPr>
          <w:sz w:val="22"/>
          <w:szCs w:val="22"/>
          <w:lang w:val="fr-FR"/>
        </w:rPr>
        <w:t>la juridiction</w:t>
      </w:r>
      <w:r w:rsidR="009C0D29" w:rsidRPr="00182172">
        <w:rPr>
          <w:sz w:val="22"/>
          <w:szCs w:val="22"/>
          <w:lang w:val="fr-FR"/>
        </w:rPr>
        <w:t xml:space="preserve"> </w:t>
      </w:r>
      <w:r w:rsidR="00642805" w:rsidRPr="00073B94">
        <w:rPr>
          <w:sz w:val="22"/>
          <w:szCs w:val="22"/>
          <w:lang w:val="fr-FR"/>
        </w:rPr>
        <w:t>de considérer</w:t>
      </w:r>
      <w:r w:rsidR="00FF003E">
        <w:rPr>
          <w:sz w:val="22"/>
          <w:szCs w:val="22"/>
          <w:lang w:val="fr-FR"/>
        </w:rPr>
        <w:t> :</w:t>
      </w:r>
      <w:r w:rsidR="00642805" w:rsidRPr="00073B94">
        <w:rPr>
          <w:sz w:val="22"/>
          <w:szCs w:val="22"/>
          <w:lang w:val="fr-FR"/>
        </w:rPr>
        <w:t> « Dans ce contexte, l’expression d’opinions par un parlementaire de l’opposition à destination de la société civile, via la presse, peut dès lors constituer l’exercice direct de sa fonction parlementaire, lorsque cette communication a pour objet de soutenir l’adoption d’une proposition déposée ».</w:t>
      </w:r>
      <w:r w:rsidR="00622C90">
        <w:rPr>
          <w:sz w:val="22"/>
          <w:szCs w:val="22"/>
          <w:lang w:val="fr-FR"/>
        </w:rPr>
        <w:t xml:space="preserve"> </w:t>
      </w:r>
      <w:r w:rsidR="00EB4270">
        <w:rPr>
          <w:sz w:val="22"/>
          <w:szCs w:val="22"/>
          <w:lang w:val="fr-FR"/>
        </w:rPr>
        <w:t xml:space="preserve">Ce dernier critère d’évaluation </w:t>
      </w:r>
      <w:r w:rsidR="00622C90">
        <w:rPr>
          <w:sz w:val="22"/>
          <w:szCs w:val="22"/>
          <w:lang w:val="fr-FR"/>
        </w:rPr>
        <w:t xml:space="preserve">est quelque peu </w:t>
      </w:r>
      <w:r w:rsidR="002E12F7">
        <w:rPr>
          <w:sz w:val="22"/>
          <w:szCs w:val="22"/>
          <w:lang w:val="fr-FR"/>
        </w:rPr>
        <w:t>troublant,</w:t>
      </w:r>
      <w:r w:rsidR="0091195F">
        <w:rPr>
          <w:sz w:val="22"/>
          <w:szCs w:val="22"/>
          <w:lang w:val="fr-FR"/>
        </w:rPr>
        <w:t xml:space="preserve"> dans la mesure où il postule </w:t>
      </w:r>
      <w:r w:rsidR="002E12F7">
        <w:rPr>
          <w:sz w:val="22"/>
          <w:szCs w:val="22"/>
          <w:lang w:val="fr-FR"/>
        </w:rPr>
        <w:t>qu’</w:t>
      </w:r>
      <w:r w:rsidR="0091195F">
        <w:rPr>
          <w:sz w:val="22"/>
          <w:szCs w:val="22"/>
          <w:lang w:val="fr-FR"/>
        </w:rPr>
        <w:t>un exercice</w:t>
      </w:r>
      <w:r w:rsidR="002E12F7">
        <w:rPr>
          <w:sz w:val="22"/>
          <w:szCs w:val="22"/>
          <w:lang w:val="fr-FR"/>
        </w:rPr>
        <w:t xml:space="preserve"> efficace</w:t>
      </w:r>
      <w:r w:rsidR="0091195F">
        <w:rPr>
          <w:sz w:val="22"/>
          <w:szCs w:val="22"/>
          <w:lang w:val="fr-FR"/>
        </w:rPr>
        <w:t xml:space="preserve"> des fonctions parlementaires pourrait </w:t>
      </w:r>
      <w:r w:rsidR="002E12F7">
        <w:rPr>
          <w:sz w:val="22"/>
          <w:szCs w:val="22"/>
          <w:lang w:val="fr-FR"/>
        </w:rPr>
        <w:t>requérir un niveau de protection variable</w:t>
      </w:r>
      <w:r w:rsidR="00AB48CD">
        <w:rPr>
          <w:sz w:val="22"/>
          <w:szCs w:val="22"/>
          <w:lang w:val="fr-FR"/>
        </w:rPr>
        <w:t xml:space="preserve"> de la liberté de parole du parlementaire</w:t>
      </w:r>
      <w:r w:rsidR="0091195F">
        <w:rPr>
          <w:sz w:val="22"/>
          <w:szCs w:val="22"/>
          <w:lang w:val="fr-FR"/>
        </w:rPr>
        <w:t xml:space="preserve"> </w:t>
      </w:r>
      <w:r w:rsidR="00EB4270">
        <w:rPr>
          <w:sz w:val="22"/>
          <w:szCs w:val="22"/>
          <w:lang w:val="fr-FR"/>
        </w:rPr>
        <w:t xml:space="preserve">selon </w:t>
      </w:r>
      <w:r w:rsidR="00AB48CD">
        <w:rPr>
          <w:sz w:val="22"/>
          <w:szCs w:val="22"/>
          <w:lang w:val="fr-FR"/>
        </w:rPr>
        <w:t>qu’il</w:t>
      </w:r>
      <w:r w:rsidR="00EB4270">
        <w:rPr>
          <w:sz w:val="22"/>
          <w:szCs w:val="22"/>
          <w:lang w:val="fr-FR"/>
        </w:rPr>
        <w:t xml:space="preserve"> </w:t>
      </w:r>
      <w:r w:rsidR="0091195F">
        <w:rPr>
          <w:sz w:val="22"/>
          <w:szCs w:val="22"/>
          <w:lang w:val="fr-FR"/>
        </w:rPr>
        <w:t>soit membre de la majorité ou de l’opposition</w:t>
      </w:r>
      <w:r w:rsidR="00EB4270">
        <w:rPr>
          <w:sz w:val="22"/>
          <w:szCs w:val="22"/>
          <w:lang w:val="fr-FR"/>
        </w:rPr>
        <w:t xml:space="preserve">. </w:t>
      </w:r>
      <w:r w:rsidR="002E12F7">
        <w:rPr>
          <w:sz w:val="22"/>
          <w:szCs w:val="22"/>
          <w:lang w:val="fr-FR"/>
        </w:rPr>
        <w:t>Il</w:t>
      </w:r>
      <w:r w:rsidR="0091195F">
        <w:rPr>
          <w:sz w:val="22"/>
          <w:szCs w:val="22"/>
          <w:lang w:val="fr-FR"/>
        </w:rPr>
        <w:t xml:space="preserve"> </w:t>
      </w:r>
      <w:r w:rsidR="002E12F7">
        <w:rPr>
          <w:sz w:val="22"/>
          <w:szCs w:val="22"/>
          <w:lang w:val="fr-FR"/>
        </w:rPr>
        <w:t>s’inscrit</w:t>
      </w:r>
      <w:r w:rsidR="00EB4270">
        <w:rPr>
          <w:sz w:val="22"/>
          <w:szCs w:val="22"/>
          <w:lang w:val="fr-FR"/>
        </w:rPr>
        <w:t xml:space="preserve"> </w:t>
      </w:r>
      <w:r w:rsidR="008446E3">
        <w:rPr>
          <w:sz w:val="22"/>
          <w:szCs w:val="22"/>
          <w:lang w:val="fr-FR"/>
        </w:rPr>
        <w:t>toutefois pleinement</w:t>
      </w:r>
      <w:r w:rsidR="002E12F7">
        <w:rPr>
          <w:sz w:val="22"/>
          <w:szCs w:val="22"/>
          <w:lang w:val="fr-FR"/>
        </w:rPr>
        <w:t xml:space="preserve"> </w:t>
      </w:r>
      <w:r w:rsidR="008446E3">
        <w:rPr>
          <w:sz w:val="22"/>
          <w:szCs w:val="22"/>
          <w:lang w:val="fr-FR"/>
        </w:rPr>
        <w:t>dans</w:t>
      </w:r>
      <w:r w:rsidR="00407C86">
        <w:rPr>
          <w:sz w:val="22"/>
          <w:szCs w:val="22"/>
          <w:lang w:val="fr-FR"/>
        </w:rPr>
        <w:t xml:space="preserve"> </w:t>
      </w:r>
      <w:r w:rsidR="002E12F7">
        <w:rPr>
          <w:sz w:val="22"/>
          <w:szCs w:val="22"/>
          <w:lang w:val="fr-FR"/>
        </w:rPr>
        <w:t>la démarche</w:t>
      </w:r>
      <w:r w:rsidR="00407C86">
        <w:rPr>
          <w:sz w:val="22"/>
          <w:szCs w:val="22"/>
          <w:lang w:val="fr-FR"/>
        </w:rPr>
        <w:t xml:space="preserve"> </w:t>
      </w:r>
      <w:r w:rsidR="002E12F7">
        <w:rPr>
          <w:sz w:val="22"/>
          <w:szCs w:val="22"/>
          <w:lang w:val="fr-FR"/>
        </w:rPr>
        <w:t>entreprise par</w:t>
      </w:r>
      <w:r w:rsidR="00407C86" w:rsidRPr="00407C86">
        <w:rPr>
          <w:sz w:val="22"/>
          <w:szCs w:val="22"/>
          <w:lang w:val="fr-FR"/>
        </w:rPr>
        <w:t xml:space="preserve"> </w:t>
      </w:r>
      <w:r w:rsidR="00407C86">
        <w:rPr>
          <w:sz w:val="22"/>
          <w:szCs w:val="22"/>
          <w:lang w:val="fr-FR"/>
        </w:rPr>
        <w:t>le Tribunal</w:t>
      </w:r>
      <w:r w:rsidR="002E12F7">
        <w:rPr>
          <w:sz w:val="22"/>
          <w:szCs w:val="22"/>
          <w:lang w:val="fr-FR"/>
        </w:rPr>
        <w:t xml:space="preserve">, qui </w:t>
      </w:r>
      <w:r w:rsidR="00AB48CD">
        <w:rPr>
          <w:sz w:val="22"/>
          <w:szCs w:val="22"/>
          <w:lang w:val="fr-FR"/>
        </w:rPr>
        <w:t>s’emploie</w:t>
      </w:r>
      <w:r w:rsidR="002E12F7">
        <w:rPr>
          <w:sz w:val="22"/>
          <w:szCs w:val="22"/>
          <w:lang w:val="fr-FR"/>
        </w:rPr>
        <w:t xml:space="preserve"> à </w:t>
      </w:r>
      <w:r w:rsidR="00407C86">
        <w:rPr>
          <w:sz w:val="22"/>
          <w:szCs w:val="22"/>
          <w:lang w:val="fr-FR"/>
        </w:rPr>
        <w:t>examiner</w:t>
      </w:r>
      <w:r w:rsidR="00EB4270">
        <w:rPr>
          <w:sz w:val="22"/>
          <w:szCs w:val="22"/>
          <w:lang w:val="fr-FR"/>
        </w:rPr>
        <w:t xml:space="preserve"> </w:t>
      </w:r>
      <w:r w:rsidR="00EB4270" w:rsidRPr="00EB4270">
        <w:rPr>
          <w:i/>
          <w:sz w:val="22"/>
          <w:szCs w:val="22"/>
          <w:lang w:val="fr-FR"/>
        </w:rPr>
        <w:t xml:space="preserve">in </w:t>
      </w:r>
      <w:proofErr w:type="spellStart"/>
      <w:r w:rsidR="00EB4270" w:rsidRPr="00EB4270">
        <w:rPr>
          <w:i/>
          <w:sz w:val="22"/>
          <w:szCs w:val="22"/>
          <w:lang w:val="fr-FR"/>
        </w:rPr>
        <w:t>concreto</w:t>
      </w:r>
      <w:proofErr w:type="spellEnd"/>
      <w:r w:rsidR="00EB4270">
        <w:rPr>
          <w:sz w:val="22"/>
          <w:szCs w:val="22"/>
          <w:lang w:val="fr-FR"/>
        </w:rPr>
        <w:t xml:space="preserve"> </w:t>
      </w:r>
      <w:r w:rsidR="00407C86">
        <w:rPr>
          <w:sz w:val="22"/>
          <w:szCs w:val="22"/>
          <w:lang w:val="fr-FR"/>
        </w:rPr>
        <w:t>si</w:t>
      </w:r>
      <w:r w:rsidR="00EB4270">
        <w:rPr>
          <w:sz w:val="22"/>
          <w:szCs w:val="22"/>
          <w:lang w:val="fr-FR"/>
        </w:rPr>
        <w:t xml:space="preserve"> </w:t>
      </w:r>
      <w:r w:rsidR="00AB48CD">
        <w:rPr>
          <w:sz w:val="22"/>
          <w:szCs w:val="22"/>
          <w:lang w:val="fr-FR"/>
        </w:rPr>
        <w:t>chaque</w:t>
      </w:r>
      <w:r w:rsidR="00EB4270">
        <w:rPr>
          <w:sz w:val="22"/>
          <w:szCs w:val="22"/>
          <w:lang w:val="fr-FR"/>
        </w:rPr>
        <w:t xml:space="preserve"> </w:t>
      </w:r>
      <w:r w:rsidR="00AB48CD">
        <w:rPr>
          <w:sz w:val="22"/>
          <w:szCs w:val="22"/>
          <w:lang w:val="fr-FR"/>
        </w:rPr>
        <w:t>déclaration</w:t>
      </w:r>
      <w:r w:rsidR="00EB4270">
        <w:rPr>
          <w:sz w:val="22"/>
          <w:szCs w:val="22"/>
          <w:lang w:val="fr-FR"/>
        </w:rPr>
        <w:t xml:space="preserve"> </w:t>
      </w:r>
      <w:r w:rsidR="00AB48CD">
        <w:rPr>
          <w:sz w:val="22"/>
          <w:szCs w:val="22"/>
          <w:lang w:val="fr-FR"/>
        </w:rPr>
        <w:t>litigieuse peut</w:t>
      </w:r>
      <w:r w:rsidR="00EB4270">
        <w:rPr>
          <w:sz w:val="22"/>
          <w:szCs w:val="22"/>
          <w:lang w:val="fr-FR"/>
        </w:rPr>
        <w:t xml:space="preserve"> être </w:t>
      </w:r>
      <w:r w:rsidR="00AB48CD">
        <w:rPr>
          <w:sz w:val="22"/>
          <w:szCs w:val="22"/>
          <w:lang w:val="fr-FR"/>
        </w:rPr>
        <w:t>rattachée à</w:t>
      </w:r>
      <w:r w:rsidR="00EB4270">
        <w:rPr>
          <w:sz w:val="22"/>
          <w:szCs w:val="22"/>
          <w:lang w:val="fr-FR"/>
        </w:rPr>
        <w:t xml:space="preserve"> l’exercice </w:t>
      </w:r>
      <w:r w:rsidR="00AB48CD">
        <w:rPr>
          <w:sz w:val="22"/>
          <w:szCs w:val="22"/>
          <w:lang w:val="fr-FR"/>
        </w:rPr>
        <w:t>d’une</w:t>
      </w:r>
      <w:r w:rsidR="00EB4270">
        <w:rPr>
          <w:sz w:val="22"/>
          <w:szCs w:val="22"/>
          <w:lang w:val="fr-FR"/>
        </w:rPr>
        <w:t xml:space="preserve"> fonction parlementaire</w:t>
      </w:r>
      <w:r w:rsidR="00407C86">
        <w:rPr>
          <w:sz w:val="22"/>
          <w:szCs w:val="22"/>
          <w:lang w:val="fr-FR"/>
        </w:rPr>
        <w:t>.</w:t>
      </w:r>
      <w:r w:rsidR="000C3B34">
        <w:rPr>
          <w:sz w:val="22"/>
          <w:szCs w:val="22"/>
          <w:lang w:val="fr-FR"/>
        </w:rPr>
        <w:t xml:space="preserve"> </w:t>
      </w:r>
    </w:p>
    <w:p w14:paraId="1C2A9314" w14:textId="77777777" w:rsidR="0007362D" w:rsidRPr="00073B94" w:rsidRDefault="0007362D" w:rsidP="00073B94">
      <w:pPr>
        <w:spacing w:line="276" w:lineRule="auto"/>
        <w:jc w:val="both"/>
        <w:rPr>
          <w:sz w:val="22"/>
          <w:szCs w:val="22"/>
          <w:lang w:val="fr-FR"/>
        </w:rPr>
      </w:pPr>
    </w:p>
    <w:p w14:paraId="0C01C0BC" w14:textId="4EEAB616" w:rsidR="00E1112D" w:rsidRDefault="00661EDB" w:rsidP="00073B94">
      <w:pPr>
        <w:spacing w:line="276" w:lineRule="auto"/>
        <w:jc w:val="both"/>
        <w:rPr>
          <w:sz w:val="22"/>
          <w:szCs w:val="22"/>
          <w:lang w:val="fr-FR"/>
        </w:rPr>
      </w:pPr>
      <w:r>
        <w:rPr>
          <w:sz w:val="22"/>
          <w:szCs w:val="22"/>
          <w:lang w:val="fr-FR"/>
        </w:rPr>
        <w:t xml:space="preserve">À la lumière </w:t>
      </w:r>
      <w:r w:rsidR="000C3B34">
        <w:rPr>
          <w:sz w:val="22"/>
          <w:szCs w:val="22"/>
          <w:lang w:val="fr-FR"/>
        </w:rPr>
        <w:t>des</w:t>
      </w:r>
      <w:r w:rsidR="007D5D8A" w:rsidRPr="00073B94">
        <w:rPr>
          <w:sz w:val="22"/>
          <w:szCs w:val="22"/>
          <w:lang w:val="fr-FR"/>
        </w:rPr>
        <w:t xml:space="preserve"> éléments d’appréciation</w:t>
      </w:r>
      <w:r w:rsidR="000C3B34">
        <w:rPr>
          <w:sz w:val="22"/>
          <w:szCs w:val="22"/>
          <w:lang w:val="fr-FR"/>
        </w:rPr>
        <w:t xml:space="preserve"> qu’il dégage</w:t>
      </w:r>
      <w:r>
        <w:rPr>
          <w:sz w:val="22"/>
          <w:szCs w:val="22"/>
          <w:lang w:val="fr-FR"/>
        </w:rPr>
        <w:t xml:space="preserve"> – contexte médiatique et appartenance du député à l’opposition –</w:t>
      </w:r>
      <w:r w:rsidR="007D5D8A" w:rsidRPr="00073B94">
        <w:rPr>
          <w:sz w:val="22"/>
          <w:szCs w:val="22"/>
          <w:lang w:val="fr-FR"/>
        </w:rPr>
        <w:t xml:space="preserve">, le </w:t>
      </w:r>
      <w:r w:rsidR="009C0D29">
        <w:rPr>
          <w:sz w:val="22"/>
          <w:szCs w:val="22"/>
          <w:lang w:val="fr-FR"/>
        </w:rPr>
        <w:t>T</w:t>
      </w:r>
      <w:r w:rsidR="009C0D29" w:rsidRPr="00182172">
        <w:rPr>
          <w:sz w:val="22"/>
          <w:szCs w:val="22"/>
          <w:lang w:val="fr-FR"/>
        </w:rPr>
        <w:t xml:space="preserve">ribunal </w:t>
      </w:r>
      <w:r>
        <w:rPr>
          <w:sz w:val="22"/>
          <w:szCs w:val="22"/>
          <w:lang w:val="fr-FR"/>
        </w:rPr>
        <w:t xml:space="preserve">procède enfin à l’examen détaillé du contenu chaque déclaration. Il en conclut à </w:t>
      </w:r>
      <w:r w:rsidR="00FF003E">
        <w:rPr>
          <w:sz w:val="22"/>
          <w:szCs w:val="22"/>
          <w:lang w:val="fr-FR"/>
        </w:rPr>
        <w:t>l’existence</w:t>
      </w:r>
      <w:r w:rsidR="007D5D8A" w:rsidRPr="00073B94">
        <w:rPr>
          <w:sz w:val="22"/>
          <w:szCs w:val="22"/>
          <w:lang w:val="fr-FR"/>
        </w:rPr>
        <w:t xml:space="preserve"> </w:t>
      </w:r>
      <w:r w:rsidR="00FF003E" w:rsidRPr="00073B94">
        <w:rPr>
          <w:sz w:val="22"/>
          <w:szCs w:val="22"/>
          <w:lang w:val="fr-FR"/>
        </w:rPr>
        <w:t xml:space="preserve">d’un lien direct entre </w:t>
      </w:r>
      <w:r w:rsidR="00FF003E">
        <w:rPr>
          <w:sz w:val="22"/>
          <w:szCs w:val="22"/>
          <w:lang w:val="fr-FR"/>
        </w:rPr>
        <w:t>la plupart des</w:t>
      </w:r>
      <w:r w:rsidR="00FF003E" w:rsidRPr="00073B94">
        <w:rPr>
          <w:sz w:val="22"/>
          <w:szCs w:val="22"/>
          <w:lang w:val="fr-FR"/>
        </w:rPr>
        <w:t xml:space="preserve"> propos en cause et le travail parlementaire du député</w:t>
      </w:r>
      <w:r w:rsidR="00FF003E">
        <w:rPr>
          <w:sz w:val="22"/>
          <w:szCs w:val="22"/>
          <w:lang w:val="fr-FR"/>
        </w:rPr>
        <w:t>, f</w:t>
      </w:r>
      <w:r w:rsidR="000E1065" w:rsidRPr="00073B94">
        <w:rPr>
          <w:sz w:val="22"/>
          <w:szCs w:val="22"/>
          <w:lang w:val="fr-FR"/>
        </w:rPr>
        <w:t>aisant peu</w:t>
      </w:r>
      <w:r w:rsidR="00F84C38" w:rsidRPr="00073B94">
        <w:rPr>
          <w:sz w:val="22"/>
          <w:szCs w:val="22"/>
          <w:lang w:val="fr-FR"/>
        </w:rPr>
        <w:t xml:space="preserve"> </w:t>
      </w:r>
      <w:r w:rsidR="000E1065" w:rsidRPr="00073B94">
        <w:rPr>
          <w:sz w:val="22"/>
          <w:szCs w:val="22"/>
          <w:lang w:val="fr-FR"/>
        </w:rPr>
        <w:t xml:space="preserve">de cas </w:t>
      </w:r>
      <w:r w:rsidR="008D45DC">
        <w:rPr>
          <w:sz w:val="22"/>
          <w:szCs w:val="22"/>
          <w:lang w:val="fr-FR"/>
        </w:rPr>
        <w:t xml:space="preserve">du </w:t>
      </w:r>
      <w:r>
        <w:rPr>
          <w:sz w:val="22"/>
          <w:szCs w:val="22"/>
          <w:lang w:val="fr-FR"/>
        </w:rPr>
        <w:t>lieu</w:t>
      </w:r>
      <w:r w:rsidR="008D45DC">
        <w:rPr>
          <w:sz w:val="22"/>
          <w:szCs w:val="22"/>
          <w:lang w:val="fr-FR"/>
        </w:rPr>
        <w:t xml:space="preserve"> </w:t>
      </w:r>
      <w:r>
        <w:rPr>
          <w:sz w:val="22"/>
          <w:szCs w:val="22"/>
          <w:lang w:val="fr-FR"/>
        </w:rPr>
        <w:t>dans lequel</w:t>
      </w:r>
      <w:r w:rsidR="000E1065" w:rsidRPr="00073B94">
        <w:rPr>
          <w:sz w:val="22"/>
          <w:szCs w:val="22"/>
          <w:lang w:val="fr-FR"/>
        </w:rPr>
        <w:t xml:space="preserve"> </w:t>
      </w:r>
      <w:r w:rsidR="008D45DC">
        <w:rPr>
          <w:sz w:val="22"/>
          <w:szCs w:val="22"/>
          <w:lang w:val="fr-FR"/>
        </w:rPr>
        <w:t>ces</w:t>
      </w:r>
      <w:r w:rsidR="000E1065" w:rsidRPr="00073B94">
        <w:rPr>
          <w:sz w:val="22"/>
          <w:szCs w:val="22"/>
          <w:lang w:val="fr-FR"/>
        </w:rPr>
        <w:t xml:space="preserve"> propos </w:t>
      </w:r>
      <w:r>
        <w:rPr>
          <w:sz w:val="22"/>
          <w:szCs w:val="22"/>
          <w:lang w:val="fr-FR"/>
        </w:rPr>
        <w:t>ont</w:t>
      </w:r>
      <w:r w:rsidR="000E1065" w:rsidRPr="00073B94">
        <w:rPr>
          <w:sz w:val="22"/>
          <w:szCs w:val="22"/>
          <w:lang w:val="fr-FR"/>
        </w:rPr>
        <w:t xml:space="preserve"> été tenus ou répétés</w:t>
      </w:r>
      <w:r w:rsidR="00F84C38" w:rsidRPr="00073B94">
        <w:rPr>
          <w:sz w:val="22"/>
          <w:szCs w:val="22"/>
          <w:lang w:val="fr-FR"/>
        </w:rPr>
        <w:t xml:space="preserve">. </w:t>
      </w:r>
      <w:r w:rsidR="000E1065" w:rsidRPr="00073B94">
        <w:rPr>
          <w:sz w:val="22"/>
          <w:szCs w:val="22"/>
          <w:lang w:val="fr-FR"/>
        </w:rPr>
        <w:t xml:space="preserve">Tel est notamment le cas de déclarations </w:t>
      </w:r>
      <w:r w:rsidR="008D45DC">
        <w:rPr>
          <w:sz w:val="22"/>
          <w:szCs w:val="22"/>
          <w:lang w:val="fr-FR"/>
        </w:rPr>
        <w:t>du</w:t>
      </w:r>
      <w:r w:rsidR="000E1065" w:rsidRPr="00073B94">
        <w:rPr>
          <w:sz w:val="22"/>
          <w:szCs w:val="22"/>
          <w:lang w:val="fr-FR"/>
        </w:rPr>
        <w:t xml:space="preserve"> député </w:t>
      </w:r>
      <w:r w:rsidR="008D45DC">
        <w:rPr>
          <w:sz w:val="22"/>
          <w:szCs w:val="22"/>
          <w:lang w:val="fr-FR"/>
        </w:rPr>
        <w:t>paru</w:t>
      </w:r>
      <w:r w:rsidR="000C3B34">
        <w:rPr>
          <w:sz w:val="22"/>
          <w:szCs w:val="22"/>
          <w:lang w:val="fr-FR"/>
        </w:rPr>
        <w:t>e</w:t>
      </w:r>
      <w:r w:rsidR="008D45DC">
        <w:rPr>
          <w:sz w:val="22"/>
          <w:szCs w:val="22"/>
          <w:lang w:val="fr-FR"/>
        </w:rPr>
        <w:t xml:space="preserve">s dans la presse, accusant </w:t>
      </w:r>
      <w:proofErr w:type="spellStart"/>
      <w:r w:rsidR="008D45DC">
        <w:rPr>
          <w:sz w:val="22"/>
          <w:szCs w:val="22"/>
          <w:lang w:val="fr-FR"/>
        </w:rPr>
        <w:t>Chodiev</w:t>
      </w:r>
      <w:proofErr w:type="spellEnd"/>
      <w:r w:rsidR="000E1065" w:rsidRPr="00073B94">
        <w:rPr>
          <w:sz w:val="22"/>
          <w:szCs w:val="22"/>
          <w:lang w:val="fr-FR"/>
        </w:rPr>
        <w:t xml:space="preserve"> d’avoir usé de ses richesses pour exercer une influence sur l’État belge</w:t>
      </w:r>
      <w:r w:rsidR="008D45DC">
        <w:rPr>
          <w:sz w:val="22"/>
          <w:szCs w:val="22"/>
          <w:lang w:val="fr-FR"/>
        </w:rPr>
        <w:t xml:space="preserve">. Aux yeux du </w:t>
      </w:r>
      <w:r w:rsidR="009C0D29">
        <w:rPr>
          <w:sz w:val="22"/>
          <w:szCs w:val="22"/>
          <w:lang w:val="fr-FR"/>
        </w:rPr>
        <w:t>T</w:t>
      </w:r>
      <w:r w:rsidR="009C0D29" w:rsidRPr="00182172">
        <w:rPr>
          <w:sz w:val="22"/>
          <w:szCs w:val="22"/>
          <w:lang w:val="fr-FR"/>
        </w:rPr>
        <w:t>ribunal</w:t>
      </w:r>
      <w:r w:rsidR="008D45DC">
        <w:rPr>
          <w:sz w:val="22"/>
          <w:szCs w:val="22"/>
          <w:lang w:val="fr-FR"/>
        </w:rPr>
        <w:t>, ces propos s’inscrivent</w:t>
      </w:r>
      <w:r w:rsidR="00A96771" w:rsidRPr="00073B94">
        <w:rPr>
          <w:sz w:val="22"/>
          <w:szCs w:val="22"/>
          <w:lang w:val="fr-FR"/>
        </w:rPr>
        <w:t xml:space="preserve"> </w:t>
      </w:r>
      <w:r w:rsidR="002A2B8A" w:rsidRPr="00073B94">
        <w:rPr>
          <w:sz w:val="22"/>
          <w:szCs w:val="22"/>
          <w:lang w:val="fr-FR"/>
        </w:rPr>
        <w:t xml:space="preserve">dans le prolongement </w:t>
      </w:r>
      <w:r w:rsidR="008D45DC">
        <w:rPr>
          <w:sz w:val="22"/>
          <w:szCs w:val="22"/>
          <w:lang w:val="fr-FR"/>
        </w:rPr>
        <w:t>du travail mené par le</w:t>
      </w:r>
      <w:r w:rsidR="002A2B8A" w:rsidRPr="00073B94">
        <w:rPr>
          <w:sz w:val="22"/>
          <w:szCs w:val="22"/>
          <w:lang w:val="fr-FR"/>
        </w:rPr>
        <w:t xml:space="preserve"> député au sein du Parlement</w:t>
      </w:r>
      <w:r w:rsidR="008D45DC">
        <w:rPr>
          <w:sz w:val="22"/>
          <w:szCs w:val="22"/>
          <w:lang w:val="fr-FR"/>
        </w:rPr>
        <w:t xml:space="preserve"> dans l’exercice de sa fonction de contrôle politique</w:t>
      </w:r>
      <w:r w:rsidR="00A96771" w:rsidRPr="00073B94">
        <w:rPr>
          <w:sz w:val="22"/>
          <w:szCs w:val="22"/>
          <w:lang w:val="fr-FR"/>
        </w:rPr>
        <w:t>.</w:t>
      </w:r>
      <w:r w:rsidR="000E1065" w:rsidRPr="00073B94">
        <w:rPr>
          <w:sz w:val="22"/>
          <w:szCs w:val="22"/>
          <w:lang w:val="fr-FR"/>
        </w:rPr>
        <w:t xml:space="preserve"> </w:t>
      </w:r>
      <w:r w:rsidR="00625265">
        <w:rPr>
          <w:sz w:val="22"/>
          <w:szCs w:val="22"/>
          <w:lang w:val="fr-FR"/>
        </w:rPr>
        <w:t xml:space="preserve">Quant aux </w:t>
      </w:r>
      <w:r w:rsidR="00AA6871">
        <w:rPr>
          <w:sz w:val="22"/>
          <w:szCs w:val="22"/>
          <w:lang w:val="fr-FR"/>
        </w:rPr>
        <w:t>actes</w:t>
      </w:r>
      <w:r w:rsidR="00625265">
        <w:rPr>
          <w:sz w:val="22"/>
          <w:szCs w:val="22"/>
          <w:lang w:val="fr-FR"/>
        </w:rPr>
        <w:t xml:space="preserve"> non</w:t>
      </w:r>
      <w:r w:rsidR="000C3B34">
        <w:rPr>
          <w:sz w:val="22"/>
          <w:szCs w:val="22"/>
          <w:lang w:val="fr-FR"/>
        </w:rPr>
        <w:t xml:space="preserve"> couverts par l’irresponsabilité</w:t>
      </w:r>
      <w:r w:rsidR="00AA6871">
        <w:rPr>
          <w:sz w:val="22"/>
          <w:szCs w:val="22"/>
          <w:lang w:val="fr-FR"/>
        </w:rPr>
        <w:t xml:space="preserve"> (publication de la citation sur le site web du député et commentaire qualifiant la citation de tentative d’intimidation)</w:t>
      </w:r>
      <w:r w:rsidR="00625265">
        <w:rPr>
          <w:sz w:val="22"/>
          <w:szCs w:val="22"/>
          <w:lang w:val="fr-FR"/>
        </w:rPr>
        <w:t xml:space="preserve">, </w:t>
      </w:r>
      <w:r w:rsidR="00AA6871">
        <w:rPr>
          <w:sz w:val="22"/>
          <w:szCs w:val="22"/>
          <w:lang w:val="fr-FR"/>
        </w:rPr>
        <w:t>ils</w:t>
      </w:r>
      <w:r w:rsidR="00625265">
        <w:rPr>
          <w:sz w:val="22"/>
          <w:szCs w:val="22"/>
          <w:lang w:val="fr-FR"/>
        </w:rPr>
        <w:t xml:space="preserve"> sont considérés comme relevant de la liberté d’expression du député. </w:t>
      </w:r>
      <w:r>
        <w:rPr>
          <w:sz w:val="22"/>
          <w:szCs w:val="22"/>
          <w:lang w:val="fr-FR"/>
        </w:rPr>
        <w:t>Le</w:t>
      </w:r>
      <w:r w:rsidR="00625265">
        <w:rPr>
          <w:sz w:val="22"/>
          <w:szCs w:val="22"/>
          <w:lang w:val="fr-FR"/>
        </w:rPr>
        <w:t>s griefs</w:t>
      </w:r>
      <w:r w:rsidR="00625265" w:rsidRPr="00625265">
        <w:rPr>
          <w:sz w:val="22"/>
          <w:szCs w:val="22"/>
          <w:lang w:val="fr-FR"/>
        </w:rPr>
        <w:t xml:space="preserve"> </w:t>
      </w:r>
      <w:r w:rsidR="00625265">
        <w:rPr>
          <w:sz w:val="22"/>
          <w:szCs w:val="22"/>
          <w:lang w:val="fr-FR"/>
        </w:rPr>
        <w:t>sont donc déclarés irrecevables</w:t>
      </w:r>
      <w:r>
        <w:rPr>
          <w:sz w:val="22"/>
          <w:szCs w:val="22"/>
          <w:lang w:val="fr-FR"/>
        </w:rPr>
        <w:t xml:space="preserve"> pour la plupart</w:t>
      </w:r>
      <w:r w:rsidR="00625265">
        <w:rPr>
          <w:sz w:val="22"/>
          <w:szCs w:val="22"/>
          <w:lang w:val="fr-FR"/>
        </w:rPr>
        <w:t>, et non fondé</w:t>
      </w:r>
      <w:r>
        <w:rPr>
          <w:sz w:val="22"/>
          <w:szCs w:val="22"/>
          <w:lang w:val="fr-FR"/>
        </w:rPr>
        <w:t>s</w:t>
      </w:r>
      <w:r w:rsidR="00625265">
        <w:rPr>
          <w:sz w:val="22"/>
          <w:szCs w:val="22"/>
          <w:lang w:val="fr-FR"/>
        </w:rPr>
        <w:t xml:space="preserve"> pour le surplus.</w:t>
      </w:r>
    </w:p>
    <w:p w14:paraId="4FF023CB" w14:textId="77777777" w:rsidR="00582F95" w:rsidRDefault="00582F95" w:rsidP="00073B94">
      <w:pPr>
        <w:spacing w:line="276" w:lineRule="auto"/>
        <w:jc w:val="both"/>
        <w:rPr>
          <w:sz w:val="22"/>
          <w:szCs w:val="22"/>
          <w:lang w:val="fr-FR"/>
        </w:rPr>
      </w:pPr>
    </w:p>
    <w:p w14:paraId="7EBE8E5D" w14:textId="584C136B" w:rsidR="0059246C" w:rsidRPr="00582F95" w:rsidRDefault="00E10450" w:rsidP="00582F95">
      <w:pPr>
        <w:pStyle w:val="Paragraphedeliste"/>
        <w:numPr>
          <w:ilvl w:val="0"/>
          <w:numId w:val="3"/>
        </w:numPr>
        <w:jc w:val="both"/>
        <w:rPr>
          <w:b/>
          <w:sz w:val="22"/>
          <w:lang w:val="fr-FR"/>
        </w:rPr>
      </w:pPr>
      <w:r w:rsidRPr="00582F95">
        <w:rPr>
          <w:b/>
          <w:sz w:val="22"/>
          <w:lang w:val="fr-FR"/>
        </w:rPr>
        <w:t xml:space="preserve">Remarques conclusives : une protection parlementaire </w:t>
      </w:r>
      <w:r w:rsidR="00A1106E">
        <w:rPr>
          <w:b/>
          <w:sz w:val="22"/>
          <w:lang w:val="fr-FR"/>
        </w:rPr>
        <w:t>à géométrie variable ?</w:t>
      </w:r>
      <w:r w:rsidRPr="00582F95" w:rsidDel="00E10450">
        <w:rPr>
          <w:b/>
          <w:sz w:val="22"/>
          <w:lang w:val="fr-FR"/>
        </w:rPr>
        <w:t xml:space="preserve"> </w:t>
      </w:r>
    </w:p>
    <w:p w14:paraId="10ACF2C9" w14:textId="77777777" w:rsidR="003D1459" w:rsidRDefault="003D1459" w:rsidP="00073B94">
      <w:pPr>
        <w:spacing w:line="276" w:lineRule="auto"/>
        <w:jc w:val="both"/>
        <w:rPr>
          <w:sz w:val="22"/>
          <w:szCs w:val="22"/>
          <w:lang w:val="fr-FR"/>
        </w:rPr>
      </w:pPr>
    </w:p>
    <w:p w14:paraId="745508B4" w14:textId="66B0A16C" w:rsidR="006620F1" w:rsidRDefault="00DD2109" w:rsidP="00073B94">
      <w:pPr>
        <w:spacing w:line="276" w:lineRule="auto"/>
        <w:jc w:val="both"/>
        <w:rPr>
          <w:sz w:val="22"/>
          <w:szCs w:val="22"/>
          <w:lang w:val="fr-FR"/>
        </w:rPr>
      </w:pPr>
      <w:r>
        <w:rPr>
          <w:sz w:val="22"/>
          <w:szCs w:val="22"/>
          <w:lang w:val="fr-FR"/>
        </w:rPr>
        <w:t>Si l’influence de ce jugement dans le droit constitutionnel belge</w:t>
      </w:r>
      <w:r w:rsidR="002E647B">
        <w:rPr>
          <w:sz w:val="22"/>
          <w:szCs w:val="22"/>
          <w:lang w:val="fr-FR"/>
        </w:rPr>
        <w:t xml:space="preserve"> à long terme</w:t>
      </w:r>
      <w:r>
        <w:rPr>
          <w:sz w:val="22"/>
          <w:szCs w:val="22"/>
          <w:lang w:val="fr-FR"/>
        </w:rPr>
        <w:t xml:space="preserve"> dépendra en premier lieu de sa réception par la juridiction d’appel</w:t>
      </w:r>
      <w:r>
        <w:rPr>
          <w:rStyle w:val="Appelnotedebasdep"/>
          <w:sz w:val="22"/>
          <w:szCs w:val="22"/>
          <w:lang w:val="fr-FR"/>
        </w:rPr>
        <w:footnoteReference w:id="6"/>
      </w:r>
      <w:r>
        <w:rPr>
          <w:sz w:val="22"/>
          <w:szCs w:val="22"/>
          <w:lang w:val="fr-FR"/>
        </w:rPr>
        <w:t xml:space="preserve">, il </w:t>
      </w:r>
      <w:r w:rsidR="009B0BA4" w:rsidRPr="00073B94">
        <w:rPr>
          <w:sz w:val="22"/>
          <w:szCs w:val="22"/>
          <w:lang w:val="fr-FR"/>
        </w:rPr>
        <w:t>ne manquer</w:t>
      </w:r>
      <w:r w:rsidR="00DA1291">
        <w:rPr>
          <w:sz w:val="22"/>
          <w:szCs w:val="22"/>
          <w:lang w:val="fr-FR"/>
        </w:rPr>
        <w:t>a</w:t>
      </w:r>
      <w:r w:rsidR="009B0BA4" w:rsidRPr="00073B94">
        <w:rPr>
          <w:sz w:val="22"/>
          <w:szCs w:val="22"/>
          <w:lang w:val="fr-FR"/>
        </w:rPr>
        <w:t xml:space="preserve"> pas</w:t>
      </w:r>
      <w:r w:rsidR="00E25F65" w:rsidRPr="00073B94">
        <w:rPr>
          <w:sz w:val="22"/>
          <w:szCs w:val="22"/>
          <w:lang w:val="fr-FR"/>
        </w:rPr>
        <w:t xml:space="preserve"> </w:t>
      </w:r>
      <w:r w:rsidR="009B0BA4" w:rsidRPr="00073B94">
        <w:rPr>
          <w:sz w:val="22"/>
          <w:szCs w:val="22"/>
          <w:lang w:val="fr-FR"/>
        </w:rPr>
        <w:t>d’</w:t>
      </w:r>
      <w:r w:rsidR="005A34D4" w:rsidRPr="00073B94">
        <w:rPr>
          <w:sz w:val="22"/>
          <w:szCs w:val="22"/>
          <w:lang w:val="fr-FR"/>
        </w:rPr>
        <w:t>interpeller,</w:t>
      </w:r>
      <w:r w:rsidR="009B0BA4" w:rsidRPr="00073B94">
        <w:rPr>
          <w:sz w:val="22"/>
          <w:szCs w:val="22"/>
          <w:lang w:val="fr-FR"/>
        </w:rPr>
        <w:t xml:space="preserve"> </w:t>
      </w:r>
      <w:r>
        <w:rPr>
          <w:sz w:val="22"/>
          <w:szCs w:val="22"/>
          <w:lang w:val="fr-FR"/>
        </w:rPr>
        <w:t>tant en Belgique qu’ailleurs. Ses</w:t>
      </w:r>
      <w:r w:rsidR="00DA1291">
        <w:rPr>
          <w:sz w:val="22"/>
          <w:szCs w:val="22"/>
          <w:lang w:val="fr-FR"/>
        </w:rPr>
        <w:t xml:space="preserve"> développements</w:t>
      </w:r>
      <w:r w:rsidR="00DA1291" w:rsidRPr="00073B94">
        <w:rPr>
          <w:sz w:val="22"/>
          <w:szCs w:val="22"/>
          <w:lang w:val="fr-FR"/>
        </w:rPr>
        <w:t xml:space="preserve"> </w:t>
      </w:r>
      <w:r w:rsidR="00A37DCA">
        <w:rPr>
          <w:sz w:val="22"/>
          <w:szCs w:val="22"/>
          <w:lang w:val="fr-FR"/>
        </w:rPr>
        <w:t>rompent</w:t>
      </w:r>
      <w:r w:rsidR="009B0BA4" w:rsidRPr="00073B94">
        <w:rPr>
          <w:sz w:val="22"/>
          <w:szCs w:val="22"/>
          <w:lang w:val="fr-FR"/>
        </w:rPr>
        <w:t xml:space="preserve"> </w:t>
      </w:r>
      <w:r>
        <w:rPr>
          <w:sz w:val="22"/>
          <w:szCs w:val="22"/>
          <w:lang w:val="fr-FR"/>
        </w:rPr>
        <w:t xml:space="preserve">en effet </w:t>
      </w:r>
      <w:r w:rsidR="00A37DCA">
        <w:rPr>
          <w:sz w:val="22"/>
          <w:szCs w:val="22"/>
          <w:lang w:val="fr-FR"/>
        </w:rPr>
        <w:t>avec</w:t>
      </w:r>
      <w:r w:rsidR="00A37DCA" w:rsidRPr="00073B94">
        <w:rPr>
          <w:sz w:val="22"/>
          <w:szCs w:val="22"/>
          <w:lang w:val="fr-FR"/>
        </w:rPr>
        <w:t xml:space="preserve"> </w:t>
      </w:r>
      <w:r w:rsidR="00A37DCA">
        <w:rPr>
          <w:sz w:val="22"/>
          <w:szCs w:val="22"/>
          <w:lang w:val="fr-FR"/>
        </w:rPr>
        <w:t>une</w:t>
      </w:r>
      <w:r w:rsidR="009B0BA4" w:rsidRPr="00073B94">
        <w:rPr>
          <w:sz w:val="22"/>
          <w:szCs w:val="22"/>
          <w:lang w:val="fr-FR"/>
        </w:rPr>
        <w:t xml:space="preserve"> </w:t>
      </w:r>
      <w:r w:rsidR="00DA761D">
        <w:rPr>
          <w:sz w:val="22"/>
          <w:szCs w:val="22"/>
          <w:lang w:val="fr-FR"/>
        </w:rPr>
        <w:t>conception</w:t>
      </w:r>
      <w:r w:rsidR="009B0BA4" w:rsidRPr="00073B94">
        <w:rPr>
          <w:sz w:val="22"/>
          <w:szCs w:val="22"/>
          <w:lang w:val="fr-FR"/>
        </w:rPr>
        <w:t xml:space="preserve"> </w:t>
      </w:r>
      <w:r w:rsidR="00A37DCA">
        <w:rPr>
          <w:sz w:val="22"/>
          <w:szCs w:val="22"/>
          <w:lang w:val="fr-FR"/>
        </w:rPr>
        <w:t>étroite et plus traditionnelle</w:t>
      </w:r>
      <w:r w:rsidR="00A37DCA" w:rsidRPr="00073B94">
        <w:rPr>
          <w:sz w:val="22"/>
          <w:szCs w:val="22"/>
          <w:lang w:val="fr-FR"/>
        </w:rPr>
        <w:t xml:space="preserve"> </w:t>
      </w:r>
      <w:r w:rsidR="009B0BA4" w:rsidRPr="00073B94">
        <w:rPr>
          <w:sz w:val="22"/>
          <w:szCs w:val="22"/>
          <w:lang w:val="fr-FR"/>
        </w:rPr>
        <w:t xml:space="preserve">de </w:t>
      </w:r>
      <w:r w:rsidR="009B0BA4" w:rsidRPr="00073B94">
        <w:rPr>
          <w:sz w:val="22"/>
          <w:szCs w:val="22"/>
          <w:lang w:val="fr-FR"/>
        </w:rPr>
        <w:lastRenderedPageBreak/>
        <w:t>l’irresponsabilité</w:t>
      </w:r>
      <w:r w:rsidR="000B2815" w:rsidRPr="000B2815">
        <w:rPr>
          <w:sz w:val="22"/>
          <w:szCs w:val="22"/>
          <w:lang w:val="fr-FR"/>
        </w:rPr>
        <w:t xml:space="preserve"> </w:t>
      </w:r>
      <w:r w:rsidR="000B2815">
        <w:rPr>
          <w:sz w:val="22"/>
          <w:szCs w:val="22"/>
          <w:lang w:val="fr-FR"/>
        </w:rPr>
        <w:t>parlementair</w:t>
      </w:r>
      <w:r w:rsidR="00A37DCA">
        <w:rPr>
          <w:sz w:val="22"/>
          <w:szCs w:val="22"/>
          <w:lang w:val="fr-FR"/>
        </w:rPr>
        <w:t xml:space="preserve">e, qui </w:t>
      </w:r>
      <w:r w:rsidR="001F0A8E">
        <w:rPr>
          <w:sz w:val="22"/>
          <w:szCs w:val="22"/>
          <w:lang w:val="fr-FR"/>
        </w:rPr>
        <w:t>caractérise notamment le droit constitutionnel français</w:t>
      </w:r>
      <w:r w:rsidR="0088747C">
        <w:rPr>
          <w:sz w:val="22"/>
          <w:szCs w:val="22"/>
          <w:lang w:val="fr-FR"/>
        </w:rPr>
        <w:t xml:space="preserve">. </w:t>
      </w:r>
      <w:r w:rsidR="007927A4">
        <w:rPr>
          <w:sz w:val="22"/>
          <w:szCs w:val="22"/>
          <w:lang w:val="fr-FR"/>
        </w:rPr>
        <w:t xml:space="preserve">Consacrant l’irresponsabilité parlementaire en des termes quasi-identiques à l’article 58 de la Constitution belge, </w:t>
      </w:r>
      <w:r w:rsidR="0088747C" w:rsidRPr="00C843CB">
        <w:rPr>
          <w:sz w:val="22"/>
          <w:lang w:val="fr-FR"/>
        </w:rPr>
        <w:t>l’article 26, alinéa 1</w:t>
      </w:r>
      <w:r w:rsidR="0088747C" w:rsidRPr="00C843CB">
        <w:rPr>
          <w:sz w:val="22"/>
          <w:vertAlign w:val="superscript"/>
          <w:lang w:val="fr-FR"/>
        </w:rPr>
        <w:t>er</w:t>
      </w:r>
      <w:r w:rsidR="0088747C" w:rsidRPr="00C843CB">
        <w:rPr>
          <w:sz w:val="22"/>
          <w:lang w:val="fr-FR"/>
        </w:rPr>
        <w:t xml:space="preserve">, de la </w:t>
      </w:r>
      <w:r w:rsidRPr="00C843CB">
        <w:rPr>
          <w:sz w:val="22"/>
          <w:lang w:val="fr-FR"/>
        </w:rPr>
        <w:t xml:space="preserve">Constitution </w:t>
      </w:r>
      <w:r w:rsidR="0088747C" w:rsidRPr="00C843CB">
        <w:rPr>
          <w:sz w:val="22"/>
          <w:lang w:val="fr-FR"/>
        </w:rPr>
        <w:t>française</w:t>
      </w:r>
      <w:r w:rsidR="0088747C">
        <w:rPr>
          <w:rStyle w:val="Appelnotedebasdep"/>
          <w:sz w:val="22"/>
          <w:szCs w:val="22"/>
          <w:lang w:val="fr-FR"/>
        </w:rPr>
        <w:footnoteReference w:id="7"/>
      </w:r>
      <w:r>
        <w:rPr>
          <w:sz w:val="22"/>
          <w:szCs w:val="22"/>
          <w:lang w:val="fr-FR"/>
        </w:rPr>
        <w:t xml:space="preserve"> </w:t>
      </w:r>
      <w:r w:rsidR="007927A4">
        <w:rPr>
          <w:sz w:val="22"/>
          <w:szCs w:val="22"/>
          <w:lang w:val="fr-FR"/>
        </w:rPr>
        <w:t>fait</w:t>
      </w:r>
      <w:r w:rsidR="0088747C">
        <w:rPr>
          <w:sz w:val="22"/>
          <w:szCs w:val="22"/>
          <w:lang w:val="fr-FR"/>
        </w:rPr>
        <w:t xml:space="preserve"> </w:t>
      </w:r>
      <w:r w:rsidR="004D3BE5">
        <w:rPr>
          <w:sz w:val="22"/>
          <w:szCs w:val="22"/>
          <w:lang w:val="fr-FR"/>
        </w:rPr>
        <w:t xml:space="preserve">en effet </w:t>
      </w:r>
      <w:r w:rsidR="007927A4">
        <w:rPr>
          <w:sz w:val="22"/>
          <w:szCs w:val="22"/>
          <w:lang w:val="fr-FR"/>
        </w:rPr>
        <w:t>l’objet d’une interprétation étroite par</w:t>
      </w:r>
      <w:r w:rsidR="009B0BA4" w:rsidRPr="00073B94">
        <w:rPr>
          <w:sz w:val="22"/>
          <w:szCs w:val="22"/>
          <w:lang w:val="fr-FR"/>
        </w:rPr>
        <w:t xml:space="preserve"> </w:t>
      </w:r>
      <w:r w:rsidR="007927A4">
        <w:rPr>
          <w:sz w:val="22"/>
          <w:szCs w:val="22"/>
          <w:lang w:val="fr-FR"/>
        </w:rPr>
        <w:t>les juridictions</w:t>
      </w:r>
      <w:r w:rsidR="00C30AA1">
        <w:rPr>
          <w:sz w:val="22"/>
          <w:szCs w:val="22"/>
          <w:lang w:val="fr-FR"/>
        </w:rPr>
        <w:t xml:space="preserve"> français</w:t>
      </w:r>
      <w:r w:rsidR="007927A4">
        <w:rPr>
          <w:sz w:val="22"/>
          <w:szCs w:val="22"/>
          <w:lang w:val="fr-FR"/>
        </w:rPr>
        <w:t>es.</w:t>
      </w:r>
      <w:r w:rsidR="00C30AA1">
        <w:rPr>
          <w:sz w:val="22"/>
          <w:szCs w:val="22"/>
          <w:lang w:val="fr-FR"/>
        </w:rPr>
        <w:t xml:space="preserve"> </w:t>
      </w:r>
      <w:r w:rsidR="007927A4">
        <w:rPr>
          <w:sz w:val="22"/>
          <w:szCs w:val="22"/>
          <w:lang w:val="fr-FR"/>
        </w:rPr>
        <w:t>D</w:t>
      </w:r>
      <w:r w:rsidR="0055109B">
        <w:rPr>
          <w:sz w:val="22"/>
          <w:szCs w:val="22"/>
          <w:lang w:val="fr-FR"/>
        </w:rPr>
        <w:t>epuis un arrêt de principe rendu par la Cour de cassation en 1988</w:t>
      </w:r>
      <w:r w:rsidR="0055109B">
        <w:rPr>
          <w:rStyle w:val="Appelnotedebasdep"/>
          <w:sz w:val="22"/>
          <w:szCs w:val="22"/>
          <w:lang w:val="fr-FR"/>
        </w:rPr>
        <w:footnoteReference w:id="8"/>
      </w:r>
      <w:r w:rsidR="0055109B">
        <w:rPr>
          <w:sz w:val="22"/>
          <w:szCs w:val="22"/>
          <w:lang w:val="fr-FR"/>
        </w:rPr>
        <w:t xml:space="preserve">, </w:t>
      </w:r>
      <w:r w:rsidR="007927A4">
        <w:rPr>
          <w:sz w:val="22"/>
          <w:szCs w:val="22"/>
          <w:lang w:val="fr-FR"/>
        </w:rPr>
        <w:t>les</w:t>
      </w:r>
      <w:r w:rsidR="00B8049A" w:rsidRPr="00073B94">
        <w:rPr>
          <w:sz w:val="22"/>
          <w:szCs w:val="22"/>
          <w:lang w:val="fr-FR"/>
        </w:rPr>
        <w:t xml:space="preserve"> déclarations faites en dehors de l’enceinte du Parleme</w:t>
      </w:r>
      <w:r w:rsidR="005A2E4A">
        <w:rPr>
          <w:sz w:val="22"/>
          <w:szCs w:val="22"/>
          <w:lang w:val="fr-FR"/>
        </w:rPr>
        <w:t>nt</w:t>
      </w:r>
      <w:r w:rsidR="002756FC" w:rsidRPr="002756FC">
        <w:rPr>
          <w:sz w:val="22"/>
          <w:szCs w:val="22"/>
          <w:lang w:val="fr-FR"/>
        </w:rPr>
        <w:t xml:space="preserve"> </w:t>
      </w:r>
      <w:r w:rsidR="002756FC">
        <w:rPr>
          <w:sz w:val="22"/>
          <w:szCs w:val="22"/>
          <w:lang w:val="fr-FR"/>
        </w:rPr>
        <w:t>sont exclues du régime de l</w:t>
      </w:r>
      <w:r w:rsidR="002756FC" w:rsidRPr="00073B94">
        <w:rPr>
          <w:sz w:val="22"/>
          <w:szCs w:val="22"/>
          <w:lang w:val="fr-FR"/>
        </w:rPr>
        <w:t>’irresponsabilité</w:t>
      </w:r>
      <w:r w:rsidR="004D3BE5">
        <w:rPr>
          <w:rStyle w:val="Appelnotedebasdep"/>
          <w:sz w:val="22"/>
          <w:szCs w:val="22"/>
          <w:lang w:val="fr-FR"/>
        </w:rPr>
        <w:footnoteReference w:id="9"/>
      </w:r>
      <w:r w:rsidR="002756FC" w:rsidRPr="002756FC">
        <w:rPr>
          <w:sz w:val="22"/>
          <w:szCs w:val="22"/>
          <w:lang w:val="fr-FR"/>
        </w:rPr>
        <w:t xml:space="preserve">. </w:t>
      </w:r>
      <w:r w:rsidR="002756FC">
        <w:rPr>
          <w:rFonts w:ascii="Calibri" w:hAnsi="Calibri" w:cs="Calibri"/>
          <w:sz w:val="22"/>
          <w:szCs w:val="22"/>
          <w:lang w:val="fr-FR"/>
        </w:rPr>
        <w:t>Cette conception repose sur l’idée qu’en</w:t>
      </w:r>
      <w:r w:rsidR="002756FC" w:rsidRPr="002756FC">
        <w:rPr>
          <w:rFonts w:ascii="Calibri" w:hAnsi="Calibri" w:cs="Calibri"/>
          <w:sz w:val="22"/>
          <w:szCs w:val="22"/>
          <w:lang w:val="fr-FR"/>
        </w:rPr>
        <w:t xml:space="preserve"> s’exprimant</w:t>
      </w:r>
      <w:r w:rsidR="004D3BE5">
        <w:rPr>
          <w:rFonts w:ascii="Calibri" w:hAnsi="Calibri" w:cs="Calibri"/>
          <w:sz w:val="22"/>
          <w:szCs w:val="22"/>
          <w:lang w:val="fr-FR"/>
        </w:rPr>
        <w:t xml:space="preserve"> à l’extérieur du Parlement</w:t>
      </w:r>
      <w:r w:rsidR="002756FC" w:rsidRPr="002756FC">
        <w:rPr>
          <w:rFonts w:ascii="Calibri" w:hAnsi="Calibri" w:cs="Calibri"/>
          <w:sz w:val="22"/>
          <w:szCs w:val="22"/>
          <w:lang w:val="fr-FR"/>
        </w:rPr>
        <w:t xml:space="preserve">, le parlementaire </w:t>
      </w:r>
      <w:r w:rsidR="002756FC">
        <w:rPr>
          <w:rFonts w:ascii="Calibri" w:hAnsi="Calibri" w:cs="Calibri"/>
          <w:sz w:val="22"/>
          <w:szCs w:val="22"/>
          <w:lang w:val="fr-FR"/>
        </w:rPr>
        <w:t>est</w:t>
      </w:r>
      <w:r w:rsidR="002756FC" w:rsidRPr="002756FC">
        <w:rPr>
          <w:rFonts w:ascii="Calibri" w:hAnsi="Calibri" w:cs="Calibri"/>
          <w:sz w:val="22"/>
          <w:szCs w:val="22"/>
          <w:lang w:val="fr-FR"/>
        </w:rPr>
        <w:t xml:space="preserve"> réputé vouloir agir davantage sur l’opinion publique que sur la délibération parlementair</w:t>
      </w:r>
      <w:r w:rsidR="004D3BE5">
        <w:rPr>
          <w:rFonts w:ascii="Calibri" w:hAnsi="Calibri" w:cs="Calibri"/>
          <w:sz w:val="22"/>
          <w:szCs w:val="22"/>
          <w:lang w:val="fr-FR"/>
        </w:rPr>
        <w:t>e</w:t>
      </w:r>
      <w:r w:rsidR="00C77ED2" w:rsidRPr="002756FC">
        <w:rPr>
          <w:rStyle w:val="Appelnotedebasdep"/>
          <w:sz w:val="22"/>
          <w:szCs w:val="22"/>
          <w:lang w:val="fr-FR"/>
        </w:rPr>
        <w:footnoteReference w:id="10"/>
      </w:r>
      <w:r w:rsidR="00934C5B" w:rsidRPr="002756FC">
        <w:rPr>
          <w:sz w:val="22"/>
          <w:szCs w:val="22"/>
          <w:lang w:val="fr-FR"/>
        </w:rPr>
        <w:t>.</w:t>
      </w:r>
    </w:p>
    <w:p w14:paraId="1704CFB6" w14:textId="77777777" w:rsidR="007E6F7D" w:rsidRDefault="007E6F7D" w:rsidP="00073B94">
      <w:pPr>
        <w:spacing w:line="276" w:lineRule="auto"/>
        <w:jc w:val="both"/>
        <w:rPr>
          <w:sz w:val="22"/>
          <w:szCs w:val="22"/>
          <w:lang w:val="fr-FR"/>
        </w:rPr>
      </w:pPr>
    </w:p>
    <w:p w14:paraId="49616035" w14:textId="6A3FCF0C" w:rsidR="00C4670C" w:rsidRDefault="00EA66B3" w:rsidP="00073B94">
      <w:pPr>
        <w:spacing w:line="276" w:lineRule="auto"/>
        <w:jc w:val="both"/>
        <w:rPr>
          <w:sz w:val="22"/>
          <w:szCs w:val="22"/>
          <w:lang w:val="fr-FR"/>
        </w:rPr>
      </w:pPr>
      <w:r>
        <w:rPr>
          <w:sz w:val="22"/>
          <w:szCs w:val="22"/>
          <w:lang w:val="fr-FR"/>
        </w:rPr>
        <w:t xml:space="preserve">En dépit </w:t>
      </w:r>
      <w:r w:rsidR="00A1106E">
        <w:rPr>
          <w:sz w:val="22"/>
          <w:szCs w:val="22"/>
          <w:lang w:val="fr-FR"/>
        </w:rPr>
        <w:t>du caractère quelque peu hétérodoxe de son</w:t>
      </w:r>
      <w:r w:rsidR="00CB1CBF">
        <w:rPr>
          <w:sz w:val="22"/>
          <w:szCs w:val="22"/>
          <w:lang w:val="fr-FR"/>
        </w:rPr>
        <w:t xml:space="preserve"> raisonnement</w:t>
      </w:r>
      <w:r>
        <w:rPr>
          <w:sz w:val="22"/>
          <w:szCs w:val="22"/>
          <w:lang w:val="fr-FR"/>
        </w:rPr>
        <w:t xml:space="preserve">, le jugement </w:t>
      </w:r>
      <w:proofErr w:type="spellStart"/>
      <w:r w:rsidRPr="000F2D9A">
        <w:rPr>
          <w:i/>
          <w:sz w:val="22"/>
          <w:szCs w:val="22"/>
          <w:lang w:val="fr-FR"/>
        </w:rPr>
        <w:t>Chodiev</w:t>
      </w:r>
      <w:proofErr w:type="spellEnd"/>
      <w:r w:rsidRPr="000F2D9A">
        <w:rPr>
          <w:i/>
          <w:sz w:val="22"/>
          <w:szCs w:val="22"/>
          <w:lang w:val="fr-FR"/>
        </w:rPr>
        <w:t xml:space="preserve"> </w:t>
      </w:r>
      <w:r w:rsidR="00762BF9">
        <w:rPr>
          <w:i/>
          <w:sz w:val="22"/>
          <w:szCs w:val="22"/>
          <w:lang w:val="fr-FR"/>
        </w:rPr>
        <w:t>c</w:t>
      </w:r>
      <w:r w:rsidRPr="000F2D9A">
        <w:rPr>
          <w:i/>
          <w:sz w:val="22"/>
          <w:szCs w:val="22"/>
          <w:lang w:val="fr-FR"/>
        </w:rPr>
        <w:t xml:space="preserve">. </w:t>
      </w:r>
      <w:proofErr w:type="spellStart"/>
      <w:r w:rsidRPr="000F2D9A">
        <w:rPr>
          <w:i/>
          <w:sz w:val="22"/>
          <w:szCs w:val="22"/>
          <w:lang w:val="fr-FR"/>
        </w:rPr>
        <w:t>Gilkinet</w:t>
      </w:r>
      <w:proofErr w:type="spellEnd"/>
      <w:r>
        <w:rPr>
          <w:sz w:val="22"/>
          <w:szCs w:val="22"/>
          <w:lang w:val="fr-FR"/>
        </w:rPr>
        <w:t xml:space="preserve"> </w:t>
      </w:r>
      <w:r w:rsidR="00F4447F">
        <w:rPr>
          <w:sz w:val="22"/>
          <w:szCs w:val="22"/>
          <w:lang w:val="fr-FR"/>
        </w:rPr>
        <w:t xml:space="preserve">n’en </w:t>
      </w:r>
      <w:r w:rsidR="006620F1">
        <w:rPr>
          <w:sz w:val="22"/>
          <w:szCs w:val="22"/>
          <w:lang w:val="fr-FR"/>
        </w:rPr>
        <w:t xml:space="preserve">est </w:t>
      </w:r>
      <w:r w:rsidR="00F4447F">
        <w:rPr>
          <w:sz w:val="22"/>
          <w:szCs w:val="22"/>
          <w:lang w:val="fr-FR"/>
        </w:rPr>
        <w:t xml:space="preserve">pas moins </w:t>
      </w:r>
      <w:r>
        <w:rPr>
          <w:sz w:val="22"/>
          <w:szCs w:val="22"/>
          <w:lang w:val="fr-FR"/>
        </w:rPr>
        <w:t>révélateur de l’émergence d’</w:t>
      </w:r>
      <w:r w:rsidR="00F4447F">
        <w:rPr>
          <w:sz w:val="22"/>
          <w:szCs w:val="22"/>
          <w:lang w:val="fr-FR"/>
        </w:rPr>
        <w:t xml:space="preserve">une </w:t>
      </w:r>
      <w:r w:rsidR="00306B24">
        <w:rPr>
          <w:sz w:val="22"/>
          <w:szCs w:val="22"/>
          <w:lang w:val="fr-FR"/>
        </w:rPr>
        <w:t>lecture renouvelée et plus réaliste</w:t>
      </w:r>
      <w:r w:rsidR="00F4447F">
        <w:rPr>
          <w:sz w:val="22"/>
          <w:szCs w:val="22"/>
          <w:lang w:val="fr-FR"/>
        </w:rPr>
        <w:t xml:space="preserve">, tant </w:t>
      </w:r>
      <w:r w:rsidR="00B606E0">
        <w:rPr>
          <w:sz w:val="22"/>
          <w:szCs w:val="22"/>
          <w:lang w:val="fr-FR"/>
        </w:rPr>
        <w:t xml:space="preserve">par </w:t>
      </w:r>
      <w:r w:rsidR="00F4447F">
        <w:rPr>
          <w:sz w:val="22"/>
          <w:szCs w:val="22"/>
          <w:lang w:val="fr-FR"/>
        </w:rPr>
        <w:t xml:space="preserve">la jurisprudence que </w:t>
      </w:r>
      <w:r w:rsidR="00B606E0">
        <w:rPr>
          <w:sz w:val="22"/>
          <w:szCs w:val="22"/>
          <w:lang w:val="fr-FR"/>
        </w:rPr>
        <w:t>par l</w:t>
      </w:r>
      <w:r w:rsidR="00F4447F">
        <w:rPr>
          <w:sz w:val="22"/>
          <w:szCs w:val="22"/>
          <w:lang w:val="fr-FR"/>
        </w:rPr>
        <w:t>a doctrine</w:t>
      </w:r>
      <w:r w:rsidR="00A56453">
        <w:rPr>
          <w:sz w:val="22"/>
          <w:szCs w:val="22"/>
          <w:lang w:val="fr-FR"/>
        </w:rPr>
        <w:t>,</w:t>
      </w:r>
      <w:r w:rsidR="00F4447F">
        <w:rPr>
          <w:sz w:val="22"/>
          <w:szCs w:val="22"/>
          <w:lang w:val="fr-FR"/>
        </w:rPr>
        <w:t xml:space="preserve"> du rôle</w:t>
      </w:r>
      <w:r w:rsidR="00A56453">
        <w:rPr>
          <w:sz w:val="22"/>
          <w:szCs w:val="22"/>
          <w:lang w:val="fr-FR"/>
        </w:rPr>
        <w:t xml:space="preserve"> effectif</w:t>
      </w:r>
      <w:r w:rsidR="00F4447F">
        <w:rPr>
          <w:sz w:val="22"/>
          <w:szCs w:val="22"/>
          <w:lang w:val="fr-FR"/>
        </w:rPr>
        <w:t xml:space="preserve"> </w:t>
      </w:r>
      <w:r w:rsidR="00F74154">
        <w:rPr>
          <w:sz w:val="22"/>
          <w:szCs w:val="22"/>
          <w:lang w:val="fr-FR"/>
        </w:rPr>
        <w:t>du Parlement</w:t>
      </w:r>
      <w:r w:rsidR="000B2815">
        <w:rPr>
          <w:sz w:val="22"/>
          <w:szCs w:val="22"/>
          <w:lang w:val="fr-FR"/>
        </w:rPr>
        <w:t xml:space="preserve"> en tant qu’instance délibérante</w:t>
      </w:r>
      <w:r w:rsidR="00F4447F">
        <w:rPr>
          <w:sz w:val="22"/>
          <w:szCs w:val="22"/>
          <w:lang w:val="fr-FR"/>
        </w:rPr>
        <w:t>.</w:t>
      </w:r>
      <w:r w:rsidR="00B836E3">
        <w:rPr>
          <w:sz w:val="22"/>
          <w:szCs w:val="22"/>
          <w:lang w:val="fr-FR"/>
        </w:rPr>
        <w:t xml:space="preserve"> </w:t>
      </w:r>
      <w:r w:rsidR="002756FC">
        <w:rPr>
          <w:sz w:val="22"/>
          <w:szCs w:val="22"/>
          <w:lang w:val="fr-FR"/>
        </w:rPr>
        <w:t>Comme</w:t>
      </w:r>
      <w:r w:rsidR="001C4BAC">
        <w:rPr>
          <w:sz w:val="22"/>
          <w:szCs w:val="22"/>
          <w:lang w:val="fr-FR"/>
        </w:rPr>
        <w:t xml:space="preserve"> le relèvent</w:t>
      </w:r>
      <w:r w:rsidR="00261177">
        <w:rPr>
          <w:sz w:val="22"/>
          <w:szCs w:val="22"/>
          <w:lang w:val="fr-FR"/>
        </w:rPr>
        <w:t xml:space="preserve"> </w:t>
      </w:r>
      <w:r w:rsidR="001C4BAC">
        <w:rPr>
          <w:sz w:val="22"/>
          <w:szCs w:val="22"/>
          <w:lang w:val="fr-FR"/>
        </w:rPr>
        <w:t xml:space="preserve">Mathias El </w:t>
      </w:r>
      <w:proofErr w:type="spellStart"/>
      <w:r w:rsidR="001C4BAC">
        <w:rPr>
          <w:sz w:val="22"/>
          <w:szCs w:val="22"/>
          <w:lang w:val="fr-FR"/>
        </w:rPr>
        <w:t>Berhoumi</w:t>
      </w:r>
      <w:proofErr w:type="spellEnd"/>
      <w:r w:rsidR="001C4BAC">
        <w:rPr>
          <w:sz w:val="22"/>
          <w:szCs w:val="22"/>
          <w:lang w:val="fr-FR"/>
        </w:rPr>
        <w:t xml:space="preserve"> et Céline Romainville, </w:t>
      </w:r>
      <w:r w:rsidR="00B836E3">
        <w:rPr>
          <w:sz w:val="22"/>
          <w:szCs w:val="22"/>
          <w:lang w:val="fr-FR"/>
        </w:rPr>
        <w:t>« </w:t>
      </w:r>
      <w:r w:rsidR="001C4BAC">
        <w:rPr>
          <w:sz w:val="22"/>
          <w:szCs w:val="22"/>
          <w:lang w:val="fr-FR"/>
        </w:rPr>
        <w:t>l</w:t>
      </w:r>
      <w:r w:rsidR="00B836E3">
        <w:rPr>
          <w:sz w:val="22"/>
          <w:szCs w:val="22"/>
          <w:lang w:val="fr-FR"/>
        </w:rPr>
        <w:t>e débat parlementaire ne peut plus être envisagé uniquement comme une délibération rationnelle amenant à l’adoption de lois générales et abstraites ; il renvoie davantage à un procédé d’information, de documentation et d’expression publique des alternatives politiques, à un débat sur les discours politiques »</w:t>
      </w:r>
      <w:r w:rsidR="008A33BE">
        <w:rPr>
          <w:rStyle w:val="Appelnotedebasdep"/>
          <w:sz w:val="22"/>
          <w:szCs w:val="22"/>
          <w:lang w:val="fr-FR"/>
        </w:rPr>
        <w:footnoteReference w:id="11"/>
      </w:r>
      <w:r w:rsidR="00B836E3">
        <w:rPr>
          <w:sz w:val="22"/>
          <w:szCs w:val="22"/>
          <w:lang w:val="fr-FR"/>
        </w:rPr>
        <w:t xml:space="preserve">. </w:t>
      </w:r>
      <w:r w:rsidR="00983D67">
        <w:rPr>
          <w:sz w:val="22"/>
          <w:szCs w:val="22"/>
          <w:lang w:val="fr-FR"/>
        </w:rPr>
        <w:t xml:space="preserve">Dans nos sociétés modernes, la plus-value de la figure du parlementaire réside principalement dans sa capacité à </w:t>
      </w:r>
      <w:r w:rsidR="005B1E46">
        <w:rPr>
          <w:sz w:val="22"/>
          <w:szCs w:val="22"/>
          <w:lang w:val="fr-FR"/>
        </w:rPr>
        <w:t>servir d’intermédiaire</w:t>
      </w:r>
      <w:r w:rsidR="005B1E46">
        <w:rPr>
          <w:sz w:val="22"/>
          <w:szCs w:val="22"/>
          <w:lang w:val="fr-FR"/>
        </w:rPr>
        <w:t xml:space="preserve"> </w:t>
      </w:r>
      <w:r w:rsidR="005B1E46">
        <w:rPr>
          <w:sz w:val="22"/>
          <w:szCs w:val="22"/>
          <w:lang w:val="fr-FR"/>
        </w:rPr>
        <w:t>à</w:t>
      </w:r>
      <w:r w:rsidR="00983D67">
        <w:rPr>
          <w:sz w:val="22"/>
          <w:szCs w:val="22"/>
          <w:lang w:val="fr-FR"/>
        </w:rPr>
        <w:t xml:space="preserve"> un</w:t>
      </w:r>
      <w:r w:rsidR="00306B24">
        <w:rPr>
          <w:sz w:val="22"/>
          <w:szCs w:val="22"/>
          <w:lang w:val="fr-FR"/>
        </w:rPr>
        <w:t xml:space="preserve"> dialogue permanent entre </w:t>
      </w:r>
      <w:r w:rsidR="005B1E46">
        <w:rPr>
          <w:sz w:val="22"/>
          <w:szCs w:val="22"/>
          <w:lang w:val="fr-FR"/>
        </w:rPr>
        <w:t>l’autorité publique</w:t>
      </w:r>
      <w:r w:rsidR="005B1E46">
        <w:rPr>
          <w:sz w:val="22"/>
          <w:szCs w:val="22"/>
          <w:lang w:val="fr-FR"/>
        </w:rPr>
        <w:t xml:space="preserve"> </w:t>
      </w:r>
      <w:r w:rsidR="00306B24">
        <w:rPr>
          <w:sz w:val="22"/>
          <w:szCs w:val="22"/>
          <w:lang w:val="fr-FR"/>
        </w:rPr>
        <w:t xml:space="preserve">et le citoyen, </w:t>
      </w:r>
      <w:r w:rsidR="005D74FE">
        <w:rPr>
          <w:sz w:val="22"/>
          <w:szCs w:val="22"/>
          <w:lang w:val="fr-FR"/>
        </w:rPr>
        <w:t>de nature à</w:t>
      </w:r>
      <w:r w:rsidR="00983D67">
        <w:rPr>
          <w:sz w:val="22"/>
          <w:szCs w:val="22"/>
          <w:lang w:val="fr-FR"/>
        </w:rPr>
        <w:t xml:space="preserve"> </w:t>
      </w:r>
      <w:r w:rsidR="00052C98">
        <w:rPr>
          <w:sz w:val="22"/>
          <w:szCs w:val="22"/>
          <w:lang w:val="fr-FR"/>
        </w:rPr>
        <w:t>intégrer</w:t>
      </w:r>
      <w:r w:rsidR="00983D67">
        <w:rPr>
          <w:sz w:val="22"/>
          <w:szCs w:val="22"/>
          <w:lang w:val="fr-FR"/>
        </w:rPr>
        <w:t xml:space="preserve"> </w:t>
      </w:r>
      <w:r w:rsidR="00306B24">
        <w:rPr>
          <w:sz w:val="22"/>
          <w:szCs w:val="22"/>
          <w:lang w:val="fr-FR"/>
        </w:rPr>
        <w:t xml:space="preserve">ce dernier </w:t>
      </w:r>
      <w:r w:rsidR="00052C98">
        <w:rPr>
          <w:sz w:val="22"/>
          <w:szCs w:val="22"/>
          <w:lang w:val="fr-FR"/>
        </w:rPr>
        <w:t>dans le</w:t>
      </w:r>
      <w:r w:rsidR="00306B24">
        <w:rPr>
          <w:sz w:val="22"/>
          <w:szCs w:val="22"/>
          <w:lang w:val="fr-FR"/>
        </w:rPr>
        <w:t xml:space="preserve"> débat public.</w:t>
      </w:r>
      <w:r w:rsidR="005D74FE">
        <w:rPr>
          <w:sz w:val="22"/>
          <w:szCs w:val="22"/>
          <w:lang w:val="fr-FR"/>
        </w:rPr>
        <w:t xml:space="preserve"> </w:t>
      </w:r>
      <w:r w:rsidR="008446E3">
        <w:rPr>
          <w:sz w:val="22"/>
          <w:szCs w:val="22"/>
          <w:lang w:val="fr-FR"/>
        </w:rPr>
        <w:t>Malgré la</w:t>
      </w:r>
      <w:r w:rsidR="005D74FE">
        <w:rPr>
          <w:sz w:val="22"/>
          <w:szCs w:val="22"/>
          <w:lang w:val="fr-FR"/>
        </w:rPr>
        <w:t xml:space="preserve"> </w:t>
      </w:r>
      <w:r w:rsidR="00261177">
        <w:rPr>
          <w:sz w:val="22"/>
          <w:szCs w:val="22"/>
          <w:lang w:val="fr-FR"/>
        </w:rPr>
        <w:t>réticence</w:t>
      </w:r>
      <w:r w:rsidR="005D74FE">
        <w:rPr>
          <w:sz w:val="22"/>
          <w:szCs w:val="22"/>
          <w:lang w:val="fr-FR"/>
        </w:rPr>
        <w:t xml:space="preserve"> </w:t>
      </w:r>
      <w:r w:rsidR="008446E3">
        <w:rPr>
          <w:sz w:val="22"/>
          <w:szCs w:val="22"/>
          <w:lang w:val="fr-FR"/>
        </w:rPr>
        <w:t>d’une partie de la doctrine juridique</w:t>
      </w:r>
      <w:r w:rsidR="005D74FE">
        <w:rPr>
          <w:sz w:val="22"/>
          <w:szCs w:val="22"/>
          <w:lang w:val="fr-FR"/>
        </w:rPr>
        <w:t xml:space="preserve"> </w:t>
      </w:r>
      <w:r w:rsidR="008446E3">
        <w:rPr>
          <w:sz w:val="22"/>
          <w:szCs w:val="22"/>
          <w:lang w:val="fr-FR"/>
        </w:rPr>
        <w:t>à concevoir</w:t>
      </w:r>
      <w:r w:rsidR="005D74FE">
        <w:rPr>
          <w:sz w:val="22"/>
          <w:szCs w:val="22"/>
          <w:lang w:val="fr-FR"/>
        </w:rPr>
        <w:t xml:space="preserve"> l’action </w:t>
      </w:r>
      <w:r w:rsidR="00C80744">
        <w:rPr>
          <w:sz w:val="22"/>
          <w:szCs w:val="22"/>
          <w:lang w:val="fr-FR"/>
        </w:rPr>
        <w:t>parlementaire au</w:t>
      </w:r>
      <w:r w:rsidR="008446E3">
        <w:rPr>
          <w:sz w:val="22"/>
          <w:szCs w:val="22"/>
          <w:lang w:val="fr-FR"/>
        </w:rPr>
        <w:t xml:space="preserve">-delà </w:t>
      </w:r>
      <w:r w:rsidR="00C80744">
        <w:rPr>
          <w:sz w:val="22"/>
          <w:szCs w:val="22"/>
          <w:lang w:val="fr-FR"/>
        </w:rPr>
        <w:t>de l’hémicycle</w:t>
      </w:r>
      <w:r w:rsidR="005D74FE">
        <w:rPr>
          <w:sz w:val="22"/>
          <w:szCs w:val="22"/>
          <w:lang w:val="fr-FR"/>
        </w:rPr>
        <w:t xml:space="preserve">, </w:t>
      </w:r>
      <w:r w:rsidR="00C80744">
        <w:rPr>
          <w:sz w:val="22"/>
          <w:szCs w:val="22"/>
          <w:lang w:val="fr-FR"/>
        </w:rPr>
        <w:t>le débat parlementaire</w:t>
      </w:r>
      <w:r w:rsidR="005D74FE">
        <w:rPr>
          <w:sz w:val="22"/>
          <w:szCs w:val="22"/>
          <w:lang w:val="fr-FR"/>
        </w:rPr>
        <w:t xml:space="preserve"> </w:t>
      </w:r>
      <w:r w:rsidR="00C80744">
        <w:rPr>
          <w:sz w:val="22"/>
          <w:szCs w:val="22"/>
          <w:lang w:val="fr-FR"/>
        </w:rPr>
        <w:t>peut de ce fait connaitre des prolongements</w:t>
      </w:r>
      <w:r w:rsidR="005D74FE">
        <w:rPr>
          <w:sz w:val="22"/>
          <w:szCs w:val="22"/>
          <w:lang w:val="fr-FR"/>
        </w:rPr>
        <w:t xml:space="preserve"> dans l’espace public</w:t>
      </w:r>
      <w:r w:rsidR="00C80744">
        <w:rPr>
          <w:sz w:val="22"/>
          <w:szCs w:val="22"/>
          <w:lang w:val="fr-FR"/>
        </w:rPr>
        <w:t>, et plus particulièrement dans l’expression médiatique</w:t>
      </w:r>
      <w:r w:rsidR="005D74FE">
        <w:rPr>
          <w:sz w:val="22"/>
          <w:szCs w:val="22"/>
          <w:lang w:val="fr-FR"/>
        </w:rPr>
        <w:t xml:space="preserve">. </w:t>
      </w:r>
      <w:r w:rsidR="00687A0E">
        <w:rPr>
          <w:sz w:val="22"/>
          <w:szCs w:val="22"/>
          <w:lang w:val="fr-FR"/>
        </w:rPr>
        <w:t>Il</w:t>
      </w:r>
      <w:r w:rsidR="00C80744">
        <w:rPr>
          <w:sz w:val="22"/>
          <w:szCs w:val="22"/>
          <w:lang w:val="fr-FR"/>
        </w:rPr>
        <w:t xml:space="preserve"> nous semble </w:t>
      </w:r>
      <w:r w:rsidR="00306B24">
        <w:rPr>
          <w:sz w:val="22"/>
          <w:szCs w:val="22"/>
          <w:lang w:val="fr-FR"/>
        </w:rPr>
        <w:t xml:space="preserve">logique, </w:t>
      </w:r>
      <w:r w:rsidR="00C80744">
        <w:rPr>
          <w:sz w:val="22"/>
          <w:szCs w:val="22"/>
          <w:lang w:val="fr-FR"/>
        </w:rPr>
        <w:t>dès lors</w:t>
      </w:r>
      <w:r w:rsidR="00306B24">
        <w:rPr>
          <w:sz w:val="22"/>
          <w:szCs w:val="22"/>
          <w:lang w:val="fr-FR"/>
        </w:rPr>
        <w:t xml:space="preserve">, </w:t>
      </w:r>
      <w:r w:rsidR="00687A0E">
        <w:rPr>
          <w:sz w:val="22"/>
          <w:szCs w:val="22"/>
          <w:lang w:val="fr-FR"/>
        </w:rPr>
        <w:t xml:space="preserve">de mettre </w:t>
      </w:r>
      <w:r w:rsidR="004A4A01">
        <w:rPr>
          <w:sz w:val="22"/>
          <w:szCs w:val="22"/>
          <w:lang w:val="fr-FR"/>
        </w:rPr>
        <w:t>le régime de</w:t>
      </w:r>
      <w:r w:rsidR="00052C98">
        <w:rPr>
          <w:sz w:val="22"/>
          <w:szCs w:val="22"/>
          <w:lang w:val="fr-FR"/>
        </w:rPr>
        <w:t xml:space="preserve"> protection de l’irresponsabilité</w:t>
      </w:r>
      <w:r w:rsidR="00052C98" w:rsidRPr="00052C98">
        <w:rPr>
          <w:sz w:val="22"/>
          <w:szCs w:val="22"/>
          <w:lang w:val="fr-FR"/>
        </w:rPr>
        <w:t xml:space="preserve"> </w:t>
      </w:r>
      <w:r w:rsidR="00687A0E">
        <w:rPr>
          <w:sz w:val="22"/>
          <w:szCs w:val="22"/>
          <w:lang w:val="fr-FR"/>
        </w:rPr>
        <w:t xml:space="preserve">en conformité avec cette évolution </w:t>
      </w:r>
      <w:r w:rsidR="006223BC">
        <w:rPr>
          <w:sz w:val="22"/>
          <w:szCs w:val="22"/>
          <w:lang w:val="fr-FR"/>
        </w:rPr>
        <w:t>de la définition</w:t>
      </w:r>
      <w:r w:rsidR="00687A0E">
        <w:rPr>
          <w:sz w:val="22"/>
          <w:szCs w:val="22"/>
          <w:lang w:val="fr-FR"/>
        </w:rPr>
        <w:t xml:space="preserve"> </w:t>
      </w:r>
      <w:r w:rsidR="00D51395">
        <w:rPr>
          <w:sz w:val="22"/>
          <w:szCs w:val="22"/>
          <w:lang w:val="fr-FR"/>
        </w:rPr>
        <w:t>de la</w:t>
      </w:r>
      <w:r w:rsidR="00687A0E">
        <w:rPr>
          <w:sz w:val="22"/>
          <w:szCs w:val="22"/>
          <w:lang w:val="fr-FR"/>
        </w:rPr>
        <w:t xml:space="preserve"> fonction parlementaire</w:t>
      </w:r>
      <w:r w:rsidR="00052C98">
        <w:rPr>
          <w:sz w:val="22"/>
          <w:szCs w:val="22"/>
          <w:lang w:val="fr-FR"/>
        </w:rPr>
        <w:t>.</w:t>
      </w:r>
      <w:r w:rsidR="004A4A01">
        <w:rPr>
          <w:sz w:val="22"/>
          <w:szCs w:val="22"/>
          <w:lang w:val="fr-FR"/>
        </w:rPr>
        <w:t xml:space="preserve"> </w:t>
      </w:r>
      <w:r w:rsidR="00D51395">
        <w:rPr>
          <w:sz w:val="22"/>
          <w:szCs w:val="22"/>
          <w:lang w:val="fr-FR"/>
        </w:rPr>
        <w:t xml:space="preserve">L’octroi de l’immunité </w:t>
      </w:r>
      <w:r w:rsidR="00A1106E">
        <w:rPr>
          <w:sz w:val="22"/>
          <w:szCs w:val="22"/>
          <w:lang w:val="fr-FR"/>
        </w:rPr>
        <w:t>selon un critère spatial</w:t>
      </w:r>
      <w:r w:rsidR="00D51395">
        <w:rPr>
          <w:sz w:val="22"/>
          <w:szCs w:val="22"/>
          <w:lang w:val="fr-FR"/>
        </w:rPr>
        <w:t xml:space="preserve"> n’étant pas à même</w:t>
      </w:r>
      <w:r w:rsidR="004A4A01">
        <w:rPr>
          <w:sz w:val="22"/>
          <w:szCs w:val="22"/>
          <w:lang w:val="fr-FR"/>
        </w:rPr>
        <w:t xml:space="preserve"> </w:t>
      </w:r>
      <w:r w:rsidR="00D51395">
        <w:rPr>
          <w:sz w:val="22"/>
          <w:szCs w:val="22"/>
          <w:lang w:val="fr-FR"/>
        </w:rPr>
        <w:t xml:space="preserve">de prendre en compte cette évolution, un examen </w:t>
      </w:r>
      <w:r w:rsidR="00D51395" w:rsidRPr="00D51395">
        <w:rPr>
          <w:i/>
          <w:sz w:val="22"/>
          <w:szCs w:val="22"/>
          <w:lang w:val="fr-FR"/>
        </w:rPr>
        <w:t xml:space="preserve">in </w:t>
      </w:r>
      <w:proofErr w:type="spellStart"/>
      <w:r w:rsidR="00D51395" w:rsidRPr="00D51395">
        <w:rPr>
          <w:i/>
          <w:sz w:val="22"/>
          <w:szCs w:val="22"/>
          <w:lang w:val="fr-FR"/>
        </w:rPr>
        <w:t>concreto</w:t>
      </w:r>
      <w:proofErr w:type="spellEnd"/>
      <w:r w:rsidR="00D51395">
        <w:rPr>
          <w:sz w:val="22"/>
          <w:szCs w:val="22"/>
          <w:lang w:val="fr-FR"/>
        </w:rPr>
        <w:t xml:space="preserve"> de la nature et du contenu de l’opinion apparait comme la méthode la plus adaptée afin de déterminer son lien de rattachement avec l’exercice </w:t>
      </w:r>
      <w:r w:rsidR="00B877FF">
        <w:rPr>
          <w:sz w:val="22"/>
          <w:szCs w:val="22"/>
          <w:lang w:val="fr-FR"/>
        </w:rPr>
        <w:t>des</w:t>
      </w:r>
      <w:r w:rsidR="00D51395">
        <w:rPr>
          <w:sz w:val="22"/>
          <w:szCs w:val="22"/>
          <w:lang w:val="fr-FR"/>
        </w:rPr>
        <w:t xml:space="preserve"> fonctions parlementaires. </w:t>
      </w:r>
    </w:p>
    <w:p w14:paraId="6FD0FC79" w14:textId="77777777" w:rsidR="00687A0E" w:rsidRDefault="00687A0E" w:rsidP="00073B94">
      <w:pPr>
        <w:spacing w:line="276" w:lineRule="auto"/>
        <w:jc w:val="both"/>
        <w:rPr>
          <w:sz w:val="22"/>
          <w:szCs w:val="22"/>
          <w:lang w:val="fr-FR"/>
        </w:rPr>
      </w:pPr>
    </w:p>
    <w:p w14:paraId="662A9C6C" w14:textId="77777777" w:rsidR="00EF2D5E" w:rsidRDefault="00925ABA" w:rsidP="006D5233">
      <w:pPr>
        <w:spacing w:line="276" w:lineRule="auto"/>
        <w:jc w:val="both"/>
        <w:rPr>
          <w:sz w:val="22"/>
          <w:szCs w:val="22"/>
          <w:lang w:val="fr-FR"/>
        </w:rPr>
      </w:pPr>
      <w:r>
        <w:rPr>
          <w:sz w:val="22"/>
          <w:szCs w:val="22"/>
          <w:lang w:val="fr-FR"/>
        </w:rPr>
        <w:t>Pour autant, la</w:t>
      </w:r>
      <w:r w:rsidR="00B877FF">
        <w:rPr>
          <w:sz w:val="22"/>
          <w:szCs w:val="22"/>
          <w:lang w:val="fr-FR"/>
        </w:rPr>
        <w:t xml:space="preserve"> conception extensive de l’irresponsabilité</w:t>
      </w:r>
      <w:r w:rsidR="006D5233">
        <w:rPr>
          <w:sz w:val="22"/>
          <w:szCs w:val="22"/>
          <w:lang w:val="fr-FR"/>
        </w:rPr>
        <w:t xml:space="preserve"> privilégiée </w:t>
      </w:r>
      <w:r w:rsidR="00B877FF">
        <w:rPr>
          <w:sz w:val="22"/>
          <w:szCs w:val="22"/>
          <w:lang w:val="fr-FR"/>
        </w:rPr>
        <w:t>par la décision commentée</w:t>
      </w:r>
      <w:r w:rsidR="006D5233">
        <w:rPr>
          <w:sz w:val="22"/>
          <w:szCs w:val="22"/>
          <w:lang w:val="fr-FR"/>
        </w:rPr>
        <w:t xml:space="preserve"> n’est</w:t>
      </w:r>
      <w:r w:rsidR="00DA761D">
        <w:rPr>
          <w:sz w:val="22"/>
          <w:szCs w:val="22"/>
          <w:lang w:val="fr-FR"/>
        </w:rPr>
        <w:t xml:space="preserve">, il est vrai, </w:t>
      </w:r>
      <w:r w:rsidR="006D5233">
        <w:rPr>
          <w:sz w:val="22"/>
          <w:szCs w:val="22"/>
          <w:lang w:val="fr-FR"/>
        </w:rPr>
        <w:t>pas</w:t>
      </w:r>
      <w:r w:rsidR="00DA761D">
        <w:rPr>
          <w:sz w:val="22"/>
          <w:szCs w:val="22"/>
          <w:lang w:val="fr-FR"/>
        </w:rPr>
        <w:t xml:space="preserve"> exempte de critiques.</w:t>
      </w:r>
      <w:r>
        <w:rPr>
          <w:sz w:val="22"/>
          <w:szCs w:val="22"/>
          <w:lang w:val="fr-FR"/>
        </w:rPr>
        <w:t xml:space="preserve"> Relevons</w:t>
      </w:r>
      <w:r w:rsidR="004615A9">
        <w:rPr>
          <w:sz w:val="22"/>
          <w:szCs w:val="22"/>
          <w:lang w:val="fr-FR"/>
        </w:rPr>
        <w:t xml:space="preserve"> </w:t>
      </w:r>
      <w:r>
        <w:rPr>
          <w:sz w:val="22"/>
          <w:szCs w:val="22"/>
          <w:lang w:val="fr-FR"/>
        </w:rPr>
        <w:t>en deux.</w:t>
      </w:r>
    </w:p>
    <w:p w14:paraId="2085B47B" w14:textId="79137BC5" w:rsidR="00661EDB" w:rsidRDefault="007C7345" w:rsidP="006D5233">
      <w:pPr>
        <w:spacing w:line="276" w:lineRule="auto"/>
        <w:jc w:val="both"/>
        <w:rPr>
          <w:color w:val="000000"/>
          <w:sz w:val="22"/>
          <w:szCs w:val="22"/>
        </w:rPr>
      </w:pPr>
      <w:r>
        <w:rPr>
          <w:sz w:val="22"/>
          <w:szCs w:val="22"/>
          <w:lang w:val="fr-FR"/>
        </w:rPr>
        <w:t xml:space="preserve">Tout d’abord, cette extension offre paradoxalement une immunité plus grande aux propos tenus hors des murs du Parlement qu’au sein de l’hémicycle, puisqu’elle ne peut être contrebalancée par une sanction disciplinaire venant tempérer les ardeurs du parlementaire. </w:t>
      </w:r>
      <w:r>
        <w:rPr>
          <w:color w:val="000000"/>
          <w:sz w:val="22"/>
          <w:szCs w:val="22"/>
        </w:rPr>
        <w:t xml:space="preserve">Toutefois, le droit disciplinaire interne au Parlement répond moins à une logique de sanction d’un parlementaire qu’à un objectif de maintien de l’ordre dans la tenue des débats. </w:t>
      </w:r>
      <w:r w:rsidR="00EF2D5E">
        <w:rPr>
          <w:sz w:val="22"/>
          <w:szCs w:val="22"/>
          <w:lang w:val="fr-FR"/>
        </w:rPr>
        <w:t>Dès lors, il nous semble que</w:t>
      </w:r>
      <w:r>
        <w:rPr>
          <w:sz w:val="22"/>
          <w:szCs w:val="22"/>
          <w:lang w:val="fr-FR"/>
        </w:rPr>
        <w:t xml:space="preserve"> </w:t>
      </w:r>
      <w:r>
        <w:rPr>
          <w:color w:val="000000"/>
          <w:sz w:val="22"/>
          <w:szCs w:val="22"/>
        </w:rPr>
        <w:t xml:space="preserve">l’exonération de toute </w:t>
      </w:r>
      <w:r>
        <w:rPr>
          <w:color w:val="000000"/>
          <w:sz w:val="22"/>
          <w:szCs w:val="22"/>
        </w:rPr>
        <w:lastRenderedPageBreak/>
        <w:t>responsabilité disciplinaire</w:t>
      </w:r>
      <w:r w:rsidRPr="00EB1133">
        <w:rPr>
          <w:color w:val="000000"/>
          <w:sz w:val="22"/>
          <w:szCs w:val="22"/>
        </w:rPr>
        <w:t xml:space="preserve"> </w:t>
      </w:r>
      <w:r>
        <w:rPr>
          <w:color w:val="000000"/>
          <w:sz w:val="22"/>
          <w:szCs w:val="22"/>
        </w:rPr>
        <w:t>de l’élu qui s’exprimerait en dehors de l’enceinte parlementaire</w:t>
      </w:r>
      <w:r w:rsidR="009F735E" w:rsidRPr="009F735E">
        <w:rPr>
          <w:sz w:val="22"/>
          <w:szCs w:val="22"/>
          <w:lang w:val="fr-FR"/>
        </w:rPr>
        <w:t xml:space="preserve"> </w:t>
      </w:r>
      <w:r w:rsidR="009F735E">
        <w:rPr>
          <w:sz w:val="22"/>
          <w:szCs w:val="22"/>
          <w:lang w:val="fr-FR"/>
        </w:rPr>
        <w:t xml:space="preserve">ne saurait être </w:t>
      </w:r>
      <w:r w:rsidR="009F735E">
        <w:rPr>
          <w:color w:val="000000"/>
          <w:sz w:val="22"/>
          <w:szCs w:val="22"/>
        </w:rPr>
        <w:t>valablement compensée</w:t>
      </w:r>
      <w:r w:rsidR="009F735E" w:rsidRPr="00595A9C">
        <w:rPr>
          <w:color w:val="000000"/>
          <w:sz w:val="22"/>
          <w:szCs w:val="22"/>
        </w:rPr>
        <w:t xml:space="preserve"> </w:t>
      </w:r>
      <w:r w:rsidR="009F735E">
        <w:rPr>
          <w:color w:val="000000"/>
          <w:sz w:val="22"/>
          <w:szCs w:val="22"/>
        </w:rPr>
        <w:t xml:space="preserve">par le maintien d’une </w:t>
      </w:r>
      <w:r w:rsidR="009F735E" w:rsidRPr="00EB1133">
        <w:rPr>
          <w:color w:val="000000"/>
          <w:sz w:val="22"/>
          <w:szCs w:val="22"/>
        </w:rPr>
        <w:t xml:space="preserve">responsabilité civile </w:t>
      </w:r>
      <w:r w:rsidR="009F735E">
        <w:rPr>
          <w:color w:val="000000"/>
          <w:sz w:val="22"/>
          <w:szCs w:val="22"/>
        </w:rPr>
        <w:t xml:space="preserve">ou </w:t>
      </w:r>
      <w:r w:rsidR="009F735E" w:rsidRPr="00EB1133">
        <w:rPr>
          <w:color w:val="000000"/>
          <w:sz w:val="22"/>
          <w:szCs w:val="22"/>
        </w:rPr>
        <w:t>pénale</w:t>
      </w:r>
      <w:r>
        <w:rPr>
          <w:color w:val="000000"/>
          <w:sz w:val="22"/>
          <w:szCs w:val="22"/>
        </w:rPr>
        <w:t>.</w:t>
      </w:r>
    </w:p>
    <w:p w14:paraId="3864F5A3" w14:textId="374447A1" w:rsidR="007C7345" w:rsidRPr="007C7345" w:rsidRDefault="00661EDB" w:rsidP="00925ABA">
      <w:pPr>
        <w:spacing w:line="276" w:lineRule="auto"/>
        <w:jc w:val="both"/>
        <w:rPr>
          <w:sz w:val="22"/>
          <w:szCs w:val="22"/>
          <w:lang w:val="fr-FR"/>
        </w:rPr>
      </w:pPr>
      <w:r>
        <w:rPr>
          <w:sz w:val="22"/>
          <w:szCs w:val="22"/>
          <w:lang w:val="fr-FR"/>
        </w:rPr>
        <w:t>Ensuite</w:t>
      </w:r>
      <w:r w:rsidR="007C7345">
        <w:rPr>
          <w:sz w:val="22"/>
          <w:szCs w:val="22"/>
          <w:lang w:val="fr-FR"/>
        </w:rPr>
        <w:t xml:space="preserve">, </w:t>
      </w:r>
      <w:r w:rsidR="00285C11">
        <w:rPr>
          <w:sz w:val="22"/>
          <w:szCs w:val="22"/>
          <w:lang w:val="fr-FR"/>
        </w:rPr>
        <w:t xml:space="preserve">et plus fondamentalement, </w:t>
      </w:r>
      <w:r w:rsidR="007C7345">
        <w:rPr>
          <w:sz w:val="22"/>
          <w:szCs w:val="22"/>
          <w:lang w:val="fr-FR"/>
        </w:rPr>
        <w:t>l</w:t>
      </w:r>
      <w:r w:rsidR="00595A9C">
        <w:rPr>
          <w:sz w:val="22"/>
          <w:szCs w:val="22"/>
          <w:lang w:val="fr-FR"/>
        </w:rPr>
        <w:t>’adoption d’une</w:t>
      </w:r>
      <w:r w:rsidR="006D5233">
        <w:rPr>
          <w:sz w:val="22"/>
          <w:szCs w:val="22"/>
          <w:lang w:val="fr-FR"/>
        </w:rPr>
        <w:t xml:space="preserve"> </w:t>
      </w:r>
      <w:r w:rsidR="00595A9C">
        <w:rPr>
          <w:sz w:val="22"/>
          <w:szCs w:val="22"/>
          <w:lang w:val="fr-FR"/>
        </w:rPr>
        <w:t xml:space="preserve">méthode </w:t>
      </w:r>
      <w:r w:rsidR="006D5233">
        <w:rPr>
          <w:sz w:val="22"/>
          <w:szCs w:val="22"/>
          <w:lang w:val="fr-FR"/>
        </w:rPr>
        <w:t>casuistique en matière d’irresponsabilité parlementaire</w:t>
      </w:r>
      <w:r w:rsidR="00595A9C">
        <w:rPr>
          <w:sz w:val="22"/>
          <w:szCs w:val="22"/>
          <w:lang w:val="fr-FR"/>
        </w:rPr>
        <w:t xml:space="preserve"> consistant à examiner minutieusement chaque déclaration litigieuse présente le risque de vider </w:t>
      </w:r>
      <w:r w:rsidR="006D5233">
        <w:rPr>
          <w:sz w:val="22"/>
          <w:szCs w:val="22"/>
          <w:lang w:val="fr-FR"/>
        </w:rPr>
        <w:t>le régime de protection de toute portée générale</w:t>
      </w:r>
      <w:r w:rsidR="00B94926">
        <w:rPr>
          <w:sz w:val="22"/>
          <w:szCs w:val="22"/>
          <w:lang w:val="fr-FR"/>
        </w:rPr>
        <w:t xml:space="preserve">. </w:t>
      </w:r>
      <w:r w:rsidR="00AD5D48">
        <w:rPr>
          <w:sz w:val="22"/>
          <w:szCs w:val="22"/>
          <w:lang w:val="fr-FR"/>
        </w:rPr>
        <w:t>Afin d’éviter cet effet</w:t>
      </w:r>
      <w:r w:rsidR="008440D3">
        <w:rPr>
          <w:sz w:val="22"/>
          <w:szCs w:val="22"/>
          <w:lang w:val="fr-FR"/>
        </w:rPr>
        <w:t xml:space="preserve"> </w:t>
      </w:r>
      <w:r w:rsidR="00AD5D48">
        <w:rPr>
          <w:sz w:val="22"/>
          <w:szCs w:val="22"/>
          <w:lang w:val="fr-FR"/>
        </w:rPr>
        <w:t xml:space="preserve">contreproductif de l’interprétation extensive de l’irresponsabilité, il </w:t>
      </w:r>
      <w:r w:rsidR="009421A8">
        <w:rPr>
          <w:sz w:val="22"/>
          <w:szCs w:val="22"/>
          <w:lang w:val="fr-FR"/>
        </w:rPr>
        <w:t>serait</w:t>
      </w:r>
      <w:r w:rsidR="00AD5D48">
        <w:rPr>
          <w:sz w:val="22"/>
          <w:szCs w:val="22"/>
          <w:lang w:val="fr-FR"/>
        </w:rPr>
        <w:t xml:space="preserve"> </w:t>
      </w:r>
      <w:r w:rsidR="009421A8">
        <w:rPr>
          <w:sz w:val="22"/>
          <w:szCs w:val="22"/>
          <w:lang w:val="fr-FR"/>
        </w:rPr>
        <w:t>souhaitable</w:t>
      </w:r>
      <w:r w:rsidR="008440D3">
        <w:rPr>
          <w:sz w:val="22"/>
          <w:szCs w:val="22"/>
          <w:lang w:val="fr-FR"/>
        </w:rPr>
        <w:t xml:space="preserve"> que les juridictions nationales puissent constituer une jurisprudence</w:t>
      </w:r>
      <w:r w:rsidR="00DA761D">
        <w:rPr>
          <w:sz w:val="22"/>
          <w:szCs w:val="22"/>
          <w:lang w:val="fr-FR"/>
        </w:rPr>
        <w:t xml:space="preserve"> suffisamment</w:t>
      </w:r>
      <w:r w:rsidR="008440D3">
        <w:rPr>
          <w:sz w:val="22"/>
          <w:szCs w:val="22"/>
          <w:lang w:val="fr-FR"/>
        </w:rPr>
        <w:t xml:space="preserve"> lisible et cohérente, </w:t>
      </w:r>
      <w:r w:rsidR="00EF2D5E">
        <w:rPr>
          <w:sz w:val="22"/>
          <w:szCs w:val="22"/>
          <w:lang w:val="fr-FR"/>
        </w:rPr>
        <w:t>sur le fondement</w:t>
      </w:r>
      <w:r w:rsidR="008440D3">
        <w:rPr>
          <w:sz w:val="22"/>
          <w:szCs w:val="22"/>
          <w:lang w:val="fr-FR"/>
        </w:rPr>
        <w:t xml:space="preserve"> d’une compréhension commune des fonctions parlementaires. Le jugement </w:t>
      </w:r>
      <w:proofErr w:type="spellStart"/>
      <w:r w:rsidR="008440D3" w:rsidRPr="000F2D9A">
        <w:rPr>
          <w:i/>
          <w:sz w:val="22"/>
          <w:szCs w:val="22"/>
          <w:lang w:val="fr-FR"/>
        </w:rPr>
        <w:t>Chodiev</w:t>
      </w:r>
      <w:proofErr w:type="spellEnd"/>
      <w:r w:rsidR="008440D3" w:rsidRPr="000F2D9A">
        <w:rPr>
          <w:i/>
          <w:sz w:val="22"/>
          <w:szCs w:val="22"/>
          <w:lang w:val="fr-FR"/>
        </w:rPr>
        <w:t xml:space="preserve"> </w:t>
      </w:r>
      <w:r w:rsidR="005B1E46">
        <w:rPr>
          <w:i/>
          <w:sz w:val="22"/>
          <w:szCs w:val="22"/>
          <w:lang w:val="fr-FR"/>
        </w:rPr>
        <w:t>c</w:t>
      </w:r>
      <w:r w:rsidR="008440D3" w:rsidRPr="000F2D9A">
        <w:rPr>
          <w:i/>
          <w:sz w:val="22"/>
          <w:szCs w:val="22"/>
          <w:lang w:val="fr-FR"/>
        </w:rPr>
        <w:t xml:space="preserve">. </w:t>
      </w:r>
      <w:proofErr w:type="spellStart"/>
      <w:r w:rsidR="008440D3" w:rsidRPr="000F2D9A">
        <w:rPr>
          <w:i/>
          <w:sz w:val="22"/>
          <w:szCs w:val="22"/>
          <w:lang w:val="fr-FR"/>
        </w:rPr>
        <w:t>Gilkinet</w:t>
      </w:r>
      <w:proofErr w:type="spellEnd"/>
      <w:r w:rsidR="008440D3">
        <w:rPr>
          <w:sz w:val="22"/>
          <w:szCs w:val="22"/>
          <w:lang w:val="fr-FR"/>
        </w:rPr>
        <w:t xml:space="preserve"> </w:t>
      </w:r>
      <w:r w:rsidR="00EF2D5E">
        <w:rPr>
          <w:sz w:val="22"/>
          <w:szCs w:val="22"/>
          <w:lang w:val="fr-FR"/>
        </w:rPr>
        <w:t xml:space="preserve">parait </w:t>
      </w:r>
      <w:r w:rsidR="008440D3">
        <w:rPr>
          <w:sz w:val="22"/>
          <w:szCs w:val="22"/>
          <w:lang w:val="fr-FR"/>
        </w:rPr>
        <w:t>off</w:t>
      </w:r>
      <w:r w:rsidR="00EF2D5E">
        <w:rPr>
          <w:sz w:val="22"/>
          <w:szCs w:val="22"/>
          <w:lang w:val="fr-FR"/>
        </w:rPr>
        <w:t>rir</w:t>
      </w:r>
      <w:r w:rsidR="008440D3">
        <w:rPr>
          <w:sz w:val="22"/>
          <w:szCs w:val="22"/>
          <w:lang w:val="fr-FR"/>
        </w:rPr>
        <w:t xml:space="preserve"> un bon point de départ en la matière, dès lors qu’il examine pour</w:t>
      </w:r>
      <w:r w:rsidR="008440D3" w:rsidRPr="008440D3">
        <w:rPr>
          <w:sz w:val="22"/>
          <w:szCs w:val="22"/>
          <w:lang w:val="fr-FR"/>
        </w:rPr>
        <w:t xml:space="preserve"> </w:t>
      </w:r>
      <w:r w:rsidR="008440D3">
        <w:rPr>
          <w:sz w:val="22"/>
          <w:szCs w:val="22"/>
          <w:lang w:val="fr-FR"/>
        </w:rPr>
        <w:t xml:space="preserve">chaque déclaration formulée en dehors de l’enceinte parlementaire dans quelle mesure elle constitue le prolongement </w:t>
      </w:r>
      <w:r w:rsidR="006D62B6">
        <w:rPr>
          <w:sz w:val="22"/>
          <w:szCs w:val="22"/>
          <w:lang w:val="fr-FR"/>
        </w:rPr>
        <w:t>d’un</w:t>
      </w:r>
      <w:r w:rsidR="00F2317C">
        <w:rPr>
          <w:sz w:val="22"/>
          <w:szCs w:val="22"/>
          <w:lang w:val="fr-FR"/>
        </w:rPr>
        <w:t xml:space="preserve">e opération </w:t>
      </w:r>
      <w:r w:rsidR="006D62B6">
        <w:rPr>
          <w:sz w:val="22"/>
          <w:szCs w:val="22"/>
          <w:lang w:val="fr-FR"/>
        </w:rPr>
        <w:t>parlementaire plus formel</w:t>
      </w:r>
      <w:r w:rsidR="00F2317C">
        <w:rPr>
          <w:sz w:val="22"/>
          <w:szCs w:val="22"/>
          <w:lang w:val="fr-FR"/>
        </w:rPr>
        <w:t xml:space="preserve">le (question ou enquête parlementaire, </w:t>
      </w:r>
      <w:r>
        <w:rPr>
          <w:sz w:val="22"/>
          <w:szCs w:val="22"/>
          <w:lang w:val="fr-FR"/>
        </w:rPr>
        <w:t xml:space="preserve">dépôt d’une </w:t>
      </w:r>
      <w:r w:rsidR="00F2317C">
        <w:rPr>
          <w:sz w:val="22"/>
          <w:szCs w:val="22"/>
          <w:lang w:val="fr-FR"/>
        </w:rPr>
        <w:t>proposition etc…)</w:t>
      </w:r>
      <w:r w:rsidR="00762BF9">
        <w:rPr>
          <w:sz w:val="22"/>
          <w:szCs w:val="22"/>
          <w:lang w:val="fr-FR"/>
        </w:rPr>
        <w:t>,</w:t>
      </w:r>
      <w:r w:rsidR="00AF5A2F">
        <w:rPr>
          <w:sz w:val="22"/>
          <w:szCs w:val="22"/>
          <w:lang w:val="fr-FR"/>
        </w:rPr>
        <w:t xml:space="preserve"> qui constitue en quelque sorte le noyau dur de l’exercice du mandat parlementaire</w:t>
      </w:r>
      <w:r w:rsidR="006D62B6">
        <w:rPr>
          <w:sz w:val="22"/>
          <w:szCs w:val="22"/>
          <w:lang w:val="fr-FR"/>
        </w:rPr>
        <w:t xml:space="preserve">. </w:t>
      </w:r>
      <w:r>
        <w:rPr>
          <w:sz w:val="22"/>
          <w:szCs w:val="22"/>
          <w:lang w:val="fr-FR"/>
        </w:rPr>
        <w:t xml:space="preserve">En tout état de cause, </w:t>
      </w:r>
      <w:r w:rsidR="0005238F">
        <w:rPr>
          <w:sz w:val="22"/>
          <w:szCs w:val="22"/>
          <w:lang w:val="fr-FR"/>
        </w:rPr>
        <w:t>ce jugement</w:t>
      </w:r>
      <w:r w:rsidR="00925ABA">
        <w:rPr>
          <w:sz w:val="22"/>
          <w:szCs w:val="22"/>
          <w:lang w:val="fr-FR"/>
        </w:rPr>
        <w:t xml:space="preserve"> </w:t>
      </w:r>
      <w:r w:rsidR="0005238F">
        <w:rPr>
          <w:sz w:val="22"/>
          <w:szCs w:val="22"/>
          <w:lang w:val="fr-FR"/>
        </w:rPr>
        <w:t xml:space="preserve">témoigne à bon droit </w:t>
      </w:r>
      <w:r w:rsidR="00360A0F">
        <w:rPr>
          <w:sz w:val="22"/>
          <w:szCs w:val="22"/>
          <w:lang w:val="fr-FR"/>
        </w:rPr>
        <w:t>que c’est aux juridictions</w:t>
      </w:r>
      <w:r w:rsidR="0005238F">
        <w:rPr>
          <w:sz w:val="22"/>
          <w:szCs w:val="22"/>
          <w:lang w:val="fr-FR"/>
        </w:rPr>
        <w:t xml:space="preserve"> </w:t>
      </w:r>
      <w:r w:rsidR="00360A0F">
        <w:rPr>
          <w:sz w:val="22"/>
          <w:szCs w:val="22"/>
          <w:lang w:val="fr-FR"/>
        </w:rPr>
        <w:t>qu’il revient dans les faits de mettre l’élu</w:t>
      </w:r>
      <w:r w:rsidR="00C368B8">
        <w:rPr>
          <w:sz w:val="22"/>
          <w:szCs w:val="22"/>
          <w:lang w:val="fr-FR"/>
        </w:rPr>
        <w:t xml:space="preserve"> </w:t>
      </w:r>
      <w:r w:rsidR="0005238F">
        <w:rPr>
          <w:sz w:val="22"/>
          <w:szCs w:val="22"/>
          <w:lang w:val="fr-FR"/>
        </w:rPr>
        <w:t xml:space="preserve">à l’abri d’actions judiciaires </w:t>
      </w:r>
      <w:r w:rsidR="00C368B8">
        <w:rPr>
          <w:sz w:val="22"/>
          <w:szCs w:val="22"/>
          <w:lang w:val="fr-FR"/>
        </w:rPr>
        <w:t>qui menaceraient</w:t>
      </w:r>
      <w:r w:rsidR="00360A0F">
        <w:rPr>
          <w:sz w:val="22"/>
          <w:szCs w:val="22"/>
          <w:lang w:val="fr-FR"/>
        </w:rPr>
        <w:t xml:space="preserve"> sa liberté de parole</w:t>
      </w:r>
      <w:r w:rsidR="0005238F">
        <w:rPr>
          <w:sz w:val="22"/>
          <w:szCs w:val="22"/>
          <w:lang w:val="fr-FR"/>
        </w:rPr>
        <w:t xml:space="preserve"> dans l’exercice de ses fonctions</w:t>
      </w:r>
      <w:r w:rsidR="000615BB">
        <w:rPr>
          <w:sz w:val="22"/>
          <w:szCs w:val="22"/>
          <w:lang w:val="fr-FR"/>
        </w:rPr>
        <w:t>.</w:t>
      </w:r>
      <w:r w:rsidR="0005238F">
        <w:rPr>
          <w:sz w:val="22"/>
          <w:szCs w:val="22"/>
          <w:lang w:val="fr-FR"/>
        </w:rPr>
        <w:t xml:space="preserve"> </w:t>
      </w:r>
      <w:r w:rsidR="000615BB">
        <w:rPr>
          <w:sz w:val="22"/>
          <w:szCs w:val="22"/>
          <w:lang w:val="fr-FR"/>
        </w:rPr>
        <w:t>À</w:t>
      </w:r>
      <w:r w:rsidR="00360A0F">
        <w:rPr>
          <w:sz w:val="22"/>
          <w:szCs w:val="22"/>
          <w:lang w:val="fr-FR"/>
        </w:rPr>
        <w:t xml:space="preserve"> défaut</w:t>
      </w:r>
      <w:r w:rsidR="000615BB">
        <w:rPr>
          <w:sz w:val="22"/>
          <w:szCs w:val="22"/>
          <w:lang w:val="fr-FR"/>
        </w:rPr>
        <w:t>, le menace de poursuites pourrait exercer un effet inhibiteur sur le parlementaire et ce</w:t>
      </w:r>
      <w:r w:rsidR="00EF2D5E">
        <w:rPr>
          <w:sz w:val="22"/>
          <w:szCs w:val="22"/>
          <w:lang w:val="fr-FR"/>
        </w:rPr>
        <w:t>,</w:t>
      </w:r>
      <w:r w:rsidR="000615BB">
        <w:rPr>
          <w:sz w:val="22"/>
          <w:szCs w:val="22"/>
          <w:lang w:val="fr-FR"/>
        </w:rPr>
        <w:t xml:space="preserve"> </w:t>
      </w:r>
      <w:r w:rsidR="00360A0F">
        <w:rPr>
          <w:sz w:val="22"/>
          <w:szCs w:val="22"/>
          <w:lang w:val="fr-FR"/>
        </w:rPr>
        <w:t xml:space="preserve">au </w:t>
      </w:r>
      <w:r w:rsidR="000615BB">
        <w:rPr>
          <w:sz w:val="22"/>
          <w:szCs w:val="22"/>
          <w:lang w:val="fr-FR"/>
        </w:rPr>
        <w:t xml:space="preserve">détriment du </w:t>
      </w:r>
      <w:r w:rsidR="00360A0F">
        <w:rPr>
          <w:sz w:val="22"/>
          <w:szCs w:val="22"/>
          <w:lang w:val="fr-FR"/>
        </w:rPr>
        <w:t>débat public.</w:t>
      </w:r>
      <w:r w:rsidR="0005238F">
        <w:rPr>
          <w:sz w:val="22"/>
          <w:szCs w:val="22"/>
          <w:lang w:val="fr-FR"/>
        </w:rPr>
        <w:t xml:space="preserve"> </w:t>
      </w:r>
    </w:p>
    <w:p w14:paraId="3085DCF6" w14:textId="31587439" w:rsidR="00D928F4" w:rsidRPr="00EC2CCD" w:rsidRDefault="00D928F4" w:rsidP="00E1112D">
      <w:pPr>
        <w:pBdr>
          <w:bottom w:val="single" w:sz="4" w:space="1" w:color="auto"/>
        </w:pBdr>
        <w:spacing w:line="276" w:lineRule="auto"/>
        <w:jc w:val="both"/>
        <w:rPr>
          <w:color w:val="000000"/>
        </w:rPr>
      </w:pPr>
    </w:p>
    <w:sectPr w:rsidR="00D928F4" w:rsidRPr="00EC2CCD" w:rsidSect="003C1D6C">
      <w:headerReference w:type="default" r:id="rId8"/>
      <w:footerReference w:type="even" r:id="rId9"/>
      <w:footerReference w:type="default" r:id="rId10"/>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7B0E4A" w14:textId="77777777" w:rsidR="006D1B9B" w:rsidRDefault="006D1B9B" w:rsidP="008E0DAF">
      <w:r>
        <w:separator/>
      </w:r>
    </w:p>
  </w:endnote>
  <w:endnote w:type="continuationSeparator" w:id="0">
    <w:p w14:paraId="124D6B01" w14:textId="77777777" w:rsidR="006D1B9B" w:rsidRDefault="006D1B9B" w:rsidP="008E0D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Lucida Grande">
    <w:panose1 w:val="020B0600040502020204"/>
    <w:charset w:val="00"/>
    <w:family w:val="swiss"/>
    <w:pitch w:val="variable"/>
    <w:sig w:usb0="E1000AEF" w:usb1="5000A1FF" w:usb2="00000000" w:usb3="00000000" w:csb0="000001B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687516391"/>
      <w:docPartObj>
        <w:docPartGallery w:val="Page Numbers (Bottom of Page)"/>
        <w:docPartUnique/>
      </w:docPartObj>
    </w:sdtPr>
    <w:sdtEndPr>
      <w:rPr>
        <w:rStyle w:val="Numrodepage"/>
      </w:rPr>
    </w:sdtEndPr>
    <w:sdtContent>
      <w:p w14:paraId="2576AFB7" w14:textId="77777777" w:rsidR="00EB4270" w:rsidRDefault="00EB4270" w:rsidP="0015651A">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553FC1F1" w14:textId="77777777" w:rsidR="00EB4270" w:rsidRDefault="00EB4270" w:rsidP="00362B0F">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92444769"/>
      <w:docPartObj>
        <w:docPartGallery w:val="Page Numbers (Bottom of Page)"/>
        <w:docPartUnique/>
      </w:docPartObj>
    </w:sdtPr>
    <w:sdtEndPr>
      <w:rPr>
        <w:rStyle w:val="Numrodepage"/>
      </w:rPr>
    </w:sdtEndPr>
    <w:sdtContent>
      <w:p w14:paraId="40C4AA5F" w14:textId="77777777" w:rsidR="00EB4270" w:rsidRDefault="00EB4270" w:rsidP="0015651A">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sidR="00C34090">
          <w:rPr>
            <w:rStyle w:val="Numrodepage"/>
            <w:noProof/>
          </w:rPr>
          <w:t>1</w:t>
        </w:r>
        <w:r>
          <w:rPr>
            <w:rStyle w:val="Numrodepage"/>
          </w:rPr>
          <w:fldChar w:fldCharType="end"/>
        </w:r>
      </w:p>
    </w:sdtContent>
  </w:sdt>
  <w:p w14:paraId="53C8CAF0" w14:textId="77777777" w:rsidR="00EB4270" w:rsidRDefault="00EB4270" w:rsidP="00362B0F">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EA888B" w14:textId="77777777" w:rsidR="006D1B9B" w:rsidRDefault="006D1B9B" w:rsidP="008E0DAF">
      <w:r>
        <w:separator/>
      </w:r>
    </w:p>
  </w:footnote>
  <w:footnote w:type="continuationSeparator" w:id="0">
    <w:p w14:paraId="551BA568" w14:textId="77777777" w:rsidR="006D1B9B" w:rsidRDefault="006D1B9B" w:rsidP="008E0DAF">
      <w:r>
        <w:continuationSeparator/>
      </w:r>
    </w:p>
  </w:footnote>
  <w:footnote w:id="1">
    <w:p w14:paraId="5C228F33" w14:textId="77777777" w:rsidR="00EB4270" w:rsidRPr="00073B94" w:rsidRDefault="00EB4270" w:rsidP="00BA3095">
      <w:pPr>
        <w:pStyle w:val="Notedebasdepage"/>
        <w:jc w:val="both"/>
        <w:rPr>
          <w:lang w:val="fr-FR"/>
        </w:rPr>
      </w:pPr>
      <w:r w:rsidRPr="00073B94">
        <w:rPr>
          <w:rStyle w:val="Appelnotedebasdep"/>
        </w:rPr>
        <w:footnoteRef/>
      </w:r>
      <w:r w:rsidRPr="00073B94">
        <w:t xml:space="preserve"> </w:t>
      </w:r>
      <w:r>
        <w:t>En application de l</w:t>
      </w:r>
      <w:r>
        <w:rPr>
          <w:lang w:val="fr-FR"/>
        </w:rPr>
        <w:t>’article 120 de la Constitution,</w:t>
      </w:r>
      <w:r>
        <w:t xml:space="preserve"> l</w:t>
      </w:r>
      <w:r>
        <w:rPr>
          <w:lang w:val="fr-FR"/>
        </w:rPr>
        <w:t>’</w:t>
      </w:r>
      <w:r w:rsidRPr="00073B94">
        <w:rPr>
          <w:lang w:val="fr-FR"/>
        </w:rPr>
        <w:t xml:space="preserve">irresponsabilité parlementaire </w:t>
      </w:r>
      <w:r>
        <w:rPr>
          <w:lang w:val="fr-FR"/>
        </w:rPr>
        <w:t xml:space="preserve">reconnue aux </w:t>
      </w:r>
      <w:r w:rsidRPr="00073B94">
        <w:t>députés et les sénateurs du Parlement fédéral</w:t>
      </w:r>
      <w:r>
        <w:rPr>
          <w:lang w:val="fr-FR"/>
        </w:rPr>
        <w:t xml:space="preserve"> vaut également pour les</w:t>
      </w:r>
      <w:r w:rsidRPr="00073B94">
        <w:rPr>
          <w:lang w:val="fr-FR"/>
        </w:rPr>
        <w:t xml:space="preserve"> députés des entités fédérées</w:t>
      </w:r>
      <w:r>
        <w:rPr>
          <w:lang w:val="fr-FR"/>
        </w:rPr>
        <w:t>.</w:t>
      </w:r>
    </w:p>
  </w:footnote>
  <w:footnote w:id="2">
    <w:p w14:paraId="34DC6FF2" w14:textId="3A61BB20" w:rsidR="00EB4270" w:rsidRPr="00073B94" w:rsidRDefault="00EB4270" w:rsidP="00073B94">
      <w:pPr>
        <w:pStyle w:val="Notedebasdepage"/>
        <w:jc w:val="both"/>
        <w:rPr>
          <w:lang w:val="fr-FR"/>
        </w:rPr>
      </w:pPr>
      <w:r w:rsidRPr="00073B94">
        <w:rPr>
          <w:rStyle w:val="Appelnotedebasdep"/>
        </w:rPr>
        <w:footnoteRef/>
      </w:r>
      <w:r w:rsidRPr="00073B94">
        <w:t xml:space="preserve"> </w:t>
      </w:r>
      <w:r w:rsidRPr="00073B94">
        <w:rPr>
          <w:lang w:val="fr-FR"/>
        </w:rPr>
        <w:t xml:space="preserve">Opinion dissidente des juges </w:t>
      </w:r>
      <w:proofErr w:type="spellStart"/>
      <w:r w:rsidRPr="00073B94">
        <w:rPr>
          <w:lang w:val="fr-FR"/>
        </w:rPr>
        <w:t>Sajò</w:t>
      </w:r>
      <w:proofErr w:type="spellEnd"/>
      <w:r w:rsidRPr="00073B94">
        <w:rPr>
          <w:lang w:val="fr-FR"/>
        </w:rPr>
        <w:t xml:space="preserve"> et </w:t>
      </w:r>
      <w:proofErr w:type="spellStart"/>
      <w:r w:rsidRPr="00073B94">
        <w:rPr>
          <w:lang w:val="fr-FR"/>
        </w:rPr>
        <w:t>Karakas</w:t>
      </w:r>
      <w:proofErr w:type="spellEnd"/>
      <w:r w:rsidRPr="00073B94">
        <w:rPr>
          <w:lang w:val="fr-FR"/>
        </w:rPr>
        <w:t xml:space="preserve"> à l’arrêt </w:t>
      </w:r>
      <w:r w:rsidRPr="00073B94">
        <w:rPr>
          <w:i/>
          <w:lang w:val="fr-FR"/>
        </w:rPr>
        <w:t>C</w:t>
      </w:r>
      <w:r>
        <w:rPr>
          <w:i/>
          <w:lang w:val="fr-FR"/>
        </w:rPr>
        <w:t xml:space="preserve">.G.I.L. et </w:t>
      </w:r>
      <w:proofErr w:type="spellStart"/>
      <w:r>
        <w:rPr>
          <w:i/>
          <w:lang w:val="fr-FR"/>
        </w:rPr>
        <w:t>C</w:t>
      </w:r>
      <w:r w:rsidRPr="00073B94">
        <w:rPr>
          <w:i/>
          <w:lang w:val="fr-FR"/>
        </w:rPr>
        <w:t>offerati</w:t>
      </w:r>
      <w:proofErr w:type="spellEnd"/>
      <w:r w:rsidRPr="00073B94">
        <w:rPr>
          <w:i/>
          <w:lang w:val="fr-FR"/>
        </w:rPr>
        <w:t xml:space="preserve"> c. Italie</w:t>
      </w:r>
      <w:r w:rsidRPr="00073B94">
        <w:rPr>
          <w:lang w:val="fr-FR"/>
        </w:rPr>
        <w:t xml:space="preserve"> du 24 février 2009, dans lequel la Cour avait </w:t>
      </w:r>
      <w:r>
        <w:rPr>
          <w:lang w:val="fr-FR"/>
        </w:rPr>
        <w:t xml:space="preserve">conclu à la violation de l’article 6 de la </w:t>
      </w:r>
      <w:r w:rsidR="00AD70C3">
        <w:rPr>
          <w:lang w:val="fr-FR"/>
        </w:rPr>
        <w:t>CEDH</w:t>
      </w:r>
      <w:r>
        <w:rPr>
          <w:lang w:val="fr-FR"/>
        </w:rPr>
        <w:t xml:space="preserve"> relatif au droit à un procès équitable, au motif que des propos tenus </w:t>
      </w:r>
      <w:r w:rsidRPr="00073B94">
        <w:rPr>
          <w:lang w:val="fr-FR"/>
        </w:rPr>
        <w:t xml:space="preserve">dans le cadre d’une interview avec la presse </w:t>
      </w:r>
      <w:r>
        <w:rPr>
          <w:lang w:val="fr-FR"/>
        </w:rPr>
        <w:t xml:space="preserve">n’auraient pas dû être couverts par l’irresponsabilité parlementaire, car il </w:t>
      </w:r>
      <w:r w:rsidRPr="00073B94">
        <w:rPr>
          <w:lang w:val="fr-FR"/>
        </w:rPr>
        <w:t xml:space="preserve">n’étaient pas liés à l’exercice </w:t>
      </w:r>
      <w:r>
        <w:rPr>
          <w:lang w:val="fr-FR"/>
        </w:rPr>
        <w:t>des</w:t>
      </w:r>
      <w:r w:rsidRPr="00073B94">
        <w:rPr>
          <w:lang w:val="fr-FR"/>
        </w:rPr>
        <w:t xml:space="preserve"> fonctions</w:t>
      </w:r>
      <w:r>
        <w:rPr>
          <w:lang w:val="fr-FR"/>
        </w:rPr>
        <w:t xml:space="preserve"> parlementaires</w:t>
      </w:r>
      <w:r w:rsidRPr="00073B94">
        <w:rPr>
          <w:lang w:val="fr-FR"/>
        </w:rPr>
        <w:t>.</w:t>
      </w:r>
    </w:p>
  </w:footnote>
  <w:footnote w:id="3">
    <w:p w14:paraId="07BF5748" w14:textId="3C70257E" w:rsidR="00EB4270" w:rsidRPr="00BD0054" w:rsidRDefault="00EB4270">
      <w:pPr>
        <w:pStyle w:val="Notedebasdepage"/>
        <w:rPr>
          <w:lang w:val="fr-FR"/>
        </w:rPr>
      </w:pPr>
      <w:r>
        <w:rPr>
          <w:rStyle w:val="Appelnotedebasdep"/>
        </w:rPr>
        <w:footnoteRef/>
      </w:r>
      <w:r>
        <w:t xml:space="preserve"> C.J.U.E., arrêt </w:t>
      </w:r>
      <w:r w:rsidRPr="009405E1">
        <w:rPr>
          <w:i/>
        </w:rPr>
        <w:t xml:space="preserve">Aldo </w:t>
      </w:r>
      <w:proofErr w:type="spellStart"/>
      <w:r w:rsidRPr="009405E1">
        <w:rPr>
          <w:i/>
        </w:rPr>
        <w:t>Patriciello</w:t>
      </w:r>
      <w:proofErr w:type="spellEnd"/>
      <w:r>
        <w:t xml:space="preserve">, 6 septembre 2011, </w:t>
      </w:r>
      <w:r>
        <w:rPr>
          <w:lang w:val="fr-FR"/>
        </w:rPr>
        <w:t>C-163/10</w:t>
      </w:r>
      <w:r w:rsidR="0064345B">
        <w:rPr>
          <w:lang w:val="fr-FR"/>
        </w:rPr>
        <w:t>, § 30</w:t>
      </w:r>
      <w:r>
        <w:rPr>
          <w:lang w:val="fr-FR"/>
        </w:rPr>
        <w:t>.</w:t>
      </w:r>
    </w:p>
  </w:footnote>
  <w:footnote w:id="4">
    <w:p w14:paraId="528419C1" w14:textId="39C958AB" w:rsidR="00EB4270" w:rsidRPr="00BD0054" w:rsidRDefault="00EB4270">
      <w:pPr>
        <w:pStyle w:val="Notedebasdepage"/>
        <w:rPr>
          <w:lang w:val="fr-FR"/>
        </w:rPr>
      </w:pPr>
      <w:r>
        <w:rPr>
          <w:rStyle w:val="Appelnotedebasdep"/>
        </w:rPr>
        <w:footnoteRef/>
      </w:r>
      <w:r>
        <w:t xml:space="preserve"> </w:t>
      </w:r>
      <w:r>
        <w:rPr>
          <w:lang w:val="fr-FR"/>
        </w:rPr>
        <w:t xml:space="preserve">C.J.U.E., arrêt </w:t>
      </w:r>
      <w:r w:rsidRPr="009405E1">
        <w:rPr>
          <w:i/>
          <w:lang w:val="fr-FR"/>
        </w:rPr>
        <w:t>Marra</w:t>
      </w:r>
      <w:r>
        <w:rPr>
          <w:lang w:val="fr-FR"/>
        </w:rPr>
        <w:t>, 21 octobre 2008, C-200/07 et</w:t>
      </w:r>
      <w:r w:rsidRPr="00BD0054">
        <w:rPr>
          <w:lang w:val="fr-FR"/>
        </w:rPr>
        <w:t xml:space="preserve"> </w:t>
      </w:r>
      <w:r>
        <w:rPr>
          <w:lang w:val="fr-FR"/>
        </w:rPr>
        <w:t xml:space="preserve">C-201/07, </w:t>
      </w:r>
      <w:proofErr w:type="spellStart"/>
      <w:r>
        <w:t>concl</w:t>
      </w:r>
      <w:proofErr w:type="spellEnd"/>
      <w:r>
        <w:t xml:space="preserve">. Av. </w:t>
      </w:r>
      <w:proofErr w:type="spellStart"/>
      <w:r>
        <w:t>gén</w:t>
      </w:r>
      <w:proofErr w:type="spellEnd"/>
      <w:r>
        <w:t xml:space="preserve">. P. </w:t>
      </w:r>
      <w:proofErr w:type="spellStart"/>
      <w:r>
        <w:t>Maduro</w:t>
      </w:r>
      <w:proofErr w:type="spellEnd"/>
      <w:r w:rsidR="0064345B">
        <w:t>, § 35.</w:t>
      </w:r>
    </w:p>
  </w:footnote>
  <w:footnote w:id="5">
    <w:p w14:paraId="30DCEE96" w14:textId="07968F34" w:rsidR="00EB4270" w:rsidRPr="00073B94" w:rsidRDefault="00EB4270" w:rsidP="00073B94">
      <w:pPr>
        <w:jc w:val="both"/>
        <w:rPr>
          <w:sz w:val="20"/>
          <w:szCs w:val="20"/>
        </w:rPr>
      </w:pPr>
      <w:r w:rsidRPr="00073B94">
        <w:rPr>
          <w:rStyle w:val="Appelnotedebasdep"/>
          <w:sz w:val="20"/>
          <w:szCs w:val="20"/>
        </w:rPr>
        <w:footnoteRef/>
      </w:r>
      <w:r w:rsidRPr="00073B94">
        <w:rPr>
          <w:sz w:val="20"/>
          <w:szCs w:val="20"/>
        </w:rPr>
        <w:t xml:space="preserve"> </w:t>
      </w:r>
      <w:r>
        <w:rPr>
          <w:sz w:val="20"/>
          <w:szCs w:val="20"/>
          <w:lang w:val="fr-FR"/>
        </w:rPr>
        <w:t>K. MUYLLE, « </w:t>
      </w:r>
      <w:proofErr w:type="spellStart"/>
      <w:r>
        <w:rPr>
          <w:sz w:val="20"/>
          <w:szCs w:val="20"/>
          <w:lang w:val="fr-FR"/>
        </w:rPr>
        <w:t>Rechten</w:t>
      </w:r>
      <w:proofErr w:type="spellEnd"/>
      <w:r>
        <w:rPr>
          <w:sz w:val="20"/>
          <w:szCs w:val="20"/>
          <w:lang w:val="fr-FR"/>
        </w:rPr>
        <w:t xml:space="preserve"> van de mens en parlementaire </w:t>
      </w:r>
      <w:proofErr w:type="spellStart"/>
      <w:r>
        <w:rPr>
          <w:sz w:val="20"/>
          <w:szCs w:val="20"/>
          <w:lang w:val="fr-FR"/>
        </w:rPr>
        <w:t>immuniteiten</w:t>
      </w:r>
      <w:proofErr w:type="spellEnd"/>
      <w:r>
        <w:rPr>
          <w:sz w:val="20"/>
          <w:szCs w:val="20"/>
          <w:lang w:val="fr-FR"/>
        </w:rPr>
        <w:t xml:space="preserve"> : </w:t>
      </w:r>
      <w:proofErr w:type="spellStart"/>
      <w:r>
        <w:rPr>
          <w:sz w:val="20"/>
          <w:szCs w:val="20"/>
          <w:lang w:val="fr-FR"/>
        </w:rPr>
        <w:t>toont</w:t>
      </w:r>
      <w:proofErr w:type="spellEnd"/>
      <w:r>
        <w:rPr>
          <w:sz w:val="20"/>
          <w:szCs w:val="20"/>
          <w:lang w:val="fr-FR"/>
        </w:rPr>
        <w:t xml:space="preserve"> Luxemburg de </w:t>
      </w:r>
      <w:proofErr w:type="spellStart"/>
      <w:r>
        <w:rPr>
          <w:sz w:val="20"/>
          <w:szCs w:val="20"/>
          <w:lang w:val="fr-FR"/>
        </w:rPr>
        <w:t>weg</w:t>
      </w:r>
      <w:proofErr w:type="spellEnd"/>
      <w:r>
        <w:rPr>
          <w:sz w:val="20"/>
          <w:szCs w:val="20"/>
          <w:lang w:val="fr-FR"/>
        </w:rPr>
        <w:t xml:space="preserve"> </w:t>
      </w:r>
      <w:proofErr w:type="spellStart"/>
      <w:r>
        <w:rPr>
          <w:sz w:val="20"/>
          <w:szCs w:val="20"/>
          <w:lang w:val="fr-FR"/>
        </w:rPr>
        <w:t>aan</w:t>
      </w:r>
      <w:proofErr w:type="spellEnd"/>
      <w:r>
        <w:rPr>
          <w:sz w:val="20"/>
          <w:szCs w:val="20"/>
          <w:lang w:val="fr-FR"/>
        </w:rPr>
        <w:t xml:space="preserve"> </w:t>
      </w:r>
      <w:proofErr w:type="spellStart"/>
      <w:r>
        <w:rPr>
          <w:sz w:val="20"/>
          <w:szCs w:val="20"/>
          <w:lang w:val="fr-FR"/>
        </w:rPr>
        <w:t>Straatsburg</w:t>
      </w:r>
      <w:proofErr w:type="spellEnd"/>
      <w:r>
        <w:rPr>
          <w:sz w:val="20"/>
          <w:szCs w:val="20"/>
          <w:lang w:val="fr-FR"/>
        </w:rPr>
        <w:t> ? », A. REZSÖHAZY et M. VAN DER HULST (</w:t>
      </w:r>
      <w:proofErr w:type="spellStart"/>
      <w:r>
        <w:rPr>
          <w:sz w:val="20"/>
          <w:szCs w:val="20"/>
          <w:lang w:val="fr-FR"/>
        </w:rPr>
        <w:t>dir</w:t>
      </w:r>
      <w:proofErr w:type="spellEnd"/>
      <w:r>
        <w:rPr>
          <w:sz w:val="20"/>
          <w:szCs w:val="20"/>
          <w:lang w:val="fr-FR"/>
        </w:rPr>
        <w:t xml:space="preserve">.), </w:t>
      </w:r>
      <w:r w:rsidRPr="008E56E3">
        <w:rPr>
          <w:i/>
          <w:sz w:val="20"/>
          <w:szCs w:val="20"/>
          <w:lang w:val="fr-FR"/>
        </w:rPr>
        <w:t>Le droit parlementaire et les droits fondamentaux</w:t>
      </w:r>
      <w:r>
        <w:rPr>
          <w:sz w:val="20"/>
          <w:szCs w:val="20"/>
          <w:lang w:val="fr-FR"/>
        </w:rPr>
        <w:t xml:space="preserve">, </w:t>
      </w:r>
      <w:r w:rsidR="00430C5C">
        <w:rPr>
          <w:sz w:val="20"/>
          <w:szCs w:val="20"/>
          <w:lang w:val="fr-FR"/>
        </w:rPr>
        <w:t>Bruges,</w:t>
      </w:r>
      <w:bookmarkStart w:id="0" w:name="_GoBack"/>
      <w:bookmarkEnd w:id="0"/>
      <w:r w:rsidR="00430C5C">
        <w:rPr>
          <w:sz w:val="20"/>
          <w:szCs w:val="20"/>
          <w:lang w:val="fr-FR"/>
        </w:rPr>
        <w:t xml:space="preserve"> </w:t>
      </w:r>
      <w:r>
        <w:rPr>
          <w:sz w:val="20"/>
          <w:szCs w:val="20"/>
          <w:lang w:val="fr-FR"/>
        </w:rPr>
        <w:t>La Charte, 2010, p. 79-81.</w:t>
      </w:r>
      <w:r w:rsidRPr="00F4447F">
        <w:rPr>
          <w:sz w:val="20"/>
          <w:szCs w:val="20"/>
          <w:lang w:val="fr-FR"/>
        </w:rPr>
        <w:t xml:space="preserve"> </w:t>
      </w:r>
      <w:r>
        <w:rPr>
          <w:sz w:val="20"/>
          <w:szCs w:val="20"/>
          <w:lang w:val="fr-FR"/>
        </w:rPr>
        <w:t>M. EL BERHOUMI et C. ROMAINVILLE, « Pour des parlementaires plus irresponsables »,</w:t>
      </w:r>
      <w:r w:rsidRPr="005313AA">
        <w:rPr>
          <w:i/>
          <w:sz w:val="20"/>
          <w:szCs w:val="20"/>
          <w:lang w:val="fr-FR"/>
        </w:rPr>
        <w:t xml:space="preserve"> J.T.</w:t>
      </w:r>
      <w:r>
        <w:rPr>
          <w:sz w:val="20"/>
          <w:szCs w:val="20"/>
          <w:lang w:val="fr-FR"/>
        </w:rPr>
        <w:t>, 2017, p. 449-451. Le jugement commenté sonne presque comme une réponse à l’appel lancé par les deux auteurs aux juridictions chargées de trancher ce litige (et d’autres du même type qui avaient simultanément vu le jour) afin qu’elles procèdent à une réinterprétation de l’article 58 de la Constitution.</w:t>
      </w:r>
    </w:p>
  </w:footnote>
  <w:footnote w:id="6">
    <w:p w14:paraId="55DA24F6" w14:textId="77777777" w:rsidR="00EB4270" w:rsidRPr="004D3BE5" w:rsidRDefault="00EB4270" w:rsidP="004D3BE5">
      <w:pPr>
        <w:pStyle w:val="Notedebasdepage"/>
        <w:jc w:val="both"/>
        <w:rPr>
          <w:rFonts w:ascii="Calibri" w:hAnsi="Calibri" w:cs="Calibri"/>
          <w:color w:val="000000" w:themeColor="text1"/>
          <w:szCs w:val="16"/>
          <w:lang w:val="fr-FR"/>
        </w:rPr>
      </w:pPr>
      <w:r w:rsidRPr="002C417C">
        <w:rPr>
          <w:rStyle w:val="Appelnotedebasdep"/>
          <w:rFonts w:ascii="Calibri" w:hAnsi="Calibri" w:cs="Calibri"/>
        </w:rPr>
        <w:footnoteRef/>
      </w:r>
      <w:r w:rsidRPr="002C417C">
        <w:rPr>
          <w:rFonts w:ascii="Calibri" w:hAnsi="Calibri" w:cs="Calibri"/>
        </w:rPr>
        <w:t xml:space="preserve"> </w:t>
      </w:r>
      <w:r w:rsidRPr="002C417C">
        <w:rPr>
          <w:rFonts w:ascii="Calibri" w:hAnsi="Calibri" w:cs="Calibri"/>
          <w:lang w:val="fr-FR"/>
        </w:rPr>
        <w:t xml:space="preserve">L’arrêt de la Cour d’appel de Liège n’est pas attendu </w:t>
      </w:r>
      <w:r w:rsidRPr="004D3BE5">
        <w:rPr>
          <w:rFonts w:ascii="Calibri" w:hAnsi="Calibri" w:cs="Calibri"/>
          <w:color w:val="000000" w:themeColor="text1"/>
          <w:szCs w:val="16"/>
          <w:lang w:val="fr-FR"/>
        </w:rPr>
        <w:t>avant décembre 2020.</w:t>
      </w:r>
    </w:p>
  </w:footnote>
  <w:footnote w:id="7">
    <w:p w14:paraId="334866A0" w14:textId="77777777" w:rsidR="00EB4270" w:rsidRPr="004D3BE5" w:rsidRDefault="00EB4270" w:rsidP="004D3BE5">
      <w:pPr>
        <w:pStyle w:val="Notedebasdepage"/>
        <w:jc w:val="both"/>
        <w:rPr>
          <w:rFonts w:ascii="Calibri" w:hAnsi="Calibri" w:cs="Calibri"/>
          <w:color w:val="000000" w:themeColor="text1"/>
          <w:szCs w:val="16"/>
          <w:lang w:val="fr-FR"/>
        </w:rPr>
      </w:pPr>
      <w:r w:rsidRPr="004D3BE5">
        <w:rPr>
          <w:rStyle w:val="Appelnotedebasdep"/>
          <w:rFonts w:ascii="Calibri" w:hAnsi="Calibri" w:cs="Calibri"/>
          <w:color w:val="000000" w:themeColor="text1"/>
          <w:szCs w:val="16"/>
        </w:rPr>
        <w:footnoteRef/>
      </w:r>
      <w:r w:rsidRPr="004D3BE5">
        <w:rPr>
          <w:rFonts w:ascii="Calibri" w:hAnsi="Calibri" w:cs="Calibri"/>
          <w:color w:val="000000" w:themeColor="text1"/>
          <w:szCs w:val="16"/>
        </w:rPr>
        <w:t xml:space="preserve"> « Aucun membre du parlement ne peut être poursuivi, recherché, arrêté, détenu ou jugé à l’occasion des opinions ou votes émis par lui dans l’exercice de ses fonctions ».</w:t>
      </w:r>
    </w:p>
  </w:footnote>
  <w:footnote w:id="8">
    <w:p w14:paraId="5FD7A55E" w14:textId="5DB61B26" w:rsidR="00EB4270" w:rsidRPr="004D3BE5" w:rsidRDefault="00EB4270" w:rsidP="004D3BE5">
      <w:pPr>
        <w:pStyle w:val="Notedebasdepage"/>
        <w:jc w:val="both"/>
        <w:rPr>
          <w:rFonts w:ascii="Calibri" w:hAnsi="Calibri" w:cs="Calibri"/>
          <w:color w:val="000000" w:themeColor="text1"/>
          <w:szCs w:val="16"/>
          <w:lang w:val="fr-FR"/>
        </w:rPr>
      </w:pPr>
      <w:r w:rsidRPr="004D3BE5">
        <w:rPr>
          <w:rStyle w:val="Appelnotedebasdep"/>
          <w:rFonts w:ascii="Calibri" w:hAnsi="Calibri" w:cs="Calibri"/>
          <w:color w:val="000000" w:themeColor="text1"/>
          <w:szCs w:val="16"/>
        </w:rPr>
        <w:footnoteRef/>
      </w:r>
      <w:r w:rsidRPr="004D3BE5">
        <w:rPr>
          <w:rFonts w:ascii="Calibri" w:hAnsi="Calibri" w:cs="Calibri"/>
          <w:color w:val="000000" w:themeColor="text1"/>
          <w:szCs w:val="16"/>
        </w:rPr>
        <w:t xml:space="preserve"> </w:t>
      </w:r>
      <w:proofErr w:type="spellStart"/>
      <w:r w:rsidRPr="004D3BE5">
        <w:rPr>
          <w:rFonts w:ascii="Calibri" w:hAnsi="Calibri" w:cs="Calibri"/>
          <w:color w:val="000000" w:themeColor="text1"/>
          <w:szCs w:val="16"/>
          <w:lang w:val="fr-FR"/>
        </w:rPr>
        <w:t>Cass</w:t>
      </w:r>
      <w:proofErr w:type="spellEnd"/>
      <w:r w:rsidRPr="004D3BE5">
        <w:rPr>
          <w:rFonts w:ascii="Calibri" w:hAnsi="Calibri" w:cs="Calibri"/>
          <w:color w:val="000000" w:themeColor="text1"/>
          <w:szCs w:val="16"/>
          <w:lang w:val="fr-FR"/>
        </w:rPr>
        <w:t xml:space="preserve">. </w:t>
      </w:r>
      <w:proofErr w:type="spellStart"/>
      <w:r w:rsidRPr="004D3BE5">
        <w:rPr>
          <w:rFonts w:ascii="Calibri" w:hAnsi="Calibri" w:cs="Calibri"/>
          <w:color w:val="000000" w:themeColor="text1"/>
          <w:szCs w:val="16"/>
          <w:lang w:val="fr-FR"/>
        </w:rPr>
        <w:t>Crim</w:t>
      </w:r>
      <w:proofErr w:type="spellEnd"/>
      <w:r w:rsidRPr="004D3BE5">
        <w:rPr>
          <w:rFonts w:ascii="Calibri" w:hAnsi="Calibri" w:cs="Calibri"/>
          <w:color w:val="000000" w:themeColor="text1"/>
          <w:szCs w:val="16"/>
          <w:lang w:val="fr-FR"/>
        </w:rPr>
        <w:t xml:space="preserve"> du 7 mars 1988, n° 87-80931. Voyez </w:t>
      </w:r>
      <w:r w:rsidR="00AF5A2F">
        <w:rPr>
          <w:rFonts w:ascii="Calibri" w:hAnsi="Calibri" w:cs="Calibri"/>
          <w:color w:val="000000" w:themeColor="text1"/>
          <w:szCs w:val="16"/>
          <w:lang w:val="fr-FR"/>
        </w:rPr>
        <w:t>également</w:t>
      </w:r>
      <w:r w:rsidRPr="004D3BE5">
        <w:rPr>
          <w:rFonts w:ascii="Calibri" w:hAnsi="Calibri" w:cs="Calibri"/>
          <w:color w:val="000000" w:themeColor="text1"/>
          <w:szCs w:val="16"/>
          <w:lang w:val="fr-FR"/>
        </w:rPr>
        <w:t xml:space="preserve"> CA de Paris, 11</w:t>
      </w:r>
      <w:r w:rsidRPr="004D3BE5">
        <w:rPr>
          <w:rFonts w:ascii="Calibri" w:hAnsi="Calibri" w:cs="Calibri"/>
          <w:color w:val="000000" w:themeColor="text1"/>
          <w:szCs w:val="16"/>
          <w:vertAlign w:val="superscript"/>
          <w:lang w:val="fr-FR"/>
        </w:rPr>
        <w:t>ème</w:t>
      </w:r>
      <w:r w:rsidRPr="004D3BE5">
        <w:rPr>
          <w:rFonts w:ascii="Calibri" w:hAnsi="Calibri" w:cs="Calibri"/>
          <w:color w:val="000000" w:themeColor="text1"/>
          <w:szCs w:val="16"/>
          <w:lang w:val="fr-FR"/>
        </w:rPr>
        <w:t xml:space="preserve"> Ch. Corr., 6 septembre 2001, </w:t>
      </w:r>
      <w:r w:rsidRPr="004D3BE5">
        <w:rPr>
          <w:rFonts w:ascii="Calibri" w:hAnsi="Calibri" w:cs="Calibri"/>
          <w:i/>
          <w:color w:val="000000" w:themeColor="text1"/>
          <w:szCs w:val="16"/>
          <w:lang w:val="fr-FR"/>
        </w:rPr>
        <w:t xml:space="preserve">J. </w:t>
      </w:r>
      <w:proofErr w:type="spellStart"/>
      <w:r w:rsidRPr="004D3BE5">
        <w:rPr>
          <w:rFonts w:ascii="Calibri" w:hAnsi="Calibri" w:cs="Calibri"/>
          <w:i/>
          <w:color w:val="000000" w:themeColor="text1"/>
          <w:szCs w:val="16"/>
          <w:lang w:val="fr-FR"/>
        </w:rPr>
        <w:t>Guyard</w:t>
      </w:r>
      <w:proofErr w:type="spellEnd"/>
      <w:r w:rsidRPr="004D3BE5">
        <w:rPr>
          <w:rFonts w:ascii="Calibri" w:hAnsi="Calibri" w:cs="Calibri"/>
          <w:i/>
          <w:color w:val="000000" w:themeColor="text1"/>
          <w:szCs w:val="16"/>
          <w:lang w:val="fr-FR"/>
        </w:rPr>
        <w:t xml:space="preserve"> c/ Mercure fédéral et autres</w:t>
      </w:r>
      <w:r w:rsidRPr="004D3BE5">
        <w:rPr>
          <w:rFonts w:ascii="Calibri" w:hAnsi="Calibri" w:cs="Calibri"/>
          <w:color w:val="000000" w:themeColor="text1"/>
          <w:szCs w:val="16"/>
          <w:lang w:val="fr-FR"/>
        </w:rPr>
        <w:t>, n° 2001-167671.</w:t>
      </w:r>
    </w:p>
  </w:footnote>
  <w:footnote w:id="9">
    <w:p w14:paraId="409A8063" w14:textId="679D7DCD" w:rsidR="004D3BE5" w:rsidRPr="004D3BE5" w:rsidRDefault="004D3BE5" w:rsidP="0064345B">
      <w:pPr>
        <w:jc w:val="both"/>
        <w:rPr>
          <w:rFonts w:ascii="Calibri" w:hAnsi="Calibri" w:cs="Calibri"/>
          <w:color w:val="000000" w:themeColor="text1"/>
          <w:sz w:val="20"/>
          <w:szCs w:val="16"/>
        </w:rPr>
      </w:pPr>
      <w:r w:rsidRPr="004D3BE5">
        <w:rPr>
          <w:rStyle w:val="Appelnotedebasdep"/>
          <w:color w:val="000000" w:themeColor="text1"/>
          <w:sz w:val="20"/>
          <w:szCs w:val="16"/>
        </w:rPr>
        <w:footnoteRef/>
      </w:r>
      <w:r w:rsidRPr="004D3BE5">
        <w:rPr>
          <w:color w:val="000000" w:themeColor="text1"/>
          <w:sz w:val="20"/>
          <w:szCs w:val="16"/>
        </w:rPr>
        <w:t xml:space="preserve"> </w:t>
      </w:r>
      <w:r w:rsidRPr="004D3BE5">
        <w:rPr>
          <w:color w:val="000000" w:themeColor="text1"/>
          <w:sz w:val="20"/>
          <w:szCs w:val="16"/>
          <w:lang w:val="fr-FR"/>
        </w:rPr>
        <w:t>En 2008, la Cour de cassation a certes cassé un arrêt d’appel confirmant la condamnation d’un député pour des propos qu’il avait tenus dans un quotidien (</w:t>
      </w:r>
      <w:proofErr w:type="spellStart"/>
      <w:r w:rsidRPr="004D3BE5">
        <w:rPr>
          <w:rFonts w:ascii="Calibri" w:eastAsia="Times New Roman" w:hAnsi="Calibri" w:cs="Calibri"/>
          <w:color w:val="000000" w:themeColor="text1"/>
          <w:sz w:val="20"/>
          <w:szCs w:val="16"/>
          <w:shd w:val="clear" w:color="auto" w:fill="FFFFFF"/>
          <w:lang w:eastAsia="fr-FR"/>
        </w:rPr>
        <w:t>Cass</w:t>
      </w:r>
      <w:proofErr w:type="spellEnd"/>
      <w:r w:rsidRPr="004D3BE5">
        <w:rPr>
          <w:rFonts w:ascii="Calibri" w:eastAsia="Times New Roman" w:hAnsi="Calibri" w:cs="Calibri"/>
          <w:color w:val="000000" w:themeColor="text1"/>
          <w:sz w:val="20"/>
          <w:szCs w:val="16"/>
          <w:shd w:val="clear" w:color="auto" w:fill="FFFFFF"/>
          <w:lang w:eastAsia="fr-FR"/>
        </w:rPr>
        <w:t xml:space="preserve">. </w:t>
      </w:r>
      <w:proofErr w:type="spellStart"/>
      <w:r w:rsidRPr="004D3BE5">
        <w:rPr>
          <w:rFonts w:ascii="Calibri" w:eastAsia="Times New Roman" w:hAnsi="Calibri" w:cs="Calibri"/>
          <w:color w:val="000000" w:themeColor="text1"/>
          <w:sz w:val="20"/>
          <w:szCs w:val="16"/>
          <w:shd w:val="clear" w:color="auto" w:fill="FFFFFF"/>
          <w:lang w:eastAsia="fr-FR"/>
        </w:rPr>
        <w:t>crim</w:t>
      </w:r>
      <w:proofErr w:type="spellEnd"/>
      <w:r w:rsidRPr="004D3BE5">
        <w:rPr>
          <w:rFonts w:ascii="Calibri" w:eastAsia="Times New Roman" w:hAnsi="Calibri" w:cs="Calibri"/>
          <w:color w:val="000000" w:themeColor="text1"/>
          <w:sz w:val="20"/>
          <w:szCs w:val="16"/>
          <w:shd w:val="clear" w:color="auto" w:fill="FFFFFF"/>
          <w:lang w:eastAsia="fr-FR"/>
        </w:rPr>
        <w:t>, 12 novembre 2008, n°07-83398)</w:t>
      </w:r>
      <w:r w:rsidRPr="004D3BE5">
        <w:rPr>
          <w:color w:val="000000" w:themeColor="text1"/>
          <w:sz w:val="20"/>
          <w:szCs w:val="16"/>
          <w:lang w:val="fr-FR"/>
        </w:rPr>
        <w:t xml:space="preserve"> mais cette extension du champ de protection de la parole parlementaire était uniquement fondée sur l’interprétation plus stricte des restrictions à la liberté d’expression, </w:t>
      </w:r>
      <w:r w:rsidR="00EF2D5E">
        <w:rPr>
          <w:color w:val="000000" w:themeColor="text1"/>
          <w:sz w:val="20"/>
          <w:szCs w:val="16"/>
          <w:lang w:val="fr-FR"/>
        </w:rPr>
        <w:t>à la</w:t>
      </w:r>
      <w:r w:rsidR="00EF2D5E" w:rsidRPr="004D3BE5">
        <w:rPr>
          <w:color w:val="000000" w:themeColor="text1"/>
          <w:sz w:val="20"/>
          <w:szCs w:val="16"/>
          <w:lang w:val="fr-FR"/>
        </w:rPr>
        <w:t xml:space="preserve"> </w:t>
      </w:r>
      <w:r w:rsidRPr="004D3BE5">
        <w:rPr>
          <w:color w:val="000000" w:themeColor="text1"/>
          <w:sz w:val="20"/>
          <w:szCs w:val="16"/>
          <w:lang w:val="fr-FR"/>
        </w:rPr>
        <w:t>suite d’une décision de la Cour européenne des droits de l’homme condamnant la France pour violation de l’article 10 de la CEDH.</w:t>
      </w:r>
      <w:r w:rsidRPr="004D3BE5">
        <w:rPr>
          <w:rFonts w:ascii="Calibri" w:hAnsi="Calibri" w:cs="Calibri"/>
          <w:color w:val="000000" w:themeColor="text1"/>
          <w:sz w:val="20"/>
          <w:szCs w:val="16"/>
          <w:shd w:val="clear" w:color="auto" w:fill="FFFFFF"/>
        </w:rPr>
        <w:t xml:space="preserve"> C</w:t>
      </w:r>
      <w:r w:rsidR="00430C5C">
        <w:rPr>
          <w:rFonts w:ascii="Calibri" w:hAnsi="Calibri" w:cs="Calibri"/>
          <w:color w:val="000000" w:themeColor="text1"/>
          <w:sz w:val="20"/>
          <w:szCs w:val="16"/>
          <w:shd w:val="clear" w:color="auto" w:fill="FFFFFF"/>
        </w:rPr>
        <w:t>.</w:t>
      </w:r>
      <w:r w:rsidRPr="004D3BE5">
        <w:rPr>
          <w:rFonts w:ascii="Calibri" w:hAnsi="Calibri" w:cs="Calibri"/>
          <w:color w:val="000000" w:themeColor="text1"/>
          <w:sz w:val="20"/>
          <w:szCs w:val="16"/>
          <w:shd w:val="clear" w:color="auto" w:fill="FFFFFF"/>
        </w:rPr>
        <w:t>E</w:t>
      </w:r>
      <w:r w:rsidR="00430C5C">
        <w:rPr>
          <w:rFonts w:ascii="Calibri" w:hAnsi="Calibri" w:cs="Calibri"/>
          <w:color w:val="000000" w:themeColor="text1"/>
          <w:sz w:val="20"/>
          <w:szCs w:val="16"/>
          <w:shd w:val="clear" w:color="auto" w:fill="FFFFFF"/>
        </w:rPr>
        <w:t>.</w:t>
      </w:r>
      <w:r w:rsidRPr="004D3BE5">
        <w:rPr>
          <w:rFonts w:ascii="Calibri" w:hAnsi="Calibri" w:cs="Calibri"/>
          <w:color w:val="000000" w:themeColor="text1"/>
          <w:sz w:val="20"/>
          <w:szCs w:val="16"/>
          <w:shd w:val="clear" w:color="auto" w:fill="FFFFFF"/>
        </w:rPr>
        <w:t>D</w:t>
      </w:r>
      <w:r w:rsidR="00430C5C">
        <w:rPr>
          <w:rFonts w:ascii="Calibri" w:hAnsi="Calibri" w:cs="Calibri"/>
          <w:color w:val="000000" w:themeColor="text1"/>
          <w:sz w:val="20"/>
          <w:szCs w:val="16"/>
          <w:shd w:val="clear" w:color="auto" w:fill="FFFFFF"/>
        </w:rPr>
        <w:t>.</w:t>
      </w:r>
      <w:r w:rsidRPr="004D3BE5">
        <w:rPr>
          <w:rFonts w:ascii="Calibri" w:hAnsi="Calibri" w:cs="Calibri"/>
          <w:color w:val="000000" w:themeColor="text1"/>
          <w:sz w:val="20"/>
          <w:szCs w:val="16"/>
          <w:shd w:val="clear" w:color="auto" w:fill="FFFFFF"/>
        </w:rPr>
        <w:t>H</w:t>
      </w:r>
      <w:r w:rsidR="00430C5C">
        <w:rPr>
          <w:rFonts w:ascii="Calibri" w:hAnsi="Calibri" w:cs="Calibri"/>
          <w:color w:val="000000" w:themeColor="text1"/>
          <w:sz w:val="20"/>
          <w:szCs w:val="16"/>
          <w:shd w:val="clear" w:color="auto" w:fill="FFFFFF"/>
        </w:rPr>
        <w:t>.</w:t>
      </w:r>
      <w:r w:rsidRPr="004D3BE5">
        <w:rPr>
          <w:rFonts w:ascii="Calibri" w:hAnsi="Calibri" w:cs="Calibri"/>
          <w:color w:val="000000" w:themeColor="text1"/>
          <w:sz w:val="20"/>
          <w:szCs w:val="16"/>
          <w:shd w:val="clear" w:color="auto" w:fill="FFFFFF"/>
        </w:rPr>
        <w:t>, 7 novembre 2006</w:t>
      </w:r>
      <w:r w:rsidRPr="004D3BE5">
        <w:rPr>
          <w:rStyle w:val="Accentuation"/>
          <w:rFonts w:ascii="Calibri" w:hAnsi="Calibri" w:cs="Calibri"/>
          <w:color w:val="000000" w:themeColor="text1"/>
          <w:sz w:val="20"/>
          <w:szCs w:val="16"/>
        </w:rPr>
        <w:t xml:space="preserve">, </w:t>
      </w:r>
      <w:proofErr w:type="spellStart"/>
      <w:r w:rsidRPr="004D3BE5">
        <w:rPr>
          <w:rStyle w:val="Accentuation"/>
          <w:rFonts w:ascii="Calibri" w:hAnsi="Calibri" w:cs="Calibri"/>
          <w:color w:val="000000" w:themeColor="text1"/>
          <w:sz w:val="20"/>
          <w:szCs w:val="16"/>
        </w:rPr>
        <w:t>Mamère</w:t>
      </w:r>
      <w:proofErr w:type="spellEnd"/>
      <w:r w:rsidRPr="004D3BE5">
        <w:rPr>
          <w:rStyle w:val="Accentuation"/>
          <w:rFonts w:ascii="Calibri" w:hAnsi="Calibri" w:cs="Calibri"/>
          <w:color w:val="000000" w:themeColor="text1"/>
          <w:sz w:val="20"/>
          <w:szCs w:val="16"/>
        </w:rPr>
        <w:t xml:space="preserve"> c. France</w:t>
      </w:r>
      <w:r w:rsidRPr="004D3BE5">
        <w:rPr>
          <w:rFonts w:ascii="Calibri" w:hAnsi="Calibri" w:cs="Calibri"/>
          <w:color w:val="000000" w:themeColor="text1"/>
          <w:sz w:val="20"/>
          <w:szCs w:val="16"/>
          <w:shd w:val="clear" w:color="auto" w:fill="FFFFFF"/>
        </w:rPr>
        <w:t xml:space="preserve">, n° 12697/03. </w:t>
      </w:r>
      <w:r w:rsidRPr="004D3BE5">
        <w:rPr>
          <w:rFonts w:ascii="Calibri" w:hAnsi="Calibri" w:cs="Calibri"/>
          <w:color w:val="000000" w:themeColor="text1"/>
          <w:sz w:val="20"/>
          <w:szCs w:val="16"/>
          <w:lang w:val="fr-FR"/>
        </w:rPr>
        <w:t xml:space="preserve">Pour un commentaire de ces décisions, </w:t>
      </w:r>
      <w:r w:rsidR="00EF2D5E" w:rsidRPr="004D3BE5">
        <w:rPr>
          <w:rFonts w:ascii="Calibri" w:hAnsi="Calibri" w:cs="Calibri"/>
          <w:color w:val="000000" w:themeColor="text1"/>
          <w:sz w:val="20"/>
          <w:szCs w:val="16"/>
          <w:lang w:val="fr-FR"/>
        </w:rPr>
        <w:t>vo</w:t>
      </w:r>
      <w:r w:rsidR="00EF2D5E">
        <w:rPr>
          <w:rFonts w:ascii="Calibri" w:hAnsi="Calibri" w:cs="Calibri"/>
          <w:color w:val="000000" w:themeColor="text1"/>
          <w:sz w:val="20"/>
          <w:szCs w:val="16"/>
          <w:lang w:val="fr-FR"/>
        </w:rPr>
        <w:t xml:space="preserve">ir </w:t>
      </w:r>
      <w:r w:rsidR="0064345B" w:rsidRPr="002C417C">
        <w:rPr>
          <w:rFonts w:ascii="Calibri" w:hAnsi="Calibri" w:cs="Calibri"/>
          <w:sz w:val="20"/>
          <w:szCs w:val="20"/>
          <w:lang w:val="fr-FR"/>
        </w:rPr>
        <w:t xml:space="preserve">C. GUERIN-BARGUES, </w:t>
      </w:r>
      <w:r w:rsidR="0064345B" w:rsidRPr="002C417C">
        <w:rPr>
          <w:rFonts w:ascii="Calibri" w:hAnsi="Calibri" w:cs="Calibri"/>
          <w:i/>
          <w:sz w:val="20"/>
          <w:szCs w:val="20"/>
          <w:lang w:val="fr-FR"/>
        </w:rPr>
        <w:t>Immunités parlementaires et régime représentatif : l’apport du droit constitutionnel comparé</w:t>
      </w:r>
      <w:r w:rsidR="0064345B" w:rsidRPr="002C417C">
        <w:rPr>
          <w:rFonts w:ascii="Calibri" w:hAnsi="Calibri" w:cs="Calibri"/>
          <w:sz w:val="20"/>
          <w:szCs w:val="20"/>
          <w:lang w:val="fr-FR"/>
        </w:rPr>
        <w:t>, Paris, L.G.D.J., 2011,</w:t>
      </w:r>
      <w:r w:rsidR="0064345B">
        <w:rPr>
          <w:rFonts w:ascii="Calibri" w:hAnsi="Calibri" w:cs="Calibri"/>
          <w:sz w:val="20"/>
          <w:szCs w:val="20"/>
          <w:lang w:val="fr-FR"/>
        </w:rPr>
        <w:t xml:space="preserve"> </w:t>
      </w:r>
      <w:r w:rsidR="00AF5A2F">
        <w:rPr>
          <w:rFonts w:ascii="Calibri" w:hAnsi="Calibri" w:cs="Calibri"/>
          <w:sz w:val="20"/>
          <w:szCs w:val="20"/>
          <w:lang w:val="fr-FR"/>
        </w:rPr>
        <w:t>p. 2</w:t>
      </w:r>
      <w:r w:rsidR="00AF5A2F" w:rsidRPr="002C417C">
        <w:rPr>
          <w:rFonts w:ascii="Calibri" w:hAnsi="Calibri" w:cs="Calibri"/>
          <w:sz w:val="20"/>
          <w:szCs w:val="20"/>
          <w:lang w:val="fr-FR"/>
        </w:rPr>
        <w:t>68</w:t>
      </w:r>
      <w:r w:rsidR="00AF5A2F">
        <w:rPr>
          <w:rFonts w:ascii="Calibri" w:hAnsi="Calibri" w:cs="Calibri"/>
          <w:sz w:val="20"/>
          <w:szCs w:val="20"/>
          <w:lang w:val="fr-FR"/>
        </w:rPr>
        <w:t>-274.</w:t>
      </w:r>
    </w:p>
  </w:footnote>
  <w:footnote w:id="10">
    <w:p w14:paraId="30F9DC02" w14:textId="45DCE1D9" w:rsidR="00EB4270" w:rsidRPr="002C417C" w:rsidRDefault="00EB4270" w:rsidP="0064345B">
      <w:pPr>
        <w:jc w:val="both"/>
        <w:rPr>
          <w:rFonts w:ascii="Calibri" w:hAnsi="Calibri" w:cs="Calibri"/>
          <w:sz w:val="20"/>
          <w:szCs w:val="20"/>
        </w:rPr>
      </w:pPr>
      <w:r w:rsidRPr="002C417C">
        <w:rPr>
          <w:rStyle w:val="Appelnotedebasdep"/>
          <w:rFonts w:ascii="Calibri" w:hAnsi="Calibri" w:cs="Calibri"/>
          <w:sz w:val="20"/>
          <w:szCs w:val="20"/>
        </w:rPr>
        <w:footnoteRef/>
      </w:r>
      <w:r w:rsidRPr="002C417C">
        <w:rPr>
          <w:rFonts w:ascii="Calibri" w:hAnsi="Calibri" w:cs="Calibri"/>
          <w:sz w:val="20"/>
          <w:szCs w:val="20"/>
        </w:rPr>
        <w:t xml:space="preserve"> </w:t>
      </w:r>
      <w:r w:rsidRPr="002C417C">
        <w:rPr>
          <w:rFonts w:ascii="Calibri" w:hAnsi="Calibri" w:cs="Calibri"/>
          <w:sz w:val="20"/>
          <w:szCs w:val="20"/>
          <w:lang w:val="fr-FR"/>
        </w:rPr>
        <w:t xml:space="preserve">C. GUERIN-BARGUES, </w:t>
      </w:r>
      <w:r w:rsidR="0064345B">
        <w:rPr>
          <w:rFonts w:ascii="Calibri" w:hAnsi="Calibri" w:cs="Calibri"/>
          <w:i/>
          <w:sz w:val="20"/>
          <w:szCs w:val="20"/>
          <w:lang w:val="fr-FR"/>
        </w:rPr>
        <w:t>ibid.</w:t>
      </w:r>
      <w:r w:rsidRPr="002C417C">
        <w:rPr>
          <w:rFonts w:ascii="Calibri" w:hAnsi="Calibri" w:cs="Calibri"/>
          <w:sz w:val="20"/>
          <w:szCs w:val="20"/>
          <w:lang w:val="fr-FR"/>
        </w:rPr>
        <w:t>, p. 268</w:t>
      </w:r>
      <w:r w:rsidR="0064345B">
        <w:rPr>
          <w:rFonts w:ascii="Calibri" w:hAnsi="Calibri" w:cs="Calibri"/>
          <w:sz w:val="20"/>
          <w:szCs w:val="20"/>
          <w:lang w:val="fr-FR"/>
        </w:rPr>
        <w:t>.</w:t>
      </w:r>
    </w:p>
  </w:footnote>
  <w:footnote w:id="11">
    <w:p w14:paraId="3CFEF9CE" w14:textId="38B1A69A" w:rsidR="00EB4270" w:rsidRPr="008A33BE" w:rsidRDefault="00EB4270" w:rsidP="0064345B">
      <w:pPr>
        <w:pStyle w:val="Notedebasdepage"/>
        <w:jc w:val="both"/>
        <w:rPr>
          <w:lang w:val="fr-FR"/>
        </w:rPr>
      </w:pPr>
      <w:r w:rsidRPr="002C417C">
        <w:rPr>
          <w:rStyle w:val="Appelnotedebasdep"/>
          <w:rFonts w:ascii="Calibri" w:hAnsi="Calibri" w:cs="Calibri"/>
        </w:rPr>
        <w:footnoteRef/>
      </w:r>
      <w:r w:rsidRPr="002C417C">
        <w:rPr>
          <w:rFonts w:ascii="Calibri" w:hAnsi="Calibri" w:cs="Calibri"/>
        </w:rPr>
        <w:t xml:space="preserve"> </w:t>
      </w:r>
      <w:r w:rsidRPr="002C417C">
        <w:rPr>
          <w:rFonts w:ascii="Calibri" w:hAnsi="Calibri" w:cs="Calibri"/>
          <w:lang w:val="fr-FR"/>
        </w:rPr>
        <w:t xml:space="preserve">M. EL BERHOUMI et C. ROMAINVILLE, </w:t>
      </w:r>
      <w:r w:rsidRPr="002C417C">
        <w:rPr>
          <w:rFonts w:ascii="Calibri" w:hAnsi="Calibri" w:cs="Calibri"/>
          <w:i/>
          <w:lang w:val="fr-FR"/>
        </w:rPr>
        <w:t xml:space="preserve">op. </w:t>
      </w:r>
      <w:proofErr w:type="spellStart"/>
      <w:r w:rsidRPr="002C417C">
        <w:rPr>
          <w:rFonts w:ascii="Calibri" w:hAnsi="Calibri" w:cs="Calibri"/>
          <w:i/>
          <w:lang w:val="fr-FR"/>
        </w:rPr>
        <w:t>cit</w:t>
      </w:r>
      <w:proofErr w:type="spellEnd"/>
      <w:r w:rsidRPr="002C417C">
        <w:rPr>
          <w:rFonts w:ascii="Calibri" w:hAnsi="Calibri" w:cs="Calibri"/>
          <w:lang w:val="fr-FR"/>
        </w:rPr>
        <w:t>., p. 450.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88EA1B" w14:textId="5BBE34AE" w:rsidR="00EB4270" w:rsidRPr="006C3F6E" w:rsidRDefault="00EB4270" w:rsidP="00362B0F">
    <w:pPr>
      <w:pStyle w:val="En-tte"/>
      <w:jc w:val="right"/>
      <w:rPr>
        <w:lang w:val="fr-FR"/>
      </w:rPr>
    </w:pPr>
    <w:r>
      <w:rPr>
        <w:lang w:val="fr-FR"/>
      </w:rPr>
      <w:t>Julian CLARENNE</w:t>
    </w:r>
    <w:r>
      <w:rPr>
        <w:lang w:val="fr-FR"/>
      </w:rPr>
      <w:tab/>
    </w:r>
    <w:r>
      <w:rPr>
        <w:lang w:val="fr-FR"/>
      </w:rPr>
      <w:tab/>
    </w:r>
    <w:r w:rsidRPr="006C3F6E">
      <w:rPr>
        <w:i/>
        <w:lang w:val="fr-FR"/>
      </w:rPr>
      <w:t xml:space="preserve">Blog Jus </w:t>
    </w:r>
    <w:proofErr w:type="spellStart"/>
    <w:r w:rsidRPr="006C3F6E">
      <w:rPr>
        <w:i/>
        <w:lang w:val="fr-FR"/>
      </w:rPr>
      <w:t>Politicum</w:t>
    </w:r>
    <w:proofErr w:type="spellEnd"/>
    <w:r>
      <w:rPr>
        <w:i/>
        <w:lang w:val="fr-FR"/>
      </w:rPr>
      <w:t xml:space="preserve"> – </w:t>
    </w:r>
    <w:r w:rsidR="002756FC">
      <w:rPr>
        <w:i/>
        <w:lang w:val="fr-FR"/>
      </w:rPr>
      <w:t>Janvier</w:t>
    </w:r>
    <w:r>
      <w:rPr>
        <w:i/>
        <w:lang w:val="fr-FR"/>
      </w:rPr>
      <w:t xml:space="preserve"> 20</w:t>
    </w:r>
    <w:r w:rsidR="002756FC">
      <w:rPr>
        <w:i/>
        <w:lang w:val="fr-FR"/>
      </w:rPr>
      <w:t>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833591"/>
    <w:multiLevelType w:val="hybridMultilevel"/>
    <w:tmpl w:val="D01EA088"/>
    <w:lvl w:ilvl="0" w:tplc="78A49DE4">
      <w:start w:val="2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323E2E66"/>
    <w:multiLevelType w:val="hybridMultilevel"/>
    <w:tmpl w:val="FF142BE6"/>
    <w:lvl w:ilvl="0" w:tplc="C4125D70">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596712AB"/>
    <w:multiLevelType w:val="hybridMultilevel"/>
    <w:tmpl w:val="EAA45D8E"/>
    <w:lvl w:ilvl="0" w:tplc="19F8A94A">
      <w:start w:val="2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5F99"/>
    <w:rsid w:val="000015C8"/>
    <w:rsid w:val="00014DA7"/>
    <w:rsid w:val="000320C0"/>
    <w:rsid w:val="0005238F"/>
    <w:rsid w:val="00052C98"/>
    <w:rsid w:val="000540EA"/>
    <w:rsid w:val="000615BB"/>
    <w:rsid w:val="0007362D"/>
    <w:rsid w:val="00073B94"/>
    <w:rsid w:val="00075778"/>
    <w:rsid w:val="00077CC0"/>
    <w:rsid w:val="000A0FA3"/>
    <w:rsid w:val="000B2815"/>
    <w:rsid w:val="000B3825"/>
    <w:rsid w:val="000C3B34"/>
    <w:rsid w:val="000C4925"/>
    <w:rsid w:val="000E0780"/>
    <w:rsid w:val="000E1065"/>
    <w:rsid w:val="000E1A77"/>
    <w:rsid w:val="000F2D9A"/>
    <w:rsid w:val="000F4530"/>
    <w:rsid w:val="000F4D5E"/>
    <w:rsid w:val="001043BE"/>
    <w:rsid w:val="00131699"/>
    <w:rsid w:val="001325E1"/>
    <w:rsid w:val="0014759B"/>
    <w:rsid w:val="00154787"/>
    <w:rsid w:val="0015651A"/>
    <w:rsid w:val="00157E06"/>
    <w:rsid w:val="001632ED"/>
    <w:rsid w:val="0016366E"/>
    <w:rsid w:val="00165A35"/>
    <w:rsid w:val="00182172"/>
    <w:rsid w:val="00186DA0"/>
    <w:rsid w:val="0019133D"/>
    <w:rsid w:val="00194FAA"/>
    <w:rsid w:val="001A0487"/>
    <w:rsid w:val="001A2365"/>
    <w:rsid w:val="001C3A72"/>
    <w:rsid w:val="001C4BAC"/>
    <w:rsid w:val="001C4D78"/>
    <w:rsid w:val="001D553A"/>
    <w:rsid w:val="001E77AF"/>
    <w:rsid w:val="001E7C7B"/>
    <w:rsid w:val="001F0A8E"/>
    <w:rsid w:val="0020747D"/>
    <w:rsid w:val="00233E54"/>
    <w:rsid w:val="002412D1"/>
    <w:rsid w:val="00261177"/>
    <w:rsid w:val="00273A29"/>
    <w:rsid w:val="002756FC"/>
    <w:rsid w:val="00275D4E"/>
    <w:rsid w:val="00285C11"/>
    <w:rsid w:val="002A10F8"/>
    <w:rsid w:val="002A2B8A"/>
    <w:rsid w:val="002B2AEE"/>
    <w:rsid w:val="002B3C6A"/>
    <w:rsid w:val="002B761D"/>
    <w:rsid w:val="002C417C"/>
    <w:rsid w:val="002D6733"/>
    <w:rsid w:val="002E12F7"/>
    <w:rsid w:val="002E4C70"/>
    <w:rsid w:val="002E647B"/>
    <w:rsid w:val="00305368"/>
    <w:rsid w:val="00306B24"/>
    <w:rsid w:val="0031185C"/>
    <w:rsid w:val="00324612"/>
    <w:rsid w:val="00335C93"/>
    <w:rsid w:val="003545C3"/>
    <w:rsid w:val="00360A0F"/>
    <w:rsid w:val="00362B0F"/>
    <w:rsid w:val="00362B98"/>
    <w:rsid w:val="00376AE7"/>
    <w:rsid w:val="0039358B"/>
    <w:rsid w:val="003A5A35"/>
    <w:rsid w:val="003A6DA1"/>
    <w:rsid w:val="003B01DB"/>
    <w:rsid w:val="003B29A0"/>
    <w:rsid w:val="003C1D6C"/>
    <w:rsid w:val="003C3CAC"/>
    <w:rsid w:val="003D1459"/>
    <w:rsid w:val="003D22BD"/>
    <w:rsid w:val="00407C86"/>
    <w:rsid w:val="004147FA"/>
    <w:rsid w:val="00430C5C"/>
    <w:rsid w:val="004351BD"/>
    <w:rsid w:val="004615A9"/>
    <w:rsid w:val="004930DB"/>
    <w:rsid w:val="004A16B2"/>
    <w:rsid w:val="004A4A01"/>
    <w:rsid w:val="004A509C"/>
    <w:rsid w:val="004B5B14"/>
    <w:rsid w:val="004D3BE5"/>
    <w:rsid w:val="005121CF"/>
    <w:rsid w:val="00513CEE"/>
    <w:rsid w:val="00514504"/>
    <w:rsid w:val="005313AA"/>
    <w:rsid w:val="00534114"/>
    <w:rsid w:val="005351E9"/>
    <w:rsid w:val="0055109B"/>
    <w:rsid w:val="00556F66"/>
    <w:rsid w:val="00582F95"/>
    <w:rsid w:val="0059053F"/>
    <w:rsid w:val="0059246C"/>
    <w:rsid w:val="00595A9C"/>
    <w:rsid w:val="005A2E4A"/>
    <w:rsid w:val="005A34D4"/>
    <w:rsid w:val="005B12B1"/>
    <w:rsid w:val="005B1E46"/>
    <w:rsid w:val="005B6AA1"/>
    <w:rsid w:val="005D2717"/>
    <w:rsid w:val="005D3C66"/>
    <w:rsid w:val="005D572A"/>
    <w:rsid w:val="005D7210"/>
    <w:rsid w:val="005D74FE"/>
    <w:rsid w:val="005E1238"/>
    <w:rsid w:val="005E4A0C"/>
    <w:rsid w:val="005E6B87"/>
    <w:rsid w:val="00603209"/>
    <w:rsid w:val="00605841"/>
    <w:rsid w:val="00611234"/>
    <w:rsid w:val="006223BC"/>
    <w:rsid w:val="00622C90"/>
    <w:rsid w:val="00625265"/>
    <w:rsid w:val="0063122C"/>
    <w:rsid w:val="00632EA5"/>
    <w:rsid w:val="00635749"/>
    <w:rsid w:val="00642805"/>
    <w:rsid w:val="0064345B"/>
    <w:rsid w:val="0066089C"/>
    <w:rsid w:val="00661EDB"/>
    <w:rsid w:val="006620F1"/>
    <w:rsid w:val="00674FA5"/>
    <w:rsid w:val="00687A0E"/>
    <w:rsid w:val="006B236B"/>
    <w:rsid w:val="006B28F3"/>
    <w:rsid w:val="006B73E1"/>
    <w:rsid w:val="006C3F6E"/>
    <w:rsid w:val="006C4BBB"/>
    <w:rsid w:val="006D1B9B"/>
    <w:rsid w:val="006D3B91"/>
    <w:rsid w:val="006D5233"/>
    <w:rsid w:val="006D62B6"/>
    <w:rsid w:val="006E6F68"/>
    <w:rsid w:val="00704FFE"/>
    <w:rsid w:val="007106AF"/>
    <w:rsid w:val="0074472A"/>
    <w:rsid w:val="0076094A"/>
    <w:rsid w:val="00762B7B"/>
    <w:rsid w:val="00762BF9"/>
    <w:rsid w:val="007851F9"/>
    <w:rsid w:val="007927A4"/>
    <w:rsid w:val="00792AFF"/>
    <w:rsid w:val="007A15AE"/>
    <w:rsid w:val="007A5C6B"/>
    <w:rsid w:val="007A7A94"/>
    <w:rsid w:val="007C5F99"/>
    <w:rsid w:val="007C7345"/>
    <w:rsid w:val="007D2907"/>
    <w:rsid w:val="007D5D8A"/>
    <w:rsid w:val="007E0D1C"/>
    <w:rsid w:val="007E6F7D"/>
    <w:rsid w:val="007F172F"/>
    <w:rsid w:val="0080509B"/>
    <w:rsid w:val="00807E67"/>
    <w:rsid w:val="00821B99"/>
    <w:rsid w:val="00824963"/>
    <w:rsid w:val="0083525C"/>
    <w:rsid w:val="008368C2"/>
    <w:rsid w:val="00836DC3"/>
    <w:rsid w:val="008440D3"/>
    <w:rsid w:val="008446E3"/>
    <w:rsid w:val="008558C0"/>
    <w:rsid w:val="008601A9"/>
    <w:rsid w:val="00876507"/>
    <w:rsid w:val="00884E94"/>
    <w:rsid w:val="0088527F"/>
    <w:rsid w:val="0088747C"/>
    <w:rsid w:val="0089261F"/>
    <w:rsid w:val="008979BE"/>
    <w:rsid w:val="00897D6A"/>
    <w:rsid w:val="008A3018"/>
    <w:rsid w:val="008A33BE"/>
    <w:rsid w:val="008B0D90"/>
    <w:rsid w:val="008C242C"/>
    <w:rsid w:val="008C6A93"/>
    <w:rsid w:val="008D45DC"/>
    <w:rsid w:val="008E0DAF"/>
    <w:rsid w:val="008E1D50"/>
    <w:rsid w:val="008E56E3"/>
    <w:rsid w:val="008E6ED9"/>
    <w:rsid w:val="008F7657"/>
    <w:rsid w:val="009007A7"/>
    <w:rsid w:val="00903704"/>
    <w:rsid w:val="00906B35"/>
    <w:rsid w:val="0091195F"/>
    <w:rsid w:val="00922945"/>
    <w:rsid w:val="00925ABA"/>
    <w:rsid w:val="00934C5B"/>
    <w:rsid w:val="009405E1"/>
    <w:rsid w:val="009421A8"/>
    <w:rsid w:val="009533DA"/>
    <w:rsid w:val="00953D5B"/>
    <w:rsid w:val="00982F52"/>
    <w:rsid w:val="00983D67"/>
    <w:rsid w:val="0099405A"/>
    <w:rsid w:val="009B0BA4"/>
    <w:rsid w:val="009B3029"/>
    <w:rsid w:val="009B420C"/>
    <w:rsid w:val="009C0D29"/>
    <w:rsid w:val="009C7440"/>
    <w:rsid w:val="009D0B65"/>
    <w:rsid w:val="009D1305"/>
    <w:rsid w:val="009D16B5"/>
    <w:rsid w:val="009F735E"/>
    <w:rsid w:val="00A1106E"/>
    <w:rsid w:val="00A30A69"/>
    <w:rsid w:val="00A35A50"/>
    <w:rsid w:val="00A35AD7"/>
    <w:rsid w:val="00A37DCA"/>
    <w:rsid w:val="00A456E5"/>
    <w:rsid w:val="00A56453"/>
    <w:rsid w:val="00A62503"/>
    <w:rsid w:val="00A62AF8"/>
    <w:rsid w:val="00A70134"/>
    <w:rsid w:val="00A81797"/>
    <w:rsid w:val="00A84425"/>
    <w:rsid w:val="00A85F6D"/>
    <w:rsid w:val="00A8752F"/>
    <w:rsid w:val="00A90C38"/>
    <w:rsid w:val="00A93208"/>
    <w:rsid w:val="00A96771"/>
    <w:rsid w:val="00AA2528"/>
    <w:rsid w:val="00AA6871"/>
    <w:rsid w:val="00AB1E44"/>
    <w:rsid w:val="00AB48CD"/>
    <w:rsid w:val="00AD5D48"/>
    <w:rsid w:val="00AD70C3"/>
    <w:rsid w:val="00AE24BC"/>
    <w:rsid w:val="00AE27D4"/>
    <w:rsid w:val="00AF5A2F"/>
    <w:rsid w:val="00AF7746"/>
    <w:rsid w:val="00B01FBD"/>
    <w:rsid w:val="00B3659E"/>
    <w:rsid w:val="00B507EB"/>
    <w:rsid w:val="00B53599"/>
    <w:rsid w:val="00B606E0"/>
    <w:rsid w:val="00B70741"/>
    <w:rsid w:val="00B70A71"/>
    <w:rsid w:val="00B733FA"/>
    <w:rsid w:val="00B8049A"/>
    <w:rsid w:val="00B836E3"/>
    <w:rsid w:val="00B877FF"/>
    <w:rsid w:val="00B91D81"/>
    <w:rsid w:val="00B94926"/>
    <w:rsid w:val="00B94EF3"/>
    <w:rsid w:val="00BA0DDC"/>
    <w:rsid w:val="00BA1885"/>
    <w:rsid w:val="00BA3095"/>
    <w:rsid w:val="00BA592E"/>
    <w:rsid w:val="00BA7178"/>
    <w:rsid w:val="00BC5685"/>
    <w:rsid w:val="00BD0054"/>
    <w:rsid w:val="00BE0DD8"/>
    <w:rsid w:val="00BE60B9"/>
    <w:rsid w:val="00C16BD4"/>
    <w:rsid w:val="00C30AA1"/>
    <w:rsid w:val="00C34090"/>
    <w:rsid w:val="00C36873"/>
    <w:rsid w:val="00C368B8"/>
    <w:rsid w:val="00C42368"/>
    <w:rsid w:val="00C4670C"/>
    <w:rsid w:val="00C46E2A"/>
    <w:rsid w:val="00C51695"/>
    <w:rsid w:val="00C614CD"/>
    <w:rsid w:val="00C61AE0"/>
    <w:rsid w:val="00C77ED2"/>
    <w:rsid w:val="00C80744"/>
    <w:rsid w:val="00C843CB"/>
    <w:rsid w:val="00C91196"/>
    <w:rsid w:val="00CA3430"/>
    <w:rsid w:val="00CA7A21"/>
    <w:rsid w:val="00CB1CBF"/>
    <w:rsid w:val="00CB5628"/>
    <w:rsid w:val="00CD4596"/>
    <w:rsid w:val="00CE2EEB"/>
    <w:rsid w:val="00D06C64"/>
    <w:rsid w:val="00D15846"/>
    <w:rsid w:val="00D16F7F"/>
    <w:rsid w:val="00D2213F"/>
    <w:rsid w:val="00D270EE"/>
    <w:rsid w:val="00D434DD"/>
    <w:rsid w:val="00D476B6"/>
    <w:rsid w:val="00D51395"/>
    <w:rsid w:val="00D8001F"/>
    <w:rsid w:val="00D85861"/>
    <w:rsid w:val="00D928F4"/>
    <w:rsid w:val="00D97E3A"/>
    <w:rsid w:val="00DA1291"/>
    <w:rsid w:val="00DA761D"/>
    <w:rsid w:val="00DB2DCF"/>
    <w:rsid w:val="00DD2109"/>
    <w:rsid w:val="00DE7281"/>
    <w:rsid w:val="00E10450"/>
    <w:rsid w:val="00E1112D"/>
    <w:rsid w:val="00E167EB"/>
    <w:rsid w:val="00E25F65"/>
    <w:rsid w:val="00E36CC3"/>
    <w:rsid w:val="00E56124"/>
    <w:rsid w:val="00E81C39"/>
    <w:rsid w:val="00E87622"/>
    <w:rsid w:val="00E96ED0"/>
    <w:rsid w:val="00EA66B3"/>
    <w:rsid w:val="00EB1133"/>
    <w:rsid w:val="00EB4270"/>
    <w:rsid w:val="00EC2CCD"/>
    <w:rsid w:val="00EC7357"/>
    <w:rsid w:val="00EE315F"/>
    <w:rsid w:val="00EF1613"/>
    <w:rsid w:val="00EF2D5E"/>
    <w:rsid w:val="00F150D1"/>
    <w:rsid w:val="00F2317C"/>
    <w:rsid w:val="00F2322D"/>
    <w:rsid w:val="00F24DEC"/>
    <w:rsid w:val="00F265C4"/>
    <w:rsid w:val="00F319DC"/>
    <w:rsid w:val="00F417D5"/>
    <w:rsid w:val="00F42721"/>
    <w:rsid w:val="00F4447F"/>
    <w:rsid w:val="00F537B7"/>
    <w:rsid w:val="00F53CF3"/>
    <w:rsid w:val="00F74154"/>
    <w:rsid w:val="00F84C38"/>
    <w:rsid w:val="00FA51E2"/>
    <w:rsid w:val="00FB130A"/>
    <w:rsid w:val="00FB232A"/>
    <w:rsid w:val="00FC74EC"/>
    <w:rsid w:val="00FD6A9A"/>
    <w:rsid w:val="00FE2D10"/>
    <w:rsid w:val="00FE5CDA"/>
    <w:rsid w:val="00FE7875"/>
    <w:rsid w:val="00FF003E"/>
  </w:rsids>
  <m:mathPr>
    <m:mathFont m:val="Cambria Math"/>
    <m:brkBin m:val="before"/>
    <m:brkBinSub m:val="--"/>
    <m:smallFrac m:val="0"/>
    <m:dispDef/>
    <m:lMargin m:val="0"/>
    <m:rMargin m:val="0"/>
    <m:defJc m:val="centerGroup"/>
    <m:wrapIndent m:val="1440"/>
    <m:intLim m:val="subSup"/>
    <m:naryLim m:val="undOvr"/>
  </m:mathPr>
  <w:themeFontLang w:val="fr-B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91E5262"/>
  <w15:docId w15:val="{50DC6F55-F4F5-234E-B78F-7A6CA851E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8E0DAF"/>
    <w:rPr>
      <w:sz w:val="20"/>
      <w:szCs w:val="20"/>
    </w:rPr>
  </w:style>
  <w:style w:type="character" w:customStyle="1" w:styleId="NotedebasdepageCar">
    <w:name w:val="Note de bas de page Car"/>
    <w:basedOn w:val="Policepardfaut"/>
    <w:link w:val="Notedebasdepage"/>
    <w:uiPriority w:val="99"/>
    <w:semiHidden/>
    <w:rsid w:val="008E0DAF"/>
    <w:rPr>
      <w:sz w:val="20"/>
      <w:szCs w:val="20"/>
    </w:rPr>
  </w:style>
  <w:style w:type="character" w:styleId="Appelnotedebasdep">
    <w:name w:val="footnote reference"/>
    <w:basedOn w:val="Policepardfaut"/>
    <w:uiPriority w:val="99"/>
    <w:semiHidden/>
    <w:unhideWhenUsed/>
    <w:rsid w:val="008E0DAF"/>
    <w:rPr>
      <w:vertAlign w:val="superscript"/>
    </w:rPr>
  </w:style>
  <w:style w:type="paragraph" w:styleId="Paragraphedeliste">
    <w:name w:val="List Paragraph"/>
    <w:basedOn w:val="Normal"/>
    <w:uiPriority w:val="34"/>
    <w:qFormat/>
    <w:rsid w:val="00635749"/>
    <w:pPr>
      <w:ind w:left="720"/>
      <w:contextualSpacing/>
    </w:pPr>
  </w:style>
  <w:style w:type="paragraph" w:styleId="En-tte">
    <w:name w:val="header"/>
    <w:basedOn w:val="Normal"/>
    <w:link w:val="En-tteCar"/>
    <w:uiPriority w:val="99"/>
    <w:unhideWhenUsed/>
    <w:rsid w:val="006C3F6E"/>
    <w:pPr>
      <w:tabs>
        <w:tab w:val="center" w:pos="4536"/>
        <w:tab w:val="right" w:pos="9072"/>
      </w:tabs>
    </w:pPr>
  </w:style>
  <w:style w:type="character" w:customStyle="1" w:styleId="En-tteCar">
    <w:name w:val="En-tête Car"/>
    <w:basedOn w:val="Policepardfaut"/>
    <w:link w:val="En-tte"/>
    <w:uiPriority w:val="99"/>
    <w:rsid w:val="006C3F6E"/>
  </w:style>
  <w:style w:type="paragraph" w:styleId="Pieddepage">
    <w:name w:val="footer"/>
    <w:basedOn w:val="Normal"/>
    <w:link w:val="PieddepageCar"/>
    <w:uiPriority w:val="99"/>
    <w:unhideWhenUsed/>
    <w:rsid w:val="006C3F6E"/>
    <w:pPr>
      <w:tabs>
        <w:tab w:val="center" w:pos="4536"/>
        <w:tab w:val="right" w:pos="9072"/>
      </w:tabs>
    </w:pPr>
  </w:style>
  <w:style w:type="character" w:customStyle="1" w:styleId="PieddepageCar">
    <w:name w:val="Pied de page Car"/>
    <w:basedOn w:val="Policepardfaut"/>
    <w:link w:val="Pieddepage"/>
    <w:uiPriority w:val="99"/>
    <w:rsid w:val="006C3F6E"/>
  </w:style>
  <w:style w:type="character" w:styleId="Numrodepage">
    <w:name w:val="page number"/>
    <w:basedOn w:val="Policepardfaut"/>
    <w:uiPriority w:val="99"/>
    <w:semiHidden/>
    <w:unhideWhenUsed/>
    <w:rsid w:val="00362B0F"/>
  </w:style>
  <w:style w:type="paragraph" w:styleId="NormalWeb">
    <w:name w:val="Normal (Web)"/>
    <w:basedOn w:val="Normal"/>
    <w:uiPriority w:val="99"/>
    <w:unhideWhenUsed/>
    <w:rsid w:val="003C3CAC"/>
    <w:pPr>
      <w:spacing w:before="100" w:beforeAutospacing="1" w:after="100" w:afterAutospacing="1"/>
    </w:pPr>
    <w:rPr>
      <w:rFonts w:ascii="Times New Roman" w:eastAsia="Times New Roman" w:hAnsi="Times New Roman" w:cs="Times New Roman"/>
      <w:lang w:eastAsia="fr-FR"/>
    </w:rPr>
  </w:style>
  <w:style w:type="paragraph" w:styleId="Textedebulles">
    <w:name w:val="Balloon Text"/>
    <w:basedOn w:val="Normal"/>
    <w:link w:val="TextedebullesCar"/>
    <w:uiPriority w:val="99"/>
    <w:semiHidden/>
    <w:unhideWhenUsed/>
    <w:rsid w:val="0031185C"/>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31185C"/>
    <w:rPr>
      <w:rFonts w:ascii="Lucida Grande" w:hAnsi="Lucida Grande" w:cs="Lucida Grande"/>
      <w:sz w:val="18"/>
      <w:szCs w:val="18"/>
    </w:rPr>
  </w:style>
  <w:style w:type="character" w:styleId="Marquedecommentaire">
    <w:name w:val="annotation reference"/>
    <w:basedOn w:val="Policepardfaut"/>
    <w:uiPriority w:val="99"/>
    <w:semiHidden/>
    <w:unhideWhenUsed/>
    <w:rsid w:val="0031185C"/>
    <w:rPr>
      <w:sz w:val="18"/>
      <w:szCs w:val="18"/>
    </w:rPr>
  </w:style>
  <w:style w:type="paragraph" w:styleId="Commentaire">
    <w:name w:val="annotation text"/>
    <w:basedOn w:val="Normal"/>
    <w:link w:val="CommentaireCar"/>
    <w:uiPriority w:val="99"/>
    <w:semiHidden/>
    <w:unhideWhenUsed/>
    <w:rsid w:val="0031185C"/>
  </w:style>
  <w:style w:type="character" w:customStyle="1" w:styleId="CommentaireCar">
    <w:name w:val="Commentaire Car"/>
    <w:basedOn w:val="Policepardfaut"/>
    <w:link w:val="Commentaire"/>
    <w:uiPriority w:val="99"/>
    <w:semiHidden/>
    <w:rsid w:val="0031185C"/>
  </w:style>
  <w:style w:type="paragraph" w:styleId="Objetducommentaire">
    <w:name w:val="annotation subject"/>
    <w:basedOn w:val="Commentaire"/>
    <w:next w:val="Commentaire"/>
    <w:link w:val="ObjetducommentaireCar"/>
    <w:uiPriority w:val="99"/>
    <w:semiHidden/>
    <w:unhideWhenUsed/>
    <w:rsid w:val="0031185C"/>
    <w:rPr>
      <w:b/>
      <w:bCs/>
      <w:sz w:val="20"/>
      <w:szCs w:val="20"/>
    </w:rPr>
  </w:style>
  <w:style w:type="character" w:customStyle="1" w:styleId="ObjetducommentaireCar">
    <w:name w:val="Objet du commentaire Car"/>
    <w:basedOn w:val="CommentaireCar"/>
    <w:link w:val="Objetducommentaire"/>
    <w:uiPriority w:val="99"/>
    <w:semiHidden/>
    <w:rsid w:val="0031185C"/>
    <w:rPr>
      <w:b/>
      <w:bCs/>
      <w:sz w:val="20"/>
      <w:szCs w:val="20"/>
    </w:rPr>
  </w:style>
  <w:style w:type="character" w:styleId="Accentuation">
    <w:name w:val="Emphasis"/>
    <w:basedOn w:val="Policepardfaut"/>
    <w:uiPriority w:val="20"/>
    <w:qFormat/>
    <w:rsid w:val="00934C5B"/>
    <w:rPr>
      <w:i/>
      <w:iCs/>
    </w:rPr>
  </w:style>
  <w:style w:type="paragraph" w:styleId="Rvision">
    <w:name w:val="Revision"/>
    <w:hidden/>
    <w:uiPriority w:val="99"/>
    <w:semiHidden/>
    <w:rsid w:val="008C2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0328945">
      <w:bodyDiv w:val="1"/>
      <w:marLeft w:val="0"/>
      <w:marRight w:val="0"/>
      <w:marTop w:val="0"/>
      <w:marBottom w:val="0"/>
      <w:divBdr>
        <w:top w:val="none" w:sz="0" w:space="0" w:color="auto"/>
        <w:left w:val="none" w:sz="0" w:space="0" w:color="auto"/>
        <w:bottom w:val="none" w:sz="0" w:space="0" w:color="auto"/>
        <w:right w:val="none" w:sz="0" w:space="0" w:color="auto"/>
      </w:divBdr>
    </w:div>
    <w:div w:id="863983417">
      <w:bodyDiv w:val="1"/>
      <w:marLeft w:val="0"/>
      <w:marRight w:val="0"/>
      <w:marTop w:val="0"/>
      <w:marBottom w:val="0"/>
      <w:divBdr>
        <w:top w:val="none" w:sz="0" w:space="0" w:color="auto"/>
        <w:left w:val="none" w:sz="0" w:space="0" w:color="auto"/>
        <w:bottom w:val="none" w:sz="0" w:space="0" w:color="auto"/>
        <w:right w:val="none" w:sz="0" w:space="0" w:color="auto"/>
      </w:divBdr>
      <w:divsChild>
        <w:div w:id="121732399">
          <w:marLeft w:val="0"/>
          <w:marRight w:val="0"/>
          <w:marTop w:val="0"/>
          <w:marBottom w:val="0"/>
          <w:divBdr>
            <w:top w:val="none" w:sz="0" w:space="0" w:color="auto"/>
            <w:left w:val="none" w:sz="0" w:space="0" w:color="auto"/>
            <w:bottom w:val="none" w:sz="0" w:space="0" w:color="auto"/>
            <w:right w:val="none" w:sz="0" w:space="0" w:color="auto"/>
          </w:divBdr>
          <w:divsChild>
            <w:div w:id="2141144616">
              <w:marLeft w:val="0"/>
              <w:marRight w:val="0"/>
              <w:marTop w:val="0"/>
              <w:marBottom w:val="0"/>
              <w:divBdr>
                <w:top w:val="none" w:sz="0" w:space="0" w:color="auto"/>
                <w:left w:val="none" w:sz="0" w:space="0" w:color="auto"/>
                <w:bottom w:val="none" w:sz="0" w:space="0" w:color="auto"/>
                <w:right w:val="none" w:sz="0" w:space="0" w:color="auto"/>
              </w:divBdr>
              <w:divsChild>
                <w:div w:id="1892958082">
                  <w:marLeft w:val="0"/>
                  <w:marRight w:val="0"/>
                  <w:marTop w:val="0"/>
                  <w:marBottom w:val="0"/>
                  <w:divBdr>
                    <w:top w:val="none" w:sz="0" w:space="0" w:color="auto"/>
                    <w:left w:val="none" w:sz="0" w:space="0" w:color="auto"/>
                    <w:bottom w:val="none" w:sz="0" w:space="0" w:color="auto"/>
                    <w:right w:val="none" w:sz="0" w:space="0" w:color="auto"/>
                  </w:divBdr>
                  <w:divsChild>
                    <w:div w:id="107670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8445553">
      <w:bodyDiv w:val="1"/>
      <w:marLeft w:val="0"/>
      <w:marRight w:val="0"/>
      <w:marTop w:val="0"/>
      <w:marBottom w:val="0"/>
      <w:divBdr>
        <w:top w:val="none" w:sz="0" w:space="0" w:color="auto"/>
        <w:left w:val="none" w:sz="0" w:space="0" w:color="auto"/>
        <w:bottom w:val="none" w:sz="0" w:space="0" w:color="auto"/>
        <w:right w:val="none" w:sz="0" w:space="0" w:color="auto"/>
      </w:divBdr>
    </w:div>
    <w:div w:id="1549534003">
      <w:bodyDiv w:val="1"/>
      <w:marLeft w:val="0"/>
      <w:marRight w:val="0"/>
      <w:marTop w:val="0"/>
      <w:marBottom w:val="0"/>
      <w:divBdr>
        <w:top w:val="none" w:sz="0" w:space="0" w:color="auto"/>
        <w:left w:val="none" w:sz="0" w:space="0" w:color="auto"/>
        <w:bottom w:val="none" w:sz="0" w:space="0" w:color="auto"/>
        <w:right w:val="none" w:sz="0" w:space="0" w:color="auto"/>
      </w:divBdr>
    </w:div>
    <w:div w:id="1684818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0F98DE-31C7-024E-A15E-DD8CDB163A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6</Pages>
  <Words>2756</Words>
  <Characters>15159</Characters>
  <Application>Microsoft Office Word</Application>
  <DocSecurity>0</DocSecurity>
  <Lines>126</Lines>
  <Paragraphs>35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Clarenne</dc:creator>
  <cp:keywords/>
  <dc:description/>
  <cp:lastModifiedBy>Julian Clarenne</cp:lastModifiedBy>
  <cp:revision>11</cp:revision>
  <cp:lastPrinted>2020-01-14T18:20:00Z</cp:lastPrinted>
  <dcterms:created xsi:type="dcterms:W3CDTF">2020-01-21T14:00:00Z</dcterms:created>
  <dcterms:modified xsi:type="dcterms:W3CDTF">2020-01-21T16:02:00Z</dcterms:modified>
</cp:coreProperties>
</file>