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50F74B" w14:textId="17F6D0AC" w:rsidR="000E04E2" w:rsidRDefault="006148B6">
      <w:r>
        <w:t xml:space="preserve">L’ensemble du dossier est disponible en open </w:t>
      </w:r>
      <w:proofErr w:type="spellStart"/>
      <w:r>
        <w:t>access</w:t>
      </w:r>
      <w:proofErr w:type="spellEnd"/>
      <w:r>
        <w:t xml:space="preserve">, à l’adresse </w:t>
      </w:r>
      <w:hyperlink r:id="rId4" w:history="1">
        <w:r w:rsidRPr="003428CE">
          <w:rPr>
            <w:rStyle w:val="Lienhypertexte"/>
          </w:rPr>
          <w:t>https://www.cairn.info/revue-deviance-et-societe-2023-2.htm</w:t>
        </w:r>
      </w:hyperlink>
      <w:r>
        <w:t xml:space="preserve"> </w:t>
      </w:r>
    </w:p>
    <w:sectPr w:rsidR="000E04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8B6"/>
    <w:rsid w:val="000E04E2"/>
    <w:rsid w:val="006148B6"/>
    <w:rsid w:val="00DE0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23089CF"/>
  <w15:chartTrackingRefBased/>
  <w15:docId w15:val="{A64D4C70-D8CD-D545-B4DC-5B3CB1DFC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B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6148B6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148B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cairn.info/revue-deviance-et-societe-2023-2.h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170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Diane Bernard</dc:creator>
  <cp:keywords/>
  <dc:description/>
  <cp:lastModifiedBy>Diane Bernard</cp:lastModifiedBy>
  <cp:revision>1</cp:revision>
  <dcterms:created xsi:type="dcterms:W3CDTF">2023-12-07T10:19:00Z</dcterms:created>
  <dcterms:modified xsi:type="dcterms:W3CDTF">2023-12-07T10:19:00Z</dcterms:modified>
</cp:coreProperties>
</file>